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B9F1" w14:textId="77777777" w:rsidR="0064016A" w:rsidRPr="00380E6D" w:rsidRDefault="0064016A" w:rsidP="0064016A">
      <w:pPr>
        <w:jc w:val="center"/>
        <w:rPr>
          <w:rFonts w:ascii="Times New Roman" w:hAnsi="Times New Roman" w:cs="Times New Roman"/>
          <w:b/>
          <w:sz w:val="40"/>
        </w:rPr>
      </w:pPr>
      <w:r w:rsidRPr="00380E6D">
        <w:rPr>
          <w:rFonts w:ascii="Times New Roman" w:hAnsi="Times New Roman" w:cs="Times New Roman"/>
          <w:b/>
          <w:sz w:val="40"/>
        </w:rPr>
        <w:t>Metal complexes of Ibup</w:t>
      </w:r>
      <w:r>
        <w:rPr>
          <w:rFonts w:ascii="Times New Roman" w:hAnsi="Times New Roman" w:cs="Times New Roman"/>
          <w:b/>
          <w:sz w:val="40"/>
        </w:rPr>
        <w:t>rofen: Synthesis</w:t>
      </w:r>
      <w:r w:rsidRPr="00380E6D">
        <w:rPr>
          <w:rFonts w:ascii="Times New Roman" w:hAnsi="Times New Roman" w:cs="Times New Roman"/>
          <w:b/>
          <w:sz w:val="40"/>
        </w:rPr>
        <w:t xml:space="preserve"> Characterization and coordination chemistry studies</w:t>
      </w:r>
    </w:p>
    <w:p w14:paraId="05382D98" w14:textId="77777777" w:rsidR="0064016A" w:rsidRDefault="0064016A" w:rsidP="0064016A">
      <w:pPr>
        <w:ind w:left="284"/>
        <w:jc w:val="center"/>
        <w:rPr>
          <w:rFonts w:asciiTheme="majorBidi" w:hAnsiTheme="majorBidi" w:cstheme="majorBidi"/>
          <w:sz w:val="32"/>
          <w:szCs w:val="18"/>
        </w:rPr>
      </w:pPr>
    </w:p>
    <w:p w14:paraId="5739C7EE" w14:textId="77777777" w:rsidR="0064016A" w:rsidRPr="00D561EB" w:rsidRDefault="0064016A" w:rsidP="0064016A">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EB7D9A3" w14:textId="77777777" w:rsidR="0064016A" w:rsidRDefault="0064016A" w:rsidP="0064016A">
      <w:pPr>
        <w:ind w:left="284"/>
        <w:jc w:val="center"/>
        <w:rPr>
          <w:rFonts w:asciiTheme="majorBidi" w:hAnsiTheme="majorBidi" w:cstheme="majorBidi"/>
          <w:b/>
          <w:bCs/>
          <w:sz w:val="36"/>
          <w:szCs w:val="36"/>
        </w:rPr>
      </w:pPr>
      <w:r w:rsidRPr="00863939">
        <w:rPr>
          <w:rFonts w:asciiTheme="majorBidi" w:hAnsiTheme="majorBidi" w:cstheme="majorBidi"/>
          <w:b/>
          <w:bCs/>
          <w:sz w:val="36"/>
          <w:szCs w:val="36"/>
        </w:rPr>
        <w:t>IBRAHEEM ABEEB</w:t>
      </w:r>
    </w:p>
    <w:p w14:paraId="4E253CCC" w14:textId="77777777" w:rsidR="0064016A" w:rsidRPr="00E24EB8" w:rsidRDefault="0064016A" w:rsidP="0064016A">
      <w:pPr>
        <w:ind w:left="284"/>
        <w:jc w:val="center"/>
        <w:rPr>
          <w:rFonts w:asciiTheme="majorBidi" w:hAnsiTheme="majorBidi" w:cstheme="majorBidi"/>
          <w:sz w:val="40"/>
        </w:rPr>
      </w:pPr>
      <w:r w:rsidRPr="00863939">
        <w:rPr>
          <w:rFonts w:asciiTheme="majorBidi" w:hAnsiTheme="majorBidi" w:cstheme="majorBidi"/>
          <w:b/>
          <w:bCs/>
          <w:sz w:val="36"/>
          <w:szCs w:val="20"/>
        </w:rPr>
        <w:t>ND/23/SLT/PT/0176</w:t>
      </w:r>
    </w:p>
    <w:p w14:paraId="059A3E3F" w14:textId="77777777" w:rsidR="0064016A" w:rsidRDefault="0064016A" w:rsidP="0064016A">
      <w:pPr>
        <w:tabs>
          <w:tab w:val="left" w:pos="3690"/>
        </w:tabs>
        <w:spacing w:line="240" w:lineRule="auto"/>
        <w:jc w:val="center"/>
        <w:rPr>
          <w:rFonts w:asciiTheme="majorBidi" w:hAnsiTheme="majorBidi" w:cstheme="majorBidi"/>
          <w:b/>
          <w:bCs/>
          <w:sz w:val="24"/>
          <w:szCs w:val="24"/>
        </w:rPr>
      </w:pPr>
    </w:p>
    <w:p w14:paraId="0952AC17" w14:textId="77777777" w:rsidR="0064016A" w:rsidRPr="009D133F" w:rsidRDefault="0064016A" w:rsidP="0064016A">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43A0A07C" w14:textId="77777777" w:rsidR="0064016A" w:rsidRPr="009D133F" w:rsidRDefault="0064016A" w:rsidP="0064016A">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04397C62" w14:textId="77777777" w:rsidR="0064016A" w:rsidRPr="00E24EB8" w:rsidRDefault="0064016A" w:rsidP="0064016A">
      <w:pPr>
        <w:ind w:left="284" w:right="-342"/>
        <w:jc w:val="center"/>
        <w:rPr>
          <w:rFonts w:asciiTheme="majorBidi" w:hAnsiTheme="majorBidi" w:cstheme="majorBidi"/>
          <w:b/>
        </w:rPr>
      </w:pPr>
    </w:p>
    <w:p w14:paraId="2C656C15" w14:textId="77777777" w:rsidR="0064016A" w:rsidRPr="00E24EB8" w:rsidRDefault="0064016A" w:rsidP="0064016A">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49F0291C" w14:textId="77777777" w:rsidR="0064016A" w:rsidRPr="00380E6D" w:rsidRDefault="0064016A" w:rsidP="0064016A">
      <w:pPr>
        <w:pStyle w:val="Normal1"/>
        <w:tabs>
          <w:tab w:val="left" w:pos="3342"/>
        </w:tabs>
        <w:jc w:val="center"/>
        <w:rPr>
          <w:rFonts w:ascii="Times New Roman" w:eastAsia="Times New Roman" w:hAnsi="Times New Roman" w:cs="Times New Roman"/>
          <w:b/>
          <w:sz w:val="44"/>
          <w:szCs w:val="24"/>
        </w:rPr>
      </w:pPr>
    </w:p>
    <w:p w14:paraId="1D65FBF4" w14:textId="77777777" w:rsidR="0064016A" w:rsidRDefault="0064016A" w:rsidP="0064016A">
      <w:pPr>
        <w:pStyle w:val="Normal1"/>
        <w:jc w:val="both"/>
        <w:rPr>
          <w:rFonts w:ascii="Times New Roman" w:eastAsia="Times New Roman" w:hAnsi="Times New Roman" w:cs="Times New Roman"/>
          <w:sz w:val="24"/>
          <w:szCs w:val="24"/>
        </w:rPr>
      </w:pPr>
    </w:p>
    <w:p w14:paraId="6C7F7EE1" w14:textId="77777777" w:rsidR="0064016A" w:rsidRDefault="0064016A" w:rsidP="0064016A">
      <w:pPr>
        <w:pStyle w:val="Normal1"/>
        <w:jc w:val="both"/>
        <w:rPr>
          <w:rFonts w:ascii="Times New Roman" w:eastAsia="Times New Roman" w:hAnsi="Times New Roman" w:cs="Times New Roman"/>
          <w:sz w:val="24"/>
          <w:szCs w:val="24"/>
        </w:rPr>
      </w:pPr>
    </w:p>
    <w:p w14:paraId="72336343" w14:textId="77777777" w:rsidR="0064016A" w:rsidRDefault="0064016A" w:rsidP="0064016A">
      <w:pPr>
        <w:pStyle w:val="Normal1"/>
        <w:jc w:val="both"/>
        <w:rPr>
          <w:rFonts w:ascii="Times New Roman" w:eastAsia="Times New Roman" w:hAnsi="Times New Roman" w:cs="Times New Roman"/>
          <w:sz w:val="24"/>
          <w:szCs w:val="24"/>
        </w:rPr>
      </w:pPr>
    </w:p>
    <w:p w14:paraId="38740657" w14:textId="77777777" w:rsidR="0064016A" w:rsidRDefault="0064016A" w:rsidP="0064016A">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5623FAF7" w14:textId="77777777" w:rsidR="0064016A" w:rsidRDefault="0064016A" w:rsidP="006401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6F1502" w14:textId="380BCD52" w:rsidR="00ED7F53" w:rsidRDefault="00ED7F53">
      <w:pPr>
        <w:rPr>
          <w:rFonts w:asciiTheme="majorBidi" w:hAnsiTheme="majorBidi" w:cstheme="majorBidi"/>
          <w:b/>
          <w:bCs/>
          <w:sz w:val="24"/>
          <w:szCs w:val="24"/>
        </w:rPr>
      </w:pPr>
      <w:r>
        <w:rPr>
          <w:noProof/>
        </w:rPr>
        <w:lastRenderedPageBreak/>
        <w:drawing>
          <wp:inline distT="0" distB="0" distL="0" distR="0" wp14:anchorId="2E62C060" wp14:editId="188B42F2">
            <wp:extent cx="5943600" cy="5943600"/>
            <wp:effectExtent l="0" t="0" r="0" b="0"/>
            <wp:docPr id="1198467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Pr>
          <w:rFonts w:asciiTheme="majorBidi" w:hAnsiTheme="majorBidi" w:cstheme="majorBidi"/>
          <w:b/>
          <w:bCs/>
          <w:sz w:val="24"/>
          <w:szCs w:val="24"/>
        </w:rPr>
        <w:br w:type="page"/>
      </w:r>
    </w:p>
    <w:p w14:paraId="58B460FD" w14:textId="575949BF" w:rsidR="00BA3EA4" w:rsidRPr="002034D6" w:rsidRDefault="00BA3EA4" w:rsidP="00BA3EA4">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79058C26" w14:textId="2C92002F" w:rsidR="00BA3EA4" w:rsidRPr="002034D6" w:rsidRDefault="00AA6B3F" w:rsidP="00AA6B3F">
      <w:pPr>
        <w:spacing w:line="360" w:lineRule="auto"/>
        <w:jc w:val="both"/>
        <w:rPr>
          <w:rFonts w:asciiTheme="majorBidi" w:hAnsiTheme="majorBidi" w:cstheme="majorBidi"/>
          <w:sz w:val="24"/>
          <w:szCs w:val="24"/>
        </w:rPr>
      </w:pPr>
      <w:r w:rsidRPr="00AA6B3F">
        <w:rPr>
          <w:rFonts w:asciiTheme="majorBidi" w:hAnsiTheme="majorBidi" w:cstheme="majorBidi"/>
          <w:sz w:val="24"/>
          <w:szCs w:val="24"/>
        </w:rPr>
        <w:t>I dedicate this technical report to the Almighty God,</w:t>
      </w:r>
      <w:r>
        <w:rPr>
          <w:rFonts w:asciiTheme="majorBidi" w:hAnsiTheme="majorBidi" w:cstheme="majorBidi"/>
          <w:sz w:val="24"/>
          <w:szCs w:val="24"/>
        </w:rPr>
        <w:t xml:space="preserve"> </w:t>
      </w:r>
      <w:r w:rsidRPr="00AA6B3F">
        <w:rPr>
          <w:rFonts w:asciiTheme="majorBidi" w:hAnsiTheme="majorBidi" w:cstheme="majorBidi"/>
          <w:sz w:val="24"/>
          <w:szCs w:val="24"/>
        </w:rPr>
        <w:t>the giver of knowledge,</w:t>
      </w:r>
      <w:r>
        <w:rPr>
          <w:rFonts w:asciiTheme="majorBidi" w:hAnsiTheme="majorBidi" w:cstheme="majorBidi"/>
          <w:sz w:val="24"/>
          <w:szCs w:val="24"/>
        </w:rPr>
        <w:t xml:space="preserve"> </w:t>
      </w:r>
      <w:r w:rsidRPr="00AA6B3F">
        <w:rPr>
          <w:rFonts w:asciiTheme="majorBidi" w:hAnsiTheme="majorBidi" w:cstheme="majorBidi"/>
          <w:sz w:val="24"/>
          <w:szCs w:val="24"/>
        </w:rPr>
        <w:t>wisdom and who is rich in mercy,</w:t>
      </w:r>
      <w:r>
        <w:rPr>
          <w:rFonts w:asciiTheme="majorBidi" w:hAnsiTheme="majorBidi" w:cstheme="majorBidi"/>
          <w:sz w:val="24"/>
          <w:szCs w:val="24"/>
        </w:rPr>
        <w:t xml:space="preserve"> </w:t>
      </w:r>
      <w:r w:rsidRPr="00AA6B3F">
        <w:rPr>
          <w:rFonts w:asciiTheme="majorBidi" w:hAnsiTheme="majorBidi" w:cstheme="majorBidi"/>
          <w:sz w:val="24"/>
          <w:szCs w:val="24"/>
        </w:rPr>
        <w:t xml:space="preserve">and the one who </w:t>
      </w:r>
      <w:r w:rsidRPr="00AA6B3F">
        <w:rPr>
          <w:rFonts w:asciiTheme="majorBidi" w:hAnsiTheme="majorBidi" w:cstheme="majorBidi"/>
          <w:sz w:val="24"/>
          <w:szCs w:val="24"/>
        </w:rPr>
        <w:t>strengthen</w:t>
      </w:r>
      <w:r w:rsidRPr="00AA6B3F">
        <w:rPr>
          <w:rFonts w:asciiTheme="majorBidi" w:hAnsiTheme="majorBidi" w:cstheme="majorBidi"/>
          <w:sz w:val="24"/>
          <w:szCs w:val="24"/>
        </w:rPr>
        <w:t xml:space="preserve"> me throughout my N</w:t>
      </w:r>
      <w:r>
        <w:rPr>
          <w:rFonts w:asciiTheme="majorBidi" w:hAnsiTheme="majorBidi" w:cstheme="majorBidi"/>
          <w:sz w:val="24"/>
          <w:szCs w:val="24"/>
        </w:rPr>
        <w:t>ational Diploma</w:t>
      </w:r>
      <w:r w:rsidRPr="00AA6B3F">
        <w:rPr>
          <w:rFonts w:asciiTheme="majorBidi" w:hAnsiTheme="majorBidi" w:cstheme="majorBidi"/>
          <w:sz w:val="24"/>
          <w:szCs w:val="24"/>
        </w:rPr>
        <w:t>,</w:t>
      </w:r>
      <w:r>
        <w:rPr>
          <w:rFonts w:asciiTheme="majorBidi" w:hAnsiTheme="majorBidi" w:cstheme="majorBidi"/>
          <w:sz w:val="24"/>
          <w:szCs w:val="24"/>
        </w:rPr>
        <w:t xml:space="preserve"> </w:t>
      </w:r>
      <w:r w:rsidRPr="00AA6B3F">
        <w:rPr>
          <w:rFonts w:asciiTheme="majorBidi" w:hAnsiTheme="majorBidi" w:cstheme="majorBidi"/>
          <w:sz w:val="24"/>
          <w:szCs w:val="24"/>
        </w:rPr>
        <w:t>also to my supervisor for the success of the project</w:t>
      </w:r>
      <w:r w:rsidR="00BA3EA4" w:rsidRPr="002034D6">
        <w:rPr>
          <w:rFonts w:asciiTheme="majorBidi" w:hAnsiTheme="majorBidi" w:cstheme="majorBidi"/>
          <w:sz w:val="24"/>
          <w:szCs w:val="24"/>
        </w:rPr>
        <w:br w:type="page"/>
      </w:r>
    </w:p>
    <w:p w14:paraId="64DE7BA6" w14:textId="77777777" w:rsidR="00BA3EA4" w:rsidRPr="002034D6" w:rsidRDefault="00BA3EA4" w:rsidP="00BA3EA4">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0AF6CB30" w14:textId="3806682C" w:rsidR="00AA6B3F" w:rsidRPr="00AA6B3F" w:rsidRDefault="00AA6B3F" w:rsidP="00AA6B3F">
      <w:pPr>
        <w:spacing w:line="480" w:lineRule="auto"/>
        <w:jc w:val="both"/>
        <w:rPr>
          <w:rFonts w:asciiTheme="majorBidi" w:hAnsiTheme="majorBidi" w:cstheme="majorBidi"/>
          <w:sz w:val="24"/>
          <w:szCs w:val="24"/>
        </w:rPr>
      </w:pPr>
      <w:r w:rsidRPr="00AA6B3F">
        <w:rPr>
          <w:rFonts w:asciiTheme="majorBidi" w:hAnsiTheme="majorBidi" w:cstheme="majorBidi"/>
          <w:sz w:val="24"/>
          <w:szCs w:val="24"/>
        </w:rPr>
        <w:t>I take this opportunity to express my gratitude and deep regard to the creator of heaven and earth,</w:t>
      </w:r>
      <w:r>
        <w:rPr>
          <w:rFonts w:asciiTheme="majorBidi" w:hAnsiTheme="majorBidi" w:cstheme="majorBidi"/>
          <w:sz w:val="24"/>
          <w:szCs w:val="24"/>
        </w:rPr>
        <w:t xml:space="preserve"> </w:t>
      </w:r>
      <w:r w:rsidRPr="00AA6B3F">
        <w:rPr>
          <w:rFonts w:asciiTheme="majorBidi" w:hAnsiTheme="majorBidi" w:cstheme="majorBidi"/>
          <w:sz w:val="24"/>
          <w:szCs w:val="24"/>
        </w:rPr>
        <w:t>the alpha and Omega,</w:t>
      </w:r>
      <w:r>
        <w:rPr>
          <w:rFonts w:asciiTheme="majorBidi" w:hAnsiTheme="majorBidi" w:cstheme="majorBidi"/>
          <w:sz w:val="24"/>
          <w:szCs w:val="24"/>
        </w:rPr>
        <w:t xml:space="preserve"> </w:t>
      </w:r>
      <w:r w:rsidRPr="00AA6B3F">
        <w:rPr>
          <w:rFonts w:asciiTheme="majorBidi" w:hAnsiTheme="majorBidi" w:cstheme="majorBidi"/>
          <w:sz w:val="24"/>
          <w:szCs w:val="24"/>
        </w:rPr>
        <w:t xml:space="preserve">the one who kept me alive form beginning of the semester to the end may </w:t>
      </w:r>
      <w:proofErr w:type="gramStart"/>
      <w:r w:rsidRPr="00AA6B3F">
        <w:rPr>
          <w:rFonts w:asciiTheme="majorBidi" w:hAnsiTheme="majorBidi" w:cstheme="majorBidi"/>
          <w:sz w:val="24"/>
          <w:szCs w:val="24"/>
        </w:rPr>
        <w:t>he</w:t>
      </w:r>
      <w:proofErr w:type="gramEnd"/>
      <w:r w:rsidRPr="00AA6B3F">
        <w:rPr>
          <w:rFonts w:asciiTheme="majorBidi" w:hAnsiTheme="majorBidi" w:cstheme="majorBidi"/>
          <w:sz w:val="24"/>
          <w:szCs w:val="24"/>
        </w:rPr>
        <w:t xml:space="preserve"> name be praise.</w:t>
      </w:r>
    </w:p>
    <w:p w14:paraId="38DDA470" w14:textId="01161918" w:rsidR="00AA6B3F" w:rsidRPr="00AA6B3F" w:rsidRDefault="00AA6B3F" w:rsidP="00AA6B3F">
      <w:pPr>
        <w:spacing w:line="480" w:lineRule="auto"/>
        <w:jc w:val="both"/>
        <w:rPr>
          <w:rFonts w:asciiTheme="majorBidi" w:hAnsiTheme="majorBidi" w:cstheme="majorBidi"/>
          <w:sz w:val="24"/>
          <w:szCs w:val="24"/>
        </w:rPr>
      </w:pPr>
      <w:r w:rsidRPr="00AA6B3F">
        <w:rPr>
          <w:rFonts w:asciiTheme="majorBidi" w:hAnsiTheme="majorBidi" w:cstheme="majorBidi"/>
          <w:sz w:val="24"/>
          <w:szCs w:val="24"/>
        </w:rPr>
        <w:t>I also take this opportunity to express a deep sense of gratitude to. My parent (Mr</w:t>
      </w:r>
      <w:r>
        <w:rPr>
          <w:rFonts w:asciiTheme="majorBidi" w:hAnsiTheme="majorBidi" w:cstheme="majorBidi"/>
          <w:sz w:val="24"/>
          <w:szCs w:val="24"/>
        </w:rPr>
        <w:t>. Ibraheem</w:t>
      </w:r>
      <w:r w:rsidRPr="00AA6B3F">
        <w:rPr>
          <w:rFonts w:asciiTheme="majorBidi" w:hAnsiTheme="majorBidi" w:cstheme="majorBidi"/>
          <w:sz w:val="24"/>
          <w:szCs w:val="24"/>
        </w:rPr>
        <w:t xml:space="preserve">) and my brother for </w:t>
      </w:r>
      <w:proofErr w:type="spellStart"/>
      <w:r w:rsidRPr="00AA6B3F">
        <w:rPr>
          <w:rFonts w:asciiTheme="majorBidi" w:hAnsiTheme="majorBidi" w:cstheme="majorBidi"/>
          <w:sz w:val="24"/>
          <w:szCs w:val="24"/>
        </w:rPr>
        <w:t>there</w:t>
      </w:r>
      <w:proofErr w:type="spellEnd"/>
      <w:r w:rsidRPr="00AA6B3F">
        <w:rPr>
          <w:rFonts w:asciiTheme="majorBidi" w:hAnsiTheme="majorBidi" w:cstheme="majorBidi"/>
          <w:sz w:val="24"/>
          <w:szCs w:val="24"/>
        </w:rPr>
        <w:t xml:space="preserve"> support, prayer and been there for me in time of trouble</w:t>
      </w:r>
    </w:p>
    <w:p w14:paraId="29FA38C7" w14:textId="68D724D7" w:rsidR="00AA6B3F" w:rsidRPr="00AA6B3F" w:rsidRDefault="00AA6B3F" w:rsidP="00AA6B3F">
      <w:pPr>
        <w:spacing w:line="480" w:lineRule="auto"/>
        <w:jc w:val="both"/>
        <w:rPr>
          <w:rFonts w:asciiTheme="majorBidi" w:hAnsiTheme="majorBidi" w:cstheme="majorBidi"/>
          <w:sz w:val="24"/>
          <w:szCs w:val="24"/>
        </w:rPr>
      </w:pPr>
      <w:proofErr w:type="gramStart"/>
      <w:r w:rsidRPr="00AA6B3F">
        <w:rPr>
          <w:rFonts w:asciiTheme="majorBidi" w:hAnsiTheme="majorBidi" w:cstheme="majorBidi"/>
          <w:sz w:val="24"/>
          <w:szCs w:val="24"/>
        </w:rPr>
        <w:t>Also</w:t>
      </w:r>
      <w:proofErr w:type="gramEnd"/>
      <w:r w:rsidRPr="00AA6B3F">
        <w:rPr>
          <w:rFonts w:asciiTheme="majorBidi" w:hAnsiTheme="majorBidi" w:cstheme="majorBidi"/>
          <w:sz w:val="24"/>
          <w:szCs w:val="24"/>
        </w:rPr>
        <w:t xml:space="preserve"> a big thank of gratitude to compliment my mentor the person of (</w:t>
      </w:r>
      <w:r w:rsidRPr="00AA6B3F">
        <w:rPr>
          <w:rFonts w:asciiTheme="majorBidi" w:hAnsiTheme="majorBidi" w:cstheme="majorBidi"/>
          <w:sz w:val="24"/>
          <w:szCs w:val="24"/>
        </w:rPr>
        <w:t>Engr Adio Oseni</w:t>
      </w:r>
      <w:r w:rsidRPr="00AA6B3F">
        <w:rPr>
          <w:rFonts w:asciiTheme="majorBidi" w:hAnsiTheme="majorBidi" w:cstheme="majorBidi"/>
          <w:sz w:val="24"/>
          <w:szCs w:val="24"/>
        </w:rPr>
        <w:t>)</w:t>
      </w:r>
      <w:r>
        <w:rPr>
          <w:rFonts w:asciiTheme="majorBidi" w:hAnsiTheme="majorBidi" w:cstheme="majorBidi"/>
          <w:sz w:val="24"/>
          <w:szCs w:val="24"/>
        </w:rPr>
        <w:t xml:space="preserve"> </w:t>
      </w:r>
      <w:r w:rsidRPr="00AA6B3F">
        <w:rPr>
          <w:rFonts w:asciiTheme="majorBidi" w:hAnsiTheme="majorBidi" w:cstheme="majorBidi"/>
          <w:sz w:val="24"/>
          <w:szCs w:val="24"/>
        </w:rPr>
        <w:t>for his cordial support valuable information and guidance which help me in completing my5 project through various stage,</w:t>
      </w:r>
      <w:r>
        <w:rPr>
          <w:rFonts w:asciiTheme="majorBidi" w:hAnsiTheme="majorBidi" w:cstheme="majorBidi"/>
          <w:sz w:val="24"/>
          <w:szCs w:val="24"/>
        </w:rPr>
        <w:t xml:space="preserve"> </w:t>
      </w:r>
      <w:r w:rsidRPr="00AA6B3F">
        <w:rPr>
          <w:rFonts w:asciiTheme="majorBidi" w:hAnsiTheme="majorBidi" w:cstheme="majorBidi"/>
          <w:sz w:val="24"/>
          <w:szCs w:val="24"/>
        </w:rPr>
        <w:t xml:space="preserve">and also to the HOD and all the staff of SLT department for sharing </w:t>
      </w:r>
      <w:proofErr w:type="spellStart"/>
      <w:proofErr w:type="gramStart"/>
      <w:r w:rsidRPr="00AA6B3F">
        <w:rPr>
          <w:rFonts w:asciiTheme="majorBidi" w:hAnsiTheme="majorBidi" w:cstheme="majorBidi"/>
          <w:sz w:val="24"/>
          <w:szCs w:val="24"/>
        </w:rPr>
        <w:t>there</w:t>
      </w:r>
      <w:proofErr w:type="spellEnd"/>
      <w:proofErr w:type="gramEnd"/>
      <w:r w:rsidRPr="00AA6B3F">
        <w:rPr>
          <w:rFonts w:asciiTheme="majorBidi" w:hAnsiTheme="majorBidi" w:cstheme="majorBidi"/>
          <w:sz w:val="24"/>
          <w:szCs w:val="24"/>
        </w:rPr>
        <w:t xml:space="preserve"> experience with me in the course of my study.</w:t>
      </w:r>
    </w:p>
    <w:p w14:paraId="1AAC2281" w14:textId="7F60E6D5" w:rsidR="00BA3EA4" w:rsidRDefault="00AA6B3F" w:rsidP="00AA6B3F">
      <w:pPr>
        <w:spacing w:line="480" w:lineRule="auto"/>
        <w:jc w:val="both"/>
        <w:rPr>
          <w:rFonts w:ascii="Times New Roman" w:eastAsia="Times New Roman" w:hAnsi="Times New Roman" w:cs="Times New Roman"/>
          <w:b/>
          <w:sz w:val="24"/>
          <w:szCs w:val="24"/>
        </w:rPr>
      </w:pPr>
      <w:r w:rsidRPr="00AA6B3F">
        <w:rPr>
          <w:rFonts w:asciiTheme="majorBidi" w:hAnsiTheme="majorBidi" w:cstheme="majorBidi"/>
          <w:sz w:val="24"/>
          <w:szCs w:val="24"/>
        </w:rPr>
        <w:t xml:space="preserve">Lastly my gratitude to the peace family and all my friend for </w:t>
      </w:r>
      <w:proofErr w:type="spellStart"/>
      <w:r w:rsidRPr="00AA6B3F">
        <w:rPr>
          <w:rFonts w:asciiTheme="majorBidi" w:hAnsiTheme="majorBidi" w:cstheme="majorBidi"/>
          <w:sz w:val="24"/>
          <w:szCs w:val="24"/>
        </w:rPr>
        <w:t>there</w:t>
      </w:r>
      <w:proofErr w:type="spellEnd"/>
      <w:r w:rsidRPr="00AA6B3F">
        <w:rPr>
          <w:rFonts w:asciiTheme="majorBidi" w:hAnsiTheme="majorBidi" w:cstheme="majorBidi"/>
          <w:sz w:val="24"/>
          <w:szCs w:val="24"/>
        </w:rPr>
        <w:t xml:space="preserve"> support in time of need and for </w:t>
      </w:r>
      <w:proofErr w:type="spellStart"/>
      <w:r w:rsidRPr="00AA6B3F">
        <w:rPr>
          <w:rFonts w:asciiTheme="majorBidi" w:hAnsiTheme="majorBidi" w:cstheme="majorBidi"/>
          <w:sz w:val="24"/>
          <w:szCs w:val="24"/>
        </w:rPr>
        <w:t>there</w:t>
      </w:r>
      <w:proofErr w:type="spellEnd"/>
      <w:r w:rsidRPr="00AA6B3F">
        <w:rPr>
          <w:rFonts w:asciiTheme="majorBidi" w:hAnsiTheme="majorBidi" w:cstheme="majorBidi"/>
          <w:sz w:val="24"/>
          <w:szCs w:val="24"/>
        </w:rPr>
        <w:t xml:space="preserve"> encouragement thank I love you all.</w:t>
      </w:r>
      <w:r w:rsidR="00BA3EA4">
        <w:rPr>
          <w:rFonts w:ascii="Times New Roman" w:eastAsia="Times New Roman" w:hAnsi="Times New Roman" w:cs="Times New Roman"/>
          <w:b/>
          <w:sz w:val="24"/>
          <w:szCs w:val="24"/>
        </w:rPr>
        <w:br w:type="page"/>
      </w:r>
    </w:p>
    <w:p w14:paraId="3D5FBAE2" w14:textId="4C9C13B0"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14:paraId="1C91522F"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E0AA600"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498F0812"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0F356B9D"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0F6E2E0B"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10E924D4"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5B36A1C5" w14:textId="77777777" w:rsidR="0064016A" w:rsidRDefault="0064016A" w:rsidP="0064016A">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59E8EAB7"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57815AC0"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188363A6" w14:textId="77777777" w:rsidR="0064016A" w:rsidRDefault="0064016A" w:rsidP="0064016A">
      <w:pPr>
        <w:pStyle w:val="Normal1"/>
        <w:jc w:val="both"/>
        <w:rPr>
          <w:rFonts w:ascii="Times New Roman" w:eastAsia="Times New Roman" w:hAnsi="Times New Roman" w:cs="Times New Roman"/>
          <w:b/>
          <w:sz w:val="24"/>
          <w:szCs w:val="24"/>
        </w:rPr>
      </w:pPr>
    </w:p>
    <w:p w14:paraId="0392A05D" w14:textId="77777777" w:rsidR="0064016A" w:rsidRDefault="0064016A" w:rsidP="0064016A">
      <w:pPr>
        <w:pStyle w:val="Normal1"/>
        <w:jc w:val="both"/>
        <w:rPr>
          <w:rFonts w:ascii="Times New Roman" w:eastAsia="Times New Roman" w:hAnsi="Times New Roman" w:cs="Times New Roman"/>
          <w:b/>
          <w:sz w:val="24"/>
          <w:szCs w:val="24"/>
        </w:rPr>
      </w:pPr>
    </w:p>
    <w:p w14:paraId="2B1EC715" w14:textId="77777777" w:rsidR="0064016A" w:rsidRDefault="0064016A" w:rsidP="0064016A">
      <w:pPr>
        <w:pStyle w:val="Normal1"/>
        <w:jc w:val="both"/>
        <w:rPr>
          <w:rFonts w:ascii="Times New Roman" w:eastAsia="Times New Roman" w:hAnsi="Times New Roman" w:cs="Times New Roman"/>
          <w:b/>
          <w:sz w:val="24"/>
          <w:szCs w:val="24"/>
        </w:rPr>
      </w:pPr>
    </w:p>
    <w:p w14:paraId="56C84C6A" w14:textId="77777777" w:rsidR="0064016A" w:rsidRDefault="0064016A" w:rsidP="0064016A">
      <w:pPr>
        <w:pStyle w:val="Normal1"/>
        <w:jc w:val="both"/>
        <w:rPr>
          <w:rFonts w:ascii="Times New Roman" w:eastAsia="Times New Roman" w:hAnsi="Times New Roman" w:cs="Times New Roman"/>
          <w:b/>
          <w:sz w:val="24"/>
          <w:szCs w:val="24"/>
        </w:rPr>
      </w:pPr>
    </w:p>
    <w:p w14:paraId="5D286BE7" w14:textId="77777777" w:rsidR="0064016A" w:rsidRDefault="0064016A" w:rsidP="0064016A">
      <w:pPr>
        <w:pStyle w:val="Normal1"/>
        <w:jc w:val="both"/>
        <w:rPr>
          <w:rFonts w:ascii="Times New Roman" w:eastAsia="Times New Roman" w:hAnsi="Times New Roman" w:cs="Times New Roman"/>
          <w:b/>
          <w:sz w:val="24"/>
          <w:szCs w:val="24"/>
        </w:rPr>
      </w:pPr>
    </w:p>
    <w:p w14:paraId="72C05E3F" w14:textId="77777777" w:rsidR="0064016A" w:rsidRDefault="0064016A" w:rsidP="0064016A">
      <w:pPr>
        <w:pStyle w:val="Normal1"/>
        <w:jc w:val="both"/>
        <w:rPr>
          <w:rFonts w:ascii="Times New Roman" w:eastAsia="Times New Roman" w:hAnsi="Times New Roman" w:cs="Times New Roman"/>
          <w:b/>
          <w:sz w:val="24"/>
          <w:szCs w:val="24"/>
        </w:rPr>
      </w:pPr>
    </w:p>
    <w:p w14:paraId="58EC9537" w14:textId="77777777" w:rsidR="0064016A" w:rsidRDefault="0064016A" w:rsidP="0064016A">
      <w:pPr>
        <w:pStyle w:val="Normal1"/>
        <w:jc w:val="both"/>
        <w:rPr>
          <w:rFonts w:ascii="Times New Roman" w:eastAsia="Times New Roman" w:hAnsi="Times New Roman" w:cs="Times New Roman"/>
          <w:b/>
          <w:sz w:val="24"/>
          <w:szCs w:val="24"/>
        </w:rPr>
      </w:pPr>
    </w:p>
    <w:p w14:paraId="0725426A" w14:textId="77777777" w:rsidR="0064016A" w:rsidRDefault="0064016A" w:rsidP="0064016A">
      <w:pPr>
        <w:pStyle w:val="Normal1"/>
        <w:jc w:val="both"/>
        <w:rPr>
          <w:rFonts w:ascii="Times New Roman" w:eastAsia="Times New Roman" w:hAnsi="Times New Roman" w:cs="Times New Roman"/>
          <w:b/>
          <w:sz w:val="24"/>
          <w:szCs w:val="24"/>
        </w:rPr>
      </w:pPr>
    </w:p>
    <w:p w14:paraId="3B719168" w14:textId="77777777" w:rsidR="0064016A" w:rsidRDefault="0064016A" w:rsidP="0064016A">
      <w:pPr>
        <w:pStyle w:val="Normal1"/>
        <w:jc w:val="both"/>
        <w:rPr>
          <w:rFonts w:ascii="Times New Roman" w:eastAsia="Times New Roman" w:hAnsi="Times New Roman" w:cs="Times New Roman"/>
          <w:b/>
          <w:sz w:val="24"/>
          <w:szCs w:val="24"/>
        </w:rPr>
      </w:pPr>
    </w:p>
    <w:p w14:paraId="0EE425C4" w14:textId="77777777" w:rsidR="0064016A" w:rsidRDefault="0064016A" w:rsidP="0064016A">
      <w:pPr>
        <w:pStyle w:val="Normal1"/>
        <w:jc w:val="both"/>
        <w:rPr>
          <w:rFonts w:ascii="Times New Roman" w:eastAsia="Times New Roman" w:hAnsi="Times New Roman" w:cs="Times New Roman"/>
          <w:b/>
          <w:sz w:val="24"/>
          <w:szCs w:val="24"/>
        </w:rPr>
      </w:pPr>
    </w:p>
    <w:p w14:paraId="618981A7" w14:textId="77777777" w:rsidR="0064016A" w:rsidRDefault="0064016A" w:rsidP="0064016A">
      <w:pPr>
        <w:pStyle w:val="Normal1"/>
        <w:jc w:val="both"/>
        <w:rPr>
          <w:rFonts w:ascii="Times New Roman" w:eastAsia="Times New Roman" w:hAnsi="Times New Roman" w:cs="Times New Roman"/>
          <w:b/>
          <w:sz w:val="24"/>
          <w:szCs w:val="24"/>
        </w:rPr>
      </w:pPr>
    </w:p>
    <w:p w14:paraId="733FDF5F" w14:textId="77777777" w:rsidR="0064016A" w:rsidRDefault="0064016A" w:rsidP="0064016A">
      <w:pPr>
        <w:pStyle w:val="Normal1"/>
        <w:jc w:val="both"/>
        <w:rPr>
          <w:rFonts w:ascii="Times New Roman" w:eastAsia="Times New Roman" w:hAnsi="Times New Roman" w:cs="Times New Roman"/>
          <w:b/>
          <w:sz w:val="24"/>
          <w:szCs w:val="24"/>
        </w:rPr>
      </w:pPr>
    </w:p>
    <w:p w14:paraId="74693B71" w14:textId="77777777" w:rsidR="0064016A" w:rsidRDefault="0064016A" w:rsidP="0064016A">
      <w:pPr>
        <w:pStyle w:val="Normal1"/>
        <w:jc w:val="both"/>
        <w:rPr>
          <w:rFonts w:ascii="Times New Roman" w:eastAsia="Times New Roman" w:hAnsi="Times New Roman" w:cs="Times New Roman"/>
          <w:b/>
          <w:sz w:val="24"/>
          <w:szCs w:val="24"/>
        </w:rPr>
      </w:pPr>
    </w:p>
    <w:p w14:paraId="041A48AD" w14:textId="77777777" w:rsidR="0064016A" w:rsidRDefault="0064016A" w:rsidP="0064016A">
      <w:pPr>
        <w:pStyle w:val="Normal1"/>
        <w:jc w:val="both"/>
        <w:rPr>
          <w:rFonts w:ascii="Times New Roman" w:eastAsia="Times New Roman" w:hAnsi="Times New Roman" w:cs="Times New Roman"/>
          <w:b/>
          <w:sz w:val="24"/>
          <w:szCs w:val="24"/>
        </w:rPr>
      </w:pPr>
    </w:p>
    <w:p w14:paraId="7F62DA9A" w14:textId="77777777" w:rsidR="0064016A" w:rsidRDefault="0064016A" w:rsidP="0064016A">
      <w:pPr>
        <w:pStyle w:val="Normal1"/>
        <w:jc w:val="both"/>
        <w:rPr>
          <w:rFonts w:ascii="Times New Roman" w:eastAsia="Times New Roman" w:hAnsi="Times New Roman" w:cs="Times New Roman"/>
          <w:b/>
          <w:sz w:val="24"/>
          <w:szCs w:val="24"/>
        </w:rPr>
      </w:pPr>
    </w:p>
    <w:p w14:paraId="0E694A46" w14:textId="149C59AF" w:rsidR="0064016A" w:rsidRPr="000256AE" w:rsidRDefault="0064016A" w:rsidP="00927B10">
      <w:pPr>
        <w:pStyle w:val="Normal1"/>
        <w:jc w:val="center"/>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lastRenderedPageBreak/>
        <w:t>TABLE OF CONTENT</w:t>
      </w:r>
    </w:p>
    <w:p w14:paraId="78530A83" w14:textId="66061012"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TITLE PAGE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proofErr w:type="spellStart"/>
      <w:r w:rsidRPr="000256AE">
        <w:rPr>
          <w:rFonts w:ascii="Times New Roman" w:eastAsia="Times New Roman" w:hAnsi="Times New Roman" w:cs="Times New Roman"/>
          <w:sz w:val="24"/>
          <w:szCs w:val="24"/>
        </w:rPr>
        <w:t>i</w:t>
      </w:r>
      <w:proofErr w:type="spellEnd"/>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p>
    <w:p w14:paraId="24C72E71"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CERTIFICATION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ii</w:t>
      </w:r>
    </w:p>
    <w:p w14:paraId="084D596E"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DEDICATION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iii</w:t>
      </w:r>
    </w:p>
    <w:p w14:paraId="1A6C832A"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AKNOWLEDGEMENT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iv</w:t>
      </w:r>
    </w:p>
    <w:p w14:paraId="4FF0B08F" w14:textId="6B31869C"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ABSTRACT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v</w:t>
      </w:r>
    </w:p>
    <w:p w14:paraId="5FB230AB" w14:textId="7096FB3F"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LIST OF ABBREVIATION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vi</w:t>
      </w:r>
    </w:p>
    <w:p w14:paraId="5201FE57"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TABLE OF CONTENT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vii</w:t>
      </w:r>
    </w:p>
    <w:p w14:paraId="318730DD"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ONE</w:t>
      </w:r>
    </w:p>
    <w:p w14:paraId="2A6A5F49"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1.1</w:t>
      </w:r>
      <w:r w:rsidRPr="000256AE">
        <w:rPr>
          <w:rFonts w:ascii="Times New Roman" w:eastAsia="Times New Roman" w:hAnsi="Times New Roman" w:cs="Times New Roman"/>
          <w:sz w:val="24"/>
          <w:szCs w:val="24"/>
        </w:rPr>
        <w:tab/>
        <w:t>INTRODUCTION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w:t>
      </w:r>
    </w:p>
    <w:p w14:paraId="4DD6348F" w14:textId="497A36D9"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1.2</w:t>
      </w:r>
      <w:r w:rsidRPr="000256AE">
        <w:rPr>
          <w:rFonts w:ascii="Times New Roman" w:eastAsia="Times New Roman" w:hAnsi="Times New Roman" w:cs="Times New Roman"/>
          <w:sz w:val="24"/>
          <w:szCs w:val="24"/>
        </w:rPr>
        <w:tab/>
        <w:t>CLINICAL PHARMACOLOGY OF IBUPROFEN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w:t>
      </w:r>
    </w:p>
    <w:p w14:paraId="2DAB1EE7" w14:textId="292C0981"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w:t>
      </w:r>
      <w:r w:rsidRPr="000256AE">
        <w:rPr>
          <w:rFonts w:ascii="Times New Roman" w:eastAsia="Times New Roman" w:hAnsi="Times New Roman" w:cs="Times New Roman"/>
          <w:sz w:val="24"/>
          <w:szCs w:val="24"/>
        </w:rPr>
        <w:tab/>
        <w:t>THERAPEUTIC APPLICATION OF IBUPROFEN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3</w:t>
      </w:r>
    </w:p>
    <w:p w14:paraId="18CD4C4D" w14:textId="755197A9"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1.3.1</w:t>
      </w:r>
      <w:r w:rsidRPr="000256AE">
        <w:rPr>
          <w:rFonts w:ascii="Times New Roman" w:eastAsia="Times New Roman" w:hAnsi="Times New Roman" w:cs="Times New Roman"/>
          <w:sz w:val="24"/>
          <w:szCs w:val="24"/>
        </w:rPr>
        <w:tab/>
        <w:t>PATENT DUCTUS ARTEROSUS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4</w:t>
      </w:r>
    </w:p>
    <w:p w14:paraId="16F4EB49" w14:textId="06689610"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1.3.2</w:t>
      </w:r>
      <w:r w:rsidRPr="000256AE">
        <w:rPr>
          <w:rFonts w:ascii="Times New Roman" w:eastAsia="Times New Roman" w:hAnsi="Times New Roman" w:cs="Times New Roman"/>
          <w:sz w:val="24"/>
          <w:szCs w:val="24"/>
        </w:rPr>
        <w:tab/>
        <w:t>RHEUMATOID AND OSTERO-ARTHRITIS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4</w:t>
      </w:r>
    </w:p>
    <w:p w14:paraId="4CF303AB" w14:textId="2E2CC40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1.3.3</w:t>
      </w:r>
      <w:r w:rsidRPr="000256AE">
        <w:rPr>
          <w:rFonts w:ascii="Times New Roman" w:eastAsia="Times New Roman" w:hAnsi="Times New Roman" w:cs="Times New Roman"/>
          <w:sz w:val="24"/>
          <w:szCs w:val="24"/>
        </w:rPr>
        <w:tab/>
        <w:t>CYSTIC FIBROSIS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6</w:t>
      </w:r>
    </w:p>
    <w:p w14:paraId="21E0A126" w14:textId="246E151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1.3.4</w:t>
      </w:r>
      <w:r w:rsidRPr="000256AE">
        <w:rPr>
          <w:rFonts w:ascii="Times New Roman" w:eastAsia="Times New Roman" w:hAnsi="Times New Roman" w:cs="Times New Roman"/>
          <w:sz w:val="24"/>
          <w:szCs w:val="24"/>
        </w:rPr>
        <w:tab/>
        <w:t>ORTHOSTSTIC HYPOTENSION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6</w:t>
      </w:r>
    </w:p>
    <w:p w14:paraId="4192E31B"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1.3.5</w:t>
      </w:r>
      <w:r w:rsidRPr="000256AE">
        <w:rPr>
          <w:rFonts w:ascii="Times New Roman" w:eastAsia="Times New Roman" w:hAnsi="Times New Roman" w:cs="Times New Roman"/>
          <w:sz w:val="24"/>
          <w:szCs w:val="24"/>
        </w:rPr>
        <w:tab/>
        <w:t>DENTAL PAIN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7</w:t>
      </w:r>
    </w:p>
    <w:p w14:paraId="3B1F5468" w14:textId="0504CE61"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1.3.6</w:t>
      </w:r>
      <w:r w:rsidRPr="000256AE">
        <w:rPr>
          <w:rFonts w:ascii="Times New Roman" w:eastAsia="Times New Roman" w:hAnsi="Times New Roman" w:cs="Times New Roman"/>
          <w:sz w:val="24"/>
          <w:szCs w:val="24"/>
        </w:rPr>
        <w:tab/>
        <w:t>DYSMENORRHEA, FEVER AND HEADACHE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7</w:t>
      </w:r>
    </w:p>
    <w:p w14:paraId="3BF5EC34" w14:textId="2DE9FFB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1.3.7</w:t>
      </w:r>
      <w:r w:rsidRPr="000256AE">
        <w:rPr>
          <w:rFonts w:ascii="Times New Roman" w:eastAsia="Times New Roman" w:hAnsi="Times New Roman" w:cs="Times New Roman"/>
          <w:sz w:val="24"/>
          <w:szCs w:val="24"/>
        </w:rPr>
        <w:tab/>
        <w:t>PROPHLAXIS OF ALZHEIMER`S DISEASE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8</w:t>
      </w:r>
    </w:p>
    <w:p w14:paraId="6473593C" w14:textId="41E94ADE"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1.3.8</w:t>
      </w:r>
      <w:r w:rsidRPr="000256AE">
        <w:rPr>
          <w:rFonts w:ascii="Times New Roman" w:eastAsia="Times New Roman" w:hAnsi="Times New Roman" w:cs="Times New Roman"/>
          <w:sz w:val="24"/>
          <w:szCs w:val="24"/>
        </w:rPr>
        <w:tab/>
        <w:t>PARKINSON`S DISEASE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8</w:t>
      </w:r>
    </w:p>
    <w:p w14:paraId="3833448A" w14:textId="33EA631E"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1.3.9</w:t>
      </w:r>
      <w:r w:rsidRPr="000256AE">
        <w:rPr>
          <w:rFonts w:ascii="Times New Roman" w:eastAsia="Times New Roman" w:hAnsi="Times New Roman" w:cs="Times New Roman"/>
          <w:sz w:val="24"/>
          <w:szCs w:val="24"/>
        </w:rPr>
        <w:tab/>
        <w:t>BREAST CANCER</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8</w:t>
      </w:r>
    </w:p>
    <w:p w14:paraId="21D931A2" w14:textId="43231506"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1.4</w:t>
      </w:r>
      <w:r w:rsidRPr="000256AE">
        <w:rPr>
          <w:rFonts w:ascii="Times New Roman" w:eastAsia="Times New Roman" w:hAnsi="Times New Roman" w:cs="Times New Roman"/>
          <w:sz w:val="24"/>
          <w:szCs w:val="24"/>
        </w:rPr>
        <w:tab/>
        <w:t>ADVERSE REACTIONS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9</w:t>
      </w:r>
    </w:p>
    <w:p w14:paraId="2451E2FA" w14:textId="7DF535EF"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1.5</w:t>
      </w:r>
      <w:r w:rsidRPr="000256AE">
        <w:rPr>
          <w:rFonts w:ascii="Times New Roman" w:eastAsia="Times New Roman" w:hAnsi="Times New Roman" w:cs="Times New Roman"/>
          <w:sz w:val="24"/>
          <w:szCs w:val="24"/>
        </w:rPr>
        <w:tab/>
        <w:t>LIGAND AND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10</w:t>
      </w:r>
    </w:p>
    <w:p w14:paraId="747D6377" w14:textId="7DF01226"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1.6</w:t>
      </w:r>
      <w:r w:rsidRPr="000256AE">
        <w:rPr>
          <w:rFonts w:ascii="Times New Roman" w:eastAsia="Times New Roman" w:hAnsi="Times New Roman" w:cs="Times New Roman"/>
          <w:sz w:val="24"/>
          <w:szCs w:val="24"/>
        </w:rPr>
        <w:tab/>
        <w:t>WHY DRUG-METAL COMPLEX</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10</w:t>
      </w:r>
    </w:p>
    <w:p w14:paraId="095DB37C" w14:textId="11F84EB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w:t>
      </w:r>
      <w:r w:rsidRPr="000256AE">
        <w:rPr>
          <w:rFonts w:ascii="Times New Roman" w:eastAsia="Times New Roman" w:hAnsi="Times New Roman" w:cs="Times New Roman"/>
          <w:sz w:val="24"/>
          <w:szCs w:val="24"/>
        </w:rPr>
        <w:tab/>
        <w:t>CHEMISTRY OF TRANSITON METALS USED</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11</w:t>
      </w:r>
    </w:p>
    <w:p w14:paraId="6ABB5B36"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lastRenderedPageBreak/>
        <w:t>1.7.1</w:t>
      </w:r>
      <w:r w:rsidRPr="000256AE">
        <w:rPr>
          <w:rFonts w:ascii="Times New Roman" w:eastAsia="Times New Roman" w:hAnsi="Times New Roman" w:cs="Times New Roman"/>
          <w:sz w:val="24"/>
          <w:szCs w:val="24"/>
        </w:rPr>
        <w:tab/>
        <w:t>NICKEL</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11</w:t>
      </w:r>
    </w:p>
    <w:p w14:paraId="30A7052E"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1.7.1.1 COLOUR</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12</w:t>
      </w:r>
    </w:p>
    <w:p w14:paraId="127E7208" w14:textId="77B265C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1.7.1.2</w:t>
      </w:r>
      <w:r w:rsidRPr="000256AE">
        <w:rPr>
          <w:rFonts w:ascii="Times New Roman" w:eastAsia="Times New Roman" w:hAnsi="Times New Roman" w:cs="Times New Roman"/>
          <w:sz w:val="24"/>
          <w:szCs w:val="24"/>
        </w:rPr>
        <w:tab/>
        <w:t>GEOMETRY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12</w:t>
      </w:r>
    </w:p>
    <w:p w14:paraId="17E958DA" w14:textId="00CC54F6"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1.7.1.3</w:t>
      </w:r>
      <w:r w:rsidRPr="000256AE">
        <w:rPr>
          <w:rFonts w:ascii="Times New Roman" w:eastAsia="Times New Roman" w:hAnsi="Times New Roman" w:cs="Times New Roman"/>
          <w:sz w:val="24"/>
          <w:szCs w:val="24"/>
        </w:rPr>
        <w:tab/>
        <w:t>COMPLEXES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13</w:t>
      </w:r>
    </w:p>
    <w:p w14:paraId="6E0262A8"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1.7.2</w:t>
      </w:r>
      <w:r w:rsidRPr="000256AE">
        <w:rPr>
          <w:rFonts w:ascii="Times New Roman" w:eastAsia="Times New Roman" w:hAnsi="Times New Roman" w:cs="Times New Roman"/>
          <w:sz w:val="24"/>
          <w:szCs w:val="24"/>
        </w:rPr>
        <w:tab/>
        <w:t>COPPER</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14</w:t>
      </w:r>
    </w:p>
    <w:p w14:paraId="6C8FC176" w14:textId="3F072CF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1.7.2.1</w:t>
      </w:r>
      <w:r w:rsidRPr="000256AE">
        <w:rPr>
          <w:rFonts w:ascii="Times New Roman" w:eastAsia="Times New Roman" w:hAnsi="Times New Roman" w:cs="Times New Roman"/>
          <w:sz w:val="24"/>
          <w:szCs w:val="24"/>
        </w:rPr>
        <w:tab/>
        <w:t>DEFICIENCY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14</w:t>
      </w:r>
    </w:p>
    <w:p w14:paraId="61FDC493" w14:textId="1C82A56E"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1.7.2.2</w:t>
      </w:r>
      <w:r w:rsidRPr="000256AE">
        <w:rPr>
          <w:rFonts w:ascii="Times New Roman" w:eastAsia="Times New Roman" w:hAnsi="Times New Roman" w:cs="Times New Roman"/>
          <w:sz w:val="24"/>
          <w:szCs w:val="24"/>
        </w:rPr>
        <w:tab/>
        <w:t>TOXICITY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14</w:t>
      </w:r>
    </w:p>
    <w:p w14:paraId="5F6B2D38"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1.7.3</w:t>
      </w:r>
      <w:r w:rsidRPr="000256AE">
        <w:rPr>
          <w:rFonts w:ascii="Times New Roman" w:eastAsia="Times New Roman" w:hAnsi="Times New Roman" w:cs="Times New Roman"/>
          <w:sz w:val="24"/>
          <w:szCs w:val="24"/>
        </w:rPr>
        <w:tab/>
        <w:t>IRON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proofErr w:type="gramStart"/>
      <w:r w:rsidRPr="000256AE">
        <w:rPr>
          <w:rFonts w:ascii="Times New Roman" w:eastAsia="Times New Roman" w:hAnsi="Times New Roman" w:cs="Times New Roman"/>
          <w:sz w:val="24"/>
          <w:szCs w:val="24"/>
        </w:rPr>
        <w:tab/>
        <w:t xml:space="preserve">  </w:t>
      </w:r>
      <w:r w:rsidRPr="000256AE">
        <w:rPr>
          <w:rFonts w:ascii="Times New Roman" w:eastAsia="Times New Roman" w:hAnsi="Times New Roman" w:cs="Times New Roman"/>
          <w:sz w:val="24"/>
          <w:szCs w:val="24"/>
        </w:rPr>
        <w:tab/>
      </w:r>
      <w:proofErr w:type="gramEnd"/>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15</w:t>
      </w:r>
    </w:p>
    <w:p w14:paraId="2DB293D0" w14:textId="567DB4DC"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1.7.3.1</w:t>
      </w:r>
      <w:r w:rsidRPr="000256AE">
        <w:rPr>
          <w:rFonts w:ascii="Times New Roman" w:eastAsia="Times New Roman" w:hAnsi="Times New Roman" w:cs="Times New Roman"/>
          <w:sz w:val="24"/>
          <w:szCs w:val="24"/>
        </w:rPr>
        <w:tab/>
        <w:t>DEFICIENCY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18</w:t>
      </w:r>
    </w:p>
    <w:p w14:paraId="36DD5D91" w14:textId="39E424A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1.8</w:t>
      </w:r>
      <w:r w:rsidRPr="000256AE">
        <w:rPr>
          <w:rFonts w:ascii="Times New Roman" w:eastAsia="Times New Roman" w:hAnsi="Times New Roman" w:cs="Times New Roman"/>
          <w:sz w:val="24"/>
          <w:szCs w:val="24"/>
        </w:rPr>
        <w:tab/>
        <w:t>AIM OF PROJECT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19</w:t>
      </w:r>
    </w:p>
    <w:p w14:paraId="655B56B2"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TWO</w:t>
      </w:r>
    </w:p>
    <w:p w14:paraId="7C19CE64" w14:textId="2F904AD2"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w:t>
      </w:r>
      <w:r w:rsidRPr="000256AE">
        <w:rPr>
          <w:rFonts w:ascii="Times New Roman" w:eastAsia="Times New Roman" w:hAnsi="Times New Roman" w:cs="Times New Roman"/>
          <w:sz w:val="24"/>
          <w:szCs w:val="24"/>
        </w:rPr>
        <w:tab/>
        <w:t>MATERIALS AND METHODS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20</w:t>
      </w:r>
    </w:p>
    <w:p w14:paraId="050FC978" w14:textId="4D93158F"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2.1.1</w:t>
      </w:r>
      <w:r w:rsidRPr="000256AE">
        <w:rPr>
          <w:rFonts w:ascii="Times New Roman" w:eastAsia="Times New Roman" w:hAnsi="Times New Roman" w:cs="Times New Roman"/>
          <w:sz w:val="24"/>
          <w:szCs w:val="24"/>
        </w:rPr>
        <w:tab/>
        <w:t>APPARATUS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20</w:t>
      </w:r>
    </w:p>
    <w:p w14:paraId="49B0ACE0" w14:textId="1EAEDC6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2.1.2</w:t>
      </w:r>
      <w:r w:rsidRPr="000256AE">
        <w:rPr>
          <w:rFonts w:ascii="Times New Roman" w:eastAsia="Times New Roman" w:hAnsi="Times New Roman" w:cs="Times New Roman"/>
          <w:sz w:val="24"/>
          <w:szCs w:val="24"/>
        </w:rPr>
        <w:tab/>
        <w:t>REAGENTS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20</w:t>
      </w:r>
    </w:p>
    <w:p w14:paraId="19E4F4A1" w14:textId="354B1465"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2.1.3</w:t>
      </w:r>
      <w:r w:rsidRPr="000256AE">
        <w:rPr>
          <w:rFonts w:ascii="Times New Roman" w:eastAsia="Times New Roman" w:hAnsi="Times New Roman" w:cs="Times New Roman"/>
          <w:sz w:val="24"/>
          <w:szCs w:val="24"/>
        </w:rPr>
        <w:tab/>
        <w:t>MATERIALS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23</w:t>
      </w:r>
    </w:p>
    <w:p w14:paraId="7F898380" w14:textId="1C5A3585"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w:t>
      </w:r>
      <w:r w:rsidRPr="000256AE">
        <w:rPr>
          <w:rFonts w:ascii="Times New Roman" w:eastAsia="Times New Roman" w:hAnsi="Times New Roman" w:cs="Times New Roman"/>
          <w:sz w:val="24"/>
          <w:szCs w:val="24"/>
        </w:rPr>
        <w:tab/>
        <w:t>EXPERIMENTAL PROCEDURES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23</w:t>
      </w:r>
    </w:p>
    <w:p w14:paraId="5986BC7C" w14:textId="4BC3E61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2.2.1</w:t>
      </w:r>
      <w:r w:rsidRPr="000256AE">
        <w:rPr>
          <w:rFonts w:ascii="Times New Roman" w:eastAsia="Times New Roman" w:hAnsi="Times New Roman" w:cs="Times New Roman"/>
          <w:sz w:val="24"/>
          <w:szCs w:val="24"/>
        </w:rPr>
        <w:tab/>
        <w:t xml:space="preserve">IBUPROFEN </w:t>
      </w:r>
      <w:proofErr w:type="gramStart"/>
      <w:r w:rsidRPr="000256AE">
        <w:rPr>
          <w:rFonts w:ascii="Times New Roman" w:eastAsia="Times New Roman" w:hAnsi="Times New Roman" w:cs="Times New Roman"/>
          <w:sz w:val="24"/>
          <w:szCs w:val="24"/>
        </w:rPr>
        <w:t>NI(</w:t>
      </w:r>
      <w:proofErr w:type="gramEnd"/>
      <w:r w:rsidRPr="000256AE">
        <w:rPr>
          <w:rFonts w:ascii="Times New Roman" w:eastAsia="Times New Roman" w:hAnsi="Times New Roman" w:cs="Times New Roman"/>
          <w:sz w:val="24"/>
          <w:szCs w:val="24"/>
        </w:rPr>
        <w:t>ii)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23</w:t>
      </w:r>
    </w:p>
    <w:p w14:paraId="20F9CBF9" w14:textId="355ED1BB"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2.2.2</w:t>
      </w:r>
      <w:r w:rsidRPr="000256AE">
        <w:rPr>
          <w:rFonts w:ascii="Times New Roman" w:eastAsia="Times New Roman" w:hAnsi="Times New Roman" w:cs="Times New Roman"/>
          <w:sz w:val="24"/>
          <w:szCs w:val="24"/>
        </w:rPr>
        <w:tab/>
        <w:t xml:space="preserve">IBUPROFEN </w:t>
      </w:r>
      <w:proofErr w:type="gramStart"/>
      <w:r w:rsidRPr="000256AE">
        <w:rPr>
          <w:rFonts w:ascii="Times New Roman" w:eastAsia="Times New Roman" w:hAnsi="Times New Roman" w:cs="Times New Roman"/>
          <w:sz w:val="24"/>
          <w:szCs w:val="24"/>
        </w:rPr>
        <w:t>CU(</w:t>
      </w:r>
      <w:proofErr w:type="gramEnd"/>
      <w:r w:rsidRPr="000256AE">
        <w:rPr>
          <w:rFonts w:ascii="Times New Roman" w:eastAsia="Times New Roman" w:hAnsi="Times New Roman" w:cs="Times New Roman"/>
          <w:sz w:val="24"/>
          <w:szCs w:val="24"/>
        </w:rPr>
        <w:t>ii)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24</w:t>
      </w:r>
    </w:p>
    <w:p w14:paraId="2A12CAA7" w14:textId="11A0B07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2.2.3</w:t>
      </w:r>
      <w:r w:rsidRPr="000256AE">
        <w:rPr>
          <w:rFonts w:ascii="Times New Roman" w:eastAsia="Times New Roman" w:hAnsi="Times New Roman" w:cs="Times New Roman"/>
          <w:sz w:val="24"/>
          <w:szCs w:val="24"/>
        </w:rPr>
        <w:tab/>
        <w:t xml:space="preserve">IBUPROFEN </w:t>
      </w:r>
      <w:proofErr w:type="gramStart"/>
      <w:r w:rsidRPr="000256AE">
        <w:rPr>
          <w:rFonts w:ascii="Times New Roman" w:eastAsia="Times New Roman" w:hAnsi="Times New Roman" w:cs="Times New Roman"/>
          <w:sz w:val="24"/>
          <w:szCs w:val="24"/>
        </w:rPr>
        <w:t>FE(</w:t>
      </w:r>
      <w:proofErr w:type="gramEnd"/>
      <w:r w:rsidRPr="000256AE">
        <w:rPr>
          <w:rFonts w:ascii="Times New Roman" w:eastAsia="Times New Roman" w:hAnsi="Times New Roman" w:cs="Times New Roman"/>
          <w:sz w:val="24"/>
          <w:szCs w:val="24"/>
        </w:rPr>
        <w:t>ii)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24</w:t>
      </w:r>
    </w:p>
    <w:p w14:paraId="2DF52F2D"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w:t>
      </w:r>
      <w:r w:rsidRPr="000256AE">
        <w:rPr>
          <w:rFonts w:ascii="Times New Roman" w:eastAsia="Times New Roman" w:hAnsi="Times New Roman" w:cs="Times New Roman"/>
          <w:sz w:val="24"/>
          <w:szCs w:val="24"/>
        </w:rPr>
        <w:tab/>
        <w:t>CHARACTERIZATION METHODS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25</w:t>
      </w:r>
    </w:p>
    <w:p w14:paraId="321FA844"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2.3.1</w:t>
      </w:r>
      <w:r w:rsidRPr="000256AE">
        <w:rPr>
          <w:rFonts w:ascii="Times New Roman" w:eastAsia="Times New Roman" w:hAnsi="Times New Roman" w:cs="Times New Roman"/>
          <w:sz w:val="24"/>
          <w:szCs w:val="24"/>
        </w:rPr>
        <w:tab/>
        <w:t>SOLUBILITY TESTS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25</w:t>
      </w:r>
    </w:p>
    <w:p w14:paraId="03870728" w14:textId="5C9E0A7C"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2.3.2</w:t>
      </w:r>
      <w:r w:rsidRPr="000256AE">
        <w:rPr>
          <w:rFonts w:ascii="Times New Roman" w:eastAsia="Times New Roman" w:hAnsi="Times New Roman" w:cs="Times New Roman"/>
          <w:sz w:val="24"/>
          <w:szCs w:val="24"/>
        </w:rPr>
        <w:tab/>
        <w:t>MELTING POINT DETERMINATION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25</w:t>
      </w:r>
    </w:p>
    <w:p w14:paraId="6E2A43D3"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2.3.3</w:t>
      </w:r>
      <w:r w:rsidRPr="000256AE">
        <w:rPr>
          <w:rFonts w:ascii="Times New Roman" w:eastAsia="Times New Roman" w:hAnsi="Times New Roman" w:cs="Times New Roman"/>
          <w:sz w:val="24"/>
          <w:szCs w:val="24"/>
        </w:rPr>
        <w:tab/>
        <w:t>METHOD</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26</w:t>
      </w:r>
    </w:p>
    <w:p w14:paraId="6678DBA1"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THREE</w:t>
      </w:r>
    </w:p>
    <w:p w14:paraId="458E9192" w14:textId="360527AA"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3.1 RESULTS AND DISCUSION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27</w:t>
      </w:r>
    </w:p>
    <w:p w14:paraId="09735EF7" w14:textId="7ECF7ED1"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lastRenderedPageBreak/>
        <w:t>3.1.1</w:t>
      </w:r>
      <w:r w:rsidRPr="000256AE">
        <w:rPr>
          <w:rFonts w:ascii="Times New Roman" w:eastAsia="Times New Roman" w:hAnsi="Times New Roman" w:cs="Times New Roman"/>
          <w:sz w:val="24"/>
          <w:szCs w:val="24"/>
        </w:rPr>
        <w:tab/>
        <w:t>RESULTS OF SOLUBILITY TEST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27</w:t>
      </w:r>
    </w:p>
    <w:p w14:paraId="2A0EE3CD" w14:textId="794124D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3.1.2</w:t>
      </w:r>
      <w:r w:rsidRPr="000256AE">
        <w:rPr>
          <w:rFonts w:ascii="Times New Roman" w:eastAsia="Times New Roman" w:hAnsi="Times New Roman" w:cs="Times New Roman"/>
          <w:sz w:val="24"/>
          <w:szCs w:val="24"/>
        </w:rPr>
        <w:tab/>
        <w:t>INTERPRETATION OF SOLUBILITY TEST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28</w:t>
      </w:r>
    </w:p>
    <w:p w14:paraId="1846008C" w14:textId="533025C0"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3.2</w:t>
      </w:r>
      <w:r w:rsidRPr="000256AE">
        <w:rPr>
          <w:rFonts w:ascii="Times New Roman" w:eastAsia="Times New Roman" w:hAnsi="Times New Roman" w:cs="Times New Roman"/>
          <w:sz w:val="24"/>
          <w:szCs w:val="24"/>
        </w:rPr>
        <w:tab/>
        <w:t>RESULTS OF MELTING POINT TEST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28</w:t>
      </w:r>
    </w:p>
    <w:p w14:paraId="508FC2DD" w14:textId="79250D2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3.2.1</w:t>
      </w:r>
      <w:r w:rsidRPr="000256AE">
        <w:rPr>
          <w:rFonts w:ascii="Times New Roman" w:eastAsia="Times New Roman" w:hAnsi="Times New Roman" w:cs="Times New Roman"/>
          <w:sz w:val="24"/>
          <w:szCs w:val="24"/>
        </w:rPr>
        <w:tab/>
        <w:t>INTERPRETATION OF MELTING POINT RANGE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28</w:t>
      </w:r>
    </w:p>
    <w:p w14:paraId="3633877B"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FOUR</w:t>
      </w:r>
    </w:p>
    <w:p w14:paraId="71E14270" w14:textId="1D76087B"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4.1 CONCLUSION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29</w:t>
      </w:r>
    </w:p>
    <w:p w14:paraId="69BEAAD6" w14:textId="77777777" w:rsidR="0064016A"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REFERENCES</w:t>
      </w:r>
    </w:p>
    <w:p w14:paraId="06FEFDFE" w14:textId="77777777" w:rsidR="00E91D35" w:rsidRDefault="00E91D35" w:rsidP="0064016A">
      <w:pPr>
        <w:pStyle w:val="Normal1"/>
        <w:jc w:val="both"/>
        <w:rPr>
          <w:rFonts w:ascii="Times New Roman" w:eastAsia="Times New Roman" w:hAnsi="Times New Roman" w:cs="Times New Roman"/>
          <w:sz w:val="24"/>
          <w:szCs w:val="24"/>
        </w:rPr>
        <w:sectPr w:rsidR="00E91D35" w:rsidSect="00E91D35">
          <w:footerReference w:type="default" r:id="rId9"/>
          <w:pgSz w:w="12240" w:h="15840"/>
          <w:pgMar w:top="1440" w:right="1440" w:bottom="1440" w:left="1440" w:header="720" w:footer="720" w:gutter="0"/>
          <w:pgNumType w:fmt="lowerRoman"/>
          <w:cols w:space="720"/>
          <w:docGrid w:linePitch="360"/>
        </w:sectPr>
      </w:pPr>
    </w:p>
    <w:p w14:paraId="44AF9807" w14:textId="5F5D8B2B" w:rsidR="00EF347D" w:rsidRDefault="00993A2A" w:rsidP="000256AE">
      <w:pPr>
        <w:jc w:val="center"/>
        <w:rPr>
          <w:rFonts w:ascii="Times New Roman" w:hAnsi="Times New Roman" w:cs="Times New Roman"/>
          <w:b/>
          <w:sz w:val="24"/>
          <w:szCs w:val="24"/>
        </w:rPr>
      </w:pPr>
      <w:r w:rsidRPr="00993A2A">
        <w:rPr>
          <w:rFonts w:ascii="Times New Roman" w:hAnsi="Times New Roman" w:cs="Times New Roman"/>
          <w:b/>
          <w:sz w:val="24"/>
          <w:szCs w:val="24"/>
        </w:rPr>
        <w:lastRenderedPageBreak/>
        <w:t>CHAPTER ONE</w:t>
      </w:r>
    </w:p>
    <w:p w14:paraId="1F680D3A" w14:textId="77777777"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75D024E3" w14:textId="77777777"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 xml:space="preserve">Ibuprofen was the first member </w:t>
      </w:r>
      <w:proofErr w:type="gramStart"/>
      <w:r w:rsidRPr="00EF7C54">
        <w:rPr>
          <w:rFonts w:ascii="Times New Roman" w:hAnsi="Times New Roman" w:cs="Times New Roman"/>
          <w:sz w:val="28"/>
          <w:szCs w:val="28"/>
        </w:rPr>
        <w:t>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w:t>
      </w:r>
      <w:proofErr w:type="gram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14:paraId="4D2408DB"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prescribed </w:t>
      </w:r>
      <w:proofErr w:type="gramStart"/>
      <w:r w:rsidRPr="00F43270">
        <w:rPr>
          <w:rFonts w:ascii="Times New Roman" w:hAnsi="Times New Roman" w:cs="Times New Roman"/>
          <w:color w:val="000000"/>
          <w:sz w:val="28"/>
          <w:szCs w:val="28"/>
        </w:rPr>
        <w:t>NSAID</w:t>
      </w:r>
      <w:r>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its </w:t>
      </w:r>
      <w:proofErr w:type="spellStart"/>
      <w:proofErr w:type="gramStart"/>
      <w:r w:rsidRPr="00F43270">
        <w:rPr>
          <w:rFonts w:ascii="Times New Roman" w:hAnsi="Times New Roman" w:cs="Times New Roman"/>
          <w:color w:val="000000"/>
          <w:sz w:val="28"/>
          <w:szCs w:val="28"/>
        </w:rPr>
        <w:t>anti inflammatory</w:t>
      </w:r>
      <w:proofErr w:type="spellEnd"/>
      <w:proofErr w:type="gramEnd"/>
      <w:r w:rsidRPr="00F43270">
        <w:rPr>
          <w:rFonts w:ascii="Times New Roman" w:hAnsi="Times New Roman" w:cs="Times New Roman"/>
          <w:color w:val="000000"/>
          <w:sz w:val="28"/>
          <w:szCs w:val="28"/>
        </w:rPr>
        <w:t xml:space="preserve">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w:t>
      </w:r>
      <w:proofErr w:type="spellStart"/>
      <w:r w:rsidRPr="00F43270">
        <w:rPr>
          <w:rFonts w:ascii="Times New Roman" w:hAnsi="Times New Roman" w:cs="Times New Roman"/>
          <w:color w:val="000000"/>
          <w:sz w:val="28"/>
          <w:szCs w:val="28"/>
        </w:rPr>
        <w:t>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14:paraId="7A74A514"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14:paraId="67EDE334"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14:paraId="2C32344F"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14:paraId="1D0D7C30"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14:paraId="29620DD6"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 xml:space="preserve">Ibuprofen is supplied as tablets with a potency of 200 to 800 </w:t>
      </w:r>
      <w:proofErr w:type="gramStart"/>
      <w:r w:rsidRPr="00F43270">
        <w:rPr>
          <w:rFonts w:ascii="Times New Roman" w:hAnsi="Times New Roman" w:cs="Times New Roman"/>
          <w:color w:val="000000"/>
          <w:sz w:val="28"/>
          <w:szCs w:val="28"/>
        </w:rPr>
        <w:t>mg.</w:t>
      </w:r>
      <w:r>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14:paraId="31B9A0C3"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14:paraId="39592066"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w:t>
      </w:r>
      <w:proofErr w:type="gramStart"/>
      <w:r w:rsidRPr="00F43270">
        <w:rPr>
          <w:rFonts w:ascii="Times New Roman" w:hAnsi="Times New Roman" w:cs="Times New Roman"/>
          <w:color w:val="000000"/>
          <w:sz w:val="28"/>
          <w:szCs w:val="28"/>
        </w:rPr>
        <w:t>),displacement</w:t>
      </w:r>
      <w:proofErr w:type="gramEnd"/>
      <w:r w:rsidRPr="00F43270">
        <w:rPr>
          <w:rFonts w:ascii="Times New Roman" w:hAnsi="Times New Roman" w:cs="Times New Roman"/>
          <w:color w:val="000000"/>
          <w:sz w:val="28"/>
          <w:szCs w:val="28"/>
        </w:rPr>
        <w:t xml:space="preserve">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14:paraId="2B3CAE71" w14:textId="77777777"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 xml:space="preserve">hydroxylated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 xml:space="preserve">of the drugs, rapid elimination still </w:t>
      </w:r>
      <w:proofErr w:type="gramStart"/>
      <w:r w:rsidR="00AA34F8" w:rsidRPr="00AA34F8">
        <w:rPr>
          <w:rFonts w:ascii="Times New Roman" w:hAnsi="Times New Roman" w:cs="Times New Roman"/>
          <w:sz w:val="28"/>
          <w:szCs w:val="28"/>
        </w:rPr>
        <w:t>occur</w:t>
      </w:r>
      <w:proofErr w:type="gramEnd"/>
      <w:r w:rsidR="00AA34F8" w:rsidRPr="00AA34F8">
        <w:rPr>
          <w:rFonts w:ascii="Times New Roman" w:hAnsi="Times New Roman" w:cs="Times New Roman"/>
          <w:sz w:val="28"/>
          <w:szCs w:val="28"/>
        </w:rPr>
        <w:t xml:space="preserve">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14:paraId="51FCE02B" w14:textId="77777777"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14BAE20F" wp14:editId="607F074E">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14:paraId="6D30B785" w14:textId="77777777"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00FD6AB9" w14:textId="77777777" w:rsidR="00AA34F8" w:rsidRDefault="00AA34F8" w:rsidP="00740C92">
      <w:pPr>
        <w:pStyle w:val="ListParagraph"/>
        <w:jc w:val="both"/>
        <w:rPr>
          <w:rFonts w:ascii="Times New Roman" w:hAnsi="Times New Roman" w:cs="Times New Roman"/>
          <w:sz w:val="28"/>
          <w:szCs w:val="28"/>
        </w:rPr>
      </w:pPr>
    </w:p>
    <w:p w14:paraId="14F3E2FF" w14:textId="77777777" w:rsidR="00AA34F8" w:rsidRDefault="00AA34F8" w:rsidP="00740C92">
      <w:pPr>
        <w:pStyle w:val="ListParagraph"/>
        <w:jc w:val="both"/>
        <w:rPr>
          <w:rFonts w:ascii="Times New Roman" w:hAnsi="Times New Roman" w:cs="Times New Roman"/>
          <w:sz w:val="28"/>
          <w:szCs w:val="28"/>
        </w:rPr>
      </w:pPr>
    </w:p>
    <w:p w14:paraId="6B58156B" w14:textId="77777777"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14:paraId="2D3AABD6" w14:textId="77777777"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the indications normally treated with </w:t>
      </w:r>
      <w:proofErr w:type="gramStart"/>
      <w:r w:rsidRPr="00DF6E19">
        <w:rPr>
          <w:rFonts w:ascii="Times New Roman" w:hAnsi="Times New Roman" w:cs="Times New Roman"/>
          <w:color w:val="000000"/>
          <w:sz w:val="28"/>
          <w:szCs w:val="28"/>
        </w:rPr>
        <w:t>over the counter</w:t>
      </w:r>
      <w:proofErr w:type="gramEnd"/>
      <w:r w:rsidRPr="00DF6E19">
        <w:rPr>
          <w:rFonts w:ascii="Times New Roman" w:hAnsi="Times New Roman" w:cs="Times New Roman"/>
          <w:color w:val="000000"/>
          <w:sz w:val="28"/>
          <w:szCs w:val="28"/>
        </w:rPr>
        <w:t xml:space="preserve">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It is widely used as an analgesic, an </w:t>
      </w:r>
      <w:proofErr w:type="spellStart"/>
      <w:r w:rsidRPr="00DF6E19">
        <w:rPr>
          <w:rFonts w:ascii="Times New Roman" w:hAnsi="Times New Roman" w:cs="Times New Roman"/>
          <w:color w:val="000000"/>
          <w:sz w:val="28"/>
          <w:szCs w:val="28"/>
        </w:rPr>
        <w:t>anti inflammatory</w:t>
      </w:r>
      <w:proofErr w:type="spellEnd"/>
      <w:r w:rsidRPr="00DF6E19">
        <w:rPr>
          <w:rFonts w:ascii="Times New Roman" w:hAnsi="Times New Roman" w:cs="Times New Roman"/>
          <w:color w:val="000000"/>
          <w:sz w:val="28"/>
          <w:szCs w:val="28"/>
        </w:rPr>
        <w:t xml:space="preserve">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antipyretic </w:t>
      </w:r>
      <w:proofErr w:type="gramStart"/>
      <w:r w:rsidRPr="00DF6E19">
        <w:rPr>
          <w:rFonts w:ascii="Times New Roman" w:hAnsi="Times New Roman" w:cs="Times New Roman"/>
          <w:color w:val="000000"/>
          <w:sz w:val="28"/>
          <w:szCs w:val="28"/>
        </w:rPr>
        <w:t>agent.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w:t>
      </w:r>
      <w:proofErr w:type="gramStart"/>
      <w:r w:rsidRPr="00DF6E19">
        <w:rPr>
          <w:rFonts w:ascii="Times New Roman" w:hAnsi="Times New Roman" w:cs="Times New Roman"/>
          <w:color w:val="000000"/>
          <w:sz w:val="28"/>
          <w:szCs w:val="28"/>
        </w:rPr>
        <w:t>S(</w:t>
      </w:r>
      <w:proofErr w:type="gramEnd"/>
      <w:r w:rsidRPr="00DF6E19">
        <w:rPr>
          <w:rFonts w:ascii="Times New Roman" w:hAnsi="Times New Roman" w:cs="Times New Roman"/>
          <w:color w:val="000000"/>
          <w:sz w:val="28"/>
          <w:szCs w:val="28"/>
        </w:rPr>
        <w:t>+)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14:paraId="3EDEF9A6"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14:paraId="0B1C2508"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Patent Ductus </w:t>
      </w:r>
      <w:proofErr w:type="spellStart"/>
      <w:r w:rsidR="00DF6E19" w:rsidRPr="00645D03">
        <w:rPr>
          <w:rFonts w:ascii="Times New Roman" w:hAnsi="Times New Roman" w:cs="Times New Roman"/>
          <w:b/>
          <w:bCs/>
          <w:iCs/>
          <w:sz w:val="28"/>
          <w:szCs w:val="28"/>
        </w:rPr>
        <w:t>arterosus</w:t>
      </w:r>
      <w:proofErr w:type="spellEnd"/>
      <w:r w:rsidR="00DF6E19" w:rsidRPr="00645D03">
        <w:rPr>
          <w:rFonts w:ascii="Times New Roman" w:hAnsi="Times New Roman" w:cs="Times New Roman"/>
          <w:b/>
          <w:bCs/>
          <w:iCs/>
          <w:sz w:val="28"/>
          <w:szCs w:val="28"/>
        </w:rPr>
        <w:t xml:space="preserve"> (PDA)</w:t>
      </w:r>
    </w:p>
    <w:p w14:paraId="51C56192"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14:paraId="1C3D0AB0"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14:paraId="6CCFC3F2"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14:paraId="799D1C16"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14:paraId="1B4B7DE4"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terms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anti inflammatory</w:t>
      </w:r>
      <w:proofErr w:type="spellEnd"/>
      <w:r w:rsidRPr="00DF6E19">
        <w:rPr>
          <w:rFonts w:ascii="Times New Roman" w:hAnsi="Times New Roman" w:cs="Times New Roman"/>
          <w:sz w:val="28"/>
          <w:szCs w:val="28"/>
        </w:rPr>
        <w:t xml:space="preserve">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14:paraId="3A295E15"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14:paraId="600B25B1"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14:paraId="26B1DDE1" w14:textId="77777777"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14:paraId="1099CDC5" w14:textId="77777777"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965C04" w14:paraId="3787720F" w14:textId="77777777" w:rsidTr="00965C04">
        <w:tc>
          <w:tcPr>
            <w:tcW w:w="3192" w:type="dxa"/>
          </w:tcPr>
          <w:p w14:paraId="7777A78D" w14:textId="77777777"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463B3C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3FF48DF8"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23F7312C"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5D2622CC" w14:textId="77777777"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14:paraId="1B11E6B2"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18CBF470"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636D21E2"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6CB9D9F4"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30EB535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4EE8E115"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570FD079"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14:paraId="14BD96BD"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484C8FE6" w14:textId="77777777"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3C395015" w14:textId="77777777" w:rsidR="00811B98" w:rsidRDefault="00811B98" w:rsidP="00740C92">
            <w:pPr>
              <w:autoSpaceDE w:val="0"/>
              <w:autoSpaceDN w:val="0"/>
              <w:adjustRightInd w:val="0"/>
              <w:jc w:val="both"/>
              <w:rPr>
                <w:rFonts w:ascii="Times New Roman" w:hAnsi="Times New Roman" w:cs="Times New Roman"/>
                <w:sz w:val="28"/>
                <w:szCs w:val="28"/>
              </w:rPr>
            </w:pPr>
          </w:p>
          <w:p w14:paraId="7DC2142F"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300 mg, Every 6-8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or 400-800 mg 3-4 times daily</w:t>
            </w:r>
            <w:r>
              <w:rPr>
                <w:rFonts w:ascii="Times New Roman" w:hAnsi="Times New Roman" w:cs="Times New Roman"/>
                <w:sz w:val="28"/>
                <w:szCs w:val="28"/>
              </w:rPr>
              <w:t>.</w:t>
            </w:r>
          </w:p>
          <w:p w14:paraId="198D581F" w14:textId="77777777" w:rsidR="00811B98" w:rsidRDefault="00811B98" w:rsidP="00740C92">
            <w:pPr>
              <w:autoSpaceDE w:val="0"/>
              <w:autoSpaceDN w:val="0"/>
              <w:adjustRightInd w:val="0"/>
              <w:jc w:val="both"/>
              <w:rPr>
                <w:rFonts w:ascii="Times New Roman" w:hAnsi="Times New Roman" w:cs="Times New Roman"/>
                <w:sz w:val="28"/>
                <w:szCs w:val="28"/>
              </w:rPr>
            </w:pPr>
          </w:p>
          <w:p w14:paraId="5E7A5947"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5-10 mg/kg. Every 6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(max.</w:t>
            </w:r>
          </w:p>
          <w:p w14:paraId="16BFE597"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14:paraId="5AD7A1CD" w14:textId="77777777" w:rsidR="00811B98" w:rsidRDefault="00811B98" w:rsidP="00740C92">
            <w:pPr>
              <w:autoSpaceDE w:val="0"/>
              <w:autoSpaceDN w:val="0"/>
              <w:adjustRightInd w:val="0"/>
              <w:jc w:val="both"/>
              <w:rPr>
                <w:rFonts w:ascii="Times New Roman" w:hAnsi="Times New Roman" w:cs="Times New Roman"/>
                <w:sz w:val="28"/>
                <w:szCs w:val="28"/>
              </w:rPr>
            </w:pPr>
          </w:p>
          <w:p w14:paraId="1D672E69"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14:paraId="1A6C2C11"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14:paraId="42E34B50" w14:textId="77777777" w:rsidR="00811B98" w:rsidRPr="00811B98" w:rsidRDefault="00811B98" w:rsidP="00740C92">
            <w:pPr>
              <w:autoSpaceDE w:val="0"/>
              <w:autoSpaceDN w:val="0"/>
              <w:adjustRightInd w:val="0"/>
              <w:jc w:val="both"/>
              <w:rPr>
                <w:rFonts w:ascii="Times New Roman" w:hAnsi="Times New Roman" w:cs="Times New Roman"/>
                <w:sz w:val="28"/>
                <w:szCs w:val="28"/>
              </w:rPr>
            </w:pPr>
          </w:p>
          <w:p w14:paraId="24CD0C50"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695E2124"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5B2A583D"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02880729" w14:textId="77777777" w:rsidR="00811B98" w:rsidRDefault="00811B98" w:rsidP="00740C92">
            <w:pPr>
              <w:autoSpaceDE w:val="0"/>
              <w:autoSpaceDN w:val="0"/>
              <w:adjustRightInd w:val="0"/>
              <w:jc w:val="both"/>
              <w:rPr>
                <w:rFonts w:ascii="Times New Roman" w:hAnsi="Times New Roman" w:cs="Times New Roman"/>
                <w:sz w:val="28"/>
                <w:szCs w:val="28"/>
              </w:rPr>
            </w:pPr>
          </w:p>
        </w:tc>
      </w:tr>
    </w:tbl>
    <w:p w14:paraId="622F6BD6" w14:textId="77777777"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14:paraId="5048DF09" w14:textId="77777777" w:rsidR="00EF347D" w:rsidRDefault="00EF347D" w:rsidP="00740C92">
      <w:pPr>
        <w:jc w:val="both"/>
        <w:rPr>
          <w:rFonts w:ascii="Times New Roman" w:hAnsi="Times New Roman" w:cs="Times New Roman"/>
          <w:b/>
          <w:sz w:val="24"/>
          <w:szCs w:val="24"/>
        </w:rPr>
      </w:pPr>
    </w:p>
    <w:p w14:paraId="16A1447F" w14:textId="77777777" w:rsidR="00EF347D" w:rsidRDefault="00EF347D" w:rsidP="00740C92">
      <w:pPr>
        <w:jc w:val="both"/>
        <w:rPr>
          <w:rFonts w:ascii="Times New Roman" w:hAnsi="Times New Roman" w:cs="Times New Roman"/>
          <w:b/>
          <w:sz w:val="24"/>
          <w:szCs w:val="24"/>
        </w:rPr>
      </w:pPr>
    </w:p>
    <w:p w14:paraId="43CD8903" w14:textId="77777777" w:rsidR="00EF347D" w:rsidRDefault="00EF347D" w:rsidP="00740C92">
      <w:pPr>
        <w:jc w:val="both"/>
        <w:rPr>
          <w:rFonts w:ascii="Times New Roman" w:hAnsi="Times New Roman" w:cs="Times New Roman"/>
          <w:b/>
          <w:sz w:val="24"/>
          <w:szCs w:val="24"/>
        </w:rPr>
      </w:pPr>
    </w:p>
    <w:p w14:paraId="3F0E1FDE" w14:textId="77777777" w:rsidR="00EF347D" w:rsidRDefault="00EF347D" w:rsidP="00740C92">
      <w:pPr>
        <w:jc w:val="both"/>
        <w:rPr>
          <w:rFonts w:ascii="Times New Roman" w:hAnsi="Times New Roman" w:cs="Times New Roman"/>
          <w:b/>
          <w:sz w:val="24"/>
          <w:szCs w:val="24"/>
        </w:rPr>
      </w:pPr>
    </w:p>
    <w:p w14:paraId="1BE95115" w14:textId="77777777"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14:paraId="60D84667" w14:textId="77777777"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from high dose ibuprofen therapy is low in patients with </w:t>
      </w:r>
      <w:proofErr w:type="gramStart"/>
      <w:r w:rsidRPr="00811B98">
        <w:rPr>
          <w:rFonts w:ascii="Times New Roman" w:hAnsi="Times New Roman" w:cs="Times New Roman"/>
          <w:sz w:val="28"/>
          <w:szCs w:val="28"/>
        </w:rPr>
        <w:t>CF.</w:t>
      </w:r>
      <w:r>
        <w:rPr>
          <w:rFonts w:ascii="Times New Roman" w:hAnsi="Times New Roman" w:cs="Times New Roman"/>
          <w:sz w:val="28"/>
          <w:szCs w:val="28"/>
        </w:rPr>
        <w:t>[</w:t>
      </w:r>
      <w:proofErr w:type="gramEnd"/>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14:paraId="6411CAF6"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14:paraId="19A42EA3"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proofErr w:type="gramStart"/>
      <w:r>
        <w:rPr>
          <w:rFonts w:ascii="Times New Roman" w:hAnsi="Times New Roman" w:cs="Times New Roman"/>
          <w:sz w:val="28"/>
          <w:szCs w:val="28"/>
        </w:rPr>
        <w:t>].</w:t>
      </w:r>
      <w:r w:rsidRPr="004C6F67">
        <w:rPr>
          <w:rFonts w:ascii="Times New Roman" w:hAnsi="Times New Roman" w:cs="Times New Roman"/>
          <w:sz w:val="28"/>
          <w:szCs w:val="28"/>
        </w:rPr>
        <w:t>However</w:t>
      </w:r>
      <w:proofErr w:type="gramEnd"/>
      <w:r w:rsidRPr="004C6F67">
        <w:rPr>
          <w:rFonts w:ascii="Times New Roman" w:hAnsi="Times New Roman" w:cs="Times New Roman"/>
          <w:sz w:val="28"/>
          <w:szCs w:val="28"/>
        </w:rPr>
        <w:t>,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14:paraId="4A9DF2F0"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14:paraId="287DC538"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superior overall efficacy in </w:t>
      </w:r>
      <w:proofErr w:type="spellStart"/>
      <w:r w:rsidRPr="004C6F67">
        <w:rPr>
          <w:rFonts w:ascii="Times New Roman" w:hAnsi="Times New Roman" w:cs="Times New Roman"/>
          <w:sz w:val="28"/>
          <w:szCs w:val="28"/>
        </w:rPr>
        <w:t>post surgical</w:t>
      </w:r>
      <w:proofErr w:type="spellEnd"/>
      <w:r w:rsidRPr="004C6F67">
        <w:rPr>
          <w:rFonts w:ascii="Times New Roman" w:hAnsi="Times New Roman" w:cs="Times New Roman"/>
          <w:sz w:val="28"/>
          <w:szCs w:val="28"/>
        </w:rPr>
        <w:t xml:space="preserve">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14:paraId="7C03BBA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3641D18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160EF664"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570F1A77"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14:paraId="797733A6"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pains, reducing fever and relieving symptoms of </w:t>
      </w:r>
      <w:proofErr w:type="gramStart"/>
      <w:r w:rsidRPr="004C6F67">
        <w:rPr>
          <w:rFonts w:ascii="Times New Roman" w:hAnsi="Times New Roman" w:cs="Times New Roman"/>
          <w:sz w:val="28"/>
          <w:szCs w:val="28"/>
        </w:rPr>
        <w:t>dysmenorrhea.</w:t>
      </w:r>
      <w:r>
        <w:rPr>
          <w:rFonts w:ascii="Times New Roman" w:hAnsi="Times New Roman" w:cs="Times New Roman"/>
          <w:sz w:val="28"/>
          <w:szCs w:val="28"/>
        </w:rPr>
        <w:t>[</w:t>
      </w:r>
      <w:proofErr w:type="gramEnd"/>
      <w:r w:rsidRPr="004C6F67">
        <w:rPr>
          <w:rFonts w:ascii="Times New Roman" w:hAnsi="Times New Roman" w:cs="Times New Roman"/>
          <w:sz w:val="28"/>
          <w:szCs w:val="28"/>
        </w:rPr>
        <w:t>43-45</w:t>
      </w:r>
      <w:proofErr w:type="gramStart"/>
      <w:r>
        <w:rPr>
          <w:rFonts w:ascii="Times New Roman" w:hAnsi="Times New Roman" w:cs="Times New Roman"/>
          <w:sz w:val="28"/>
          <w:szCs w:val="28"/>
        </w:rPr>
        <w:t>].</w:t>
      </w:r>
      <w:r w:rsidRPr="004C6F67">
        <w:rPr>
          <w:rFonts w:ascii="Times New Roman" w:hAnsi="Times New Roman" w:cs="Times New Roman"/>
          <w:sz w:val="28"/>
          <w:szCs w:val="28"/>
        </w:rPr>
        <w:t>Dysmenorrhea</w:t>
      </w:r>
      <w:proofErr w:type="gramEnd"/>
      <w:r w:rsidRPr="004C6F67">
        <w:rPr>
          <w:rFonts w:ascii="Times New Roman" w:hAnsi="Times New Roman" w:cs="Times New Roman"/>
          <w:sz w:val="28"/>
          <w:szCs w:val="28"/>
        </w:rPr>
        <w:t xml:space="preserve">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proofErr w:type="gramStart"/>
      <w:r>
        <w:rPr>
          <w:rFonts w:ascii="Times New Roman" w:hAnsi="Times New Roman" w:cs="Times New Roman"/>
          <w:sz w:val="28"/>
          <w:szCs w:val="28"/>
        </w:rPr>
        <w:t>].</w:t>
      </w:r>
      <w:r w:rsidRPr="004C6F67">
        <w:rPr>
          <w:rFonts w:ascii="Times New Roman" w:hAnsi="Times New Roman" w:cs="Times New Roman"/>
          <w:sz w:val="28"/>
          <w:szCs w:val="28"/>
        </w:rPr>
        <w:t>Ibuprofen</w:t>
      </w:r>
      <w:proofErr w:type="gramEnd"/>
      <w:r w:rsidRPr="004C6F67">
        <w:rPr>
          <w:rFonts w:ascii="Times New Roman" w:hAnsi="Times New Roman" w:cs="Times New Roman"/>
          <w:sz w:val="28"/>
          <w:szCs w:val="28"/>
        </w:rPr>
        <w:t xml:space="preserve">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14:paraId="6D056123"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the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as fever or headaches, especially tension type </w:t>
      </w:r>
      <w:proofErr w:type="gramStart"/>
      <w:r w:rsidRPr="004C6F67">
        <w:rPr>
          <w:rFonts w:ascii="Times New Roman" w:hAnsi="Times New Roman" w:cs="Times New Roman"/>
          <w:sz w:val="28"/>
          <w:szCs w:val="28"/>
        </w:rPr>
        <w:t>headache.</w:t>
      </w:r>
      <w:r>
        <w:rPr>
          <w:rFonts w:ascii="Times New Roman" w:hAnsi="Times New Roman" w:cs="Times New Roman"/>
          <w:sz w:val="28"/>
          <w:szCs w:val="28"/>
        </w:rPr>
        <w:t>[</w:t>
      </w:r>
      <w:proofErr w:type="gramEnd"/>
      <w:r w:rsidRPr="004C6F67">
        <w:rPr>
          <w:rFonts w:ascii="Times New Roman" w:hAnsi="Times New Roman" w:cs="Times New Roman"/>
          <w:sz w:val="28"/>
          <w:szCs w:val="28"/>
        </w:rPr>
        <w:t>49-</w:t>
      </w:r>
      <w:proofErr w:type="gramStart"/>
      <w:r w:rsidRPr="004C6F67">
        <w:rPr>
          <w:rFonts w:ascii="Times New Roman" w:hAnsi="Times New Roman" w:cs="Times New Roman"/>
          <w:sz w:val="28"/>
          <w:szCs w:val="28"/>
        </w:rPr>
        <w:t>51</w:t>
      </w:r>
      <w:r>
        <w:rPr>
          <w:rFonts w:ascii="Times New Roman" w:hAnsi="Times New Roman" w:cs="Times New Roman"/>
          <w:sz w:val="28"/>
          <w:szCs w:val="28"/>
        </w:rPr>
        <w:t>.</w:t>
      </w:r>
      <w:r w:rsidRPr="004C6F67">
        <w:rPr>
          <w:rFonts w:ascii="Times New Roman" w:hAnsi="Times New Roman" w:cs="Times New Roman"/>
          <w:sz w:val="28"/>
          <w:szCs w:val="28"/>
        </w:rPr>
        <w:t>It</w:t>
      </w:r>
      <w:proofErr w:type="gramEnd"/>
      <w:r w:rsidRPr="004C6F67">
        <w:rPr>
          <w:rFonts w:ascii="Times New Roman" w:hAnsi="Times New Roman" w:cs="Times New Roman"/>
          <w:sz w:val="28"/>
          <w:szCs w:val="28"/>
        </w:rPr>
        <w:t xml:space="preserve"> has been reported that the combined use </w:t>
      </w:r>
      <w:proofErr w:type="gramStart"/>
      <w:r w:rsidRPr="004C6F67">
        <w:rPr>
          <w:rFonts w:ascii="Times New Roman" w:hAnsi="Times New Roman" w:cs="Times New Roman"/>
          <w:sz w:val="28"/>
          <w:szCs w:val="28"/>
        </w:rPr>
        <w:t>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roofErr w:type="gramEnd"/>
    </w:p>
    <w:p w14:paraId="026C630C"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w:t>
      </w:r>
      <w:proofErr w:type="gramStart"/>
      <w:r w:rsidRPr="004C6F67">
        <w:rPr>
          <w:rFonts w:ascii="Times New Roman" w:hAnsi="Times New Roman" w:cs="Times New Roman"/>
          <w:sz w:val="28"/>
          <w:szCs w:val="28"/>
        </w:rPr>
        <w:t>-‘</w:t>
      </w:r>
      <w:proofErr w:type="gramEnd"/>
      <w:r w:rsidRPr="004C6F67">
        <w:rPr>
          <w:rFonts w:ascii="Times New Roman" w:hAnsi="Times New Roman" w:cs="Times New Roman"/>
          <w:sz w:val="28"/>
          <w:szCs w:val="28"/>
        </w:rPr>
        <w:t>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14:paraId="1320630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the first 4-5 </w:t>
      </w:r>
      <w:proofErr w:type="spellStart"/>
      <w:r w:rsidRPr="004C6F67">
        <w:rPr>
          <w:rFonts w:ascii="Times New Roman" w:hAnsi="Times New Roman" w:cs="Times New Roman"/>
          <w:sz w:val="28"/>
          <w:szCs w:val="28"/>
        </w:rPr>
        <w:t>hrs</w:t>
      </w:r>
      <w:proofErr w:type="spellEnd"/>
      <w:r w:rsidRPr="004C6F67">
        <w:rPr>
          <w:rFonts w:ascii="Times New Roman" w:hAnsi="Times New Roman" w:cs="Times New Roman"/>
          <w:sz w:val="28"/>
          <w:szCs w:val="28"/>
        </w:rPr>
        <w:t xml:space="preserve">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xml:space="preserve">. in 2006, conducted a </w:t>
      </w:r>
      <w:proofErr w:type="gramStart"/>
      <w:r w:rsidRPr="004C6F67">
        <w:rPr>
          <w:rFonts w:ascii="Times New Roman" w:hAnsi="Times New Roman" w:cs="Times New Roman"/>
          <w:sz w:val="28"/>
          <w:szCs w:val="28"/>
        </w:rPr>
        <w:t>double blind</w:t>
      </w:r>
      <w:proofErr w:type="gramEnd"/>
      <w:r w:rsidRPr="004C6F67">
        <w:rPr>
          <w:rFonts w:ascii="Times New Roman" w:hAnsi="Times New Roman" w:cs="Times New Roman"/>
          <w:sz w:val="28"/>
          <w:szCs w:val="28"/>
        </w:rPr>
        <w:t xml:space="preserve">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14:paraId="5C84E38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14:paraId="711ABCC3"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 xml:space="preserve">Prophylaxis of </w:t>
      </w:r>
      <w:proofErr w:type="spellStart"/>
      <w:r w:rsidR="004C6F67" w:rsidRPr="00645D03">
        <w:rPr>
          <w:rFonts w:ascii="Times New Roman" w:hAnsi="Times New Roman" w:cs="Times New Roman"/>
          <w:b/>
          <w:bCs/>
          <w:iCs/>
          <w:sz w:val="28"/>
          <w:szCs w:val="28"/>
        </w:rPr>
        <w:t>Alzheimers</w:t>
      </w:r>
      <w:proofErr w:type="spellEnd"/>
      <w:r w:rsidR="004C6F67" w:rsidRPr="00645D03">
        <w:rPr>
          <w:rFonts w:ascii="Times New Roman" w:hAnsi="Times New Roman" w:cs="Times New Roman"/>
          <w:b/>
          <w:bCs/>
          <w:iCs/>
          <w:sz w:val="28"/>
          <w:szCs w:val="28"/>
        </w:rPr>
        <w:t xml:space="preserve"> disease</w:t>
      </w:r>
    </w:p>
    <w:p w14:paraId="29C8808C" w14:textId="77777777"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14:paraId="0BF85082" w14:textId="77777777"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w:t>
      </w:r>
      <w:proofErr w:type="gramEnd"/>
      <w:r w:rsidR="00BC34F8" w:rsidRPr="00645D03">
        <w:rPr>
          <w:rFonts w:ascii="Times New Roman" w:hAnsi="Times New Roman" w:cs="Times New Roman"/>
          <w:b/>
          <w:bCs/>
          <w:iCs/>
          <w:sz w:val="28"/>
          <w:szCs w:val="28"/>
        </w:rPr>
        <w:t xml:space="preserve"> disease (PD)</w:t>
      </w:r>
      <w:r w:rsidR="00BC34F8" w:rsidRPr="00645D03">
        <w:rPr>
          <w:rFonts w:ascii="Times New Roman" w:hAnsi="Times New Roman" w:cs="Times New Roman"/>
          <w:b/>
          <w:bCs/>
          <w:iCs/>
          <w:sz w:val="28"/>
          <w:szCs w:val="28"/>
        </w:rPr>
        <w:tab/>
      </w:r>
    </w:p>
    <w:p w14:paraId="50352FF1"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pathogenic mechanisms in </w:t>
      </w:r>
      <w:proofErr w:type="gramStart"/>
      <w:r w:rsidRPr="00BC34F8">
        <w:rPr>
          <w:rFonts w:ascii="Times New Roman" w:hAnsi="Times New Roman" w:cs="Times New Roman"/>
          <w:sz w:val="28"/>
          <w:szCs w:val="28"/>
        </w:rPr>
        <w:t>PD.</w:t>
      </w:r>
      <w:r>
        <w:rPr>
          <w:rFonts w:ascii="Times New Roman" w:hAnsi="Times New Roman" w:cs="Times New Roman"/>
          <w:sz w:val="28"/>
          <w:szCs w:val="28"/>
        </w:rPr>
        <w:t>[</w:t>
      </w:r>
      <w:proofErr w:type="gramEnd"/>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inhibitors such as ibuprofen lower the risk of </w:t>
      </w:r>
      <w:proofErr w:type="gramStart"/>
      <w:r w:rsidRPr="00BC34F8">
        <w:rPr>
          <w:rFonts w:ascii="Times New Roman" w:hAnsi="Times New Roman" w:cs="Times New Roman"/>
          <w:sz w:val="28"/>
          <w:szCs w:val="28"/>
        </w:rPr>
        <w:t>PD.</w:t>
      </w:r>
      <w:r>
        <w:rPr>
          <w:rFonts w:ascii="Times New Roman" w:hAnsi="Times New Roman" w:cs="Times New Roman"/>
          <w:sz w:val="28"/>
          <w:szCs w:val="28"/>
        </w:rPr>
        <w:t>[</w:t>
      </w:r>
      <w:proofErr w:type="gramEnd"/>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14:paraId="237D0A8B"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14:paraId="0F0A2FBF"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14:paraId="14D65D2C"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7EC12FF5"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5459B513"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10848979"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14:paraId="479AAC31"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proofErr w:type="gramStart"/>
      <w:r w:rsidRPr="00BC34F8">
        <w:rPr>
          <w:rFonts w:ascii="Times New Roman" w:hAnsi="Times New Roman" w:cs="Times New Roman"/>
          <w:color w:val="000000"/>
          <w:sz w:val="28"/>
          <w:szCs w:val="28"/>
        </w:rPr>
        <w:t>affects</w:t>
      </w:r>
      <w:proofErr w:type="spellEnd"/>
      <w:proofErr w:type="gramEnd"/>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14:paraId="13CCA759"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proofErr w:type="gramStart"/>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w:t>
      </w:r>
      <w:proofErr w:type="gramStart"/>
      <w:r w:rsidRPr="00BC34F8">
        <w:rPr>
          <w:rFonts w:ascii="Times New Roman" w:hAnsi="Times New Roman" w:cs="Times New Roman"/>
          <w:color w:val="000000"/>
          <w:sz w:val="28"/>
          <w:szCs w:val="28"/>
        </w:rPr>
        <w:t>users(</w:t>
      </w:r>
      <w:proofErr w:type="gramEnd"/>
      <w:r w:rsidRPr="00BC34F8">
        <w:rPr>
          <w:rFonts w:ascii="Times New Roman" w:hAnsi="Times New Roman" w:cs="Times New Roman"/>
          <w:color w:val="000000"/>
          <w:sz w:val="28"/>
          <w:szCs w:val="28"/>
        </w:rPr>
        <w:t>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14:paraId="2D3CC91D" w14:textId="77777777"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14:paraId="0FFC37D4" w14:textId="77777777"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14:paraId="59F66EC5" w14:textId="77777777" w:rsidR="00EF347D" w:rsidRDefault="00EF347D" w:rsidP="00740C92">
      <w:pPr>
        <w:jc w:val="both"/>
        <w:rPr>
          <w:rFonts w:ascii="Times New Roman" w:hAnsi="Times New Roman" w:cs="Times New Roman"/>
          <w:b/>
          <w:sz w:val="24"/>
          <w:szCs w:val="24"/>
        </w:rPr>
      </w:pPr>
    </w:p>
    <w:p w14:paraId="5E046297" w14:textId="77777777" w:rsidR="00EF347D" w:rsidRDefault="00EF347D" w:rsidP="00740C92">
      <w:pPr>
        <w:jc w:val="both"/>
        <w:rPr>
          <w:rFonts w:ascii="Times New Roman" w:hAnsi="Times New Roman" w:cs="Times New Roman"/>
          <w:b/>
          <w:sz w:val="24"/>
          <w:szCs w:val="24"/>
        </w:rPr>
      </w:pPr>
    </w:p>
    <w:p w14:paraId="694731B1" w14:textId="77777777" w:rsidR="00EF347D" w:rsidRDefault="00EF347D" w:rsidP="00740C92">
      <w:pPr>
        <w:jc w:val="both"/>
        <w:rPr>
          <w:rFonts w:ascii="Times New Roman" w:hAnsi="Times New Roman" w:cs="Times New Roman"/>
          <w:b/>
          <w:sz w:val="24"/>
          <w:szCs w:val="24"/>
        </w:rPr>
      </w:pPr>
    </w:p>
    <w:p w14:paraId="6B4A3049" w14:textId="77777777"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182B4A52" w14:textId="77777777"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14:paraId="4FCEF18C"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w:t>
      </w:r>
      <w:proofErr w:type="gramStart"/>
      <w:r w:rsidR="00820E16">
        <w:rPr>
          <w:rFonts w:ascii="Times New Roman" w:hAnsi="Times New Roman" w:cs="Times New Roman"/>
          <w:sz w:val="28"/>
          <w:szCs w:val="28"/>
        </w:rPr>
        <w:t xml:space="preserve">of  </w:t>
      </w:r>
      <w:r>
        <w:rPr>
          <w:rFonts w:ascii="Times New Roman" w:hAnsi="Times New Roman" w:cs="Times New Roman"/>
          <w:sz w:val="28"/>
          <w:szCs w:val="28"/>
        </w:rPr>
        <w:t>electrons</w:t>
      </w:r>
      <w:proofErr w:type="gramEnd"/>
      <w:r>
        <w:rPr>
          <w:rFonts w:ascii="Times New Roman" w:hAnsi="Times New Roman" w:cs="Times New Roman"/>
          <w:sz w:val="28"/>
          <w:szCs w:val="28"/>
        </w:rPr>
        <w:t xml:space="preserve"> to a metal ion to form coordination or dative bond.</w:t>
      </w:r>
    </w:p>
    <w:p w14:paraId="511565D2"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w:t>
      </w:r>
      <w:r w:rsidR="005A7809">
        <w:rPr>
          <w:rFonts w:ascii="Times New Roman" w:hAnsi="Times New Roman" w:cs="Times New Roman"/>
          <w:sz w:val="28"/>
          <w:szCs w:val="28"/>
        </w:rPr>
        <w:t xml:space="preserve">n or polar </w:t>
      </w:r>
      <w:proofErr w:type="spellStart"/>
      <w:r w:rsidR="005A7809">
        <w:rPr>
          <w:rFonts w:ascii="Times New Roman" w:hAnsi="Times New Roman" w:cs="Times New Roman"/>
          <w:sz w:val="28"/>
          <w:szCs w:val="28"/>
        </w:rPr>
        <w:t>molecues</w:t>
      </w:r>
      <w:proofErr w:type="spellEnd"/>
      <w:r w:rsidR="005A7809">
        <w:rPr>
          <w:rFonts w:ascii="Times New Roman" w:hAnsi="Times New Roman" w:cs="Times New Roman"/>
          <w:sz w:val="28"/>
          <w:szCs w:val="28"/>
        </w:rPr>
        <w:t xml:space="preserve">. Ligands can be classified based on electron pair they donate according to ligand theory. These includes </w:t>
      </w:r>
    </w:p>
    <w:p w14:paraId="3CEFFA96" w14:textId="77777777"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w:t>
      </w:r>
      <w:proofErr w:type="gramStart"/>
      <w:r>
        <w:rPr>
          <w:rFonts w:ascii="Times New Roman" w:hAnsi="Times New Roman" w:cs="Times New Roman"/>
          <w:sz w:val="28"/>
          <w:szCs w:val="28"/>
        </w:rPr>
        <w:t>electron</w:t>
      </w:r>
      <w:proofErr w:type="gramEnd"/>
      <w:r>
        <w:rPr>
          <w:rFonts w:ascii="Times New Roman" w:hAnsi="Times New Roman" w:cs="Times New Roman"/>
          <w:sz w:val="28"/>
          <w:szCs w:val="28"/>
        </w:rPr>
        <w:t xml:space="preserve">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pt(</w:t>
      </w:r>
      <w:proofErr w:type="gramEnd"/>
      <w:r>
        <w:rPr>
          <w:rFonts w:ascii="Times New Roman" w:hAnsi="Times New Roman" w:cs="Times New Roman"/>
          <w:sz w:val="28"/>
          <w:szCs w:val="28"/>
        </w:rPr>
        <w: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14:paraId="5D6D2967"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Bidentate LIGAND: they donate two lone pair </w:t>
      </w:r>
      <w:proofErr w:type="gramStart"/>
      <w:r>
        <w:rPr>
          <w:rFonts w:ascii="Times New Roman" w:hAnsi="Times New Roman" w:cs="Times New Roman"/>
          <w:sz w:val="28"/>
          <w:szCs w:val="28"/>
        </w:rPr>
        <w:t>of  electron</w:t>
      </w:r>
      <w:proofErr w:type="gramEnd"/>
      <w:r>
        <w:rPr>
          <w:rFonts w:ascii="Times New Roman" w:hAnsi="Times New Roman" w:cs="Times New Roman"/>
          <w:sz w:val="28"/>
          <w:szCs w:val="28"/>
        </w:rPr>
        <w:t xml:space="preserve">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14:paraId="3FDA3740"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w:t>
      </w:r>
      <w:proofErr w:type="gramStart"/>
      <w:r>
        <w:rPr>
          <w:rFonts w:ascii="Times New Roman" w:hAnsi="Times New Roman" w:cs="Times New Roman"/>
          <w:sz w:val="28"/>
          <w:szCs w:val="28"/>
        </w:rPr>
        <w:t>electron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14:paraId="31865C21" w14:textId="77777777"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A893B94" w14:textId="77777777"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14:paraId="4DBF4B38" w14:textId="77777777"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w:t>
      </w:r>
      <w:r w:rsidR="00707569">
        <w:rPr>
          <w:rFonts w:ascii="Times New Roman" w:hAnsi="Times New Roman" w:cs="Times New Roman"/>
          <w:sz w:val="28"/>
          <w:szCs w:val="28"/>
        </w:rPr>
        <w:t xml:space="preserve">copper, titanium, iron, </w:t>
      </w:r>
      <w:proofErr w:type="gramStart"/>
      <w:r w:rsidR="00707569">
        <w:rPr>
          <w:rFonts w:ascii="Times New Roman" w:hAnsi="Times New Roman" w:cs="Times New Roman"/>
          <w:sz w:val="28"/>
          <w:szCs w:val="28"/>
        </w:rPr>
        <w:lastRenderedPageBreak/>
        <w:t>platinum</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gold, molybdenum, tin and </w:t>
      </w:r>
      <w:r w:rsidR="00CD6D46">
        <w:rPr>
          <w:rFonts w:ascii="Times New Roman" w:hAnsi="Times New Roman" w:cs="Times New Roman"/>
          <w:sz w:val="28"/>
          <w:szCs w:val="28"/>
        </w:rPr>
        <w:t xml:space="preserve">manganese. Drug metal complexes are used in treatment of metal deficiency diseases. </w:t>
      </w:r>
    </w:p>
    <w:p w14:paraId="3EB594DC" w14:textId="77777777" w:rsidR="00CD6D46" w:rsidRDefault="00CD6D46" w:rsidP="00740C92">
      <w:pPr>
        <w:spacing w:line="480" w:lineRule="auto"/>
        <w:jc w:val="both"/>
        <w:rPr>
          <w:rFonts w:ascii="Times New Roman" w:hAnsi="Times New Roman" w:cs="Times New Roman"/>
          <w:sz w:val="28"/>
          <w:szCs w:val="28"/>
        </w:rPr>
      </w:pPr>
    </w:p>
    <w:p w14:paraId="571C9CE1" w14:textId="77777777"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14:paraId="7FBB3F39" w14:textId="77777777"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14:paraId="4D756598" w14:textId="77777777"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11"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2"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3"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4"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5"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6"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7"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8"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9"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20"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21"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w:t>
      </w:r>
      <w:proofErr w:type="spellStart"/>
      <w:r w:rsidR="00D356F1">
        <w:rPr>
          <w:color w:val="000000" w:themeColor="text1"/>
          <w:sz w:val="28"/>
          <w:szCs w:val="28"/>
        </w:rPr>
        <w:t>non metals</w:t>
      </w:r>
      <w:proofErr w:type="spellEnd"/>
      <w:r w:rsidR="00D356F1">
        <w:rPr>
          <w:color w:val="000000" w:themeColor="text1"/>
          <w:sz w:val="28"/>
          <w:szCs w:val="28"/>
        </w:rPr>
        <w:t xml:space="preserve"> </w:t>
      </w:r>
      <w:r w:rsidRPr="004357C2">
        <w:rPr>
          <w:color w:val="000000" w:themeColor="text1"/>
          <w:sz w:val="28"/>
          <w:szCs w:val="28"/>
        </w:rPr>
        <w:t>including </w:t>
      </w:r>
      <w:hyperlink r:id="rId22"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3"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4"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5" w:tooltip="Oxoacid" w:history="1">
        <w:r w:rsidRPr="00FA6C53">
          <w:rPr>
            <w:rStyle w:val="Hyperlink"/>
            <w:color w:val="000000" w:themeColor="text1"/>
            <w:sz w:val="28"/>
            <w:szCs w:val="28"/>
            <w:u w:val="none"/>
          </w:rPr>
          <w:t>oxoacids</w:t>
        </w:r>
      </w:hyperlink>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26"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xml:space="preserve">. Numerous quaternary compounds (with four elements) </w:t>
      </w:r>
      <w:r w:rsidRPr="004357C2">
        <w:rPr>
          <w:color w:val="000000" w:themeColor="text1"/>
          <w:sz w:val="28"/>
          <w:szCs w:val="28"/>
        </w:rPr>
        <w:lastRenderedPageBreak/>
        <w:t>of nickel have been studied for </w:t>
      </w:r>
      <w:hyperlink r:id="rId27"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8"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14:paraId="2BC743AC" w14:textId="77777777"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proofErr w:type="spellStart"/>
      <w:r w:rsidR="00D356F1">
        <w:rPr>
          <w:b/>
          <w:color w:val="000000" w:themeColor="text1"/>
          <w:sz w:val="28"/>
          <w:szCs w:val="28"/>
        </w:rPr>
        <w:t>Colour</w:t>
      </w:r>
      <w:proofErr w:type="spellEnd"/>
    </w:p>
    <w:p w14:paraId="167BF3F4" w14:textId="77777777"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9"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r w:rsidRPr="00D356F1">
        <w:rPr>
          <w:color w:val="202122"/>
          <w:sz w:val="28"/>
          <w:szCs w:val="28"/>
          <w:shd w:val="clear" w:color="auto" w:fill="FFFFFF"/>
        </w:rPr>
        <w:t>hexaaquanickel</w:t>
      </w:r>
      <w:proofErr w:type="spell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14:paraId="2C4AA2A5" w14:textId="77777777"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14:paraId="464E66F6" w14:textId="77777777"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30"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31"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14:paraId="48D0CF19" w14:textId="77777777"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14:paraId="0DA5C2DC" w14:textId="1A494F86"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 xml:space="preserve">ckel include </w:t>
      </w:r>
      <w:proofErr w:type="spellStart"/>
      <w:r w:rsidR="00495846">
        <w:rPr>
          <w:color w:val="202122"/>
          <w:sz w:val="28"/>
          <w:szCs w:val="28"/>
        </w:rPr>
        <w:t>hexaquonickel</w:t>
      </w:r>
      <w:proofErr w:type="spellEnd"/>
      <w:r w:rsidR="00495846">
        <w:rPr>
          <w:color w:val="202122"/>
          <w:sz w:val="28"/>
          <w:szCs w:val="28"/>
        </w:rPr>
        <w:t>(II),</w:t>
      </w:r>
      <w:r w:rsidRPr="00D356F1">
        <w:rPr>
          <w:color w:val="202122"/>
          <w:sz w:val="28"/>
          <w:szCs w:val="28"/>
        </w:rPr>
        <w:t>yellow </w:t>
      </w:r>
      <w:proofErr w:type="spellStart"/>
      <w:r>
        <w:fldChar w:fldCharType="begin"/>
      </w:r>
      <w:r>
        <w:instrText>HYPERLINK "https://en.wikipedia.org/wiki/Tetracyanonickelate" \o "Tetracyanonickelate"</w:instrText>
      </w:r>
      <w:r>
        <w:fldChar w:fldCharType="separate"/>
      </w:r>
      <w:r w:rsidRPr="00FA6C53">
        <w:rPr>
          <w:rStyle w:val="Hyperlink"/>
          <w:color w:val="auto"/>
          <w:sz w:val="28"/>
          <w:szCs w:val="28"/>
          <w:u w:val="none"/>
        </w:rPr>
        <w:t>tetracyanonickelate</w:t>
      </w:r>
      <w:proofErr w:type="spellEnd"/>
      <w: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w:t>
      </w:r>
      <w:proofErr w:type="gramStart"/>
      <w:r w:rsidRPr="00D356F1">
        <w:rPr>
          <w:color w:val="202122"/>
          <w:sz w:val="28"/>
          <w:szCs w:val="28"/>
        </w:rPr>
        <w:t>Ni(</w:t>
      </w:r>
      <w:proofErr w:type="gramEnd"/>
      <w:r w:rsidRPr="00D356F1">
        <w:rPr>
          <w:color w:val="202122"/>
          <w:sz w:val="28"/>
          <w:szCs w:val="28"/>
        </w:rPr>
        <w:t>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w:t>
      </w:r>
      <w:proofErr w:type="gramStart"/>
      <w:r w:rsidRPr="00D356F1">
        <w:rPr>
          <w:color w:val="202122"/>
          <w:sz w:val="28"/>
          <w:szCs w:val="28"/>
        </w:rPr>
        <w:t>Ni(</w:t>
      </w:r>
      <w:proofErr w:type="gramEnd"/>
      <w:r w:rsidRPr="00D356F1">
        <w:rPr>
          <w:color w:val="202122"/>
          <w:sz w:val="28"/>
          <w:szCs w:val="28"/>
        </w:rPr>
        <w:t>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w:t>
      </w:r>
      <w:proofErr w:type="spellStart"/>
      <w:r w:rsidRPr="00D356F1">
        <w:rPr>
          <w:color w:val="202122"/>
          <w:sz w:val="28"/>
          <w:szCs w:val="28"/>
        </w:rPr>
        <w:t>en</w:t>
      </w:r>
      <w:proofErr w:type="spellEnd"/>
      <w:r w:rsidRPr="00D356F1">
        <w:rPr>
          <w:color w:val="202122"/>
          <w:sz w:val="28"/>
          <w:szCs w:val="28"/>
        </w:rPr>
        <w:t>)</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xml:space="preserve"> Some complexes have </w:t>
      </w:r>
      <w:proofErr w:type="gramStart"/>
      <w:r w:rsidRPr="00D356F1">
        <w:rPr>
          <w:color w:val="202122"/>
          <w:sz w:val="28"/>
          <w:szCs w:val="28"/>
        </w:rPr>
        <w:t>fivefold</w:t>
      </w:r>
      <w:r w:rsidR="00A665A2">
        <w:rPr>
          <w:color w:val="202122"/>
          <w:sz w:val="28"/>
          <w:szCs w:val="28"/>
        </w:rPr>
        <w:t xml:space="preserve"> </w:t>
      </w:r>
      <w:r w:rsidRPr="00D356F1">
        <w:rPr>
          <w:color w:val="202122"/>
          <w:sz w:val="28"/>
          <w:szCs w:val="28"/>
        </w:rPr>
        <w:t xml:space="preserve"> coordination</w:t>
      </w:r>
      <w:proofErr w:type="gramEnd"/>
      <w:r w:rsidRPr="00D356F1">
        <w:rPr>
          <w:color w:val="202122"/>
          <w:sz w:val="28"/>
          <w:szCs w:val="28"/>
        </w:rPr>
        <w:t>. </w:t>
      </w:r>
      <w:r w:rsidRPr="00D356F1">
        <w:rPr>
          <w:rStyle w:val="mwe-math-mathml-inline"/>
          <w:vanish/>
          <w:color w:val="202122"/>
          <w:sz w:val="28"/>
          <w:szCs w:val="28"/>
        </w:rPr>
        <w:t>N[CH2CH2NMe2]3</w:t>
      </w:r>
      <w:r w:rsidR="0064016A">
        <w:rPr>
          <w:noProof/>
          <w:color w:val="202122"/>
          <w:sz w:val="28"/>
          <w:szCs w:val="28"/>
        </w:rPr>
        <mc:AlternateContent>
          <mc:Choice Requires="wps">
            <w:drawing>
              <wp:inline distT="0" distB="0" distL="0" distR="0" wp14:anchorId="04481B79" wp14:editId="6B93A5B7">
                <wp:extent cx="307975" cy="307975"/>
                <wp:effectExtent l="0" t="0" r="0" b="0"/>
                <wp:docPr id="624316250"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C08D4" id="AutoShape 1" o:spid="_x0000_s1026" alt="{\displaystyle {\ce {N[CH2CH2NMe2]3}}}"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xml:space="preserve">; </w:t>
      </w:r>
      <w:r w:rsidRPr="00D356F1">
        <w:rPr>
          <w:color w:val="202122"/>
          <w:sz w:val="28"/>
          <w:szCs w:val="28"/>
        </w:rPr>
        <w:lastRenderedPageBreak/>
        <w:t>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2"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3"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4" w:tooltip="Thiourea" w:history="1">
        <w:r w:rsidRPr="00FA6C53">
          <w:rPr>
            <w:rStyle w:val="Hyperlink"/>
            <w:color w:val="auto"/>
            <w:sz w:val="28"/>
            <w:szCs w:val="28"/>
            <w:u w:val="none"/>
          </w:rPr>
          <w:t>thiourea</w:t>
        </w:r>
      </w:hyperlink>
      <w:r w:rsidRPr="00D356F1">
        <w:rPr>
          <w:color w:val="202122"/>
          <w:sz w:val="28"/>
          <w:szCs w:val="28"/>
        </w:rPr>
        <w:t>.</w:t>
      </w:r>
    </w:p>
    <w:p w14:paraId="2B311E0E" w14:textId="77777777"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sidR="001C6357">
        <w:rPr>
          <w:color w:val="202122"/>
          <w:sz w:val="28"/>
          <w:szCs w:val="28"/>
        </w:rPr>
        <w:t>.[78].</w:t>
      </w:r>
      <w:r w:rsidRPr="00D356F1">
        <w:rPr>
          <w:color w:val="202122"/>
          <w:sz w:val="28"/>
          <w:szCs w:val="28"/>
        </w:rPr>
        <w:t>The ligands can include selections of neutral </w:t>
      </w:r>
      <w:hyperlink r:id="rId35" w:tooltip="Amine" w:history="1">
        <w:r w:rsidRPr="00FA6C53">
          <w:rPr>
            <w:rStyle w:val="Hyperlink"/>
            <w:color w:val="auto"/>
            <w:sz w:val="28"/>
            <w:szCs w:val="28"/>
            <w:u w:val="none"/>
          </w:rPr>
          <w:t>amines</w:t>
        </w:r>
      </w:hyperlink>
      <w:r w:rsidRPr="00FA6C53">
        <w:rPr>
          <w:sz w:val="28"/>
          <w:szCs w:val="28"/>
        </w:rPr>
        <w:t>, </w:t>
      </w:r>
      <w:hyperlink r:id="rId36" w:tooltip="Arsine" w:history="1">
        <w:r w:rsidRPr="00FA6C53">
          <w:rPr>
            <w:rStyle w:val="Hyperlink"/>
            <w:color w:val="auto"/>
            <w:sz w:val="28"/>
            <w:szCs w:val="28"/>
            <w:u w:val="none"/>
          </w:rPr>
          <w:t>arsines</w:t>
        </w:r>
      </w:hyperlink>
      <w:r w:rsidRPr="00FA6C53">
        <w:rPr>
          <w:sz w:val="28"/>
          <w:szCs w:val="28"/>
        </w:rPr>
        <w:t>, </w:t>
      </w:r>
      <w:hyperlink r:id="rId37" w:tooltip="Arsine oxide (page does not exist)" w:history="1">
        <w:r w:rsidRPr="00FA6C53">
          <w:rPr>
            <w:rStyle w:val="Hyperlink"/>
            <w:color w:val="auto"/>
            <w:sz w:val="28"/>
            <w:szCs w:val="28"/>
            <w:u w:val="none"/>
          </w:rPr>
          <w:t>arsine oxides</w:t>
        </w:r>
      </w:hyperlink>
      <w:r w:rsidRPr="00FA6C53">
        <w:rPr>
          <w:sz w:val="28"/>
          <w:szCs w:val="28"/>
        </w:rPr>
        <w:t>, </w:t>
      </w:r>
      <w:hyperlink r:id="rId38" w:tooltip="Phosphine" w:history="1">
        <w:r w:rsidRPr="00FA6C53">
          <w:rPr>
            <w:rStyle w:val="Hyperlink"/>
            <w:color w:val="auto"/>
            <w:sz w:val="28"/>
            <w:szCs w:val="28"/>
            <w:u w:val="none"/>
          </w:rPr>
          <w:t>phosphines</w:t>
        </w:r>
      </w:hyperlink>
      <w:r w:rsidRPr="00FA6C53">
        <w:rPr>
          <w:sz w:val="28"/>
          <w:szCs w:val="28"/>
        </w:rPr>
        <w:t> or </w:t>
      </w:r>
      <w:hyperlink r:id="rId39"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40"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41" w:tooltip="Nickel bis(dimethylglyoximate)" w:history="1">
        <w:r w:rsidRPr="00FA6C53">
          <w:rPr>
            <w:rStyle w:val="Hyperlink"/>
            <w:color w:val="auto"/>
            <w:sz w:val="28"/>
            <w:szCs w:val="28"/>
            <w:u w:val="none"/>
          </w:rPr>
          <w:t>Nickel bis(</w:t>
        </w:r>
        <w:proofErr w:type="spellStart"/>
        <w:r w:rsidRPr="00FA6C53">
          <w:rPr>
            <w:rStyle w:val="Hyperlink"/>
            <w:color w:val="auto"/>
            <w:sz w:val="28"/>
            <w:szCs w:val="28"/>
            <w:u w:val="none"/>
          </w:rPr>
          <w:t>dimethylglyoximate</w:t>
        </w:r>
        <w:proofErr w:type="spellEnd"/>
        <w:r w:rsidRPr="00FA6C53">
          <w:rPr>
            <w:rStyle w:val="Hyperlink"/>
            <w:color w:val="auto"/>
            <w:sz w:val="28"/>
            <w:szCs w:val="28"/>
            <w:u w:val="none"/>
          </w:rPr>
          <w:t>)</w:t>
        </w:r>
      </w:hyperlink>
      <w:r w:rsidRPr="00D356F1">
        <w:rPr>
          <w:color w:val="202122"/>
          <w:sz w:val="28"/>
          <w:szCs w:val="28"/>
        </w:rPr>
        <w:t>, an insoluble red solid is important for </w:t>
      </w:r>
      <w:hyperlink r:id="rId42" w:tooltip="Gravimetric analysis" w:history="1">
        <w:r w:rsidRPr="00FA6C53">
          <w:rPr>
            <w:rStyle w:val="Hyperlink"/>
            <w:color w:val="auto"/>
            <w:sz w:val="28"/>
            <w:szCs w:val="28"/>
            <w:u w:val="none"/>
          </w:rPr>
          <w:t>gravimetric analysis</w:t>
        </w:r>
      </w:hyperlink>
      <w:r w:rsidR="0058296C" w:rsidRPr="00FA6C53">
        <w:t>.</w:t>
      </w:r>
      <w:r w:rsidR="0058296C">
        <w:t xml:space="preserve"> </w:t>
      </w:r>
    </w:p>
    <w:p w14:paraId="165AD867" w14:textId="77777777" w:rsidR="0058296C" w:rsidRDefault="0058296C" w:rsidP="00740C92">
      <w:pPr>
        <w:pStyle w:val="NormalWeb"/>
        <w:shd w:val="clear" w:color="auto" w:fill="FFFFFF"/>
        <w:spacing w:before="120" w:beforeAutospacing="0" w:after="240" w:afterAutospacing="0" w:line="480" w:lineRule="auto"/>
        <w:jc w:val="both"/>
      </w:pPr>
    </w:p>
    <w:p w14:paraId="362CAEAD" w14:textId="77777777"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14:paraId="6B35F2B8" w14:textId="77777777"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14:paraId="0FAD6ED0" w14:textId="77777777"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14:paraId="0B80DFAE" w14:textId="77777777"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3"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4" w:tooltip="Anemia" w:history="1">
        <w:r w:rsidRPr="00FA6C53">
          <w:rPr>
            <w:rStyle w:val="Hyperlink"/>
            <w:color w:val="auto"/>
            <w:sz w:val="28"/>
            <w:szCs w:val="28"/>
            <w:u w:val="none"/>
          </w:rPr>
          <w:t>anemia</w:t>
        </w:r>
      </w:hyperlink>
      <w:r w:rsidRPr="00A93621">
        <w:rPr>
          <w:color w:val="202122"/>
          <w:sz w:val="28"/>
          <w:szCs w:val="28"/>
        </w:rPr>
        <w:t>-like symptoms, </w:t>
      </w:r>
      <w:hyperlink r:id="rId45"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6"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14:paraId="6A11DFF0"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14:paraId="4AC8F033"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14:paraId="19B3B197"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7"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8"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9" w:tooltip="Parts per million" w:history="1">
        <w:r w:rsidRPr="00FA6C53">
          <w:rPr>
            <w:rStyle w:val="Hyperlink"/>
            <w:color w:val="auto"/>
            <w:sz w:val="28"/>
            <w:szCs w:val="28"/>
            <w:u w:val="none"/>
          </w:rPr>
          <w:t>ppm</w:t>
        </w:r>
      </w:hyperlink>
      <w:r w:rsidRPr="00A93621">
        <w:rPr>
          <w:color w:val="202122"/>
          <w:sz w:val="28"/>
          <w:szCs w:val="28"/>
        </w:rPr>
        <w:t xml:space="preserve"> in the </w:t>
      </w:r>
      <w:r w:rsidRPr="00A93621">
        <w:rPr>
          <w:color w:val="202122"/>
          <w:sz w:val="28"/>
          <w:szCs w:val="28"/>
        </w:rPr>
        <w:lastRenderedPageBreak/>
        <w:t>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50"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14:paraId="1DB0B843"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1"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2"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14:paraId="1F99A3FB" w14:textId="77777777"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3"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14:paraId="64348C27" w14:textId="77777777"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14:paraId="4EF1A84E" w14:textId="77777777"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14:paraId="27D2A702" w14:textId="77777777"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4"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5"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6" w:tooltip="Ferrocene" w:history="1">
        <w:r w:rsidRPr="00B934D8">
          <w:rPr>
            <w:rStyle w:val="Hyperlink"/>
            <w:color w:val="auto"/>
            <w:sz w:val="28"/>
            <w:szCs w:val="28"/>
            <w:u w:val="none"/>
          </w:rPr>
          <w:t>ferrocene</w:t>
        </w:r>
      </w:hyperlink>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sidR="00930178">
        <w:rPr>
          <w:color w:val="202122"/>
          <w:sz w:val="28"/>
          <w:szCs w:val="28"/>
        </w:rPr>
        <w:t>[88].</w:t>
      </w:r>
      <w:r w:rsidRPr="00023781">
        <w:rPr>
          <w:color w:val="202122"/>
          <w:sz w:val="28"/>
          <w:szCs w:val="28"/>
        </w:rPr>
        <w:t xml:space="preserve"> Iron is sometimes considered as a prototype for the entire block of transition </w:t>
      </w:r>
      <w:proofErr w:type="gramStart"/>
      <w:r w:rsidRPr="00023781">
        <w:rPr>
          <w:color w:val="202122"/>
          <w:sz w:val="28"/>
          <w:szCs w:val="28"/>
        </w:rPr>
        <w:t>metals,</w:t>
      </w:r>
      <w:proofErr w:type="gramEnd"/>
      <w:r w:rsidRPr="00023781">
        <w:rPr>
          <w:color w:val="202122"/>
          <w:sz w:val="28"/>
          <w:szCs w:val="28"/>
        </w:rPr>
        <w:t xml:space="preserve"> due to its abundance and the immense role it has played in the technological progress of </w:t>
      </w:r>
      <w:r w:rsidRPr="00023781">
        <w:rPr>
          <w:color w:val="202122"/>
          <w:sz w:val="28"/>
          <w:szCs w:val="28"/>
        </w:rPr>
        <w:lastRenderedPageBreak/>
        <w:t>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7" w:tooltip="Electron configuration" w:history="1">
        <w:r w:rsidRPr="00B934D8">
          <w:rPr>
            <w:rStyle w:val="Hyperlink"/>
            <w:color w:val="auto"/>
            <w:sz w:val="28"/>
            <w:szCs w:val="28"/>
            <w:u w:val="none"/>
          </w:rPr>
          <w:t>configuration</w:t>
        </w:r>
      </w:hyperlink>
      <w:r w:rsidRPr="00023781">
        <w:rPr>
          <w:color w:val="202122"/>
          <w:sz w:val="28"/>
          <w:szCs w:val="28"/>
        </w:rPr>
        <w:t> [</w:t>
      </w:r>
      <w:proofErr w:type="spellStart"/>
      <w:r w:rsidRPr="00023781">
        <w:rPr>
          <w:color w:val="202122"/>
          <w:sz w:val="28"/>
          <w:szCs w:val="28"/>
        </w:rPr>
        <w:t>Ar</w:t>
      </w:r>
      <w:proofErr w:type="spellEnd"/>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14:paraId="575DB611"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8" w:tooltip="Oxidation state" w:history="1">
        <w:r w:rsidRPr="00B934D8">
          <w:rPr>
            <w:rStyle w:val="Hyperlink"/>
            <w:color w:val="auto"/>
            <w:sz w:val="28"/>
            <w:szCs w:val="28"/>
            <w:u w:val="none"/>
          </w:rPr>
          <w:t>oxidation states</w:t>
        </w:r>
      </w:hyperlink>
      <w:r w:rsidRPr="00B934D8">
        <w:rPr>
          <w:sz w:val="28"/>
          <w:szCs w:val="28"/>
        </w:rPr>
        <w:t> +2 (</w:t>
      </w:r>
      <w:hyperlink r:id="rId59" w:tooltip="Iron(II)" w:history="1">
        <w:r w:rsidRPr="00B934D8">
          <w:rPr>
            <w:rStyle w:val="Hyperlink"/>
            <w:color w:val="auto"/>
            <w:sz w:val="28"/>
            <w:szCs w:val="28"/>
            <w:u w:val="none"/>
          </w:rPr>
          <w:t>iron(II)</w:t>
        </w:r>
      </w:hyperlink>
      <w:r w:rsidRPr="00023781">
        <w:rPr>
          <w:color w:val="202122"/>
          <w:sz w:val="28"/>
          <w:szCs w:val="28"/>
        </w:rPr>
        <w:t>, "ferrous") and +3 (</w:t>
      </w:r>
      <w:hyperlink r:id="rId60"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61"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2"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xml:space="preserve"> with iron in its </w:t>
      </w:r>
      <w:proofErr w:type="gramStart"/>
      <w:r w:rsidRPr="00023781">
        <w:rPr>
          <w:color w:val="202122"/>
          <w:sz w:val="28"/>
          <w:szCs w:val="28"/>
        </w:rPr>
        <w:t>+7 oxidation</w:t>
      </w:r>
      <w:proofErr w:type="gramEnd"/>
      <w:r w:rsidRPr="00023781">
        <w:rPr>
          <w:color w:val="202122"/>
          <w:sz w:val="28"/>
          <w:szCs w:val="28"/>
        </w:rPr>
        <w:t xml:space="preserve">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w:t>
      </w:r>
      <w:proofErr w:type="gramStart"/>
      <w:r w:rsidRPr="00023781">
        <w:rPr>
          <w:color w:val="202122"/>
          <w:sz w:val="28"/>
          <w:szCs w:val="28"/>
        </w:rPr>
        <w:t>Ar</w:t>
      </w:r>
      <w:r w:rsidR="00930178">
        <w:rPr>
          <w:color w:val="202122"/>
          <w:sz w:val="28"/>
          <w:szCs w:val="28"/>
        </w:rPr>
        <w:t>.[</w:t>
      </w:r>
      <w:proofErr w:type="gramEnd"/>
      <w:r w:rsidR="00930178">
        <w:rPr>
          <w:color w:val="202122"/>
          <w:sz w:val="28"/>
          <w:szCs w:val="28"/>
        </w:rPr>
        <w:t>91]</w:t>
      </w:r>
      <w:r w:rsidRPr="00023781">
        <w:rPr>
          <w:color w:val="202122"/>
          <w:sz w:val="28"/>
          <w:szCs w:val="28"/>
        </w:rPr>
        <w:t> </w:t>
      </w:r>
      <w:proofErr w:type="gramStart"/>
      <w:r w:rsidRPr="00023781">
        <w:rPr>
          <w:color w:val="202122"/>
          <w:sz w:val="28"/>
          <w:szCs w:val="28"/>
        </w:rPr>
        <w:t>Iron(</w:t>
      </w:r>
      <w:proofErr w:type="gramEnd"/>
      <w:r w:rsidRPr="00023781">
        <w:rPr>
          <w:color w:val="202122"/>
          <w:sz w:val="28"/>
          <w:szCs w:val="28"/>
        </w:rPr>
        <w:t>IV) is a common intermediate in many biochemical oxidation reactions. Numerous </w:t>
      </w:r>
      <w:hyperlink r:id="rId63"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4"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5"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6" w:tooltip="Magnetite" w:history="1">
        <w:r w:rsidRPr="00B934D8">
          <w:rPr>
            <w:rStyle w:val="Hyperlink"/>
            <w:color w:val="auto"/>
            <w:sz w:val="28"/>
            <w:szCs w:val="28"/>
            <w:u w:val="none"/>
          </w:rPr>
          <w:t>magnetite</w:t>
        </w:r>
      </w:hyperlink>
      <w:r w:rsidRPr="00B934D8">
        <w:rPr>
          <w:sz w:val="28"/>
          <w:szCs w:val="28"/>
        </w:rPr>
        <w:t> and </w:t>
      </w:r>
      <w:hyperlink r:id="rId67"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8"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oxidation states similar to that of iron, but osmium does not, favoring high oxidation states in which it forms anionic </w:t>
      </w:r>
      <w:r w:rsidRPr="00023781">
        <w:rPr>
          <w:color w:val="202122"/>
          <w:sz w:val="28"/>
          <w:szCs w:val="28"/>
        </w:rPr>
        <w:lastRenderedPageBreak/>
        <w:t>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9"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70"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14:paraId="411E88CF"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1" w:tooltip="Mercury (element)" w:history="1">
        <w:r w:rsidRPr="00B934D8">
          <w:rPr>
            <w:rStyle w:val="Hyperlink"/>
            <w:color w:val="auto"/>
            <w:sz w:val="28"/>
            <w:szCs w:val="28"/>
            <w:u w:val="none"/>
          </w:rPr>
          <w:t>mercury</w:t>
        </w:r>
      </w:hyperlink>
      <w:r w:rsidRPr="00023781">
        <w:rPr>
          <w:color w:val="202122"/>
          <w:sz w:val="28"/>
          <w:szCs w:val="28"/>
        </w:rPr>
        <w:t xml:space="preserve">. As a result, mercury is traded in standardized </w:t>
      </w:r>
      <w:proofErr w:type="gramStart"/>
      <w:r w:rsidRPr="00023781">
        <w:rPr>
          <w:color w:val="202122"/>
          <w:sz w:val="28"/>
          <w:szCs w:val="28"/>
        </w:rPr>
        <w:t>76 pound</w:t>
      </w:r>
      <w:proofErr w:type="gramEnd"/>
      <w:r w:rsidRPr="00023781">
        <w:rPr>
          <w:color w:val="202122"/>
          <w:sz w:val="28"/>
          <w:szCs w:val="28"/>
        </w:rPr>
        <w:t xml:space="preserve"> flasks (34 kg) made of iron.</w:t>
      </w:r>
      <w:r w:rsidR="002A1BEA">
        <w:rPr>
          <w:color w:val="202122"/>
          <w:sz w:val="28"/>
          <w:szCs w:val="28"/>
        </w:rPr>
        <w:t>[90]</w:t>
      </w:r>
    </w:p>
    <w:p w14:paraId="4B7356D9" w14:textId="77777777"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2"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3"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4"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14:paraId="22D7A105" w14:textId="77777777"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14:paraId="4548FCA8" w14:textId="77777777"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14:paraId="1C118995" w14:textId="77777777"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14:paraId="67D7D6B8"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5E553685"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061978D1"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14:paraId="1A3C9E01" w14:textId="77777777"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5"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6"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7" w:tooltip="Iron-deficiency anemia" w:history="1">
        <w:r w:rsidRPr="00B934D8">
          <w:rPr>
            <w:rStyle w:val="Hyperlink"/>
            <w:color w:val="auto"/>
            <w:sz w:val="28"/>
            <w:szCs w:val="28"/>
            <w:u w:val="none"/>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8"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14:paraId="2286490F" w14:textId="77777777"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xml:space="preserve"> However, </w:t>
      </w:r>
      <w:r w:rsidRPr="002A1BEA">
        <w:rPr>
          <w:color w:val="202122"/>
          <w:sz w:val="28"/>
          <w:szCs w:val="28"/>
        </w:rPr>
        <w:lastRenderedPageBreak/>
        <w:t>age-related accumulation of iron in the brain has also been linked to the development of Parkinson's.</w:t>
      </w:r>
      <w:r w:rsidR="003E38AB">
        <w:rPr>
          <w:color w:val="202122"/>
          <w:sz w:val="28"/>
          <w:szCs w:val="28"/>
        </w:rPr>
        <w:t>[103]</w:t>
      </w:r>
    </w:p>
    <w:p w14:paraId="14AD7CE0"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5E9C483C" w14:textId="77777777"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14:paraId="2C8BFBBE" w14:textId="77777777"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14:paraId="1145689D"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2ECB188B"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14:paraId="4079473D"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07AED897"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59B7BBC5"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78AB6721"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62A052C6"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3B946473"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46DE668B"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5D10C95F" w14:textId="77777777"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680A2A69"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14:paraId="6909E35F"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14:paraId="3B649C90" w14:textId="77777777"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1E1B37" w14:paraId="12E10ED5" w14:textId="77777777" w:rsidTr="001E1B37">
        <w:tc>
          <w:tcPr>
            <w:tcW w:w="4788" w:type="dxa"/>
          </w:tcPr>
          <w:p w14:paraId="1DD70D1E"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5E1EF257"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14:paraId="6443E78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1C15B315"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14:paraId="0783F756"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14:paraId="6CB45563"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5D3CAB2D"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7B7FD30F"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71D0CDFF"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727BB10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14:paraId="0E439AC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5295D5E1"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14:paraId="593AEFCE"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14:paraId="450E8E3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5A72F91F"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07CC00FE" w14:textId="77777777"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384EC4E0"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40E38C7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749132F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14:paraId="015DC16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04D0FD10"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14:paraId="6088F939"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w:t>
            </w:r>
            <w:proofErr w:type="gramStart"/>
            <w:r>
              <w:rPr>
                <w:color w:val="202122"/>
                <w:sz w:val="28"/>
                <w:szCs w:val="28"/>
              </w:rPr>
              <w:t>Ltd ,England</w:t>
            </w:r>
            <w:proofErr w:type="gramEnd"/>
          </w:p>
          <w:p w14:paraId="01CDDDB4"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51BEFC62"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14:paraId="26E52C13"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14:paraId="40D891AB" w14:textId="77777777" w:rsidR="001E1B37" w:rsidRDefault="001E1B37" w:rsidP="00740C92">
            <w:pPr>
              <w:pStyle w:val="NormalWeb"/>
              <w:spacing w:before="120" w:beforeAutospacing="0" w:after="240" w:afterAutospacing="0" w:line="480" w:lineRule="auto"/>
              <w:jc w:val="both"/>
              <w:rPr>
                <w:color w:val="202122"/>
                <w:sz w:val="28"/>
                <w:szCs w:val="28"/>
              </w:rPr>
            </w:pPr>
          </w:p>
          <w:p w14:paraId="4F5932E0" w14:textId="77777777"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14:paraId="2C01887A"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51DD86A3" w14:textId="77777777"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14:paraId="3A82FEA5"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4E6FDB34"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14:paraId="34393CDF" w14:textId="77777777" w:rsidR="001E1B37" w:rsidRPr="001E1B37" w:rsidRDefault="001E1B37" w:rsidP="00740C92">
            <w:pPr>
              <w:pStyle w:val="NormalWeb"/>
              <w:spacing w:before="120" w:beforeAutospacing="0" w:after="240" w:afterAutospacing="0" w:line="480" w:lineRule="auto"/>
              <w:jc w:val="both"/>
              <w:rPr>
                <w:color w:val="202122"/>
                <w:sz w:val="28"/>
                <w:szCs w:val="28"/>
              </w:rPr>
            </w:pPr>
          </w:p>
        </w:tc>
      </w:tr>
    </w:tbl>
    <w:p w14:paraId="5F02B05B" w14:textId="77777777"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14:paraId="05348EFE" w14:textId="77777777"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14:paraId="4C5E6A62" w14:textId="77777777"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5D240FB6" w14:textId="77777777"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14:paraId="4B7B985A" w14:textId="77777777"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5F90895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w:t>
      </w:r>
      <w:proofErr w:type="gramStart"/>
      <w:r>
        <w:rPr>
          <w:color w:val="202122"/>
          <w:sz w:val="28"/>
          <w:szCs w:val="28"/>
        </w:rPr>
        <w:t>-  NiSO</w:t>
      </w:r>
      <w:proofErr w:type="gramEnd"/>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proofErr w:type="gramStart"/>
      <w:r>
        <w:rPr>
          <w:color w:val="202122"/>
          <w:sz w:val="28"/>
          <w:szCs w:val="28"/>
        </w:rPr>
        <w:tab/>
        <w:t xml:space="preserve">  J.T</w:t>
      </w:r>
      <w:proofErr w:type="gramEnd"/>
      <w:r>
        <w:rPr>
          <w:color w:val="202122"/>
          <w:sz w:val="28"/>
          <w:szCs w:val="28"/>
        </w:rPr>
        <w:t xml:space="preserve"> Barker Chemical C.O </w:t>
      </w:r>
      <w:proofErr w:type="spellStart"/>
      <w:r>
        <w:rPr>
          <w:color w:val="202122"/>
          <w:sz w:val="28"/>
          <w:szCs w:val="28"/>
        </w:rPr>
        <w:t>Philliburg</w:t>
      </w:r>
      <w:proofErr w:type="spellEnd"/>
    </w:p>
    <w:p w14:paraId="46F2985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63CC10FC"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14:paraId="26B46E49"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14:paraId="72F7BF15" w14:textId="77777777"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14:paraId="256A7D4B"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0155790C"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14:paraId="471169D2" w14:textId="77777777"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14:paraId="02157A6E" w14:textId="77777777"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 xml:space="preserve">East </w:t>
      </w:r>
      <w:proofErr w:type="spellStart"/>
      <w:proofErr w:type="gramStart"/>
      <w:r w:rsidR="00B934D8">
        <w:rPr>
          <w:color w:val="202122"/>
          <w:sz w:val="28"/>
          <w:szCs w:val="28"/>
        </w:rPr>
        <w:t>Aglia</w:t>
      </w:r>
      <w:proofErr w:type="spellEnd"/>
      <w:r w:rsidR="00B934D8">
        <w:rPr>
          <w:color w:val="202122"/>
          <w:sz w:val="28"/>
          <w:szCs w:val="28"/>
        </w:rPr>
        <w:t>,  Chemicals</w:t>
      </w:r>
      <w:proofErr w:type="gramEnd"/>
      <w:r w:rsidR="00B934D8">
        <w:rPr>
          <w:color w:val="202122"/>
          <w:sz w:val="28"/>
          <w:szCs w:val="28"/>
        </w:rPr>
        <w:t xml:space="preserve"> </w:t>
      </w:r>
      <w:proofErr w:type="spellStart"/>
      <w:r w:rsidR="00B934D8">
        <w:rPr>
          <w:color w:val="202122"/>
          <w:sz w:val="28"/>
          <w:szCs w:val="28"/>
        </w:rPr>
        <w:t>Hadheigh</w:t>
      </w:r>
      <w:proofErr w:type="spellEnd"/>
    </w:p>
    <w:p w14:paraId="0D068470" w14:textId="77777777"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14:paraId="4E137230"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5B10806E" w14:textId="77777777"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231BE72F"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14:paraId="0080CD25"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14:paraId="684ABA76"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15E03FA6"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14:paraId="56F68F22"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4BDDDE4C"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14:paraId="19A5E660"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14:paraId="0C839F69"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14:paraId="30872AE7" w14:textId="77777777"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14:paraId="4C85BCC1" w14:textId="77777777"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14:paraId="41A713FA" w14:textId="77777777"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14:paraId="41B62BD2" w14:textId="77777777"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14:paraId="04BBF481" w14:textId="77777777"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14:paraId="399FAAD7" w14:textId="77777777"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14:paraId="3D69D9DD"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w:t>
      </w:r>
      <w:proofErr w:type="spellStart"/>
      <w:r>
        <w:rPr>
          <w:color w:val="202122"/>
          <w:sz w:val="28"/>
          <w:szCs w:val="28"/>
        </w:rPr>
        <w:t>IBNi</w:t>
      </w:r>
      <w:proofErr w:type="spellEnd"/>
      <w:r>
        <w:rPr>
          <w:color w:val="202122"/>
          <w:sz w:val="28"/>
          <w:szCs w:val="28"/>
        </w:rPr>
        <w:t xml:space="preserve">(ii) complex. </w:t>
      </w:r>
    </w:p>
    <w:p w14:paraId="20D7D25F"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14:paraId="12AE4D3F" w14:textId="77777777"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14:paraId="43D62F58" w14:textId="77777777"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14:paraId="0AE32B6C"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w:t>
      </w:r>
      <w:proofErr w:type="spellStart"/>
      <w:r w:rsidR="0032647A">
        <w:rPr>
          <w:color w:val="202122"/>
          <w:sz w:val="28"/>
          <w:szCs w:val="28"/>
        </w:rPr>
        <w:t>IB</w:t>
      </w:r>
      <w:r w:rsidR="00F33E94">
        <w:rPr>
          <w:color w:val="202122"/>
          <w:sz w:val="28"/>
          <w:szCs w:val="28"/>
        </w:rPr>
        <w:t>Cu</w:t>
      </w:r>
      <w:proofErr w:type="spellEnd"/>
      <w:r w:rsidR="00F33E94">
        <w:rPr>
          <w:color w:val="202122"/>
          <w:sz w:val="28"/>
          <w:szCs w:val="28"/>
        </w:rPr>
        <w:t>(ii)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14:paraId="480589A7" w14:textId="77777777"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14:paraId="177EA715"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0DC9B2E"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IBFe</w:t>
      </w:r>
      <w:proofErr w:type="spellEnd"/>
      <w:r>
        <w:rPr>
          <w:color w:val="202122"/>
          <w:sz w:val="28"/>
          <w:szCs w:val="28"/>
        </w:rPr>
        <w:t>(ii) complex.  The copper solution was added to the ibuprofen solution and shaken vigorously. The weight of the complex obtained was 3.2g.</w:t>
      </w:r>
    </w:p>
    <w:p w14:paraId="5A3A29A6"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14:paraId="045C9B8D" w14:textId="77777777"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14:paraId="6FC82651"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sidR="0032647A">
        <w:rPr>
          <w:b/>
          <w:color w:val="202122"/>
          <w:sz w:val="28"/>
          <w:szCs w:val="28"/>
        </w:rPr>
        <w:t>SolubilityTest</w:t>
      </w:r>
      <w:proofErr w:type="spellEnd"/>
      <w:r w:rsidR="0032647A">
        <w:rPr>
          <w:b/>
          <w:color w:val="202122"/>
          <w:sz w:val="28"/>
          <w:szCs w:val="28"/>
        </w:rPr>
        <w:t>.</w:t>
      </w:r>
    </w:p>
    <w:p w14:paraId="6C72F72C"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solubility of the complexes </w:t>
      </w:r>
      <w:proofErr w:type="gramStart"/>
      <w:r>
        <w:rPr>
          <w:color w:val="202122"/>
          <w:sz w:val="28"/>
          <w:szCs w:val="28"/>
        </w:rPr>
        <w:t>were</w:t>
      </w:r>
      <w:proofErr w:type="gramEnd"/>
      <w:r>
        <w:rPr>
          <w:color w:val="202122"/>
          <w:sz w:val="28"/>
          <w:szCs w:val="28"/>
        </w:rPr>
        <w:t xml:space="preserve"> determined in the following solvents. Ethanol, benzene, methanol, petroleum ether, acetone, distilled water and chloroform</w:t>
      </w:r>
    </w:p>
    <w:p w14:paraId="118135AB"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14:paraId="24F49D24"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w:t>
      </w:r>
      <w:proofErr w:type="gramStart"/>
      <w:r>
        <w:rPr>
          <w:color w:val="202122"/>
          <w:sz w:val="28"/>
          <w:szCs w:val="28"/>
        </w:rPr>
        <w:t>point  apparatus</w:t>
      </w:r>
      <w:proofErr w:type="gramEnd"/>
      <w:r>
        <w:rPr>
          <w:color w:val="202122"/>
          <w:sz w:val="28"/>
          <w:szCs w:val="28"/>
        </w:rPr>
        <w:t xml:space="preserve">, </w:t>
      </w:r>
      <w:proofErr w:type="gramStart"/>
      <w:r>
        <w:rPr>
          <w:color w:val="202122"/>
          <w:sz w:val="28"/>
          <w:szCs w:val="28"/>
        </w:rPr>
        <w:t>thermometer  and</w:t>
      </w:r>
      <w:proofErr w:type="gramEnd"/>
      <w:r>
        <w:rPr>
          <w:color w:val="202122"/>
          <w:sz w:val="28"/>
          <w:szCs w:val="28"/>
        </w:rPr>
        <w:t xml:space="preserve"> capillary tubes</w:t>
      </w:r>
    </w:p>
    <w:p w14:paraId="573D3482"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62145589"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14:paraId="412261B4"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5F0B16AC" w14:textId="77777777"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4771ADFC" w14:textId="77777777" w:rsidR="00FB3B69" w:rsidRDefault="00FB3B69" w:rsidP="00740C92">
      <w:pPr>
        <w:spacing w:line="480" w:lineRule="auto"/>
        <w:jc w:val="both"/>
        <w:rPr>
          <w:rFonts w:ascii="Times New Roman" w:hAnsi="Times New Roman" w:cs="Times New Roman"/>
          <w:sz w:val="28"/>
          <w:szCs w:val="28"/>
        </w:rPr>
      </w:pPr>
    </w:p>
    <w:p w14:paraId="6F2C6CCB" w14:textId="77777777" w:rsidR="00FB3B69" w:rsidRDefault="00FB3B69" w:rsidP="00740C92">
      <w:pPr>
        <w:spacing w:line="480" w:lineRule="auto"/>
        <w:jc w:val="both"/>
        <w:rPr>
          <w:rFonts w:ascii="Times New Roman" w:hAnsi="Times New Roman" w:cs="Times New Roman"/>
          <w:sz w:val="28"/>
          <w:szCs w:val="28"/>
        </w:rPr>
      </w:pPr>
    </w:p>
    <w:p w14:paraId="16569631" w14:textId="77777777" w:rsidR="00FB3B69" w:rsidRDefault="00FB3B69" w:rsidP="00740C92">
      <w:pPr>
        <w:spacing w:line="480" w:lineRule="auto"/>
        <w:jc w:val="both"/>
        <w:rPr>
          <w:rFonts w:ascii="Times New Roman" w:hAnsi="Times New Roman" w:cs="Times New Roman"/>
          <w:sz w:val="28"/>
          <w:szCs w:val="28"/>
        </w:rPr>
      </w:pPr>
    </w:p>
    <w:p w14:paraId="12CCA5C1" w14:textId="77777777" w:rsidR="00FB3B69" w:rsidRDefault="00FB3B69" w:rsidP="00740C92">
      <w:pPr>
        <w:spacing w:line="480" w:lineRule="auto"/>
        <w:jc w:val="both"/>
        <w:rPr>
          <w:rFonts w:ascii="Times New Roman" w:hAnsi="Times New Roman" w:cs="Times New Roman"/>
          <w:b/>
          <w:sz w:val="28"/>
          <w:szCs w:val="28"/>
        </w:rPr>
      </w:pPr>
    </w:p>
    <w:p w14:paraId="4FFF8952" w14:textId="77777777" w:rsidR="00FB3B69" w:rsidRDefault="00FB3B69" w:rsidP="00740C92">
      <w:pPr>
        <w:spacing w:line="480" w:lineRule="auto"/>
        <w:jc w:val="both"/>
        <w:rPr>
          <w:rFonts w:ascii="Times New Roman" w:hAnsi="Times New Roman" w:cs="Times New Roman"/>
          <w:b/>
          <w:sz w:val="28"/>
          <w:szCs w:val="28"/>
        </w:rPr>
      </w:pPr>
    </w:p>
    <w:p w14:paraId="1943EF13" w14:textId="77777777" w:rsidR="00FB3B69" w:rsidRDefault="00FB3B69" w:rsidP="00740C92">
      <w:pPr>
        <w:spacing w:line="480" w:lineRule="auto"/>
        <w:jc w:val="both"/>
        <w:rPr>
          <w:rFonts w:ascii="Times New Roman" w:hAnsi="Times New Roman" w:cs="Times New Roman"/>
          <w:b/>
          <w:sz w:val="28"/>
          <w:szCs w:val="28"/>
        </w:rPr>
      </w:pPr>
    </w:p>
    <w:p w14:paraId="5E376F09" w14:textId="77777777" w:rsidR="00FB3B69" w:rsidRDefault="00FB3B69" w:rsidP="00740C92">
      <w:pPr>
        <w:spacing w:line="480" w:lineRule="auto"/>
        <w:jc w:val="both"/>
        <w:rPr>
          <w:rFonts w:ascii="Times New Roman" w:hAnsi="Times New Roman" w:cs="Times New Roman"/>
          <w:b/>
          <w:sz w:val="28"/>
          <w:szCs w:val="28"/>
        </w:rPr>
      </w:pPr>
    </w:p>
    <w:p w14:paraId="0FABA2E2" w14:textId="77777777" w:rsidR="00FB3B69" w:rsidRDefault="00FB3B69" w:rsidP="00740C92">
      <w:pPr>
        <w:spacing w:line="480" w:lineRule="auto"/>
        <w:jc w:val="both"/>
        <w:rPr>
          <w:rFonts w:ascii="Times New Roman" w:hAnsi="Times New Roman" w:cs="Times New Roman"/>
          <w:b/>
          <w:sz w:val="28"/>
          <w:szCs w:val="28"/>
        </w:rPr>
      </w:pPr>
    </w:p>
    <w:p w14:paraId="4694802F" w14:textId="77777777" w:rsidR="00FB3B69" w:rsidRDefault="00FB3B69" w:rsidP="00740C92">
      <w:pPr>
        <w:spacing w:line="480" w:lineRule="auto"/>
        <w:jc w:val="both"/>
        <w:rPr>
          <w:rFonts w:ascii="Times New Roman" w:hAnsi="Times New Roman" w:cs="Times New Roman"/>
          <w:b/>
          <w:sz w:val="28"/>
          <w:szCs w:val="28"/>
        </w:rPr>
      </w:pPr>
    </w:p>
    <w:p w14:paraId="4A065ADF" w14:textId="77777777"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70D90802" w14:textId="77777777"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14:paraId="51151D40"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32100913" w14:textId="77777777"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32647A" w14:paraId="1E5A3C80" w14:textId="77777777" w:rsidTr="0032647A">
        <w:tc>
          <w:tcPr>
            <w:tcW w:w="1197" w:type="dxa"/>
          </w:tcPr>
          <w:p w14:paraId="2C38FC2A"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212E9E11"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1472BE9B"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1106FE47"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5455A596"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74BE4361"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422BE2EA"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28ACFC75"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0F5DD8FE" w14:textId="77777777" w:rsidR="0032647A" w:rsidRPr="0032647A" w:rsidRDefault="0032647A" w:rsidP="00740C92">
            <w:pPr>
              <w:spacing w:line="480" w:lineRule="auto"/>
              <w:jc w:val="both"/>
              <w:rPr>
                <w:rFonts w:ascii="Times New Roman" w:hAnsi="Times New Roman" w:cs="Times New Roman"/>
                <w:sz w:val="28"/>
                <w:szCs w:val="28"/>
              </w:rPr>
            </w:pPr>
          </w:p>
        </w:tc>
      </w:tr>
      <w:tr w:rsidR="0032647A" w14:paraId="52F82829" w14:textId="77777777" w:rsidTr="0032647A">
        <w:tc>
          <w:tcPr>
            <w:tcW w:w="1197" w:type="dxa"/>
          </w:tcPr>
          <w:p w14:paraId="06CFC522"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6BCA5987" w14:textId="77777777"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14:paraId="4CD98861" w14:textId="77777777"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14:paraId="5051C049" w14:textId="77777777"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14:paraId="6B4AA28F"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94B3353" w14:textId="77777777" w:rsidR="00581FFC" w:rsidRDefault="00581FFC" w:rsidP="00740C92">
            <w:pPr>
              <w:spacing w:line="480" w:lineRule="auto"/>
              <w:jc w:val="both"/>
              <w:rPr>
                <w:rFonts w:ascii="Times New Roman" w:hAnsi="Times New Roman" w:cs="Times New Roman"/>
                <w:sz w:val="28"/>
                <w:szCs w:val="28"/>
              </w:rPr>
            </w:pPr>
          </w:p>
          <w:p w14:paraId="44FCB5DE" w14:textId="77777777"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2DD9E0C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A906DE3"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14:paraId="31D45729"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A20947D" w14:textId="77777777" w:rsidR="00581FFC" w:rsidRDefault="00581FFC" w:rsidP="00740C92">
            <w:pPr>
              <w:spacing w:line="480" w:lineRule="auto"/>
              <w:jc w:val="both"/>
              <w:rPr>
                <w:rFonts w:ascii="Times New Roman" w:hAnsi="Times New Roman" w:cs="Times New Roman"/>
                <w:sz w:val="28"/>
                <w:szCs w:val="28"/>
              </w:rPr>
            </w:pPr>
          </w:p>
          <w:p w14:paraId="0EED5C06"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2F0192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0012E1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851915B"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C420C9B" w14:textId="77777777" w:rsidR="00581FFC" w:rsidRDefault="00581FFC" w:rsidP="00740C92">
            <w:pPr>
              <w:spacing w:line="480" w:lineRule="auto"/>
              <w:jc w:val="both"/>
              <w:rPr>
                <w:rFonts w:ascii="Times New Roman" w:hAnsi="Times New Roman" w:cs="Times New Roman"/>
                <w:sz w:val="28"/>
                <w:szCs w:val="28"/>
              </w:rPr>
            </w:pPr>
          </w:p>
          <w:p w14:paraId="5CEA40CB"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1C4853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B373DD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14B1C31"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9857685" w14:textId="77777777" w:rsidR="00581FFC" w:rsidRDefault="00581FFC" w:rsidP="00740C92">
            <w:pPr>
              <w:spacing w:line="480" w:lineRule="auto"/>
              <w:jc w:val="both"/>
              <w:rPr>
                <w:rFonts w:ascii="Times New Roman" w:hAnsi="Times New Roman" w:cs="Times New Roman"/>
                <w:sz w:val="28"/>
                <w:szCs w:val="28"/>
              </w:rPr>
            </w:pPr>
          </w:p>
          <w:p w14:paraId="30208351"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A5A7A5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C14332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DFA0C19"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CAEDAC6" w14:textId="77777777" w:rsidR="0055325C" w:rsidRDefault="0055325C" w:rsidP="00740C92">
            <w:pPr>
              <w:spacing w:line="480" w:lineRule="auto"/>
              <w:jc w:val="both"/>
              <w:rPr>
                <w:rFonts w:ascii="Times New Roman" w:hAnsi="Times New Roman" w:cs="Times New Roman"/>
                <w:sz w:val="28"/>
                <w:szCs w:val="28"/>
              </w:rPr>
            </w:pPr>
          </w:p>
          <w:p w14:paraId="7B0BA08A"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81ABA5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46B0D7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9EF9B98"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14:paraId="1830CD25" w14:textId="77777777" w:rsidR="0055325C" w:rsidRDefault="0055325C" w:rsidP="00740C92">
            <w:pPr>
              <w:spacing w:line="480" w:lineRule="auto"/>
              <w:jc w:val="both"/>
              <w:rPr>
                <w:rFonts w:ascii="Times New Roman" w:hAnsi="Times New Roman" w:cs="Times New Roman"/>
                <w:sz w:val="28"/>
                <w:szCs w:val="28"/>
              </w:rPr>
            </w:pPr>
          </w:p>
          <w:p w14:paraId="233ABD64"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F805A9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A20A568"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717649FD"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2016C7D" w14:textId="77777777" w:rsidR="0055325C" w:rsidRDefault="0055325C" w:rsidP="00740C92">
            <w:pPr>
              <w:spacing w:line="480" w:lineRule="auto"/>
              <w:jc w:val="both"/>
              <w:rPr>
                <w:rFonts w:ascii="Times New Roman" w:hAnsi="Times New Roman" w:cs="Times New Roman"/>
                <w:sz w:val="28"/>
                <w:szCs w:val="28"/>
              </w:rPr>
            </w:pPr>
          </w:p>
          <w:p w14:paraId="6BABE1B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BFFB979"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C7B1838"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95CFE32" w14:textId="77777777" w:rsidR="0032647A" w:rsidRDefault="0032647A" w:rsidP="00740C92">
            <w:pPr>
              <w:spacing w:line="480" w:lineRule="auto"/>
              <w:jc w:val="both"/>
              <w:rPr>
                <w:rFonts w:ascii="Times New Roman" w:hAnsi="Times New Roman" w:cs="Times New Roman"/>
                <w:sz w:val="28"/>
                <w:szCs w:val="28"/>
              </w:rPr>
            </w:pPr>
          </w:p>
          <w:p w14:paraId="7F90CCE8" w14:textId="77777777" w:rsidR="0032647A" w:rsidRDefault="0032647A" w:rsidP="00740C92">
            <w:pPr>
              <w:spacing w:line="480" w:lineRule="auto"/>
              <w:jc w:val="both"/>
              <w:rPr>
                <w:rFonts w:ascii="Times New Roman" w:hAnsi="Times New Roman" w:cs="Times New Roman"/>
                <w:sz w:val="28"/>
                <w:szCs w:val="28"/>
              </w:rPr>
            </w:pPr>
          </w:p>
          <w:p w14:paraId="7111CD26" w14:textId="77777777" w:rsidR="0032647A" w:rsidRDefault="0032647A" w:rsidP="00740C92">
            <w:pPr>
              <w:spacing w:line="480" w:lineRule="auto"/>
              <w:jc w:val="both"/>
              <w:rPr>
                <w:rFonts w:ascii="Times New Roman" w:hAnsi="Times New Roman" w:cs="Times New Roman"/>
                <w:sz w:val="28"/>
                <w:szCs w:val="28"/>
              </w:rPr>
            </w:pPr>
          </w:p>
        </w:tc>
      </w:tr>
    </w:tbl>
    <w:p w14:paraId="15298264" w14:textId="77777777"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14:paraId="747BF377"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523824D3" w14:textId="77777777" w:rsidR="0055325C" w:rsidRDefault="0055325C" w:rsidP="00740C92">
      <w:pPr>
        <w:spacing w:line="480" w:lineRule="auto"/>
        <w:jc w:val="both"/>
        <w:rPr>
          <w:rFonts w:ascii="Times New Roman" w:hAnsi="Times New Roman" w:cs="Times New Roman"/>
          <w:sz w:val="28"/>
          <w:szCs w:val="28"/>
        </w:rPr>
      </w:pPr>
    </w:p>
    <w:p w14:paraId="4EE99196" w14:textId="77777777"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14:paraId="718306A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 xml:space="preserve">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w:t>
      </w:r>
      <w:r w:rsidR="003F4EED">
        <w:rPr>
          <w:rFonts w:ascii="Times New Roman" w:hAnsi="Times New Roman" w:cs="Times New Roman"/>
          <w:sz w:val="28"/>
          <w:szCs w:val="28"/>
        </w:rPr>
        <w:t>, petroleum ether, acetone and chloroform.</w:t>
      </w:r>
    </w:p>
    <w:p w14:paraId="4AA3025E"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679"/>
        <w:gridCol w:w="4671"/>
      </w:tblGrid>
      <w:tr w:rsidR="003F4EED" w14:paraId="13D3BD2F" w14:textId="77777777" w:rsidTr="003F4EED">
        <w:tc>
          <w:tcPr>
            <w:tcW w:w="4788" w:type="dxa"/>
          </w:tcPr>
          <w:p w14:paraId="6A9EB7EC"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6602C886"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14:paraId="7857BCD2" w14:textId="77777777" w:rsidTr="003F4EED">
        <w:tc>
          <w:tcPr>
            <w:tcW w:w="4788" w:type="dxa"/>
          </w:tcPr>
          <w:p w14:paraId="3D0D7B42"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14:paraId="493E5BE2"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14:paraId="4AB7FACE" w14:textId="77777777" w:rsidTr="003F4EED">
        <w:tc>
          <w:tcPr>
            <w:tcW w:w="4788" w:type="dxa"/>
          </w:tcPr>
          <w:p w14:paraId="58F3CEAE" w14:textId="77777777" w:rsidR="003F4EED" w:rsidRPr="003F4EED" w:rsidRDefault="003F4EED" w:rsidP="00740C92">
            <w:pPr>
              <w:spacing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14:paraId="1C4CD5EF"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14:paraId="43EDC84C" w14:textId="77777777" w:rsidTr="003F4EED">
        <w:tc>
          <w:tcPr>
            <w:tcW w:w="4788" w:type="dxa"/>
          </w:tcPr>
          <w:p w14:paraId="0F1D8788" w14:textId="77777777" w:rsidR="003F4EED" w:rsidRP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14:paraId="7AE525F3" w14:textId="77777777"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14:paraId="49A1D2FC" w14:textId="77777777" w:rsidTr="003F4EED">
        <w:tc>
          <w:tcPr>
            <w:tcW w:w="4788" w:type="dxa"/>
          </w:tcPr>
          <w:p w14:paraId="1429F08A" w14:textId="77777777" w:rsid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14:paraId="27FDAB50"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6027ECDB" w14:textId="77777777" w:rsidR="003F4EED" w:rsidRDefault="003F4EED" w:rsidP="00740C92">
      <w:pPr>
        <w:spacing w:line="480" w:lineRule="auto"/>
        <w:jc w:val="both"/>
        <w:rPr>
          <w:rFonts w:ascii="Times New Roman" w:hAnsi="Times New Roman" w:cs="Times New Roman"/>
          <w:b/>
          <w:sz w:val="28"/>
          <w:szCs w:val="28"/>
        </w:rPr>
      </w:pPr>
    </w:p>
    <w:p w14:paraId="76B66931"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14:paraId="4EEE829F"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14:paraId="2F15F77D" w14:textId="77777777" w:rsidR="00B07BF5" w:rsidRDefault="00B07BF5" w:rsidP="00740C92">
      <w:pPr>
        <w:spacing w:line="480" w:lineRule="auto"/>
        <w:jc w:val="both"/>
        <w:rPr>
          <w:rFonts w:ascii="Times New Roman" w:hAnsi="Times New Roman" w:cs="Times New Roman"/>
          <w:b/>
          <w:sz w:val="28"/>
          <w:szCs w:val="28"/>
        </w:rPr>
      </w:pPr>
    </w:p>
    <w:p w14:paraId="78C43532" w14:textId="77777777" w:rsidR="00B07BF5" w:rsidRDefault="00B07BF5" w:rsidP="00740C92">
      <w:pPr>
        <w:spacing w:line="480" w:lineRule="auto"/>
        <w:jc w:val="both"/>
        <w:rPr>
          <w:rFonts w:ascii="Times New Roman" w:hAnsi="Times New Roman" w:cs="Times New Roman"/>
          <w:b/>
          <w:sz w:val="28"/>
          <w:szCs w:val="28"/>
        </w:rPr>
      </w:pPr>
    </w:p>
    <w:p w14:paraId="1A39C79C" w14:textId="77777777" w:rsidR="00D74229" w:rsidRDefault="00D74229" w:rsidP="00740C92">
      <w:pPr>
        <w:tabs>
          <w:tab w:val="left" w:pos="3435"/>
        </w:tabs>
        <w:jc w:val="both"/>
        <w:rPr>
          <w:rFonts w:ascii="Times New Roman" w:hAnsi="Times New Roman" w:cs="Times New Roman"/>
          <w:sz w:val="28"/>
          <w:szCs w:val="28"/>
        </w:rPr>
      </w:pPr>
    </w:p>
    <w:p w14:paraId="35AB7CAC" w14:textId="77777777"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14:paraId="0EDA9387" w14:textId="77777777"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14:paraId="725A48A1" w14:textId="77777777"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14:paraId="0CA1373C"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FD0BE42"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61FAC11"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818C39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591479A1"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018B066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D81935B"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EFEE026"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2EA122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38C76837"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54F5DE18"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7562FEF"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079CF46" w14:textId="77777777"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14:paraId="1C1176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Tripathi KD.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dr</w:t>
      </w:r>
      <w:r>
        <w:rPr>
          <w:rFonts w:ascii="Times New Roman" w:hAnsi="Times New Roman" w:cs="Times New Roman"/>
          <w:color w:val="000000"/>
          <w:sz w:val="28"/>
          <w:szCs w:val="28"/>
        </w:rPr>
        <w:t xml:space="preserve">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14:paraId="64EFED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 Essentials of medical pharmacology. 5th </w:t>
      </w:r>
      <w:proofErr w:type="spell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 Jaypee Brothers, New Delhi,</w:t>
      </w:r>
    </w:p>
    <w:p w14:paraId="637333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14:paraId="5585E0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w:t>
      </w:r>
      <w:proofErr w:type="spellStart"/>
      <w:r w:rsidRPr="0066021E">
        <w:rPr>
          <w:rFonts w:ascii="Times New Roman" w:hAnsi="Times New Roman" w:cs="Times New Roman"/>
          <w:color w:val="000000"/>
          <w:sz w:val="28"/>
          <w:szCs w:val="28"/>
        </w:rPr>
        <w:t>non selective</w:t>
      </w:r>
      <w:proofErr w:type="spellEnd"/>
      <w:r w:rsidRPr="0066021E">
        <w:rPr>
          <w:rFonts w:ascii="Times New Roman" w:hAnsi="Times New Roman" w:cs="Times New Roman"/>
          <w:color w:val="000000"/>
          <w:sz w:val="28"/>
          <w:szCs w:val="28"/>
        </w:rPr>
        <w:t xml:space="preserve"> inhibitor of</w:t>
      </w:r>
    </w:p>
    <w:p w14:paraId="0C067D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14:paraId="6FFB97F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w:t>
      </w:r>
      <w:proofErr w:type="gramStart"/>
      <w:r w:rsidRPr="0066021E">
        <w:rPr>
          <w:rFonts w:ascii="Times New Roman" w:hAnsi="Times New Roman" w:cs="Times New Roman"/>
          <w:color w:val="000000"/>
          <w:sz w:val="28"/>
          <w:szCs w:val="28"/>
        </w:rPr>
        <w:t>1640 .</w:t>
      </w:r>
      <w:proofErr w:type="gramEnd"/>
    </w:p>
    <w:p w14:paraId="22016F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14:paraId="2C22C8C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14:paraId="4D7C3FD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14:paraId="32AB2AD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14:paraId="6B97A2B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14:paraId="334954A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Wahbi AA, Hassan E, Hamdy D, Khamis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Spectrophotometric</w:t>
      </w:r>
    </w:p>
    <w:p w14:paraId="1F41DB0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14:paraId="3C7D14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14:paraId="2580CFF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 Roberts LK, Morrow JD. Analgesic antipyretic and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agents</w:t>
      </w:r>
    </w:p>
    <w:p w14:paraId="59B762E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14:paraId="6B5A949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14:paraId="0D02EF5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14:paraId="44A4ED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 Ritter JM, Lewis L, Mant TG. Anal</w:t>
      </w:r>
      <w:r>
        <w:rPr>
          <w:rFonts w:ascii="Times New Roman" w:hAnsi="Times New Roman" w:cs="Times New Roman"/>
          <w:color w:val="000000"/>
          <w:sz w:val="28"/>
          <w:szCs w:val="28"/>
        </w:rPr>
        <w:t xml:space="preserve">gesics and the control of </w:t>
      </w:r>
      <w:proofErr w:type="spellStart"/>
      <w:proofErr w:type="gram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proofErr w:type="gramEnd"/>
      <w:r w:rsidRPr="0066021E">
        <w:rPr>
          <w:rFonts w:ascii="Times New Roman" w:hAnsi="Times New Roman" w:cs="Times New Roman"/>
          <w:color w:val="000000"/>
          <w:sz w:val="28"/>
          <w:szCs w:val="28"/>
        </w:rPr>
        <w:t>: A text</w:t>
      </w:r>
    </w:p>
    <w:p w14:paraId="063026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14:paraId="003EBE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14:paraId="021930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rate of some selective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drugs. Drug Dev Ind</w:t>
      </w:r>
    </w:p>
    <w:p w14:paraId="1B5CF1E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14:paraId="57B7F26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14:paraId="46DC5EA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14:paraId="0F2747F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14:paraId="7100A3C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 xml:space="preserve">J Clin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Mar;26(3):184-190.</w:t>
      </w:r>
    </w:p>
    <w:p w14:paraId="4097C2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Katzung BG, Furst DE.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drugs, disease</w:t>
      </w:r>
    </w:p>
    <w:p w14:paraId="192038A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miodifying</w:t>
      </w:r>
      <w:proofErr w:type="spellEnd"/>
      <w:r w:rsidRPr="0066021E">
        <w:rPr>
          <w:rFonts w:ascii="Times New Roman" w:hAnsi="Times New Roman" w:cs="Times New Roman"/>
          <w:color w:val="000000"/>
          <w:sz w:val="28"/>
          <w:szCs w:val="28"/>
        </w:rPr>
        <w:t xml:space="preserve">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drugs used in gout. In:</w:t>
      </w:r>
    </w:p>
    <w:p w14:paraId="042A49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Katzung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Lang</w:t>
      </w:r>
    </w:p>
    <w:p w14:paraId="6547A80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14:paraId="090722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14:paraId="71C5C3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update.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Mar-Apr;61(2):151-160.</w:t>
      </w:r>
    </w:p>
    <w:p w14:paraId="4AE45A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Hird ID. The pharmacokinetic of ibuprofen in</w:t>
      </w:r>
    </w:p>
    <w:p w14:paraId="356205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14:paraId="0C7F4F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Kuo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14:paraId="0B0B63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of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14:paraId="4EFCCB8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14:paraId="5317E8E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14:paraId="574EEC5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 xml:space="preserve">Int J Clin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Suppl</w:t>
      </w:r>
      <w:r w:rsidRPr="0066021E">
        <w:rPr>
          <w:rFonts w:ascii="Times New Roman" w:hAnsi="Times New Roman" w:cs="Times New Roman"/>
          <w:color w:val="000000"/>
          <w:sz w:val="28"/>
          <w:szCs w:val="28"/>
        </w:rPr>
        <w:t xml:space="preserve"> 2003</w:t>
      </w:r>
    </w:p>
    <w:p w14:paraId="09CD9A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14:paraId="2FA173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Streete P, Jones AL, Dargan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14:paraId="5FCAF30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14:paraId="07DA7AA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14:paraId="639F74F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Acta 1978 Jun;529(3):493-496.</w:t>
      </w:r>
    </w:p>
    <w:p w14:paraId="7755FE1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14:paraId="3901AF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14:paraId="10B927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Ther 1969 Mar;178(1):115-129.</w:t>
      </w:r>
    </w:p>
    <w:p w14:paraId="2A22452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Dressman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Midha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al.</w:t>
      </w:r>
    </w:p>
    <w:p w14:paraId="7FC35FF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14:paraId="0544E05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14:paraId="3E604F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14:paraId="0FE96E9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14:paraId="0944238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14:paraId="1613738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 xml:space="preserve">J Clin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14:paraId="034467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23. Kravs DM, Pharm JT. Neonatal therapy. In: Koda-Kimble MA, Young LV,</w:t>
      </w:r>
    </w:p>
    <w:p w14:paraId="7239CE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14:paraId="2EA967F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therapeutics: the clinical use of drugs, 8th ed., </w:t>
      </w:r>
      <w:proofErr w:type="spellStart"/>
      <w:r w:rsidRPr="0066021E">
        <w:rPr>
          <w:rFonts w:ascii="Times New Roman" w:hAnsi="Times New Roman" w:cs="Times New Roman"/>
          <w:color w:val="000000"/>
          <w:sz w:val="28"/>
          <w:szCs w:val="28"/>
        </w:rPr>
        <w:t>Lipponcott</w:t>
      </w:r>
      <w:proofErr w:type="spellEnd"/>
      <w:r w:rsidRPr="0066021E">
        <w:rPr>
          <w:rFonts w:ascii="Times New Roman" w:hAnsi="Times New Roman" w:cs="Times New Roman"/>
          <w:color w:val="000000"/>
          <w:sz w:val="28"/>
          <w:szCs w:val="28"/>
        </w:rPr>
        <w:t xml:space="preserve"> William and Wilkins</w:t>
      </w:r>
    </w:p>
    <w:p w14:paraId="3405E72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14:paraId="618202D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14:paraId="53B397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14:paraId="2BCD6E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25. Russell TM, Young LY. Arthritic disorders: gout and </w:t>
      </w:r>
      <w:proofErr w:type="spellStart"/>
      <w:r w:rsidRPr="0066021E">
        <w:rPr>
          <w:rFonts w:ascii="Times New Roman" w:hAnsi="Times New Roman" w:cs="Times New Roman"/>
          <w:color w:val="000000"/>
          <w:sz w:val="28"/>
          <w:szCs w:val="28"/>
        </w:rPr>
        <w:t>hyperurecemia</w:t>
      </w:r>
      <w:proofErr w:type="spellEnd"/>
      <w:r w:rsidRPr="0066021E">
        <w:rPr>
          <w:rFonts w:ascii="Times New Roman" w:hAnsi="Times New Roman" w:cs="Times New Roman"/>
          <w:color w:val="000000"/>
          <w:sz w:val="28"/>
          <w:szCs w:val="28"/>
        </w:rPr>
        <w:t>. In: Koda-</w:t>
      </w:r>
    </w:p>
    <w:p w14:paraId="0322A0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Guglielmo BJ, Alldredge BK and Corelli</w:t>
      </w:r>
    </w:p>
    <w:p w14:paraId="626899C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RL editors. Applied therapeutics: the clinical use of drugs. 8th ed., </w:t>
      </w:r>
      <w:proofErr w:type="spellStart"/>
      <w:r w:rsidRPr="0066021E">
        <w:rPr>
          <w:rFonts w:ascii="Times New Roman" w:hAnsi="Times New Roman" w:cs="Times New Roman"/>
          <w:color w:val="000000"/>
          <w:sz w:val="28"/>
          <w:szCs w:val="28"/>
        </w:rPr>
        <w:t>Lipponcott</w:t>
      </w:r>
      <w:proofErr w:type="spellEnd"/>
    </w:p>
    <w:p w14:paraId="61E0F5B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14:paraId="0E3F26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14:paraId="27AF1F5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14:paraId="0453165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14:paraId="028DD6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w:t>
      </w:r>
    </w:p>
    <w:p w14:paraId="167D5C4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disease modifying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and drugs used in</w:t>
      </w:r>
    </w:p>
    <w:p w14:paraId="624A35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14:paraId="53E372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hill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2004. p. 585.</w:t>
      </w:r>
    </w:p>
    <w:p w14:paraId="57A4974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Caperton EM, McComb JE, Messner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M, et al.</w:t>
      </w:r>
    </w:p>
    <w:p w14:paraId="604BD46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naproxen and tolmetin</w:t>
      </w:r>
    </w:p>
    <w:p w14:paraId="581F94C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14:paraId="4E9BAD0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core text for integrated curriculum with </w:t>
      </w:r>
      <w:proofErr w:type="spellStart"/>
      <w:r w:rsidRPr="0066021E">
        <w:rPr>
          <w:rFonts w:ascii="Times New Roman" w:hAnsi="Times New Roman" w:cs="Times New Roman"/>
          <w:color w:val="000000"/>
          <w:sz w:val="28"/>
          <w:szCs w:val="28"/>
        </w:rPr>
        <w:t>self assessment</w:t>
      </w:r>
      <w:proofErr w:type="spellEnd"/>
      <w:r w:rsidRPr="0066021E">
        <w:rPr>
          <w:rFonts w:ascii="Times New Roman" w:hAnsi="Times New Roman" w:cs="Times New Roman"/>
          <w:color w:val="000000"/>
          <w:sz w:val="28"/>
          <w:szCs w:val="28"/>
        </w:rPr>
        <w:t>. 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14:paraId="454A90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30. Calrk WG, </w:t>
      </w:r>
      <w:proofErr w:type="spellStart"/>
      <w:r w:rsidRPr="0066021E">
        <w:rPr>
          <w:rFonts w:ascii="Times New Roman" w:hAnsi="Times New Roman" w:cs="Times New Roman"/>
          <w:color w:val="000000"/>
          <w:sz w:val="28"/>
          <w:szCs w:val="28"/>
        </w:rPr>
        <w:t>Brater</w:t>
      </w:r>
      <w:proofErr w:type="spellEnd"/>
      <w:r w:rsidRPr="0066021E">
        <w:rPr>
          <w:rFonts w:ascii="Times New Roman" w:hAnsi="Times New Roman" w:cs="Times New Roman"/>
          <w:color w:val="000000"/>
          <w:sz w:val="28"/>
          <w:szCs w:val="28"/>
        </w:rPr>
        <w:t xml:space="preserve"> DC, Jhonson AR.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anti</w:t>
      </w:r>
    </w:p>
    <w:p w14:paraId="58A4FAA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14:paraId="4C31B11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14:paraId="29647F7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Hollingworth P. The use of non-steroidal anti-inflammatory drugs in </w:t>
      </w:r>
      <w:proofErr w:type="spellStart"/>
      <w:r w:rsidRPr="0066021E">
        <w:rPr>
          <w:rFonts w:ascii="Times New Roman" w:hAnsi="Times New Roman" w:cs="Times New Roman"/>
          <w:color w:val="000000"/>
          <w:sz w:val="28"/>
          <w:szCs w:val="28"/>
        </w:rPr>
        <w:t>paediatric</w:t>
      </w:r>
      <w:proofErr w:type="spellEnd"/>
    </w:p>
    <w:p w14:paraId="0F7A37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rheumatic diseases. Br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1993 Jan;32(1):73-77.</w:t>
      </w:r>
    </w:p>
    <w:p w14:paraId="5EACD92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Nuki G, Ralston SH, </w:t>
      </w:r>
      <w:proofErr w:type="spellStart"/>
      <w:r w:rsidRPr="0066021E">
        <w:rPr>
          <w:rFonts w:ascii="Times New Roman" w:hAnsi="Times New Roman" w:cs="Times New Roman"/>
          <w:color w:val="000000"/>
          <w:sz w:val="28"/>
          <w:szCs w:val="28"/>
        </w:rPr>
        <w:t>Luqmani</w:t>
      </w:r>
      <w:proofErr w:type="spellEnd"/>
      <w:r w:rsidRPr="0066021E">
        <w:rPr>
          <w:rFonts w:ascii="Times New Roman" w:hAnsi="Times New Roman" w:cs="Times New Roman"/>
          <w:color w:val="000000"/>
          <w:sz w:val="28"/>
          <w:szCs w:val="28"/>
        </w:rPr>
        <w:t xml:space="preserve"> R. Diseases of connective tissues, joints and</w:t>
      </w:r>
    </w:p>
    <w:p w14:paraId="281308A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14:paraId="7D40C37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Davidson’s principles and practice of medicine, 18th ed., </w:t>
      </w:r>
      <w:proofErr w:type="spellStart"/>
      <w:r w:rsidRPr="0066021E">
        <w:rPr>
          <w:rFonts w:ascii="Times New Roman" w:hAnsi="Times New Roman" w:cs="Times New Roman"/>
          <w:color w:val="000000"/>
          <w:sz w:val="28"/>
          <w:szCs w:val="28"/>
        </w:rPr>
        <w:t>Chirchil</w:t>
      </w:r>
      <w:proofErr w:type="spellEnd"/>
      <w:r w:rsidRPr="0066021E">
        <w:rPr>
          <w:rFonts w:ascii="Times New Roman" w:hAnsi="Times New Roman" w:cs="Times New Roman"/>
          <w:color w:val="000000"/>
          <w:sz w:val="28"/>
          <w:szCs w:val="28"/>
        </w:rPr>
        <w:t xml:space="preserve"> Livingstone</w:t>
      </w:r>
    </w:p>
    <w:p w14:paraId="3896A3C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14:paraId="061638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33. </w:t>
      </w:r>
      <w:proofErr w:type="spellStart"/>
      <w:r w:rsidRPr="0066021E">
        <w:rPr>
          <w:rFonts w:ascii="Times New Roman" w:hAnsi="Times New Roman" w:cs="Times New Roman"/>
          <w:color w:val="000000"/>
          <w:sz w:val="28"/>
          <w:szCs w:val="28"/>
        </w:rPr>
        <w:t>Coussement</w:t>
      </w:r>
      <w:proofErr w:type="spellEnd"/>
      <w:r w:rsidRPr="0066021E">
        <w:rPr>
          <w:rFonts w:ascii="Times New Roman" w:hAnsi="Times New Roman" w:cs="Times New Roman"/>
          <w:color w:val="000000"/>
          <w:sz w:val="28"/>
          <w:szCs w:val="28"/>
        </w:rPr>
        <w:t xml:space="preserve"> W. Gastrointestinal toxicology: toxicological pathology and</w:t>
      </w:r>
    </w:p>
    <w:p w14:paraId="1D8FCD1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sources of intestinal toxicity. In: </w:t>
      </w:r>
      <w:proofErr w:type="spellStart"/>
      <w:r w:rsidRPr="0066021E">
        <w:rPr>
          <w:rFonts w:ascii="Times New Roman" w:hAnsi="Times New Roman" w:cs="Times New Roman"/>
          <w:color w:val="000000"/>
          <w:sz w:val="28"/>
          <w:szCs w:val="28"/>
        </w:rPr>
        <w:t>Niesink</w:t>
      </w:r>
      <w:proofErr w:type="spellEnd"/>
      <w:r w:rsidRPr="0066021E">
        <w:rPr>
          <w:rFonts w:ascii="Times New Roman" w:hAnsi="Times New Roman" w:cs="Times New Roman"/>
          <w:color w:val="000000"/>
          <w:sz w:val="28"/>
          <w:szCs w:val="28"/>
        </w:rPr>
        <w:t xml:space="preserve"> RJM, DeVries J and Hollinger MA</w:t>
      </w:r>
    </w:p>
    <w:p w14:paraId="30BB2F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14:paraId="1819A33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14:paraId="2A97D9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Hilliard</w:t>
      </w:r>
    </w:p>
    <w:p w14:paraId="1E83307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14:paraId="29E687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14:paraId="0BE00D3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BMC Pediatr 2004 </w:t>
      </w:r>
      <w:proofErr w:type="gramStart"/>
      <w:r w:rsidRPr="0066021E">
        <w:rPr>
          <w:rFonts w:ascii="Times New Roman" w:hAnsi="Times New Roman" w:cs="Times New Roman"/>
          <w:color w:val="000000"/>
          <w:sz w:val="28"/>
          <w:szCs w:val="28"/>
        </w:rPr>
        <w:t>Sep;4:19</w:t>
      </w:r>
      <w:proofErr w:type="gramEnd"/>
      <w:r w:rsidRPr="0066021E">
        <w:rPr>
          <w:rFonts w:ascii="Times New Roman" w:hAnsi="Times New Roman" w:cs="Times New Roman"/>
          <w:color w:val="000000"/>
          <w:sz w:val="28"/>
          <w:szCs w:val="28"/>
        </w:rPr>
        <w:t>.</w:t>
      </w:r>
    </w:p>
    <w:p w14:paraId="2D68358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Rifai N, Sakamoto M, Law T, </w:t>
      </w:r>
      <w:proofErr w:type="spellStart"/>
      <w:r w:rsidRPr="0066021E">
        <w:rPr>
          <w:rFonts w:ascii="Times New Roman" w:hAnsi="Times New Roman" w:cs="Times New Roman"/>
          <w:color w:val="000000"/>
          <w:sz w:val="28"/>
          <w:szCs w:val="28"/>
        </w:rPr>
        <w:t>Galpchian</w:t>
      </w:r>
      <w:proofErr w:type="spellEnd"/>
      <w:r w:rsidRPr="0066021E">
        <w:rPr>
          <w:rFonts w:ascii="Times New Roman" w:hAnsi="Times New Roman" w:cs="Times New Roman"/>
          <w:color w:val="000000"/>
          <w:sz w:val="28"/>
          <w:szCs w:val="28"/>
        </w:rPr>
        <w:t xml:space="preserve"> V, Harris N, Colin AA. Use of a rapid</w:t>
      </w:r>
    </w:p>
    <w:p w14:paraId="11DA2C2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14:paraId="79DC78C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14:paraId="1A1370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37. Zawada ET Jr. Renal consequences of nonsteroidal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drugs.</w:t>
      </w:r>
    </w:p>
    <w:p w14:paraId="76C4F81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14:paraId="7D6DC1A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14:paraId="76ABDC7E" w14:textId="77777777"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14:paraId="3A36B51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14:paraId="5FCE6C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 xml:space="preserve">J Toxicol Clin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2000;38(1):55-57.</w:t>
      </w:r>
    </w:p>
    <w:p w14:paraId="0D25645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14:paraId="6E86F80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chromatography: a review. Biomed </w:t>
      </w:r>
      <w:proofErr w:type="spellStart"/>
      <w:r w:rsidRPr="0066021E">
        <w:rPr>
          <w:rFonts w:ascii="Times New Roman" w:hAnsi="Times New Roman" w:cs="Times New Roman"/>
          <w:color w:val="000000"/>
          <w:sz w:val="28"/>
          <w:szCs w:val="28"/>
        </w:rPr>
        <w:t>Chromatogr</w:t>
      </w:r>
      <w:proofErr w:type="spellEnd"/>
      <w:r w:rsidRPr="0066021E">
        <w:rPr>
          <w:rFonts w:ascii="Times New Roman" w:hAnsi="Times New Roman" w:cs="Times New Roman"/>
          <w:color w:val="000000"/>
          <w:sz w:val="28"/>
          <w:szCs w:val="28"/>
        </w:rPr>
        <w:t xml:space="preserve"> 1998 Nov-Dec;12(6):309-316.</w:t>
      </w:r>
    </w:p>
    <w:p w14:paraId="4AE70F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Hersh EV. Celecoxib and </w:t>
      </w:r>
      <w:proofErr w:type="spellStart"/>
      <w:r w:rsidRPr="0066021E">
        <w:rPr>
          <w:rFonts w:ascii="Times New Roman" w:hAnsi="Times New Roman" w:cs="Times New Roman"/>
          <w:color w:val="000000"/>
          <w:sz w:val="28"/>
          <w:szCs w:val="28"/>
        </w:rPr>
        <w:t>refecoxib</w:t>
      </w:r>
      <w:proofErr w:type="spellEnd"/>
      <w:r w:rsidRPr="0066021E">
        <w:rPr>
          <w:rFonts w:ascii="Times New Roman" w:hAnsi="Times New Roman" w:cs="Times New Roman"/>
          <w:color w:val="000000"/>
          <w:sz w:val="28"/>
          <w:szCs w:val="28"/>
        </w:rPr>
        <w:t>.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14:paraId="1D4A4F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14:paraId="46E7554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14:paraId="33BFB69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14:paraId="5CCCE6B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35(3):173-176.</w:t>
      </w:r>
    </w:p>
    <w:p w14:paraId="3BBB0F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43. Grimes DA, Hubacher D, Lopez LM, Schulz KF.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w:t>
      </w:r>
    </w:p>
    <w:p w14:paraId="125672D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inflammatory drugs for heavy bleeding or </w:t>
      </w:r>
      <w:proofErr w:type="spellStart"/>
      <w:r w:rsidRPr="0066021E">
        <w:rPr>
          <w:rFonts w:ascii="Times New Roman" w:hAnsi="Times New Roman" w:cs="Times New Roman"/>
          <w:color w:val="000000"/>
          <w:sz w:val="28"/>
          <w:szCs w:val="28"/>
        </w:rPr>
        <w:t>apin</w:t>
      </w:r>
      <w:proofErr w:type="spellEnd"/>
      <w:r w:rsidRPr="0066021E">
        <w:rPr>
          <w:rFonts w:ascii="Times New Roman" w:hAnsi="Times New Roman" w:cs="Times New Roman"/>
          <w:color w:val="000000"/>
          <w:sz w:val="28"/>
          <w:szCs w:val="28"/>
        </w:rPr>
        <w:t xml:space="preserve"> associated with intra </w:t>
      </w:r>
      <w:proofErr w:type="spellStart"/>
      <w:r w:rsidRPr="0066021E">
        <w:rPr>
          <w:rFonts w:ascii="Times New Roman" w:hAnsi="Times New Roman" w:cs="Times New Roman"/>
          <w:color w:val="000000"/>
          <w:sz w:val="28"/>
          <w:szCs w:val="28"/>
        </w:rPr>
        <w:t>uterinedevice</w:t>
      </w:r>
      <w:proofErr w:type="spellEnd"/>
    </w:p>
    <w:p w14:paraId="197F6A2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w:t>
      </w:r>
      <w:proofErr w:type="gramStart"/>
      <w:r w:rsidRPr="0066021E">
        <w:rPr>
          <w:rFonts w:ascii="Times New Roman" w:hAnsi="Times New Roman" w:cs="Times New Roman"/>
          <w:color w:val="000000"/>
          <w:sz w:val="28"/>
          <w:szCs w:val="28"/>
        </w:rPr>
        <w:t>) .</w:t>
      </w:r>
      <w:proofErr w:type="gramEnd"/>
    </w:p>
    <w:p w14:paraId="48185D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w:t>
      </w:r>
      <w:proofErr w:type="spellStart"/>
      <w:r w:rsidRPr="0066021E">
        <w:rPr>
          <w:rFonts w:ascii="Times New Roman" w:hAnsi="Times New Roman" w:cs="Times New Roman"/>
          <w:color w:val="000000"/>
          <w:sz w:val="28"/>
          <w:szCs w:val="28"/>
        </w:rPr>
        <w:t>Pouresmail</w:t>
      </w:r>
      <w:proofErr w:type="spellEnd"/>
      <w:r w:rsidRPr="0066021E">
        <w:rPr>
          <w:rFonts w:ascii="Times New Roman" w:hAnsi="Times New Roman" w:cs="Times New Roman"/>
          <w:color w:val="000000"/>
          <w:sz w:val="28"/>
          <w:szCs w:val="28"/>
        </w:rPr>
        <w:t xml:space="preserve"> Z, </w:t>
      </w:r>
      <w:proofErr w:type="spellStart"/>
      <w:r w:rsidRPr="0066021E">
        <w:rPr>
          <w:rFonts w:ascii="Times New Roman" w:hAnsi="Times New Roman" w:cs="Times New Roman"/>
          <w:color w:val="000000"/>
          <w:sz w:val="28"/>
          <w:szCs w:val="28"/>
        </w:rPr>
        <w:t>Ibrahimzadeh</w:t>
      </w:r>
      <w:proofErr w:type="spellEnd"/>
      <w:r w:rsidRPr="0066021E">
        <w:rPr>
          <w:rFonts w:ascii="Times New Roman" w:hAnsi="Times New Roman" w:cs="Times New Roman"/>
          <w:color w:val="000000"/>
          <w:sz w:val="28"/>
          <w:szCs w:val="28"/>
        </w:rPr>
        <w:t xml:space="preserve"> R. Effects of acupressure and ibuprofen on the</w:t>
      </w:r>
    </w:p>
    <w:p w14:paraId="69BA1B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Sep;22(3):205-210.</w:t>
      </w:r>
    </w:p>
    <w:p w14:paraId="23B9F2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14:paraId="2F95CEF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14:paraId="21316FE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14:paraId="009F0E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14:paraId="70FBD13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14:paraId="0796E65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14:paraId="431004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14:paraId="5881F6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14:paraId="0CDE83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14:paraId="4F57904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dysmenorrhea.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Jan;196(1):35, e1-e5.</w:t>
      </w:r>
    </w:p>
    <w:p w14:paraId="6D45B5F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14:paraId="2663F42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management.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2006 Aug;108(2):428-441.</w:t>
      </w:r>
    </w:p>
    <w:p w14:paraId="639AEB4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Karttunen P, </w:t>
      </w:r>
      <w:proofErr w:type="spellStart"/>
      <w:r w:rsidRPr="0066021E">
        <w:rPr>
          <w:rFonts w:ascii="Times New Roman" w:hAnsi="Times New Roman" w:cs="Times New Roman"/>
          <w:color w:val="000000"/>
          <w:sz w:val="28"/>
          <w:szCs w:val="28"/>
        </w:rPr>
        <w:t>Saano</w:t>
      </w:r>
      <w:proofErr w:type="spellEnd"/>
      <w:r w:rsidRPr="0066021E">
        <w:rPr>
          <w:rFonts w:ascii="Times New Roman" w:hAnsi="Times New Roman" w:cs="Times New Roman"/>
          <w:color w:val="000000"/>
          <w:sz w:val="28"/>
          <w:szCs w:val="28"/>
        </w:rPr>
        <w:t xml:space="preserve"> V, </w:t>
      </w:r>
      <w:proofErr w:type="spellStart"/>
      <w:r w:rsidRPr="0066021E">
        <w:rPr>
          <w:rFonts w:ascii="Times New Roman" w:hAnsi="Times New Roman" w:cs="Times New Roman"/>
          <w:color w:val="000000"/>
          <w:sz w:val="28"/>
          <w:szCs w:val="28"/>
        </w:rPr>
        <w:t>Paronen</w:t>
      </w:r>
      <w:proofErr w:type="spellEnd"/>
      <w:r w:rsidRPr="0066021E">
        <w:rPr>
          <w:rFonts w:ascii="Times New Roman" w:hAnsi="Times New Roman" w:cs="Times New Roman"/>
          <w:color w:val="000000"/>
          <w:sz w:val="28"/>
          <w:szCs w:val="28"/>
        </w:rPr>
        <w:t xml:space="preserve"> P, Peura P, Vidgren M. Pharmacokinetics of</w:t>
      </w:r>
    </w:p>
    <w:p w14:paraId="49405AC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14:paraId="44E784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 xml:space="preserve">Int J Clin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Ther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Jun;28(6):251-255.</w:t>
      </w:r>
    </w:p>
    <w:p w14:paraId="00D88D8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14:paraId="0EBB2B6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14:paraId="3D7BAA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14:paraId="4C484D9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w:t>
      </w:r>
      <w:proofErr w:type="gramStart"/>
      <w:r w:rsidRPr="0066021E">
        <w:rPr>
          <w:rFonts w:ascii="Times New Roman" w:hAnsi="Times New Roman" w:cs="Times New Roman"/>
          <w:color w:val="000000"/>
          <w:sz w:val="28"/>
          <w:szCs w:val="28"/>
        </w:rPr>
        <w:t>):S</w:t>
      </w:r>
      <w:proofErr w:type="gramEnd"/>
      <w:r w:rsidRPr="0066021E">
        <w:rPr>
          <w:rFonts w:ascii="Times New Roman" w:hAnsi="Times New Roman" w:cs="Times New Roman"/>
          <w:color w:val="000000"/>
          <w:sz w:val="28"/>
          <w:szCs w:val="28"/>
        </w:rPr>
        <w:t>87-S92.</w:t>
      </w:r>
    </w:p>
    <w:p w14:paraId="0CD6A49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52. </w:t>
      </w:r>
      <w:proofErr w:type="spellStart"/>
      <w:r w:rsidRPr="0066021E">
        <w:rPr>
          <w:rFonts w:ascii="Times New Roman" w:hAnsi="Times New Roman" w:cs="Times New Roman"/>
          <w:color w:val="000000"/>
          <w:sz w:val="28"/>
          <w:szCs w:val="28"/>
        </w:rPr>
        <w:t>Erlewyn</w:t>
      </w:r>
      <w:proofErr w:type="spellEnd"/>
      <w:r w:rsidRPr="0066021E">
        <w:rPr>
          <w:rFonts w:ascii="Times New Roman" w:hAnsi="Times New Roman" w:cs="Times New Roman"/>
          <w:color w:val="000000"/>
          <w:sz w:val="28"/>
          <w:szCs w:val="28"/>
        </w:rPr>
        <w:t xml:space="preserve">-Lajeunesse MD, Coppens K, Hunt LP, </w:t>
      </w:r>
      <w:proofErr w:type="spellStart"/>
      <w:r w:rsidRPr="0066021E">
        <w:rPr>
          <w:rFonts w:ascii="Times New Roman" w:hAnsi="Times New Roman" w:cs="Times New Roman"/>
          <w:color w:val="000000"/>
          <w:sz w:val="28"/>
          <w:szCs w:val="28"/>
        </w:rPr>
        <w:t>Chinnick</w:t>
      </w:r>
      <w:proofErr w:type="spellEnd"/>
      <w:r w:rsidRPr="0066021E">
        <w:rPr>
          <w:rFonts w:ascii="Times New Roman" w:hAnsi="Times New Roman" w:cs="Times New Roman"/>
          <w:color w:val="000000"/>
          <w:sz w:val="28"/>
          <w:szCs w:val="28"/>
        </w:rPr>
        <w:t xml:space="preserve"> PJ, Davies P,</w:t>
      </w:r>
    </w:p>
    <w:p w14:paraId="2174971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Higginson IM, et al. </w:t>
      </w:r>
      <w:proofErr w:type="spellStart"/>
      <w:r w:rsidRPr="0066021E">
        <w:rPr>
          <w:rFonts w:ascii="Times New Roman" w:hAnsi="Times New Roman" w:cs="Times New Roman"/>
          <w:color w:val="000000"/>
          <w:sz w:val="28"/>
          <w:szCs w:val="28"/>
        </w:rPr>
        <w:t>Randomised</w:t>
      </w:r>
      <w:proofErr w:type="spellEnd"/>
      <w:r w:rsidRPr="0066021E">
        <w:rPr>
          <w:rFonts w:ascii="Times New Roman" w:hAnsi="Times New Roman" w:cs="Times New Roman"/>
          <w:color w:val="000000"/>
          <w:sz w:val="28"/>
          <w:szCs w:val="28"/>
        </w:rPr>
        <w:t xml:space="preserve"> controlled trial of combined paracetamol and</w:t>
      </w:r>
    </w:p>
    <w:p w14:paraId="10D5E2B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14:paraId="786857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Kuile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Sura</w:t>
      </w:r>
    </w:p>
    <w:p w14:paraId="55E3917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14:paraId="16503B1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w:t>
      </w:r>
      <w:proofErr w:type="gramStart"/>
      <w:r w:rsidRPr="0066021E">
        <w:rPr>
          <w:rFonts w:ascii="Times New Roman" w:hAnsi="Times New Roman" w:cs="Times New Roman"/>
          <w:color w:val="000000"/>
          <w:sz w:val="28"/>
          <w:szCs w:val="28"/>
        </w:rPr>
        <w:t>-‘</w:t>
      </w:r>
      <w:proofErr w:type="gramEnd"/>
      <w:r w:rsidRPr="0066021E">
        <w:rPr>
          <w:rFonts w:ascii="Times New Roman" w:hAnsi="Times New Roman" w:cs="Times New Roman"/>
          <w:color w:val="000000"/>
          <w:sz w:val="28"/>
          <w:szCs w:val="28"/>
        </w:rPr>
        <w:t>blind’ comparison of ibuprofen and paracetamol treatment. Trans R</w:t>
      </w:r>
    </w:p>
    <w:p w14:paraId="1EF829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Soc Trop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Sep-Oct;89(5):507-509.</w:t>
      </w:r>
    </w:p>
    <w:p w14:paraId="314E21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et al.</w:t>
      </w:r>
    </w:p>
    <w:p w14:paraId="1D593E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14:paraId="03C88D0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14:paraId="3FD76AD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14:paraId="462A620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14:paraId="630012B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14:paraId="14DAE4B4" w14:textId="77777777"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14:paraId="2C84884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14:paraId="736D298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56. Casper D, </w:t>
      </w:r>
      <w:proofErr w:type="spellStart"/>
      <w:r w:rsidRPr="0066021E">
        <w:rPr>
          <w:rFonts w:ascii="Times New Roman" w:hAnsi="Times New Roman" w:cs="Times New Roman"/>
          <w:color w:val="000000"/>
          <w:sz w:val="28"/>
          <w:szCs w:val="28"/>
        </w:rPr>
        <w:t>Yaparpalvi</w:t>
      </w:r>
      <w:proofErr w:type="spellEnd"/>
      <w:r w:rsidRPr="0066021E">
        <w:rPr>
          <w:rFonts w:ascii="Times New Roman" w:hAnsi="Times New Roman" w:cs="Times New Roman"/>
          <w:color w:val="000000"/>
          <w:sz w:val="28"/>
          <w:szCs w:val="28"/>
        </w:rPr>
        <w:t xml:space="preserve"> U, Rempel N, Werner P. Ibuprofen protects dopaminergic</w:t>
      </w:r>
    </w:p>
    <w:p w14:paraId="3DDE94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neurons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Lett 2000 Aug;289(3):201-</w:t>
      </w:r>
    </w:p>
    <w:p w14:paraId="1EEE340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14:paraId="334E1F7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57. Townsend KP, </w:t>
      </w:r>
      <w:proofErr w:type="spellStart"/>
      <w:r w:rsidRPr="0066021E">
        <w:rPr>
          <w:rFonts w:ascii="Times New Roman" w:hAnsi="Times New Roman" w:cs="Times New Roman"/>
          <w:color w:val="000000"/>
          <w:sz w:val="28"/>
          <w:szCs w:val="28"/>
        </w:rPr>
        <w:t>Praticò</w:t>
      </w:r>
      <w:proofErr w:type="spellEnd"/>
      <w:r w:rsidRPr="0066021E">
        <w:rPr>
          <w:rFonts w:ascii="Times New Roman" w:hAnsi="Times New Roman" w:cs="Times New Roman"/>
          <w:color w:val="000000"/>
          <w:sz w:val="28"/>
          <w:szCs w:val="28"/>
        </w:rPr>
        <w:t xml:space="preserve"> D. Novel therapeutic opportunities for Alzheimer’s</w:t>
      </w:r>
    </w:p>
    <w:p w14:paraId="571A2A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14:paraId="21D44D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14:paraId="68A3210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Heckbert SR, Longstreth WT Jr, Rossing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Franklin</w:t>
      </w:r>
    </w:p>
    <w:p w14:paraId="5535FE0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14:paraId="135F242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Mov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Jul;21(7):964-969.</w:t>
      </w:r>
    </w:p>
    <w:p w14:paraId="43FA4B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14:paraId="742F3FD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al. Nonsteroidal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Parkinson’s disease.</w:t>
      </w:r>
    </w:p>
    <w:p w14:paraId="53B1333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14:paraId="50066E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14:paraId="21C103C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14:paraId="04BA409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Jul;81(1):121-131.</w:t>
      </w:r>
    </w:p>
    <w:p w14:paraId="784D62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Elsisi NS, Darling-Reed S, Lee EY, </w:t>
      </w:r>
      <w:proofErr w:type="spellStart"/>
      <w:r w:rsidRPr="0066021E">
        <w:rPr>
          <w:rFonts w:ascii="Times New Roman" w:hAnsi="Times New Roman" w:cs="Times New Roman"/>
          <w:color w:val="000000"/>
          <w:sz w:val="28"/>
          <w:szCs w:val="28"/>
        </w:rPr>
        <w:t>Oriaku</w:t>
      </w:r>
      <w:proofErr w:type="spellEnd"/>
      <w:r w:rsidRPr="0066021E">
        <w:rPr>
          <w:rFonts w:ascii="Times New Roman" w:hAnsi="Times New Roman" w:cs="Times New Roman"/>
          <w:color w:val="000000"/>
          <w:sz w:val="28"/>
          <w:szCs w:val="28"/>
        </w:rPr>
        <w:t xml:space="preserve"> ET, Soliman KF. Ibuprofen and</w:t>
      </w:r>
    </w:p>
    <w:p w14:paraId="4BC14F0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apigenin induce apoptosis and cell cycle arrest in activated microglia. </w:t>
      </w:r>
      <w:proofErr w:type="spellStart"/>
      <w:r w:rsidRPr="0066021E">
        <w:rPr>
          <w:rFonts w:ascii="Times New Roman" w:hAnsi="Times New Roman" w:cs="Times New Roman"/>
          <w:color w:val="000000"/>
          <w:sz w:val="28"/>
          <w:szCs w:val="28"/>
        </w:rPr>
        <w:t>Neurosci</w:t>
      </w:r>
      <w:proofErr w:type="spellEnd"/>
    </w:p>
    <w:p w14:paraId="5201DA1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14:paraId="2C19A68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w:t>
      </w:r>
      <w:proofErr w:type="spellStart"/>
      <w:r w:rsidRPr="0066021E">
        <w:rPr>
          <w:rFonts w:ascii="Times New Roman" w:hAnsi="Times New Roman" w:cs="Times New Roman"/>
          <w:color w:val="000000"/>
          <w:sz w:val="28"/>
          <w:szCs w:val="28"/>
        </w:rPr>
        <w:t>Kasbari</w:t>
      </w:r>
      <w:proofErr w:type="spellEnd"/>
      <w:r w:rsidRPr="0066021E">
        <w:rPr>
          <w:rFonts w:ascii="Times New Roman" w:hAnsi="Times New Roman" w:cs="Times New Roman"/>
          <w:color w:val="000000"/>
          <w:sz w:val="28"/>
          <w:szCs w:val="28"/>
        </w:rPr>
        <w:t xml:space="preserve">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14:paraId="6F16B65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63. Wilcox CM, Cryer B, </w:t>
      </w:r>
      <w:proofErr w:type="spellStart"/>
      <w:r w:rsidRPr="0066021E">
        <w:rPr>
          <w:rFonts w:ascii="Times New Roman" w:hAnsi="Times New Roman" w:cs="Times New Roman"/>
          <w:color w:val="000000"/>
          <w:sz w:val="28"/>
          <w:szCs w:val="28"/>
        </w:rPr>
        <w:t>Triadafilopoulos</w:t>
      </w:r>
      <w:proofErr w:type="spellEnd"/>
      <w:r w:rsidRPr="0066021E">
        <w:rPr>
          <w:rFonts w:ascii="Times New Roman" w:hAnsi="Times New Roman" w:cs="Times New Roman"/>
          <w:color w:val="000000"/>
          <w:sz w:val="28"/>
          <w:szCs w:val="28"/>
        </w:rPr>
        <w:t xml:space="preserve"> G. Patterns of use and public perception</w:t>
      </w:r>
    </w:p>
    <w:p w14:paraId="555E79B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over-the-counter pain relievers: focus on nonsteroidal </w:t>
      </w:r>
      <w:proofErr w:type="spellStart"/>
      <w:r w:rsidRPr="0066021E">
        <w:rPr>
          <w:rFonts w:ascii="Times New Roman" w:hAnsi="Times New Roman" w:cs="Times New Roman"/>
          <w:color w:val="000000"/>
          <w:sz w:val="28"/>
          <w:szCs w:val="28"/>
        </w:rPr>
        <w:t>antiinflammatory</w:t>
      </w:r>
      <w:proofErr w:type="spellEnd"/>
    </w:p>
    <w:p w14:paraId="246FD48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14:paraId="7138BBE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14:paraId="288D284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14:paraId="4A4E9E1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w:t>
      </w:r>
      <w:proofErr w:type="spellStart"/>
      <w:r w:rsidRPr="0066021E">
        <w:rPr>
          <w:rFonts w:ascii="Times New Roman" w:hAnsi="Times New Roman" w:cs="Times New Roman"/>
          <w:color w:val="000000"/>
          <w:sz w:val="28"/>
          <w:szCs w:val="28"/>
        </w:rPr>
        <w:t>Chiarandini</w:t>
      </w:r>
      <w:proofErr w:type="spellEnd"/>
      <w:r w:rsidRPr="0066021E">
        <w:rPr>
          <w:rFonts w:ascii="Times New Roman" w:hAnsi="Times New Roman" w:cs="Times New Roman"/>
          <w:color w:val="000000"/>
          <w:sz w:val="28"/>
          <w:szCs w:val="28"/>
        </w:rPr>
        <w:t xml:space="preserve">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14:paraId="45135C4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w:t>
      </w:r>
      <w:proofErr w:type="spellStart"/>
      <w:r w:rsidRPr="0066021E">
        <w:rPr>
          <w:rFonts w:ascii="Times New Roman" w:hAnsi="Times New Roman" w:cs="Times New Roman"/>
          <w:color w:val="000000"/>
          <w:sz w:val="28"/>
          <w:szCs w:val="28"/>
        </w:rPr>
        <w:t>Tsokos</w:t>
      </w:r>
      <w:proofErr w:type="spellEnd"/>
      <w:r w:rsidRPr="0066021E">
        <w:rPr>
          <w:rFonts w:ascii="Times New Roman" w:hAnsi="Times New Roman" w:cs="Times New Roman"/>
          <w:color w:val="000000"/>
          <w:sz w:val="28"/>
          <w:szCs w:val="28"/>
        </w:rPr>
        <w:t xml:space="preserve"> M and Schmoldt A. Contribution of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 inflammatory</w:t>
      </w:r>
    </w:p>
    <w:p w14:paraId="12C6EE2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to death associated with peptic ulcer </w:t>
      </w:r>
      <w:proofErr w:type="spellStart"/>
      <w:proofErr w:type="gramStart"/>
      <w:r w:rsidRPr="0066021E">
        <w:rPr>
          <w:rFonts w:ascii="Times New Roman" w:hAnsi="Times New Roman" w:cs="Times New Roman"/>
          <w:color w:val="000000"/>
          <w:sz w:val="28"/>
          <w:szCs w:val="28"/>
        </w:rPr>
        <w:t>disease:a</w:t>
      </w:r>
      <w:proofErr w:type="spellEnd"/>
      <w:proofErr w:type="gramEnd"/>
      <w:r w:rsidRPr="0066021E">
        <w:rPr>
          <w:rFonts w:ascii="Times New Roman" w:hAnsi="Times New Roman" w:cs="Times New Roman"/>
          <w:color w:val="000000"/>
          <w:sz w:val="28"/>
          <w:szCs w:val="28"/>
        </w:rPr>
        <w:t xml:space="preserve"> prospective toxicological</w:t>
      </w:r>
    </w:p>
    <w:p w14:paraId="74ABEF8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analysis of autopsy blood samples. Arch Pathol </w:t>
      </w:r>
      <w:proofErr w:type="spellStart"/>
      <w:r w:rsidRPr="0066021E">
        <w:rPr>
          <w:rFonts w:ascii="Times New Roman" w:hAnsi="Times New Roman" w:cs="Times New Roman"/>
          <w:color w:val="000000"/>
          <w:sz w:val="28"/>
          <w:szCs w:val="28"/>
        </w:rPr>
        <w:t>gLab</w:t>
      </w:r>
      <w:proofErr w:type="spellEnd"/>
      <w:r w:rsidRPr="0066021E">
        <w:rPr>
          <w:rFonts w:ascii="Times New Roman" w:hAnsi="Times New Roman" w:cs="Times New Roman"/>
          <w:color w:val="000000"/>
          <w:sz w:val="28"/>
          <w:szCs w:val="28"/>
        </w:rPr>
        <w:t xml:space="preserve"> Med 2001; 125 (12):1572-</w:t>
      </w:r>
    </w:p>
    <w:p w14:paraId="03116E0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14:paraId="4EB5F3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Dollery C. Therapeutic drugs 2nd ed., vol. 1, Churchill Livingstone </w:t>
      </w:r>
      <w:proofErr w:type="spellStart"/>
      <w:r w:rsidRPr="0066021E">
        <w:rPr>
          <w:rFonts w:ascii="Times New Roman" w:hAnsi="Times New Roman" w:cs="Times New Roman"/>
          <w:color w:val="000000"/>
          <w:sz w:val="28"/>
          <w:szCs w:val="28"/>
        </w:rPr>
        <w:t>Edinbugh</w:t>
      </w:r>
      <w:proofErr w:type="spellEnd"/>
    </w:p>
    <w:p w14:paraId="3545BF7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14:paraId="4FCF9ED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Lichenstein DR, </w:t>
      </w:r>
      <w:proofErr w:type="spellStart"/>
      <w:r w:rsidRPr="0066021E">
        <w:rPr>
          <w:rFonts w:ascii="Times New Roman" w:hAnsi="Times New Roman" w:cs="Times New Roman"/>
          <w:color w:val="000000"/>
          <w:sz w:val="28"/>
          <w:szCs w:val="28"/>
        </w:rPr>
        <w:t>Signh</w:t>
      </w:r>
      <w:proofErr w:type="spellEnd"/>
      <w:r w:rsidRPr="0066021E">
        <w:rPr>
          <w:rFonts w:ascii="Times New Roman" w:hAnsi="Times New Roman" w:cs="Times New Roman"/>
          <w:color w:val="000000"/>
          <w:sz w:val="28"/>
          <w:szCs w:val="28"/>
        </w:rPr>
        <w:t xml:space="preserve"> G. Gastrointestinal toxicity of </w:t>
      </w:r>
      <w:proofErr w:type="spellStart"/>
      <w:r w:rsidRPr="0066021E">
        <w:rPr>
          <w:rFonts w:ascii="Times New Roman" w:hAnsi="Times New Roman" w:cs="Times New Roman"/>
          <w:color w:val="000000"/>
          <w:sz w:val="28"/>
          <w:szCs w:val="28"/>
        </w:rPr>
        <w:t>non steroidal</w:t>
      </w:r>
      <w:proofErr w:type="spellEnd"/>
    </w:p>
    <w:p w14:paraId="6B0E3B3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M. </w:t>
      </w:r>
      <w:proofErr w:type="spellStart"/>
      <w:proofErr w:type="gramStart"/>
      <w:r w:rsidRPr="0066021E">
        <w:rPr>
          <w:rFonts w:ascii="Times New Roman" w:hAnsi="Times New Roman" w:cs="Times New Roman"/>
          <w:color w:val="000000"/>
          <w:sz w:val="28"/>
          <w:szCs w:val="28"/>
        </w:rPr>
        <w:t>Engl.J.Med</w:t>
      </w:r>
      <w:proofErr w:type="spellEnd"/>
      <w:proofErr w:type="gramEnd"/>
      <w:r w:rsidRPr="0066021E">
        <w:rPr>
          <w:rFonts w:ascii="Times New Roman" w:hAnsi="Times New Roman" w:cs="Times New Roman"/>
          <w:color w:val="000000"/>
          <w:sz w:val="28"/>
          <w:szCs w:val="28"/>
        </w:rPr>
        <w:t xml:space="preserve"> 1999; 340:1888(24)-1899.</w:t>
      </w:r>
    </w:p>
    <w:p w14:paraId="1C023F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69. Oermann CM, Sockrider MM,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The use of anti-inflammatory</w:t>
      </w:r>
    </w:p>
    <w:p w14:paraId="1D4D52F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14:paraId="3A7413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14:paraId="1225FCE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70. </w:t>
      </w:r>
      <w:proofErr w:type="spellStart"/>
      <w:r w:rsidRPr="0066021E">
        <w:rPr>
          <w:rFonts w:ascii="Times New Roman" w:hAnsi="Times New Roman" w:cs="Times New Roman"/>
          <w:color w:val="000000"/>
          <w:sz w:val="28"/>
          <w:szCs w:val="28"/>
        </w:rPr>
        <w:t>Gambero</w:t>
      </w:r>
      <w:proofErr w:type="spellEnd"/>
      <w:r w:rsidRPr="0066021E">
        <w:rPr>
          <w:rFonts w:ascii="Times New Roman" w:hAnsi="Times New Roman" w:cs="Times New Roman"/>
          <w:color w:val="000000"/>
          <w:sz w:val="28"/>
          <w:szCs w:val="28"/>
        </w:rPr>
        <w:t xml:space="preserve"> A, Becker TL, Zago AS, de Oliveira AF, </w:t>
      </w:r>
      <w:proofErr w:type="spellStart"/>
      <w:r w:rsidRPr="0066021E">
        <w:rPr>
          <w:rFonts w:ascii="Times New Roman" w:hAnsi="Times New Roman" w:cs="Times New Roman"/>
          <w:color w:val="000000"/>
          <w:sz w:val="28"/>
          <w:szCs w:val="28"/>
        </w:rPr>
        <w:t>Pedrazzoli</w:t>
      </w:r>
      <w:proofErr w:type="spellEnd"/>
      <w:r w:rsidRPr="0066021E">
        <w:rPr>
          <w:rFonts w:ascii="Times New Roman" w:hAnsi="Times New Roman" w:cs="Times New Roman"/>
          <w:color w:val="000000"/>
          <w:sz w:val="28"/>
          <w:szCs w:val="28"/>
        </w:rPr>
        <w:t xml:space="preserve">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inhibitors.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2005;13(5-6):441-454.</w:t>
      </w:r>
    </w:p>
    <w:p w14:paraId="5662CE3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14:paraId="278E71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14:paraId="1EA0FFD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14:paraId="2184A8C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14:paraId="794B14C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14:paraId="5068411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14:paraId="4A9648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14:paraId="025CD0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14:paraId="3DC50C7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14:paraId="4B7D1AB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14:paraId="1975A56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14:paraId="51576DF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14:paraId="22222E6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1986 Jan-Feb;1(1):12-31.</w:t>
      </w:r>
    </w:p>
    <w:p w14:paraId="145B6D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14:paraId="127B1AC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14:paraId="17BFE9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drugs. In: Pharmacology. 5th ed., </w:t>
      </w:r>
      <w:proofErr w:type="spellStart"/>
      <w:r w:rsidRPr="0066021E">
        <w:rPr>
          <w:rFonts w:ascii="Times New Roman" w:hAnsi="Times New Roman" w:cs="Times New Roman"/>
          <w:color w:val="000000"/>
          <w:sz w:val="28"/>
          <w:szCs w:val="28"/>
        </w:rPr>
        <w:t>Churchil</w:t>
      </w:r>
      <w:proofErr w:type="spellEnd"/>
      <w:r w:rsidRPr="0066021E">
        <w:rPr>
          <w:rFonts w:ascii="Times New Roman" w:hAnsi="Times New Roman" w:cs="Times New Roman"/>
          <w:color w:val="000000"/>
          <w:sz w:val="28"/>
          <w:szCs w:val="28"/>
        </w:rPr>
        <w:t xml:space="preserve"> Livingstone Edinburgh London,</w:t>
      </w:r>
    </w:p>
    <w:p w14:paraId="3861B18D" w14:textId="77777777"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14:paraId="16E54345" w14:textId="77777777"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proofErr w:type="gramStart"/>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w:t>
      </w:r>
      <w:proofErr w:type="gramEnd"/>
      <w:r w:rsidRPr="00666BE5">
        <w:rPr>
          <w:rFonts w:ascii="Times New Roman" w:hAnsi="Times New Roman" w:cs="Times New Roman"/>
          <w:color w:val="202122"/>
          <w:sz w:val="28"/>
          <w:szCs w:val="28"/>
          <w:shd w:val="clear" w:color="auto" w:fill="FFFFFF"/>
        </w:rPr>
        <w:t xml:space="preserve">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14:paraId="745267C2" w14:textId="77777777"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14:paraId="18637870"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9"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14:paraId="3B101703"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w:t>
      </w:r>
      <w:proofErr w:type="spellStart"/>
      <w:r w:rsidRPr="0090222A">
        <w:rPr>
          <w:rFonts w:ascii="Times New Roman" w:eastAsia="Times New Roman" w:hAnsi="Times New Roman" w:cs="Times New Roman"/>
          <w:iCs/>
          <w:color w:val="202122"/>
          <w:sz w:val="28"/>
          <w:szCs w:val="28"/>
        </w:rPr>
        <w:t>Yunbo</w:t>
      </w:r>
      <w:proofErr w:type="spellEnd"/>
      <w:r w:rsidRPr="0090222A">
        <w:rPr>
          <w:rFonts w:ascii="Times New Roman" w:eastAsia="Times New Roman" w:hAnsi="Times New Roman" w:cs="Times New Roman"/>
          <w:iCs/>
          <w:color w:val="202122"/>
          <w:sz w:val="28"/>
          <w:szCs w:val="28"/>
        </w:rPr>
        <w:t>;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14:paraId="734F9C03"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80"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14:paraId="50211BB2"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14:paraId="21305834"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14:paraId="56B482E1"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 xml:space="preserve">Ayyat M.S.; Marai I.F.M.; </w:t>
      </w:r>
      <w:proofErr w:type="spellStart"/>
      <w:r w:rsidRPr="0090222A">
        <w:rPr>
          <w:rFonts w:ascii="Times New Roman" w:eastAsia="Times New Roman" w:hAnsi="Times New Roman" w:cs="Times New Roman"/>
          <w:iCs/>
          <w:color w:val="202122"/>
          <w:sz w:val="28"/>
          <w:szCs w:val="28"/>
        </w:rPr>
        <w:t>Alazab</w:t>
      </w:r>
      <w:proofErr w:type="spellEnd"/>
      <w:r w:rsidRPr="0090222A">
        <w:rPr>
          <w:rFonts w:ascii="Times New Roman" w:eastAsia="Times New Roman" w:hAnsi="Times New Roman" w:cs="Times New Roman"/>
          <w:iCs/>
          <w:color w:val="202122"/>
          <w:sz w:val="28"/>
          <w:szCs w:val="28"/>
        </w:rPr>
        <w:t xml:space="preserve"> A.M. (1995). </w:t>
      </w:r>
      <w:hyperlink r:id="rId81"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14:paraId="660DD039"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w:t>
      </w:r>
      <w:proofErr w:type="gramEnd"/>
      <w:r w:rsidRPr="0090222A">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3AF9F66B"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2"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3"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14:paraId="226F4D4D"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Jian, </w:t>
      </w:r>
      <w:proofErr w:type="spellStart"/>
      <w:r w:rsidRPr="000D45DB">
        <w:rPr>
          <w:rStyle w:val="HTMLCite"/>
          <w:rFonts w:ascii="Times New Roman" w:hAnsi="Times New Roman" w:cs="Times New Roman"/>
          <w:color w:val="202122"/>
          <w:sz w:val="28"/>
          <w:szCs w:val="28"/>
        </w:rPr>
        <w:t>Jiwen</w:t>
      </w:r>
      <w:proofErr w:type="spellEnd"/>
      <w:r w:rsidRPr="000D45DB">
        <w:rPr>
          <w:rStyle w:val="HTMLCite"/>
          <w:rFonts w:ascii="Times New Roman" w:hAnsi="Times New Roman" w:cs="Times New Roman"/>
          <w:color w:val="202122"/>
          <w:sz w:val="28"/>
          <w:szCs w:val="28"/>
        </w:rPr>
        <w:t xml:space="preserve">; Huang, Wei; Lin, Hailu; Li, Jun; Zhou, </w:t>
      </w:r>
      <w:proofErr w:type="spellStart"/>
      <w:r w:rsidRPr="000D45DB">
        <w:rPr>
          <w:rStyle w:val="HTMLCite"/>
          <w:rFonts w:ascii="Times New Roman" w:hAnsi="Times New Roman" w:cs="Times New Roman"/>
          <w:color w:val="202122"/>
          <w:sz w:val="28"/>
          <w:szCs w:val="28"/>
        </w:rPr>
        <w:t>Mingfei</w:t>
      </w:r>
      <w:proofErr w:type="spellEnd"/>
      <w:r w:rsidRPr="000D45DB">
        <w:rPr>
          <w:rStyle w:val="HTMLCite"/>
          <w:rFonts w:ascii="Times New Roman" w:hAnsi="Times New Roman" w:cs="Times New Roman"/>
          <w:color w:val="202122"/>
          <w:sz w:val="28"/>
          <w:szCs w:val="28"/>
        </w:rPr>
        <w:t xml:space="preserve"> (16 November 2016). "Experimental and theoretical identification of the </w:t>
      </w:r>
      <w:proofErr w:type="gramStart"/>
      <w:r w:rsidRPr="000D45DB">
        <w:rPr>
          <w:rStyle w:val="HTMLCite"/>
          <w:rFonts w:ascii="Times New Roman" w:hAnsi="Times New Roman" w:cs="Times New Roman"/>
          <w:color w:val="202122"/>
          <w:sz w:val="28"/>
          <w:szCs w:val="28"/>
        </w:rPr>
        <w:t>Fe(</w:t>
      </w:r>
      <w:proofErr w:type="gramEnd"/>
      <w:r w:rsidRPr="000D45DB">
        <w:rPr>
          <w:rStyle w:val="HTMLCite"/>
          <w:rFonts w:ascii="Times New Roman" w:hAnsi="Times New Roman" w:cs="Times New Roman"/>
          <w:color w:val="202122"/>
          <w:sz w:val="28"/>
          <w:szCs w:val="28"/>
        </w:rPr>
        <w:t>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14:paraId="22F54210"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 xml:space="preserve">Nam, </w:t>
      </w:r>
      <w:proofErr w:type="spellStart"/>
      <w:r w:rsidRPr="000D45DB">
        <w:rPr>
          <w:rStyle w:val="HTMLCite"/>
          <w:rFonts w:ascii="Times New Roman" w:hAnsi="Times New Roman" w:cs="Times New Roman"/>
          <w:color w:val="202122"/>
          <w:sz w:val="28"/>
          <w:szCs w:val="28"/>
        </w:rPr>
        <w:t>Wonwoo</w:t>
      </w:r>
      <w:proofErr w:type="spellEnd"/>
      <w:r w:rsidRPr="000D45DB">
        <w:rPr>
          <w:rStyle w:val="HTMLCite"/>
          <w:rFonts w:ascii="Times New Roman" w:hAnsi="Times New Roman" w:cs="Times New Roman"/>
          <w:color w:val="202122"/>
          <w:sz w:val="28"/>
          <w:szCs w:val="28"/>
        </w:rPr>
        <w:t xml:space="preserve"> (2007). </w:t>
      </w:r>
      <w:hyperlink r:id="rId84"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 xml:space="preserve">Valent </w:t>
        </w:r>
        <w:proofErr w:type="gramStart"/>
        <w:r w:rsidRPr="00D74229">
          <w:rPr>
            <w:rStyle w:val="Hyperlink"/>
            <w:rFonts w:ascii="Times New Roman" w:hAnsi="Times New Roman" w:cs="Times New Roman"/>
            <w:iCs/>
            <w:color w:val="auto"/>
            <w:sz w:val="28"/>
            <w:szCs w:val="28"/>
            <w:u w:val="none"/>
          </w:rPr>
          <w:t>Iron(</w:t>
        </w:r>
        <w:proofErr w:type="gramEnd"/>
        <w:r w:rsidRPr="00D74229">
          <w:rPr>
            <w:rStyle w:val="Hyperlink"/>
            <w:rFonts w:ascii="Times New Roman" w:hAnsi="Times New Roman" w:cs="Times New Roman"/>
            <w:iCs/>
            <w:color w:val="auto"/>
            <w:sz w:val="28"/>
            <w:szCs w:val="28"/>
            <w:u w:val="none"/>
          </w:rPr>
          <w:t>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14:paraId="35F43768"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der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(in German) (91–100 ed.). Walter de Gruyter. pp. 1125–46</w:t>
      </w:r>
    </w:p>
    <w:p w14:paraId="74FE5137"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5"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14:paraId="5B7EB346"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6"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14:paraId="26B06DDB"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597333D6" w14:textId="77777777"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Dlouhy, Adrienne C.; Outten,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in Eukaryotic Organisms". In </w:t>
      </w:r>
      <w:proofErr w:type="spellStart"/>
      <w:r w:rsidRPr="00E84057">
        <w:rPr>
          <w:rStyle w:val="HTMLCite"/>
          <w:rFonts w:ascii="Times New Roman" w:hAnsi="Times New Roman" w:cs="Times New Roman"/>
          <w:color w:val="202122"/>
          <w:sz w:val="28"/>
          <w:szCs w:val="28"/>
        </w:rPr>
        <w:t>Banci</w:t>
      </w:r>
      <w:proofErr w:type="spellEnd"/>
      <w:r w:rsidRPr="00E84057">
        <w:rPr>
          <w:rStyle w:val="HTMLCite"/>
          <w:rFonts w:ascii="Times New Roman" w:hAnsi="Times New Roman" w:cs="Times New Roman"/>
          <w:color w:val="202122"/>
          <w:sz w:val="28"/>
          <w:szCs w:val="28"/>
        </w:rPr>
        <w:t>, Lucia (ed.).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and the Cell. Metal Ions in Life Sciences. Vol. 12. Springer. pp. 241–78</w:t>
      </w:r>
    </w:p>
    <w:p w14:paraId="33988B4F"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7"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14:paraId="7E25251F"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8"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14:paraId="720E04C7"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Youdim</w:t>
      </w:r>
      <w:proofErr w:type="spellEnd"/>
      <w:r w:rsidRPr="00E84057">
        <w:rPr>
          <w:rStyle w:val="HTMLCite"/>
          <w:rFonts w:ascii="Times New Roman" w:hAnsi="Times New Roman" w:cs="Times New Roman"/>
          <w:color w:val="202122"/>
          <w:sz w:val="28"/>
          <w:szCs w:val="28"/>
        </w:rPr>
        <w:t>, M. B.; Ben-Shachar, D.; Yehuda, S. (September 1989). </w:t>
      </w:r>
      <w:hyperlink r:id="rId89"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w:t>
      </w:r>
      <w:proofErr w:type="gramStart"/>
      <w:r w:rsidRPr="00E84057">
        <w:rPr>
          <w:rStyle w:val="HTMLCite"/>
          <w:rFonts w:ascii="Times New Roman" w:hAnsi="Times New Roman" w:cs="Times New Roman"/>
          <w:color w:val="202122"/>
          <w:sz w:val="28"/>
          <w:szCs w:val="28"/>
        </w:rPr>
        <w:t>. .</w:t>
      </w:r>
      <w:proofErr w:type="gramEnd"/>
    </w:p>
    <w:p w14:paraId="1EDA4380"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90"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14:paraId="365C4D0F" w14:textId="77777777"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1"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14:paraId="0E04FDD6"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Pino, Jessica M. V.; da Luz, Marcio H. M.; Antunes, Hanna K. M.; </w:t>
      </w:r>
      <w:proofErr w:type="spellStart"/>
      <w:r w:rsidRPr="00E84057">
        <w:rPr>
          <w:rStyle w:val="HTMLCite"/>
          <w:rFonts w:ascii="Times New Roman" w:hAnsi="Times New Roman" w:cs="Times New Roman"/>
          <w:color w:val="202122"/>
          <w:sz w:val="28"/>
          <w:szCs w:val="28"/>
        </w:rPr>
        <w:t>Giampá</w:t>
      </w:r>
      <w:proofErr w:type="spellEnd"/>
      <w:r w:rsidRPr="00E84057">
        <w:rPr>
          <w:rStyle w:val="HTMLCite"/>
          <w:rFonts w:ascii="Times New Roman" w:hAnsi="Times New Roman" w:cs="Times New Roman"/>
          <w:color w:val="202122"/>
          <w:sz w:val="28"/>
          <w:szCs w:val="28"/>
        </w:rPr>
        <w:t>, Sara Q. de Campos; Martins, Vilma R.; Lee, Kil S. (17 May 2017)</w:t>
      </w:r>
      <w:r w:rsidRPr="00B555CE">
        <w:rPr>
          <w:rStyle w:val="HTMLCite"/>
          <w:rFonts w:ascii="Times New Roman" w:hAnsi="Times New Roman" w:cs="Times New Roman"/>
          <w:sz w:val="28"/>
          <w:szCs w:val="28"/>
        </w:rPr>
        <w:t>. </w:t>
      </w:r>
      <w:hyperlink r:id="rId94" w:history="1">
        <w:r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14:paraId="708AB5DC"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5"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6" w:history="1">
        <w:r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14:paraId="146F9ED4"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14:paraId="698E5760" w14:textId="77777777"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E91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C249" w14:textId="77777777" w:rsidR="00ED399F" w:rsidRDefault="00ED399F" w:rsidP="0032647A">
      <w:pPr>
        <w:spacing w:after="0" w:line="240" w:lineRule="auto"/>
      </w:pPr>
      <w:r>
        <w:separator/>
      </w:r>
    </w:p>
  </w:endnote>
  <w:endnote w:type="continuationSeparator" w:id="0">
    <w:p w14:paraId="0C5D7064" w14:textId="77777777" w:rsidR="00ED399F" w:rsidRDefault="00ED399F"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98"/>
      <w:docPartObj>
        <w:docPartGallery w:val="Page Numbers (Bottom of Page)"/>
        <w:docPartUnique/>
      </w:docPartObj>
    </w:sdtPr>
    <w:sdtContent>
      <w:p w14:paraId="70BE445E" w14:textId="77777777" w:rsidR="00214CDE" w:rsidRDefault="007819A5">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E51C2B5" w14:textId="77777777" w:rsidR="00214CDE" w:rsidRDefault="0021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D34A" w14:textId="77777777" w:rsidR="00ED399F" w:rsidRDefault="00ED399F" w:rsidP="0032647A">
      <w:pPr>
        <w:spacing w:after="0" w:line="240" w:lineRule="auto"/>
      </w:pPr>
      <w:r>
        <w:separator/>
      </w:r>
    </w:p>
  </w:footnote>
  <w:footnote w:type="continuationSeparator" w:id="0">
    <w:p w14:paraId="08843525" w14:textId="77777777" w:rsidR="00ED399F" w:rsidRDefault="00ED399F" w:rsidP="0032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581920">
    <w:abstractNumId w:val="0"/>
  </w:num>
  <w:num w:numId="2" w16cid:durableId="215505870">
    <w:abstractNumId w:val="2"/>
  </w:num>
  <w:num w:numId="3" w16cid:durableId="1221795267">
    <w:abstractNumId w:val="1"/>
  </w:num>
  <w:num w:numId="4" w16cid:durableId="211161986">
    <w:abstractNumId w:val="6"/>
  </w:num>
  <w:num w:numId="5" w16cid:durableId="1820685238">
    <w:abstractNumId w:val="5"/>
  </w:num>
  <w:num w:numId="6" w16cid:durableId="940456015">
    <w:abstractNumId w:val="3"/>
  </w:num>
  <w:num w:numId="7" w16cid:durableId="133938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256AE"/>
    <w:rsid w:val="00032D1C"/>
    <w:rsid w:val="00052223"/>
    <w:rsid w:val="0006705C"/>
    <w:rsid w:val="000678C2"/>
    <w:rsid w:val="000B0B27"/>
    <w:rsid w:val="000E5842"/>
    <w:rsid w:val="0010290E"/>
    <w:rsid w:val="001332AE"/>
    <w:rsid w:val="0017286D"/>
    <w:rsid w:val="001840BA"/>
    <w:rsid w:val="00190761"/>
    <w:rsid w:val="001A2FCB"/>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34507"/>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3FEF"/>
    <w:rsid w:val="00577F24"/>
    <w:rsid w:val="00581FFC"/>
    <w:rsid w:val="0058296C"/>
    <w:rsid w:val="005855A1"/>
    <w:rsid w:val="005A01D7"/>
    <w:rsid w:val="005A35CC"/>
    <w:rsid w:val="005A7809"/>
    <w:rsid w:val="005C259B"/>
    <w:rsid w:val="00624466"/>
    <w:rsid w:val="0064016A"/>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8D46DC"/>
    <w:rsid w:val="00927B10"/>
    <w:rsid w:val="00930178"/>
    <w:rsid w:val="00931CB9"/>
    <w:rsid w:val="009359AB"/>
    <w:rsid w:val="009537B0"/>
    <w:rsid w:val="00965C04"/>
    <w:rsid w:val="00991369"/>
    <w:rsid w:val="00993A2A"/>
    <w:rsid w:val="009C7B46"/>
    <w:rsid w:val="00A217CE"/>
    <w:rsid w:val="00A2606C"/>
    <w:rsid w:val="00A265E4"/>
    <w:rsid w:val="00A665A2"/>
    <w:rsid w:val="00A93621"/>
    <w:rsid w:val="00AA34F8"/>
    <w:rsid w:val="00AA6B3F"/>
    <w:rsid w:val="00AC59D4"/>
    <w:rsid w:val="00AE7BCE"/>
    <w:rsid w:val="00AF5431"/>
    <w:rsid w:val="00B014C3"/>
    <w:rsid w:val="00B07BF5"/>
    <w:rsid w:val="00B44820"/>
    <w:rsid w:val="00B555CE"/>
    <w:rsid w:val="00B7210C"/>
    <w:rsid w:val="00B76476"/>
    <w:rsid w:val="00B82D3A"/>
    <w:rsid w:val="00B934D8"/>
    <w:rsid w:val="00BA06BF"/>
    <w:rsid w:val="00BA3EA4"/>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1D35"/>
    <w:rsid w:val="00E97E9C"/>
    <w:rsid w:val="00EA3226"/>
    <w:rsid w:val="00EB1E89"/>
    <w:rsid w:val="00ED399F"/>
    <w:rsid w:val="00ED7F53"/>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38BE"/>
  <w15:docId w15:val="{1605D818-EBEC-4FA1-BDDA-B7C10379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1">
    <w:name w:val="Normal1"/>
    <w:rsid w:val="006401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Water_of_crystallization" TargetMode="External"/><Relationship Id="rId21" Type="http://schemas.openxmlformats.org/officeDocument/2006/relationships/hyperlink" Target="https://en.wikipedia.org/wiki/Metalloprotein" TargetMode="External"/><Relationship Id="rId42" Type="http://schemas.openxmlformats.org/officeDocument/2006/relationships/hyperlink" Target="https://en.wikipedia.org/wiki/Gravimetric_analysis" TargetMode="External"/><Relationship Id="rId47" Type="http://schemas.openxmlformats.org/officeDocument/2006/relationships/hyperlink" Target="https://en.wikipedia.org/wiki/Reactive_oxygen_species" TargetMode="External"/><Relationship Id="rId63" Type="http://schemas.openxmlformats.org/officeDocument/2006/relationships/hyperlink" Target="https://en.wikipedia.org/wiki/Organoiron_chemistry" TargetMode="External"/><Relationship Id="rId68" Type="http://schemas.openxmlformats.org/officeDocument/2006/relationships/hyperlink" Target="https://en.wikipedia.org/wiki/Blueprint" TargetMode="External"/><Relationship Id="rId84" Type="http://schemas.openxmlformats.org/officeDocument/2006/relationships/hyperlink" Target="https://web.archive.org/web/20210615123946/http:/cbs.ewha.ac.kr/pub/data/2007_07.pdf" TargetMode="External"/><Relationship Id="rId89" Type="http://schemas.openxmlformats.org/officeDocument/2006/relationships/hyperlink" Target="https://doi.org/10.1093%2Fajcn%2F50.3.607" TargetMode="External"/><Relationship Id="rId16" Type="http://schemas.openxmlformats.org/officeDocument/2006/relationships/hyperlink" Target="https://en.wikipedia.org/wiki/Isomorphous" TargetMode="External"/><Relationship Id="rId11" Type="http://schemas.openxmlformats.org/officeDocument/2006/relationships/hyperlink" Target="https://en.wikipedia.org/wiki/Nickel" TargetMode="External"/><Relationship Id="rId32" Type="http://schemas.openxmlformats.org/officeDocument/2006/relationships/hyperlink" Target="https://en.wikipedia.org/wiki/Triphenylphosphine" TargetMode="External"/><Relationship Id="rId37" Type="http://schemas.openxmlformats.org/officeDocument/2006/relationships/hyperlink" Target="https://en.wikipedia.org/w/index.php?title=Arsine_oxide&amp;action=edit&amp;redlink=1" TargetMode="External"/><Relationship Id="rId53" Type="http://schemas.openxmlformats.org/officeDocument/2006/relationships/hyperlink" Target="https://en.wikipedia.org/wiki/Alzheimer%27s_disease" TargetMode="External"/><Relationship Id="rId58" Type="http://schemas.openxmlformats.org/officeDocument/2006/relationships/hyperlink" Target="https://en.wikipedia.org/wiki/Oxidation_state" TargetMode="External"/><Relationship Id="rId74" Type="http://schemas.openxmlformats.org/officeDocument/2006/relationships/hyperlink" Target="https://en.wikipedia.org/wiki/Electrolytic_iron" TargetMode="External"/><Relationship Id="rId79" Type="http://schemas.openxmlformats.org/officeDocument/2006/relationships/hyperlink" Target="https://doi.org/10.1079%2FBJN2002558" TargetMode="External"/><Relationship Id="rId5" Type="http://schemas.openxmlformats.org/officeDocument/2006/relationships/footnotes" Target="footnotes.xml"/><Relationship Id="rId90" Type="http://schemas.openxmlformats.org/officeDocument/2006/relationships/hyperlink" Target="https://doi.org/10.1093%2Fjn%2F127.10.2030" TargetMode="External"/><Relationship Id="rId95" Type="http://schemas.openxmlformats.org/officeDocument/2006/relationships/hyperlink" Target="https://en.wikipedia.org/wiki/Iron" TargetMode="External"/><Relationship Id="rId22" Type="http://schemas.openxmlformats.org/officeDocument/2006/relationships/hyperlink" Target="https://en.wikipedia.org/wiki/Halogens" TargetMode="External"/><Relationship Id="rId27" Type="http://schemas.openxmlformats.org/officeDocument/2006/relationships/hyperlink" Target="https://en.wikipedia.org/wiki/Superconductivity" TargetMode="External"/><Relationship Id="rId43" Type="http://schemas.openxmlformats.org/officeDocument/2006/relationships/hyperlink" Target="https://en.wikipedia.org/wiki/Copper_deficiency" TargetMode="External"/><Relationship Id="rId48" Type="http://schemas.openxmlformats.org/officeDocument/2006/relationships/hyperlink" Target="https://en.wikipedia.org/wiki/DNA" TargetMode="External"/><Relationship Id="rId64" Type="http://schemas.openxmlformats.org/officeDocument/2006/relationships/hyperlink" Target="https://en.wikipedia.org/wiki/M%C3%B6ssbauer_spectroscopy" TargetMode="External"/><Relationship Id="rId69" Type="http://schemas.openxmlformats.org/officeDocument/2006/relationships/hyperlink" Target="https://en.wikipedia.org/wiki/Room_temperature" TargetMode="External"/><Relationship Id="rId80" Type="http://schemas.openxmlformats.org/officeDocument/2006/relationships/hyperlink" Target="https://www.ncbi.nlm.nih.gov/pmc/articles/PMC424498" TargetMode="External"/><Relationship Id="rId85" Type="http://schemas.openxmlformats.org/officeDocument/2006/relationships/hyperlink" Target="https://en.wikipedia.org/wiki/Iron" TargetMode="External"/><Relationship Id="rId3" Type="http://schemas.openxmlformats.org/officeDocument/2006/relationships/settings" Target="settings.xml"/><Relationship Id="rId12" Type="http://schemas.openxmlformats.org/officeDocument/2006/relationships/hyperlink" Target="https://en.wikipedia.org/wiki/Group_10_element" TargetMode="External"/><Relationship Id="rId17" Type="http://schemas.openxmlformats.org/officeDocument/2006/relationships/hyperlink" Target="https://en.wikipedia.org/wiki/Magnesium" TargetMode="External"/><Relationship Id="rId25" Type="http://schemas.openxmlformats.org/officeDocument/2006/relationships/hyperlink" Target="https://en.wikipedia.org/wiki/Oxoacid" TargetMode="External"/><Relationship Id="rId33" Type="http://schemas.openxmlformats.org/officeDocument/2006/relationships/hyperlink" Target="https://en.wikipedia.org/wiki/Methyldiphenylphosphine" TargetMode="External"/><Relationship Id="rId38" Type="http://schemas.openxmlformats.org/officeDocument/2006/relationships/hyperlink" Target="https://en.wikipedia.org/wiki/Phosphine" TargetMode="External"/><Relationship Id="rId46" Type="http://schemas.openxmlformats.org/officeDocument/2006/relationships/hyperlink" Target="https://en.wikipedia.org/wiki/Wilson%27s_disease" TargetMode="External"/><Relationship Id="rId59" Type="http://schemas.openxmlformats.org/officeDocument/2006/relationships/hyperlink" Target="https://en.wikipedia.org/wiki/Iron(II)" TargetMode="External"/><Relationship Id="rId67" Type="http://schemas.openxmlformats.org/officeDocument/2006/relationships/hyperlink" Target="https://en.wikipedia.org/wiki/Prussian_blue" TargetMode="External"/><Relationship Id="rId20" Type="http://schemas.openxmlformats.org/officeDocument/2006/relationships/hyperlink" Target="https://en.wikipedia.org/wiki/Nickel_tetracarbonyl" TargetMode="External"/><Relationship Id="rId41" Type="http://schemas.openxmlformats.org/officeDocument/2006/relationships/hyperlink" Target="https://en.wikipedia.org/wiki/Nickel_bis(dimethylglyoximate)" TargetMode="External"/><Relationship Id="rId54" Type="http://schemas.openxmlformats.org/officeDocument/2006/relationships/hyperlink" Target="https://en.wikipedia.org/wiki/Transition_metal" TargetMode="External"/><Relationship Id="rId62" Type="http://schemas.openxmlformats.org/officeDocument/2006/relationships/hyperlink" Target="https://en.wikipedia.org/wiki/Potassium_ferrate" TargetMode="External"/><Relationship Id="rId70" Type="http://schemas.openxmlformats.org/officeDocument/2006/relationships/hyperlink" Target="https://en.wikipedia.org/wiki/Iron_triad" TargetMode="External"/><Relationship Id="rId75" Type="http://schemas.openxmlformats.org/officeDocument/2006/relationships/hyperlink" Target="https://en.wikipedia.org/wiki/Nutritional_deficiency" TargetMode="External"/><Relationship Id="rId83" Type="http://schemas.openxmlformats.org/officeDocument/2006/relationships/hyperlink" Target="https://en.wikipedia.org/wiki/Examine.com" TargetMode="External"/><Relationship Id="rId88" Type="http://schemas.openxmlformats.org/officeDocument/2006/relationships/hyperlink" Target="https://www.cdc.gov/nutrition/everyone/basics/vitamins/iron.html" TargetMode="External"/><Relationship Id="rId91" Type="http://schemas.openxmlformats.org/officeDocument/2006/relationships/hyperlink" Target="https://www.ncbi.nlm.nih.gov/pmc/articles/PMC4318655" TargetMode="External"/><Relationship Id="rId96" Type="http://schemas.openxmlformats.org/officeDocument/2006/relationships/hyperlink" Target="https://doi.org/10.1093%2Fjn%2F133.4.11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Transition_metal" TargetMode="External"/><Relationship Id="rId23" Type="http://schemas.openxmlformats.org/officeDocument/2006/relationships/hyperlink" Target="https://en.wikipedia.org/wiki/Chalcogenides" TargetMode="External"/><Relationship Id="rId28" Type="http://schemas.openxmlformats.org/officeDocument/2006/relationships/hyperlink" Target="https://en.wikipedia.org/wiki/High-temperature_superconductor" TargetMode="External"/><Relationship Id="rId36" Type="http://schemas.openxmlformats.org/officeDocument/2006/relationships/hyperlink" Target="https://en.wikipedia.org/wiki/Arsine" TargetMode="External"/><Relationship Id="rId49" Type="http://schemas.openxmlformats.org/officeDocument/2006/relationships/hyperlink" Target="https://en.wikipedia.org/wiki/Parts_per_million" TargetMode="External"/><Relationship Id="rId57" Type="http://schemas.openxmlformats.org/officeDocument/2006/relationships/hyperlink" Target="https://en.wikipedia.org/wiki/Electron_configuration" TargetMode="External"/><Relationship Id="rId10" Type="http://schemas.openxmlformats.org/officeDocument/2006/relationships/image" Target="media/image2.emf"/><Relationship Id="rId31" Type="http://schemas.openxmlformats.org/officeDocument/2006/relationships/hyperlink" Target="https://en.wikipedia.org/wiki/Tetrahedral" TargetMode="External"/><Relationship Id="rId44" Type="http://schemas.openxmlformats.org/officeDocument/2006/relationships/hyperlink" Target="https://en.wikipedia.org/wiki/Anemia" TargetMode="External"/><Relationship Id="rId52" Type="http://schemas.openxmlformats.org/officeDocument/2006/relationships/hyperlink" Target="https://en.wikipedia.org/wiki/Cirrhosis" TargetMode="External"/><Relationship Id="rId60" Type="http://schemas.openxmlformats.org/officeDocument/2006/relationships/hyperlink" Target="https://en.wikipedia.org/wiki/Iron(III)" TargetMode="External"/><Relationship Id="rId65" Type="http://schemas.openxmlformats.org/officeDocument/2006/relationships/hyperlink" Target="https://en.wikipedia.org/wiki/Mixed_valence_compound" TargetMode="External"/><Relationship Id="rId73" Type="http://schemas.openxmlformats.org/officeDocument/2006/relationships/hyperlink" Target="https://en.wikipedia.org/wiki/Nitric_acid" TargetMode="External"/><Relationship Id="rId78" Type="http://schemas.openxmlformats.org/officeDocument/2006/relationships/hyperlink" Target="https://en.wikipedia.org/wiki/Pre-menopausal" TargetMode="External"/><Relationship Id="rId81" Type="http://schemas.openxmlformats.org/officeDocument/2006/relationships/hyperlink" Target="http://riunet.upv.es/handle/10251/10503?locale-attribute=en" TargetMode="External"/><Relationship Id="rId86" Type="http://schemas.openxmlformats.org/officeDocument/2006/relationships/hyperlink" Target="https://www.cdc.gov/mmwr/preview/mmwrhtml/mm5140a1.htm" TargetMode="External"/><Relationship Id="rId94" Type="http://schemas.openxmlformats.org/officeDocument/2006/relationships/hyperlink" Target="https://www.ncbi.nlm.nih.gov/pmc/articles/PMC5434142"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en.wikipedia.org/wiki/Periodic_table" TargetMode="External"/><Relationship Id="rId18" Type="http://schemas.openxmlformats.org/officeDocument/2006/relationships/hyperlink" Target="https://en.wikipedia.org/wiki/Ionic_radii" TargetMode="External"/><Relationship Id="rId39" Type="http://schemas.openxmlformats.org/officeDocument/2006/relationships/hyperlink" Target="https://en.wikipedia.org/wiki/Phosphine_oxide" TargetMode="External"/><Relationship Id="rId34" Type="http://schemas.openxmlformats.org/officeDocument/2006/relationships/hyperlink" Target="https://en.wikipedia.org/wiki/Thiourea" TargetMode="External"/><Relationship Id="rId50" Type="http://schemas.openxmlformats.org/officeDocument/2006/relationships/hyperlink" Target="https://en.wikipedia.org/wiki/Feed_conversion_ratio" TargetMode="External"/><Relationship Id="rId55" Type="http://schemas.openxmlformats.org/officeDocument/2006/relationships/hyperlink" Target="https://en.wikipedia.org/wiki/Organometallic_chemistry" TargetMode="External"/><Relationship Id="rId76" Type="http://schemas.openxmlformats.org/officeDocument/2006/relationships/hyperlink" Target="https://en.wikipedia.org/wiki/Latent_iron_deficiency"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en.wikipedia.org/wiki/Mercury_(element)" TargetMode="External"/><Relationship Id="rId92" Type="http://schemas.openxmlformats.org/officeDocument/2006/relationships/hyperlink" Target="https://www.ncbi.nlm.nih.gov/pmc/articles/PMC5672917" TargetMode="External"/><Relationship Id="rId2" Type="http://schemas.openxmlformats.org/officeDocument/2006/relationships/styles" Target="styles.xml"/><Relationship Id="rId29" Type="http://schemas.openxmlformats.org/officeDocument/2006/relationships/hyperlink" Target="https://en.wikipedia.org/wiki/Salt_(chemistry)" TargetMode="External"/><Relationship Id="rId24" Type="http://schemas.openxmlformats.org/officeDocument/2006/relationships/hyperlink" Target="https://en.wikipedia.org/wiki/Pnictides" TargetMode="External"/><Relationship Id="rId40" Type="http://schemas.openxmlformats.org/officeDocument/2006/relationships/hyperlink" Target="https://en.wikipedia.org/wiki/Triphenyl_phosphine" TargetMode="External"/><Relationship Id="rId45" Type="http://schemas.openxmlformats.org/officeDocument/2006/relationships/hyperlink" Target="https://en.wikipedia.org/wiki/Neutropenia" TargetMode="External"/><Relationship Id="rId66" Type="http://schemas.openxmlformats.org/officeDocument/2006/relationships/hyperlink" Target="https://en.wikipedia.org/wiki/Magnetite" TargetMode="External"/><Relationship Id="rId87" Type="http://schemas.openxmlformats.org/officeDocument/2006/relationships/hyperlink" Target="https://www.cdc.gov/mmwr/preview/mmwrhtml/00051880.htm" TargetMode="External"/><Relationship Id="rId61" Type="http://schemas.openxmlformats.org/officeDocument/2006/relationships/hyperlink" Target="https://en.wikipedia.org/wiki/High-valent_iron" TargetMode="External"/><Relationship Id="rId82" Type="http://schemas.openxmlformats.org/officeDocument/2006/relationships/hyperlink" Target="http://examine.com/supplements/Copper" TargetMode="External"/><Relationship Id="rId19" Type="http://schemas.openxmlformats.org/officeDocument/2006/relationships/hyperlink" Target="https://en.wikipedia.org/wiki/Coordination_complex" TargetMode="External"/><Relationship Id="rId14" Type="http://schemas.openxmlformats.org/officeDocument/2006/relationships/hyperlink" Target="https://en.wikipedia.org/wiki/Oxidation_state" TargetMode="External"/><Relationship Id="rId30" Type="http://schemas.openxmlformats.org/officeDocument/2006/relationships/hyperlink" Target="https://en.wikipedia.org/wiki/Octahedral" TargetMode="External"/><Relationship Id="rId35" Type="http://schemas.openxmlformats.org/officeDocument/2006/relationships/hyperlink" Target="https://en.wikipedia.org/wiki/Amine" TargetMode="External"/><Relationship Id="rId56" Type="http://schemas.openxmlformats.org/officeDocument/2006/relationships/hyperlink" Target="https://en.wikipedia.org/wiki/Ferrocene" TargetMode="External"/><Relationship Id="rId77" Type="http://schemas.openxmlformats.org/officeDocument/2006/relationships/hyperlink" Target="https://en.wikipedia.org/wiki/Iron-deficiency_anemia" TargetMode="External"/><Relationship Id="rId8" Type="http://schemas.microsoft.com/office/2007/relationships/hdphoto" Target="media/hdphoto1.wdp"/><Relationship Id="rId51" Type="http://schemas.openxmlformats.org/officeDocument/2006/relationships/hyperlink" Target="https://en.wikipedia.org/wiki/Wilson%27s_disease" TargetMode="External"/><Relationship Id="rId72" Type="http://schemas.openxmlformats.org/officeDocument/2006/relationships/hyperlink" Target="https://en.wikipedia.org/wiki/Pyrophoricity"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52</Pages>
  <Words>8644</Words>
  <Characters>49274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USER</cp:lastModifiedBy>
  <cp:revision>8</cp:revision>
  <dcterms:created xsi:type="dcterms:W3CDTF">2025-07-07T21:00:00Z</dcterms:created>
  <dcterms:modified xsi:type="dcterms:W3CDTF">2025-08-31T20:13:00Z</dcterms:modified>
</cp:coreProperties>
</file>