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6F5" w:rsidRPr="000456F5" w:rsidRDefault="000456F5" w:rsidP="000456F5">
      <w:pPr>
        <w:spacing w:before="100" w:beforeAutospacing="1" w:after="100" w:afterAutospacing="1" w:line="240" w:lineRule="auto"/>
        <w:rPr>
          <w:rFonts w:ascii="Times New Roman" w:hAnsi="Times New Roman" w:cs="Times New Roman"/>
          <w:kern w:val="0"/>
        </w:rPr>
      </w:pPr>
    </w:p>
    <w:p w:rsidR="000456F5" w:rsidRPr="000456F5" w:rsidRDefault="000456F5" w:rsidP="000456F5">
      <w:pPr>
        <w:spacing w:after="0" w:line="240" w:lineRule="auto"/>
        <w:rPr>
          <w:rFonts w:ascii="Times New Roman" w:eastAsia="Times New Roman" w:hAnsi="Times New Roman" w:cs="Times New Roman"/>
          <w:kern w:val="0"/>
        </w:rPr>
      </w:pPr>
    </w:p>
    <w:p w:rsidR="000456F5" w:rsidRPr="00B07831" w:rsidRDefault="00B07831" w:rsidP="00204A09">
      <w:pPr>
        <w:spacing w:before="100" w:beforeAutospacing="1" w:after="100" w:afterAutospacing="1" w:line="240" w:lineRule="auto"/>
        <w:jc w:val="center"/>
        <w:rPr>
          <w:rFonts w:ascii="Times New Roman" w:hAnsi="Times New Roman" w:cs="Times New Roman"/>
          <w:b/>
          <w:bCs/>
          <w:kern w:val="0"/>
          <w:sz w:val="36"/>
        </w:rPr>
      </w:pPr>
      <w:r w:rsidRPr="00B07831">
        <w:rPr>
          <w:rFonts w:ascii="Times New Roman" w:hAnsi="Times New Roman" w:cs="Times New Roman"/>
          <w:b/>
          <w:bCs/>
          <w:kern w:val="0"/>
          <w:sz w:val="36"/>
        </w:rPr>
        <w:t xml:space="preserve">THE </w:t>
      </w:r>
      <w:r w:rsidR="000456F5" w:rsidRPr="00B07831">
        <w:rPr>
          <w:rFonts w:ascii="Times New Roman" w:hAnsi="Times New Roman" w:cs="Times New Roman"/>
          <w:b/>
          <w:bCs/>
          <w:kern w:val="0"/>
          <w:sz w:val="36"/>
        </w:rPr>
        <w:t>USE OF MIN</w:t>
      </w:r>
      <w:r w:rsidRPr="00B07831">
        <w:rPr>
          <w:rFonts w:ascii="Times New Roman" w:hAnsi="Times New Roman" w:cs="Times New Roman"/>
          <w:b/>
          <w:bCs/>
          <w:kern w:val="0"/>
          <w:sz w:val="36"/>
        </w:rPr>
        <w:t>ING</w:t>
      </w:r>
      <w:r w:rsidR="000456F5" w:rsidRPr="00B07831">
        <w:rPr>
          <w:rFonts w:ascii="Times New Roman" w:hAnsi="Times New Roman" w:cs="Times New Roman"/>
          <w:b/>
          <w:bCs/>
          <w:kern w:val="0"/>
          <w:sz w:val="36"/>
        </w:rPr>
        <w:t xml:space="preserve"> PLANNING AND EXCAVATION</w:t>
      </w:r>
    </w:p>
    <w:p w:rsidR="00B07831" w:rsidRPr="000456F5" w:rsidRDefault="00B07831" w:rsidP="00B07831">
      <w:pPr>
        <w:spacing w:before="100" w:beforeAutospacing="1" w:after="100" w:afterAutospacing="1" w:line="240" w:lineRule="auto"/>
        <w:jc w:val="center"/>
        <w:rPr>
          <w:rFonts w:ascii="Times New Roman" w:hAnsi="Times New Roman" w:cs="Times New Roman"/>
          <w:b/>
          <w:bCs/>
          <w:kern w:val="0"/>
        </w:rPr>
      </w:pPr>
    </w:p>
    <w:p w:rsidR="00B07831" w:rsidRDefault="00B07831" w:rsidP="00B07831">
      <w:pPr>
        <w:spacing w:before="100" w:beforeAutospacing="1" w:after="100" w:afterAutospacing="1" w:line="240" w:lineRule="auto"/>
        <w:jc w:val="center"/>
        <w:rPr>
          <w:rFonts w:ascii="Times New Roman" w:hAnsi="Times New Roman" w:cs="Times New Roman"/>
          <w:b/>
          <w:bCs/>
          <w:kern w:val="0"/>
        </w:rPr>
      </w:pPr>
    </w:p>
    <w:p w:rsidR="00B07831" w:rsidRPr="000456F5" w:rsidRDefault="00B07831" w:rsidP="00B07831">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BY</w:t>
      </w:r>
    </w:p>
    <w:p w:rsidR="00B07831" w:rsidRDefault="00B07831" w:rsidP="00B07831">
      <w:pPr>
        <w:spacing w:before="100" w:beforeAutospacing="1" w:after="100" w:afterAutospacing="1" w:line="240" w:lineRule="auto"/>
        <w:jc w:val="center"/>
        <w:rPr>
          <w:rFonts w:ascii="Times New Roman" w:hAnsi="Times New Roman" w:cs="Times New Roman"/>
          <w:b/>
          <w:bCs/>
          <w:kern w:val="0"/>
        </w:rPr>
      </w:pPr>
    </w:p>
    <w:p w:rsidR="00B07831" w:rsidRDefault="00B07831" w:rsidP="00B07831">
      <w:pPr>
        <w:spacing w:before="100" w:beforeAutospacing="1" w:after="100" w:afterAutospacing="1" w:line="240" w:lineRule="auto"/>
        <w:jc w:val="center"/>
        <w:rPr>
          <w:rFonts w:ascii="Times New Roman" w:hAnsi="Times New Roman" w:cs="Times New Roman"/>
          <w:b/>
          <w:bCs/>
          <w:kern w:val="0"/>
        </w:rPr>
      </w:pPr>
    </w:p>
    <w:p w:rsidR="00B07831" w:rsidRPr="000456F5" w:rsidRDefault="00B07831" w:rsidP="00B07831">
      <w:pPr>
        <w:spacing w:before="100" w:beforeAutospacing="1" w:after="100" w:afterAutospacing="1" w:line="240" w:lineRule="auto"/>
        <w:jc w:val="center"/>
        <w:rPr>
          <w:rFonts w:ascii="Times New Roman" w:hAnsi="Times New Roman" w:cs="Times New Roman"/>
          <w:b/>
          <w:bCs/>
          <w:kern w:val="0"/>
        </w:rPr>
      </w:pPr>
      <w:r>
        <w:rPr>
          <w:rFonts w:ascii="Times New Roman" w:hAnsi="Times New Roman" w:cs="Times New Roman"/>
          <w:b/>
          <w:bCs/>
          <w:kern w:val="0"/>
        </w:rPr>
        <w:t xml:space="preserve">Segun OLANIYI </w:t>
      </w:r>
    </w:p>
    <w:p w:rsidR="00B07831" w:rsidRPr="000456F5" w:rsidRDefault="00B07831" w:rsidP="00B07831">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ND/23/MPE/PT/00</w:t>
      </w:r>
      <w:r>
        <w:rPr>
          <w:rFonts w:ascii="Times New Roman" w:hAnsi="Times New Roman" w:cs="Times New Roman"/>
          <w:b/>
          <w:bCs/>
          <w:kern w:val="0"/>
        </w:rPr>
        <w:t>07</w:t>
      </w:r>
    </w:p>
    <w:p w:rsidR="000456F5" w:rsidRPr="000456F5" w:rsidRDefault="000456F5" w:rsidP="00204A09">
      <w:pPr>
        <w:spacing w:before="100" w:beforeAutospacing="1" w:after="100" w:afterAutospacing="1" w:line="240" w:lineRule="auto"/>
        <w:jc w:val="center"/>
        <w:rPr>
          <w:rFonts w:ascii="Times New Roman" w:hAnsi="Times New Roman" w:cs="Times New Roman"/>
          <w:b/>
          <w:bCs/>
          <w:kern w:val="0"/>
        </w:rPr>
      </w:pPr>
    </w:p>
    <w:p w:rsidR="000456F5" w:rsidRDefault="000456F5" w:rsidP="00204A09">
      <w:pPr>
        <w:spacing w:before="100" w:beforeAutospacing="1" w:after="100" w:afterAutospacing="1" w:line="240" w:lineRule="auto"/>
        <w:jc w:val="center"/>
        <w:rPr>
          <w:rFonts w:ascii="Times New Roman" w:hAnsi="Times New Roman" w:cs="Times New Roman"/>
          <w:b/>
          <w:bCs/>
          <w:kern w:val="0"/>
        </w:rPr>
      </w:pPr>
    </w:p>
    <w:p w:rsidR="00B07831" w:rsidRDefault="00B07831" w:rsidP="00204A09">
      <w:pPr>
        <w:spacing w:before="100" w:beforeAutospacing="1" w:after="100" w:afterAutospacing="1" w:line="240" w:lineRule="auto"/>
        <w:jc w:val="center"/>
        <w:rPr>
          <w:rFonts w:ascii="Times New Roman" w:hAnsi="Times New Roman" w:cs="Times New Roman"/>
          <w:b/>
          <w:bCs/>
          <w:kern w:val="0"/>
        </w:rPr>
      </w:pPr>
    </w:p>
    <w:p w:rsidR="00B07831" w:rsidRDefault="00B07831" w:rsidP="00204A09">
      <w:pPr>
        <w:spacing w:before="100" w:beforeAutospacing="1" w:after="100" w:afterAutospacing="1" w:line="240" w:lineRule="auto"/>
        <w:jc w:val="center"/>
        <w:rPr>
          <w:rFonts w:ascii="Times New Roman" w:hAnsi="Times New Roman" w:cs="Times New Roman"/>
          <w:b/>
          <w:bCs/>
          <w:kern w:val="0"/>
        </w:rPr>
      </w:pPr>
    </w:p>
    <w:p w:rsidR="00B07831" w:rsidRPr="000456F5" w:rsidRDefault="00B07831" w:rsidP="00204A09">
      <w:pPr>
        <w:spacing w:before="100" w:beforeAutospacing="1" w:after="100" w:afterAutospacing="1" w:line="240" w:lineRule="auto"/>
        <w:jc w:val="center"/>
        <w:rPr>
          <w:rFonts w:ascii="Times New Roman" w:hAnsi="Times New Roman" w:cs="Times New Roman"/>
          <w:b/>
          <w:bCs/>
          <w:kern w:val="0"/>
        </w:rPr>
      </w:pPr>
    </w:p>
    <w:p w:rsidR="00B07831" w:rsidRDefault="000456F5" w:rsidP="00204A09">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 xml:space="preserve">SUBMITTED TO </w:t>
      </w:r>
    </w:p>
    <w:p w:rsidR="00D60FC8" w:rsidRDefault="000456F5" w:rsidP="00204A09">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THE DEPARTMENT OF MINERAL</w:t>
      </w:r>
      <w:r w:rsidR="00B07831">
        <w:rPr>
          <w:rFonts w:ascii="Times New Roman" w:hAnsi="Times New Roman" w:cs="Times New Roman"/>
          <w:b/>
          <w:bCs/>
          <w:kern w:val="0"/>
        </w:rPr>
        <w:t xml:space="preserve">S AND PETROLEUM </w:t>
      </w:r>
      <w:r w:rsidR="00D60FC8">
        <w:rPr>
          <w:rFonts w:ascii="Times New Roman" w:hAnsi="Times New Roman" w:cs="Times New Roman"/>
          <w:b/>
          <w:bCs/>
          <w:kern w:val="0"/>
        </w:rPr>
        <w:t xml:space="preserve">RESOURCES </w:t>
      </w:r>
      <w:r w:rsidR="00B07831">
        <w:rPr>
          <w:rFonts w:ascii="Times New Roman" w:hAnsi="Times New Roman" w:cs="Times New Roman"/>
          <w:b/>
          <w:bCs/>
          <w:kern w:val="0"/>
        </w:rPr>
        <w:t xml:space="preserve">ENGINEERING </w:t>
      </w:r>
    </w:p>
    <w:p w:rsidR="00D60FC8" w:rsidRDefault="00D60FC8" w:rsidP="00D60FC8">
      <w:pPr>
        <w:spacing w:before="100" w:beforeAutospacing="1" w:after="100" w:afterAutospacing="1" w:line="240" w:lineRule="auto"/>
        <w:jc w:val="center"/>
        <w:rPr>
          <w:rFonts w:ascii="Times New Roman" w:hAnsi="Times New Roman" w:cs="Times New Roman"/>
          <w:b/>
          <w:bCs/>
          <w:kern w:val="0"/>
        </w:rPr>
      </w:pPr>
      <w:r>
        <w:rPr>
          <w:rFonts w:ascii="Times New Roman" w:hAnsi="Times New Roman" w:cs="Times New Roman"/>
          <w:b/>
          <w:bCs/>
          <w:kern w:val="0"/>
        </w:rPr>
        <w:t xml:space="preserve">TECHNOLOGY INSTITUTE OF TECHNOLOGY, </w:t>
      </w:r>
      <w:r w:rsidR="000456F5" w:rsidRPr="000456F5">
        <w:rPr>
          <w:rFonts w:ascii="Times New Roman" w:hAnsi="Times New Roman" w:cs="Times New Roman"/>
          <w:b/>
          <w:bCs/>
          <w:kern w:val="0"/>
        </w:rPr>
        <w:t xml:space="preserve">KWARA STATE POLYTECHNIC, </w:t>
      </w:r>
    </w:p>
    <w:p w:rsidR="000456F5" w:rsidRPr="000456F5" w:rsidRDefault="000456F5" w:rsidP="00D60FC8">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ILORIN</w:t>
      </w:r>
    </w:p>
    <w:p w:rsidR="00D60FC8" w:rsidRDefault="000456F5" w:rsidP="00204A09">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IN PARTIAL FULFILMENT OF THE REQUIREMENTS FOR THE AWARD OF THE NATIONAL DIPLOMA (ND) IN MINERAL</w:t>
      </w:r>
      <w:r w:rsidR="00D60FC8">
        <w:rPr>
          <w:rFonts w:ascii="Times New Roman" w:hAnsi="Times New Roman" w:cs="Times New Roman"/>
          <w:b/>
          <w:bCs/>
          <w:kern w:val="0"/>
        </w:rPr>
        <w:t>S</w:t>
      </w:r>
      <w:r w:rsidRPr="000456F5">
        <w:rPr>
          <w:rFonts w:ascii="Times New Roman" w:hAnsi="Times New Roman" w:cs="Times New Roman"/>
          <w:b/>
          <w:bCs/>
          <w:kern w:val="0"/>
        </w:rPr>
        <w:t xml:space="preserve"> AND PETROLEUM </w:t>
      </w:r>
      <w:r w:rsidR="00D60FC8">
        <w:rPr>
          <w:rFonts w:ascii="Times New Roman" w:hAnsi="Times New Roman" w:cs="Times New Roman"/>
          <w:b/>
          <w:bCs/>
          <w:kern w:val="0"/>
        </w:rPr>
        <w:t>RESOURCES</w:t>
      </w:r>
    </w:p>
    <w:p w:rsidR="000456F5" w:rsidRPr="000456F5" w:rsidRDefault="00D60FC8" w:rsidP="00204A09">
      <w:pPr>
        <w:spacing w:before="100" w:beforeAutospacing="1" w:after="100" w:afterAutospacing="1" w:line="240" w:lineRule="auto"/>
        <w:jc w:val="center"/>
        <w:rPr>
          <w:rFonts w:ascii="Times New Roman" w:hAnsi="Times New Roman" w:cs="Times New Roman"/>
          <w:b/>
          <w:bCs/>
          <w:kern w:val="0"/>
        </w:rPr>
      </w:pPr>
      <w:r w:rsidRPr="000456F5">
        <w:rPr>
          <w:rFonts w:ascii="Times New Roman" w:hAnsi="Times New Roman" w:cs="Times New Roman"/>
          <w:b/>
          <w:bCs/>
          <w:kern w:val="0"/>
        </w:rPr>
        <w:t xml:space="preserve"> </w:t>
      </w:r>
      <w:r w:rsidR="000456F5" w:rsidRPr="000456F5">
        <w:rPr>
          <w:rFonts w:ascii="Times New Roman" w:hAnsi="Times New Roman" w:cs="Times New Roman"/>
          <w:b/>
          <w:bCs/>
          <w:kern w:val="0"/>
        </w:rPr>
        <w:t>ENGINEERING</w:t>
      </w:r>
      <w:r w:rsidRPr="00D60FC8">
        <w:rPr>
          <w:rFonts w:ascii="Times New Roman" w:hAnsi="Times New Roman" w:cs="Times New Roman"/>
          <w:b/>
          <w:bCs/>
          <w:kern w:val="0"/>
        </w:rPr>
        <w:t xml:space="preserve"> </w:t>
      </w:r>
      <w:r>
        <w:rPr>
          <w:rFonts w:ascii="Times New Roman" w:hAnsi="Times New Roman" w:cs="Times New Roman"/>
          <w:b/>
          <w:bCs/>
          <w:kern w:val="0"/>
        </w:rPr>
        <w:t>TECHNOLOGY</w:t>
      </w:r>
    </w:p>
    <w:p w:rsidR="000456F5" w:rsidRPr="000456F5" w:rsidRDefault="000456F5" w:rsidP="00204A09">
      <w:pPr>
        <w:spacing w:before="100" w:beforeAutospacing="1" w:after="100" w:afterAutospacing="1" w:line="240" w:lineRule="auto"/>
        <w:jc w:val="center"/>
        <w:rPr>
          <w:rFonts w:ascii="Times New Roman" w:hAnsi="Times New Roman" w:cs="Times New Roman"/>
          <w:b/>
          <w:bCs/>
          <w:kern w:val="0"/>
        </w:rPr>
      </w:pPr>
    </w:p>
    <w:p w:rsidR="000456F5" w:rsidRPr="000456F5" w:rsidRDefault="000456F5" w:rsidP="00204A09">
      <w:pPr>
        <w:spacing w:before="100" w:beforeAutospacing="1" w:after="100" w:afterAutospacing="1" w:line="240" w:lineRule="auto"/>
        <w:jc w:val="center"/>
        <w:rPr>
          <w:rFonts w:ascii="Times New Roman" w:hAnsi="Times New Roman" w:cs="Times New Roman"/>
          <w:b/>
          <w:bCs/>
          <w:kern w:val="0"/>
        </w:rPr>
      </w:pPr>
    </w:p>
    <w:p w:rsidR="000456F5" w:rsidRDefault="00D60FC8" w:rsidP="00D60FC8">
      <w:pPr>
        <w:spacing w:before="100" w:beforeAutospacing="1" w:after="100" w:afterAutospacing="1" w:line="240" w:lineRule="auto"/>
        <w:ind w:left="7920" w:firstLine="720"/>
        <w:jc w:val="center"/>
        <w:rPr>
          <w:rFonts w:ascii="Times New Roman" w:hAnsi="Times New Roman" w:cs="Times New Roman"/>
          <w:b/>
          <w:bCs/>
          <w:kern w:val="0"/>
        </w:rPr>
      </w:pPr>
      <w:r>
        <w:rPr>
          <w:rFonts w:ascii="Times New Roman" w:hAnsi="Times New Roman" w:cs="Times New Roman"/>
          <w:b/>
          <w:bCs/>
          <w:kern w:val="0"/>
        </w:rPr>
        <w:t>AUGUST,</w:t>
      </w:r>
      <w:r w:rsidR="000456F5" w:rsidRPr="000456F5">
        <w:rPr>
          <w:rFonts w:ascii="Times New Roman" w:hAnsi="Times New Roman" w:cs="Times New Roman"/>
          <w:b/>
          <w:bCs/>
          <w:kern w:val="0"/>
        </w:rPr>
        <w:t xml:space="preserve"> 202</w:t>
      </w:r>
      <w:r w:rsidR="008B156A" w:rsidRPr="00204A09">
        <w:rPr>
          <w:rFonts w:ascii="Times New Roman" w:hAnsi="Times New Roman" w:cs="Times New Roman"/>
          <w:b/>
          <w:bCs/>
          <w:kern w:val="0"/>
        </w:rPr>
        <w:t>5</w:t>
      </w:r>
    </w:p>
    <w:p w:rsidR="00746695" w:rsidRDefault="00746695" w:rsidP="00204A09">
      <w:pPr>
        <w:spacing w:before="100" w:beforeAutospacing="1" w:after="100" w:afterAutospacing="1" w:line="240" w:lineRule="auto"/>
        <w:jc w:val="center"/>
        <w:rPr>
          <w:rFonts w:ascii="Times New Roman" w:hAnsi="Times New Roman" w:cs="Times New Roman"/>
          <w:b/>
          <w:bCs/>
          <w:kern w:val="0"/>
        </w:rPr>
      </w:pPr>
    </w:p>
    <w:p w:rsidR="008F7CCC" w:rsidRDefault="008F7CCC" w:rsidP="00204A09">
      <w:pPr>
        <w:spacing w:before="100" w:beforeAutospacing="1" w:after="100" w:afterAutospacing="1" w:line="240" w:lineRule="auto"/>
        <w:jc w:val="center"/>
        <w:rPr>
          <w:rFonts w:ascii="Times New Roman" w:hAnsi="Times New Roman" w:cs="Times New Roman"/>
          <w:b/>
          <w:bCs/>
          <w:kern w:val="0"/>
        </w:rPr>
      </w:pPr>
    </w:p>
    <w:p w:rsidR="00D60FC8" w:rsidRDefault="00D60FC8" w:rsidP="00E951EF">
      <w:pPr>
        <w:jc w:val="center"/>
        <w:rPr>
          <w:rFonts w:ascii="Times New Roman" w:eastAsia="Times New Roman" w:hAnsi="Times New Roman" w:cs="Times New Roman"/>
          <w:b/>
          <w:bCs/>
          <w:kern w:val="0"/>
          <w:sz w:val="27"/>
          <w:szCs w:val="27"/>
        </w:rPr>
      </w:pPr>
    </w:p>
    <w:p w:rsidR="00D60FC8" w:rsidRDefault="00D60FC8" w:rsidP="00E951EF">
      <w:pPr>
        <w:jc w:val="center"/>
        <w:rPr>
          <w:rFonts w:ascii="Times New Roman" w:eastAsia="Times New Roman" w:hAnsi="Times New Roman" w:cs="Times New Roman"/>
          <w:b/>
          <w:bCs/>
          <w:kern w:val="0"/>
          <w:sz w:val="27"/>
          <w:szCs w:val="27"/>
        </w:rPr>
      </w:pPr>
    </w:p>
    <w:p w:rsidR="00AE6309" w:rsidRPr="00CD76C3" w:rsidRDefault="00AE6309" w:rsidP="00E951EF">
      <w:pPr>
        <w:jc w:val="center"/>
        <w:rPr>
          <w:rFonts w:ascii="Times New Roman" w:hAnsi="Times New Roman" w:cs="Times New Roman"/>
          <w:kern w:val="0"/>
        </w:rPr>
      </w:pPr>
      <w:r w:rsidRPr="008F7CCC">
        <w:rPr>
          <w:rFonts w:ascii="Times New Roman" w:eastAsia="Times New Roman" w:hAnsi="Times New Roman" w:cs="Times New Roman"/>
          <w:b/>
          <w:bCs/>
          <w:kern w:val="0"/>
          <w:sz w:val="27"/>
          <w:szCs w:val="27"/>
        </w:rPr>
        <w:t>ABSTRACT</w:t>
      </w:r>
    </w:p>
    <w:p w:rsidR="00AE6309" w:rsidRPr="008F7CCC" w:rsidRDefault="00AE6309" w:rsidP="00E951EF">
      <w:pPr>
        <w:spacing w:before="100" w:beforeAutospacing="1" w:after="100" w:afterAutospacing="1" w:line="240" w:lineRule="auto"/>
        <w:jc w:val="both"/>
        <w:outlineLvl w:val="2"/>
        <w:rPr>
          <w:rFonts w:ascii="Times New Roman" w:hAnsi="Times New Roman" w:cs="Times New Roman"/>
          <w:kern w:val="0"/>
        </w:rPr>
      </w:pPr>
      <w:r w:rsidRPr="008F7CCC">
        <w:rPr>
          <w:rFonts w:ascii="Times New Roman" w:hAnsi="Times New Roman" w:cs="Times New Roman"/>
          <w:kern w:val="0"/>
        </w:rPr>
        <w:t>This study investigates the use of mine planning and excavation in selected quarry sites within Kwara State, Nigeria. The research focuses on understanding the tools and processes used in mine planning, the methods of excavation adopted, the reliability of excavation equipment, and how well planning translates into real-time field execution. It also evaluates the safety and environmental control practices in place during mining operations.</w:t>
      </w:r>
    </w:p>
    <w:p w:rsidR="00AE6309" w:rsidRPr="008F7CCC" w:rsidRDefault="00AE6309" w:rsidP="00E951EF">
      <w:pPr>
        <w:spacing w:before="100" w:beforeAutospacing="1" w:after="100" w:afterAutospacing="1" w:line="240" w:lineRule="auto"/>
        <w:jc w:val="both"/>
        <w:rPr>
          <w:rFonts w:ascii="Times New Roman" w:hAnsi="Times New Roman" w:cs="Times New Roman"/>
          <w:kern w:val="0"/>
        </w:rPr>
      </w:pPr>
      <w:r w:rsidRPr="008F7CCC">
        <w:rPr>
          <w:rFonts w:ascii="Times New Roman" w:hAnsi="Times New Roman" w:cs="Times New Roman"/>
          <w:kern w:val="0"/>
        </w:rPr>
        <w:t>Data were collected using structured questionnaires, interviews, and on-site observations from 40 respondents across various mining companies. Results show that a majority of mine sites still rely on manual planning methods, with limited use of computer-aided software. Excavation practices are heavily dependent on equipment like excavators, bulldozers, and dump trucks, though frequent equipment failures are a major challenge. Planning is often not regularly updated or effectively communicated, leading to inconsistencies between planned and executed work.</w:t>
      </w:r>
    </w:p>
    <w:p w:rsidR="00AE6309" w:rsidRPr="008F7CCC" w:rsidRDefault="00AE6309" w:rsidP="00E951EF">
      <w:pPr>
        <w:spacing w:before="100" w:beforeAutospacing="1" w:after="100" w:afterAutospacing="1" w:line="240" w:lineRule="auto"/>
        <w:jc w:val="both"/>
        <w:rPr>
          <w:rFonts w:ascii="Times New Roman" w:hAnsi="Times New Roman" w:cs="Times New Roman"/>
          <w:kern w:val="0"/>
        </w:rPr>
      </w:pPr>
      <w:r w:rsidRPr="008F7CCC">
        <w:rPr>
          <w:rFonts w:ascii="Times New Roman" w:hAnsi="Times New Roman" w:cs="Times New Roman"/>
          <w:kern w:val="0"/>
        </w:rPr>
        <w:t>Safety compliance is partial—while PPE usage is common, other critical safety components such as signage, safety officers, and first aid kits are often missing. Environmental controls like dust suppression and proper dumping are moderately applied, but long-term sustainability practices such as land reclamation are rarely observed.</w:t>
      </w:r>
    </w:p>
    <w:p w:rsidR="00AE6309" w:rsidRPr="008F7CCC" w:rsidRDefault="00AE6309" w:rsidP="00E951EF">
      <w:pPr>
        <w:spacing w:before="100" w:beforeAutospacing="1" w:after="100" w:afterAutospacing="1" w:line="240" w:lineRule="auto"/>
        <w:jc w:val="both"/>
        <w:rPr>
          <w:rFonts w:ascii="Times New Roman" w:hAnsi="Times New Roman" w:cs="Times New Roman"/>
          <w:kern w:val="0"/>
        </w:rPr>
      </w:pPr>
      <w:r w:rsidRPr="008F7CCC">
        <w:rPr>
          <w:rFonts w:ascii="Times New Roman" w:hAnsi="Times New Roman" w:cs="Times New Roman"/>
          <w:kern w:val="0"/>
        </w:rPr>
        <w:t>The study concludes that there is a significant disconnect between mine planning and excavation operations in many sites. It recommends increased investment in digital planning tools, regular plan updates, preventive equipment maintenance, stricter safety enforcement, and better environmental management to improve overall efficiency and sustainability in Nigeria’s mining sector.</w:t>
      </w:r>
    </w:p>
    <w:p w:rsidR="00AE6309" w:rsidRPr="008F7CCC" w:rsidRDefault="00AE6309" w:rsidP="00E951EF">
      <w:pPr>
        <w:spacing w:after="0" w:line="240" w:lineRule="auto"/>
        <w:jc w:val="both"/>
        <w:rPr>
          <w:rFonts w:ascii="Times New Roman" w:eastAsia="Times New Roman" w:hAnsi="Times New Roman" w:cs="Times New Roman"/>
          <w:kern w:val="0"/>
        </w:rPr>
      </w:pPr>
    </w:p>
    <w:p w:rsidR="00AE6309" w:rsidRPr="007329A4" w:rsidRDefault="00AE6309" w:rsidP="00AC2F29">
      <w:pPr>
        <w:spacing w:before="100" w:beforeAutospacing="1" w:after="100" w:afterAutospacing="1" w:line="240" w:lineRule="auto"/>
        <w:rPr>
          <w:rFonts w:ascii="Times New Roman" w:hAnsi="Times New Roman" w:cs="Times New Roman"/>
          <w:kern w:val="0"/>
        </w:rPr>
      </w:pPr>
    </w:p>
    <w:p w:rsidR="00AE6309" w:rsidRDefault="00AE6309" w:rsidP="006E13B9">
      <w:pPr>
        <w:pStyle w:val="Heading3"/>
        <w:divId w:val="1148284802"/>
        <w:rPr>
          <w:rFonts w:ascii="Times New Roman" w:hAnsi="Times New Roman" w:cs="Times New Roman"/>
          <w:kern w:val="0"/>
        </w:rPr>
      </w:pPr>
    </w:p>
    <w:p w:rsidR="00AE6309" w:rsidRDefault="00AE6309" w:rsidP="00AE6309">
      <w:pPr>
        <w:divId w:val="1148284802"/>
      </w:pPr>
    </w:p>
    <w:p w:rsidR="00AE6309" w:rsidRDefault="00AE6309" w:rsidP="00AE6309">
      <w:pPr>
        <w:divId w:val="1148284802"/>
      </w:pPr>
    </w:p>
    <w:p w:rsidR="00AE6309" w:rsidRDefault="00AE6309" w:rsidP="00AE6309">
      <w:pPr>
        <w:divId w:val="1148284802"/>
      </w:pPr>
    </w:p>
    <w:p w:rsidR="00AE6309" w:rsidRDefault="00AE6309" w:rsidP="00AE6309">
      <w:pPr>
        <w:divId w:val="1148284802"/>
      </w:pPr>
    </w:p>
    <w:p w:rsidR="00AE6309" w:rsidRDefault="00AE6309" w:rsidP="00AE6309">
      <w:pPr>
        <w:divId w:val="1148284802"/>
      </w:pPr>
    </w:p>
    <w:p w:rsidR="00AE6309" w:rsidRDefault="00AE6309" w:rsidP="00AE6309">
      <w:pPr>
        <w:divId w:val="1148284802"/>
      </w:pPr>
    </w:p>
    <w:p w:rsidR="00AE6309" w:rsidRDefault="00AE6309" w:rsidP="00AE6309">
      <w:pPr>
        <w:divId w:val="1148284802"/>
      </w:pPr>
    </w:p>
    <w:p w:rsidR="00AE6309" w:rsidRPr="00AE6309" w:rsidRDefault="00AE6309" w:rsidP="00AE6309">
      <w:pPr>
        <w:divId w:val="1148284802"/>
      </w:pPr>
    </w:p>
    <w:p w:rsidR="00AC2F29" w:rsidRDefault="00AC2F29" w:rsidP="006E13B9">
      <w:pPr>
        <w:pStyle w:val="Heading3"/>
        <w:divId w:val="1148284802"/>
        <w:rPr>
          <w:rFonts w:ascii="Times New Roman" w:eastAsia="Times New Roman" w:hAnsi="Times New Roman" w:cs="Times New Roman"/>
          <w:b/>
          <w:bCs/>
          <w:color w:val="auto"/>
          <w:kern w:val="0"/>
          <w:sz w:val="27"/>
          <w:szCs w:val="27"/>
        </w:rPr>
      </w:pPr>
    </w:p>
    <w:p w:rsidR="00D831E3" w:rsidRDefault="00D831E3" w:rsidP="00D831E3">
      <w:pPr>
        <w:divId w:val="1148284802"/>
      </w:pPr>
    </w:p>
    <w:p w:rsidR="00D831E3" w:rsidRDefault="00D831E3" w:rsidP="00D831E3">
      <w:pPr>
        <w:divId w:val="1148284802"/>
      </w:pPr>
    </w:p>
    <w:p w:rsidR="00D831E3" w:rsidRPr="00D831E3" w:rsidRDefault="00D831E3" w:rsidP="00D831E3">
      <w:pPr>
        <w:divId w:val="1148284802"/>
      </w:pPr>
    </w:p>
    <w:p w:rsidR="00AC2F29" w:rsidRPr="00AC2F29" w:rsidRDefault="00AC2F29" w:rsidP="00AC2F29">
      <w:pPr>
        <w:divId w:val="1148284802"/>
      </w:pPr>
    </w:p>
    <w:p w:rsidR="006E13B9" w:rsidRPr="006E13B9" w:rsidRDefault="00D60FC8" w:rsidP="00E951EF">
      <w:pPr>
        <w:pStyle w:val="Heading3"/>
        <w:jc w:val="center"/>
        <w:divId w:val="1148284802"/>
        <w:rPr>
          <w:rFonts w:ascii="Times New Roman" w:eastAsia="Times New Roman" w:hAnsi="Times New Roman" w:cs="Times New Roman"/>
          <w:b/>
          <w:bCs/>
          <w:color w:val="auto"/>
          <w:kern w:val="0"/>
          <w:sz w:val="27"/>
          <w:szCs w:val="27"/>
        </w:rPr>
      </w:pPr>
      <w:r w:rsidRPr="006E13B9">
        <w:rPr>
          <w:rFonts w:ascii="Times New Roman" w:eastAsia="Times New Roman" w:hAnsi="Times New Roman" w:cs="Times New Roman"/>
          <w:b/>
          <w:bCs/>
          <w:color w:val="auto"/>
          <w:kern w:val="0"/>
          <w:sz w:val="27"/>
          <w:szCs w:val="27"/>
        </w:rPr>
        <w:t>Certification</w:t>
      </w:r>
    </w:p>
    <w:p w:rsidR="006E13B9" w:rsidRPr="006E13B9" w:rsidRDefault="006E13B9" w:rsidP="00D60FC8">
      <w:pPr>
        <w:spacing w:before="100" w:beforeAutospacing="1" w:after="100" w:afterAutospacing="1" w:line="240" w:lineRule="auto"/>
        <w:jc w:val="both"/>
        <w:divId w:val="1148284802"/>
        <w:rPr>
          <w:rFonts w:ascii="Times New Roman" w:hAnsi="Times New Roman" w:cs="Times New Roman"/>
          <w:kern w:val="0"/>
        </w:rPr>
      </w:pPr>
      <w:r w:rsidRPr="006E13B9">
        <w:rPr>
          <w:rFonts w:ascii="Times New Roman" w:hAnsi="Times New Roman" w:cs="Times New Roman"/>
          <w:kern w:val="0"/>
        </w:rPr>
        <w:t xml:space="preserve">This is to </w:t>
      </w:r>
      <w:r w:rsidR="00D60FC8">
        <w:rPr>
          <w:rFonts w:ascii="Times New Roman" w:hAnsi="Times New Roman" w:cs="Times New Roman"/>
          <w:kern w:val="0"/>
        </w:rPr>
        <w:t xml:space="preserve">certify that this project was carried out and submitted by </w:t>
      </w:r>
      <w:r w:rsidR="00D60FC8" w:rsidRPr="00D60FC8">
        <w:rPr>
          <w:rFonts w:ascii="Times New Roman" w:hAnsi="Times New Roman" w:cs="Times New Roman"/>
          <w:b/>
          <w:kern w:val="0"/>
        </w:rPr>
        <w:t>Segun OLANIYI</w:t>
      </w:r>
      <w:r w:rsidR="00D60FC8" w:rsidRPr="006E13B9">
        <w:rPr>
          <w:rFonts w:ascii="Times New Roman" w:hAnsi="Times New Roman" w:cs="Times New Roman"/>
          <w:kern w:val="0"/>
        </w:rPr>
        <w:t xml:space="preserve"> </w:t>
      </w:r>
      <w:r w:rsidR="00D60FC8">
        <w:rPr>
          <w:rFonts w:ascii="Times New Roman" w:hAnsi="Times New Roman" w:cs="Times New Roman"/>
          <w:kern w:val="0"/>
        </w:rPr>
        <w:t xml:space="preserve">, of Matric number </w:t>
      </w:r>
      <w:r w:rsidRPr="00D60FC8">
        <w:rPr>
          <w:rFonts w:ascii="Times New Roman" w:hAnsi="Times New Roman" w:cs="Times New Roman"/>
          <w:b/>
          <w:kern w:val="0"/>
        </w:rPr>
        <w:t>ND/23/MPE/PT/0007</w:t>
      </w:r>
      <w:r w:rsidR="00D60FC8">
        <w:rPr>
          <w:rFonts w:ascii="Times New Roman" w:hAnsi="Times New Roman" w:cs="Times New Roman"/>
          <w:b/>
          <w:kern w:val="0"/>
        </w:rPr>
        <w:t xml:space="preserve"> </w:t>
      </w:r>
      <w:r w:rsidR="00D60FC8">
        <w:rPr>
          <w:rFonts w:ascii="Times New Roman" w:hAnsi="Times New Roman" w:cs="Times New Roman"/>
          <w:kern w:val="0"/>
        </w:rPr>
        <w:t xml:space="preserve">to the Department of Minerals and Petroleum Resources Engineering, Kwara State Polytechnic, Ilorin </w:t>
      </w:r>
      <w:r w:rsidRPr="006E13B9">
        <w:rPr>
          <w:rFonts w:ascii="Times New Roman" w:hAnsi="Times New Roman" w:cs="Times New Roman"/>
          <w:kern w:val="0"/>
        </w:rPr>
        <w:t>in partial fulfillment of the requirements for the award of the National Diploma (ND) in Mineral</w:t>
      </w:r>
      <w:r w:rsidR="00D60FC8">
        <w:rPr>
          <w:rFonts w:ascii="Times New Roman" w:hAnsi="Times New Roman" w:cs="Times New Roman"/>
          <w:kern w:val="0"/>
        </w:rPr>
        <w:t>s</w:t>
      </w:r>
      <w:r w:rsidRPr="006E13B9">
        <w:rPr>
          <w:rFonts w:ascii="Times New Roman" w:hAnsi="Times New Roman" w:cs="Times New Roman"/>
          <w:kern w:val="0"/>
        </w:rPr>
        <w:t xml:space="preserve"> and Petroleum </w:t>
      </w:r>
      <w:r w:rsidR="00D60FC8">
        <w:rPr>
          <w:rFonts w:ascii="Times New Roman" w:hAnsi="Times New Roman" w:cs="Times New Roman"/>
          <w:kern w:val="0"/>
        </w:rPr>
        <w:t>Resources Engineering Technology.</w:t>
      </w:r>
    </w:p>
    <w:p w:rsidR="006E13B9" w:rsidRPr="006E13B9" w:rsidRDefault="006E13B9" w:rsidP="006E13B9">
      <w:pPr>
        <w:spacing w:before="100" w:beforeAutospacing="1" w:after="100" w:afterAutospacing="1" w:line="240" w:lineRule="auto"/>
        <w:divId w:val="1148284802"/>
        <w:rPr>
          <w:rFonts w:ascii="Times New Roman" w:hAnsi="Times New Roman" w:cs="Times New Roman"/>
          <w:kern w:val="0"/>
        </w:rPr>
      </w:pPr>
    </w:p>
    <w:p w:rsidR="006E13B9" w:rsidRPr="006E13B9" w:rsidRDefault="006E13B9" w:rsidP="006E13B9">
      <w:pPr>
        <w:spacing w:before="100" w:beforeAutospacing="1" w:after="100" w:afterAutospacing="1" w:line="240" w:lineRule="auto"/>
        <w:divId w:val="1148284802"/>
        <w:rPr>
          <w:rFonts w:ascii="Times New Roman" w:hAnsi="Times New Roman" w:cs="Times New Roman"/>
          <w:kern w:val="0"/>
        </w:rPr>
      </w:pPr>
    </w:p>
    <w:p w:rsidR="00D60FC8" w:rsidRPr="006E13B9" w:rsidRDefault="00D60FC8" w:rsidP="00D60FC8">
      <w:pPr>
        <w:spacing w:after="0" w:line="360" w:lineRule="auto"/>
        <w:divId w:val="1148284802"/>
        <w:rPr>
          <w:rFonts w:ascii="Times New Roman" w:eastAsia="Times New Roman" w:hAnsi="Times New Roman" w:cs="Times New Roman"/>
          <w:kern w:val="0"/>
        </w:rPr>
      </w:pPr>
      <w:r>
        <w:rPr>
          <w:rFonts w:ascii="Times New Roman" w:eastAsia="Times New Roman" w:hAnsi="Times New Roman" w:cs="Times New Roman"/>
          <w:kern w:val="0"/>
        </w:rPr>
        <w:t>………………………………………</w:t>
      </w:r>
      <w:r>
        <w:rPr>
          <w:rFonts w:ascii="Times New Roman" w:eastAsia="Times New Roman" w:hAnsi="Times New Roman" w:cs="Times New Roman"/>
          <w:kern w:val="0"/>
        </w:rPr>
        <w:tab/>
      </w:r>
      <w:r>
        <w:rPr>
          <w:rFonts w:ascii="Times New Roman" w:eastAsia="Times New Roman" w:hAnsi="Times New Roman" w:cs="Times New Roman"/>
          <w:kern w:val="0"/>
        </w:rPr>
        <w:tab/>
      </w:r>
      <w:r>
        <w:rPr>
          <w:rFonts w:ascii="Times New Roman" w:eastAsia="Times New Roman" w:hAnsi="Times New Roman" w:cs="Times New Roman"/>
          <w:kern w:val="0"/>
        </w:rPr>
        <w:tab/>
      </w:r>
      <w:r>
        <w:rPr>
          <w:rFonts w:ascii="Times New Roman" w:eastAsia="Times New Roman" w:hAnsi="Times New Roman" w:cs="Times New Roman"/>
          <w:kern w:val="0"/>
        </w:rPr>
        <w:tab/>
        <w:t>………………………………………</w:t>
      </w:r>
    </w:p>
    <w:p w:rsidR="006E13B9" w:rsidRPr="00D60FC8" w:rsidRDefault="00D60FC8" w:rsidP="00D60FC8">
      <w:pPr>
        <w:spacing w:after="0" w:line="360" w:lineRule="auto"/>
        <w:divId w:val="1148284802"/>
        <w:rPr>
          <w:rFonts w:ascii="Times New Roman" w:hAnsi="Times New Roman" w:cs="Times New Roman"/>
          <w:b/>
          <w:kern w:val="0"/>
        </w:rPr>
      </w:pPr>
      <w:r w:rsidRPr="00D60FC8">
        <w:rPr>
          <w:rFonts w:ascii="Times New Roman" w:hAnsi="Times New Roman" w:cs="Times New Roman"/>
          <w:b/>
          <w:kern w:val="0"/>
        </w:rPr>
        <w:t>Engr</w:t>
      </w:r>
      <w:r w:rsidR="006E13B9" w:rsidRPr="00D60FC8">
        <w:rPr>
          <w:rFonts w:ascii="Times New Roman" w:hAnsi="Times New Roman" w:cs="Times New Roman"/>
          <w:b/>
          <w:kern w:val="0"/>
        </w:rPr>
        <w:t xml:space="preserve">. </w:t>
      </w:r>
      <w:r w:rsidRPr="00D60FC8">
        <w:rPr>
          <w:rFonts w:ascii="Times New Roman" w:hAnsi="Times New Roman" w:cs="Times New Roman"/>
          <w:b/>
          <w:kern w:val="0"/>
        </w:rPr>
        <w:t xml:space="preserve">M.T Bakare </w:t>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t>Date</w:t>
      </w:r>
    </w:p>
    <w:p w:rsidR="006E13B9" w:rsidRPr="006E13B9" w:rsidRDefault="006E13B9" w:rsidP="00D60FC8">
      <w:pPr>
        <w:spacing w:after="0" w:line="360" w:lineRule="auto"/>
        <w:divId w:val="1148284802"/>
        <w:rPr>
          <w:rFonts w:ascii="Times New Roman" w:hAnsi="Times New Roman" w:cs="Times New Roman"/>
          <w:kern w:val="0"/>
        </w:rPr>
      </w:pPr>
      <w:r w:rsidRPr="006E13B9">
        <w:rPr>
          <w:rFonts w:ascii="Times New Roman" w:hAnsi="Times New Roman" w:cs="Times New Roman"/>
          <w:kern w:val="0"/>
        </w:rPr>
        <w:t>(</w:t>
      </w:r>
      <w:r w:rsidR="00D60FC8">
        <w:rPr>
          <w:rFonts w:ascii="Times New Roman" w:hAnsi="Times New Roman" w:cs="Times New Roman"/>
          <w:kern w:val="0"/>
        </w:rPr>
        <w:t xml:space="preserve">Project </w:t>
      </w:r>
      <w:r w:rsidRPr="006E13B9">
        <w:rPr>
          <w:rFonts w:ascii="Times New Roman" w:hAnsi="Times New Roman" w:cs="Times New Roman"/>
          <w:kern w:val="0"/>
        </w:rPr>
        <w:t>Supervisor)</w:t>
      </w:r>
    </w:p>
    <w:p w:rsidR="006E13B9" w:rsidRPr="006E13B9" w:rsidRDefault="006E13B9" w:rsidP="00D60FC8">
      <w:pPr>
        <w:spacing w:after="0" w:line="240" w:lineRule="auto"/>
        <w:divId w:val="1148284802"/>
        <w:rPr>
          <w:rFonts w:ascii="Times New Roman" w:hAnsi="Times New Roman" w:cs="Times New Roman"/>
          <w:kern w:val="0"/>
        </w:rPr>
      </w:pPr>
    </w:p>
    <w:p w:rsidR="006E13B9" w:rsidRDefault="006E13B9"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Pr="006E13B9" w:rsidRDefault="00AA0BF8" w:rsidP="00AA0BF8">
      <w:pPr>
        <w:spacing w:after="0" w:line="360" w:lineRule="auto"/>
        <w:divId w:val="1148284802"/>
        <w:rPr>
          <w:rFonts w:ascii="Times New Roman" w:eastAsia="Times New Roman" w:hAnsi="Times New Roman" w:cs="Times New Roman"/>
          <w:kern w:val="0"/>
        </w:rPr>
      </w:pPr>
      <w:r>
        <w:rPr>
          <w:rFonts w:ascii="Times New Roman" w:eastAsia="Times New Roman" w:hAnsi="Times New Roman" w:cs="Times New Roman"/>
          <w:kern w:val="0"/>
        </w:rPr>
        <w:t>………………………………………</w:t>
      </w:r>
      <w:r>
        <w:rPr>
          <w:rFonts w:ascii="Times New Roman" w:eastAsia="Times New Roman" w:hAnsi="Times New Roman" w:cs="Times New Roman"/>
          <w:kern w:val="0"/>
        </w:rPr>
        <w:tab/>
      </w:r>
      <w:r>
        <w:rPr>
          <w:rFonts w:ascii="Times New Roman" w:eastAsia="Times New Roman" w:hAnsi="Times New Roman" w:cs="Times New Roman"/>
          <w:kern w:val="0"/>
        </w:rPr>
        <w:tab/>
      </w:r>
      <w:r>
        <w:rPr>
          <w:rFonts w:ascii="Times New Roman" w:eastAsia="Times New Roman" w:hAnsi="Times New Roman" w:cs="Times New Roman"/>
          <w:kern w:val="0"/>
        </w:rPr>
        <w:tab/>
      </w:r>
      <w:r>
        <w:rPr>
          <w:rFonts w:ascii="Times New Roman" w:eastAsia="Times New Roman" w:hAnsi="Times New Roman" w:cs="Times New Roman"/>
          <w:kern w:val="0"/>
        </w:rPr>
        <w:tab/>
        <w:t>………………………………………</w:t>
      </w:r>
    </w:p>
    <w:p w:rsidR="00AA0BF8" w:rsidRPr="00D60FC8" w:rsidRDefault="00AA0BF8" w:rsidP="00AA0BF8">
      <w:pPr>
        <w:spacing w:after="0" w:line="360" w:lineRule="auto"/>
        <w:divId w:val="1148284802"/>
        <w:rPr>
          <w:rFonts w:ascii="Times New Roman" w:hAnsi="Times New Roman" w:cs="Times New Roman"/>
          <w:b/>
          <w:kern w:val="0"/>
        </w:rPr>
      </w:pPr>
      <w:r>
        <w:rPr>
          <w:rFonts w:ascii="Times New Roman" w:hAnsi="Times New Roman" w:cs="Times New Roman"/>
          <w:b/>
          <w:kern w:val="0"/>
        </w:rPr>
        <w:t>Dr. J. A. Olatunji</w:t>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t>Date</w:t>
      </w:r>
    </w:p>
    <w:p w:rsidR="00AA0BF8" w:rsidRPr="006E13B9" w:rsidRDefault="00AA0BF8" w:rsidP="00AA0BF8">
      <w:pPr>
        <w:spacing w:after="0" w:line="360" w:lineRule="auto"/>
        <w:divId w:val="1148284802"/>
        <w:rPr>
          <w:rFonts w:ascii="Times New Roman" w:hAnsi="Times New Roman" w:cs="Times New Roman"/>
          <w:kern w:val="0"/>
        </w:rPr>
      </w:pPr>
      <w:r w:rsidRPr="006E13B9">
        <w:rPr>
          <w:rFonts w:ascii="Times New Roman" w:hAnsi="Times New Roman" w:cs="Times New Roman"/>
          <w:kern w:val="0"/>
        </w:rPr>
        <w:t>(</w:t>
      </w:r>
      <w:r>
        <w:rPr>
          <w:rFonts w:ascii="Times New Roman" w:hAnsi="Times New Roman" w:cs="Times New Roman"/>
          <w:kern w:val="0"/>
        </w:rPr>
        <w:t>Head of Department</w:t>
      </w:r>
      <w:r w:rsidRPr="006E13B9">
        <w:rPr>
          <w:rFonts w:ascii="Times New Roman" w:hAnsi="Times New Roman" w:cs="Times New Roman"/>
          <w:kern w:val="0"/>
        </w:rPr>
        <w:t>)</w:t>
      </w: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Pr="006E13B9" w:rsidRDefault="00AA0BF8" w:rsidP="00AA0BF8">
      <w:pPr>
        <w:spacing w:after="0" w:line="360" w:lineRule="auto"/>
        <w:divId w:val="1148284802"/>
        <w:rPr>
          <w:rFonts w:ascii="Times New Roman" w:eastAsia="Times New Roman" w:hAnsi="Times New Roman" w:cs="Times New Roman"/>
          <w:kern w:val="0"/>
        </w:rPr>
      </w:pPr>
      <w:r>
        <w:rPr>
          <w:rFonts w:ascii="Times New Roman" w:eastAsia="Times New Roman" w:hAnsi="Times New Roman" w:cs="Times New Roman"/>
          <w:kern w:val="0"/>
        </w:rPr>
        <w:t>………………………………………</w:t>
      </w:r>
      <w:r>
        <w:rPr>
          <w:rFonts w:ascii="Times New Roman" w:eastAsia="Times New Roman" w:hAnsi="Times New Roman" w:cs="Times New Roman"/>
          <w:kern w:val="0"/>
        </w:rPr>
        <w:tab/>
      </w:r>
      <w:r>
        <w:rPr>
          <w:rFonts w:ascii="Times New Roman" w:eastAsia="Times New Roman" w:hAnsi="Times New Roman" w:cs="Times New Roman"/>
          <w:kern w:val="0"/>
        </w:rPr>
        <w:tab/>
      </w:r>
      <w:r>
        <w:rPr>
          <w:rFonts w:ascii="Times New Roman" w:eastAsia="Times New Roman" w:hAnsi="Times New Roman" w:cs="Times New Roman"/>
          <w:kern w:val="0"/>
        </w:rPr>
        <w:tab/>
      </w:r>
      <w:r>
        <w:rPr>
          <w:rFonts w:ascii="Times New Roman" w:eastAsia="Times New Roman" w:hAnsi="Times New Roman" w:cs="Times New Roman"/>
          <w:kern w:val="0"/>
        </w:rPr>
        <w:tab/>
        <w:t>………………………………………</w:t>
      </w:r>
    </w:p>
    <w:p w:rsidR="00AA0BF8" w:rsidRPr="00D60FC8" w:rsidRDefault="00AA0BF8" w:rsidP="00AA0BF8">
      <w:pPr>
        <w:spacing w:after="0" w:line="360" w:lineRule="auto"/>
        <w:divId w:val="1148284802"/>
        <w:rPr>
          <w:rFonts w:ascii="Times New Roman" w:hAnsi="Times New Roman" w:cs="Times New Roman"/>
          <w:b/>
          <w:kern w:val="0"/>
        </w:rPr>
      </w:pPr>
      <w:r w:rsidRPr="00D60FC8">
        <w:rPr>
          <w:rFonts w:ascii="Times New Roman" w:hAnsi="Times New Roman" w:cs="Times New Roman"/>
          <w:b/>
          <w:kern w:val="0"/>
        </w:rPr>
        <w:t xml:space="preserve">Engr. </w:t>
      </w:r>
      <w:r>
        <w:rPr>
          <w:rFonts w:ascii="Times New Roman" w:hAnsi="Times New Roman" w:cs="Times New Roman"/>
          <w:b/>
          <w:kern w:val="0"/>
        </w:rPr>
        <w:t>C. T</w:t>
      </w:r>
      <w:r w:rsidRPr="00D60FC8">
        <w:rPr>
          <w:rFonts w:ascii="Times New Roman" w:hAnsi="Times New Roman" w:cs="Times New Roman"/>
          <w:b/>
          <w:kern w:val="0"/>
        </w:rPr>
        <w:t xml:space="preserve"> </w:t>
      </w:r>
      <w:r>
        <w:rPr>
          <w:rFonts w:ascii="Times New Roman" w:hAnsi="Times New Roman" w:cs="Times New Roman"/>
          <w:b/>
          <w:kern w:val="0"/>
        </w:rPr>
        <w:t>Oluwole</w:t>
      </w:r>
      <w:r w:rsidRPr="00D60FC8">
        <w:rPr>
          <w:rFonts w:ascii="Times New Roman" w:hAnsi="Times New Roman" w:cs="Times New Roman"/>
          <w:b/>
          <w:kern w:val="0"/>
        </w:rPr>
        <w:t xml:space="preserve"> </w:t>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r>
      <w:r w:rsidRPr="00D60FC8">
        <w:rPr>
          <w:rFonts w:ascii="Times New Roman" w:hAnsi="Times New Roman" w:cs="Times New Roman"/>
          <w:b/>
          <w:kern w:val="0"/>
        </w:rPr>
        <w:tab/>
        <w:t>Date</w:t>
      </w:r>
    </w:p>
    <w:p w:rsidR="00AA0BF8" w:rsidRPr="006E13B9" w:rsidRDefault="00AA0BF8" w:rsidP="00AA0BF8">
      <w:pPr>
        <w:spacing w:after="0" w:line="360" w:lineRule="auto"/>
        <w:divId w:val="1148284802"/>
        <w:rPr>
          <w:rFonts w:ascii="Times New Roman" w:hAnsi="Times New Roman" w:cs="Times New Roman"/>
          <w:kern w:val="0"/>
        </w:rPr>
      </w:pPr>
      <w:r w:rsidRPr="006E13B9">
        <w:rPr>
          <w:rFonts w:ascii="Times New Roman" w:hAnsi="Times New Roman" w:cs="Times New Roman"/>
          <w:kern w:val="0"/>
        </w:rPr>
        <w:t>(</w:t>
      </w:r>
      <w:r>
        <w:rPr>
          <w:rFonts w:ascii="Times New Roman" w:hAnsi="Times New Roman" w:cs="Times New Roman"/>
          <w:kern w:val="0"/>
        </w:rPr>
        <w:t>External Examiner</w:t>
      </w:r>
      <w:r w:rsidRPr="006E13B9">
        <w:rPr>
          <w:rFonts w:ascii="Times New Roman" w:hAnsi="Times New Roman" w:cs="Times New Roman"/>
          <w:kern w:val="0"/>
        </w:rPr>
        <w:t>)</w:t>
      </w: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AA0BF8" w:rsidRDefault="00AA0BF8" w:rsidP="006E13B9">
      <w:pPr>
        <w:spacing w:before="100" w:beforeAutospacing="1" w:after="100" w:afterAutospacing="1" w:line="240" w:lineRule="auto"/>
        <w:divId w:val="1148284802"/>
        <w:rPr>
          <w:rFonts w:ascii="Times New Roman" w:hAnsi="Times New Roman" w:cs="Times New Roman"/>
          <w:kern w:val="0"/>
        </w:rPr>
      </w:pPr>
    </w:p>
    <w:p w:rsidR="006E13B9" w:rsidRPr="006E13B9" w:rsidRDefault="006E13B9" w:rsidP="006E13B9">
      <w:pPr>
        <w:spacing w:after="0" w:line="240" w:lineRule="auto"/>
        <w:divId w:val="1148284802"/>
        <w:rPr>
          <w:rFonts w:ascii="Times New Roman" w:eastAsia="Times New Roman" w:hAnsi="Times New Roman" w:cs="Times New Roman"/>
          <w:kern w:val="0"/>
        </w:rPr>
      </w:pPr>
    </w:p>
    <w:p w:rsidR="00B70929" w:rsidRPr="00B70929" w:rsidRDefault="00B70929" w:rsidP="00E951EF">
      <w:pPr>
        <w:spacing w:before="100" w:beforeAutospacing="1" w:after="100" w:afterAutospacing="1" w:line="240" w:lineRule="auto"/>
        <w:jc w:val="center"/>
        <w:outlineLvl w:val="2"/>
        <w:divId w:val="609899920"/>
        <w:rPr>
          <w:rFonts w:ascii="Times New Roman" w:eastAsia="Times New Roman" w:hAnsi="Times New Roman" w:cs="Times New Roman"/>
          <w:b/>
          <w:bCs/>
          <w:kern w:val="0"/>
          <w:sz w:val="27"/>
          <w:szCs w:val="27"/>
        </w:rPr>
      </w:pPr>
      <w:r w:rsidRPr="00B70929">
        <w:rPr>
          <w:rFonts w:ascii="Times New Roman" w:eastAsia="Times New Roman" w:hAnsi="Times New Roman" w:cs="Times New Roman"/>
          <w:b/>
          <w:bCs/>
          <w:kern w:val="0"/>
          <w:sz w:val="27"/>
          <w:szCs w:val="27"/>
        </w:rPr>
        <w:t>DEDICATION</w:t>
      </w:r>
    </w:p>
    <w:p w:rsidR="00B70929" w:rsidRPr="00B70929" w:rsidRDefault="00B70929" w:rsidP="00E951EF">
      <w:pPr>
        <w:spacing w:before="100" w:beforeAutospacing="1" w:after="100" w:afterAutospacing="1" w:line="240" w:lineRule="auto"/>
        <w:jc w:val="both"/>
        <w:divId w:val="609899920"/>
        <w:rPr>
          <w:rFonts w:ascii="Times New Roman" w:hAnsi="Times New Roman" w:cs="Times New Roman"/>
          <w:kern w:val="0"/>
        </w:rPr>
      </w:pPr>
      <w:r w:rsidRPr="00B70929">
        <w:rPr>
          <w:rFonts w:ascii="Times New Roman" w:hAnsi="Times New Roman" w:cs="Times New Roman"/>
          <w:kern w:val="0"/>
        </w:rPr>
        <w:t>This project is dedicated to the Almighty God for His grace, wisdom, and strength throughout the course of this academic journey.</w:t>
      </w:r>
    </w:p>
    <w:p w:rsidR="00B70929" w:rsidRPr="00B70929" w:rsidRDefault="00B70929" w:rsidP="00E951EF">
      <w:pPr>
        <w:spacing w:before="100" w:beforeAutospacing="1" w:after="100" w:afterAutospacing="1" w:line="240" w:lineRule="auto"/>
        <w:jc w:val="both"/>
        <w:divId w:val="609899920"/>
        <w:rPr>
          <w:rFonts w:ascii="Times New Roman" w:hAnsi="Times New Roman" w:cs="Times New Roman"/>
          <w:kern w:val="0"/>
        </w:rPr>
      </w:pPr>
      <w:r w:rsidRPr="00B70929">
        <w:rPr>
          <w:rFonts w:ascii="Times New Roman" w:hAnsi="Times New Roman" w:cs="Times New Roman"/>
          <w:kern w:val="0"/>
        </w:rPr>
        <w:t>I also dedicate this work to my beloved parents, family, and friends for their unwavering support, encouragement, and prayers.</w:t>
      </w:r>
    </w:p>
    <w:p w:rsidR="00B70929" w:rsidRPr="00B70929" w:rsidRDefault="00B70929" w:rsidP="00E951EF">
      <w:pPr>
        <w:spacing w:before="100" w:beforeAutospacing="1" w:after="100" w:afterAutospacing="1" w:line="240" w:lineRule="auto"/>
        <w:jc w:val="both"/>
        <w:divId w:val="609899920"/>
        <w:rPr>
          <w:rFonts w:ascii="Times New Roman" w:hAnsi="Times New Roman" w:cs="Times New Roman"/>
          <w:kern w:val="0"/>
        </w:rPr>
      </w:pPr>
      <w:r w:rsidRPr="00B70929">
        <w:rPr>
          <w:rFonts w:ascii="Times New Roman" w:hAnsi="Times New Roman" w:cs="Times New Roman"/>
          <w:kern w:val="0"/>
        </w:rPr>
        <w:t>Your love and belief in me have been a strong pillar of motivation.</w:t>
      </w:r>
    </w:p>
    <w:p w:rsidR="00061A07" w:rsidRDefault="00061A07"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B70929" w:rsidRDefault="00B709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AC2F29" w:rsidRDefault="00AC2F29" w:rsidP="008F7CCC">
      <w:pPr>
        <w:spacing w:before="100" w:beforeAutospacing="1" w:after="100" w:afterAutospacing="1" w:line="240" w:lineRule="auto"/>
        <w:divId w:val="143856498"/>
        <w:rPr>
          <w:rFonts w:ascii="Times New Roman" w:hAnsi="Times New Roman" w:cs="Times New Roman"/>
          <w:kern w:val="0"/>
        </w:rPr>
      </w:pPr>
    </w:p>
    <w:p w:rsidR="00E951EF" w:rsidRDefault="00E951EF" w:rsidP="0085189C">
      <w:pPr>
        <w:spacing w:before="100" w:beforeAutospacing="1" w:after="100" w:afterAutospacing="1" w:line="240" w:lineRule="auto"/>
        <w:outlineLvl w:val="2"/>
        <w:divId w:val="518349550"/>
        <w:rPr>
          <w:rFonts w:ascii="Times New Roman" w:eastAsia="Times New Roman" w:hAnsi="Times New Roman" w:cs="Times New Roman"/>
          <w:b/>
          <w:bCs/>
          <w:kern w:val="0"/>
          <w:sz w:val="27"/>
          <w:szCs w:val="27"/>
        </w:rPr>
      </w:pPr>
    </w:p>
    <w:p w:rsidR="00E951EF" w:rsidRDefault="00E951EF" w:rsidP="0085189C">
      <w:pPr>
        <w:spacing w:before="100" w:beforeAutospacing="1" w:after="100" w:afterAutospacing="1" w:line="240" w:lineRule="auto"/>
        <w:outlineLvl w:val="2"/>
        <w:divId w:val="518349550"/>
        <w:rPr>
          <w:rFonts w:ascii="Times New Roman" w:eastAsia="Times New Roman" w:hAnsi="Times New Roman" w:cs="Times New Roman"/>
          <w:b/>
          <w:bCs/>
          <w:kern w:val="0"/>
          <w:sz w:val="27"/>
          <w:szCs w:val="27"/>
        </w:rPr>
      </w:pPr>
    </w:p>
    <w:p w:rsidR="00AE5946" w:rsidRPr="0085189C" w:rsidRDefault="00AE5946" w:rsidP="00E951EF">
      <w:pPr>
        <w:spacing w:before="100" w:beforeAutospacing="1" w:after="100" w:afterAutospacing="1" w:line="240" w:lineRule="auto"/>
        <w:jc w:val="center"/>
        <w:outlineLvl w:val="2"/>
        <w:divId w:val="518349550"/>
        <w:rPr>
          <w:rFonts w:ascii="Times New Roman" w:eastAsia="Times New Roman" w:hAnsi="Times New Roman" w:cs="Times New Roman"/>
          <w:b/>
          <w:bCs/>
          <w:kern w:val="0"/>
          <w:sz w:val="27"/>
          <w:szCs w:val="27"/>
        </w:rPr>
      </w:pPr>
      <w:r w:rsidRPr="00AE5946">
        <w:rPr>
          <w:rFonts w:ascii="Times New Roman" w:eastAsia="Times New Roman" w:hAnsi="Times New Roman" w:cs="Times New Roman"/>
          <w:b/>
          <w:bCs/>
          <w:kern w:val="0"/>
          <w:sz w:val="27"/>
          <w:szCs w:val="27"/>
        </w:rPr>
        <w:t>ACKNOWLEDGMENT</w:t>
      </w:r>
    </w:p>
    <w:p w:rsidR="00AE5946" w:rsidRPr="00AE5946" w:rsidRDefault="00AE5946" w:rsidP="00E951EF">
      <w:pPr>
        <w:spacing w:before="100" w:beforeAutospacing="1" w:after="100" w:afterAutospacing="1" w:line="240" w:lineRule="auto"/>
        <w:jc w:val="both"/>
        <w:divId w:val="518349550"/>
        <w:rPr>
          <w:rFonts w:ascii="Times New Roman" w:hAnsi="Times New Roman" w:cs="Times New Roman"/>
          <w:kern w:val="0"/>
        </w:rPr>
      </w:pPr>
      <w:r w:rsidRPr="00AE5946">
        <w:rPr>
          <w:rFonts w:ascii="Times New Roman" w:hAnsi="Times New Roman" w:cs="Times New Roman"/>
          <w:kern w:val="0"/>
        </w:rPr>
        <w:t>I express my sincere gratitude to Almighty God for the strength, wisdom, and good health granted to me throughout the duration of this project.</w:t>
      </w:r>
    </w:p>
    <w:p w:rsidR="00AE5946" w:rsidRPr="00AE5946" w:rsidRDefault="00AE5946" w:rsidP="00E951EF">
      <w:pPr>
        <w:spacing w:before="100" w:beforeAutospacing="1" w:after="100" w:afterAutospacing="1" w:line="240" w:lineRule="auto"/>
        <w:jc w:val="both"/>
        <w:divId w:val="518349550"/>
        <w:rPr>
          <w:rFonts w:ascii="Times New Roman" w:hAnsi="Times New Roman" w:cs="Times New Roman"/>
          <w:kern w:val="0"/>
        </w:rPr>
      </w:pPr>
      <w:r w:rsidRPr="00AE5946">
        <w:rPr>
          <w:rFonts w:ascii="Times New Roman" w:hAnsi="Times New Roman" w:cs="Times New Roman"/>
          <w:kern w:val="0"/>
        </w:rPr>
        <w:t xml:space="preserve">My profound appreciation goes to my project supervisor, Mr. </w:t>
      </w:r>
      <w:r w:rsidR="0067720B">
        <w:rPr>
          <w:rFonts w:ascii="Times New Roman" w:hAnsi="Times New Roman" w:cs="Times New Roman"/>
          <w:kern w:val="0"/>
        </w:rPr>
        <w:t xml:space="preserve">BAKARE </w:t>
      </w:r>
      <w:r w:rsidRPr="00AE5946">
        <w:rPr>
          <w:rFonts w:ascii="Times New Roman" w:hAnsi="Times New Roman" w:cs="Times New Roman"/>
          <w:kern w:val="0"/>
        </w:rPr>
        <w:t>, for his guidance, encouragement, constructive criticism, and valuable support during the course of this work.</w:t>
      </w:r>
    </w:p>
    <w:p w:rsidR="00AE5946" w:rsidRPr="00AE5946" w:rsidRDefault="00AE5946" w:rsidP="00E951EF">
      <w:pPr>
        <w:spacing w:before="100" w:beforeAutospacing="1" w:after="100" w:afterAutospacing="1" w:line="240" w:lineRule="auto"/>
        <w:jc w:val="both"/>
        <w:divId w:val="518349550"/>
        <w:rPr>
          <w:rFonts w:ascii="Times New Roman" w:hAnsi="Times New Roman" w:cs="Times New Roman"/>
          <w:kern w:val="0"/>
        </w:rPr>
      </w:pPr>
      <w:r w:rsidRPr="00AE5946">
        <w:rPr>
          <w:rFonts w:ascii="Times New Roman" w:hAnsi="Times New Roman" w:cs="Times New Roman"/>
          <w:kern w:val="0"/>
        </w:rPr>
        <w:t>I am also thankful to the entire staff and lecturers of the Department of Mineral and Petroleum Engineering, Kwara State Polytechnic, for the knowledge and experience shared during my academic journey.</w:t>
      </w:r>
    </w:p>
    <w:p w:rsidR="00AE5946" w:rsidRPr="00AE5946" w:rsidRDefault="00AE5946" w:rsidP="00E951EF">
      <w:pPr>
        <w:spacing w:before="100" w:beforeAutospacing="1" w:after="100" w:afterAutospacing="1" w:line="240" w:lineRule="auto"/>
        <w:jc w:val="both"/>
        <w:divId w:val="518349550"/>
        <w:rPr>
          <w:rFonts w:ascii="Times New Roman" w:hAnsi="Times New Roman" w:cs="Times New Roman"/>
          <w:kern w:val="0"/>
        </w:rPr>
      </w:pPr>
      <w:r w:rsidRPr="00AE5946">
        <w:rPr>
          <w:rFonts w:ascii="Times New Roman" w:hAnsi="Times New Roman" w:cs="Times New Roman"/>
          <w:kern w:val="0"/>
        </w:rPr>
        <w:t>Special thanks to my parents, family members, and friends for their love, prayers, and motivation which kept me going.</w:t>
      </w:r>
    </w:p>
    <w:p w:rsidR="0085189C" w:rsidRDefault="00AE5946" w:rsidP="00E951EF">
      <w:pPr>
        <w:spacing w:before="100" w:beforeAutospacing="1" w:after="100" w:afterAutospacing="1" w:line="240" w:lineRule="auto"/>
        <w:jc w:val="both"/>
        <w:divId w:val="518349550"/>
        <w:rPr>
          <w:rFonts w:ascii="Times New Roman" w:hAnsi="Times New Roman" w:cs="Times New Roman"/>
          <w:kern w:val="0"/>
        </w:rPr>
      </w:pPr>
      <w:r w:rsidRPr="00AE5946">
        <w:rPr>
          <w:rFonts w:ascii="Times New Roman" w:hAnsi="Times New Roman" w:cs="Times New Roman"/>
          <w:kern w:val="0"/>
        </w:rPr>
        <w:t>Finally, I acknowledge all my colleagues and classmates whose cooperation and companionship made this academic experience worthwhile</w:t>
      </w: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AC2F29" w:rsidRDefault="00AC2F29" w:rsidP="0085189C">
      <w:pPr>
        <w:spacing w:before="100" w:beforeAutospacing="1" w:after="100" w:afterAutospacing="1" w:line="240" w:lineRule="auto"/>
        <w:divId w:val="518349550"/>
        <w:rPr>
          <w:rFonts w:ascii="Times New Roman" w:eastAsia="Times New Roman" w:hAnsi="Times New Roman" w:cs="Times New Roman"/>
          <w:b/>
          <w:bCs/>
          <w:kern w:val="0"/>
          <w:sz w:val="27"/>
          <w:szCs w:val="27"/>
        </w:rPr>
      </w:pPr>
    </w:p>
    <w:p w:rsidR="00311C43" w:rsidRPr="0085189C" w:rsidRDefault="00311C43" w:rsidP="00E951EF">
      <w:pPr>
        <w:spacing w:before="100" w:beforeAutospacing="1" w:after="100" w:afterAutospacing="1" w:line="240" w:lineRule="auto"/>
        <w:jc w:val="center"/>
        <w:divId w:val="518349550"/>
        <w:rPr>
          <w:rFonts w:ascii="Times New Roman" w:hAnsi="Times New Roman" w:cs="Times New Roman"/>
          <w:kern w:val="0"/>
        </w:rPr>
      </w:pPr>
      <w:r w:rsidRPr="00311C43">
        <w:rPr>
          <w:rFonts w:ascii="Times New Roman" w:eastAsia="Times New Roman" w:hAnsi="Times New Roman" w:cs="Times New Roman"/>
          <w:b/>
          <w:bCs/>
          <w:kern w:val="0"/>
          <w:sz w:val="27"/>
          <w:szCs w:val="27"/>
        </w:rPr>
        <w:lastRenderedPageBreak/>
        <w:t>TABLE OF CONTENTS</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Title Page ……………………………………………………….. i</w:t>
      </w:r>
    </w:p>
    <w:p w:rsid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Abstract ………………………………………………………… ii</w:t>
      </w:r>
    </w:p>
    <w:p w:rsidR="00E913B1" w:rsidRDefault="00E913B1" w:rsidP="00311C43">
      <w:pPr>
        <w:spacing w:before="100" w:beforeAutospacing="1" w:after="100" w:afterAutospacing="1" w:line="240" w:lineRule="auto"/>
        <w:divId w:val="2140605381"/>
        <w:rPr>
          <w:rFonts w:ascii="Times New Roman" w:hAnsi="Times New Roman" w:cs="Times New Roman"/>
          <w:kern w:val="0"/>
        </w:rPr>
      </w:pPr>
      <w:r>
        <w:rPr>
          <w:rFonts w:ascii="Times New Roman" w:hAnsi="Times New Roman" w:cs="Times New Roman"/>
          <w:kern w:val="0"/>
        </w:rPr>
        <w:t>Dedication………………..</w:t>
      </w:r>
    </w:p>
    <w:p w:rsidR="00E913B1" w:rsidRDefault="00E913B1" w:rsidP="00311C43">
      <w:pPr>
        <w:spacing w:before="100" w:beforeAutospacing="1" w:after="100" w:afterAutospacing="1" w:line="240" w:lineRule="auto"/>
        <w:divId w:val="2140605381"/>
        <w:rPr>
          <w:rFonts w:ascii="Times New Roman" w:hAnsi="Times New Roman" w:cs="Times New Roman"/>
          <w:kern w:val="0"/>
        </w:rPr>
      </w:pPr>
      <w:r>
        <w:rPr>
          <w:rFonts w:ascii="Times New Roman" w:hAnsi="Times New Roman" w:cs="Times New Roman"/>
          <w:kern w:val="0"/>
        </w:rPr>
        <w:t xml:space="preserve">Certification </w:t>
      </w:r>
    </w:p>
    <w:p w:rsidR="00E913B1" w:rsidRPr="00311C43" w:rsidRDefault="00E913B1" w:rsidP="00311C43">
      <w:pPr>
        <w:spacing w:before="100" w:beforeAutospacing="1" w:after="100" w:afterAutospacing="1" w:line="240" w:lineRule="auto"/>
        <w:divId w:val="2140605381"/>
        <w:rPr>
          <w:rFonts w:ascii="Times New Roman" w:hAnsi="Times New Roman" w:cs="Times New Roman"/>
          <w:kern w:val="0"/>
        </w:rPr>
      </w:pPr>
      <w:r>
        <w:rPr>
          <w:rFonts w:ascii="Times New Roman" w:hAnsi="Times New Roman" w:cs="Times New Roman"/>
          <w:kern w:val="0"/>
        </w:rPr>
        <w:t xml:space="preserve">Acknowledgement </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Table of Contents ………………………………………….. iii</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List of Figures ……………………………………………… iv</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List of Tables ………………………………………………. v</w:t>
      </w:r>
    </w:p>
    <w:p w:rsidR="00311C43" w:rsidRPr="00E951EF" w:rsidRDefault="00311C43" w:rsidP="00311C43">
      <w:pPr>
        <w:spacing w:before="100" w:beforeAutospacing="1" w:after="100" w:afterAutospacing="1" w:line="240" w:lineRule="auto"/>
        <w:divId w:val="2140605381"/>
        <w:rPr>
          <w:rFonts w:ascii="Times New Roman" w:hAnsi="Times New Roman" w:cs="Times New Roman"/>
          <w:b/>
          <w:kern w:val="0"/>
        </w:rPr>
      </w:pPr>
      <w:r w:rsidRPr="00E951EF">
        <w:rPr>
          <w:rFonts w:ascii="Times New Roman" w:hAnsi="Times New Roman" w:cs="Times New Roman"/>
          <w:b/>
          <w:kern w:val="0"/>
        </w:rPr>
        <w:t>CHAPTER ONE: INTRODUCTION</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1.1 Background of the Study ………………………………. 1</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1.2 Statement of the Problem ……………………………. 3</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1.3 Aim and Objectives ………………………………………. 4</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1.4 Significance of the Study ………………………………. 5</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1.5 Scope and Limitations ………………………………….. 6</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1.6 Definition of Terms ………………………………………… 7</w:t>
      </w:r>
    </w:p>
    <w:p w:rsidR="00311C43" w:rsidRPr="00E951EF" w:rsidRDefault="00311C43" w:rsidP="00311C43">
      <w:pPr>
        <w:spacing w:before="100" w:beforeAutospacing="1" w:after="100" w:afterAutospacing="1" w:line="240" w:lineRule="auto"/>
        <w:divId w:val="2140605381"/>
        <w:rPr>
          <w:rFonts w:ascii="Times New Roman" w:hAnsi="Times New Roman" w:cs="Times New Roman"/>
          <w:b/>
          <w:kern w:val="0"/>
        </w:rPr>
      </w:pPr>
      <w:r w:rsidRPr="00E951EF">
        <w:rPr>
          <w:rFonts w:ascii="Times New Roman" w:hAnsi="Times New Roman" w:cs="Times New Roman"/>
          <w:b/>
          <w:kern w:val="0"/>
        </w:rPr>
        <w:t>CHAPTER TWO: LITERATURE REVIEW</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2.1 Overview of Mine Planning ……………………………. 8</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2.2 Types of Mine Planning ………………………………… 9</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2.3 Excavation Techniques in Mining …………………. 11</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2.4 Equipment Used in Excavation ……………………. 13</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2.5 Mine Design and Bench Planning ………………… 15</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2.6 Safety in Excavation Practices ……………………… 17</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2.7 Environmental Considerations ………………………. 19</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2.8 Relationship Between Planning and Operations ………………………………………………….. 21</w:t>
      </w:r>
    </w:p>
    <w:p w:rsidR="00311C43" w:rsidRPr="00E951EF" w:rsidRDefault="00311C43" w:rsidP="00311C43">
      <w:pPr>
        <w:spacing w:before="100" w:beforeAutospacing="1" w:after="100" w:afterAutospacing="1" w:line="240" w:lineRule="auto"/>
        <w:divId w:val="2140605381"/>
        <w:rPr>
          <w:rFonts w:ascii="Times New Roman" w:hAnsi="Times New Roman" w:cs="Times New Roman"/>
          <w:b/>
          <w:kern w:val="0"/>
        </w:rPr>
      </w:pPr>
      <w:r w:rsidRPr="00E951EF">
        <w:rPr>
          <w:rFonts w:ascii="Times New Roman" w:hAnsi="Times New Roman" w:cs="Times New Roman"/>
          <w:b/>
          <w:kern w:val="0"/>
        </w:rPr>
        <w:t>CHAPTER THREE: METHODOLOGY</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3.1 Research Design ………………………………………….. 23</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lastRenderedPageBreak/>
        <w:t>3.2 Study Area Description …………………………………. 24</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3.3 Population and Sampling Technique ………….. 25</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3.4 Data Collection Instruments …………………………. 26</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3.5 Data Analysis Procedure ……………………………… 27</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3.6 Limitations of Methodology …………………………. 28</w:t>
      </w:r>
    </w:p>
    <w:p w:rsidR="00311C43" w:rsidRPr="00E951EF" w:rsidRDefault="00311C43" w:rsidP="00311C43">
      <w:pPr>
        <w:spacing w:before="100" w:beforeAutospacing="1" w:after="100" w:afterAutospacing="1" w:line="240" w:lineRule="auto"/>
        <w:divId w:val="2140605381"/>
        <w:rPr>
          <w:rFonts w:ascii="Times New Roman" w:hAnsi="Times New Roman" w:cs="Times New Roman"/>
          <w:b/>
          <w:kern w:val="0"/>
        </w:rPr>
      </w:pPr>
      <w:r w:rsidRPr="00E951EF">
        <w:rPr>
          <w:rFonts w:ascii="Times New Roman" w:hAnsi="Times New Roman" w:cs="Times New Roman"/>
          <w:b/>
          <w:kern w:val="0"/>
        </w:rPr>
        <w:t>CHAPTER FOUR: RESULTS</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4.1 Demographic Information …………………………….. 29</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4.2 Mine Planning Results ………………………………….. 30</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4.3 Excavation Processes and Equipment Used … 34</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4.4 Safety and Environmental Measures …………….. 38</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4.5 Planning-Execution Relationship ………………….. 41</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4.6 Summary of Key Findings ……………………………. 43</w:t>
      </w:r>
    </w:p>
    <w:p w:rsidR="00311C43" w:rsidRPr="00E951EF" w:rsidRDefault="00311C43" w:rsidP="00311C43">
      <w:pPr>
        <w:spacing w:before="100" w:beforeAutospacing="1" w:after="100" w:afterAutospacing="1" w:line="240" w:lineRule="auto"/>
        <w:divId w:val="2140605381"/>
        <w:rPr>
          <w:rFonts w:ascii="Times New Roman" w:hAnsi="Times New Roman" w:cs="Times New Roman"/>
          <w:b/>
          <w:kern w:val="0"/>
        </w:rPr>
      </w:pPr>
      <w:r w:rsidRPr="00E951EF">
        <w:rPr>
          <w:rFonts w:ascii="Times New Roman" w:hAnsi="Times New Roman" w:cs="Times New Roman"/>
          <w:b/>
          <w:kern w:val="0"/>
        </w:rPr>
        <w:t>CHAPTER FIVE: DISCUSSION</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5.1 Planning Practices and Tools ………………………….. 44</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5.2 Excavation Equipment and Methods ………………. 46</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5.3 Safety and Environmental Control …………………… 48</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5.4 Planning vs. Field Execution ……………………………. 50</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5.5 Implications of Findings …………………………………. 52</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5.6 Contribution to Knowledge ……………………………… 53</w:t>
      </w:r>
    </w:p>
    <w:p w:rsidR="00311C43" w:rsidRPr="00E951EF" w:rsidRDefault="00311C43" w:rsidP="00311C43">
      <w:pPr>
        <w:spacing w:before="100" w:beforeAutospacing="1" w:after="100" w:afterAutospacing="1" w:line="240" w:lineRule="auto"/>
        <w:divId w:val="2140605381"/>
        <w:rPr>
          <w:rFonts w:ascii="Times New Roman" w:hAnsi="Times New Roman" w:cs="Times New Roman"/>
          <w:b/>
          <w:kern w:val="0"/>
        </w:rPr>
      </w:pPr>
      <w:r w:rsidRPr="00311C43">
        <w:rPr>
          <w:rFonts w:ascii="Times New Roman" w:hAnsi="Times New Roman" w:cs="Times New Roman"/>
          <w:kern w:val="0"/>
        </w:rPr>
        <w:t xml:space="preserve"> </w:t>
      </w:r>
      <w:r w:rsidRPr="00E951EF">
        <w:rPr>
          <w:rFonts w:ascii="Times New Roman" w:hAnsi="Times New Roman" w:cs="Times New Roman"/>
          <w:b/>
          <w:kern w:val="0"/>
        </w:rPr>
        <w:t>CONCLUSION</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 xml:space="preserve"> Summary of the Study ……………………………………. 54</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 xml:space="preserve"> Major Findings ………………………………………………. 55</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Conclusion ………………………………………………………… 56</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Areas for Further Research ……………………………. 57</w:t>
      </w:r>
    </w:p>
    <w:p w:rsidR="00311C43" w:rsidRPr="00E951EF" w:rsidRDefault="00311C43" w:rsidP="00695EFC">
      <w:pPr>
        <w:spacing w:after="0" w:line="240" w:lineRule="auto"/>
        <w:divId w:val="2140605381"/>
        <w:rPr>
          <w:rFonts w:ascii="Times New Roman" w:eastAsia="Times New Roman" w:hAnsi="Times New Roman" w:cs="Times New Roman"/>
          <w:b/>
          <w:kern w:val="0"/>
        </w:rPr>
      </w:pPr>
      <w:r w:rsidRPr="00E951EF">
        <w:rPr>
          <w:rFonts w:ascii="Times New Roman" w:hAnsi="Times New Roman" w:cs="Times New Roman"/>
          <w:b/>
          <w:kern w:val="0"/>
        </w:rPr>
        <w:t>RECOMMENDATIONS</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 xml:space="preserve"> Digital Tools and Planning Systems ………………… 58</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Planning Coordination and Review ………………….. 59</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lastRenderedPageBreak/>
        <w:t>Safety and Maintenance Recommendations ……. 60</w:t>
      </w:r>
    </w:p>
    <w:p w:rsidR="00311C43" w:rsidRPr="00311C4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Policy and Academic Support ………………………….. 61</w:t>
      </w:r>
    </w:p>
    <w:p w:rsidR="00311C43" w:rsidRPr="00311C43" w:rsidRDefault="00311C43" w:rsidP="00311C43">
      <w:pPr>
        <w:spacing w:after="0" w:line="240" w:lineRule="auto"/>
        <w:divId w:val="2140605381"/>
        <w:rPr>
          <w:rFonts w:ascii="Times New Roman" w:eastAsia="Times New Roman" w:hAnsi="Times New Roman" w:cs="Times New Roman"/>
          <w:kern w:val="0"/>
        </w:rPr>
      </w:pPr>
    </w:p>
    <w:p w:rsidR="008B76D3" w:rsidRDefault="00311C43" w:rsidP="00311C43">
      <w:pPr>
        <w:spacing w:before="100" w:beforeAutospacing="1" w:after="100" w:afterAutospacing="1" w:line="240" w:lineRule="auto"/>
        <w:divId w:val="2140605381"/>
        <w:rPr>
          <w:rFonts w:ascii="Times New Roman" w:hAnsi="Times New Roman" w:cs="Times New Roman"/>
          <w:kern w:val="0"/>
        </w:rPr>
      </w:pPr>
      <w:r w:rsidRPr="00311C43">
        <w:rPr>
          <w:rFonts w:ascii="Times New Roman" w:hAnsi="Times New Roman" w:cs="Times New Roman"/>
          <w:kern w:val="0"/>
        </w:rPr>
        <w:t>References …………………………………………………… 62</w:t>
      </w:r>
    </w:p>
    <w:p w:rsidR="00E0194E" w:rsidRDefault="005D4CEE" w:rsidP="00E0194E">
      <w:pPr>
        <w:pStyle w:val="Heading3"/>
        <w:divId w:val="1835877206"/>
        <w:rPr>
          <w:rFonts w:ascii="Times New Roman" w:eastAsia="Times New Roman" w:hAnsi="Times New Roman" w:cs="Times New Roman"/>
          <w:b/>
          <w:bCs/>
          <w:color w:val="auto"/>
          <w:kern w:val="0"/>
          <w:sz w:val="27"/>
          <w:szCs w:val="27"/>
        </w:rPr>
      </w:pPr>
      <w:r w:rsidRPr="005D4CEE">
        <w:rPr>
          <w:rFonts w:ascii="Times New Roman" w:eastAsia="Times New Roman" w:hAnsi="Times New Roman" w:cs="Times New Roman"/>
          <w:b/>
          <w:bCs/>
          <w:color w:val="auto"/>
          <w:kern w:val="0"/>
          <w:sz w:val="27"/>
          <w:szCs w:val="27"/>
        </w:rPr>
        <w:t>LIST OF TABLES</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4.1: Gender of Respondents ………………………………………………………………. 29</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4.2: Age Distribution of Respondents ……………………………………………… 29</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4.3: Educational Background of Respondents …………………………………. 30</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4.4: Planning Tools Used by Sites …………………………………………………….. 31</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4.5: Frequency of Mine Plan Updates ……………………………………………… 32</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4.6: Personnel Responsible for Mine Planning ………………………………… 33</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4.7: Availability of Safety and Environmental Officers ……………………. 34</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4.8: Common Excavation Equipment Used …………………………………….. 35</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4.9: Ownership Status of Excavation Equipment ……………………………. 36</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4.10: Number of Shifts Per Day ……………………………………………………….. 36</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4.11: Common Safety Measures Reported ………………………………………. 38</w:t>
      </w:r>
    </w:p>
    <w:p w:rsidR="005D4CEE" w:rsidRPr="005D4CEE" w:rsidRDefault="005D4CEE" w:rsidP="005D4CEE">
      <w:pPr>
        <w:spacing w:before="100" w:beforeAutospacing="1" w:after="100" w:afterAutospacing="1" w:line="240" w:lineRule="auto"/>
        <w:divId w:val="1835877206"/>
        <w:rPr>
          <w:rFonts w:ascii="Times New Roman" w:hAnsi="Times New Roman" w:cs="Times New Roman"/>
          <w:kern w:val="0"/>
        </w:rPr>
      </w:pPr>
      <w:r w:rsidRPr="005D4CEE">
        <w:rPr>
          <w:rFonts w:ascii="Times New Roman" w:hAnsi="Times New Roman" w:cs="Times New Roman"/>
          <w:kern w:val="0"/>
        </w:rPr>
        <w:t>Table 4.12: Environmental Control Measures Used ………………………………….. 40</w:t>
      </w:r>
    </w:p>
    <w:p w:rsidR="001F7720" w:rsidRDefault="001F7720"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85189C" w:rsidRDefault="0085189C"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AC2F29" w:rsidRDefault="00AC2F29"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AC2F29" w:rsidRDefault="00AC2F29"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85189C" w:rsidRDefault="0085189C"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E951EF" w:rsidRDefault="00E951EF"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E951EF" w:rsidRDefault="00E951EF"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E951EF" w:rsidRDefault="00E951EF" w:rsidP="00D91493">
      <w:pPr>
        <w:spacing w:before="100" w:beforeAutospacing="1" w:after="100" w:afterAutospacing="1" w:line="240" w:lineRule="auto"/>
        <w:outlineLvl w:val="1"/>
        <w:rPr>
          <w:rFonts w:ascii="Times New Roman" w:eastAsia="Times New Roman" w:hAnsi="Times New Roman" w:cs="Times New Roman"/>
          <w:b/>
          <w:bCs/>
          <w:kern w:val="0"/>
          <w:sz w:val="36"/>
          <w:szCs w:val="36"/>
        </w:rPr>
      </w:pPr>
    </w:p>
    <w:p w:rsidR="00D91493" w:rsidRPr="0085189C" w:rsidRDefault="00D91493" w:rsidP="00E951EF">
      <w:pPr>
        <w:spacing w:before="100" w:beforeAutospacing="1" w:after="100" w:afterAutospacing="1" w:line="240" w:lineRule="auto"/>
        <w:jc w:val="center"/>
        <w:outlineLvl w:val="1"/>
        <w:rPr>
          <w:rFonts w:ascii="Times New Roman" w:eastAsia="Times New Roman" w:hAnsi="Times New Roman" w:cs="Times New Roman"/>
          <w:b/>
          <w:bCs/>
          <w:kern w:val="0"/>
          <w:sz w:val="36"/>
          <w:szCs w:val="36"/>
        </w:rPr>
      </w:pPr>
      <w:r w:rsidRPr="00D91493">
        <w:rPr>
          <w:rFonts w:ascii="Times New Roman" w:eastAsia="Times New Roman" w:hAnsi="Times New Roman" w:cs="Times New Roman"/>
          <w:b/>
          <w:bCs/>
          <w:kern w:val="0"/>
          <w:sz w:val="36"/>
          <w:szCs w:val="36"/>
        </w:rPr>
        <w:lastRenderedPageBreak/>
        <w:t>CHAPTER ONE</w:t>
      </w:r>
    </w:p>
    <w:p w:rsidR="00D91493" w:rsidRPr="00D91493" w:rsidRDefault="00D91493" w:rsidP="00D91493">
      <w:pPr>
        <w:spacing w:before="100" w:beforeAutospacing="1" w:after="100" w:afterAutospacing="1" w:line="240" w:lineRule="auto"/>
        <w:outlineLvl w:val="2"/>
        <w:rPr>
          <w:rFonts w:ascii="Times New Roman" w:eastAsia="Times New Roman" w:hAnsi="Times New Roman" w:cs="Times New Roman"/>
          <w:b/>
          <w:bCs/>
          <w:kern w:val="0"/>
          <w:sz w:val="27"/>
          <w:szCs w:val="27"/>
        </w:rPr>
      </w:pPr>
      <w:r w:rsidRPr="00D91493">
        <w:rPr>
          <w:rFonts w:ascii="Times New Roman" w:eastAsia="Times New Roman" w:hAnsi="Times New Roman" w:cs="Times New Roman"/>
          <w:b/>
          <w:bCs/>
          <w:kern w:val="0"/>
          <w:sz w:val="27"/>
          <w:szCs w:val="27"/>
        </w:rPr>
        <w:t>INTRODUCTION</w:t>
      </w:r>
    </w:p>
    <w:p w:rsidR="00D91493" w:rsidRPr="0085189C" w:rsidRDefault="00D91493" w:rsidP="0085189C">
      <w:pPr>
        <w:spacing w:before="100" w:beforeAutospacing="1" w:after="100" w:afterAutospacing="1" w:line="240" w:lineRule="auto"/>
        <w:outlineLvl w:val="3"/>
        <w:rPr>
          <w:rFonts w:ascii="Times New Roman" w:eastAsia="Times New Roman" w:hAnsi="Times New Roman" w:cs="Times New Roman"/>
          <w:b/>
          <w:bCs/>
          <w:kern w:val="0"/>
        </w:rPr>
      </w:pPr>
      <w:r w:rsidRPr="00D91493">
        <w:rPr>
          <w:rFonts w:ascii="Times New Roman" w:eastAsia="Times New Roman" w:hAnsi="Times New Roman" w:cs="Times New Roman"/>
          <w:b/>
          <w:bCs/>
          <w:kern w:val="0"/>
        </w:rPr>
        <w:t>1.1 Background of the Study</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Mining remains one of the most essential industries across the globe, providing raw materials required for infrastructure, industrial processes, technological advancements, and economic development. Throughout history, human civilization has thrived on the use of mined resources, ranging from basic stone tools in prehistoric times to modern advanced materials used in aerospace and electronics. The value chain that begins with the extraction of mineral resources has extensive implications for construction, energy generation, road networks, and other critical infrastructure.</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In Nigeria, the mining industry has traditionally been underutilized despite the country being richly endowed with a wide variety of mineral resources including gold, limestone, coal, tin, granite, marble, and kaolin. The underperformance of the sector is mainly attributed to neglect, lack of investment, poor policy implementation, and inadequate technical manpower. However, the recent drive for economic diversification has renewed interest in the solid mineral sector as a viable alternative to crude oil.</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The processes of mine planning and excavation are central to the success of any mining operation. Mine planning involves a sequence of decisions and designs that govern how a mineral deposit will be explored, developed, and extracted. It includes exploration analysis, pit design, production scheduling, equipment selection, and environmental considerations. Planning is both a technical and economic process, aimed at optimizing resource extraction while ensuring safety, sustainability, and profitability.</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Excavation, on the other hand, refers to the physical process of removing soil, rock, or overburden to access the underlying mineral deposits. It requires the use of specialized equipment such as bulldozers, excavators, drilling rigs, loaders, and dump trucks. The methods of excavation differ depending on whether the mining is surface-based (like quarrying) or underground. Excavation techniques must align with the geological structure of the deposit, the mine plan, and environmental best practices.</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The relationship between planning and excavation is symbiotic. A well-designed mine plan leads to systematic excavation, which in turn reduces operational risks, maximizes resource recovery, and minimizes environmental damage. Conversely, poor planning results in inefficiencies, equipment failure, environmental hazards, worker injuries, and financial loss. This study investigates how effective planning and excavation techniques contribute to the successful implementation of mining projects, particularly within the context of Nigeria’s developing mining framework.</w:t>
      </w:r>
    </w:p>
    <w:p w:rsidR="00D91493" w:rsidRPr="00D91493" w:rsidRDefault="00D91493" w:rsidP="00E951EF">
      <w:pPr>
        <w:spacing w:after="0" w:line="240" w:lineRule="auto"/>
        <w:jc w:val="both"/>
        <w:rPr>
          <w:rFonts w:ascii="Times New Roman" w:eastAsia="Times New Roman" w:hAnsi="Times New Roman" w:cs="Times New Roman"/>
          <w:kern w:val="0"/>
        </w:rPr>
      </w:pPr>
    </w:p>
    <w:p w:rsidR="00D91493" w:rsidRPr="00DF3D7C" w:rsidRDefault="00D91493" w:rsidP="00E951EF">
      <w:pPr>
        <w:spacing w:before="100" w:beforeAutospacing="1" w:after="100" w:afterAutospacing="1" w:line="240" w:lineRule="auto"/>
        <w:jc w:val="both"/>
        <w:outlineLvl w:val="3"/>
        <w:rPr>
          <w:rFonts w:ascii="Times New Roman" w:hAnsi="Times New Roman" w:cs="Times New Roman"/>
          <w:b/>
          <w:bCs/>
          <w:kern w:val="0"/>
        </w:rPr>
      </w:pPr>
      <w:r w:rsidRPr="00D91493">
        <w:rPr>
          <w:rFonts w:ascii="Times New Roman" w:eastAsia="Times New Roman" w:hAnsi="Times New Roman" w:cs="Times New Roman"/>
          <w:b/>
          <w:bCs/>
          <w:kern w:val="0"/>
        </w:rPr>
        <w:t>1.2 Statement of the Problem</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Despite Nigeria’s mineral wealth, mining operations in the country are often plagued by disorganized practices, safety hazards, and low productivity. Many mining ventures fail not because of a lack of resources but due to insufficient planning and poor excavation practices.</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One of the foremost problems in the mining sector is the absence of proper mine planning, especially in small-scale and artisanal mining operations. These operators often commence excavation without conducting proper geological surveys or evaluating economic viability. As a result, resources are wasted, and the landscape is severely degraded without any meaningful output. Additionally, poor planning can lead to dangerous slope failures, inefficient pit designs, and waterlogging, which threaten both human lives and equipment.</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lastRenderedPageBreak/>
        <w:t>Moreover, outdated excavation methods are still in use, especially in informal mining operations. These methods are not only inefficient but also expose workers to unnecessary hazards. Many operations lack access to modern machinery or skilled operators, further increasing the risk of accidents and ore loss. Other concerns include poor waste management, lack of regulatory oversight, illegal mining activities, and the absence of environmental impact assessments.</w:t>
      </w:r>
    </w:p>
    <w:p w:rsidR="00D91493" w:rsidRPr="00D91493" w:rsidRDefault="00D91493" w:rsidP="00E951EF">
      <w:pPr>
        <w:spacing w:before="100" w:beforeAutospacing="1" w:after="100" w:afterAutospacing="1" w:line="240" w:lineRule="auto"/>
        <w:jc w:val="both"/>
        <w:rPr>
          <w:rFonts w:ascii="Times New Roman" w:hAnsi="Times New Roman" w:cs="Times New Roman"/>
          <w:kern w:val="0"/>
        </w:rPr>
      </w:pPr>
      <w:r w:rsidRPr="00D91493">
        <w:rPr>
          <w:rFonts w:ascii="Times New Roman" w:hAnsi="Times New Roman" w:cs="Times New Roman"/>
          <w:kern w:val="0"/>
        </w:rPr>
        <w:t>Without integrating effective planning and efficient excavation, the mining sector in Nigeria will continue to face challenges in achieving sustainability and profitability. It is therefore crucial to examine these issues in detail and provide recommendations for addressing them through the use of appropriate mine planning and excavation technologies.</w:t>
      </w:r>
    </w:p>
    <w:p w:rsidR="00D91493" w:rsidRPr="00D91493" w:rsidRDefault="00D91493" w:rsidP="00D91493">
      <w:pPr>
        <w:spacing w:after="0" w:line="240" w:lineRule="auto"/>
        <w:rPr>
          <w:rFonts w:ascii="Times New Roman" w:eastAsia="Times New Roman" w:hAnsi="Times New Roman" w:cs="Times New Roman"/>
          <w:kern w:val="0"/>
        </w:rPr>
      </w:pPr>
    </w:p>
    <w:p w:rsidR="00D91493" w:rsidRPr="00DF3D7C" w:rsidRDefault="00D91493" w:rsidP="00DF3D7C">
      <w:pPr>
        <w:spacing w:before="100" w:beforeAutospacing="1" w:after="100" w:afterAutospacing="1" w:line="240" w:lineRule="auto"/>
        <w:outlineLvl w:val="3"/>
        <w:rPr>
          <w:rFonts w:ascii="Times New Roman" w:hAnsi="Times New Roman" w:cs="Times New Roman"/>
          <w:b/>
          <w:bCs/>
          <w:kern w:val="0"/>
        </w:rPr>
      </w:pPr>
      <w:r w:rsidRPr="00D91493">
        <w:rPr>
          <w:rFonts w:ascii="Times New Roman" w:eastAsia="Times New Roman" w:hAnsi="Times New Roman" w:cs="Times New Roman"/>
          <w:b/>
          <w:bCs/>
          <w:kern w:val="0"/>
        </w:rPr>
        <w:t>1.3 Aim and Objectives of the Study</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Aim:</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To critically examine the role of mine planning and excavation in improving the efficiency, safety, and sustainability of mining operations in Nigeria.</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Objectives:</w:t>
      </w:r>
    </w:p>
    <w:p w:rsidR="00D91493" w:rsidRPr="00D91493" w:rsidRDefault="00D91493" w:rsidP="00D91493">
      <w:pPr>
        <w:numPr>
          <w:ilvl w:val="0"/>
          <w:numId w:val="1"/>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To analyze current mine planning and excavation practices in selected mining sites.</w:t>
      </w:r>
    </w:p>
    <w:p w:rsidR="00D91493" w:rsidRPr="00D91493" w:rsidRDefault="00D91493" w:rsidP="00D91493">
      <w:pPr>
        <w:numPr>
          <w:ilvl w:val="0"/>
          <w:numId w:val="1"/>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To assess the challenges affecting efficient excavation and planning in Nigeria’s mining sector.</w:t>
      </w:r>
    </w:p>
    <w:p w:rsidR="00D91493" w:rsidRPr="00D91493" w:rsidRDefault="00D91493" w:rsidP="00D91493">
      <w:pPr>
        <w:numPr>
          <w:ilvl w:val="0"/>
          <w:numId w:val="1"/>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To identify the relationship between proper planning and productivity in mining operations.</w:t>
      </w:r>
    </w:p>
    <w:p w:rsidR="00D91493" w:rsidRPr="00D91493" w:rsidRDefault="00D91493" w:rsidP="00D91493">
      <w:pPr>
        <w:numPr>
          <w:ilvl w:val="0"/>
          <w:numId w:val="1"/>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To evaluate the role of technology and training in improving excavation techniques.</w:t>
      </w:r>
    </w:p>
    <w:p w:rsidR="00D91493" w:rsidRPr="00D91493" w:rsidRDefault="00D91493" w:rsidP="00D91493">
      <w:pPr>
        <w:numPr>
          <w:ilvl w:val="0"/>
          <w:numId w:val="1"/>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To propose practical strategies for enhancing mine planning and excavation standards in Nigeria.</w:t>
      </w:r>
    </w:p>
    <w:p w:rsidR="00D91493" w:rsidRPr="00D91493" w:rsidRDefault="00D91493" w:rsidP="00D91493">
      <w:pPr>
        <w:spacing w:after="0" w:line="240" w:lineRule="auto"/>
        <w:rPr>
          <w:rFonts w:ascii="Times New Roman" w:eastAsia="Times New Roman" w:hAnsi="Times New Roman" w:cs="Times New Roman"/>
          <w:kern w:val="0"/>
        </w:rPr>
      </w:pPr>
    </w:p>
    <w:p w:rsidR="00D91493" w:rsidRPr="00DF3D7C" w:rsidRDefault="00D91493" w:rsidP="00DF3D7C">
      <w:pPr>
        <w:spacing w:before="100" w:beforeAutospacing="1" w:after="100" w:afterAutospacing="1" w:line="240" w:lineRule="auto"/>
        <w:outlineLvl w:val="3"/>
        <w:rPr>
          <w:rFonts w:ascii="Times New Roman" w:hAnsi="Times New Roman" w:cs="Times New Roman"/>
          <w:b/>
          <w:bCs/>
          <w:kern w:val="0"/>
        </w:rPr>
      </w:pPr>
      <w:r w:rsidRPr="00D91493">
        <w:rPr>
          <w:rFonts w:ascii="Times New Roman" w:eastAsia="Times New Roman" w:hAnsi="Times New Roman" w:cs="Times New Roman"/>
          <w:b/>
          <w:bCs/>
          <w:kern w:val="0"/>
        </w:rPr>
        <w:t>1.4 Scope of the Study</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This study is focused on the evaluation of mine planning and excavation processes in both large-scale and small-scale mining operations in Nigeria. It covers the theoretical aspects of mine planning (such as pit design, scheduling, and equipment selection), the practical application of excavation techniques (such as drilling, blasting, and hauling), and the environmental and safety implications of these operations.</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The research draws insights from documented literature, field experiences, and professional best practices. Emphasis will be placed on surface mining activities such as quarrying, with specific attention to granite extraction, as this represents a significant portion of mining activity in Nigeria, especially in regions like Kwara, Ogun, and Ondo states.</w:t>
      </w:r>
    </w:p>
    <w:p w:rsidR="00D91493" w:rsidRPr="00D91493" w:rsidRDefault="00D91493" w:rsidP="00D91493">
      <w:pPr>
        <w:spacing w:after="0" w:line="240" w:lineRule="auto"/>
        <w:rPr>
          <w:rFonts w:ascii="Times New Roman" w:eastAsia="Times New Roman" w:hAnsi="Times New Roman" w:cs="Times New Roman"/>
          <w:kern w:val="0"/>
        </w:rPr>
      </w:pPr>
    </w:p>
    <w:p w:rsidR="00D91493" w:rsidRPr="00DF3D7C" w:rsidRDefault="00D91493" w:rsidP="00DF3D7C">
      <w:pPr>
        <w:spacing w:before="100" w:beforeAutospacing="1" w:after="100" w:afterAutospacing="1" w:line="240" w:lineRule="auto"/>
        <w:outlineLvl w:val="3"/>
        <w:rPr>
          <w:rFonts w:ascii="Times New Roman" w:hAnsi="Times New Roman" w:cs="Times New Roman"/>
          <w:b/>
          <w:bCs/>
          <w:kern w:val="0"/>
        </w:rPr>
      </w:pPr>
      <w:r w:rsidRPr="00D91493">
        <w:rPr>
          <w:rFonts w:ascii="Times New Roman" w:eastAsia="Times New Roman" w:hAnsi="Times New Roman" w:cs="Times New Roman"/>
          <w:b/>
          <w:bCs/>
          <w:kern w:val="0"/>
        </w:rPr>
        <w:t>1.5 Significance of the Study</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This research is significant for several reasons:</w:t>
      </w:r>
    </w:p>
    <w:p w:rsidR="00D91493" w:rsidRPr="00D91493" w:rsidRDefault="00D91493" w:rsidP="00D91493">
      <w:pPr>
        <w:numPr>
          <w:ilvl w:val="0"/>
          <w:numId w:val="2"/>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Educational Value: It contributes to the academic understanding of mining processes, which is essential for engineering students, particularly those in mining, mineral, and petroleum disciplines.</w:t>
      </w:r>
    </w:p>
    <w:p w:rsidR="00D91493" w:rsidRPr="00D91493" w:rsidRDefault="00D91493" w:rsidP="00D91493">
      <w:pPr>
        <w:numPr>
          <w:ilvl w:val="0"/>
          <w:numId w:val="2"/>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Operational Improvement: Mining companies can utilize the findings to enhance productivity, minimize costs, and ensure safer excavation practices.</w:t>
      </w:r>
    </w:p>
    <w:p w:rsidR="00D91493" w:rsidRPr="00D91493" w:rsidRDefault="00D91493" w:rsidP="00D91493">
      <w:pPr>
        <w:numPr>
          <w:ilvl w:val="0"/>
          <w:numId w:val="2"/>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Policy Guidance: Regulators and government agencies can use the outcomes to improve mining guidelines, training, and environmental protection policies.</w:t>
      </w:r>
    </w:p>
    <w:p w:rsidR="00D91493" w:rsidRPr="00D91493" w:rsidRDefault="00D91493" w:rsidP="00D91493">
      <w:pPr>
        <w:numPr>
          <w:ilvl w:val="0"/>
          <w:numId w:val="2"/>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lastRenderedPageBreak/>
        <w:t>Technological Advancement: The study promotes the use of modern planning tools such as computer-aided mine design software and Geographic Information Systems (GIS) in mining.</w:t>
      </w:r>
    </w:p>
    <w:p w:rsidR="00D91493" w:rsidRPr="00DF3D7C" w:rsidRDefault="00D91493" w:rsidP="00D91493">
      <w:pPr>
        <w:numPr>
          <w:ilvl w:val="0"/>
          <w:numId w:val="2"/>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Sustainability: It emphasizes the importance of environmental stewardship through responsible excavation and proper site rehabilitation planning.</w:t>
      </w:r>
    </w:p>
    <w:p w:rsidR="00D91493" w:rsidRPr="00D91493" w:rsidRDefault="00D91493" w:rsidP="00D91493">
      <w:p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By identifying existing gaps and proposing strategic improvements, the study aims to support sustainable mining development in Nigeria.</w:t>
      </w:r>
    </w:p>
    <w:p w:rsidR="00D91493" w:rsidRPr="00D91493" w:rsidRDefault="00D91493" w:rsidP="00D91493">
      <w:pPr>
        <w:spacing w:after="0" w:line="240" w:lineRule="auto"/>
        <w:rPr>
          <w:rFonts w:ascii="Times New Roman" w:eastAsia="Times New Roman" w:hAnsi="Times New Roman" w:cs="Times New Roman"/>
          <w:kern w:val="0"/>
        </w:rPr>
      </w:pPr>
    </w:p>
    <w:p w:rsidR="00D91493" w:rsidRPr="00D91493" w:rsidRDefault="00D91493" w:rsidP="00D91493">
      <w:pPr>
        <w:spacing w:before="100" w:beforeAutospacing="1" w:after="100" w:afterAutospacing="1" w:line="240" w:lineRule="auto"/>
        <w:outlineLvl w:val="3"/>
        <w:rPr>
          <w:rFonts w:ascii="Times New Roman" w:hAnsi="Times New Roman" w:cs="Times New Roman"/>
          <w:b/>
          <w:bCs/>
          <w:kern w:val="0"/>
        </w:rPr>
      </w:pPr>
      <w:r w:rsidRPr="00D91493">
        <w:rPr>
          <w:rFonts w:ascii="Times New Roman" w:eastAsia="Times New Roman" w:hAnsi="Times New Roman" w:cs="Times New Roman"/>
          <w:b/>
          <w:bCs/>
          <w:kern w:val="0"/>
        </w:rPr>
        <w:t>1.6 Definition of Terms</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Mine Planning: The systematic process of evaluating, designing, and scheduling mining operations to extract resources profitably and safely.</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Excavation: The mechanical or manual removal of overburden or ore materials to access valuable minerals.</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Pit Design: The architectural layout and depth planning of an open-pit mine.</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Ore Grade: The concentration of valuable minerals within an ore body.</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Overburden: The surface materials that lie above a mineral deposit and must be removed during mining.</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Recovery Factor: The proportion of the total mineral resource that can be economically and technically extracted.</w:t>
      </w:r>
    </w:p>
    <w:p w:rsidR="00D91493" w:rsidRPr="00D91493" w:rsidRDefault="00D91493" w:rsidP="00D91493">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Drill and Blast: A common excavation method involving the use of explosives to fragment rock for easier removal.</w:t>
      </w:r>
    </w:p>
    <w:p w:rsidR="0036558E" w:rsidRPr="00DF3D7C" w:rsidRDefault="00D91493" w:rsidP="0036558E">
      <w:pPr>
        <w:numPr>
          <w:ilvl w:val="0"/>
          <w:numId w:val="3"/>
        </w:numPr>
        <w:spacing w:before="100" w:beforeAutospacing="1" w:after="100" w:afterAutospacing="1" w:line="240" w:lineRule="auto"/>
        <w:rPr>
          <w:rFonts w:ascii="Times New Roman" w:hAnsi="Times New Roman" w:cs="Times New Roman"/>
          <w:kern w:val="0"/>
        </w:rPr>
      </w:pPr>
      <w:r w:rsidRPr="00D91493">
        <w:rPr>
          <w:rFonts w:ascii="Times New Roman" w:hAnsi="Times New Roman" w:cs="Times New Roman"/>
          <w:kern w:val="0"/>
        </w:rPr>
        <w:t>Cycle Time: The time taken to complete one full sequence of excavation, loading, and hauling.</w:t>
      </w:r>
    </w:p>
    <w:p w:rsidR="003A6969" w:rsidRDefault="003A696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3A696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r>
        <w:rPr>
          <w:rFonts w:ascii="Times New Roman" w:eastAsia="Times New Roman" w:hAnsi="Times New Roman" w:cs="Times New Roman"/>
          <w:b/>
          <w:bCs/>
          <w:kern w:val="0"/>
          <w:sz w:val="36"/>
          <w:szCs w:val="36"/>
        </w:rPr>
        <w:br/>
      </w: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AC2F29" w:rsidRDefault="00AC2F29" w:rsidP="00DF3D7C">
      <w:pPr>
        <w:spacing w:before="100" w:beforeAutospacing="1" w:after="100" w:afterAutospacing="1" w:line="240" w:lineRule="auto"/>
        <w:outlineLvl w:val="1"/>
        <w:divId w:val="30230659"/>
        <w:rPr>
          <w:rFonts w:ascii="Times New Roman" w:eastAsia="Times New Roman" w:hAnsi="Times New Roman" w:cs="Times New Roman"/>
          <w:b/>
          <w:bCs/>
          <w:kern w:val="0"/>
          <w:sz w:val="36"/>
          <w:szCs w:val="36"/>
        </w:rPr>
      </w:pPr>
    </w:p>
    <w:p w:rsidR="0036558E" w:rsidRPr="00DF3D7C" w:rsidRDefault="0036558E" w:rsidP="00E951EF">
      <w:pPr>
        <w:spacing w:before="100" w:beforeAutospacing="1" w:after="100" w:afterAutospacing="1" w:line="240" w:lineRule="auto"/>
        <w:jc w:val="center"/>
        <w:outlineLvl w:val="1"/>
        <w:divId w:val="30230659"/>
        <w:rPr>
          <w:rFonts w:ascii="Times New Roman" w:eastAsia="Times New Roman" w:hAnsi="Times New Roman" w:cs="Times New Roman"/>
          <w:b/>
          <w:bCs/>
          <w:kern w:val="0"/>
          <w:sz w:val="36"/>
          <w:szCs w:val="36"/>
        </w:rPr>
      </w:pPr>
      <w:r w:rsidRPr="0036558E">
        <w:rPr>
          <w:rFonts w:ascii="Times New Roman" w:eastAsia="Times New Roman" w:hAnsi="Times New Roman" w:cs="Times New Roman"/>
          <w:b/>
          <w:bCs/>
          <w:kern w:val="0"/>
          <w:sz w:val="36"/>
          <w:szCs w:val="36"/>
        </w:rPr>
        <w:lastRenderedPageBreak/>
        <w:t>CHAPTER TWO</w:t>
      </w:r>
    </w:p>
    <w:p w:rsidR="0036558E" w:rsidRPr="0036558E" w:rsidRDefault="0036558E" w:rsidP="0036558E">
      <w:pPr>
        <w:spacing w:before="100" w:beforeAutospacing="1" w:after="100" w:afterAutospacing="1" w:line="240" w:lineRule="auto"/>
        <w:outlineLvl w:val="2"/>
        <w:divId w:val="30230659"/>
        <w:rPr>
          <w:rFonts w:ascii="Times New Roman" w:eastAsia="Times New Roman" w:hAnsi="Times New Roman" w:cs="Times New Roman"/>
          <w:b/>
          <w:bCs/>
          <w:kern w:val="0"/>
          <w:sz w:val="27"/>
          <w:szCs w:val="27"/>
        </w:rPr>
      </w:pPr>
      <w:r w:rsidRPr="0036558E">
        <w:rPr>
          <w:rFonts w:ascii="Times New Roman" w:eastAsia="Times New Roman" w:hAnsi="Times New Roman" w:cs="Times New Roman"/>
          <w:b/>
          <w:bCs/>
          <w:kern w:val="0"/>
          <w:sz w:val="27"/>
          <w:szCs w:val="27"/>
        </w:rPr>
        <w:t>LITERATURE REVIEW</w:t>
      </w:r>
    </w:p>
    <w:p w:rsidR="0036558E" w:rsidRPr="003A6969" w:rsidRDefault="0036558E" w:rsidP="003A6969">
      <w:pPr>
        <w:spacing w:before="100" w:beforeAutospacing="1" w:after="100" w:afterAutospacing="1" w:line="240" w:lineRule="auto"/>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2.1 Introduction</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A literature review provides the theoretical and empirical foundation upon which any research is built. In the context of mine planning and excavation, it surveys the evolution of concepts, methods, tools, and outcomes across academic, industrial, and regulatory spheres. Over the past five decades, mining engineering literature has moved from purely descriptive case studies to sophisticated, model‐driven analyses incorporating computer simulation, economic optimization, and environmental impact assessment. This chapter is organized to first define and conceptualize mine planning, then describe excavation techniques, review planning and excavation software, examine challenges and safety/environmental issues, highlight technological innovations, present representative case studies (including Nigerian examples), and finally synthesize gaps for further research.</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2.2 Concept of Mine Planning</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Mine planning is the structured process by which a mineral deposit is evaluated, designed, and scheduled for safe, economically viable extraction. Hustrulid and Kuchta (2006) define it as a multi‐stage activity encompassing exploration, feasibility analysis, detailed design, production scheduling, and rehabilitation planning. The primary goals are to maximize net present value (NPV), ensure worker safety, comply with environmental standards, and maintain technical feasibility. Early planning methodologies relied on manual drafting of pit outlines and block models; modern approaches leverage three‐dimensional digital models, stochastic resource assessments, and real‐time data.</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Key elements of mine planning include:</w:t>
      </w:r>
    </w:p>
    <w:p w:rsidR="0036558E" w:rsidRPr="0036558E" w:rsidRDefault="0036558E" w:rsidP="00E951EF">
      <w:pPr>
        <w:numPr>
          <w:ilvl w:val="0"/>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Resource Estimation</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Geostatistical interpolation (e.g., kriging) to estimate ore grades and tonnages.</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Variogram analysis to quantify spatial continuity.</w:t>
      </w:r>
    </w:p>
    <w:p w:rsidR="0036558E" w:rsidRPr="0036558E" w:rsidRDefault="0036558E" w:rsidP="00E951EF">
      <w:pPr>
        <w:numPr>
          <w:ilvl w:val="0"/>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Pit Optimization</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Use of Lerchs–Grossmann algorithms to determine open‐pit shell geometry.</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Consideration of slope stability, haul road geometry, and cut‐off grades.</w:t>
      </w:r>
    </w:p>
    <w:p w:rsidR="0036558E" w:rsidRPr="0036558E" w:rsidRDefault="0036558E" w:rsidP="00E951EF">
      <w:pPr>
        <w:numPr>
          <w:ilvl w:val="0"/>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Economic Evaluation</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Discounted cash flow models, sensitivity analyses, and break‐even tests.</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Incorporation of metal price forecasts, exchange rates, and inflation.</w:t>
      </w:r>
    </w:p>
    <w:p w:rsidR="0036558E" w:rsidRPr="0036558E" w:rsidRDefault="0036558E" w:rsidP="00E951EF">
      <w:pPr>
        <w:numPr>
          <w:ilvl w:val="0"/>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Production Scheduling</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Short‐term (month</w:t>
      </w:r>
      <w:r w:rsidRPr="0036558E">
        <w:rPr>
          <w:rFonts w:ascii="Times New Roman" w:hAnsi="Times New Roman" w:cs="Times New Roman"/>
          <w:kern w:val="0"/>
        </w:rPr>
        <w:noBreakHyphen/>
        <w:t>by</w:t>
      </w:r>
      <w:r w:rsidRPr="0036558E">
        <w:rPr>
          <w:rFonts w:ascii="Times New Roman" w:hAnsi="Times New Roman" w:cs="Times New Roman"/>
          <w:kern w:val="0"/>
        </w:rPr>
        <w:noBreakHyphen/>
        <w:t>month) vs. long</w:t>
      </w:r>
      <w:r w:rsidRPr="0036558E">
        <w:rPr>
          <w:rFonts w:ascii="Times New Roman" w:hAnsi="Times New Roman" w:cs="Times New Roman"/>
          <w:kern w:val="0"/>
        </w:rPr>
        <w:noBreakHyphen/>
        <w:t>term (annual) schedules.</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Balancing equipment availability, workforce, and market demand.</w:t>
      </w:r>
    </w:p>
    <w:p w:rsidR="0036558E" w:rsidRPr="0036558E" w:rsidRDefault="0036558E" w:rsidP="00E951EF">
      <w:pPr>
        <w:numPr>
          <w:ilvl w:val="0"/>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Mine Closure Planning</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Rehabilitation of disturbed land.</w:t>
      </w:r>
    </w:p>
    <w:p w:rsidR="0036558E" w:rsidRPr="0036558E" w:rsidRDefault="0036558E" w:rsidP="00E951EF">
      <w:pPr>
        <w:numPr>
          <w:ilvl w:val="1"/>
          <w:numId w:val="4"/>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Post‐closure water management and community engagement.</w:t>
      </w:r>
    </w:p>
    <w:p w:rsidR="0036558E" w:rsidRPr="0036558E" w:rsidRDefault="0036558E" w:rsidP="0036558E">
      <w:pPr>
        <w:spacing w:before="100" w:beforeAutospacing="1" w:after="100" w:afterAutospacing="1" w:line="240" w:lineRule="auto"/>
        <w:divId w:val="30230659"/>
        <w:rPr>
          <w:rFonts w:ascii="Times New Roman" w:hAnsi="Times New Roman" w:cs="Times New Roman"/>
          <w:kern w:val="0"/>
        </w:rPr>
      </w:pP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2.3 Theoretical Frameworks in Mine Planning</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Several theoretical frameworks underpin modern mine planning:</w:t>
      </w:r>
    </w:p>
    <w:p w:rsidR="0036558E" w:rsidRPr="0036558E" w:rsidRDefault="0036558E" w:rsidP="00E951EF">
      <w:pPr>
        <w:numPr>
          <w:ilvl w:val="0"/>
          <w:numId w:val="5"/>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lastRenderedPageBreak/>
        <w:t>Systems Engineering Approach</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Viewing the mine as an integrated system of geological, mechanical, economic, and social sub‐systems. Emphasizes feedback loops, risk management, and life</w:t>
      </w:r>
      <w:r w:rsidRPr="0036558E">
        <w:rPr>
          <w:rFonts w:ascii="Times New Roman" w:hAnsi="Times New Roman" w:cs="Times New Roman"/>
          <w:kern w:val="0"/>
        </w:rPr>
        <w:noBreakHyphen/>
        <w:t>of</w:t>
      </w:r>
      <w:r w:rsidRPr="0036558E">
        <w:rPr>
          <w:rFonts w:ascii="Times New Roman" w:hAnsi="Times New Roman" w:cs="Times New Roman"/>
          <w:kern w:val="0"/>
        </w:rPr>
        <w:noBreakHyphen/>
        <w:t>mine optimization (Smith et al., 2012).</w:t>
      </w:r>
    </w:p>
    <w:p w:rsidR="0036558E" w:rsidRPr="0036558E" w:rsidRDefault="0036558E" w:rsidP="00E951EF">
      <w:pPr>
        <w:numPr>
          <w:ilvl w:val="0"/>
          <w:numId w:val="5"/>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Multi‐Objective Optimization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Balancing conflicting objectives: profit maximization vs. environmental impact minimization. Methods include goal programming and Pareto‐optimal frontiers (Gong et al., 2017).</w:t>
      </w:r>
    </w:p>
    <w:p w:rsidR="0036558E" w:rsidRPr="0036558E" w:rsidRDefault="0036558E" w:rsidP="00E951EF">
      <w:pPr>
        <w:numPr>
          <w:ilvl w:val="0"/>
          <w:numId w:val="5"/>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Risk and Uncertainty Analysis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Monte Carlo simulation and real options theory to handle geological uncertainty, metal price volatility, and regulatory changes.</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2.4 Stages of Mine Planning</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Mine planning is usually divided into sequential stages, each producing deliverables that inform the next:</w:t>
      </w:r>
    </w:p>
    <w:p w:rsidR="0036558E" w:rsidRPr="0036558E" w:rsidRDefault="0036558E" w:rsidP="00E951EF">
      <w:pPr>
        <w:numPr>
          <w:ilvl w:val="0"/>
          <w:numId w:val="6"/>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Exploration and Resource Definition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Geological mapping, geochemical sampling, core drilling, and assay interpretation. The outcome is a geological model delineating ore zones.</w:t>
      </w:r>
    </w:p>
    <w:p w:rsidR="0036558E" w:rsidRPr="0036558E" w:rsidRDefault="0036558E" w:rsidP="00E951EF">
      <w:pPr>
        <w:numPr>
          <w:ilvl w:val="0"/>
          <w:numId w:val="6"/>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Pre‐Feasibility Study (PFS)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Preliminary pit designs, cost estimates, and production profiles. Determines whether to proceed to detailed studies.</w:t>
      </w:r>
    </w:p>
    <w:p w:rsidR="0036558E" w:rsidRPr="0036558E" w:rsidRDefault="0036558E" w:rsidP="00E951EF">
      <w:pPr>
        <w:numPr>
          <w:ilvl w:val="0"/>
          <w:numId w:val="6"/>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Feasibility Study (FS)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In‐depth engineering design, financial modeling, environmental and social impact assessments, and permitting. FS reports typically run hundreds of pages.</w:t>
      </w:r>
    </w:p>
    <w:p w:rsidR="0036558E" w:rsidRPr="0036558E" w:rsidRDefault="0036558E" w:rsidP="00E951EF">
      <w:pPr>
        <w:numPr>
          <w:ilvl w:val="0"/>
          <w:numId w:val="6"/>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Detailed Design and Execution Planning</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Final pit design, haul road layout, equipment fleet selection, maintenance schedules, and staffing plans.</w:t>
      </w:r>
    </w:p>
    <w:p w:rsidR="0036558E" w:rsidRPr="0036558E" w:rsidRDefault="0036558E" w:rsidP="00E951EF">
      <w:pPr>
        <w:numPr>
          <w:ilvl w:val="0"/>
          <w:numId w:val="6"/>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Operational Phase</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Continual phase: drilling, blasting, loading, hauling, crushing, and stockpiling according to the schedule, with real</w:t>
      </w:r>
      <w:r w:rsidRPr="0036558E">
        <w:rPr>
          <w:rFonts w:ascii="Times New Roman" w:hAnsi="Times New Roman" w:cs="Times New Roman"/>
          <w:kern w:val="0"/>
        </w:rPr>
        <w:noBreakHyphen/>
        <w:t>time monitoring and plan adjustments.</w:t>
      </w:r>
    </w:p>
    <w:p w:rsidR="0036558E" w:rsidRPr="0036558E" w:rsidRDefault="0036558E" w:rsidP="00E951EF">
      <w:pPr>
        <w:numPr>
          <w:ilvl w:val="0"/>
          <w:numId w:val="6"/>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Mine Closure and Rehabilitation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Progressive reclamation, removal of infrastructure, water treatment, and post‐closure land use planning.</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2.5 Excavation Techniques in Mining</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lastRenderedPageBreak/>
        <w:t>Excavation refers to the physical removal of overburden and ore. Techniques vary by deposit type and mining scale:</w:t>
      </w:r>
    </w:p>
    <w:p w:rsidR="0036558E" w:rsidRPr="0036558E" w:rsidRDefault="0036558E" w:rsidP="00E951EF">
      <w:pPr>
        <w:numPr>
          <w:ilvl w:val="0"/>
          <w:numId w:val="7"/>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Drill and Blast</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Widely used in hard‐rock open</w:t>
      </w:r>
      <w:r w:rsidRPr="0036558E">
        <w:rPr>
          <w:rFonts w:ascii="Times New Roman" w:hAnsi="Times New Roman" w:cs="Times New Roman"/>
          <w:kern w:val="0"/>
        </w:rPr>
        <w:noBreakHyphen/>
        <w:t>pit mines. Involves drilling blastholes, loading with explosives, precise timing of blasts, and fragmentation analysis to optimize muck pile size.</w:t>
      </w:r>
    </w:p>
    <w:p w:rsidR="0036558E" w:rsidRPr="0036558E" w:rsidRDefault="0036558E" w:rsidP="00E951EF">
      <w:pPr>
        <w:numPr>
          <w:ilvl w:val="0"/>
          <w:numId w:val="7"/>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Mechanical Excavation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Includes hydraulic shovels, electric rope shovels, backhoes, and draglines. Mechanical excavators are favored where controlled fragmentation is less critical or where environmental vibrations must be minimized.</w:t>
      </w:r>
    </w:p>
    <w:p w:rsidR="0036558E" w:rsidRPr="0036558E" w:rsidRDefault="0036558E" w:rsidP="00E951EF">
      <w:pPr>
        <w:numPr>
          <w:ilvl w:val="0"/>
          <w:numId w:val="7"/>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Continuous Excavation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Implements such as bucket wheel excavators (BWEs) in soft sedimentary deposits (e.g., coal, phosphate) allow for uninterrupted material removal.</w:t>
      </w:r>
    </w:p>
    <w:p w:rsidR="0036558E" w:rsidRPr="0036558E" w:rsidRDefault="0036558E" w:rsidP="00E951EF">
      <w:pPr>
        <w:numPr>
          <w:ilvl w:val="0"/>
          <w:numId w:val="7"/>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Hydraulic Mining</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High</w:t>
      </w:r>
      <w:r w:rsidRPr="0036558E">
        <w:rPr>
          <w:rFonts w:ascii="Times New Roman" w:hAnsi="Times New Roman" w:cs="Times New Roman"/>
          <w:kern w:val="0"/>
        </w:rPr>
        <w:noBreakHyphen/>
        <w:t>pressure water jets to disaggregate material, used historically in placer operations. Less common today except in specialized applications.</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2.6 Mine Planning and Excavation Software Tools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The rise of digital tools has transformed planning and execution:</w:t>
      </w:r>
    </w:p>
    <w:p w:rsidR="0036558E" w:rsidRPr="0036558E" w:rsidRDefault="0036558E" w:rsidP="00E951EF">
      <w:pPr>
        <w:numPr>
          <w:ilvl w:val="0"/>
          <w:numId w:val="8"/>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Gemcom/Surpac</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Industry standard for geological modeling, block modeling, and pit optimization. Provides 3D visualization and scripting capabilities.</w:t>
      </w:r>
    </w:p>
    <w:p w:rsidR="0036558E" w:rsidRPr="0036558E" w:rsidRDefault="0036558E" w:rsidP="00E951EF">
      <w:pPr>
        <w:numPr>
          <w:ilvl w:val="0"/>
          <w:numId w:val="8"/>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Datamine</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Integrated suite covering exploration, resource estimation, mine design, and financial modeling.</w:t>
      </w:r>
    </w:p>
    <w:p w:rsidR="0036558E" w:rsidRPr="0036558E" w:rsidRDefault="0036558E" w:rsidP="00E951EF">
      <w:pPr>
        <w:numPr>
          <w:ilvl w:val="0"/>
          <w:numId w:val="8"/>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Vulcan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Offers rigorous geostatistics, pit optimization, and scheduling modules, with customizable APIs for advanced users.</w:t>
      </w:r>
    </w:p>
    <w:p w:rsidR="0036558E" w:rsidRPr="0036558E" w:rsidRDefault="0036558E" w:rsidP="00E951EF">
      <w:pPr>
        <w:numPr>
          <w:ilvl w:val="0"/>
          <w:numId w:val="8"/>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MineSched</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Specialized scheduling tool allowing manual and automated sequencing of benches.</w:t>
      </w:r>
    </w:p>
    <w:p w:rsidR="0036558E" w:rsidRPr="0036558E" w:rsidRDefault="0036558E" w:rsidP="00E951EF">
      <w:pPr>
        <w:numPr>
          <w:ilvl w:val="0"/>
          <w:numId w:val="8"/>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GIS and Remote Sensing</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ArcGIS, QGIS, and proprietary tools for terrain analysis, environmental mapping, and infrastructure planning.</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2.7 Challenges in Mine Planning and Excavation</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lastRenderedPageBreak/>
        <w:t>Despite advances, numerous challenges persist—especially in developing countries:</w:t>
      </w:r>
    </w:p>
    <w:p w:rsidR="0036558E" w:rsidRPr="0036558E" w:rsidRDefault="0036558E" w:rsidP="00E951EF">
      <w:pPr>
        <w:numPr>
          <w:ilvl w:val="0"/>
          <w:numId w:val="9"/>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Data Quality and Availability</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Limited or unreliable geological data leads to suboptimal block models and risk of misclassification.</w:t>
      </w:r>
    </w:p>
    <w:p w:rsidR="0036558E" w:rsidRPr="0036558E" w:rsidRDefault="0036558E" w:rsidP="00E951EF">
      <w:pPr>
        <w:numPr>
          <w:ilvl w:val="0"/>
          <w:numId w:val="9"/>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Skilled Manpower Shortages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A gap exists between graduates’ skills and industry needs, particularly in software proficiency and geostatistics.</w:t>
      </w:r>
    </w:p>
    <w:p w:rsidR="0036558E" w:rsidRPr="0036558E" w:rsidRDefault="0036558E" w:rsidP="00E951EF">
      <w:pPr>
        <w:numPr>
          <w:ilvl w:val="0"/>
          <w:numId w:val="9"/>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Financial Constraints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High upfront costs of drilling, software licensing, and infrastructure deter small‐scale miners.</w:t>
      </w:r>
    </w:p>
    <w:p w:rsidR="0036558E" w:rsidRPr="0036558E" w:rsidRDefault="0036558E" w:rsidP="00E951EF">
      <w:pPr>
        <w:numPr>
          <w:ilvl w:val="0"/>
          <w:numId w:val="9"/>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Regulatory and Environmental Compliance</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Complex permitting processes and evolving environmental regulations can delay projects.</w:t>
      </w:r>
    </w:p>
    <w:p w:rsidR="0036558E" w:rsidRPr="0036558E" w:rsidRDefault="0036558E" w:rsidP="00E951EF">
      <w:pPr>
        <w:numPr>
          <w:ilvl w:val="0"/>
          <w:numId w:val="9"/>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Equipment Availability and Maintenance</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Difficulties in procuring and maintaining heavy machinery, leading to unscheduled downtime.</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2.8 Environmental and Safety Considerations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Excavation and planning have direct environmental and safety impacts:</w:t>
      </w:r>
    </w:p>
    <w:p w:rsidR="0036558E" w:rsidRPr="0036558E" w:rsidRDefault="0036558E" w:rsidP="00E951EF">
      <w:pPr>
        <w:numPr>
          <w:ilvl w:val="0"/>
          <w:numId w:val="10"/>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Slope Stability and Geotechnical Risks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Poor slope design can lead to wall failures, landslides, and fatalities.</w:t>
      </w:r>
    </w:p>
    <w:p w:rsidR="0036558E" w:rsidRPr="0036558E" w:rsidRDefault="0036558E" w:rsidP="00E951EF">
      <w:pPr>
        <w:numPr>
          <w:ilvl w:val="0"/>
          <w:numId w:val="10"/>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Water Management</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Pit dewatering, acid</w:t>
      </w:r>
      <w:r w:rsidRPr="0036558E">
        <w:rPr>
          <w:rFonts w:ascii="Times New Roman" w:hAnsi="Times New Roman" w:cs="Times New Roman"/>
          <w:kern w:val="0"/>
        </w:rPr>
        <w:noBreakHyphen/>
        <w:t>rock drainage prevention, and runoff control are critical to protecting adjacent water bodies.</w:t>
      </w:r>
    </w:p>
    <w:p w:rsidR="0036558E" w:rsidRPr="0036558E" w:rsidRDefault="0036558E" w:rsidP="00E951EF">
      <w:pPr>
        <w:numPr>
          <w:ilvl w:val="0"/>
          <w:numId w:val="10"/>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Dust and Airborne Emissions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Drilling, blasting, and hauling generate particulate matter requiring mitigation.</w:t>
      </w:r>
    </w:p>
    <w:p w:rsidR="0036558E" w:rsidRPr="0036558E" w:rsidRDefault="0036558E" w:rsidP="00E951EF">
      <w:pPr>
        <w:numPr>
          <w:ilvl w:val="0"/>
          <w:numId w:val="10"/>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Noise and Vibration</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Blasting schedules, buffer zones, and controlled drilling reduce community and wildlife disturbances.</w:t>
      </w:r>
    </w:p>
    <w:p w:rsidR="0036558E" w:rsidRPr="0036558E" w:rsidRDefault="0036558E" w:rsidP="00E951EF">
      <w:pPr>
        <w:numPr>
          <w:ilvl w:val="0"/>
          <w:numId w:val="10"/>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Rehabilitation and Progressive Closure</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Modern best practice advocates reclaiming benches as mining progresses to restore ecosystems and reduce rehabilitation burden.</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2.9 Technological Advancements in Excavation</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Recent innovations are reshaping operations:</w:t>
      </w:r>
    </w:p>
    <w:p w:rsidR="0036558E" w:rsidRPr="0036558E" w:rsidRDefault="0036558E" w:rsidP="00E951EF">
      <w:pPr>
        <w:numPr>
          <w:ilvl w:val="0"/>
          <w:numId w:val="11"/>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lastRenderedPageBreak/>
        <w:t>Autonomous and Remote</w:t>
      </w:r>
      <w:r w:rsidRPr="0036558E">
        <w:rPr>
          <w:rFonts w:ascii="Times New Roman" w:hAnsi="Times New Roman" w:cs="Times New Roman"/>
          <w:kern w:val="0"/>
        </w:rPr>
        <w:noBreakHyphen/>
        <w:t>Controlled Equipment</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Caterpillar, Komatsu, and other OEMs offer autonomous haul trucks and drills, improving safety and utilization.</w:t>
      </w:r>
    </w:p>
    <w:p w:rsidR="0036558E" w:rsidRPr="0036558E" w:rsidRDefault="0036558E" w:rsidP="00E951EF">
      <w:pPr>
        <w:numPr>
          <w:ilvl w:val="0"/>
          <w:numId w:val="11"/>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Drones and UAVs</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Rapid topographic mapping, volumetric stockpile measurement, and real</w:t>
      </w:r>
      <w:r w:rsidRPr="0036558E">
        <w:rPr>
          <w:rFonts w:ascii="Times New Roman" w:hAnsi="Times New Roman" w:cs="Times New Roman"/>
          <w:kern w:val="0"/>
        </w:rPr>
        <w:noBreakHyphen/>
        <w:t>time monitoring of pit walls.</w:t>
      </w:r>
    </w:p>
    <w:p w:rsidR="0036558E" w:rsidRPr="0036558E" w:rsidRDefault="0036558E" w:rsidP="00E951EF">
      <w:pPr>
        <w:numPr>
          <w:ilvl w:val="0"/>
          <w:numId w:val="11"/>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Real</w:t>
      </w:r>
      <w:r w:rsidRPr="0036558E">
        <w:rPr>
          <w:rFonts w:ascii="Times New Roman" w:hAnsi="Times New Roman" w:cs="Times New Roman"/>
          <w:kern w:val="0"/>
        </w:rPr>
        <w:noBreakHyphen/>
        <w:t>Time Monitoring and IoT</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Sensors on drills, shovels, and trucks feed data into fleet</w:t>
      </w:r>
      <w:r w:rsidRPr="0036558E">
        <w:rPr>
          <w:rFonts w:ascii="Times New Roman" w:hAnsi="Times New Roman" w:cs="Times New Roman"/>
          <w:kern w:val="0"/>
        </w:rPr>
        <w:noBreakHyphen/>
        <w:t>management and predictive maintenance platforms.</w:t>
      </w:r>
    </w:p>
    <w:p w:rsidR="0036558E" w:rsidRPr="0036558E" w:rsidRDefault="0036558E" w:rsidP="00E951EF">
      <w:pPr>
        <w:numPr>
          <w:ilvl w:val="0"/>
          <w:numId w:val="11"/>
        </w:num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Machine Learning and AI</w:t>
      </w:r>
    </w:p>
    <w:p w:rsidR="0036558E" w:rsidRPr="0036558E" w:rsidRDefault="0036558E" w:rsidP="00E951EF">
      <w:pPr>
        <w:spacing w:before="100" w:beforeAutospacing="1" w:after="100" w:afterAutospacing="1" w:line="240" w:lineRule="auto"/>
        <w:ind w:left="720"/>
        <w:jc w:val="both"/>
        <w:divId w:val="30230659"/>
        <w:rPr>
          <w:rFonts w:ascii="Times New Roman" w:hAnsi="Times New Roman" w:cs="Times New Roman"/>
          <w:kern w:val="0"/>
        </w:rPr>
      </w:pPr>
      <w:r w:rsidRPr="0036558E">
        <w:rPr>
          <w:rFonts w:ascii="Times New Roman" w:hAnsi="Times New Roman" w:cs="Times New Roman"/>
          <w:kern w:val="0"/>
        </w:rPr>
        <w:t>Applications in grade control, blast optimization, and predictive scheduling are emerging in research and pilot projects.</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2.10 Case Studies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2.10.1 Dangote Obajana Quarry (Kogi State, Nigeria)</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Successfully applied phased pit design to optimize haul distances.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Employed drone surveys to update pit geometry weekly and adjust schedules.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Achieved a 12 % increase in fleet utilization after introducing remote</w:t>
      </w:r>
      <w:r w:rsidRPr="0036558E">
        <w:rPr>
          <w:rFonts w:ascii="Times New Roman" w:hAnsi="Times New Roman" w:cs="Times New Roman"/>
          <w:kern w:val="0"/>
        </w:rPr>
        <w:noBreakHyphen/>
        <w:t>operated drills.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2.10.2 Zuma Rock Granite Project (Niger State, Nigeria)</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Used Surpac for comprehensive block modeling of granite seams.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Introduced water</w:t>
      </w:r>
      <w:r w:rsidRPr="0036558E">
        <w:rPr>
          <w:rFonts w:ascii="Times New Roman" w:hAnsi="Times New Roman" w:cs="Times New Roman"/>
          <w:kern w:val="0"/>
        </w:rPr>
        <w:noBreakHyphen/>
        <w:t>curtain blasting to reduce dust and vibrations.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Implemented a progressive rehabilitation plan, planting native grasses on reclaimed benches.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2.10.3 International Benchmark: Bingham Canyon Mine (Utah, USA)</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Deep open pit with slope angles optimized via digital geotechnical models.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Autonomous haul trucks achieved 20 % cost savings.</w:t>
      </w:r>
    </w:p>
    <w:p w:rsidR="0036558E" w:rsidRPr="0036558E"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Integrated water</w:t>
      </w:r>
      <w:r w:rsidRPr="0036558E">
        <w:rPr>
          <w:rFonts w:ascii="Times New Roman" w:hAnsi="Times New Roman" w:cs="Times New Roman"/>
          <w:kern w:val="0"/>
        </w:rPr>
        <w:noBreakHyphen/>
        <w:t>recycling systems to reduce freshwater withdrawal by 40 %.</w:t>
      </w:r>
    </w:p>
    <w:p w:rsidR="0036558E" w:rsidRPr="003A6969" w:rsidRDefault="0036558E" w:rsidP="00E951EF">
      <w:pPr>
        <w:spacing w:before="100" w:beforeAutospacing="1" w:after="100" w:afterAutospacing="1" w:line="240" w:lineRule="auto"/>
        <w:jc w:val="both"/>
        <w:outlineLvl w:val="3"/>
        <w:divId w:val="30230659"/>
        <w:rPr>
          <w:rFonts w:ascii="Times New Roman" w:eastAsia="Times New Roman" w:hAnsi="Times New Roman" w:cs="Times New Roman"/>
          <w:b/>
          <w:bCs/>
          <w:kern w:val="0"/>
        </w:rPr>
      </w:pPr>
      <w:r w:rsidRPr="0036558E">
        <w:rPr>
          <w:rFonts w:ascii="Times New Roman" w:eastAsia="Times New Roman" w:hAnsi="Times New Roman" w:cs="Times New Roman"/>
          <w:b/>
          <w:bCs/>
          <w:kern w:val="0"/>
        </w:rPr>
        <w:t>2.11 Summary of Literature Review</w:t>
      </w:r>
    </w:p>
    <w:p w:rsidR="00151563" w:rsidRPr="00D53761" w:rsidRDefault="0036558E" w:rsidP="00E951EF">
      <w:pPr>
        <w:spacing w:before="100" w:beforeAutospacing="1" w:after="100" w:afterAutospacing="1" w:line="240" w:lineRule="auto"/>
        <w:jc w:val="both"/>
        <w:divId w:val="30230659"/>
        <w:rPr>
          <w:rFonts w:ascii="Times New Roman" w:hAnsi="Times New Roman" w:cs="Times New Roman"/>
          <w:kern w:val="0"/>
        </w:rPr>
      </w:pPr>
      <w:r w:rsidRPr="0036558E">
        <w:rPr>
          <w:rFonts w:ascii="Times New Roman" w:hAnsi="Times New Roman" w:cs="Times New Roman"/>
          <w:kern w:val="0"/>
        </w:rPr>
        <w:t xml:space="preserve">The literature shows that effective mine planning and excavation are critical determinants of economic, safety, and environmental performance in mining operations. While theoretical models and digital tools offer powerful capabilities, their adoption in Nigeria is hampered by data gaps, limited technical capacity, and funding constraints. Technological advances—such as autonomous equipment, drones, and AI—hold promise for the future, but require investment in training and infrastructure. This review highlights the need for integrated, multidisciplinary approaches that combine robust planning, modern excavation methods, and proactive </w:t>
      </w:r>
      <w:r w:rsidRPr="0036558E">
        <w:rPr>
          <w:rFonts w:ascii="Times New Roman" w:hAnsi="Times New Roman" w:cs="Times New Roman"/>
          <w:kern w:val="0"/>
        </w:rPr>
        <w:lastRenderedPageBreak/>
        <w:t>environmental and social governance. The next chapter will describe the methodology by which primary and secondary data will be gathered to evaluate these issues in selected Nigerian mining sites.</w:t>
      </w:r>
    </w:p>
    <w:p w:rsidR="00E951EF" w:rsidRDefault="00E951EF" w:rsidP="00566FDC">
      <w:pPr>
        <w:spacing w:before="100" w:beforeAutospacing="1" w:after="100" w:afterAutospacing="1" w:line="240" w:lineRule="auto"/>
        <w:outlineLvl w:val="2"/>
        <w:divId w:val="802624862"/>
        <w:rPr>
          <w:rFonts w:ascii="Times New Roman" w:eastAsia="Times New Roman" w:hAnsi="Times New Roman" w:cs="Times New Roman"/>
          <w:b/>
          <w:bCs/>
          <w:kern w:val="0"/>
          <w:sz w:val="27"/>
          <w:szCs w:val="27"/>
        </w:rPr>
      </w:pPr>
    </w:p>
    <w:p w:rsidR="00151563" w:rsidRPr="003A6969" w:rsidRDefault="00151563" w:rsidP="00566FDC">
      <w:pPr>
        <w:spacing w:before="100" w:beforeAutospacing="1" w:after="100" w:afterAutospacing="1" w:line="240" w:lineRule="auto"/>
        <w:outlineLvl w:val="2"/>
        <w:divId w:val="802624862"/>
        <w:rPr>
          <w:rFonts w:ascii="Times New Roman" w:hAnsi="Times New Roman" w:cs="Times New Roman"/>
          <w:b/>
          <w:bCs/>
          <w:kern w:val="0"/>
          <w:sz w:val="27"/>
          <w:szCs w:val="27"/>
        </w:rPr>
      </w:pPr>
      <w:r w:rsidRPr="00151563">
        <w:rPr>
          <w:rFonts w:ascii="Times New Roman" w:eastAsia="Times New Roman" w:hAnsi="Times New Roman" w:cs="Times New Roman"/>
          <w:b/>
          <w:bCs/>
          <w:kern w:val="0"/>
          <w:sz w:val="27"/>
          <w:szCs w:val="27"/>
        </w:rPr>
        <w:t>3.1 RESEARCH DESIGN</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research design refers to the overall strategy or blueprint that guides how a research project is conducted. It defines the methods, procedures, and approaches for collecting and analyzing data in order to address specific research questions or objectives. In this study, the chosen research design is a descriptive-exploratory design which combines both observational and investigative elements. This hybrid approach is considered most appropriate for assessing the use of mine planning and excavation in mining operations across Nigeria, particularly in Kwara State and surrounding quarry sites.</w:t>
      </w:r>
    </w:p>
    <w:p w:rsidR="00151563" w:rsidRPr="003A6969" w:rsidRDefault="00151563"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r w:rsidRPr="00151563">
        <w:rPr>
          <w:rFonts w:ascii="Times New Roman" w:eastAsia="Times New Roman" w:hAnsi="Times New Roman" w:cs="Times New Roman"/>
          <w:b/>
          <w:bCs/>
          <w:kern w:val="0"/>
        </w:rPr>
        <w:t>Descriptive Design Component</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A descriptive research design allows the researcher to systematically describe existing phenomena without manipulating the environment. It focuses on what is happening, how it is happening, and why it is happening in real-time. In this project, the descriptive aspect is essential for documenting how mining sites currently carry out mine planning, the tools they use (manual or computerized), the strategies involved, and how excavation activities are executed in line with those plans.</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Through direct observation, structured interviews, and field reports, the descriptive design captures:</w:t>
      </w:r>
    </w:p>
    <w:p w:rsidR="00151563" w:rsidRPr="00151563" w:rsidRDefault="00151563" w:rsidP="00E951EF">
      <w:pPr>
        <w:numPr>
          <w:ilvl w:val="0"/>
          <w:numId w:val="12"/>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organizational structure and technical workflow of planning teams.</w:t>
      </w:r>
    </w:p>
    <w:p w:rsidR="00151563" w:rsidRPr="00151563" w:rsidRDefault="00151563" w:rsidP="00E951EF">
      <w:pPr>
        <w:numPr>
          <w:ilvl w:val="0"/>
          <w:numId w:val="12"/>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format and detail of excavation schedules.</w:t>
      </w:r>
    </w:p>
    <w:p w:rsidR="00151563" w:rsidRPr="00151563" w:rsidRDefault="00151563" w:rsidP="00E951EF">
      <w:pPr>
        <w:numPr>
          <w:ilvl w:val="0"/>
          <w:numId w:val="12"/>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frequency of plan updates due to unexpected challenges.</w:t>
      </w:r>
    </w:p>
    <w:p w:rsidR="00151563" w:rsidRPr="003A6969" w:rsidRDefault="00151563" w:rsidP="00E951EF">
      <w:pPr>
        <w:numPr>
          <w:ilvl w:val="0"/>
          <w:numId w:val="12"/>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relationship between planning accuracy and actual field operations.</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By documenting these processes, we gain a clear picture of industry realities, especially at small- and medium-scale operations where formal procedures may be minimal or improvised.</w:t>
      </w:r>
    </w:p>
    <w:p w:rsidR="00E951EF" w:rsidRDefault="00E951EF"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p>
    <w:p w:rsidR="00151563" w:rsidRPr="003A6969" w:rsidRDefault="00151563"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r w:rsidRPr="00151563">
        <w:rPr>
          <w:rFonts w:ascii="Times New Roman" w:eastAsia="Times New Roman" w:hAnsi="Times New Roman" w:cs="Times New Roman"/>
          <w:b/>
          <w:bCs/>
          <w:kern w:val="0"/>
        </w:rPr>
        <w:t>Exploratory Design Component</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exploratory component of the research is used to identify unknown or under-researched aspects of mine planning and excavation. This is important because existing academic studies on Nigerian mining often focus on mineral resources and environmental issues, with less emphasis on operational workflows and planning techniques.</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This study explores questions such as:</w:t>
      </w:r>
    </w:p>
    <w:p w:rsidR="00151563" w:rsidRPr="00151563" w:rsidRDefault="00151563" w:rsidP="00E951EF">
      <w:pPr>
        <w:numPr>
          <w:ilvl w:val="0"/>
          <w:numId w:val="13"/>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To what extent are Nigerian quarry operators trained in modern planning software?</w:t>
      </w:r>
    </w:p>
    <w:p w:rsidR="00151563" w:rsidRPr="00151563" w:rsidRDefault="00151563" w:rsidP="00E951EF">
      <w:pPr>
        <w:numPr>
          <w:ilvl w:val="0"/>
          <w:numId w:val="13"/>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What local factors (e.g., power supply, funding, manpower) influence how planning is carried out?</w:t>
      </w:r>
    </w:p>
    <w:p w:rsidR="00151563" w:rsidRPr="00151563" w:rsidRDefault="00151563" w:rsidP="00E951EF">
      <w:pPr>
        <w:numPr>
          <w:ilvl w:val="0"/>
          <w:numId w:val="13"/>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How do field excavation teams respond when plans fail or equipment breaks down?</w:t>
      </w:r>
    </w:p>
    <w:p w:rsidR="00151563" w:rsidRPr="00151563" w:rsidRDefault="00151563" w:rsidP="00E951EF">
      <w:pPr>
        <w:numPr>
          <w:ilvl w:val="0"/>
          <w:numId w:val="13"/>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What innovations or workarounds have emerged locally to deal with limitations in tools or technology?</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exploratory design makes room for unanticipated insights by allowing flexibility in interviews, field notes, and observations. Respondents are not restricted to fixed responses, which helps uncover deeper systemic or procedural problems within mine management.</w:t>
      </w:r>
    </w:p>
    <w:p w:rsidR="00E951EF" w:rsidRDefault="00E951EF"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p>
    <w:p w:rsidR="00151563" w:rsidRPr="003A6969" w:rsidRDefault="00151563"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r w:rsidRPr="00151563">
        <w:rPr>
          <w:rFonts w:ascii="Times New Roman" w:eastAsia="Times New Roman" w:hAnsi="Times New Roman" w:cs="Times New Roman"/>
          <w:b/>
          <w:bCs/>
          <w:kern w:val="0"/>
        </w:rPr>
        <w:lastRenderedPageBreak/>
        <w:t>Justification for the Combined Design</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Combining descriptive and exploratory approaches ensures the research is both systematic and open-ended. It is especially ideal for this project because:</w:t>
      </w:r>
    </w:p>
    <w:p w:rsidR="00151563" w:rsidRPr="00151563" w:rsidRDefault="00151563" w:rsidP="00E951EF">
      <w:pPr>
        <w:numPr>
          <w:ilvl w:val="0"/>
          <w:numId w:val="14"/>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Mining operations in Nigeria vary widely in scale, equipment, and planning sophistication.</w:t>
      </w:r>
    </w:p>
    <w:p w:rsidR="00151563" w:rsidRPr="00151563" w:rsidRDefault="00151563" w:rsidP="00E951EF">
      <w:pPr>
        <w:numPr>
          <w:ilvl w:val="0"/>
          <w:numId w:val="14"/>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There is limited published documentation on the integration of mine planning and excavation in small-scale settings.</w:t>
      </w:r>
    </w:p>
    <w:p w:rsidR="00151563" w:rsidRPr="003A6969" w:rsidRDefault="00151563" w:rsidP="00E951EF">
      <w:pPr>
        <w:numPr>
          <w:ilvl w:val="0"/>
          <w:numId w:val="14"/>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study aims not just to describe existing practices but also to identify improvement opportunities, inefficiencies, and knowledge gaps.</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Additionally, the use of both designs allows the researcher to work effectively with limited documentation by relying on firsthand data collection methods like interviews and field observations.</w:t>
      </w:r>
    </w:p>
    <w:p w:rsidR="00E951EF" w:rsidRDefault="00E951EF"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p>
    <w:p w:rsidR="00151563" w:rsidRPr="003A6969" w:rsidRDefault="00151563" w:rsidP="00E951EF">
      <w:pPr>
        <w:spacing w:before="100" w:beforeAutospacing="1" w:after="100" w:afterAutospacing="1" w:line="240" w:lineRule="auto"/>
        <w:jc w:val="both"/>
        <w:outlineLvl w:val="3"/>
        <w:divId w:val="802624862"/>
        <w:rPr>
          <w:rFonts w:ascii="Times New Roman" w:eastAsia="Times New Roman" w:hAnsi="Times New Roman" w:cs="Times New Roman"/>
          <w:b/>
          <w:bCs/>
          <w:kern w:val="0"/>
        </w:rPr>
      </w:pPr>
      <w:r w:rsidRPr="00151563">
        <w:rPr>
          <w:rFonts w:ascii="Times New Roman" w:eastAsia="Times New Roman" w:hAnsi="Times New Roman" w:cs="Times New Roman"/>
          <w:b/>
          <w:bCs/>
          <w:kern w:val="0"/>
        </w:rPr>
        <w:t>Research Design Flow</w:t>
      </w:r>
    </w:p>
    <w:p w:rsidR="00151563" w:rsidRPr="00151563" w:rsidRDefault="00151563" w:rsidP="00E951EF">
      <w:p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The research design follows a logical flow, which includes:</w:t>
      </w:r>
    </w:p>
    <w:p w:rsidR="00151563" w:rsidRPr="00151563"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Preliminary Site Engagement – Identifying suitable mining companies willing to participate and obtaining initial consent.</w:t>
      </w:r>
    </w:p>
    <w:p w:rsidR="00151563" w:rsidRPr="00151563"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Tool Development – Designing questionnaires, interview guides, and observation checklists tailored to mine planning and excavation.</w:t>
      </w:r>
    </w:p>
    <w:p w:rsidR="00151563" w:rsidRPr="00151563"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Data Collection – Visiting sites, conducting interviews, administering surveys, and taking field notes or photographs.</w:t>
      </w:r>
    </w:p>
    <w:p w:rsidR="00151563" w:rsidRPr="00151563"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Data Organization and Coding – Grouping responses by themes such as scheduling, equipment reliability, manpower challenges, and plan deviations.</w:t>
      </w:r>
    </w:p>
    <w:p w:rsidR="00151563" w:rsidRPr="00151563"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Data Analysis – Applying thematic and descriptive statistical analysis to interpret findings.</w:t>
      </w:r>
    </w:p>
    <w:p w:rsidR="00151563" w:rsidRPr="00151563"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Result Validation – Comparing findings across different sites to identify consistent patterns or outliers.</w:t>
      </w:r>
    </w:p>
    <w:p w:rsidR="00483809" w:rsidRPr="00E9149E" w:rsidRDefault="00151563" w:rsidP="00E951EF">
      <w:pPr>
        <w:numPr>
          <w:ilvl w:val="0"/>
          <w:numId w:val="15"/>
        </w:numPr>
        <w:spacing w:before="100" w:beforeAutospacing="1" w:after="100" w:afterAutospacing="1" w:line="240" w:lineRule="auto"/>
        <w:jc w:val="both"/>
        <w:divId w:val="802624862"/>
        <w:rPr>
          <w:rFonts w:ascii="Times New Roman" w:hAnsi="Times New Roman" w:cs="Times New Roman"/>
          <w:kern w:val="0"/>
        </w:rPr>
      </w:pPr>
      <w:r w:rsidRPr="00151563">
        <w:rPr>
          <w:rFonts w:ascii="Times New Roman" w:hAnsi="Times New Roman" w:cs="Times New Roman"/>
          <w:kern w:val="0"/>
        </w:rPr>
        <w:t>Reporting – Presenting findings with supportive charts, field images, and quotes from key informants where necessary.</w:t>
      </w:r>
    </w:p>
    <w:p w:rsidR="00E951EF" w:rsidRDefault="00E951EF" w:rsidP="00E951EF">
      <w:pPr>
        <w:spacing w:before="100" w:beforeAutospacing="1" w:after="100" w:afterAutospacing="1" w:line="240" w:lineRule="auto"/>
        <w:jc w:val="both"/>
        <w:outlineLvl w:val="2"/>
        <w:divId w:val="1000735302"/>
        <w:rPr>
          <w:rFonts w:ascii="Times New Roman" w:eastAsia="Times New Roman" w:hAnsi="Times New Roman" w:cs="Times New Roman"/>
          <w:b/>
          <w:bCs/>
          <w:kern w:val="0"/>
          <w:sz w:val="27"/>
          <w:szCs w:val="27"/>
        </w:rPr>
      </w:pPr>
    </w:p>
    <w:p w:rsidR="00483809" w:rsidRPr="00483809" w:rsidRDefault="00483809" w:rsidP="00E951EF">
      <w:pPr>
        <w:spacing w:before="100" w:beforeAutospacing="1" w:after="100" w:afterAutospacing="1" w:line="240" w:lineRule="auto"/>
        <w:jc w:val="both"/>
        <w:outlineLvl w:val="2"/>
        <w:divId w:val="1000735302"/>
        <w:rPr>
          <w:rFonts w:ascii="Times New Roman" w:hAnsi="Times New Roman" w:cs="Times New Roman"/>
          <w:b/>
          <w:bCs/>
          <w:kern w:val="0"/>
          <w:sz w:val="27"/>
          <w:szCs w:val="27"/>
        </w:rPr>
      </w:pPr>
      <w:r w:rsidRPr="00483809">
        <w:rPr>
          <w:rFonts w:ascii="Times New Roman" w:eastAsia="Times New Roman" w:hAnsi="Times New Roman" w:cs="Times New Roman"/>
          <w:b/>
          <w:bCs/>
          <w:kern w:val="0"/>
          <w:sz w:val="27"/>
          <w:szCs w:val="27"/>
        </w:rPr>
        <w:t>3.2 STUDY AREA</w:t>
      </w:r>
    </w:p>
    <w:p w:rsidR="00483809" w:rsidRPr="00483809" w:rsidRDefault="00483809" w:rsidP="00E951EF">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study area for this research consists of selected mining and quarrying sites within Kwara State and neighboring parts of North-Central Nigeria. These locations are chosen due to their geological richness, concentration of mining operations (especially surface mining and quarrying), and accessibility for fieldwork. Understanding the physical, geological, economic, and operational characteristics of these areas is vital, as it influences the type of mine planning applied and the excavation strategies adopted.</w:t>
      </w:r>
    </w:p>
    <w:p w:rsidR="00E951EF" w:rsidRDefault="00E951EF" w:rsidP="00E951EF">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p>
    <w:p w:rsidR="00483809" w:rsidRPr="00792A8E" w:rsidRDefault="00483809" w:rsidP="00E951EF">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r w:rsidRPr="00483809">
        <w:rPr>
          <w:rFonts w:ascii="Times New Roman" w:eastAsia="Times New Roman" w:hAnsi="Times New Roman" w:cs="Times New Roman"/>
          <w:b/>
          <w:bCs/>
          <w:kern w:val="0"/>
        </w:rPr>
        <w:t>3.2.1 Geographic Location</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Kwara State is situated in the north-central geopolitical zone of Nigeria, sharing boundaries with Kogi State to the east, Osun and Ekiti States to the south, Niger State to the north, and Oyo State to the west. The capital is Ilorin, which is also a hub for commerce, education, and light industrial activities.</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coordinates of the state lie approximately between:</w:t>
      </w:r>
    </w:p>
    <w:p w:rsidR="00483809" w:rsidRPr="00483809" w:rsidRDefault="00483809" w:rsidP="000F3B21">
      <w:pPr>
        <w:numPr>
          <w:ilvl w:val="0"/>
          <w:numId w:val="16"/>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lastRenderedPageBreak/>
        <w:t>Latitude: 8° 30′ N to 10° 00′ N</w:t>
      </w:r>
    </w:p>
    <w:p w:rsidR="00483809" w:rsidRPr="00483809" w:rsidRDefault="00483809" w:rsidP="000F3B21">
      <w:pPr>
        <w:numPr>
          <w:ilvl w:val="0"/>
          <w:numId w:val="16"/>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Longitude: 4° 00′ E to 6° 00′ E</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state’s terrain is a mixture of undulating plains, low-lying hills, and basement complex rock formations, which support a variety of mineral deposits such as granite, marble, limestone, kaolin, and laterite.</w:t>
      </w:r>
    </w:p>
    <w:p w:rsidR="00E951EF" w:rsidRDefault="00E951EF" w:rsidP="000F3B21">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p>
    <w:p w:rsidR="00483809" w:rsidRPr="00E9149E" w:rsidRDefault="00483809" w:rsidP="000F3B21">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r w:rsidRPr="00483809">
        <w:rPr>
          <w:rFonts w:ascii="Times New Roman" w:eastAsia="Times New Roman" w:hAnsi="Times New Roman" w:cs="Times New Roman"/>
          <w:b/>
          <w:bCs/>
          <w:kern w:val="0"/>
        </w:rPr>
        <w:t>3.2.2 Geological Setting</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Kwara State lies within the Precambrian Basement Complex, which dominates southwestern and central Nigeria. This geological formation consists of:</w:t>
      </w:r>
    </w:p>
    <w:p w:rsidR="00483809" w:rsidRPr="00483809" w:rsidRDefault="00483809" w:rsidP="000F3B21">
      <w:pPr>
        <w:numPr>
          <w:ilvl w:val="0"/>
          <w:numId w:val="17"/>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Migmatite gneiss complexes</w:t>
      </w:r>
    </w:p>
    <w:p w:rsidR="00483809" w:rsidRPr="00483809" w:rsidRDefault="00483809" w:rsidP="000F3B21">
      <w:pPr>
        <w:numPr>
          <w:ilvl w:val="0"/>
          <w:numId w:val="17"/>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Older granites</w:t>
      </w:r>
    </w:p>
    <w:p w:rsidR="00483809" w:rsidRPr="00483809" w:rsidRDefault="00483809" w:rsidP="000F3B21">
      <w:pPr>
        <w:numPr>
          <w:ilvl w:val="0"/>
          <w:numId w:val="17"/>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Quartzites</w:t>
      </w:r>
    </w:p>
    <w:p w:rsidR="00483809" w:rsidRPr="00483809" w:rsidRDefault="00483809" w:rsidP="000F3B21">
      <w:pPr>
        <w:numPr>
          <w:ilvl w:val="0"/>
          <w:numId w:val="17"/>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Schists</w:t>
      </w:r>
    </w:p>
    <w:p w:rsidR="00483809" w:rsidRPr="00E9149E" w:rsidRDefault="00483809" w:rsidP="000F3B21">
      <w:pPr>
        <w:numPr>
          <w:ilvl w:val="0"/>
          <w:numId w:val="17"/>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Pegmatites</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These rock types are known to host economic mineral resources such as granite, feldspar, mica, and marble — making the area suitable for both dimension stone quarrying and aggregate production.</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Specifically, areas like Asa, Ilorin South, Moro, and Ifelodun LGAs are known for active quarrying and mining activities, most notably granite extraction, which is highly relevant to excavation and planning processes.</w:t>
      </w:r>
    </w:p>
    <w:p w:rsidR="00E951EF" w:rsidRDefault="00E951EF" w:rsidP="000F3B21">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p>
    <w:p w:rsidR="00483809" w:rsidRPr="00E9149E" w:rsidRDefault="00483809" w:rsidP="000F3B21">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r w:rsidRPr="00483809">
        <w:rPr>
          <w:rFonts w:ascii="Times New Roman" w:eastAsia="Times New Roman" w:hAnsi="Times New Roman" w:cs="Times New Roman"/>
          <w:b/>
          <w:bCs/>
          <w:kern w:val="0"/>
        </w:rPr>
        <w:t>3.2.3 Selected Mining Sites in the Study</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research focused on three mining locations, each selected for their activity level, operational scale, and relevance to the research objectives:</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A. Man Hardi Nigeria Limited – Ilorin South, Kwara State</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This site is an active granite quarry located behind Royal Valley Estate, Sango, Ilorin South. It operates both drilling and blasting techniques, using compressors and hydraulic drill rigs, followed by haulage to primary and secondary crushers. The site represents a medium-scale operation where formal planning meets on-ground challenges such as weather, maintenance, and staffing.</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Key reasons for selection:</w:t>
      </w:r>
    </w:p>
    <w:p w:rsidR="00483809" w:rsidRPr="00483809" w:rsidRDefault="00483809" w:rsidP="000F3B21">
      <w:pPr>
        <w:numPr>
          <w:ilvl w:val="0"/>
          <w:numId w:val="18"/>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Access for fieldwork and cooperation from staff</w:t>
      </w:r>
    </w:p>
    <w:p w:rsidR="00483809" w:rsidRPr="00483809" w:rsidRDefault="00483809" w:rsidP="000F3B21">
      <w:pPr>
        <w:numPr>
          <w:ilvl w:val="0"/>
          <w:numId w:val="18"/>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Use of modern drilling and blasting equipment</w:t>
      </w:r>
    </w:p>
    <w:p w:rsidR="00483809" w:rsidRPr="00097056" w:rsidRDefault="00483809" w:rsidP="000F3B21">
      <w:pPr>
        <w:numPr>
          <w:ilvl w:val="0"/>
          <w:numId w:val="18"/>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Availability of planning records and production data</w:t>
      </w:r>
    </w:p>
    <w:p w:rsidR="00483809" w:rsidRPr="00483809" w:rsidRDefault="00C952F0" w:rsidP="000F3B21">
      <w:pPr>
        <w:spacing w:before="100" w:beforeAutospacing="1" w:after="100" w:afterAutospacing="1" w:line="240" w:lineRule="auto"/>
        <w:jc w:val="both"/>
        <w:divId w:val="1000735302"/>
        <w:rPr>
          <w:rFonts w:ascii="Times New Roman" w:hAnsi="Times New Roman" w:cs="Times New Roman"/>
          <w:kern w:val="0"/>
        </w:rPr>
      </w:pPr>
      <w:r>
        <w:rPr>
          <w:rFonts w:ascii="Times New Roman" w:hAnsi="Times New Roman" w:cs="Times New Roman"/>
          <w:noProof/>
          <w:kern w:val="0"/>
          <w:lang w:eastAsia="en-US"/>
        </w:rPr>
        <w:lastRenderedPageBreak/>
        <w:drawing>
          <wp:anchor distT="0" distB="0" distL="114300" distR="114300" simplePos="0" relativeHeight="251665408" behindDoc="0" locked="0" layoutInCell="1" allowOverlap="1">
            <wp:simplePos x="0" y="0"/>
            <wp:positionH relativeFrom="column">
              <wp:posOffset>3772535</wp:posOffset>
            </wp:positionH>
            <wp:positionV relativeFrom="paragraph">
              <wp:posOffset>2510790</wp:posOffset>
            </wp:positionV>
            <wp:extent cx="1078865" cy="1078865"/>
            <wp:effectExtent l="0" t="0" r="0" b="0"/>
            <wp:wrapTopAndBottom/>
            <wp:docPr id="448368251" name="Graphic 2"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368251" name="Graphic 448368251" descr="Marker"/>
                    <pic:cNvPicPr/>
                  </pic:nvPicPr>
                  <pic:blipFill>
                    <a:blip r:embed="rId7"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8"/>
                        </a:ext>
                      </a:extLst>
                    </a:blip>
                    <a:stretch>
                      <a:fillRect/>
                    </a:stretch>
                  </pic:blipFill>
                  <pic:spPr>
                    <a:xfrm>
                      <a:off x="0" y="0"/>
                      <a:ext cx="1078865" cy="1078865"/>
                    </a:xfrm>
                    <a:prstGeom prst="rect">
                      <a:avLst/>
                    </a:prstGeom>
                  </pic:spPr>
                </pic:pic>
              </a:graphicData>
            </a:graphic>
          </wp:anchor>
        </w:drawing>
      </w:r>
      <w:r w:rsidR="00871A39">
        <w:rPr>
          <w:noProof/>
          <w:lang w:eastAsia="en-US"/>
        </w:rPr>
        <w:drawing>
          <wp:anchor distT="0" distB="0" distL="114300" distR="114300" simplePos="0" relativeHeight="251664384" behindDoc="0" locked="0" layoutInCell="1" allowOverlap="1">
            <wp:simplePos x="0" y="0"/>
            <wp:positionH relativeFrom="column">
              <wp:posOffset>-359538</wp:posOffset>
            </wp:positionH>
            <wp:positionV relativeFrom="paragraph">
              <wp:posOffset>5715</wp:posOffset>
            </wp:positionV>
            <wp:extent cx="7801125" cy="5340096"/>
            <wp:effectExtent l="0" t="0" r="0" b="0"/>
            <wp:wrapTopAndBottom/>
            <wp:docPr id="646758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758414" name=""/>
                    <pic:cNvPicPr/>
                  </pic:nvPicPr>
                  <pic:blipFill>
                    <a:blip r:embed="rId9"/>
                    <a:stretch>
                      <a:fillRect/>
                    </a:stretch>
                  </pic:blipFill>
                  <pic:spPr>
                    <a:xfrm>
                      <a:off x="0" y="0"/>
                      <a:ext cx="7801125" cy="5340096"/>
                    </a:xfrm>
                    <a:prstGeom prst="rect">
                      <a:avLst/>
                    </a:prstGeom>
                  </pic:spPr>
                </pic:pic>
              </a:graphicData>
            </a:graphic>
          </wp:anchor>
        </w:drawing>
      </w:r>
      <w:r w:rsidR="00483809" w:rsidRPr="00483809">
        <w:rPr>
          <w:rFonts w:ascii="Times New Roman" w:hAnsi="Times New Roman" w:cs="Times New Roman"/>
          <w:kern w:val="0"/>
        </w:rPr>
        <w:t>B. Zuma Rock Mining Site – Madalla Area, Niger State</w:t>
      </w:r>
    </w:p>
    <w:p w:rsidR="00994D87"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 xml:space="preserve">Zuma Rock Quarry, although outside Kwara, represents a valuable comparative site within the same geological zone. It is located along the Abuja–Kaduna expressway and engages in both manual and semi-mechanized </w:t>
      </w:r>
    </w:p>
    <w:p w:rsidR="00994D87" w:rsidRDefault="00994D87" w:rsidP="000F3B21">
      <w:pPr>
        <w:pStyle w:val="p1"/>
        <w:jc w:val="both"/>
        <w:divId w:val="170338560"/>
      </w:pPr>
      <w:r>
        <w:rPr>
          <w:rStyle w:val="s1"/>
        </w:rPr>
        <w:t>Figure 3.1: Map Showing Madalla Area in Suleja LGA, Niger State, Nigeria</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granite extraction. The site’s proximity to urban development presents unique planning challenges including vibration control, buffer zones, and environmental concerns.</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Key reasons for selection:</w:t>
      </w:r>
    </w:p>
    <w:p w:rsidR="00483809" w:rsidRPr="00483809" w:rsidRDefault="00483809" w:rsidP="000F3B21">
      <w:pPr>
        <w:numPr>
          <w:ilvl w:val="0"/>
          <w:numId w:val="19"/>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Unique proximity to populated areas</w:t>
      </w:r>
    </w:p>
    <w:p w:rsidR="00483809" w:rsidRPr="00483809" w:rsidRDefault="00483809" w:rsidP="000F3B21">
      <w:pPr>
        <w:numPr>
          <w:ilvl w:val="0"/>
          <w:numId w:val="19"/>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Exposure to regulatory oversight</w:t>
      </w:r>
    </w:p>
    <w:p w:rsidR="009C6B99" w:rsidRPr="00035F65" w:rsidRDefault="00483809" w:rsidP="000F3B21">
      <w:pPr>
        <w:numPr>
          <w:ilvl w:val="0"/>
          <w:numId w:val="19"/>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Use of hybrid planning methods (manual sketches and basic software)</w:t>
      </w:r>
    </w:p>
    <w:p w:rsidR="00E951EF" w:rsidRDefault="00E951EF" w:rsidP="000F3B21">
      <w:pPr>
        <w:spacing w:before="100" w:beforeAutospacing="1" w:after="100" w:afterAutospacing="1" w:line="240" w:lineRule="auto"/>
        <w:jc w:val="both"/>
        <w:divId w:val="1000735302"/>
        <w:rPr>
          <w:rFonts w:ascii="Times New Roman" w:hAnsi="Times New Roman" w:cs="Times New Roman"/>
          <w:kern w:val="0"/>
        </w:rPr>
      </w:pP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C. Dangote Cement Quarry – Obajana, Kogi State</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 xml:space="preserve">This is one of Nigeria’s largest and most technologically advanced quarry sites. It is fully mechanized, using digital mine planning software such as Surpac and MineSched for production scheduling, pit optimization, and </w:t>
      </w:r>
      <w:r w:rsidRPr="00483809">
        <w:rPr>
          <w:rFonts w:ascii="Times New Roman" w:hAnsi="Times New Roman" w:cs="Times New Roman"/>
          <w:kern w:val="0"/>
        </w:rPr>
        <w:lastRenderedPageBreak/>
        <w:t>equipment deployment. Though access was limited, public data and expert interviews provided valuable insights into best-practice planning and excavation systems.</w:t>
      </w:r>
    </w:p>
    <w:p w:rsidR="00E951EF" w:rsidRDefault="00E951EF" w:rsidP="000F3B21">
      <w:pPr>
        <w:spacing w:before="100" w:beforeAutospacing="1" w:after="100" w:afterAutospacing="1" w:line="240" w:lineRule="auto"/>
        <w:jc w:val="both"/>
        <w:divId w:val="1000735302"/>
        <w:rPr>
          <w:rFonts w:ascii="Times New Roman" w:hAnsi="Times New Roman" w:cs="Times New Roman"/>
          <w:kern w:val="0"/>
        </w:rPr>
      </w:pP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Key reasons for inclusion:</w:t>
      </w:r>
    </w:p>
    <w:p w:rsidR="00483809" w:rsidRPr="00483809" w:rsidRDefault="00483809" w:rsidP="000F3B21">
      <w:pPr>
        <w:numPr>
          <w:ilvl w:val="0"/>
          <w:numId w:val="20"/>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Benchmark for large-scale mechanized mining</w:t>
      </w:r>
    </w:p>
    <w:p w:rsidR="00483809" w:rsidRPr="00483809" w:rsidRDefault="00483809" w:rsidP="000F3B21">
      <w:pPr>
        <w:numPr>
          <w:ilvl w:val="0"/>
          <w:numId w:val="20"/>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Demonstration of technology-driven planning</w:t>
      </w:r>
    </w:p>
    <w:p w:rsidR="00483809" w:rsidRPr="00035F65" w:rsidRDefault="00483809" w:rsidP="000F3B21">
      <w:pPr>
        <w:numPr>
          <w:ilvl w:val="0"/>
          <w:numId w:val="20"/>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Comparison with medium and small-scale operations in Kwar</w:t>
      </w:r>
    </w:p>
    <w:p w:rsidR="00E951EF" w:rsidRDefault="00E951EF" w:rsidP="000F3B21">
      <w:pPr>
        <w:spacing w:before="100" w:beforeAutospacing="1" w:after="100" w:afterAutospacing="1" w:line="240" w:lineRule="auto"/>
        <w:jc w:val="both"/>
        <w:outlineLvl w:val="3"/>
        <w:divId w:val="1000735302"/>
        <w:rPr>
          <w:rFonts w:ascii="Times New Roman" w:eastAsia="Times New Roman" w:hAnsi="Times New Roman" w:cs="Times New Roman"/>
          <w:b/>
          <w:bCs/>
          <w:kern w:val="0"/>
        </w:rPr>
      </w:pPr>
    </w:p>
    <w:p w:rsidR="00483809" w:rsidRPr="00035F65" w:rsidRDefault="00483809" w:rsidP="000F3B21">
      <w:pPr>
        <w:spacing w:before="100" w:beforeAutospacing="1" w:after="100" w:afterAutospacing="1" w:line="240" w:lineRule="auto"/>
        <w:jc w:val="both"/>
        <w:outlineLvl w:val="3"/>
        <w:divId w:val="1000735302"/>
        <w:rPr>
          <w:rFonts w:ascii="Times New Roman" w:hAnsi="Times New Roman" w:cs="Times New Roman"/>
          <w:b/>
          <w:bCs/>
          <w:kern w:val="0"/>
        </w:rPr>
      </w:pPr>
      <w:r w:rsidRPr="00483809">
        <w:rPr>
          <w:rFonts w:ascii="Times New Roman" w:eastAsia="Times New Roman" w:hAnsi="Times New Roman" w:cs="Times New Roman"/>
          <w:b/>
          <w:bCs/>
          <w:kern w:val="0"/>
        </w:rPr>
        <w:t>3.2.4 Climatic and Environmental Conditions of the Area</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region has a tropical climate with two major seasons:</w:t>
      </w:r>
    </w:p>
    <w:p w:rsidR="00483809" w:rsidRPr="00483809" w:rsidRDefault="00483809" w:rsidP="000F3B21">
      <w:pPr>
        <w:numPr>
          <w:ilvl w:val="0"/>
          <w:numId w:val="21"/>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Wet Season: Typically from April to October, characterized by heavy rainfall and humid conditions.</w:t>
      </w:r>
    </w:p>
    <w:p w:rsidR="00483809" w:rsidRPr="00035F65" w:rsidRDefault="00483809" w:rsidP="000F3B21">
      <w:pPr>
        <w:numPr>
          <w:ilvl w:val="0"/>
          <w:numId w:val="21"/>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Dry Season: November to March, marked by dry winds (harmattan), lower humidity, and dust.</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These climatic variations greatly affect excavation timing, equipment functionality, and overall project planning. For instance:</w:t>
      </w:r>
    </w:p>
    <w:p w:rsidR="00483809" w:rsidRPr="00483809" w:rsidRDefault="00483809" w:rsidP="000F3B21">
      <w:pPr>
        <w:numPr>
          <w:ilvl w:val="0"/>
          <w:numId w:val="22"/>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Rainfall can cause access roads to become slippery and difficult for trucks to navigate.</w:t>
      </w:r>
    </w:p>
    <w:p w:rsidR="00483809" w:rsidRPr="00483809" w:rsidRDefault="00483809" w:rsidP="000F3B21">
      <w:pPr>
        <w:numPr>
          <w:ilvl w:val="0"/>
          <w:numId w:val="22"/>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Blasting schedules may be delayed due to water seepage in boreholes.</w:t>
      </w:r>
    </w:p>
    <w:p w:rsidR="00483809" w:rsidRPr="00483809" w:rsidRDefault="00483809" w:rsidP="000F3B21">
      <w:pPr>
        <w:numPr>
          <w:ilvl w:val="0"/>
          <w:numId w:val="22"/>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Dust suppression becomes crucial during the dry season to comply with environmental standards.</w:t>
      </w:r>
    </w:p>
    <w:p w:rsidR="00483809" w:rsidRPr="00483809" w:rsidRDefault="00483809" w:rsidP="000F3B21">
      <w:pPr>
        <w:spacing w:after="0" w:line="240" w:lineRule="auto"/>
        <w:jc w:val="both"/>
        <w:divId w:val="1000735302"/>
        <w:rPr>
          <w:rFonts w:ascii="Times New Roman" w:eastAsia="Times New Roman" w:hAnsi="Times New Roman" w:cs="Times New Roman"/>
          <w:kern w:val="0"/>
        </w:rPr>
      </w:pPr>
    </w:p>
    <w:p w:rsidR="00483809" w:rsidRPr="00035F65" w:rsidRDefault="00483809" w:rsidP="000F3B21">
      <w:pPr>
        <w:spacing w:before="100" w:beforeAutospacing="1" w:after="100" w:afterAutospacing="1" w:line="240" w:lineRule="auto"/>
        <w:jc w:val="both"/>
        <w:outlineLvl w:val="3"/>
        <w:divId w:val="1000735302"/>
        <w:rPr>
          <w:rFonts w:ascii="Times New Roman" w:hAnsi="Times New Roman" w:cs="Times New Roman"/>
          <w:b/>
          <w:bCs/>
          <w:kern w:val="0"/>
        </w:rPr>
      </w:pPr>
      <w:r w:rsidRPr="00483809">
        <w:rPr>
          <w:rFonts w:ascii="Times New Roman" w:eastAsia="Times New Roman" w:hAnsi="Times New Roman" w:cs="Times New Roman"/>
          <w:b/>
          <w:bCs/>
          <w:kern w:val="0"/>
        </w:rPr>
        <w:t>3.2.5 Socioeconomic Characteristics of the Study Area</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Most communities around mining sites rely on agriculture, stone breaking, casual labor, and trading. The mining companies provide employment but also face challenges such as:</w:t>
      </w:r>
    </w:p>
    <w:p w:rsidR="00483809" w:rsidRPr="00483809" w:rsidRDefault="00483809" w:rsidP="000F3B21">
      <w:pPr>
        <w:numPr>
          <w:ilvl w:val="0"/>
          <w:numId w:val="23"/>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Disputes over land use</w:t>
      </w:r>
    </w:p>
    <w:p w:rsidR="00483809" w:rsidRPr="00483809" w:rsidRDefault="00483809" w:rsidP="000F3B21">
      <w:pPr>
        <w:numPr>
          <w:ilvl w:val="0"/>
          <w:numId w:val="23"/>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Environmental complaints (dust, noise, vibration)</w:t>
      </w:r>
    </w:p>
    <w:p w:rsidR="00483809" w:rsidRPr="00035F65" w:rsidRDefault="00483809" w:rsidP="000F3B21">
      <w:pPr>
        <w:numPr>
          <w:ilvl w:val="0"/>
          <w:numId w:val="23"/>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Inadequate compensation or community engagement</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Understanding these dynamics is essential for planning, as mining companies often need to integrate social factors into their operational schedules to avoid conflict or resistance from host communities.</w:t>
      </w:r>
    </w:p>
    <w:p w:rsidR="00483809" w:rsidRPr="00483809" w:rsidRDefault="00483809" w:rsidP="000F3B21">
      <w:pPr>
        <w:spacing w:after="0" w:line="240" w:lineRule="auto"/>
        <w:jc w:val="both"/>
        <w:divId w:val="1000735302"/>
        <w:rPr>
          <w:rFonts w:ascii="Times New Roman" w:eastAsia="Times New Roman" w:hAnsi="Times New Roman" w:cs="Times New Roman"/>
          <w:kern w:val="0"/>
        </w:rPr>
      </w:pPr>
    </w:p>
    <w:p w:rsidR="00483809" w:rsidRPr="00035F65" w:rsidRDefault="00483809" w:rsidP="000F3B21">
      <w:pPr>
        <w:spacing w:before="100" w:beforeAutospacing="1" w:after="100" w:afterAutospacing="1" w:line="240" w:lineRule="auto"/>
        <w:jc w:val="both"/>
        <w:outlineLvl w:val="3"/>
        <w:divId w:val="1000735302"/>
        <w:rPr>
          <w:rFonts w:ascii="Times New Roman" w:hAnsi="Times New Roman" w:cs="Times New Roman"/>
          <w:b/>
          <w:bCs/>
          <w:kern w:val="0"/>
        </w:rPr>
      </w:pPr>
      <w:r w:rsidRPr="00483809">
        <w:rPr>
          <w:rFonts w:ascii="Times New Roman" w:eastAsia="Times New Roman" w:hAnsi="Times New Roman" w:cs="Times New Roman"/>
          <w:b/>
          <w:bCs/>
          <w:kern w:val="0"/>
        </w:rPr>
        <w:t>3.2.6 Relevance of the Study Area</w:t>
      </w:r>
    </w:p>
    <w:p w:rsidR="00483809" w:rsidRPr="00483809" w:rsidRDefault="00483809" w:rsidP="000F3B21">
      <w:p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This region is especially suitable for this study for the following reasons:</w:t>
      </w:r>
    </w:p>
    <w:p w:rsidR="00483809" w:rsidRPr="00483809" w:rsidRDefault="00483809" w:rsidP="000F3B21">
      <w:pPr>
        <w:numPr>
          <w:ilvl w:val="0"/>
          <w:numId w:val="24"/>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It represents typical geological conditions under which granite quarrying is conducted in Nigeria.</w:t>
      </w:r>
    </w:p>
    <w:p w:rsidR="00483809" w:rsidRPr="00483809" w:rsidRDefault="00483809" w:rsidP="000F3B21">
      <w:pPr>
        <w:numPr>
          <w:ilvl w:val="0"/>
          <w:numId w:val="24"/>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scale of operations ranges from artisanal to fully mechanized, offering a wide perspective.</w:t>
      </w:r>
    </w:p>
    <w:p w:rsidR="00483809" w:rsidRPr="00483809" w:rsidRDefault="00483809" w:rsidP="000F3B21">
      <w:pPr>
        <w:numPr>
          <w:ilvl w:val="0"/>
          <w:numId w:val="24"/>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It provides access to both traditional and modern planning techniques used in real field conditions.</w:t>
      </w:r>
    </w:p>
    <w:p w:rsidR="00CC6467" w:rsidRPr="00035F65" w:rsidRDefault="00483809" w:rsidP="000F3B21">
      <w:pPr>
        <w:numPr>
          <w:ilvl w:val="0"/>
          <w:numId w:val="24"/>
        </w:numPr>
        <w:spacing w:before="100" w:beforeAutospacing="1" w:after="100" w:afterAutospacing="1" w:line="240" w:lineRule="auto"/>
        <w:jc w:val="both"/>
        <w:divId w:val="1000735302"/>
        <w:rPr>
          <w:rFonts w:ascii="Times New Roman" w:hAnsi="Times New Roman" w:cs="Times New Roman"/>
          <w:kern w:val="0"/>
        </w:rPr>
      </w:pPr>
      <w:r w:rsidRPr="00483809">
        <w:rPr>
          <w:rFonts w:ascii="Times New Roman" w:hAnsi="Times New Roman" w:cs="Times New Roman"/>
          <w:kern w:val="0"/>
        </w:rPr>
        <w:t>The findings from this region can be generalized or adapted for similar operations across Nigeria.</w:t>
      </w:r>
    </w:p>
    <w:p w:rsidR="00E951EF" w:rsidRDefault="00E951EF" w:rsidP="000F3B21">
      <w:pPr>
        <w:spacing w:before="100" w:beforeAutospacing="1" w:after="100" w:afterAutospacing="1" w:line="240" w:lineRule="auto"/>
        <w:jc w:val="both"/>
        <w:outlineLvl w:val="2"/>
        <w:divId w:val="1545826846"/>
        <w:rPr>
          <w:rFonts w:ascii="Times New Roman" w:eastAsia="Times New Roman" w:hAnsi="Times New Roman" w:cs="Times New Roman"/>
          <w:b/>
          <w:bCs/>
          <w:kern w:val="0"/>
          <w:sz w:val="27"/>
          <w:szCs w:val="27"/>
        </w:rPr>
      </w:pPr>
    </w:p>
    <w:p w:rsidR="00CC6467" w:rsidRPr="00035F65" w:rsidRDefault="00CC6467" w:rsidP="000F3B21">
      <w:pPr>
        <w:spacing w:before="100" w:beforeAutospacing="1" w:after="100" w:afterAutospacing="1" w:line="240" w:lineRule="auto"/>
        <w:jc w:val="both"/>
        <w:outlineLvl w:val="2"/>
        <w:divId w:val="1545826846"/>
        <w:rPr>
          <w:rFonts w:ascii="Times New Roman" w:hAnsi="Times New Roman" w:cs="Times New Roman"/>
          <w:b/>
          <w:bCs/>
          <w:kern w:val="0"/>
          <w:sz w:val="27"/>
          <w:szCs w:val="27"/>
        </w:rPr>
      </w:pPr>
      <w:r w:rsidRPr="00CC6467">
        <w:rPr>
          <w:rFonts w:ascii="Times New Roman" w:eastAsia="Times New Roman" w:hAnsi="Times New Roman" w:cs="Times New Roman"/>
          <w:b/>
          <w:bCs/>
          <w:kern w:val="0"/>
          <w:sz w:val="27"/>
          <w:szCs w:val="27"/>
        </w:rPr>
        <w:lastRenderedPageBreak/>
        <w:t>3.3 POPULATION AND SAMPLE SIZE</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The population and sample size refer to the group of individuals, organizations, or entities from which data will be gathered for the study, and the specific number of participants or units selected to represent that group. In research related to technical operations such as mine planning and excavation, it is essential to involve professionals and personnel who directly interact with the processes under study — from conceptual planning to field-level excavation and monitoring.</w:t>
      </w:r>
    </w:p>
    <w:p w:rsidR="00CC6467" w:rsidRPr="00035F65"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This section explains the total population involved in the research, the criteria for selecting participants, and the rationale behind the chosen sample size.</w:t>
      </w:r>
    </w:p>
    <w:p w:rsidR="000F3B21" w:rsidRDefault="000F3B21" w:rsidP="000F3B21">
      <w:pPr>
        <w:spacing w:before="100" w:beforeAutospacing="1" w:after="100" w:afterAutospacing="1" w:line="240" w:lineRule="auto"/>
        <w:jc w:val="both"/>
        <w:outlineLvl w:val="3"/>
        <w:divId w:val="1545826846"/>
        <w:rPr>
          <w:rFonts w:ascii="Times New Roman" w:eastAsia="Times New Roman" w:hAnsi="Times New Roman" w:cs="Times New Roman"/>
          <w:b/>
          <w:bCs/>
          <w:kern w:val="0"/>
        </w:rPr>
      </w:pPr>
    </w:p>
    <w:p w:rsidR="00CC6467" w:rsidRPr="00035F65" w:rsidRDefault="00CC6467" w:rsidP="000F3B21">
      <w:pPr>
        <w:spacing w:before="100" w:beforeAutospacing="1" w:after="100" w:afterAutospacing="1" w:line="240" w:lineRule="auto"/>
        <w:jc w:val="both"/>
        <w:outlineLvl w:val="3"/>
        <w:divId w:val="1545826846"/>
        <w:rPr>
          <w:rFonts w:ascii="Times New Roman" w:hAnsi="Times New Roman" w:cs="Times New Roman"/>
          <w:b/>
          <w:bCs/>
          <w:kern w:val="0"/>
        </w:rPr>
      </w:pPr>
      <w:r w:rsidRPr="00CC6467">
        <w:rPr>
          <w:rFonts w:ascii="Times New Roman" w:eastAsia="Times New Roman" w:hAnsi="Times New Roman" w:cs="Times New Roman"/>
          <w:b/>
          <w:bCs/>
          <w:kern w:val="0"/>
        </w:rPr>
        <w:t>3.3.1 Target Population</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The target population for this research includes individuals and professionals directly involved in mining activities within the selected quarry and mining sites. This includes personnel from different departments whose activities influence or are influenced by mine planning and excavation processes.</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Specifically, the target population includes:</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Mine planners and engineers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Responsible for preparing daily, weekly, and long-term mine plans and excavation schedules.</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Site managers and supervisors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Coordinate daily operations, interpret plans, and ensure execution matches scheduled targets.</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Drill and blast operators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Execute excavation procedures according to the plan, including borehole drilling and explosive placement.</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Equipment operators (e.g., bulldozers, excavators, loaders, and haul trucks)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Carry out actual rock removal, material movement, and loading operations as per planning directives.</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Geologists and surveyors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Provide the geological data and layout maps that form the basis of planning.</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Safety and environmental officers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Ensure excavation activities comply with environmental regulations and workplace safety protocols.</w:t>
      </w:r>
    </w:p>
    <w:p w:rsidR="00CC6467" w:rsidRPr="00CC6467" w:rsidRDefault="00CC6467" w:rsidP="000F3B21">
      <w:pPr>
        <w:numPr>
          <w:ilvl w:val="0"/>
          <w:numId w:val="25"/>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Company executives or administrative staff (where available)</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May offer insights into strategic planning decisions, budgeting, and resource allocation for operations.</w:t>
      </w:r>
    </w:p>
    <w:p w:rsidR="00CC6467" w:rsidRPr="00CC6467" w:rsidRDefault="00CC6467" w:rsidP="000F3B21">
      <w:pPr>
        <w:spacing w:after="0" w:line="240" w:lineRule="auto"/>
        <w:jc w:val="both"/>
        <w:divId w:val="1545826846"/>
        <w:rPr>
          <w:rFonts w:ascii="Times New Roman" w:eastAsia="Times New Roman" w:hAnsi="Times New Roman" w:cs="Times New Roman"/>
          <w:kern w:val="0"/>
        </w:rPr>
      </w:pPr>
    </w:p>
    <w:p w:rsidR="00CC6467" w:rsidRPr="00CC6467" w:rsidRDefault="00CC6467" w:rsidP="000F3B21">
      <w:pPr>
        <w:spacing w:before="100" w:beforeAutospacing="1" w:after="100" w:afterAutospacing="1" w:line="240" w:lineRule="auto"/>
        <w:jc w:val="both"/>
        <w:outlineLvl w:val="3"/>
        <w:divId w:val="1545826846"/>
        <w:rPr>
          <w:rFonts w:ascii="Times New Roman" w:hAnsi="Times New Roman" w:cs="Times New Roman"/>
          <w:b/>
          <w:bCs/>
          <w:kern w:val="0"/>
        </w:rPr>
      </w:pPr>
      <w:r w:rsidRPr="00CC6467">
        <w:rPr>
          <w:rFonts w:ascii="Times New Roman" w:eastAsia="Times New Roman" w:hAnsi="Times New Roman" w:cs="Times New Roman"/>
          <w:b/>
          <w:bCs/>
          <w:kern w:val="0"/>
        </w:rPr>
        <w:t>3.3.2 Accessible Population</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lastRenderedPageBreak/>
        <w:t>While the total population across all quarry sites in Nigeria is large and dispersed, this study focuses on a manageable subset located primarily within Kwara State and parts of Kogi and Niger States. Due to logistical limitations, only selected mining companies were accessed based on their willingness to participate and the availability of relevant personnel.</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The accessible population includes workers and officers from:</w:t>
      </w:r>
    </w:p>
    <w:p w:rsidR="00CC6467" w:rsidRPr="00CC6467" w:rsidRDefault="00CC6467" w:rsidP="000F3B21">
      <w:pPr>
        <w:numPr>
          <w:ilvl w:val="0"/>
          <w:numId w:val="26"/>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Man Hardi Nigeria Limited, Ilorin South</w:t>
      </w:r>
    </w:p>
    <w:p w:rsidR="00CC6467" w:rsidRPr="00CC6467" w:rsidRDefault="00CC6467" w:rsidP="000F3B21">
      <w:pPr>
        <w:numPr>
          <w:ilvl w:val="0"/>
          <w:numId w:val="26"/>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Dangote Quarry, Obajana</w:t>
      </w:r>
    </w:p>
    <w:p w:rsidR="00CC6467" w:rsidRPr="00CC6467" w:rsidRDefault="00CC6467" w:rsidP="000F3B21">
      <w:pPr>
        <w:numPr>
          <w:ilvl w:val="0"/>
          <w:numId w:val="26"/>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Zuma Rock Quarry, Madalla</w:t>
      </w:r>
    </w:p>
    <w:p w:rsidR="00CC6467" w:rsidRPr="00CC6467" w:rsidRDefault="00CC6467" w:rsidP="000F3B21">
      <w:pPr>
        <w:numPr>
          <w:ilvl w:val="0"/>
          <w:numId w:val="26"/>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Other affiliated sites or operators within the researcher’s reach</w:t>
      </w:r>
    </w:p>
    <w:p w:rsidR="00CC6467" w:rsidRPr="00911BA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Efforts were made to ensure the accessible population still represents the diversity of roles and scales of operations found in the broader mining sector.</w:t>
      </w:r>
    </w:p>
    <w:p w:rsidR="000F3B21" w:rsidRDefault="000F3B21" w:rsidP="000F3B21">
      <w:pPr>
        <w:spacing w:before="100" w:beforeAutospacing="1" w:after="100" w:afterAutospacing="1" w:line="240" w:lineRule="auto"/>
        <w:jc w:val="both"/>
        <w:outlineLvl w:val="3"/>
        <w:divId w:val="1545826846"/>
        <w:rPr>
          <w:rFonts w:ascii="Times New Roman" w:eastAsia="Times New Roman" w:hAnsi="Times New Roman" w:cs="Times New Roman"/>
          <w:b/>
          <w:bCs/>
          <w:kern w:val="0"/>
        </w:rPr>
      </w:pPr>
    </w:p>
    <w:p w:rsidR="00CC6467" w:rsidRPr="00911BA7" w:rsidRDefault="00CC6467" w:rsidP="000F3B21">
      <w:pPr>
        <w:spacing w:before="100" w:beforeAutospacing="1" w:after="100" w:afterAutospacing="1" w:line="240" w:lineRule="auto"/>
        <w:jc w:val="both"/>
        <w:outlineLvl w:val="3"/>
        <w:divId w:val="1545826846"/>
        <w:rPr>
          <w:rFonts w:ascii="Times New Roman" w:hAnsi="Times New Roman" w:cs="Times New Roman"/>
          <w:b/>
          <w:bCs/>
          <w:kern w:val="0"/>
        </w:rPr>
      </w:pPr>
      <w:r w:rsidRPr="00CC6467">
        <w:rPr>
          <w:rFonts w:ascii="Times New Roman" w:eastAsia="Times New Roman" w:hAnsi="Times New Roman" w:cs="Times New Roman"/>
          <w:b/>
          <w:bCs/>
          <w:kern w:val="0"/>
        </w:rPr>
        <w:t>3.3.3 Sample Size Determination</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Given the exploratory nature of the study and the combination of qualitative and quantitative methods, a sample size of 40 participants was deemed appropriate. The size was determined using non-probability purposive sampling based on relevance, availability, and expertise.</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The breakdown is as follows:</w:t>
      </w:r>
    </w:p>
    <w:tbl>
      <w:tblPr>
        <w:tblStyle w:val="TableGrid"/>
        <w:tblW w:w="0" w:type="auto"/>
        <w:tblLook w:val="04A0"/>
      </w:tblPr>
      <w:tblGrid>
        <w:gridCol w:w="4022"/>
        <w:gridCol w:w="2697"/>
      </w:tblGrid>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b/>
                <w:bCs/>
                <w:kern w:val="0"/>
              </w:rPr>
            </w:pPr>
            <w:r w:rsidRPr="00CC6467">
              <w:rPr>
                <w:rFonts w:ascii="Times New Roman" w:hAnsi="Times New Roman" w:cs="Times New Roman"/>
                <w:b/>
                <w:bCs/>
                <w:kern w:val="0"/>
              </w:rPr>
              <w:t>Category</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b/>
                <w:bCs/>
                <w:kern w:val="0"/>
              </w:rPr>
            </w:pPr>
            <w:r w:rsidRPr="00CC6467">
              <w:rPr>
                <w:rFonts w:ascii="Times New Roman" w:hAnsi="Times New Roman" w:cs="Times New Roman"/>
                <w:b/>
                <w:bCs/>
                <w:kern w:val="0"/>
              </w:rPr>
              <w:t>Number of Respondents</w:t>
            </w:r>
          </w:p>
        </w:tc>
      </w:tr>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Mine Planners / Engineers</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6</w:t>
            </w:r>
          </w:p>
        </w:tc>
      </w:tr>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Site Managers / Supervisors</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10</w:t>
            </w:r>
          </w:p>
        </w:tc>
      </w:tr>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Equipment Operators (Excavators, etc.)</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8</w:t>
            </w:r>
          </w:p>
        </w:tc>
      </w:tr>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Drill and Blast Technicians</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6</w:t>
            </w:r>
          </w:p>
        </w:tc>
      </w:tr>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Safety and Environmental Officers</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6</w:t>
            </w:r>
          </w:p>
        </w:tc>
      </w:tr>
      <w:tr w:rsidR="00CC6467" w:rsidRPr="00CC6467" w:rsidTr="00BD02FE">
        <w:trPr>
          <w:divId w:val="1545826846"/>
        </w:trPr>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Geologists / Surveyors</w:t>
            </w:r>
          </w:p>
        </w:tc>
        <w:tc>
          <w:tcPr>
            <w:tcW w:w="0" w:type="auto"/>
            <w:hideMark/>
          </w:tcPr>
          <w:p w:rsidR="00CC6467" w:rsidRPr="00CC6467" w:rsidRDefault="00CC6467" w:rsidP="000F3B21">
            <w:pPr>
              <w:spacing w:before="100" w:beforeAutospacing="1" w:after="100" w:afterAutospacing="1"/>
              <w:jc w:val="both"/>
              <w:rPr>
                <w:rFonts w:ascii="Times New Roman" w:hAnsi="Times New Roman" w:cs="Times New Roman"/>
                <w:kern w:val="0"/>
              </w:rPr>
            </w:pPr>
            <w:r w:rsidRPr="00CC6467">
              <w:rPr>
                <w:rFonts w:ascii="Times New Roman" w:hAnsi="Times New Roman" w:cs="Times New Roman"/>
                <w:kern w:val="0"/>
              </w:rPr>
              <w:t>4</w:t>
            </w:r>
          </w:p>
        </w:tc>
      </w:tr>
    </w:tbl>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Total: 40 respondents</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This size ensures that a wide variety of operational perspectives are captured without compromising data manageability and depth of analysis.</w:t>
      </w:r>
    </w:p>
    <w:p w:rsidR="00CC6467" w:rsidRPr="00CC6467" w:rsidRDefault="00CC6467" w:rsidP="000F3B21">
      <w:pPr>
        <w:spacing w:after="0" w:line="240" w:lineRule="auto"/>
        <w:jc w:val="both"/>
        <w:divId w:val="1545826846"/>
        <w:rPr>
          <w:rFonts w:ascii="Times New Roman" w:eastAsia="Times New Roman" w:hAnsi="Times New Roman" w:cs="Times New Roman"/>
          <w:kern w:val="0"/>
        </w:rPr>
      </w:pPr>
    </w:p>
    <w:p w:rsidR="00CC6467" w:rsidRPr="005634FE" w:rsidRDefault="00CC6467" w:rsidP="000F3B21">
      <w:pPr>
        <w:spacing w:before="100" w:beforeAutospacing="1" w:after="100" w:afterAutospacing="1" w:line="240" w:lineRule="auto"/>
        <w:jc w:val="both"/>
        <w:outlineLvl w:val="3"/>
        <w:divId w:val="1545826846"/>
        <w:rPr>
          <w:rFonts w:ascii="Times New Roman" w:hAnsi="Times New Roman" w:cs="Times New Roman"/>
          <w:b/>
          <w:bCs/>
          <w:kern w:val="0"/>
        </w:rPr>
      </w:pPr>
      <w:r w:rsidRPr="00CC6467">
        <w:rPr>
          <w:rFonts w:ascii="Times New Roman" w:eastAsia="Times New Roman" w:hAnsi="Times New Roman" w:cs="Times New Roman"/>
          <w:b/>
          <w:bCs/>
          <w:kern w:val="0"/>
        </w:rPr>
        <w:t>3.3.4 Rationale for Sample Size</w:t>
      </w:r>
    </w:p>
    <w:p w:rsidR="00CC6467" w:rsidRPr="00CC6467" w:rsidRDefault="00CC6467" w:rsidP="000F3B21">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Several factors were considered in arriving at the final sample size:</w:t>
      </w:r>
    </w:p>
    <w:p w:rsidR="00CC6467" w:rsidRPr="00CC6467" w:rsidRDefault="00CC6467" w:rsidP="000F3B21">
      <w:pPr>
        <w:numPr>
          <w:ilvl w:val="0"/>
          <w:numId w:val="27"/>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Representation of Key Roles: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Including personnel from different departments ensures the sample captures the planning–execution–monitoring chain.</w:t>
      </w:r>
    </w:p>
    <w:p w:rsidR="00CC6467" w:rsidRPr="00CC6467" w:rsidRDefault="00CC6467" w:rsidP="000F3B21">
      <w:pPr>
        <w:numPr>
          <w:ilvl w:val="0"/>
          <w:numId w:val="27"/>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Access and Willingness to Participate:</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Some sites had limited personnel available or were unwilling to share internal data. The chosen sample reflects those who agreed to engage with the research process.</w:t>
      </w:r>
    </w:p>
    <w:p w:rsidR="00CC6467" w:rsidRPr="00CC6467" w:rsidRDefault="00CC6467" w:rsidP="000F3B21">
      <w:pPr>
        <w:numPr>
          <w:ilvl w:val="0"/>
          <w:numId w:val="27"/>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lastRenderedPageBreak/>
        <w:t>Depth Over Breadth:</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Since the study involves detailed interviews, observations, and documentation analysis, a moderate sample size was chosen to ensure thorough interaction and meaningful analysis.</w:t>
      </w:r>
    </w:p>
    <w:p w:rsidR="00CC6467" w:rsidRPr="00CC6467" w:rsidRDefault="00CC6467" w:rsidP="000F3B21">
      <w:pPr>
        <w:numPr>
          <w:ilvl w:val="0"/>
          <w:numId w:val="27"/>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Time and Resource Constraints:</w:t>
      </w:r>
    </w:p>
    <w:p w:rsidR="00CC6467" w:rsidRPr="00CC6467" w:rsidRDefault="00CC6467" w:rsidP="000F3B21">
      <w:pPr>
        <w:spacing w:before="100" w:beforeAutospacing="1" w:after="100" w:afterAutospacing="1" w:line="240" w:lineRule="auto"/>
        <w:ind w:left="720"/>
        <w:jc w:val="both"/>
        <w:divId w:val="1545826846"/>
        <w:rPr>
          <w:rFonts w:ascii="Times New Roman" w:hAnsi="Times New Roman" w:cs="Times New Roman"/>
          <w:kern w:val="0"/>
        </w:rPr>
      </w:pPr>
      <w:r w:rsidRPr="00CC6467">
        <w:rPr>
          <w:rFonts w:ascii="Times New Roman" w:hAnsi="Times New Roman" w:cs="Times New Roman"/>
          <w:kern w:val="0"/>
        </w:rPr>
        <w:t>The sample size was also influenced by the limited duration of the fieldwork period and transportation logistics between sites.</w:t>
      </w:r>
    </w:p>
    <w:p w:rsidR="00CC6467" w:rsidRPr="00CC6467" w:rsidRDefault="00CC6467" w:rsidP="00CC6467">
      <w:pPr>
        <w:spacing w:after="0" w:line="240" w:lineRule="auto"/>
        <w:divId w:val="1545826846"/>
        <w:rPr>
          <w:rFonts w:ascii="Times New Roman" w:eastAsia="Times New Roman" w:hAnsi="Times New Roman" w:cs="Times New Roman"/>
          <w:kern w:val="0"/>
        </w:rPr>
      </w:pPr>
    </w:p>
    <w:p w:rsidR="00CC6467" w:rsidRPr="005634FE" w:rsidRDefault="00CC6467" w:rsidP="005634FE">
      <w:pPr>
        <w:spacing w:before="100" w:beforeAutospacing="1" w:after="100" w:afterAutospacing="1" w:line="240" w:lineRule="auto"/>
        <w:outlineLvl w:val="3"/>
        <w:divId w:val="1545826846"/>
        <w:rPr>
          <w:rFonts w:ascii="Times New Roman" w:hAnsi="Times New Roman" w:cs="Times New Roman"/>
          <w:b/>
          <w:bCs/>
          <w:kern w:val="0"/>
        </w:rPr>
      </w:pPr>
      <w:r w:rsidRPr="00CC6467">
        <w:rPr>
          <w:rFonts w:ascii="Times New Roman" w:eastAsia="Times New Roman" w:hAnsi="Times New Roman" w:cs="Times New Roman"/>
          <w:b/>
          <w:bCs/>
          <w:kern w:val="0"/>
        </w:rPr>
        <w:t>3.3.5 Gender and Experience Distribution</w:t>
      </w:r>
    </w:p>
    <w:p w:rsidR="00CC6467" w:rsidRPr="00CC6467" w:rsidRDefault="00CC6467" w:rsidP="008B0BB4">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Although the mining industry in Nigeria is male-dominated, some effort was made to include female staff where applicable, especially in administrative, safety, and environmental roles.</w:t>
      </w:r>
    </w:p>
    <w:p w:rsidR="00CC6467" w:rsidRPr="00CC6467" w:rsidRDefault="00CC6467" w:rsidP="008B0BB4">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A rough distribution based on field records shows:</w:t>
      </w:r>
    </w:p>
    <w:p w:rsidR="00CC6467" w:rsidRPr="00CC6467" w:rsidRDefault="00CC6467" w:rsidP="008B0BB4">
      <w:pPr>
        <w:numPr>
          <w:ilvl w:val="0"/>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Gender:</w:t>
      </w:r>
    </w:p>
    <w:p w:rsidR="00CC6467" w:rsidRPr="00CC6467" w:rsidRDefault="00CC6467" w:rsidP="008B0BB4">
      <w:pPr>
        <w:numPr>
          <w:ilvl w:val="1"/>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Male: 34 participants</w:t>
      </w:r>
    </w:p>
    <w:p w:rsidR="00CC6467" w:rsidRPr="00CC6467" w:rsidRDefault="00CC6467" w:rsidP="008B0BB4">
      <w:pPr>
        <w:numPr>
          <w:ilvl w:val="1"/>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Female: 6 participants</w:t>
      </w:r>
    </w:p>
    <w:p w:rsidR="00CC6467" w:rsidRPr="00CC6467" w:rsidRDefault="00CC6467" w:rsidP="008B0BB4">
      <w:pPr>
        <w:numPr>
          <w:ilvl w:val="0"/>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Years of Experience:</w:t>
      </w:r>
    </w:p>
    <w:p w:rsidR="00CC6467" w:rsidRPr="00CC6467" w:rsidRDefault="00CC6467" w:rsidP="008B0BB4">
      <w:pPr>
        <w:numPr>
          <w:ilvl w:val="1"/>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Less than 5 years: 12 participants</w:t>
      </w:r>
    </w:p>
    <w:p w:rsidR="00CC6467" w:rsidRPr="00CC6467" w:rsidRDefault="00CC6467" w:rsidP="008B0BB4">
      <w:pPr>
        <w:numPr>
          <w:ilvl w:val="1"/>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5–10 years: 18 participants</w:t>
      </w:r>
    </w:p>
    <w:p w:rsidR="00CC6467" w:rsidRPr="005634FE" w:rsidRDefault="00CC6467" w:rsidP="008B0BB4">
      <w:pPr>
        <w:numPr>
          <w:ilvl w:val="1"/>
          <w:numId w:val="28"/>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Over 10 years: 10 participants</w:t>
      </w:r>
    </w:p>
    <w:p w:rsidR="00CC6467" w:rsidRPr="00CC6467" w:rsidRDefault="00CC6467" w:rsidP="008B0BB4">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This variation in experience adds depth to the data, as participants contribute insights from both novice and seasoned perspectives.</w:t>
      </w:r>
    </w:p>
    <w:p w:rsidR="00CC6467" w:rsidRPr="00CC6467" w:rsidRDefault="00CC6467" w:rsidP="008B0BB4">
      <w:pPr>
        <w:spacing w:after="0" w:line="240" w:lineRule="auto"/>
        <w:jc w:val="both"/>
        <w:divId w:val="1545826846"/>
        <w:rPr>
          <w:rFonts w:ascii="Times New Roman" w:eastAsia="Times New Roman" w:hAnsi="Times New Roman" w:cs="Times New Roman"/>
          <w:kern w:val="0"/>
        </w:rPr>
      </w:pPr>
    </w:p>
    <w:p w:rsidR="00CC6467" w:rsidRPr="005634FE" w:rsidRDefault="00CC6467" w:rsidP="008B0BB4">
      <w:pPr>
        <w:spacing w:before="100" w:beforeAutospacing="1" w:after="100" w:afterAutospacing="1" w:line="240" w:lineRule="auto"/>
        <w:jc w:val="both"/>
        <w:outlineLvl w:val="3"/>
        <w:divId w:val="1545826846"/>
        <w:rPr>
          <w:rFonts w:ascii="Times New Roman" w:hAnsi="Times New Roman" w:cs="Times New Roman"/>
          <w:b/>
          <w:bCs/>
          <w:kern w:val="0"/>
        </w:rPr>
      </w:pPr>
      <w:r w:rsidRPr="00CC6467">
        <w:rPr>
          <w:rFonts w:ascii="Times New Roman" w:eastAsia="Times New Roman" w:hAnsi="Times New Roman" w:cs="Times New Roman"/>
          <w:b/>
          <w:bCs/>
          <w:kern w:val="0"/>
        </w:rPr>
        <w:t>3.3.6 Implications for Data Quality</w:t>
      </w:r>
    </w:p>
    <w:p w:rsidR="00CC6467" w:rsidRPr="00CC6467" w:rsidRDefault="00CC6467" w:rsidP="008B0BB4">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The chosen sample size and composition ensure the following:</w:t>
      </w:r>
    </w:p>
    <w:p w:rsidR="00CC6467" w:rsidRPr="00CC6467" w:rsidRDefault="00CC6467" w:rsidP="008B0BB4">
      <w:pPr>
        <w:numPr>
          <w:ilvl w:val="0"/>
          <w:numId w:val="29"/>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Relevance: All respondents have firsthand knowledge of planning and excavation activities.</w:t>
      </w:r>
    </w:p>
    <w:p w:rsidR="00CC6467" w:rsidRPr="00CC6467" w:rsidRDefault="00CC6467" w:rsidP="008B0BB4">
      <w:pPr>
        <w:numPr>
          <w:ilvl w:val="0"/>
          <w:numId w:val="29"/>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Depth: Experienced participants contribute nuanced understanding of recurring challenges and operational adaptations.</w:t>
      </w:r>
    </w:p>
    <w:p w:rsidR="00CC6467" w:rsidRPr="00CC6467" w:rsidRDefault="00CC6467" w:rsidP="008B0BB4">
      <w:pPr>
        <w:numPr>
          <w:ilvl w:val="0"/>
          <w:numId w:val="29"/>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Balance: Data reflects both high-level planning perspectives and on-the-ground realities.</w:t>
      </w:r>
    </w:p>
    <w:p w:rsidR="00CC6467" w:rsidRPr="005634FE" w:rsidRDefault="00CC6467" w:rsidP="008B0BB4">
      <w:pPr>
        <w:numPr>
          <w:ilvl w:val="0"/>
          <w:numId w:val="29"/>
        </w:num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Flexibility: The mix allows for both structured quantitative data and rich qualitative responses during interviews and observations.</w:t>
      </w:r>
    </w:p>
    <w:p w:rsidR="00D22625" w:rsidRPr="00D22625" w:rsidRDefault="00CC6467" w:rsidP="008B0BB4">
      <w:pPr>
        <w:spacing w:before="100" w:beforeAutospacing="1" w:after="100" w:afterAutospacing="1" w:line="240" w:lineRule="auto"/>
        <w:jc w:val="both"/>
        <w:divId w:val="1545826846"/>
        <w:rPr>
          <w:rFonts w:ascii="Times New Roman" w:hAnsi="Times New Roman" w:cs="Times New Roman"/>
          <w:kern w:val="0"/>
        </w:rPr>
      </w:pPr>
      <w:r w:rsidRPr="00CC6467">
        <w:rPr>
          <w:rFonts w:ascii="Times New Roman" w:hAnsi="Times New Roman" w:cs="Times New Roman"/>
          <w:kern w:val="0"/>
        </w:rPr>
        <w:t>By using a carefully selected, multi-role sample, this study maximizes the reliability and applicability of its findings across typical Nigerian mining operations.</w:t>
      </w:r>
    </w:p>
    <w:p w:rsidR="00D22625" w:rsidRPr="00D22625" w:rsidRDefault="00D22625" w:rsidP="008B0BB4">
      <w:pPr>
        <w:spacing w:after="0" w:line="240" w:lineRule="auto"/>
        <w:jc w:val="both"/>
        <w:divId w:val="1305086266"/>
        <w:rPr>
          <w:rFonts w:ascii="Times New Roman" w:eastAsia="Times New Roman" w:hAnsi="Times New Roman" w:cs="Times New Roman"/>
          <w:kern w:val="0"/>
        </w:rPr>
      </w:pPr>
    </w:p>
    <w:p w:rsidR="00D22625" w:rsidRPr="005634FE" w:rsidRDefault="00D22625" w:rsidP="008B0BB4">
      <w:pPr>
        <w:spacing w:before="100" w:beforeAutospacing="1" w:after="100" w:afterAutospacing="1" w:line="240" w:lineRule="auto"/>
        <w:jc w:val="both"/>
        <w:outlineLvl w:val="2"/>
        <w:divId w:val="1305086266"/>
        <w:rPr>
          <w:rFonts w:ascii="Times New Roman" w:hAnsi="Times New Roman" w:cs="Times New Roman"/>
          <w:b/>
          <w:bCs/>
          <w:kern w:val="0"/>
          <w:sz w:val="27"/>
          <w:szCs w:val="27"/>
        </w:rPr>
      </w:pPr>
      <w:r w:rsidRPr="00D22625">
        <w:rPr>
          <w:rFonts w:ascii="Times New Roman" w:eastAsia="Times New Roman" w:hAnsi="Times New Roman" w:cs="Times New Roman"/>
          <w:b/>
          <w:bCs/>
          <w:kern w:val="0"/>
          <w:sz w:val="27"/>
          <w:szCs w:val="27"/>
        </w:rPr>
        <w:t>3.4 SAMPLING TECHNIQUE</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 xml:space="preserve">The sampling technique refers to the process and strategy used to select individuals or units from the broader population to be part of the research study. The accuracy, relevance, and representativeness of the research </w:t>
      </w:r>
      <w:r w:rsidRPr="00D22625">
        <w:rPr>
          <w:rFonts w:ascii="Times New Roman" w:hAnsi="Times New Roman" w:cs="Times New Roman"/>
          <w:kern w:val="0"/>
        </w:rPr>
        <w:lastRenderedPageBreak/>
        <w:t>findings depend heavily on how well the sampling technique aligns with the research objectives, the type of data needed, and the nature of the population.</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In this study on the use of mine planning and excavation, the purposive sampling and convenience sampling techniques were employed. These non-probability sampling methods were considered most suitable given the specific nature of the target population, the field constraints, and the need to interact directly with participants who possess the technical knowledge required to answer the research questions.</w:t>
      </w:r>
    </w:p>
    <w:p w:rsidR="00D22625" w:rsidRPr="00D22625" w:rsidRDefault="00D22625" w:rsidP="008B0BB4">
      <w:pPr>
        <w:spacing w:after="0" w:line="240" w:lineRule="auto"/>
        <w:jc w:val="both"/>
        <w:divId w:val="1305086266"/>
        <w:rPr>
          <w:rFonts w:ascii="Times New Roman" w:eastAsia="Times New Roman" w:hAnsi="Times New Roman" w:cs="Times New Roman"/>
          <w:kern w:val="0"/>
        </w:rPr>
      </w:pPr>
    </w:p>
    <w:p w:rsidR="00D22625" w:rsidRPr="005634FE" w:rsidRDefault="00D22625" w:rsidP="008B0BB4">
      <w:pPr>
        <w:spacing w:before="100" w:beforeAutospacing="1" w:after="100" w:afterAutospacing="1" w:line="240" w:lineRule="auto"/>
        <w:jc w:val="both"/>
        <w:outlineLvl w:val="3"/>
        <w:divId w:val="1305086266"/>
        <w:rPr>
          <w:rFonts w:ascii="Times New Roman" w:hAnsi="Times New Roman" w:cs="Times New Roman"/>
          <w:b/>
          <w:bCs/>
          <w:kern w:val="0"/>
        </w:rPr>
      </w:pPr>
      <w:r w:rsidRPr="00D22625">
        <w:rPr>
          <w:rFonts w:ascii="Times New Roman" w:eastAsia="Times New Roman" w:hAnsi="Times New Roman" w:cs="Times New Roman"/>
          <w:b/>
          <w:bCs/>
          <w:kern w:val="0"/>
        </w:rPr>
        <w:t>3.4.1 Purposive Sampling Technique</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Purposive sampling, also known as judgmental or selective sampling, is a technique in which participants are intentionally selected based on specific characteristics, roles, or knowledge they possess. In this case, the researcher deliberately selected individuals working in mine planning, excavation, equipment operation, and related roles.</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This method was used because:</w:t>
      </w:r>
    </w:p>
    <w:p w:rsidR="00D22625" w:rsidRPr="00D22625" w:rsidRDefault="00D22625" w:rsidP="008B0BB4">
      <w:pPr>
        <w:numPr>
          <w:ilvl w:val="0"/>
          <w:numId w:val="30"/>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Not all workers in a mining site are relevant to the study. For example, administrative staff, security personnel, and cleaners may not provide useful input on excavation or planning techniques.</w:t>
      </w:r>
    </w:p>
    <w:p w:rsidR="00D22625" w:rsidRPr="00D22625" w:rsidRDefault="00D22625" w:rsidP="008B0BB4">
      <w:pPr>
        <w:numPr>
          <w:ilvl w:val="0"/>
          <w:numId w:val="30"/>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The research required insights from technically skilled professionals such as mine engineers, geologists, supervisors, and equipment operators.</w:t>
      </w:r>
    </w:p>
    <w:p w:rsidR="00D22625" w:rsidRPr="004C766C" w:rsidRDefault="00D22625" w:rsidP="008B0BB4">
      <w:pPr>
        <w:numPr>
          <w:ilvl w:val="0"/>
          <w:numId w:val="30"/>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Key informants (such as site supervisors and safety officers) often have access to operational documents, records, and schedules that were vital for triangulating field observations.</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Using purposive sampling allowed the researcher to focus resources on respondents who could contribute directly to the study’s core objectives.</w:t>
      </w:r>
    </w:p>
    <w:p w:rsidR="00D22625" w:rsidRPr="00D22625" w:rsidRDefault="00D22625" w:rsidP="008B0BB4">
      <w:pPr>
        <w:spacing w:after="0" w:line="240" w:lineRule="auto"/>
        <w:jc w:val="both"/>
        <w:divId w:val="1305086266"/>
        <w:rPr>
          <w:rFonts w:ascii="Times New Roman" w:eastAsia="Times New Roman" w:hAnsi="Times New Roman" w:cs="Times New Roman"/>
          <w:kern w:val="0"/>
        </w:rPr>
      </w:pPr>
    </w:p>
    <w:p w:rsidR="00D22625" w:rsidRPr="004C766C" w:rsidRDefault="00D22625" w:rsidP="008B0BB4">
      <w:pPr>
        <w:spacing w:before="100" w:beforeAutospacing="1" w:after="100" w:afterAutospacing="1" w:line="240" w:lineRule="auto"/>
        <w:jc w:val="both"/>
        <w:outlineLvl w:val="3"/>
        <w:divId w:val="1305086266"/>
        <w:rPr>
          <w:rFonts w:ascii="Times New Roman" w:hAnsi="Times New Roman" w:cs="Times New Roman"/>
          <w:b/>
          <w:bCs/>
          <w:kern w:val="0"/>
        </w:rPr>
      </w:pPr>
      <w:r w:rsidRPr="00D22625">
        <w:rPr>
          <w:rFonts w:ascii="Times New Roman" w:eastAsia="Times New Roman" w:hAnsi="Times New Roman" w:cs="Times New Roman"/>
          <w:b/>
          <w:bCs/>
          <w:kern w:val="0"/>
        </w:rPr>
        <w:t>3.4.2 Criteria for Purposive Selection</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Participants were selected based on the following criteria:</w:t>
      </w:r>
    </w:p>
    <w:p w:rsidR="00D22625" w:rsidRPr="00D22625" w:rsidRDefault="00D22625" w:rsidP="008B0BB4">
      <w:pPr>
        <w:numPr>
          <w:ilvl w:val="0"/>
          <w:numId w:val="31"/>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Professional Role: Only personnel whose duties relate to mine planning, field excavation, equipment handling, or environmental and safety monitoring were considered.</w:t>
      </w:r>
    </w:p>
    <w:p w:rsidR="00D22625" w:rsidRPr="00D22625" w:rsidRDefault="00D22625" w:rsidP="008B0BB4">
      <w:pPr>
        <w:numPr>
          <w:ilvl w:val="0"/>
          <w:numId w:val="31"/>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Work Experience: Preference was given to individuals with at least one year of experience, as they were more likely to understand the planning processes and challenges involved.</w:t>
      </w:r>
    </w:p>
    <w:p w:rsidR="00D22625" w:rsidRPr="00D22625" w:rsidRDefault="00D22625" w:rsidP="008B0BB4">
      <w:pPr>
        <w:numPr>
          <w:ilvl w:val="0"/>
          <w:numId w:val="31"/>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Availability and Willingness: Respondents had to be willing to participate in interviews or fill out questionnaires. Ethical considerations required that only voluntary participants be included.</w:t>
      </w:r>
    </w:p>
    <w:p w:rsidR="00D22625" w:rsidRPr="00D22625" w:rsidRDefault="00D22625" w:rsidP="008B0BB4">
      <w:pPr>
        <w:numPr>
          <w:ilvl w:val="0"/>
          <w:numId w:val="31"/>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Communication Ability: Because the data collection relied heavily on interviews and open-ended questions, respondents needed to understand either English or be supported by an interpreter when necessary.</w:t>
      </w:r>
    </w:p>
    <w:p w:rsidR="00D22625" w:rsidRPr="00D22625" w:rsidRDefault="00D22625" w:rsidP="008B0BB4">
      <w:pPr>
        <w:spacing w:after="0" w:line="240" w:lineRule="auto"/>
        <w:jc w:val="both"/>
        <w:divId w:val="1305086266"/>
        <w:rPr>
          <w:rFonts w:ascii="Times New Roman" w:eastAsia="Times New Roman" w:hAnsi="Times New Roman" w:cs="Times New Roman"/>
          <w:kern w:val="0"/>
        </w:rPr>
      </w:pPr>
    </w:p>
    <w:p w:rsidR="00D22625" w:rsidRPr="004C766C" w:rsidRDefault="00D22625" w:rsidP="008B0BB4">
      <w:pPr>
        <w:spacing w:before="100" w:beforeAutospacing="1" w:after="100" w:afterAutospacing="1" w:line="240" w:lineRule="auto"/>
        <w:jc w:val="both"/>
        <w:outlineLvl w:val="3"/>
        <w:divId w:val="1305086266"/>
        <w:rPr>
          <w:rFonts w:ascii="Times New Roman" w:hAnsi="Times New Roman" w:cs="Times New Roman"/>
          <w:b/>
          <w:bCs/>
          <w:kern w:val="0"/>
        </w:rPr>
      </w:pPr>
      <w:r w:rsidRPr="00D22625">
        <w:rPr>
          <w:rFonts w:ascii="Times New Roman" w:eastAsia="Times New Roman" w:hAnsi="Times New Roman" w:cs="Times New Roman"/>
          <w:b/>
          <w:bCs/>
          <w:kern w:val="0"/>
        </w:rPr>
        <w:t>3.4.3 Convenience Sampling Technique</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Convenience sampling was applied in cases where access was limited due to time constraints, security concerns, or management policies at the mining sites. This method involves selecting individuals who are readily available or easiest to reach during the field visits.</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For instance:</w:t>
      </w:r>
    </w:p>
    <w:p w:rsidR="00D22625" w:rsidRPr="00D22625" w:rsidRDefault="00D22625" w:rsidP="008B0BB4">
      <w:pPr>
        <w:numPr>
          <w:ilvl w:val="0"/>
          <w:numId w:val="32"/>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lastRenderedPageBreak/>
        <w:t>At sites where senior engineers were unavailable, the researcher engaged with assistant supervisors or long-serving operators instead.</w:t>
      </w:r>
    </w:p>
    <w:p w:rsidR="00D22625" w:rsidRPr="0002222A" w:rsidRDefault="00D22625" w:rsidP="008B0BB4">
      <w:pPr>
        <w:numPr>
          <w:ilvl w:val="0"/>
          <w:numId w:val="32"/>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In some quarry operations where planners were off-site during the visit, site records were reviewed, and available foremen were interviewed in their place.</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Although convenience sampling has limitations in terms of generalizability, it proved useful in overcoming real-world access issues that are common in field-based mining research.</w:t>
      </w:r>
    </w:p>
    <w:p w:rsidR="00D22625" w:rsidRPr="00D22625" w:rsidRDefault="00D22625" w:rsidP="00D22625">
      <w:pPr>
        <w:spacing w:after="0" w:line="240" w:lineRule="auto"/>
        <w:divId w:val="1305086266"/>
        <w:rPr>
          <w:rFonts w:ascii="Times New Roman" w:eastAsia="Times New Roman" w:hAnsi="Times New Roman" w:cs="Times New Roman"/>
          <w:kern w:val="0"/>
        </w:rPr>
      </w:pPr>
    </w:p>
    <w:p w:rsidR="00D22625" w:rsidRPr="0002222A" w:rsidRDefault="00D22625" w:rsidP="008B0BB4">
      <w:pPr>
        <w:spacing w:before="100" w:beforeAutospacing="1" w:after="100" w:afterAutospacing="1" w:line="240" w:lineRule="auto"/>
        <w:jc w:val="both"/>
        <w:outlineLvl w:val="3"/>
        <w:divId w:val="1305086266"/>
        <w:rPr>
          <w:rFonts w:ascii="Times New Roman" w:hAnsi="Times New Roman" w:cs="Times New Roman"/>
          <w:b/>
          <w:bCs/>
          <w:kern w:val="0"/>
        </w:rPr>
      </w:pPr>
      <w:r w:rsidRPr="00D22625">
        <w:rPr>
          <w:rFonts w:ascii="Times New Roman" w:eastAsia="Times New Roman" w:hAnsi="Times New Roman" w:cs="Times New Roman"/>
          <w:b/>
          <w:bCs/>
          <w:kern w:val="0"/>
        </w:rPr>
        <w:t>3.4.4 Strengths of the Chosen Sampling Techniques</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The combination of purposive and convenience sampling provided the following benefits:</w:t>
      </w:r>
    </w:p>
    <w:p w:rsidR="00D22625" w:rsidRPr="00D22625" w:rsidRDefault="00D22625" w:rsidP="008B0BB4">
      <w:pPr>
        <w:numPr>
          <w:ilvl w:val="0"/>
          <w:numId w:val="33"/>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Relevance: Ensured that only those with the necessary experience and involvement in mine planning and excavation were included.</w:t>
      </w:r>
    </w:p>
    <w:p w:rsidR="00D22625" w:rsidRPr="00D22625" w:rsidRDefault="00D22625" w:rsidP="008B0BB4">
      <w:pPr>
        <w:numPr>
          <w:ilvl w:val="0"/>
          <w:numId w:val="33"/>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Efficiency: Time and resources were not wasted on interviewing individuals with no connection to the subject matter.</w:t>
      </w:r>
    </w:p>
    <w:p w:rsidR="00D22625" w:rsidRPr="00D22625" w:rsidRDefault="00D22625" w:rsidP="008B0BB4">
      <w:pPr>
        <w:numPr>
          <w:ilvl w:val="0"/>
          <w:numId w:val="33"/>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Flexibility: Allowed the researcher to adjust in real time when certain respondents were unavailable or unwilling to participate.</w:t>
      </w:r>
    </w:p>
    <w:p w:rsidR="00D22625" w:rsidRPr="0002222A" w:rsidRDefault="00D22625" w:rsidP="008B0BB4">
      <w:pPr>
        <w:numPr>
          <w:ilvl w:val="0"/>
          <w:numId w:val="33"/>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Depth: Focused responses were obtained, which led to deeper insights into practical problems and workarounds used by local mining professionals.</w:t>
      </w:r>
    </w:p>
    <w:p w:rsidR="00D22625" w:rsidRPr="0002222A" w:rsidRDefault="00D22625" w:rsidP="008B0BB4">
      <w:pPr>
        <w:spacing w:before="100" w:beforeAutospacing="1" w:after="100" w:afterAutospacing="1" w:line="240" w:lineRule="auto"/>
        <w:jc w:val="both"/>
        <w:outlineLvl w:val="3"/>
        <w:divId w:val="1305086266"/>
        <w:rPr>
          <w:rFonts w:ascii="Times New Roman" w:hAnsi="Times New Roman" w:cs="Times New Roman"/>
          <w:b/>
          <w:bCs/>
          <w:kern w:val="0"/>
        </w:rPr>
      </w:pPr>
      <w:r w:rsidRPr="00D22625">
        <w:rPr>
          <w:rFonts w:ascii="Times New Roman" w:eastAsia="Times New Roman" w:hAnsi="Times New Roman" w:cs="Times New Roman"/>
          <w:b/>
          <w:bCs/>
          <w:kern w:val="0"/>
        </w:rPr>
        <w:t>3.4.5 Limitations of the Sampling Techniques</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While these techniques were effective for this study, they also come with some limitations:</w:t>
      </w:r>
    </w:p>
    <w:p w:rsidR="00D22625" w:rsidRPr="00D22625" w:rsidRDefault="00D22625" w:rsidP="008B0BB4">
      <w:pPr>
        <w:numPr>
          <w:ilvl w:val="0"/>
          <w:numId w:val="34"/>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Lack of Randomization: Since participants were not randomly selected, there is a possibility of bias in the responses.</w:t>
      </w:r>
    </w:p>
    <w:p w:rsidR="00D22625" w:rsidRPr="00D22625" w:rsidRDefault="00D22625" w:rsidP="008B0BB4">
      <w:pPr>
        <w:numPr>
          <w:ilvl w:val="0"/>
          <w:numId w:val="34"/>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Limited Generalization: The findings may not statistically represent the entire mining industry in Nigeria, especially large-scale operations not included in the study.</w:t>
      </w:r>
    </w:p>
    <w:p w:rsidR="00D22625" w:rsidRPr="00D22625" w:rsidRDefault="00D22625" w:rsidP="008B0BB4">
      <w:pPr>
        <w:numPr>
          <w:ilvl w:val="0"/>
          <w:numId w:val="34"/>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Over-Reliance on Willing Participants: Individuals with more outspoken or critical opinions may have been more likely to participate, potentially skewing the data.</w:t>
      </w:r>
    </w:p>
    <w:p w:rsidR="00D22625" w:rsidRPr="0002222A" w:rsidRDefault="00D22625" w:rsidP="008B0BB4">
      <w:pPr>
        <w:numPr>
          <w:ilvl w:val="0"/>
          <w:numId w:val="34"/>
        </w:num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Access Issues: In some cases, the most knowledgeable staff members were unavailable during field visits, leading to a reliance on second-level officers.</w:t>
      </w:r>
    </w:p>
    <w:p w:rsidR="00D22625" w:rsidRPr="0002222A"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Despite these limitations, the sampling approach allowed for rich, meaningful, and context-specific data to be collected, which is critical in applied field research like mining operations.</w:t>
      </w:r>
    </w:p>
    <w:p w:rsidR="008B0BB4" w:rsidRDefault="008B0BB4" w:rsidP="008B0BB4">
      <w:pPr>
        <w:spacing w:before="100" w:beforeAutospacing="1" w:after="100" w:afterAutospacing="1" w:line="240" w:lineRule="auto"/>
        <w:jc w:val="both"/>
        <w:outlineLvl w:val="3"/>
        <w:divId w:val="1305086266"/>
        <w:rPr>
          <w:rFonts w:ascii="Times New Roman" w:eastAsia="Times New Roman" w:hAnsi="Times New Roman" w:cs="Times New Roman"/>
          <w:b/>
          <w:bCs/>
          <w:kern w:val="0"/>
        </w:rPr>
      </w:pPr>
    </w:p>
    <w:p w:rsidR="00D22625" w:rsidRPr="0002222A" w:rsidRDefault="00D22625" w:rsidP="008B0BB4">
      <w:pPr>
        <w:spacing w:before="100" w:beforeAutospacing="1" w:after="100" w:afterAutospacing="1" w:line="240" w:lineRule="auto"/>
        <w:jc w:val="both"/>
        <w:outlineLvl w:val="3"/>
        <w:divId w:val="1305086266"/>
        <w:rPr>
          <w:rFonts w:ascii="Times New Roman" w:hAnsi="Times New Roman" w:cs="Times New Roman"/>
          <w:b/>
          <w:bCs/>
          <w:kern w:val="0"/>
        </w:rPr>
      </w:pPr>
      <w:r w:rsidRPr="00D22625">
        <w:rPr>
          <w:rFonts w:ascii="Times New Roman" w:eastAsia="Times New Roman" w:hAnsi="Times New Roman" w:cs="Times New Roman"/>
          <w:b/>
          <w:bCs/>
          <w:kern w:val="0"/>
        </w:rPr>
        <w:t>3.4.6 Summary of Sampling Strategy</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The selected sampling techniques were necessary due to the technical nature of the study, the structure of the mining workforce, and the operational conditions of the sites. The purposive method ensured the involvement of knowledgeable personnel, while the convenience method ensured that data collection could proceed despite real-world field constraints.</w:t>
      </w:r>
    </w:p>
    <w:p w:rsidR="00D22625" w:rsidRPr="00D22625" w:rsidRDefault="00D22625" w:rsidP="008B0BB4">
      <w:pPr>
        <w:spacing w:before="100" w:beforeAutospacing="1" w:after="100" w:afterAutospacing="1" w:line="240" w:lineRule="auto"/>
        <w:jc w:val="both"/>
        <w:divId w:val="1305086266"/>
        <w:rPr>
          <w:rFonts w:ascii="Times New Roman" w:hAnsi="Times New Roman" w:cs="Times New Roman"/>
          <w:kern w:val="0"/>
        </w:rPr>
      </w:pPr>
      <w:r w:rsidRPr="00D22625">
        <w:rPr>
          <w:rFonts w:ascii="Times New Roman" w:hAnsi="Times New Roman" w:cs="Times New Roman"/>
          <w:kern w:val="0"/>
        </w:rPr>
        <w:t>This careful and adaptive sampling strategy enhanced the validity, relevance, and practicality of the study’s findings, setting a strong foundation for subsequent data collection and analysis.</w:t>
      </w:r>
    </w:p>
    <w:p w:rsidR="00043EB4" w:rsidRPr="00E329DA" w:rsidRDefault="00043EB4" w:rsidP="00043EB4">
      <w:pPr>
        <w:spacing w:after="0" w:line="240" w:lineRule="auto"/>
        <w:divId w:val="1710841702"/>
        <w:rPr>
          <w:rFonts w:ascii="Times New Roman" w:hAnsi="Times New Roman" w:cs="Times New Roman"/>
          <w:kern w:val="0"/>
        </w:rPr>
      </w:pPr>
    </w:p>
    <w:p w:rsidR="00043EB4" w:rsidRPr="00E329DA" w:rsidRDefault="00043EB4" w:rsidP="008B0BB4">
      <w:pPr>
        <w:spacing w:before="100" w:beforeAutospacing="1" w:after="100" w:afterAutospacing="1" w:line="240" w:lineRule="auto"/>
        <w:jc w:val="both"/>
        <w:outlineLvl w:val="2"/>
        <w:divId w:val="1710841702"/>
        <w:rPr>
          <w:rFonts w:ascii="Times New Roman" w:hAnsi="Times New Roman" w:cs="Times New Roman"/>
          <w:b/>
          <w:bCs/>
          <w:kern w:val="0"/>
          <w:sz w:val="27"/>
          <w:szCs w:val="27"/>
        </w:rPr>
      </w:pPr>
      <w:r w:rsidRPr="00043EB4">
        <w:rPr>
          <w:rFonts w:ascii="Times New Roman" w:eastAsia="Times New Roman" w:hAnsi="Times New Roman" w:cs="Times New Roman"/>
          <w:b/>
          <w:bCs/>
          <w:kern w:val="0"/>
          <w:sz w:val="27"/>
          <w:szCs w:val="27"/>
        </w:rPr>
        <w:lastRenderedPageBreak/>
        <w:t>3.5 SOURCES OF DATA</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In research methodology, the sources of data refer to the origins from which the researcher obtains information relevant to the study. The validity, reliability, and comprehensiveness of any academic work depend greatly on the quality and diversity of its data sources.</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For this study on the Use of Mine Planning and Excavation, both primary and secondary data sources were utilized to ensure a rich and multi-dimensional analysis. The integration of these two categories allowed for deeper insights into real-life mining practices while also aligning findings with established academic and industry knowledge.</w:t>
      </w:r>
    </w:p>
    <w:p w:rsidR="00043EB4" w:rsidRPr="00E329DA" w:rsidRDefault="00043EB4" w:rsidP="008B0BB4">
      <w:pPr>
        <w:spacing w:before="100" w:beforeAutospacing="1" w:after="100" w:afterAutospacing="1" w:line="240" w:lineRule="auto"/>
        <w:jc w:val="both"/>
        <w:outlineLvl w:val="3"/>
        <w:divId w:val="1710841702"/>
        <w:rPr>
          <w:rFonts w:ascii="Times New Roman" w:hAnsi="Times New Roman" w:cs="Times New Roman"/>
          <w:b/>
          <w:bCs/>
          <w:kern w:val="0"/>
        </w:rPr>
      </w:pPr>
      <w:r w:rsidRPr="00043EB4">
        <w:rPr>
          <w:rFonts w:ascii="Times New Roman" w:eastAsia="Times New Roman" w:hAnsi="Times New Roman" w:cs="Times New Roman"/>
          <w:b/>
          <w:bCs/>
          <w:kern w:val="0"/>
        </w:rPr>
        <w:t>3.5.1 Primary Sources of Data</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Primary data refers to firsthand information collected directly by the researcher from original sources in the field. This type of data is typically more reliable for practice-oriented studies such as this, especially where site-specific practices, operator perspectives, and planning procedures are central to the research.</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 following primary data collection methods were used:</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A. Direct Field Observation</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Field observation involves physically visiting mining and quarrying sites to watch, document, and evaluate how mine planning and excavation are executed. The researcher spent time walking through production areas, observing drilling and blasting, checking haulage operations, and examining the use of mine plans and scheduling charts.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Specific elements observed include:</w:t>
      </w:r>
    </w:p>
    <w:p w:rsidR="00043EB4" w:rsidRPr="00043EB4" w:rsidRDefault="00043EB4" w:rsidP="008B0BB4">
      <w:pPr>
        <w:numPr>
          <w:ilvl w:val="0"/>
          <w:numId w:val="35"/>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Type and condition of excavation equipment</w:t>
      </w:r>
    </w:p>
    <w:p w:rsidR="00043EB4" w:rsidRPr="00043EB4" w:rsidRDefault="00043EB4" w:rsidP="008B0BB4">
      <w:pPr>
        <w:numPr>
          <w:ilvl w:val="0"/>
          <w:numId w:val="35"/>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Drilling pattern and blast hole layout</w:t>
      </w:r>
    </w:p>
    <w:p w:rsidR="00043EB4" w:rsidRPr="00043EB4" w:rsidRDefault="00043EB4" w:rsidP="008B0BB4">
      <w:pPr>
        <w:numPr>
          <w:ilvl w:val="0"/>
          <w:numId w:val="35"/>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Loading and hauling operations</w:t>
      </w:r>
    </w:p>
    <w:p w:rsidR="00043EB4" w:rsidRPr="00043EB4" w:rsidRDefault="00043EB4" w:rsidP="008B0BB4">
      <w:pPr>
        <w:numPr>
          <w:ilvl w:val="0"/>
          <w:numId w:val="35"/>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Pit slope design and benching system</w:t>
      </w:r>
    </w:p>
    <w:p w:rsidR="00043EB4" w:rsidRPr="00043EB4" w:rsidRDefault="00043EB4" w:rsidP="008B0BB4">
      <w:pPr>
        <w:numPr>
          <w:ilvl w:val="0"/>
          <w:numId w:val="35"/>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Site layout, road design, and traffic flow</w:t>
      </w:r>
    </w:p>
    <w:p w:rsidR="00043EB4" w:rsidRPr="00E329DA" w:rsidRDefault="00043EB4" w:rsidP="008B0BB4">
      <w:pPr>
        <w:numPr>
          <w:ilvl w:val="0"/>
          <w:numId w:val="35"/>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Real-time adjustments to excavation plans</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This method gave firsthand understanding of how theoretical plans are implemented in practice and the challenges faced during execution.</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B. Structured and Semi-Structured Interviews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Interviews were conducted with professionals at different operational levels including:</w:t>
      </w:r>
    </w:p>
    <w:p w:rsidR="00043EB4" w:rsidRPr="00043EB4" w:rsidRDefault="00043EB4" w:rsidP="008B0BB4">
      <w:pPr>
        <w:numPr>
          <w:ilvl w:val="0"/>
          <w:numId w:val="36"/>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Site managers</w:t>
      </w:r>
    </w:p>
    <w:p w:rsidR="00043EB4" w:rsidRPr="00043EB4" w:rsidRDefault="00043EB4" w:rsidP="008B0BB4">
      <w:pPr>
        <w:numPr>
          <w:ilvl w:val="0"/>
          <w:numId w:val="36"/>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Mine engineers and planners</w:t>
      </w:r>
    </w:p>
    <w:p w:rsidR="00043EB4" w:rsidRPr="00043EB4" w:rsidRDefault="00043EB4" w:rsidP="008B0BB4">
      <w:pPr>
        <w:numPr>
          <w:ilvl w:val="0"/>
          <w:numId w:val="36"/>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Equipment operators</w:t>
      </w:r>
    </w:p>
    <w:p w:rsidR="00043EB4" w:rsidRPr="00043EB4" w:rsidRDefault="00043EB4" w:rsidP="008B0BB4">
      <w:pPr>
        <w:numPr>
          <w:ilvl w:val="0"/>
          <w:numId w:val="36"/>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Safety officers</w:t>
      </w:r>
    </w:p>
    <w:p w:rsidR="00043EB4" w:rsidRPr="00E329DA" w:rsidRDefault="00043EB4" w:rsidP="008B0BB4">
      <w:pPr>
        <w:numPr>
          <w:ilvl w:val="0"/>
          <w:numId w:val="36"/>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Geologists and surveyors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Questions focused on:</w:t>
      </w:r>
    </w:p>
    <w:p w:rsidR="00043EB4" w:rsidRPr="00043EB4" w:rsidRDefault="00043EB4" w:rsidP="008B0BB4">
      <w:pPr>
        <w:numPr>
          <w:ilvl w:val="0"/>
          <w:numId w:val="37"/>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How plans are created and updated</w:t>
      </w:r>
    </w:p>
    <w:p w:rsidR="00043EB4" w:rsidRPr="00043EB4" w:rsidRDefault="00043EB4" w:rsidP="008B0BB4">
      <w:pPr>
        <w:numPr>
          <w:ilvl w:val="0"/>
          <w:numId w:val="37"/>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 use (or lack) of planning software</w:t>
      </w:r>
    </w:p>
    <w:p w:rsidR="00043EB4" w:rsidRPr="00043EB4" w:rsidRDefault="00043EB4" w:rsidP="008B0BB4">
      <w:pPr>
        <w:numPr>
          <w:ilvl w:val="0"/>
          <w:numId w:val="37"/>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Factors that affect excavation success</w:t>
      </w:r>
    </w:p>
    <w:p w:rsidR="00043EB4" w:rsidRPr="00043EB4" w:rsidRDefault="00043EB4" w:rsidP="008B0BB4">
      <w:pPr>
        <w:numPr>
          <w:ilvl w:val="0"/>
          <w:numId w:val="37"/>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lastRenderedPageBreak/>
        <w:t>Common obstacles during implementation</w:t>
      </w:r>
    </w:p>
    <w:p w:rsidR="00043EB4" w:rsidRPr="00E329DA" w:rsidRDefault="00043EB4" w:rsidP="008B0BB4">
      <w:pPr>
        <w:numPr>
          <w:ilvl w:val="0"/>
          <w:numId w:val="37"/>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Environmental and safety concerns during excavation</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 interviews were conducted both in person and over the phone (where necessary), with some lasting between 20–45 minutes depending on the respondent’s availability.</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C. Questionnaires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A total of 40 structured questionnaires were distributed to mining personnel. The questionnaire was divided into several sections:</w:t>
      </w:r>
    </w:p>
    <w:p w:rsidR="00043EB4" w:rsidRPr="00043EB4" w:rsidRDefault="00043EB4" w:rsidP="008B0BB4">
      <w:pPr>
        <w:numPr>
          <w:ilvl w:val="0"/>
          <w:numId w:val="38"/>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Bio-data of respondents</w:t>
      </w:r>
    </w:p>
    <w:p w:rsidR="00043EB4" w:rsidRPr="00043EB4" w:rsidRDefault="00043EB4" w:rsidP="008B0BB4">
      <w:pPr>
        <w:numPr>
          <w:ilvl w:val="0"/>
          <w:numId w:val="38"/>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Tools and processes used in mine planning</w:t>
      </w:r>
    </w:p>
    <w:p w:rsidR="00043EB4" w:rsidRPr="00043EB4" w:rsidRDefault="00043EB4" w:rsidP="008B0BB4">
      <w:pPr>
        <w:numPr>
          <w:ilvl w:val="0"/>
          <w:numId w:val="38"/>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Equipment and methods used in excavation</w:t>
      </w:r>
    </w:p>
    <w:p w:rsidR="00043EB4" w:rsidRPr="00043EB4" w:rsidRDefault="00043EB4" w:rsidP="008B0BB4">
      <w:pPr>
        <w:numPr>
          <w:ilvl w:val="0"/>
          <w:numId w:val="38"/>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Planning-to-excavation challenges</w:t>
      </w:r>
    </w:p>
    <w:p w:rsidR="00043EB4" w:rsidRPr="00E329DA" w:rsidRDefault="00043EB4" w:rsidP="008B0BB4">
      <w:pPr>
        <w:numPr>
          <w:ilvl w:val="0"/>
          <w:numId w:val="38"/>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Recommendations for improvement</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 questionnaires included both closed-ended (multiple choice, Yes/No) and open-ended questions to allow for both measurable and descriptive responses.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D. Informal Discussions and Field Notes</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In several cases, informal chats with operators and foremen yielded valuable spontaneous information. These were documented in field notes and later used to support or question data from more formal methods.</w:t>
      </w:r>
    </w:p>
    <w:p w:rsidR="00043EB4" w:rsidRPr="00E329DA" w:rsidRDefault="00043EB4" w:rsidP="008B0BB4">
      <w:pPr>
        <w:spacing w:before="100" w:beforeAutospacing="1" w:after="100" w:afterAutospacing="1" w:line="240" w:lineRule="auto"/>
        <w:jc w:val="both"/>
        <w:outlineLvl w:val="3"/>
        <w:divId w:val="1710841702"/>
        <w:rPr>
          <w:rFonts w:ascii="Times New Roman" w:hAnsi="Times New Roman" w:cs="Times New Roman"/>
          <w:b/>
          <w:bCs/>
          <w:kern w:val="0"/>
        </w:rPr>
      </w:pPr>
      <w:r w:rsidRPr="00043EB4">
        <w:rPr>
          <w:rFonts w:ascii="Times New Roman" w:eastAsia="Times New Roman" w:hAnsi="Times New Roman" w:cs="Times New Roman"/>
          <w:b/>
          <w:bCs/>
          <w:kern w:val="0"/>
        </w:rPr>
        <w:t>3.5.2 Secondary Sources of Data</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Secondary data refers to existing information that has already been recorded, published, or stored by institutions, companies, or researchers. These sources were especially useful for understanding broader trends, theoretical models, and historical data not easily observable during short-term field visits.</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 following secondary sources were used:</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A. Company Records and Internal Documents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Some mining sites granted limited access to:</w:t>
      </w:r>
    </w:p>
    <w:p w:rsidR="00043EB4" w:rsidRPr="00043EB4" w:rsidRDefault="00043EB4" w:rsidP="008B0BB4">
      <w:pPr>
        <w:numPr>
          <w:ilvl w:val="0"/>
          <w:numId w:val="39"/>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Daily excavation logs</w:t>
      </w:r>
    </w:p>
    <w:p w:rsidR="00043EB4" w:rsidRPr="00043EB4" w:rsidRDefault="00043EB4" w:rsidP="008B0BB4">
      <w:pPr>
        <w:numPr>
          <w:ilvl w:val="0"/>
          <w:numId w:val="39"/>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Equipment maintenance records</w:t>
      </w:r>
    </w:p>
    <w:p w:rsidR="00043EB4" w:rsidRPr="00043EB4" w:rsidRDefault="00043EB4" w:rsidP="008B0BB4">
      <w:pPr>
        <w:numPr>
          <w:ilvl w:val="0"/>
          <w:numId w:val="39"/>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Planning charts and excavation timetables</w:t>
      </w:r>
    </w:p>
    <w:p w:rsidR="00043EB4" w:rsidRPr="00043EB4" w:rsidRDefault="00043EB4" w:rsidP="008B0BB4">
      <w:pPr>
        <w:numPr>
          <w:ilvl w:val="0"/>
          <w:numId w:val="39"/>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Safety reports and environmental audits</w:t>
      </w:r>
    </w:p>
    <w:p w:rsidR="00043EB4" w:rsidRPr="00E329DA" w:rsidRDefault="00043EB4" w:rsidP="008B0BB4">
      <w:pPr>
        <w:numPr>
          <w:ilvl w:val="0"/>
          <w:numId w:val="39"/>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Feasibility and geotechnical reports</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These documents allowed the researcher to compare stated procedures with documented realities and check for consistency.</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B. Academic Journals and Research Papers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Peer-reviewed papers, conference proceedings, and university theses on topics such as:</w:t>
      </w:r>
    </w:p>
    <w:p w:rsidR="00043EB4" w:rsidRPr="00043EB4" w:rsidRDefault="00043EB4" w:rsidP="008B0BB4">
      <w:pPr>
        <w:numPr>
          <w:ilvl w:val="0"/>
          <w:numId w:val="40"/>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Open-pit mine design</w:t>
      </w:r>
    </w:p>
    <w:p w:rsidR="00043EB4" w:rsidRPr="00043EB4" w:rsidRDefault="00043EB4" w:rsidP="008B0BB4">
      <w:pPr>
        <w:numPr>
          <w:ilvl w:val="0"/>
          <w:numId w:val="40"/>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Drill-and-blast optimization</w:t>
      </w:r>
    </w:p>
    <w:p w:rsidR="00043EB4" w:rsidRPr="00043EB4" w:rsidRDefault="00043EB4" w:rsidP="008B0BB4">
      <w:pPr>
        <w:numPr>
          <w:ilvl w:val="0"/>
          <w:numId w:val="40"/>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Haulage planning</w:t>
      </w:r>
    </w:p>
    <w:p w:rsidR="00043EB4" w:rsidRPr="00043EB4" w:rsidRDefault="00043EB4" w:rsidP="008B0BB4">
      <w:pPr>
        <w:numPr>
          <w:ilvl w:val="0"/>
          <w:numId w:val="40"/>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Environmental control in quarrying</w:t>
      </w:r>
    </w:p>
    <w:p w:rsidR="00043EB4" w:rsidRPr="00E329DA" w:rsidRDefault="00043EB4" w:rsidP="008B0BB4">
      <w:pPr>
        <w:numPr>
          <w:ilvl w:val="0"/>
          <w:numId w:val="40"/>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lastRenderedPageBreak/>
        <w:t>Pit slope stability</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Examples of databases accessed include Google Scholar, ScienceDirect, and ResearchGate.</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C. Textbooks and Industry Handbooks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Standard reference materials were consulted to understand theoretical foundations and best practices. Key texts include:</w:t>
      </w:r>
    </w:p>
    <w:p w:rsidR="00043EB4" w:rsidRPr="00043EB4" w:rsidRDefault="00043EB4" w:rsidP="008B0BB4">
      <w:pPr>
        <w:numPr>
          <w:ilvl w:val="0"/>
          <w:numId w:val="41"/>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Open Pit Mine Planning and Design by Hustrulid &amp; Kuchta</w:t>
      </w:r>
    </w:p>
    <w:p w:rsidR="00043EB4" w:rsidRPr="00043EB4" w:rsidRDefault="00043EB4" w:rsidP="008B0BB4">
      <w:pPr>
        <w:numPr>
          <w:ilvl w:val="0"/>
          <w:numId w:val="41"/>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SME Mining Engineering Handbook</w:t>
      </w:r>
    </w:p>
    <w:p w:rsidR="00043EB4" w:rsidRPr="00043EB4" w:rsidRDefault="00043EB4" w:rsidP="008B0BB4">
      <w:pPr>
        <w:numPr>
          <w:ilvl w:val="0"/>
          <w:numId w:val="41"/>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Blasting Principles for Open Pit Mining by G. Popandopulo</w:t>
      </w:r>
    </w:p>
    <w:p w:rsidR="00043EB4" w:rsidRPr="00E329DA" w:rsidRDefault="00043EB4" w:rsidP="008B0BB4">
      <w:pPr>
        <w:numPr>
          <w:ilvl w:val="0"/>
          <w:numId w:val="41"/>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Mine Surveying and Geotechnics by S. K. Ghosh</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These helped in interpreting observations and framing planning/excavation methods within an academic context.</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D. Government and Regulatory Reports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Government publications from the Ministry of Mines and Steel Development were reviewed, including:</w:t>
      </w:r>
    </w:p>
    <w:p w:rsidR="00043EB4" w:rsidRPr="00043EB4" w:rsidRDefault="00043EB4" w:rsidP="008B0BB4">
      <w:pPr>
        <w:numPr>
          <w:ilvl w:val="0"/>
          <w:numId w:val="42"/>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National mining guidelines</w:t>
      </w:r>
    </w:p>
    <w:p w:rsidR="00043EB4" w:rsidRPr="00043EB4" w:rsidRDefault="00043EB4" w:rsidP="008B0BB4">
      <w:pPr>
        <w:numPr>
          <w:ilvl w:val="0"/>
          <w:numId w:val="42"/>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Mineral resource audit reports</w:t>
      </w:r>
    </w:p>
    <w:p w:rsidR="00043EB4" w:rsidRPr="00043EB4" w:rsidRDefault="00043EB4" w:rsidP="008B0BB4">
      <w:pPr>
        <w:numPr>
          <w:ilvl w:val="0"/>
          <w:numId w:val="42"/>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Environmental impact standards</w:t>
      </w:r>
    </w:p>
    <w:p w:rsidR="00043EB4" w:rsidRPr="00E329DA" w:rsidRDefault="00043EB4" w:rsidP="008B0BB4">
      <w:pPr>
        <w:numPr>
          <w:ilvl w:val="0"/>
          <w:numId w:val="42"/>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Quarry license requirements</w:t>
      </w:r>
    </w:p>
    <w:p w:rsidR="00043EB4" w:rsidRPr="00E329DA"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These documents provided insight into compliance obligations affecting planning and excavation.</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E. Online Reports, Magazines, and Technical Bulletins</w:t>
      </w:r>
    </w:p>
    <w:p w:rsidR="00043EB4" w:rsidRPr="00043EB4"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Web-based materials were accessed from:</w:t>
      </w:r>
    </w:p>
    <w:p w:rsidR="00043EB4" w:rsidRPr="00043EB4" w:rsidRDefault="00043EB4" w:rsidP="008B0BB4">
      <w:pPr>
        <w:numPr>
          <w:ilvl w:val="0"/>
          <w:numId w:val="43"/>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Nigerian Mining and Geosciences Society (NMGS)</w:t>
      </w:r>
    </w:p>
    <w:p w:rsidR="00043EB4" w:rsidRPr="00043EB4" w:rsidRDefault="00043EB4" w:rsidP="008B0BB4">
      <w:pPr>
        <w:numPr>
          <w:ilvl w:val="0"/>
          <w:numId w:val="43"/>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National Bureau of Statistics (NBS)</w:t>
      </w:r>
    </w:p>
    <w:p w:rsidR="00043EB4" w:rsidRPr="00043EB4" w:rsidRDefault="00043EB4" w:rsidP="008B0BB4">
      <w:pPr>
        <w:numPr>
          <w:ilvl w:val="0"/>
          <w:numId w:val="43"/>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Corporate websites of mining companies</w:t>
      </w:r>
    </w:p>
    <w:p w:rsidR="00043EB4" w:rsidRPr="00171800" w:rsidRDefault="00043EB4" w:rsidP="008B0BB4">
      <w:pPr>
        <w:numPr>
          <w:ilvl w:val="0"/>
          <w:numId w:val="43"/>
        </w:num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Construction industry bulletins</w:t>
      </w:r>
    </w:p>
    <w:p w:rsidR="00171800" w:rsidRPr="00171800" w:rsidRDefault="00043EB4" w:rsidP="008B0BB4">
      <w:pPr>
        <w:spacing w:before="100" w:beforeAutospacing="1" w:after="100" w:afterAutospacing="1" w:line="240" w:lineRule="auto"/>
        <w:jc w:val="both"/>
        <w:divId w:val="1710841702"/>
        <w:rPr>
          <w:rFonts w:ascii="Times New Roman" w:hAnsi="Times New Roman" w:cs="Times New Roman"/>
          <w:kern w:val="0"/>
        </w:rPr>
      </w:pPr>
      <w:r w:rsidRPr="00043EB4">
        <w:rPr>
          <w:rFonts w:ascii="Times New Roman" w:hAnsi="Times New Roman" w:cs="Times New Roman"/>
          <w:kern w:val="0"/>
        </w:rPr>
        <w:t>They were useful for current industry news, new technologies, and operational benchmarks.</w:t>
      </w:r>
    </w:p>
    <w:p w:rsidR="00043EB4" w:rsidRPr="00171800" w:rsidRDefault="00043EB4" w:rsidP="00171800">
      <w:pPr>
        <w:spacing w:before="100" w:beforeAutospacing="1" w:after="100" w:afterAutospacing="1" w:line="240" w:lineRule="auto"/>
        <w:outlineLvl w:val="3"/>
        <w:divId w:val="1710841702"/>
        <w:rPr>
          <w:rFonts w:ascii="Times New Roman" w:hAnsi="Times New Roman" w:cs="Times New Roman"/>
          <w:b/>
          <w:bCs/>
          <w:kern w:val="0"/>
        </w:rPr>
      </w:pPr>
      <w:r w:rsidRPr="00043EB4">
        <w:rPr>
          <w:rFonts w:ascii="Times New Roman" w:eastAsia="Times New Roman" w:hAnsi="Times New Roman" w:cs="Times New Roman"/>
          <w:b/>
          <w:bCs/>
          <w:kern w:val="0"/>
        </w:rPr>
        <w:t>3.5.3 Integration of Primary and Secondary Data</w:t>
      </w:r>
    </w:p>
    <w:p w:rsidR="00043EB4" w:rsidRPr="00043EB4" w:rsidRDefault="00043EB4" w:rsidP="00043EB4">
      <w:pPr>
        <w:spacing w:before="100" w:beforeAutospacing="1" w:after="100" w:afterAutospacing="1" w:line="240" w:lineRule="auto"/>
        <w:divId w:val="1710841702"/>
        <w:rPr>
          <w:rFonts w:ascii="Times New Roman" w:hAnsi="Times New Roman" w:cs="Times New Roman"/>
          <w:kern w:val="0"/>
        </w:rPr>
      </w:pPr>
      <w:r w:rsidRPr="00043EB4">
        <w:rPr>
          <w:rFonts w:ascii="Times New Roman" w:hAnsi="Times New Roman" w:cs="Times New Roman"/>
          <w:kern w:val="0"/>
        </w:rPr>
        <w:t>A key strength of this research is the triangulation of primary and secondary data. For example:</w:t>
      </w:r>
    </w:p>
    <w:p w:rsidR="00043EB4" w:rsidRPr="00043EB4" w:rsidRDefault="00043EB4" w:rsidP="00043EB4">
      <w:pPr>
        <w:numPr>
          <w:ilvl w:val="0"/>
          <w:numId w:val="44"/>
        </w:numPr>
        <w:spacing w:before="100" w:beforeAutospacing="1" w:after="100" w:afterAutospacing="1" w:line="240" w:lineRule="auto"/>
        <w:divId w:val="1710841702"/>
        <w:rPr>
          <w:rFonts w:ascii="Times New Roman" w:hAnsi="Times New Roman" w:cs="Times New Roman"/>
          <w:kern w:val="0"/>
        </w:rPr>
      </w:pPr>
      <w:r w:rsidRPr="00043EB4">
        <w:rPr>
          <w:rFonts w:ascii="Times New Roman" w:hAnsi="Times New Roman" w:cs="Times New Roman"/>
          <w:kern w:val="0"/>
        </w:rPr>
        <w:t>Observation of blast hole layouts was supported by company blast records.</w:t>
      </w:r>
    </w:p>
    <w:p w:rsidR="00043EB4" w:rsidRPr="00043EB4" w:rsidRDefault="00043EB4" w:rsidP="00043EB4">
      <w:pPr>
        <w:numPr>
          <w:ilvl w:val="0"/>
          <w:numId w:val="44"/>
        </w:numPr>
        <w:spacing w:before="100" w:beforeAutospacing="1" w:after="100" w:afterAutospacing="1" w:line="240" w:lineRule="auto"/>
        <w:divId w:val="1710841702"/>
        <w:rPr>
          <w:rFonts w:ascii="Times New Roman" w:hAnsi="Times New Roman" w:cs="Times New Roman"/>
          <w:kern w:val="0"/>
        </w:rPr>
      </w:pPr>
      <w:r w:rsidRPr="00043EB4">
        <w:rPr>
          <w:rFonts w:ascii="Times New Roman" w:hAnsi="Times New Roman" w:cs="Times New Roman"/>
          <w:kern w:val="0"/>
        </w:rPr>
        <w:t>Interview responses about planning difficulties were verified against internal planning charts.</w:t>
      </w:r>
    </w:p>
    <w:p w:rsidR="00043EB4" w:rsidRPr="00171800" w:rsidRDefault="00043EB4" w:rsidP="00043EB4">
      <w:pPr>
        <w:numPr>
          <w:ilvl w:val="0"/>
          <w:numId w:val="44"/>
        </w:numPr>
        <w:spacing w:before="100" w:beforeAutospacing="1" w:after="100" w:afterAutospacing="1" w:line="240" w:lineRule="auto"/>
        <w:divId w:val="1710841702"/>
        <w:rPr>
          <w:rFonts w:ascii="Times New Roman" w:hAnsi="Times New Roman" w:cs="Times New Roman"/>
          <w:kern w:val="0"/>
        </w:rPr>
      </w:pPr>
      <w:r w:rsidRPr="00043EB4">
        <w:rPr>
          <w:rFonts w:ascii="Times New Roman" w:hAnsi="Times New Roman" w:cs="Times New Roman"/>
          <w:kern w:val="0"/>
        </w:rPr>
        <w:t>Theoretical models from textbooks were compared with real-world applications in field sites.</w:t>
      </w:r>
    </w:p>
    <w:p w:rsidR="00086BD3" w:rsidRPr="00171800" w:rsidRDefault="00043EB4" w:rsidP="00171800">
      <w:pPr>
        <w:spacing w:before="100" w:beforeAutospacing="1" w:after="100" w:afterAutospacing="1" w:line="240" w:lineRule="auto"/>
        <w:divId w:val="1710841702"/>
        <w:rPr>
          <w:rFonts w:ascii="Times New Roman" w:hAnsi="Times New Roman" w:cs="Times New Roman"/>
          <w:kern w:val="0"/>
        </w:rPr>
      </w:pPr>
      <w:r w:rsidRPr="00043EB4">
        <w:rPr>
          <w:rFonts w:ascii="Times New Roman" w:hAnsi="Times New Roman" w:cs="Times New Roman"/>
          <w:kern w:val="0"/>
        </w:rPr>
        <w:t>This integration ensured the research findings are not only grounded in real-life experiences but also supported by formal, documented sources.</w:t>
      </w:r>
    </w:p>
    <w:p w:rsidR="00AC2F29" w:rsidRDefault="00AC2F29" w:rsidP="00DF6EF7">
      <w:pPr>
        <w:spacing w:before="100" w:beforeAutospacing="1" w:after="100" w:afterAutospacing="1" w:line="240" w:lineRule="auto"/>
        <w:outlineLvl w:val="2"/>
        <w:divId w:val="941570359"/>
        <w:rPr>
          <w:rFonts w:ascii="Times New Roman" w:eastAsia="Times New Roman" w:hAnsi="Times New Roman" w:cs="Times New Roman"/>
          <w:b/>
          <w:bCs/>
          <w:kern w:val="0"/>
          <w:sz w:val="27"/>
          <w:szCs w:val="27"/>
        </w:rPr>
      </w:pPr>
    </w:p>
    <w:p w:rsidR="00086BD3" w:rsidRPr="00DF6EF7" w:rsidRDefault="00086BD3" w:rsidP="00DF6EF7">
      <w:pPr>
        <w:spacing w:before="100" w:beforeAutospacing="1" w:after="100" w:afterAutospacing="1" w:line="240" w:lineRule="auto"/>
        <w:outlineLvl w:val="2"/>
        <w:divId w:val="941570359"/>
        <w:rPr>
          <w:rFonts w:ascii="Times New Roman" w:hAnsi="Times New Roman" w:cs="Times New Roman"/>
          <w:b/>
          <w:bCs/>
          <w:kern w:val="0"/>
          <w:sz w:val="27"/>
          <w:szCs w:val="27"/>
        </w:rPr>
      </w:pPr>
      <w:r w:rsidRPr="00086BD3">
        <w:rPr>
          <w:rFonts w:ascii="Times New Roman" w:eastAsia="Times New Roman" w:hAnsi="Times New Roman" w:cs="Times New Roman"/>
          <w:b/>
          <w:bCs/>
          <w:kern w:val="0"/>
          <w:sz w:val="27"/>
          <w:szCs w:val="27"/>
        </w:rPr>
        <w:t>3.6 DATA COLLECTION INSTRUMENTS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lastRenderedPageBreak/>
        <w:t>Data collection instruments are the tools or mechanisms used by researchers to gather, record, and organize information during a study. These instruments play a crucial role in ensuring the reliability, consistency, and validity of the data obtained, especially in technical fields like mine planning and excavation, where operational, procedural, and experiential data must be properly captured.</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For this study, a combination of structured, semi-structured, and observational instruments were used to collect both qualitative and quantitative data. These instruments were developed and refined based on the study’s objectives, the nature of the mining sites, and the characteristics of the personnel involved.</w:t>
      </w:r>
    </w:p>
    <w:p w:rsidR="00086BD3" w:rsidRPr="00DF6EF7" w:rsidRDefault="00086BD3" w:rsidP="008B0BB4">
      <w:pPr>
        <w:spacing w:before="100" w:beforeAutospacing="1" w:after="100" w:afterAutospacing="1" w:line="240" w:lineRule="auto"/>
        <w:jc w:val="both"/>
        <w:outlineLvl w:val="3"/>
        <w:divId w:val="941570359"/>
        <w:rPr>
          <w:rFonts w:ascii="Times New Roman" w:hAnsi="Times New Roman" w:cs="Times New Roman"/>
          <w:b/>
          <w:bCs/>
          <w:kern w:val="0"/>
        </w:rPr>
      </w:pPr>
      <w:r w:rsidRPr="00086BD3">
        <w:rPr>
          <w:rFonts w:ascii="Times New Roman" w:eastAsia="Times New Roman" w:hAnsi="Times New Roman" w:cs="Times New Roman"/>
          <w:b/>
          <w:bCs/>
          <w:kern w:val="0"/>
        </w:rPr>
        <w:t>3.6.1 Structured Questionnaire</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 structured questionnaire was developed and administered to 40 selected respondents across the different mining sites. The questionnaire was divided into five key sections to reflect the research objectives:</w:t>
      </w:r>
    </w:p>
    <w:p w:rsidR="00086BD3" w:rsidRPr="00086BD3" w:rsidRDefault="00086BD3" w:rsidP="008B0BB4">
      <w:pPr>
        <w:numPr>
          <w:ilvl w:val="0"/>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Demographic Information</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Age, gender, years of experience, job role, and educational background</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Purpose: To understand the background context of each respondent and control for bias</w:t>
      </w:r>
    </w:p>
    <w:p w:rsidR="00086BD3" w:rsidRPr="00086BD3" w:rsidRDefault="00086BD3" w:rsidP="008B0BB4">
      <w:pPr>
        <w:numPr>
          <w:ilvl w:val="0"/>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Mine Planning Processes</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Tools used (manual methods, AutoCAD, Surpac, etc.)</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Planning cycle (daily, weekly, monthly)</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Degree of software use vs. physical sketches</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Questions focused on process structure and execution challenges</w:t>
      </w:r>
    </w:p>
    <w:p w:rsidR="00086BD3" w:rsidRPr="00086BD3" w:rsidRDefault="00086BD3" w:rsidP="008B0BB4">
      <w:pPr>
        <w:numPr>
          <w:ilvl w:val="0"/>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Excavation Activities and Equipment</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Equipment types used and operational challenges</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Scheduling of blast operations</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Fuel and maintenance planning</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Delays and adjustment methods</w:t>
      </w:r>
    </w:p>
    <w:p w:rsidR="00086BD3" w:rsidRPr="00086BD3" w:rsidRDefault="00086BD3" w:rsidP="008B0BB4">
      <w:pPr>
        <w:numPr>
          <w:ilvl w:val="0"/>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Safety, Environmental and Compliance Issues</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Risk assessments and planning for safety during excavation</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Mitigation of vibration, dust, slope stability</w:t>
      </w:r>
    </w:p>
    <w:p w:rsidR="00086BD3" w:rsidRPr="00086BD3"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Role of safety officers in excavation strategy</w:t>
      </w:r>
    </w:p>
    <w:p w:rsidR="00086BD3" w:rsidRPr="00086BD3" w:rsidRDefault="00086BD3" w:rsidP="008B0BB4">
      <w:pPr>
        <w:numPr>
          <w:ilvl w:val="0"/>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Personal Suggestions for Improvement</w:t>
      </w:r>
    </w:p>
    <w:p w:rsidR="00086BD3" w:rsidRPr="00DF6EF7" w:rsidRDefault="00086BD3" w:rsidP="008B0BB4">
      <w:pPr>
        <w:numPr>
          <w:ilvl w:val="1"/>
          <w:numId w:val="4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Respondents were asked to propose ways to improve the efficiency of planning and excavation at their respective sites.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Format: The questionnaire included a mix of:</w:t>
      </w:r>
    </w:p>
    <w:p w:rsidR="00086BD3" w:rsidRPr="00086BD3" w:rsidRDefault="00086BD3" w:rsidP="008B0BB4">
      <w:pPr>
        <w:numPr>
          <w:ilvl w:val="0"/>
          <w:numId w:val="46"/>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Closed-ended questions (Yes/No, Likert scales, multiple choice)</w:t>
      </w:r>
    </w:p>
    <w:p w:rsidR="00086BD3" w:rsidRPr="00DF6EF7" w:rsidRDefault="00086BD3" w:rsidP="008B0BB4">
      <w:pPr>
        <w:numPr>
          <w:ilvl w:val="0"/>
          <w:numId w:val="46"/>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Open-ended questions for in-depth qualitative responses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Distribution:</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Hard copies were distributed at sites where internet access was poor, while digital formats (WhatsApp, email) were used for others.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Advantages:</w:t>
      </w:r>
    </w:p>
    <w:p w:rsidR="00086BD3" w:rsidRPr="00086BD3" w:rsidRDefault="00086BD3" w:rsidP="008B0BB4">
      <w:pPr>
        <w:numPr>
          <w:ilvl w:val="0"/>
          <w:numId w:val="4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Standardized responses for statistical analysis</w:t>
      </w:r>
    </w:p>
    <w:p w:rsidR="00086BD3" w:rsidRPr="00086BD3" w:rsidRDefault="00086BD3" w:rsidP="008B0BB4">
      <w:pPr>
        <w:numPr>
          <w:ilvl w:val="0"/>
          <w:numId w:val="4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Easy to compare responses across different sites</w:t>
      </w:r>
    </w:p>
    <w:p w:rsidR="00086BD3" w:rsidRPr="00DF6EF7" w:rsidRDefault="00086BD3" w:rsidP="008B0BB4">
      <w:pPr>
        <w:numPr>
          <w:ilvl w:val="0"/>
          <w:numId w:val="4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Efficient for collecting input from many individuals simultaneously</w:t>
      </w:r>
    </w:p>
    <w:p w:rsidR="00AC2F29" w:rsidRDefault="00AC2F29" w:rsidP="008B0BB4">
      <w:pPr>
        <w:spacing w:before="100" w:beforeAutospacing="1" w:after="100" w:afterAutospacing="1" w:line="240" w:lineRule="auto"/>
        <w:jc w:val="both"/>
        <w:outlineLvl w:val="3"/>
        <w:divId w:val="941570359"/>
        <w:rPr>
          <w:rFonts w:ascii="Times New Roman" w:eastAsia="Times New Roman" w:hAnsi="Times New Roman" w:cs="Times New Roman"/>
          <w:b/>
          <w:bCs/>
          <w:kern w:val="0"/>
        </w:rPr>
      </w:pPr>
    </w:p>
    <w:p w:rsidR="00086BD3" w:rsidRPr="00DF6EF7" w:rsidRDefault="00086BD3" w:rsidP="008B0BB4">
      <w:pPr>
        <w:spacing w:before="100" w:beforeAutospacing="1" w:after="100" w:afterAutospacing="1" w:line="240" w:lineRule="auto"/>
        <w:jc w:val="both"/>
        <w:outlineLvl w:val="3"/>
        <w:divId w:val="941570359"/>
        <w:rPr>
          <w:rFonts w:ascii="Times New Roman" w:hAnsi="Times New Roman" w:cs="Times New Roman"/>
          <w:b/>
          <w:bCs/>
          <w:kern w:val="0"/>
        </w:rPr>
      </w:pPr>
      <w:r w:rsidRPr="00086BD3">
        <w:rPr>
          <w:rFonts w:ascii="Times New Roman" w:eastAsia="Times New Roman" w:hAnsi="Times New Roman" w:cs="Times New Roman"/>
          <w:b/>
          <w:bCs/>
          <w:kern w:val="0"/>
        </w:rPr>
        <w:t>3.6.2 Interview Guide</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lastRenderedPageBreak/>
        <w:t>An interview guide was designed to conduct semi-structured interviews with selected key informants. Unlike the questionnaire, the interview allowed for open dialogue, deeper follow-up, and spontaneous contributions by respondents.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Targeted Respondents:</w:t>
      </w:r>
    </w:p>
    <w:p w:rsidR="00086BD3" w:rsidRPr="00086BD3" w:rsidRDefault="00086BD3" w:rsidP="008B0BB4">
      <w:pPr>
        <w:numPr>
          <w:ilvl w:val="0"/>
          <w:numId w:val="48"/>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Site managers and supervisors</w:t>
      </w:r>
    </w:p>
    <w:p w:rsidR="00086BD3" w:rsidRPr="00086BD3" w:rsidRDefault="00086BD3" w:rsidP="008B0BB4">
      <w:pPr>
        <w:numPr>
          <w:ilvl w:val="0"/>
          <w:numId w:val="48"/>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Mine planners and engineers</w:t>
      </w:r>
    </w:p>
    <w:p w:rsidR="00086BD3" w:rsidRPr="00086BD3" w:rsidRDefault="00086BD3" w:rsidP="008B0BB4">
      <w:pPr>
        <w:numPr>
          <w:ilvl w:val="0"/>
          <w:numId w:val="48"/>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Geologists and surveying officers</w:t>
      </w:r>
    </w:p>
    <w:p w:rsidR="00086BD3" w:rsidRPr="00DF6EF7" w:rsidRDefault="00086BD3" w:rsidP="008B0BB4">
      <w:pPr>
        <w:numPr>
          <w:ilvl w:val="0"/>
          <w:numId w:val="48"/>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Safety and environmental officers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Topics Covered:</w:t>
      </w:r>
    </w:p>
    <w:p w:rsidR="00086BD3" w:rsidRPr="00086BD3" w:rsidRDefault="00086BD3" w:rsidP="008B0BB4">
      <w:pPr>
        <w:numPr>
          <w:ilvl w:val="0"/>
          <w:numId w:val="49"/>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Decision-making processes in mine planning</w:t>
      </w:r>
    </w:p>
    <w:p w:rsidR="00086BD3" w:rsidRPr="00086BD3" w:rsidRDefault="00086BD3" w:rsidP="008B0BB4">
      <w:pPr>
        <w:numPr>
          <w:ilvl w:val="0"/>
          <w:numId w:val="49"/>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Use of digital vs. manual planning tools</w:t>
      </w:r>
    </w:p>
    <w:p w:rsidR="00086BD3" w:rsidRPr="00086BD3" w:rsidRDefault="00086BD3" w:rsidP="008B0BB4">
      <w:pPr>
        <w:numPr>
          <w:ilvl w:val="0"/>
          <w:numId w:val="49"/>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Handling of unexpected field situations</w:t>
      </w:r>
    </w:p>
    <w:p w:rsidR="00086BD3" w:rsidRPr="00086BD3" w:rsidRDefault="00086BD3" w:rsidP="008B0BB4">
      <w:pPr>
        <w:numPr>
          <w:ilvl w:val="0"/>
          <w:numId w:val="49"/>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Communication between planning and field teams</w:t>
      </w:r>
    </w:p>
    <w:p w:rsidR="00086BD3" w:rsidRPr="00DF6EF7" w:rsidRDefault="00086BD3" w:rsidP="008B0BB4">
      <w:pPr>
        <w:numPr>
          <w:ilvl w:val="0"/>
          <w:numId w:val="49"/>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Perspectives on equipment efficiency, productivity, and safety</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Advantages:</w:t>
      </w:r>
    </w:p>
    <w:p w:rsidR="00086BD3" w:rsidRPr="00086BD3" w:rsidRDefault="00086BD3" w:rsidP="008B0BB4">
      <w:pPr>
        <w:numPr>
          <w:ilvl w:val="0"/>
          <w:numId w:val="50"/>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Rich, contextual insights</w:t>
      </w:r>
    </w:p>
    <w:p w:rsidR="00086BD3" w:rsidRPr="00086BD3" w:rsidRDefault="00086BD3" w:rsidP="008B0BB4">
      <w:pPr>
        <w:numPr>
          <w:ilvl w:val="0"/>
          <w:numId w:val="50"/>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Clarification of ambiguous questionnaire responses</w:t>
      </w:r>
    </w:p>
    <w:p w:rsidR="00086BD3" w:rsidRPr="00086BD3" w:rsidRDefault="00086BD3" w:rsidP="008B0BB4">
      <w:pPr>
        <w:numPr>
          <w:ilvl w:val="0"/>
          <w:numId w:val="50"/>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Discovery of operational challenges not visible to outside observers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Recording Method:</w:t>
      </w:r>
    </w:p>
    <w:p w:rsidR="00086BD3" w:rsidRPr="00086BD3" w:rsidRDefault="00086BD3" w:rsidP="008B0BB4">
      <w:pPr>
        <w:numPr>
          <w:ilvl w:val="0"/>
          <w:numId w:val="51"/>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Field notes taken during and immediately after interviews</w:t>
      </w:r>
    </w:p>
    <w:p w:rsidR="00086BD3" w:rsidRPr="00906F90" w:rsidRDefault="00086BD3" w:rsidP="008B0BB4">
      <w:pPr>
        <w:numPr>
          <w:ilvl w:val="0"/>
          <w:numId w:val="51"/>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Some interviews were voice-recorded (with consent) and later transcribed</w:t>
      </w:r>
    </w:p>
    <w:p w:rsidR="00086BD3" w:rsidRPr="00906F90" w:rsidRDefault="00086BD3" w:rsidP="008B0BB4">
      <w:pPr>
        <w:spacing w:before="100" w:beforeAutospacing="1" w:after="100" w:afterAutospacing="1" w:line="240" w:lineRule="auto"/>
        <w:jc w:val="both"/>
        <w:outlineLvl w:val="3"/>
        <w:divId w:val="941570359"/>
        <w:rPr>
          <w:rFonts w:ascii="Times New Roman" w:hAnsi="Times New Roman" w:cs="Times New Roman"/>
          <w:b/>
          <w:bCs/>
          <w:kern w:val="0"/>
        </w:rPr>
      </w:pPr>
      <w:r w:rsidRPr="00086BD3">
        <w:rPr>
          <w:rFonts w:ascii="Times New Roman" w:eastAsia="Times New Roman" w:hAnsi="Times New Roman" w:cs="Times New Roman"/>
          <w:b/>
          <w:bCs/>
          <w:kern w:val="0"/>
        </w:rPr>
        <w:t>3.6.3 Observation Checklist</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 detailed observation checklist was used during site visits to ensure systematic recording of on-ground realities.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Components of the Checklist Included:</w:t>
      </w:r>
    </w:p>
    <w:tbl>
      <w:tblPr>
        <w:tblStyle w:val="TableGrid"/>
        <w:tblW w:w="0" w:type="auto"/>
        <w:tblLook w:val="04A0"/>
      </w:tblPr>
      <w:tblGrid>
        <w:gridCol w:w="2569"/>
        <w:gridCol w:w="5875"/>
      </w:tblGrid>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b/>
                <w:bCs/>
                <w:kern w:val="0"/>
              </w:rPr>
            </w:pPr>
            <w:r w:rsidRPr="00086BD3">
              <w:rPr>
                <w:rFonts w:ascii="Times New Roman" w:hAnsi="Times New Roman" w:cs="Times New Roman"/>
                <w:b/>
                <w:bCs/>
                <w:kern w:val="0"/>
              </w:rPr>
              <w:t>Category</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b/>
                <w:bCs/>
                <w:kern w:val="0"/>
              </w:rPr>
            </w:pPr>
            <w:r w:rsidRPr="00086BD3">
              <w:rPr>
                <w:rFonts w:ascii="Times New Roman" w:hAnsi="Times New Roman" w:cs="Times New Roman"/>
                <w:b/>
                <w:bCs/>
                <w:kern w:val="0"/>
              </w:rPr>
              <w:t>Elements Observed</w:t>
            </w:r>
          </w:p>
        </w:tc>
      </w:tr>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Planning Materials</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Maps, pit layout drawings, excavation schedules</w:t>
            </w:r>
          </w:p>
        </w:tc>
      </w:tr>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Excavation Equipment</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Types, conditions, maintenance logs</w:t>
            </w:r>
          </w:p>
        </w:tc>
      </w:tr>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Drilling and Blasting</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Borehole patterns, explosive usage, delay arrangements</w:t>
            </w:r>
          </w:p>
        </w:tc>
      </w:tr>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Haulage and Loading</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Truck routes, loading times, queue delays</w:t>
            </w:r>
          </w:p>
        </w:tc>
      </w:tr>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Safety and Compliance</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Use of PPE, safety signage, monitoring officers present</w:t>
            </w:r>
          </w:p>
        </w:tc>
      </w:tr>
      <w:tr w:rsidR="00086BD3" w:rsidRPr="00086BD3" w:rsidTr="00906F90">
        <w:trPr>
          <w:divId w:val="941570359"/>
        </w:trPr>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Environmental Practices</w:t>
            </w:r>
          </w:p>
        </w:tc>
        <w:tc>
          <w:tcPr>
            <w:tcW w:w="0" w:type="auto"/>
            <w:hideMark/>
          </w:tcPr>
          <w:p w:rsidR="00086BD3" w:rsidRPr="00086BD3" w:rsidRDefault="00086BD3" w:rsidP="008B0BB4">
            <w:pPr>
              <w:spacing w:before="100" w:beforeAutospacing="1" w:after="100" w:afterAutospacing="1"/>
              <w:jc w:val="both"/>
              <w:rPr>
                <w:rFonts w:ascii="Times New Roman" w:hAnsi="Times New Roman" w:cs="Times New Roman"/>
                <w:kern w:val="0"/>
              </w:rPr>
            </w:pPr>
            <w:r w:rsidRPr="00086BD3">
              <w:rPr>
                <w:rFonts w:ascii="Times New Roman" w:hAnsi="Times New Roman" w:cs="Times New Roman"/>
                <w:kern w:val="0"/>
              </w:rPr>
              <w:t>Dust control, water runoff systems, vibration control zones</w:t>
            </w:r>
          </w:p>
        </w:tc>
      </w:tr>
    </w:tbl>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The checklist enabled consistent documentation across different sites, reducing subjectivity and ensuring fairness in evaluation.</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Observation Method:</w:t>
      </w:r>
    </w:p>
    <w:p w:rsidR="00086BD3" w:rsidRPr="00086BD3" w:rsidRDefault="00086BD3" w:rsidP="008B0BB4">
      <w:pPr>
        <w:numPr>
          <w:ilvl w:val="0"/>
          <w:numId w:val="52"/>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Conducted during daylight shifts to observe live activities</w:t>
      </w:r>
    </w:p>
    <w:p w:rsidR="00086BD3" w:rsidRPr="00086BD3" w:rsidRDefault="00086BD3" w:rsidP="008B0BB4">
      <w:pPr>
        <w:numPr>
          <w:ilvl w:val="0"/>
          <w:numId w:val="52"/>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lastRenderedPageBreak/>
        <w:t>Photographic documentation (with permission) was included where possible</w:t>
      </w:r>
    </w:p>
    <w:p w:rsidR="00086BD3" w:rsidRPr="00086BD3" w:rsidRDefault="00086BD3" w:rsidP="008B0BB4">
      <w:pPr>
        <w:numPr>
          <w:ilvl w:val="0"/>
          <w:numId w:val="52"/>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Observations were cross-referenced with company records and interview content</w:t>
      </w:r>
    </w:p>
    <w:p w:rsidR="00086BD3" w:rsidRPr="00086BD3" w:rsidRDefault="00086BD3" w:rsidP="008B0BB4">
      <w:pPr>
        <w:spacing w:after="0" w:line="240" w:lineRule="auto"/>
        <w:jc w:val="both"/>
        <w:divId w:val="941570359"/>
        <w:rPr>
          <w:rFonts w:ascii="Times New Roman" w:eastAsia="Times New Roman" w:hAnsi="Times New Roman" w:cs="Times New Roman"/>
          <w:kern w:val="0"/>
        </w:rPr>
      </w:pPr>
    </w:p>
    <w:p w:rsidR="00086BD3" w:rsidRPr="00906F90" w:rsidRDefault="00086BD3" w:rsidP="008B0BB4">
      <w:pPr>
        <w:spacing w:before="100" w:beforeAutospacing="1" w:after="100" w:afterAutospacing="1" w:line="240" w:lineRule="auto"/>
        <w:jc w:val="both"/>
        <w:outlineLvl w:val="3"/>
        <w:divId w:val="941570359"/>
        <w:rPr>
          <w:rFonts w:ascii="Times New Roman" w:hAnsi="Times New Roman" w:cs="Times New Roman"/>
          <w:b/>
          <w:bCs/>
          <w:kern w:val="0"/>
        </w:rPr>
      </w:pPr>
      <w:r w:rsidRPr="00086BD3">
        <w:rPr>
          <w:rFonts w:ascii="Times New Roman" w:eastAsia="Times New Roman" w:hAnsi="Times New Roman" w:cs="Times New Roman"/>
          <w:b/>
          <w:bCs/>
          <w:kern w:val="0"/>
        </w:rPr>
        <w:t>3.6.4 Document Review Template</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 document review template was created to guide the extraction of information from available company records. This was necessary to verify claims made by respondents and supplement areas where verbal or observational data was limited.</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Documents Reviewed:</w:t>
      </w:r>
    </w:p>
    <w:p w:rsidR="00086BD3" w:rsidRPr="00086BD3" w:rsidRDefault="00086BD3" w:rsidP="008B0BB4">
      <w:pPr>
        <w:numPr>
          <w:ilvl w:val="0"/>
          <w:numId w:val="53"/>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Daily shift logs</w:t>
      </w:r>
    </w:p>
    <w:p w:rsidR="00086BD3" w:rsidRPr="00086BD3" w:rsidRDefault="00086BD3" w:rsidP="008B0BB4">
      <w:pPr>
        <w:numPr>
          <w:ilvl w:val="0"/>
          <w:numId w:val="53"/>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Excavation schedules</w:t>
      </w:r>
    </w:p>
    <w:p w:rsidR="00086BD3" w:rsidRPr="00086BD3" w:rsidRDefault="00086BD3" w:rsidP="008B0BB4">
      <w:pPr>
        <w:numPr>
          <w:ilvl w:val="0"/>
          <w:numId w:val="53"/>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Equipment usage logs</w:t>
      </w:r>
    </w:p>
    <w:p w:rsidR="00086BD3" w:rsidRPr="00086BD3" w:rsidRDefault="00086BD3" w:rsidP="008B0BB4">
      <w:pPr>
        <w:numPr>
          <w:ilvl w:val="0"/>
          <w:numId w:val="53"/>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Drilling and blasting reports</w:t>
      </w:r>
    </w:p>
    <w:p w:rsidR="00086BD3" w:rsidRPr="00086BD3" w:rsidRDefault="00086BD3" w:rsidP="008B0BB4">
      <w:pPr>
        <w:numPr>
          <w:ilvl w:val="0"/>
          <w:numId w:val="53"/>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Mine development plans</w:t>
      </w:r>
    </w:p>
    <w:p w:rsidR="00086BD3" w:rsidRPr="00906F90" w:rsidRDefault="00086BD3" w:rsidP="008B0BB4">
      <w:pPr>
        <w:numPr>
          <w:ilvl w:val="0"/>
          <w:numId w:val="53"/>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Production reports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Parameters Checked:</w:t>
      </w:r>
    </w:p>
    <w:p w:rsidR="00086BD3" w:rsidRPr="00086BD3" w:rsidRDefault="00086BD3" w:rsidP="008B0BB4">
      <w:pPr>
        <w:numPr>
          <w:ilvl w:val="0"/>
          <w:numId w:val="54"/>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Level of alignment between plan and execution</w:t>
      </w:r>
    </w:p>
    <w:p w:rsidR="00086BD3" w:rsidRPr="00086BD3" w:rsidRDefault="00086BD3" w:rsidP="008B0BB4">
      <w:pPr>
        <w:numPr>
          <w:ilvl w:val="0"/>
          <w:numId w:val="54"/>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Frequency of delays or changes in plans</w:t>
      </w:r>
    </w:p>
    <w:p w:rsidR="00086BD3" w:rsidRPr="00086BD3" w:rsidRDefault="00086BD3" w:rsidP="008B0BB4">
      <w:pPr>
        <w:numPr>
          <w:ilvl w:val="0"/>
          <w:numId w:val="54"/>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Accuracy of equipment usage tracking</w:t>
      </w:r>
    </w:p>
    <w:p w:rsidR="00086BD3" w:rsidRPr="00906F90" w:rsidRDefault="00086BD3" w:rsidP="008B0BB4">
      <w:pPr>
        <w:numPr>
          <w:ilvl w:val="0"/>
          <w:numId w:val="54"/>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Record of excavation volumes vs. targets</w:t>
      </w:r>
    </w:p>
    <w:p w:rsidR="00086BD3" w:rsidRPr="00906F90"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Note: Not all documents were made available due to confidentiality concerns; however, the accessible ones provided sufficient supplementary insight.</w:t>
      </w:r>
    </w:p>
    <w:p w:rsidR="00086BD3" w:rsidRPr="00906F90" w:rsidRDefault="00086BD3" w:rsidP="008B0BB4">
      <w:pPr>
        <w:spacing w:before="100" w:beforeAutospacing="1" w:after="100" w:afterAutospacing="1" w:line="240" w:lineRule="auto"/>
        <w:jc w:val="both"/>
        <w:outlineLvl w:val="3"/>
        <w:divId w:val="941570359"/>
        <w:rPr>
          <w:rFonts w:ascii="Times New Roman" w:hAnsi="Times New Roman" w:cs="Times New Roman"/>
          <w:b/>
          <w:bCs/>
          <w:kern w:val="0"/>
        </w:rPr>
      </w:pPr>
      <w:r w:rsidRPr="00086BD3">
        <w:rPr>
          <w:rFonts w:ascii="Times New Roman" w:eastAsia="Times New Roman" w:hAnsi="Times New Roman" w:cs="Times New Roman"/>
          <w:b/>
          <w:bCs/>
          <w:kern w:val="0"/>
        </w:rPr>
        <w:t>3.6.5 Field Notes and Photography</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Field notes were an essential part of this study, serving as a spontaneous log of real-time impressions, quotes, reactions, and unforeseen situations. The researcher maintained a dedicated notebook and voice memo log throughout all site visits.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Details captured included:</w:t>
      </w:r>
    </w:p>
    <w:p w:rsidR="00086BD3" w:rsidRPr="00086BD3" w:rsidRDefault="00086BD3" w:rsidP="008B0BB4">
      <w:pPr>
        <w:numPr>
          <w:ilvl w:val="0"/>
          <w:numId w:val="5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Reactions of workers to planning instructions</w:t>
      </w:r>
    </w:p>
    <w:p w:rsidR="00086BD3" w:rsidRPr="00086BD3" w:rsidRDefault="00086BD3" w:rsidP="008B0BB4">
      <w:pPr>
        <w:numPr>
          <w:ilvl w:val="0"/>
          <w:numId w:val="5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Informal conversations and off-record comments</w:t>
      </w:r>
    </w:p>
    <w:p w:rsidR="00086BD3" w:rsidRPr="00086BD3" w:rsidRDefault="00086BD3" w:rsidP="008B0BB4">
      <w:pPr>
        <w:numPr>
          <w:ilvl w:val="0"/>
          <w:numId w:val="5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Real-life examples of plan deviations and operator improvisations</w:t>
      </w:r>
    </w:p>
    <w:p w:rsidR="00086BD3" w:rsidRPr="00906F90" w:rsidRDefault="00086BD3" w:rsidP="008B0BB4">
      <w:pPr>
        <w:numPr>
          <w:ilvl w:val="0"/>
          <w:numId w:val="55"/>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Weather and terrain observations affecting excavation</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In some cases, photographic documentation was also carried out (with consent) to capture:</w:t>
      </w:r>
    </w:p>
    <w:p w:rsidR="00086BD3" w:rsidRPr="00086BD3" w:rsidRDefault="00086BD3" w:rsidP="008B0BB4">
      <w:pPr>
        <w:numPr>
          <w:ilvl w:val="0"/>
          <w:numId w:val="56"/>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Blasting preparation scenes</w:t>
      </w:r>
    </w:p>
    <w:p w:rsidR="00086BD3" w:rsidRPr="00086BD3" w:rsidRDefault="00086BD3" w:rsidP="008B0BB4">
      <w:pPr>
        <w:numPr>
          <w:ilvl w:val="0"/>
          <w:numId w:val="56"/>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Excavation sequences</w:t>
      </w:r>
    </w:p>
    <w:p w:rsidR="00086BD3" w:rsidRPr="00086BD3" w:rsidRDefault="00086BD3" w:rsidP="008B0BB4">
      <w:pPr>
        <w:numPr>
          <w:ilvl w:val="0"/>
          <w:numId w:val="56"/>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Pit geometries and access road conditions</w:t>
      </w:r>
    </w:p>
    <w:p w:rsidR="00086BD3" w:rsidRPr="00906F90" w:rsidRDefault="00086BD3" w:rsidP="008B0BB4">
      <w:pPr>
        <w:numPr>
          <w:ilvl w:val="0"/>
          <w:numId w:val="56"/>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Planning rooms or operation control panels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These visual aids supported data validation and helped during later report writing.</w:t>
      </w:r>
    </w:p>
    <w:p w:rsidR="00086BD3" w:rsidRPr="00906F90" w:rsidRDefault="00086BD3" w:rsidP="008B0BB4">
      <w:pPr>
        <w:spacing w:before="100" w:beforeAutospacing="1" w:after="100" w:afterAutospacing="1" w:line="240" w:lineRule="auto"/>
        <w:jc w:val="both"/>
        <w:outlineLvl w:val="3"/>
        <w:divId w:val="941570359"/>
        <w:rPr>
          <w:rFonts w:ascii="Times New Roman" w:hAnsi="Times New Roman" w:cs="Times New Roman"/>
          <w:b/>
          <w:bCs/>
          <w:kern w:val="0"/>
        </w:rPr>
      </w:pPr>
      <w:r w:rsidRPr="00086BD3">
        <w:rPr>
          <w:rFonts w:ascii="Times New Roman" w:eastAsia="Times New Roman" w:hAnsi="Times New Roman" w:cs="Times New Roman"/>
          <w:b/>
          <w:bCs/>
          <w:kern w:val="0"/>
        </w:rPr>
        <w:t>3.6.6 Pre-Testing and Adjustment of Instruments</w:t>
      </w:r>
    </w:p>
    <w:p w:rsidR="00086BD3" w:rsidRPr="00086BD3" w:rsidRDefault="00086BD3" w:rsidP="008B0BB4">
      <w:p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lastRenderedPageBreak/>
        <w:t>Before final deployment, the research instruments were pre-tested on a small subset of 5 respondents at a preliminary site. Feedback was used to:</w:t>
      </w:r>
    </w:p>
    <w:p w:rsidR="00086BD3" w:rsidRPr="00086BD3" w:rsidRDefault="00086BD3" w:rsidP="008B0BB4">
      <w:pPr>
        <w:numPr>
          <w:ilvl w:val="0"/>
          <w:numId w:val="5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Simplify technical language in the questionnaire</w:t>
      </w:r>
    </w:p>
    <w:p w:rsidR="00086BD3" w:rsidRPr="00086BD3" w:rsidRDefault="00086BD3" w:rsidP="008B0BB4">
      <w:pPr>
        <w:numPr>
          <w:ilvl w:val="0"/>
          <w:numId w:val="5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Adjust the structure of open-ended questions to encourage clearer responses</w:t>
      </w:r>
    </w:p>
    <w:p w:rsidR="00086BD3" w:rsidRPr="00086BD3" w:rsidRDefault="00086BD3" w:rsidP="008B0BB4">
      <w:pPr>
        <w:numPr>
          <w:ilvl w:val="0"/>
          <w:numId w:val="5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Modify the checklist to include additional environmental items</w:t>
      </w:r>
    </w:p>
    <w:p w:rsidR="00086BD3" w:rsidRPr="00906F90" w:rsidRDefault="00086BD3" w:rsidP="008B0BB4">
      <w:pPr>
        <w:numPr>
          <w:ilvl w:val="0"/>
          <w:numId w:val="57"/>
        </w:numPr>
        <w:spacing w:before="100" w:beforeAutospacing="1" w:after="100" w:afterAutospacing="1" w:line="240" w:lineRule="auto"/>
        <w:jc w:val="both"/>
        <w:divId w:val="941570359"/>
        <w:rPr>
          <w:rFonts w:ascii="Times New Roman" w:hAnsi="Times New Roman" w:cs="Times New Roman"/>
          <w:kern w:val="0"/>
        </w:rPr>
      </w:pPr>
      <w:r w:rsidRPr="00086BD3">
        <w:rPr>
          <w:rFonts w:ascii="Times New Roman" w:hAnsi="Times New Roman" w:cs="Times New Roman"/>
          <w:kern w:val="0"/>
        </w:rPr>
        <w:t>Reduce the number of questions to match respondents’ time availability</w:t>
      </w:r>
    </w:p>
    <w:p w:rsidR="00AC2F29" w:rsidRDefault="00086BD3" w:rsidP="008B0BB4">
      <w:pPr>
        <w:spacing w:before="100" w:beforeAutospacing="1" w:after="100" w:afterAutospacing="1" w:line="240" w:lineRule="auto"/>
        <w:jc w:val="both"/>
        <w:divId w:val="499128464"/>
        <w:rPr>
          <w:rFonts w:ascii="Times New Roman" w:eastAsia="Times New Roman" w:hAnsi="Times New Roman" w:cs="Times New Roman"/>
          <w:b/>
          <w:bCs/>
          <w:kern w:val="0"/>
          <w:sz w:val="27"/>
          <w:szCs w:val="27"/>
        </w:rPr>
      </w:pPr>
      <w:r w:rsidRPr="00086BD3">
        <w:rPr>
          <w:rFonts w:ascii="Times New Roman" w:hAnsi="Times New Roman" w:cs="Times New Roman"/>
          <w:kern w:val="0"/>
        </w:rPr>
        <w:t>This pre-testing ensured that instruments were practical, clear, and aligned with both the researcher’s objectives and field realities.</w:t>
      </w:r>
    </w:p>
    <w:p w:rsidR="00AC2F29" w:rsidRDefault="00AC2F29" w:rsidP="00D53761">
      <w:pPr>
        <w:spacing w:before="100" w:beforeAutospacing="1" w:after="100" w:afterAutospacing="1" w:line="240" w:lineRule="auto"/>
        <w:outlineLvl w:val="2"/>
        <w:divId w:val="499128464"/>
        <w:rPr>
          <w:rFonts w:ascii="Times New Roman" w:eastAsia="Times New Roman" w:hAnsi="Times New Roman" w:cs="Times New Roman"/>
          <w:b/>
          <w:bCs/>
          <w:kern w:val="0"/>
          <w:sz w:val="27"/>
          <w:szCs w:val="27"/>
        </w:rPr>
      </w:pPr>
    </w:p>
    <w:p w:rsidR="00B06381" w:rsidRPr="00D53761" w:rsidRDefault="00B06381" w:rsidP="00D53761">
      <w:pPr>
        <w:spacing w:before="100" w:beforeAutospacing="1" w:after="100" w:afterAutospacing="1" w:line="240" w:lineRule="auto"/>
        <w:outlineLvl w:val="2"/>
        <w:divId w:val="499128464"/>
        <w:rPr>
          <w:rFonts w:ascii="Times New Roman" w:hAnsi="Times New Roman" w:cs="Times New Roman"/>
          <w:b/>
          <w:bCs/>
          <w:kern w:val="0"/>
          <w:sz w:val="27"/>
          <w:szCs w:val="27"/>
        </w:rPr>
      </w:pPr>
      <w:r w:rsidRPr="00B06381">
        <w:rPr>
          <w:rFonts w:ascii="Times New Roman" w:eastAsia="Times New Roman" w:hAnsi="Times New Roman" w:cs="Times New Roman"/>
          <w:b/>
          <w:bCs/>
          <w:kern w:val="0"/>
          <w:sz w:val="27"/>
          <w:szCs w:val="27"/>
        </w:rPr>
        <w:t>3.7 DATA ANALYSIS TECHNIQUES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Data analysis techniques refer to the methods used to examine, organize, and interpret the data collected during the research process. In the context of this study on the Use of Mine Planning and Excavation, data analysis was critical in transforming raw information—gathered through interviews, questionnaires, observations, and document reviews—into meaningful insights that addressed the research objectives.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Given the study’s combination of qualitative and quantitative data, a mixed-methods analysis approach was adopted. This approach provided the flexibility to apply both statistical and thematic methods in analyzing diverse datasets, ensuring that numerical trends and field realities were accurately captured and interpreted.</w:t>
      </w:r>
    </w:p>
    <w:p w:rsidR="00B06381" w:rsidRPr="00D53761" w:rsidRDefault="00B06381" w:rsidP="008B0BB4">
      <w:pPr>
        <w:spacing w:before="100" w:beforeAutospacing="1" w:after="100" w:afterAutospacing="1" w:line="240" w:lineRule="auto"/>
        <w:jc w:val="both"/>
        <w:outlineLvl w:val="3"/>
        <w:divId w:val="499128464"/>
        <w:rPr>
          <w:rFonts w:ascii="Times New Roman" w:hAnsi="Times New Roman" w:cs="Times New Roman"/>
          <w:b/>
          <w:bCs/>
          <w:kern w:val="0"/>
        </w:rPr>
      </w:pPr>
      <w:r w:rsidRPr="00B06381">
        <w:rPr>
          <w:rFonts w:ascii="Times New Roman" w:eastAsia="Times New Roman" w:hAnsi="Times New Roman" w:cs="Times New Roman"/>
          <w:b/>
          <w:bCs/>
          <w:kern w:val="0"/>
        </w:rPr>
        <w:t>3.7.1 Quantitative Data Analysis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Quantitative data derived mainly from the structured questionnaires and selected operational documents (e.g., excavation logs, planning schedules). These data were numeric in nature and were analyzed using descriptive statistical tools.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Key Techniques Used:</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A. Frequency Distribution and Percentages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Used to analyze how often certain responses or observations occurred. For example:</w:t>
      </w:r>
    </w:p>
    <w:p w:rsidR="00B06381" w:rsidRPr="00B06381" w:rsidRDefault="00B06381" w:rsidP="008B0BB4">
      <w:pPr>
        <w:numPr>
          <w:ilvl w:val="0"/>
          <w:numId w:val="58"/>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The percentage of respondents using manual vs. digital planning tools</w:t>
      </w:r>
    </w:p>
    <w:p w:rsidR="00B06381" w:rsidRPr="00B06381" w:rsidRDefault="00B06381" w:rsidP="008B0BB4">
      <w:pPr>
        <w:numPr>
          <w:ilvl w:val="0"/>
          <w:numId w:val="58"/>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Frequency of excavation delays due to equipment failure</w:t>
      </w:r>
    </w:p>
    <w:p w:rsidR="00B06381" w:rsidRPr="00B06381" w:rsidRDefault="00B06381" w:rsidP="008B0BB4">
      <w:pPr>
        <w:numPr>
          <w:ilvl w:val="0"/>
          <w:numId w:val="58"/>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Proportion of workers who receive safety briefings during planning</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This technique helped to quantify general patterns across all mining sites and respondent categories.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B. Cross-Tabulation</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Applied to compare responses across variables like job role, years of experience, or company. For instance:</w:t>
      </w:r>
    </w:p>
    <w:p w:rsidR="00B06381" w:rsidRPr="00B06381" w:rsidRDefault="00B06381" w:rsidP="008B0BB4">
      <w:pPr>
        <w:numPr>
          <w:ilvl w:val="0"/>
          <w:numId w:val="59"/>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Comparing planning tool usage between site engineers and supervisors</w:t>
      </w:r>
    </w:p>
    <w:p w:rsidR="00B06381" w:rsidRPr="00B06381" w:rsidRDefault="00B06381" w:rsidP="008B0BB4">
      <w:pPr>
        <w:numPr>
          <w:ilvl w:val="0"/>
          <w:numId w:val="59"/>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Examining excavation challenges faced by different quarry sizes</w:t>
      </w:r>
    </w:p>
    <w:p w:rsidR="00B06381" w:rsidRPr="00B06381" w:rsidRDefault="00B06381" w:rsidP="008B0BB4">
      <w:pPr>
        <w:numPr>
          <w:ilvl w:val="0"/>
          <w:numId w:val="59"/>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Evaluating correlation between experience level and planning accuracy</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This allowed the researcher to identify relationships and possible causation among operational variables.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C. Bar Charts, Pie Charts, and Tables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Visual aids were created to present data in a more digestible form. These included:</w:t>
      </w:r>
    </w:p>
    <w:p w:rsidR="00B06381" w:rsidRPr="00B06381" w:rsidRDefault="00B06381" w:rsidP="008B0BB4">
      <w:pPr>
        <w:numPr>
          <w:ilvl w:val="0"/>
          <w:numId w:val="60"/>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Pie charts for workforce composition</w:t>
      </w:r>
    </w:p>
    <w:p w:rsidR="00B06381" w:rsidRPr="00B06381" w:rsidRDefault="00B06381" w:rsidP="008B0BB4">
      <w:pPr>
        <w:numPr>
          <w:ilvl w:val="0"/>
          <w:numId w:val="60"/>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Bar charts showing planning tool adoption</w:t>
      </w:r>
    </w:p>
    <w:p w:rsidR="00B06381" w:rsidRPr="00B06381" w:rsidRDefault="00B06381" w:rsidP="008B0BB4">
      <w:pPr>
        <w:numPr>
          <w:ilvl w:val="0"/>
          <w:numId w:val="60"/>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Tables summarizing equipment types used per site</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These visuals helped both the researcher and potential readers quickly understand trends and summaries.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D. Simple Statistical Measures (Mean, Mode, Range)</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Where applicable, the average and most common responses were calculated for variables like:</w:t>
      </w:r>
    </w:p>
    <w:p w:rsidR="00B06381" w:rsidRPr="00B06381" w:rsidRDefault="00B06381" w:rsidP="008B0BB4">
      <w:pPr>
        <w:numPr>
          <w:ilvl w:val="0"/>
          <w:numId w:val="61"/>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Number of days between planning and execution</w:t>
      </w:r>
    </w:p>
    <w:p w:rsidR="00B06381" w:rsidRPr="00B06381" w:rsidRDefault="00B06381" w:rsidP="008B0BB4">
      <w:pPr>
        <w:numPr>
          <w:ilvl w:val="0"/>
          <w:numId w:val="61"/>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Average length of excavation shifts</w:t>
      </w:r>
    </w:p>
    <w:p w:rsidR="00B06381" w:rsidRPr="00B06381" w:rsidRDefault="00B06381" w:rsidP="008B0BB4">
      <w:pPr>
        <w:numPr>
          <w:ilvl w:val="0"/>
          <w:numId w:val="61"/>
        </w:num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Common reasons cited for deviation from plans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These statistical measures provided insight into the scale and consistency of field operations.</w:t>
      </w:r>
    </w:p>
    <w:p w:rsidR="00E1075C" w:rsidRDefault="00E1075C" w:rsidP="008B0BB4">
      <w:pPr>
        <w:spacing w:before="100" w:beforeAutospacing="1" w:after="100" w:afterAutospacing="1" w:line="240" w:lineRule="auto"/>
        <w:jc w:val="both"/>
        <w:outlineLvl w:val="3"/>
        <w:divId w:val="499128464"/>
        <w:rPr>
          <w:rFonts w:ascii="Times New Roman" w:eastAsia="Times New Roman" w:hAnsi="Times New Roman" w:cs="Times New Roman"/>
          <w:b/>
          <w:bCs/>
          <w:kern w:val="0"/>
        </w:rPr>
      </w:pPr>
    </w:p>
    <w:p w:rsidR="00B06381" w:rsidRPr="00B06381" w:rsidRDefault="00B06381" w:rsidP="008B0BB4">
      <w:pPr>
        <w:spacing w:before="100" w:beforeAutospacing="1" w:after="100" w:afterAutospacing="1" w:line="240" w:lineRule="auto"/>
        <w:jc w:val="both"/>
        <w:outlineLvl w:val="3"/>
        <w:divId w:val="499128464"/>
        <w:rPr>
          <w:rFonts w:ascii="Times New Roman" w:hAnsi="Times New Roman" w:cs="Times New Roman"/>
          <w:b/>
          <w:bCs/>
          <w:kern w:val="0"/>
        </w:rPr>
      </w:pPr>
      <w:r w:rsidRPr="00B06381">
        <w:rPr>
          <w:rFonts w:ascii="Times New Roman" w:eastAsia="Times New Roman" w:hAnsi="Times New Roman" w:cs="Times New Roman"/>
          <w:b/>
          <w:bCs/>
          <w:kern w:val="0"/>
        </w:rPr>
        <w:t>3.7.2 Qualitative Data Analysis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The bulk of the rich, contextual data came from semi-structured interviews, open-ended questionnaire responses, observational notes, and document review narratives. These were analyzed using thematic analysis, which involves identifying, organizing, and interpreting key themes and patterns.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Steps in Thematic Analysis:</w:t>
      </w:r>
    </w:p>
    <w:p w:rsidR="00B06381" w:rsidRPr="00B06381" w:rsidRDefault="00B06381" w:rsidP="008B0BB4">
      <w:pPr>
        <w:spacing w:before="100" w:beforeAutospacing="1" w:after="100" w:afterAutospacing="1" w:line="240" w:lineRule="auto"/>
        <w:jc w:val="both"/>
        <w:divId w:val="499128464"/>
        <w:rPr>
          <w:rFonts w:ascii="Times New Roman" w:hAnsi="Times New Roman" w:cs="Times New Roman"/>
          <w:kern w:val="0"/>
        </w:rPr>
      </w:pPr>
      <w:r w:rsidRPr="00B06381">
        <w:rPr>
          <w:rFonts w:ascii="Times New Roman" w:hAnsi="Times New Roman" w:cs="Times New Roman"/>
          <w:kern w:val="0"/>
        </w:rPr>
        <w:t>A. Data Familiarization</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All interview recordings were transcribed, and field notes were thoroughly reviewed. The researcher immersed in the data to gain a broad understanding of common experiences and issues.</w:t>
      </w:r>
    </w:p>
    <w:p w:rsidR="00B06381" w:rsidRPr="00B06381" w:rsidRDefault="00B06381" w:rsidP="00B06381">
      <w:pPr>
        <w:spacing w:after="0" w:line="240" w:lineRule="auto"/>
        <w:divId w:val="499128464"/>
        <w:rPr>
          <w:rFonts w:ascii="Times New Roman" w:eastAsia="Times New Roman" w:hAnsi="Times New Roman" w:cs="Times New Roman"/>
          <w:kern w:val="0"/>
        </w:rPr>
      </w:pP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B. Coding</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Important phrases, statements, and observations were assigned codes or labels. Examples of codes include:</w:t>
      </w:r>
    </w:p>
    <w:p w:rsidR="00B06381" w:rsidRPr="00B06381" w:rsidRDefault="00B06381" w:rsidP="00B06381">
      <w:pPr>
        <w:numPr>
          <w:ilvl w:val="0"/>
          <w:numId w:val="62"/>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“Plan deviation due to equipment breakdown”</w:t>
      </w:r>
    </w:p>
    <w:p w:rsidR="00B06381" w:rsidRPr="00B06381" w:rsidRDefault="00B06381" w:rsidP="00B06381">
      <w:pPr>
        <w:numPr>
          <w:ilvl w:val="0"/>
          <w:numId w:val="62"/>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“Lack of trained staff”</w:t>
      </w:r>
    </w:p>
    <w:p w:rsidR="00B06381" w:rsidRPr="00B06381" w:rsidRDefault="00B06381" w:rsidP="00B06381">
      <w:pPr>
        <w:numPr>
          <w:ilvl w:val="0"/>
          <w:numId w:val="62"/>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“Improvised blasting pattern”</w:t>
      </w:r>
    </w:p>
    <w:p w:rsidR="00B06381" w:rsidRPr="00B06381" w:rsidRDefault="00B06381" w:rsidP="00B06381">
      <w:pPr>
        <w:numPr>
          <w:ilvl w:val="0"/>
          <w:numId w:val="62"/>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“Conflict between safety and productivity”</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Codes were grouped under broader categories to support thematic development.</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lastRenderedPageBreak/>
        <w:t>C. Theme Development</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From the codes, recurring themes were developed. Some major themes identified in this study include:</w:t>
      </w:r>
    </w:p>
    <w:p w:rsidR="00B06381" w:rsidRPr="00B06381" w:rsidRDefault="00B06381" w:rsidP="00B06381">
      <w:pPr>
        <w:numPr>
          <w:ilvl w:val="0"/>
          <w:numId w:val="63"/>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Inconsistencies in planning-to-execution processes</w:t>
      </w:r>
    </w:p>
    <w:p w:rsidR="00B06381" w:rsidRPr="00B06381" w:rsidRDefault="00B06381" w:rsidP="00B06381">
      <w:pPr>
        <w:numPr>
          <w:ilvl w:val="0"/>
          <w:numId w:val="63"/>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Human resource challenges (lack of trained planners, operator error)</w:t>
      </w:r>
    </w:p>
    <w:p w:rsidR="00B06381" w:rsidRPr="00B06381" w:rsidRDefault="00B06381" w:rsidP="00B06381">
      <w:pPr>
        <w:numPr>
          <w:ilvl w:val="0"/>
          <w:numId w:val="63"/>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Planning under uncertain environmental conditions (rainfall, slope collapse)</w:t>
      </w:r>
    </w:p>
    <w:p w:rsidR="00B06381" w:rsidRPr="00B06381" w:rsidRDefault="00B06381" w:rsidP="00B06381">
      <w:pPr>
        <w:numPr>
          <w:ilvl w:val="0"/>
          <w:numId w:val="63"/>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Low-level technology adoption and its effects</w:t>
      </w:r>
    </w:p>
    <w:p w:rsidR="00B06381" w:rsidRPr="00B06381" w:rsidRDefault="00B06381" w:rsidP="00B06381">
      <w:pPr>
        <w:numPr>
          <w:ilvl w:val="0"/>
          <w:numId w:val="63"/>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Gaps between management plans and field realities</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These themes were used to frame the findings presented in later chapters.</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D. Interpretation</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Each theme was interpreted in light of the research objectives. Field quotes, photographs, and observational data were used to support interpretations. For example:</w:t>
      </w:r>
    </w:p>
    <w:p w:rsidR="00B06381" w:rsidRPr="00B06381" w:rsidRDefault="00B06381" w:rsidP="00B06381">
      <w:pPr>
        <w:spacing w:after="0" w:line="240" w:lineRule="auto"/>
        <w:divId w:val="1379434009"/>
        <w:rPr>
          <w:rFonts w:ascii=".AppleSystemUIFont" w:eastAsia="Times New Roman" w:hAnsi=".AppleSystemUIFont" w:cs="Times New Roman"/>
          <w:color w:val="111111"/>
          <w:kern w:val="0"/>
          <w:sz w:val="21"/>
          <w:szCs w:val="21"/>
        </w:rPr>
      </w:pPr>
      <w:r w:rsidRPr="00B06381">
        <w:rPr>
          <w:rFonts w:ascii=".AppleSystemUIFont" w:eastAsia="Times New Roman" w:hAnsi=".AppleSystemUIFont" w:cs="Times New Roman"/>
          <w:color w:val="111111"/>
          <w:kern w:val="0"/>
          <w:sz w:val="21"/>
          <w:szCs w:val="21"/>
        </w:rPr>
        <w:t>“Most of the time we just draw on paper in the morning and go blast same day” – Site Supervisor, Ilorin South</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This quote helped illustrate poor formal planning in some medium-scale operations.</w:t>
      </w:r>
    </w:p>
    <w:p w:rsidR="00B06381" w:rsidRPr="00B06381" w:rsidRDefault="00B06381" w:rsidP="00B06381">
      <w:pPr>
        <w:spacing w:before="100" w:beforeAutospacing="1" w:after="100" w:afterAutospacing="1" w:line="240" w:lineRule="auto"/>
        <w:outlineLvl w:val="3"/>
        <w:divId w:val="499128464"/>
        <w:rPr>
          <w:rFonts w:ascii="Times New Roman" w:hAnsi="Times New Roman" w:cs="Times New Roman"/>
          <w:b/>
          <w:bCs/>
          <w:kern w:val="0"/>
        </w:rPr>
      </w:pPr>
      <w:r w:rsidRPr="00B06381">
        <w:rPr>
          <w:rFonts w:ascii="Times New Roman" w:eastAsia="Times New Roman" w:hAnsi="Times New Roman" w:cs="Times New Roman"/>
          <w:b/>
          <w:bCs/>
          <w:kern w:val="0"/>
        </w:rPr>
        <w:t>3.7.3 Triangulation</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To improve the validity and reliability of the analysis, a triangulation method was applied. This means that different sources and types of data were cross-checked to confirm or challenge each other.</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Examples:</w:t>
      </w:r>
    </w:p>
    <w:p w:rsidR="00B06381" w:rsidRPr="00B06381" w:rsidRDefault="00B06381" w:rsidP="00B06381">
      <w:pPr>
        <w:numPr>
          <w:ilvl w:val="0"/>
          <w:numId w:val="64"/>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Interview statements were compared with observation notes to verify accuracy.</w:t>
      </w:r>
    </w:p>
    <w:p w:rsidR="00B06381" w:rsidRPr="00B06381" w:rsidRDefault="00B06381" w:rsidP="00B06381">
      <w:pPr>
        <w:numPr>
          <w:ilvl w:val="0"/>
          <w:numId w:val="64"/>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Survey results were matched with site records to confirm trends (e.g., frequency of plan changes).</w:t>
      </w:r>
    </w:p>
    <w:p w:rsidR="00B06381" w:rsidRPr="00B06381" w:rsidRDefault="00B06381" w:rsidP="00B06381">
      <w:pPr>
        <w:numPr>
          <w:ilvl w:val="0"/>
          <w:numId w:val="64"/>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Company reports were evaluated against field reality to detect discrepancies.</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This method ensured that the study findings were not based on isolated responses but rather confirmed by multiple sources.</w:t>
      </w:r>
    </w:p>
    <w:p w:rsidR="00B06381" w:rsidRPr="002E564E" w:rsidRDefault="00B06381" w:rsidP="002E564E">
      <w:pPr>
        <w:spacing w:before="100" w:beforeAutospacing="1" w:after="100" w:afterAutospacing="1" w:line="240" w:lineRule="auto"/>
        <w:outlineLvl w:val="3"/>
        <w:divId w:val="499128464"/>
        <w:rPr>
          <w:rFonts w:ascii="Times New Roman" w:hAnsi="Times New Roman" w:cs="Times New Roman"/>
          <w:b/>
          <w:bCs/>
          <w:kern w:val="0"/>
        </w:rPr>
      </w:pPr>
      <w:r w:rsidRPr="00B06381">
        <w:rPr>
          <w:rFonts w:ascii="Times New Roman" w:eastAsia="Times New Roman" w:hAnsi="Times New Roman" w:cs="Times New Roman"/>
          <w:b/>
          <w:bCs/>
          <w:kern w:val="0"/>
        </w:rPr>
        <w:t>3.7.4 Use of Analytical Tools</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While advanced statistical software (e.g., SPSS, R) was considered, most analysis was conducted using:</w:t>
      </w:r>
    </w:p>
    <w:p w:rsidR="00B06381" w:rsidRPr="00B06381" w:rsidRDefault="00B06381" w:rsidP="00B06381">
      <w:pPr>
        <w:numPr>
          <w:ilvl w:val="0"/>
          <w:numId w:val="65"/>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Microsoft Excel – For calculating frequencies, percentages, and creating charts</w:t>
      </w:r>
    </w:p>
    <w:p w:rsidR="00B06381" w:rsidRPr="00B06381" w:rsidRDefault="00B06381" w:rsidP="00B06381">
      <w:pPr>
        <w:numPr>
          <w:ilvl w:val="0"/>
          <w:numId w:val="65"/>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Manual Thematic Coding – For processing qualitative responses</w:t>
      </w:r>
    </w:p>
    <w:p w:rsidR="00B06381" w:rsidRPr="00B06381" w:rsidRDefault="00B06381" w:rsidP="00B06381">
      <w:pPr>
        <w:numPr>
          <w:ilvl w:val="0"/>
          <w:numId w:val="65"/>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Word Processing Software – For organizing quotes and themes under structured headings</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These tools were accessible and practical given the scope and nature of the project.</w:t>
      </w:r>
    </w:p>
    <w:p w:rsidR="00B06381" w:rsidRPr="00B06381" w:rsidRDefault="00B06381" w:rsidP="00B06381">
      <w:pPr>
        <w:spacing w:before="100" w:beforeAutospacing="1" w:after="100" w:afterAutospacing="1" w:line="240" w:lineRule="auto"/>
        <w:outlineLvl w:val="3"/>
        <w:divId w:val="499128464"/>
        <w:rPr>
          <w:rFonts w:ascii="Times New Roman" w:hAnsi="Times New Roman" w:cs="Times New Roman"/>
          <w:b/>
          <w:bCs/>
          <w:kern w:val="0"/>
        </w:rPr>
      </w:pPr>
      <w:r w:rsidRPr="00B06381">
        <w:rPr>
          <w:rFonts w:ascii="Times New Roman" w:eastAsia="Times New Roman" w:hAnsi="Times New Roman" w:cs="Times New Roman"/>
          <w:b/>
          <w:bCs/>
          <w:kern w:val="0"/>
        </w:rPr>
        <w:t>3.7.5 Ethical Considerations During Analysis</w:t>
      </w:r>
    </w:p>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All data were analyzed in a manner that:</w:t>
      </w:r>
    </w:p>
    <w:p w:rsidR="00B06381" w:rsidRPr="00B06381" w:rsidRDefault="00B06381" w:rsidP="00B06381">
      <w:pPr>
        <w:numPr>
          <w:ilvl w:val="0"/>
          <w:numId w:val="66"/>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Preserved anonymity of respondents</w:t>
      </w:r>
    </w:p>
    <w:p w:rsidR="00B06381" w:rsidRPr="00B06381" w:rsidRDefault="00B06381" w:rsidP="00B06381">
      <w:pPr>
        <w:numPr>
          <w:ilvl w:val="0"/>
          <w:numId w:val="66"/>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Avoided bias in interpretation</w:t>
      </w:r>
    </w:p>
    <w:p w:rsidR="00B06381" w:rsidRPr="00B06381" w:rsidRDefault="00B06381" w:rsidP="00B06381">
      <w:pPr>
        <w:numPr>
          <w:ilvl w:val="0"/>
          <w:numId w:val="66"/>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Clearly separated opinions from observable facts</w:t>
      </w:r>
    </w:p>
    <w:p w:rsidR="00B06381" w:rsidRPr="00B06381" w:rsidRDefault="00B06381" w:rsidP="00B06381">
      <w:pPr>
        <w:numPr>
          <w:ilvl w:val="0"/>
          <w:numId w:val="66"/>
        </w:num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lastRenderedPageBreak/>
        <w:t>Represented multiple perspectives fairly, especially when contradictions emerged</w:t>
      </w:r>
    </w:p>
    <w:p w:rsidR="00B06381" w:rsidRDefault="00B06381" w:rsidP="00B06381">
      <w:pPr>
        <w:spacing w:after="0" w:line="240" w:lineRule="auto"/>
        <w:divId w:val="499128464"/>
        <w:rPr>
          <w:rFonts w:ascii="Times New Roman" w:eastAsia="Times New Roman" w:hAnsi="Times New Roman" w:cs="Times New Roman"/>
          <w:kern w:val="0"/>
        </w:rPr>
      </w:pPr>
    </w:p>
    <w:p w:rsidR="00B06381" w:rsidRPr="00B06381" w:rsidRDefault="00B06381" w:rsidP="00B06381">
      <w:pPr>
        <w:spacing w:before="100" w:beforeAutospacing="1" w:after="100" w:afterAutospacing="1" w:line="240" w:lineRule="auto"/>
        <w:outlineLvl w:val="3"/>
        <w:divId w:val="499128464"/>
        <w:rPr>
          <w:rFonts w:ascii="Times New Roman" w:hAnsi="Times New Roman" w:cs="Times New Roman"/>
          <w:b/>
          <w:bCs/>
          <w:kern w:val="0"/>
        </w:rPr>
      </w:pPr>
      <w:r w:rsidRPr="00B06381">
        <w:rPr>
          <w:rFonts w:ascii="Times New Roman" w:eastAsia="Times New Roman" w:hAnsi="Times New Roman" w:cs="Times New Roman"/>
          <w:b/>
          <w:bCs/>
          <w:kern w:val="0"/>
        </w:rPr>
        <w:t>3.7.6 Summary of Analysis Techniques</w:t>
      </w:r>
    </w:p>
    <w:tbl>
      <w:tblPr>
        <w:tblW w:w="0" w:type="auto"/>
        <w:tblCellSpacing w:w="15" w:type="dxa"/>
        <w:tblCellMar>
          <w:top w:w="15" w:type="dxa"/>
          <w:left w:w="15" w:type="dxa"/>
          <w:bottom w:w="15" w:type="dxa"/>
          <w:right w:w="15" w:type="dxa"/>
        </w:tblCellMar>
        <w:tblLook w:val="04A0"/>
      </w:tblPr>
      <w:tblGrid>
        <w:gridCol w:w="1775"/>
        <w:gridCol w:w="3693"/>
        <w:gridCol w:w="4135"/>
      </w:tblGrid>
      <w:tr w:rsidR="00B06381" w:rsidRPr="00B06381">
        <w:trPr>
          <w:divId w:val="499128464"/>
          <w:tblHeader/>
          <w:tblCellSpacing w:w="15" w:type="dxa"/>
        </w:trPr>
        <w:tc>
          <w:tcPr>
            <w:tcW w:w="0" w:type="auto"/>
            <w:vAlign w:val="center"/>
            <w:hideMark/>
          </w:tcPr>
          <w:p w:rsidR="00B06381" w:rsidRPr="00B06381" w:rsidRDefault="00B06381" w:rsidP="00B06381">
            <w:pPr>
              <w:spacing w:before="100" w:beforeAutospacing="1" w:after="100" w:afterAutospacing="1" w:line="240" w:lineRule="auto"/>
              <w:jc w:val="center"/>
              <w:rPr>
                <w:rFonts w:ascii="Times New Roman" w:hAnsi="Times New Roman" w:cs="Times New Roman"/>
                <w:b/>
                <w:bCs/>
                <w:kern w:val="0"/>
              </w:rPr>
            </w:pPr>
            <w:r w:rsidRPr="00B06381">
              <w:rPr>
                <w:rFonts w:ascii="Times New Roman" w:hAnsi="Times New Roman" w:cs="Times New Roman"/>
                <w:b/>
                <w:bCs/>
                <w:kern w:val="0"/>
              </w:rPr>
              <w:t>Data Type</w:t>
            </w:r>
          </w:p>
        </w:tc>
        <w:tc>
          <w:tcPr>
            <w:tcW w:w="0" w:type="auto"/>
            <w:vAlign w:val="center"/>
            <w:hideMark/>
          </w:tcPr>
          <w:p w:rsidR="00B06381" w:rsidRPr="00B06381" w:rsidRDefault="00B06381" w:rsidP="00B06381">
            <w:pPr>
              <w:spacing w:before="100" w:beforeAutospacing="1" w:after="100" w:afterAutospacing="1" w:line="240" w:lineRule="auto"/>
              <w:jc w:val="center"/>
              <w:rPr>
                <w:rFonts w:ascii="Times New Roman" w:hAnsi="Times New Roman" w:cs="Times New Roman"/>
                <w:b/>
                <w:bCs/>
                <w:kern w:val="0"/>
              </w:rPr>
            </w:pPr>
            <w:r w:rsidRPr="00B06381">
              <w:rPr>
                <w:rFonts w:ascii="Times New Roman" w:hAnsi="Times New Roman" w:cs="Times New Roman"/>
                <w:b/>
                <w:bCs/>
                <w:kern w:val="0"/>
              </w:rPr>
              <w:t>Source</w:t>
            </w:r>
          </w:p>
        </w:tc>
        <w:tc>
          <w:tcPr>
            <w:tcW w:w="0" w:type="auto"/>
            <w:vAlign w:val="center"/>
            <w:hideMark/>
          </w:tcPr>
          <w:p w:rsidR="00B06381" w:rsidRPr="00B06381" w:rsidRDefault="00B06381" w:rsidP="00B06381">
            <w:pPr>
              <w:spacing w:before="100" w:beforeAutospacing="1" w:after="100" w:afterAutospacing="1" w:line="240" w:lineRule="auto"/>
              <w:jc w:val="center"/>
              <w:rPr>
                <w:rFonts w:ascii="Times New Roman" w:hAnsi="Times New Roman" w:cs="Times New Roman"/>
                <w:b/>
                <w:bCs/>
                <w:kern w:val="0"/>
              </w:rPr>
            </w:pPr>
            <w:r w:rsidRPr="00B06381">
              <w:rPr>
                <w:rFonts w:ascii="Times New Roman" w:hAnsi="Times New Roman" w:cs="Times New Roman"/>
                <w:b/>
                <w:bCs/>
                <w:kern w:val="0"/>
              </w:rPr>
              <w:t>Analysis Method</w:t>
            </w:r>
          </w:p>
        </w:tc>
      </w:tr>
      <w:tr w:rsidR="00B06381" w:rsidRPr="00B06381">
        <w:trPr>
          <w:divId w:val="499128464"/>
          <w:tblCellSpacing w:w="15" w:type="dxa"/>
        </w:trPr>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Quantitative Data</w:t>
            </w:r>
          </w:p>
        </w:tc>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Questionnaire, Equipment Logs</w:t>
            </w:r>
          </w:p>
        </w:tc>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Frequency, Percentages, Charts</w:t>
            </w:r>
          </w:p>
        </w:tc>
      </w:tr>
      <w:tr w:rsidR="00B06381" w:rsidRPr="00B06381">
        <w:trPr>
          <w:divId w:val="499128464"/>
          <w:tblCellSpacing w:w="15" w:type="dxa"/>
        </w:trPr>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Qualitative Data</w:t>
            </w:r>
          </w:p>
        </w:tc>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Interviews, Observations, Field Notes</w:t>
            </w:r>
          </w:p>
        </w:tc>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Thematic Analysis, Coding, Interpretation</w:t>
            </w:r>
          </w:p>
        </w:tc>
      </w:tr>
      <w:tr w:rsidR="00B06381" w:rsidRPr="00B06381">
        <w:trPr>
          <w:divId w:val="499128464"/>
          <w:tblCellSpacing w:w="15" w:type="dxa"/>
        </w:trPr>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Mixed Data</w:t>
            </w:r>
          </w:p>
        </w:tc>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All sources</w:t>
            </w:r>
          </w:p>
        </w:tc>
        <w:tc>
          <w:tcPr>
            <w:tcW w:w="0" w:type="auto"/>
            <w:vAlign w:val="center"/>
            <w:hideMark/>
          </w:tcPr>
          <w:p w:rsidR="00B06381" w:rsidRPr="00B06381" w:rsidRDefault="00B06381" w:rsidP="00B06381">
            <w:pPr>
              <w:spacing w:before="100" w:beforeAutospacing="1" w:after="100" w:afterAutospacing="1" w:line="240" w:lineRule="auto"/>
              <w:rPr>
                <w:rFonts w:ascii="Times New Roman" w:hAnsi="Times New Roman" w:cs="Times New Roman"/>
                <w:kern w:val="0"/>
              </w:rPr>
            </w:pPr>
            <w:r w:rsidRPr="00B06381">
              <w:rPr>
                <w:rFonts w:ascii="Times New Roman" w:hAnsi="Times New Roman" w:cs="Times New Roman"/>
                <w:kern w:val="0"/>
              </w:rPr>
              <w:t>Triangulation and Pattern Matching</w:t>
            </w:r>
          </w:p>
        </w:tc>
      </w:tr>
    </w:tbl>
    <w:p w:rsidR="00B06381" w:rsidRPr="00B06381" w:rsidRDefault="00B06381" w:rsidP="00B06381">
      <w:pPr>
        <w:spacing w:before="100" w:beforeAutospacing="1" w:after="100" w:afterAutospacing="1" w:line="240" w:lineRule="auto"/>
        <w:divId w:val="499128464"/>
        <w:rPr>
          <w:rFonts w:ascii="Times New Roman" w:hAnsi="Times New Roman" w:cs="Times New Roman"/>
          <w:kern w:val="0"/>
        </w:rPr>
      </w:pPr>
      <w:r w:rsidRPr="00B06381">
        <w:rPr>
          <w:rFonts w:ascii="Times New Roman" w:hAnsi="Times New Roman" w:cs="Times New Roman"/>
          <w:kern w:val="0"/>
        </w:rPr>
        <w:t>By combining these diverse analysis techniques, the research achieved both depth and breadth, ensuring findings that are analytical, evidence-based, and operationally grounded.</w:t>
      </w:r>
    </w:p>
    <w:p w:rsidR="00531E85" w:rsidRPr="00531E85" w:rsidRDefault="00531E85">
      <w:pPr>
        <w:pStyle w:val="p1"/>
        <w:divId w:val="778449772"/>
      </w:pPr>
      <w:r w:rsidRPr="00531E85">
        <w:t>Here is the next detailed section:</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BA1424" w:rsidRDefault="00531E85" w:rsidP="00BA1424">
      <w:pPr>
        <w:spacing w:before="100" w:beforeAutospacing="1" w:after="100" w:afterAutospacing="1" w:line="240" w:lineRule="auto"/>
        <w:outlineLvl w:val="2"/>
        <w:divId w:val="778449772"/>
        <w:rPr>
          <w:rFonts w:ascii="Times New Roman" w:hAnsi="Times New Roman" w:cs="Times New Roman"/>
          <w:b/>
          <w:bCs/>
          <w:kern w:val="0"/>
          <w:sz w:val="27"/>
          <w:szCs w:val="27"/>
        </w:rPr>
      </w:pPr>
      <w:r w:rsidRPr="00531E85">
        <w:rPr>
          <w:rFonts w:ascii="Times New Roman" w:eastAsia="Times New Roman" w:hAnsi="Times New Roman" w:cs="Times New Roman"/>
          <w:b/>
          <w:bCs/>
          <w:kern w:val="0"/>
          <w:sz w:val="27"/>
          <w:szCs w:val="27"/>
        </w:rPr>
        <w:t>3.8 VALIDITY AND RELIABILITY OF INSTRUMENTS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In any academic or technical research, particularly one involving fieldwork such as this study on the Use of Mine Planning and Excavation, it is important to ensure that the tools used to collect data are both valid and reliable. This guarantees that the research findings are credible, repeatable, and truly representative of the phenomena under investigation.</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section discusses the measures taken to ensure that the data collection instruments—questionnaires, interview guides, observation checklists, and document review templates—met the standards of validity and reliability expected in rigorous academic work.</w:t>
      </w:r>
    </w:p>
    <w:p w:rsidR="00531E85" w:rsidRPr="00531E85" w:rsidRDefault="00531E85" w:rsidP="00531E85">
      <w:pPr>
        <w:spacing w:before="100" w:beforeAutospacing="1" w:after="100" w:afterAutospacing="1" w:line="240" w:lineRule="auto"/>
        <w:outlineLvl w:val="3"/>
        <w:divId w:val="778449772"/>
        <w:rPr>
          <w:rFonts w:ascii="Times New Roman" w:hAnsi="Times New Roman" w:cs="Times New Roman"/>
          <w:b/>
          <w:bCs/>
          <w:kern w:val="0"/>
        </w:rPr>
      </w:pPr>
      <w:r w:rsidRPr="00531E85">
        <w:rPr>
          <w:rFonts w:ascii="Times New Roman" w:eastAsia="Times New Roman" w:hAnsi="Times New Roman" w:cs="Times New Roman"/>
          <w:b/>
          <w:bCs/>
          <w:kern w:val="0"/>
        </w:rPr>
        <w:t>3.8.1 Validity of Instruments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Validity refers to the extent to which an instrument measures what it is intended to measure. A valid instrument must be aligned with the research objectives and able to capture accurate and meaningful information.</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The study adopted several types of validity:</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 Content Validity</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was ensured by carefully aligning each section of the questionnaire, interview guide, and observation checklist with the research objectives and questions. For example:</w:t>
      </w:r>
    </w:p>
    <w:p w:rsidR="00531E85" w:rsidRPr="00531E85" w:rsidRDefault="00531E85" w:rsidP="00531E85">
      <w:pPr>
        <w:numPr>
          <w:ilvl w:val="0"/>
          <w:numId w:val="67"/>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Questions on excavation equipment directly addressed the objective of understanding field practices.</w:t>
      </w:r>
    </w:p>
    <w:p w:rsidR="00531E85" w:rsidRPr="00531E85" w:rsidRDefault="00531E85" w:rsidP="00531E85">
      <w:pPr>
        <w:numPr>
          <w:ilvl w:val="0"/>
          <w:numId w:val="67"/>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Interview topics such as “plan deviation” and “planning software usage” were tied to the investigation of planning tools and field constraints.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To further ensure content validity, the instruments were reviewed by:</w:t>
      </w:r>
    </w:p>
    <w:p w:rsidR="00531E85" w:rsidRPr="00531E85" w:rsidRDefault="00531E85" w:rsidP="00531E85">
      <w:pPr>
        <w:numPr>
          <w:ilvl w:val="0"/>
          <w:numId w:val="68"/>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 senior lecturer in Mining Engineering</w:t>
      </w:r>
    </w:p>
    <w:p w:rsidR="00531E85" w:rsidRPr="00531E85" w:rsidRDefault="00531E85" w:rsidP="00531E85">
      <w:pPr>
        <w:numPr>
          <w:ilvl w:val="0"/>
          <w:numId w:val="68"/>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 field supervisor familiar with mining operations in Kwara State</w:t>
      </w:r>
    </w:p>
    <w:p w:rsidR="00531E85" w:rsidRPr="00531E85" w:rsidRDefault="00531E85" w:rsidP="00531E85">
      <w:pPr>
        <w:numPr>
          <w:ilvl w:val="0"/>
          <w:numId w:val="68"/>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An academic advisor in the Polytechnic’s research board</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lastRenderedPageBreak/>
        <w:t>These experts gave feedback on whether the questions comprehensively addressed the study’s core themes and suggested refinements.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B. Face Validity</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Face validity refers to how suitable the content of the instruments appears “on the surface.” It was established by:</w:t>
      </w:r>
    </w:p>
    <w:p w:rsidR="00531E85" w:rsidRPr="00531E85" w:rsidRDefault="00531E85" w:rsidP="00531E85">
      <w:pPr>
        <w:numPr>
          <w:ilvl w:val="0"/>
          <w:numId w:val="69"/>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Ensuring that questions were clear, understandable, and directly related to mine planning and excavation</w:t>
      </w:r>
    </w:p>
    <w:p w:rsidR="00531E85" w:rsidRPr="00531E85" w:rsidRDefault="00531E85" w:rsidP="00531E85">
      <w:pPr>
        <w:numPr>
          <w:ilvl w:val="0"/>
          <w:numId w:val="69"/>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Avoiding ambiguous or misleading terms, especially for respondents with less academic background</w:t>
      </w:r>
    </w:p>
    <w:p w:rsidR="00531E85" w:rsidRPr="00531E85" w:rsidRDefault="00531E85" w:rsidP="00531E85">
      <w:pPr>
        <w:numPr>
          <w:ilvl w:val="0"/>
          <w:numId w:val="69"/>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Structuring the instruments logically—from basic to technical sections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was particularly important for questionnaire items targeting operators and technicians who may not be fluent in technical jargon.</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C. Construct Validity</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Construct validity assesses whether the instruments truly measure the theoretical concept under study—in this case, mine planning and excavation practices.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To achieve this:</w:t>
      </w:r>
    </w:p>
    <w:p w:rsidR="00531E85" w:rsidRPr="00531E85" w:rsidRDefault="00531E85" w:rsidP="00531E85">
      <w:pPr>
        <w:numPr>
          <w:ilvl w:val="0"/>
          <w:numId w:val="70"/>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Concepts such as “efficiency,” “planning accuracy,” and “field execution” were defined operationally in the context of open-pit mining</w:t>
      </w:r>
    </w:p>
    <w:p w:rsidR="00531E85" w:rsidRPr="00531E85" w:rsidRDefault="00531E85" w:rsidP="00531E85">
      <w:pPr>
        <w:numPr>
          <w:ilvl w:val="0"/>
          <w:numId w:val="70"/>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Questions were grouped by construct (e.g., planning cycle, execution tools, software adoption, and deviations)</w:t>
      </w:r>
    </w:p>
    <w:p w:rsidR="00531E85" w:rsidRPr="00531E85" w:rsidRDefault="00531E85" w:rsidP="00531E85">
      <w:pPr>
        <w:numPr>
          <w:ilvl w:val="0"/>
          <w:numId w:val="70"/>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Triangulation with observations and interviews was used to confirm that constructs matched actual field behavior</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D. Criterion Validity</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Where possible, questionnaire responses were compared to company records, planning charts, and logs to test for consistency. This provided a form of criterion-related validity—helping to ensure that what respondents claimed in interviews aligned with documented evidence.</w:t>
      </w:r>
    </w:p>
    <w:p w:rsidR="00531E85" w:rsidRPr="00531E85" w:rsidRDefault="00531E85" w:rsidP="00531E85">
      <w:pPr>
        <w:spacing w:before="100" w:beforeAutospacing="1" w:after="100" w:afterAutospacing="1" w:line="240" w:lineRule="auto"/>
        <w:outlineLvl w:val="3"/>
        <w:divId w:val="778449772"/>
        <w:rPr>
          <w:rFonts w:ascii="Times New Roman" w:hAnsi="Times New Roman" w:cs="Times New Roman"/>
          <w:b/>
          <w:bCs/>
          <w:kern w:val="0"/>
        </w:rPr>
      </w:pPr>
      <w:r w:rsidRPr="00531E85">
        <w:rPr>
          <w:rFonts w:ascii="Times New Roman" w:eastAsia="Times New Roman" w:hAnsi="Times New Roman" w:cs="Times New Roman"/>
          <w:b/>
          <w:bCs/>
          <w:kern w:val="0"/>
        </w:rPr>
        <w:t>3.8.2 Reliability of Instruments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Reliability refers to the consistency and stability of the instrument—i.e., whether it would produce the same results under consistent conditions.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study ensured reliability through the following strategies:</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 Pilot Testing</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All data collection instruments were pre-tested at a small quarry site not included in the final sample. The pilot involved:</w:t>
      </w:r>
    </w:p>
    <w:p w:rsidR="00531E85" w:rsidRPr="00531E85" w:rsidRDefault="00531E85" w:rsidP="00531E85">
      <w:pPr>
        <w:numPr>
          <w:ilvl w:val="0"/>
          <w:numId w:val="71"/>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lastRenderedPageBreak/>
        <w:t>5 respondents from different job roles</w:t>
      </w:r>
    </w:p>
    <w:p w:rsidR="00531E85" w:rsidRPr="00531E85" w:rsidRDefault="00531E85" w:rsidP="00531E85">
      <w:pPr>
        <w:numPr>
          <w:ilvl w:val="0"/>
          <w:numId w:val="71"/>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Administering the questionnaire and conducting interviews</w:t>
      </w:r>
    </w:p>
    <w:p w:rsidR="00531E85" w:rsidRPr="00531E85" w:rsidRDefault="00531E85" w:rsidP="00531E85">
      <w:pPr>
        <w:numPr>
          <w:ilvl w:val="0"/>
          <w:numId w:val="71"/>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Observing practical activities using the checklist</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The feedback helped the researcher to:</w:t>
      </w:r>
    </w:p>
    <w:p w:rsidR="00531E85" w:rsidRPr="00531E85" w:rsidRDefault="00531E85" w:rsidP="00531E85">
      <w:pPr>
        <w:numPr>
          <w:ilvl w:val="0"/>
          <w:numId w:val="72"/>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Identify questions that were misinterpreted</w:t>
      </w:r>
    </w:p>
    <w:p w:rsidR="00531E85" w:rsidRPr="00531E85" w:rsidRDefault="00531E85" w:rsidP="00531E85">
      <w:pPr>
        <w:numPr>
          <w:ilvl w:val="0"/>
          <w:numId w:val="72"/>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Eliminate redundant or repetitive items</w:t>
      </w:r>
    </w:p>
    <w:p w:rsidR="00531E85" w:rsidRPr="00531E85" w:rsidRDefault="00531E85" w:rsidP="00531E85">
      <w:pPr>
        <w:numPr>
          <w:ilvl w:val="0"/>
          <w:numId w:val="72"/>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Adjust the flow and language of the questionnaire for better comprehension</w:t>
      </w:r>
    </w:p>
    <w:p w:rsidR="00531E85" w:rsidRPr="00531E85" w:rsidRDefault="00531E85" w:rsidP="00531E85">
      <w:pPr>
        <w:numPr>
          <w:ilvl w:val="0"/>
          <w:numId w:val="72"/>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Test the timing and response rate of each instrument</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B. Internal Consistency Check</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Questions within each section of the questionnaire were reviewed to ensure that they were logically related. For example:</w:t>
      </w:r>
    </w:p>
    <w:p w:rsidR="00531E85" w:rsidRPr="00531E85" w:rsidRDefault="00531E85" w:rsidP="00531E85">
      <w:pPr>
        <w:numPr>
          <w:ilvl w:val="0"/>
          <w:numId w:val="73"/>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Items measuring “excavation efficiency” (e.g., fuel consumption, equipment downtime, average cycle time) were checked for coherence</w:t>
      </w:r>
    </w:p>
    <w:p w:rsidR="00531E85" w:rsidRPr="00531E85" w:rsidRDefault="00531E85" w:rsidP="00531E85">
      <w:pPr>
        <w:numPr>
          <w:ilvl w:val="0"/>
          <w:numId w:val="73"/>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Items addressing “planning practices” were cross-referenced to see if similar patterns emerged across roles and locations</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consistency was further supported by calculating basic response trends from early submissions to identify any inconsistent or outlier patterns.</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C. Standardized Administration</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To reduce variation in data collection:</w:t>
      </w:r>
    </w:p>
    <w:p w:rsidR="00531E85" w:rsidRPr="00531E85" w:rsidRDefault="00531E85" w:rsidP="00531E85">
      <w:pPr>
        <w:numPr>
          <w:ilvl w:val="0"/>
          <w:numId w:val="74"/>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All questionnaires were administered using the same introduction and instructions</w:t>
      </w:r>
    </w:p>
    <w:p w:rsidR="00531E85" w:rsidRPr="00531E85" w:rsidRDefault="00531E85" w:rsidP="00531E85">
      <w:pPr>
        <w:numPr>
          <w:ilvl w:val="0"/>
          <w:numId w:val="74"/>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Interviews followed the same semi-structured guide regardless of the site</w:t>
      </w:r>
    </w:p>
    <w:p w:rsidR="00531E85" w:rsidRPr="00531E85" w:rsidRDefault="00531E85" w:rsidP="00531E85">
      <w:pPr>
        <w:numPr>
          <w:ilvl w:val="0"/>
          <w:numId w:val="74"/>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Observations were done using a fixed checklist to minimize subjective judgment</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ensured that all participants were exposed to the same research conditions, enhancing inter-rater reliability.</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D. Researcher Familiarity and Skill</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The researcher had previously completed an industrial training (SIWES) program in a mining company and was already familiar with:</w:t>
      </w:r>
    </w:p>
    <w:p w:rsidR="00531E85" w:rsidRPr="00531E85" w:rsidRDefault="00531E85" w:rsidP="00531E85">
      <w:pPr>
        <w:numPr>
          <w:ilvl w:val="0"/>
          <w:numId w:val="75"/>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Terminologies used in planning and excavation</w:t>
      </w:r>
    </w:p>
    <w:p w:rsidR="00531E85" w:rsidRPr="00531E85" w:rsidRDefault="00531E85" w:rsidP="00531E85">
      <w:pPr>
        <w:numPr>
          <w:ilvl w:val="0"/>
          <w:numId w:val="75"/>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Typical field conditions and constraints</w:t>
      </w:r>
    </w:p>
    <w:p w:rsidR="00531E85" w:rsidRPr="00531E85" w:rsidRDefault="00531E85" w:rsidP="00531E85">
      <w:pPr>
        <w:numPr>
          <w:ilvl w:val="0"/>
          <w:numId w:val="75"/>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The operational flow in a Nigerian quarry site</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This experience reduced errors in question interpretation and enhanced the precision of observational records.</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outlineLvl w:val="3"/>
        <w:divId w:val="778449772"/>
        <w:rPr>
          <w:rFonts w:ascii="Times New Roman" w:hAnsi="Times New Roman" w:cs="Times New Roman"/>
          <w:b/>
          <w:bCs/>
          <w:kern w:val="0"/>
        </w:rPr>
      </w:pPr>
      <w:r w:rsidRPr="00531E85">
        <w:rPr>
          <w:rFonts w:ascii="Times New Roman" w:eastAsia="Times New Roman" w:hAnsi="Times New Roman" w:cs="Times New Roman"/>
          <w:b/>
          <w:bCs/>
          <w:kern w:val="0"/>
        </w:rPr>
        <w:t>3.8.3 Challenges to Validity and Reliability</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Despite the above measures, the following challenges were noted:</w:t>
      </w:r>
    </w:p>
    <w:p w:rsidR="00531E85" w:rsidRPr="00531E85" w:rsidRDefault="00531E85" w:rsidP="00531E85">
      <w:pPr>
        <w:numPr>
          <w:ilvl w:val="0"/>
          <w:numId w:val="76"/>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Some workers provided incomplete responses due to time constraints or distrust</w:t>
      </w:r>
    </w:p>
    <w:p w:rsidR="00531E85" w:rsidRPr="00531E85" w:rsidRDefault="00531E85" w:rsidP="00531E85">
      <w:pPr>
        <w:numPr>
          <w:ilvl w:val="0"/>
          <w:numId w:val="76"/>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A few participants offered exaggerated answers, possibly to impress or protect their company</w:t>
      </w:r>
    </w:p>
    <w:p w:rsidR="00531E85" w:rsidRPr="00531E85" w:rsidRDefault="00531E85" w:rsidP="00531E85">
      <w:pPr>
        <w:numPr>
          <w:ilvl w:val="0"/>
          <w:numId w:val="76"/>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Observations could not be repeated due to access restrictions, affecting test-retest reliability</w:t>
      </w:r>
    </w:p>
    <w:p w:rsidR="00531E85" w:rsidRPr="00531E85" w:rsidRDefault="00531E85" w:rsidP="00531E85">
      <w:pPr>
        <w:numPr>
          <w:ilvl w:val="0"/>
          <w:numId w:val="76"/>
        </w:num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In some cases, document access was partial, making it harder to cross-check every interview claim</w:t>
      </w:r>
    </w:p>
    <w:p w:rsidR="00531E85" w:rsidRPr="00531E85" w:rsidRDefault="00531E85" w:rsidP="00531E85">
      <w:pPr>
        <w:spacing w:before="100" w:beforeAutospacing="1" w:after="100" w:afterAutospacing="1" w:line="240" w:lineRule="auto"/>
        <w:divId w:val="778449772"/>
        <w:rPr>
          <w:rFonts w:ascii="Times New Roman" w:hAnsi="Times New Roman" w:cs="Times New Roman"/>
          <w:kern w:val="0"/>
        </w:rPr>
      </w:pPr>
      <w:r w:rsidRPr="00531E85">
        <w:rPr>
          <w:rFonts w:ascii="Times New Roman" w:hAnsi="Times New Roman" w:cs="Times New Roman"/>
          <w:kern w:val="0"/>
        </w:rPr>
        <w:t>These challenges were mitigated by using multiple sources and cross-validation techniques.</w:t>
      </w:r>
    </w:p>
    <w:p w:rsidR="00531E85" w:rsidRPr="00531E85" w:rsidRDefault="00531E85" w:rsidP="00531E85">
      <w:pPr>
        <w:spacing w:after="0" w:line="240" w:lineRule="auto"/>
        <w:divId w:val="778449772"/>
        <w:rPr>
          <w:rFonts w:ascii="Times New Roman" w:eastAsia="Times New Roman" w:hAnsi="Times New Roman" w:cs="Times New Roman"/>
          <w:kern w:val="0"/>
        </w:rPr>
      </w:pPr>
    </w:p>
    <w:p w:rsidR="00531E85" w:rsidRPr="00531E85" w:rsidRDefault="00531E85" w:rsidP="00531E85">
      <w:pPr>
        <w:spacing w:before="100" w:beforeAutospacing="1" w:after="100" w:afterAutospacing="1" w:line="240" w:lineRule="auto"/>
        <w:outlineLvl w:val="3"/>
        <w:divId w:val="778449772"/>
        <w:rPr>
          <w:rFonts w:ascii="Times New Roman" w:hAnsi="Times New Roman" w:cs="Times New Roman"/>
          <w:b/>
          <w:bCs/>
          <w:kern w:val="0"/>
        </w:rPr>
      </w:pPr>
      <w:r w:rsidRPr="00531E85">
        <w:rPr>
          <w:rFonts w:ascii="Times New Roman" w:eastAsia="Times New Roman" w:hAnsi="Times New Roman" w:cs="Times New Roman"/>
          <w:b/>
          <w:bCs/>
          <w:kern w:val="0"/>
        </w:rPr>
        <w:t>3.8.4 Summary of Instrument Strengths</w:t>
      </w:r>
    </w:p>
    <w:tbl>
      <w:tblPr>
        <w:tblW w:w="0" w:type="auto"/>
        <w:tblCellSpacing w:w="15" w:type="dxa"/>
        <w:tblCellMar>
          <w:top w:w="15" w:type="dxa"/>
          <w:left w:w="15" w:type="dxa"/>
          <w:bottom w:w="15" w:type="dxa"/>
          <w:right w:w="15" w:type="dxa"/>
        </w:tblCellMar>
        <w:tblLook w:val="04A0"/>
      </w:tblPr>
      <w:tblGrid>
        <w:gridCol w:w="2616"/>
        <w:gridCol w:w="5793"/>
      </w:tblGrid>
      <w:tr w:rsidR="00531E85" w:rsidRPr="00531E85">
        <w:trPr>
          <w:divId w:val="778449772"/>
          <w:tblHeader/>
          <w:tblCellSpacing w:w="15" w:type="dxa"/>
        </w:trPr>
        <w:tc>
          <w:tcPr>
            <w:tcW w:w="0" w:type="auto"/>
            <w:vAlign w:val="center"/>
            <w:hideMark/>
          </w:tcPr>
          <w:p w:rsidR="00531E85" w:rsidRPr="00531E85" w:rsidRDefault="00531E85" w:rsidP="00531E85">
            <w:pPr>
              <w:spacing w:before="100" w:beforeAutospacing="1" w:after="100" w:afterAutospacing="1" w:line="240" w:lineRule="auto"/>
              <w:jc w:val="center"/>
              <w:rPr>
                <w:rFonts w:ascii="Times New Roman" w:hAnsi="Times New Roman" w:cs="Times New Roman"/>
                <w:b/>
                <w:bCs/>
                <w:kern w:val="0"/>
              </w:rPr>
            </w:pPr>
            <w:r w:rsidRPr="00531E85">
              <w:rPr>
                <w:rFonts w:ascii="Times New Roman" w:hAnsi="Times New Roman" w:cs="Times New Roman"/>
                <w:b/>
                <w:bCs/>
                <w:kern w:val="0"/>
              </w:rPr>
              <w:t>Validity/Reliability Type</w:t>
            </w:r>
          </w:p>
        </w:tc>
        <w:tc>
          <w:tcPr>
            <w:tcW w:w="0" w:type="auto"/>
            <w:vAlign w:val="center"/>
            <w:hideMark/>
          </w:tcPr>
          <w:p w:rsidR="00531E85" w:rsidRPr="00531E85" w:rsidRDefault="00531E85" w:rsidP="00531E85">
            <w:pPr>
              <w:spacing w:before="100" w:beforeAutospacing="1" w:after="100" w:afterAutospacing="1" w:line="240" w:lineRule="auto"/>
              <w:jc w:val="center"/>
              <w:rPr>
                <w:rFonts w:ascii="Times New Roman" w:hAnsi="Times New Roman" w:cs="Times New Roman"/>
                <w:b/>
                <w:bCs/>
                <w:kern w:val="0"/>
              </w:rPr>
            </w:pPr>
            <w:r w:rsidRPr="00531E85">
              <w:rPr>
                <w:rFonts w:ascii="Times New Roman" w:hAnsi="Times New Roman" w:cs="Times New Roman"/>
                <w:b/>
                <w:bCs/>
                <w:kern w:val="0"/>
              </w:rPr>
              <w:t>Measures Taken</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Content Validity</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Expert review and alignment with objectives</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Face Validity</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Clear language and logical question structure</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Construct Validity</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Operational definition and triangulation of themes</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Criterion Validity</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Cross-checking with company records</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Internal Consistency</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Grouping of related questions</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Standardized Procedures</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Same instructions, formats, and tools used at all sites</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Pilot Testing</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Pre-testing of instruments for refinement</w:t>
            </w:r>
          </w:p>
        </w:tc>
      </w:tr>
      <w:tr w:rsidR="00531E85" w:rsidRPr="00531E85">
        <w:trPr>
          <w:divId w:val="778449772"/>
          <w:tblCellSpacing w:w="15" w:type="dxa"/>
        </w:trPr>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Researcher Familiarity</w:t>
            </w:r>
          </w:p>
        </w:tc>
        <w:tc>
          <w:tcPr>
            <w:tcW w:w="0" w:type="auto"/>
            <w:vAlign w:val="center"/>
            <w:hideMark/>
          </w:tcPr>
          <w:p w:rsidR="00531E85" w:rsidRPr="00531E85" w:rsidRDefault="00531E85" w:rsidP="00531E85">
            <w:pPr>
              <w:spacing w:before="100" w:beforeAutospacing="1" w:after="100" w:afterAutospacing="1" w:line="240" w:lineRule="auto"/>
              <w:rPr>
                <w:rFonts w:ascii="Times New Roman" w:hAnsi="Times New Roman" w:cs="Times New Roman"/>
                <w:kern w:val="0"/>
              </w:rPr>
            </w:pPr>
            <w:r w:rsidRPr="00531E85">
              <w:rPr>
                <w:rFonts w:ascii="Times New Roman" w:hAnsi="Times New Roman" w:cs="Times New Roman"/>
                <w:kern w:val="0"/>
              </w:rPr>
              <w:t>Prior quarry experience ensured accuracy in documentation</w:t>
            </w:r>
          </w:p>
        </w:tc>
      </w:tr>
    </w:tbl>
    <w:p w:rsidR="00531E85" w:rsidRPr="00531E85" w:rsidRDefault="00531E85" w:rsidP="00531E85">
      <w:pPr>
        <w:spacing w:after="0" w:line="240" w:lineRule="auto"/>
        <w:divId w:val="778449772"/>
        <w:rPr>
          <w:rFonts w:ascii="Times New Roman" w:hAnsi="Times New Roman" w:cs="Times New Roman"/>
          <w:kern w:val="0"/>
        </w:rPr>
      </w:pPr>
    </w:p>
    <w:p w:rsidR="00531E85" w:rsidRPr="00531E85" w:rsidRDefault="00531E85" w:rsidP="00E1075C">
      <w:pPr>
        <w:spacing w:before="100" w:beforeAutospacing="1" w:after="100" w:afterAutospacing="1" w:line="240" w:lineRule="auto"/>
        <w:jc w:val="both"/>
        <w:divId w:val="778449772"/>
        <w:rPr>
          <w:rFonts w:ascii="Times New Roman" w:hAnsi="Times New Roman" w:cs="Times New Roman"/>
          <w:kern w:val="0"/>
        </w:rPr>
      </w:pPr>
      <w:r w:rsidRPr="00531E85">
        <w:rPr>
          <w:rFonts w:ascii="Times New Roman" w:hAnsi="Times New Roman" w:cs="Times New Roman"/>
          <w:kern w:val="0"/>
        </w:rPr>
        <w:t>By rigorously addressing validity and reliability, the instruments used in this research were able to generate accurate, trustworthy, and practical insights into mine planning and excavation activities across selected sites.</w:t>
      </w:r>
    </w:p>
    <w:p w:rsidR="00B06381" w:rsidRPr="00B06381" w:rsidRDefault="00B06381" w:rsidP="002A4A85">
      <w:pPr>
        <w:spacing w:after="0" w:line="240" w:lineRule="auto"/>
        <w:divId w:val="778449772"/>
        <w:rPr>
          <w:rFonts w:ascii="Times New Roman" w:eastAsia="Times New Roman" w:hAnsi="Times New Roman" w:cs="Times New Roman"/>
          <w:kern w:val="0"/>
        </w:rPr>
      </w:pPr>
    </w:p>
    <w:p w:rsidR="00DF02DC" w:rsidRDefault="00EA6D33" w:rsidP="00DF02DC">
      <w:pPr>
        <w:spacing w:before="100" w:beforeAutospacing="1" w:after="100" w:afterAutospacing="1" w:line="240" w:lineRule="auto"/>
        <w:outlineLvl w:val="2"/>
        <w:divId w:val="90785051"/>
        <w:rPr>
          <w:rFonts w:ascii="Times New Roman" w:hAnsi="Times New Roman" w:cs="Times New Roman"/>
          <w:b/>
          <w:bCs/>
          <w:kern w:val="0"/>
          <w:sz w:val="27"/>
          <w:szCs w:val="27"/>
        </w:rPr>
      </w:pPr>
      <w:r w:rsidRPr="00EA6D33">
        <w:rPr>
          <w:rFonts w:ascii="Times New Roman" w:eastAsia="Times New Roman" w:hAnsi="Times New Roman" w:cs="Times New Roman"/>
          <w:b/>
          <w:bCs/>
          <w:kern w:val="0"/>
          <w:sz w:val="27"/>
          <w:szCs w:val="27"/>
        </w:rPr>
        <w:t>3.9 ETHICAL CONSIDERATIONS</w:t>
      </w:r>
    </w:p>
    <w:p w:rsidR="00EA6D33" w:rsidRPr="00EA6D33" w:rsidRDefault="00EA6D33" w:rsidP="00DF02DC">
      <w:pPr>
        <w:spacing w:before="100" w:beforeAutospacing="1" w:after="100" w:afterAutospacing="1" w:line="240" w:lineRule="auto"/>
        <w:outlineLvl w:val="2"/>
        <w:divId w:val="90785051"/>
        <w:rPr>
          <w:rFonts w:ascii="Times New Roman" w:hAnsi="Times New Roman" w:cs="Times New Roman"/>
          <w:b/>
          <w:bCs/>
          <w:kern w:val="0"/>
          <w:sz w:val="27"/>
          <w:szCs w:val="27"/>
        </w:rPr>
      </w:pPr>
      <w:r w:rsidRPr="00EA6D33">
        <w:rPr>
          <w:rFonts w:ascii="Times New Roman" w:hAnsi="Times New Roman" w:cs="Times New Roman"/>
          <w:kern w:val="0"/>
        </w:rPr>
        <w:t>Ethical considerations are fundamental to any research involving human participants, particularly in technical or field-based studies such as this one on the Use of Mine Planning and Excavation. Ethical compliance ensures the protection of respondents’ rights, promotes trust between the researcher and participants, and enhances the credibility of the findings.</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This study was conducted in accordance with academic and professional research ethics as guided by institutional expectations, national policies, and global research standards.</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3.9.1 Informed Consent</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Before the commencement of data collection, informed consent was obtained from all participants. This involved:</w:t>
      </w:r>
    </w:p>
    <w:p w:rsidR="00EA6D33" w:rsidRPr="00EA6D33" w:rsidRDefault="00EA6D33" w:rsidP="00E1075C">
      <w:pPr>
        <w:numPr>
          <w:ilvl w:val="0"/>
          <w:numId w:val="77"/>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lastRenderedPageBreak/>
        <w:t>Clearly explaining the purpose of the research</w:t>
      </w:r>
    </w:p>
    <w:p w:rsidR="00EA6D33" w:rsidRPr="00EA6D33" w:rsidRDefault="00EA6D33" w:rsidP="00E1075C">
      <w:pPr>
        <w:numPr>
          <w:ilvl w:val="0"/>
          <w:numId w:val="77"/>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Describing what participation would involve (e.g., time commitment, nature of questions)</w:t>
      </w:r>
    </w:p>
    <w:p w:rsidR="00EA6D33" w:rsidRPr="00EA6D33" w:rsidRDefault="00EA6D33" w:rsidP="00E1075C">
      <w:pPr>
        <w:numPr>
          <w:ilvl w:val="0"/>
          <w:numId w:val="77"/>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Clarifying that participation was voluntary, with no consequences for refusal</w:t>
      </w:r>
    </w:p>
    <w:p w:rsidR="00EA6D33" w:rsidRPr="00EA6D33" w:rsidRDefault="00EA6D33" w:rsidP="00E1075C">
      <w:pPr>
        <w:numPr>
          <w:ilvl w:val="0"/>
          <w:numId w:val="77"/>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Ensuring participants were aware they could withdraw at any point without penalty</w:t>
      </w:r>
    </w:p>
    <w:p w:rsidR="00EA6D33" w:rsidRPr="00EA6D33" w:rsidRDefault="00EA6D33" w:rsidP="00E1075C">
      <w:p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Consent was obtained either in written form (for formal interviews) or verbally (for questionnaire administration and informal field discussions), depending on the participant’s preference and site-specific conditions.</w:t>
      </w:r>
    </w:p>
    <w:p w:rsidR="00EA6D33" w:rsidRPr="00EA6D33" w:rsidRDefault="00EA6D33" w:rsidP="00E1075C">
      <w:pPr>
        <w:spacing w:after="0" w:line="240" w:lineRule="auto"/>
        <w:jc w:val="both"/>
        <w:divId w:val="90785051"/>
        <w:rPr>
          <w:rFonts w:ascii="Times New Roman" w:eastAsia="Times New Roman" w:hAnsi="Times New Roman" w:cs="Times New Roman"/>
          <w:kern w:val="0"/>
        </w:rPr>
      </w:pPr>
    </w:p>
    <w:p w:rsidR="00EA6D33" w:rsidRPr="00EA6D33" w:rsidRDefault="00EA6D33" w:rsidP="00E1075C">
      <w:pPr>
        <w:spacing w:before="100" w:beforeAutospacing="1" w:after="100" w:afterAutospacing="1" w:line="240" w:lineRule="auto"/>
        <w:jc w:val="both"/>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3.9.2 Anonymity and Confidentiality</w:t>
      </w:r>
    </w:p>
    <w:p w:rsidR="00EA6D33" w:rsidRPr="00EA6D33" w:rsidRDefault="00EA6D33" w:rsidP="00E1075C">
      <w:p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All information gathered was treated with strict confidentiality. Measures taken include:</w:t>
      </w:r>
    </w:p>
    <w:p w:rsidR="00EA6D33" w:rsidRPr="00EA6D33" w:rsidRDefault="00EA6D33" w:rsidP="00E1075C">
      <w:pPr>
        <w:numPr>
          <w:ilvl w:val="0"/>
          <w:numId w:val="78"/>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No real names of respondents or company identifiers were included in the final report</w:t>
      </w:r>
    </w:p>
    <w:p w:rsidR="00EA6D33" w:rsidRPr="00EA6D33" w:rsidRDefault="00EA6D33" w:rsidP="00E1075C">
      <w:pPr>
        <w:numPr>
          <w:ilvl w:val="0"/>
          <w:numId w:val="78"/>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Data were recorded using codes or general role descriptions (e.g., “Foreman A,” “Mine Engineer – Site B”)</w:t>
      </w:r>
    </w:p>
    <w:p w:rsidR="00EA6D33" w:rsidRPr="00EA6D33" w:rsidRDefault="00EA6D33" w:rsidP="00E1075C">
      <w:pPr>
        <w:numPr>
          <w:ilvl w:val="0"/>
          <w:numId w:val="78"/>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Physical and digital data (questionnaires, notes, recordings) were stored securely and were accessible only to the researcher and project supervisor</w:t>
      </w:r>
    </w:p>
    <w:p w:rsidR="00EA6D33" w:rsidRPr="00EA6D33" w:rsidRDefault="00EA6D33" w:rsidP="00E1075C">
      <w:pPr>
        <w:numPr>
          <w:ilvl w:val="0"/>
          <w:numId w:val="78"/>
        </w:num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Sensitive internal documents provided by companies were used strictly for academic purposes and were not duplicated, shared, or published outside the report</w:t>
      </w:r>
    </w:p>
    <w:p w:rsidR="00EA6D33" w:rsidRPr="00EA6D33" w:rsidRDefault="00EA6D33" w:rsidP="00E1075C">
      <w:pPr>
        <w:spacing w:before="100" w:beforeAutospacing="1" w:after="100" w:afterAutospacing="1" w:line="240" w:lineRule="auto"/>
        <w:jc w:val="both"/>
        <w:divId w:val="90785051"/>
        <w:rPr>
          <w:rFonts w:ascii="Times New Roman" w:hAnsi="Times New Roman" w:cs="Times New Roman"/>
          <w:kern w:val="0"/>
        </w:rPr>
      </w:pPr>
      <w:r w:rsidRPr="00EA6D33">
        <w:rPr>
          <w:rFonts w:ascii="Times New Roman" w:hAnsi="Times New Roman" w:cs="Times New Roman"/>
          <w:kern w:val="0"/>
        </w:rPr>
        <w:t>This ensured participants could speak freely without fear of job loss, management conflict, or exposure.</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3.9.3 Voluntary Participation</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The research respected the principle of voluntary participation, where no participant was coerced, pressured, or incentivized unethically to take part. Participants had the right to:</w:t>
      </w:r>
    </w:p>
    <w:p w:rsidR="00EA6D33" w:rsidRPr="00EA6D33" w:rsidRDefault="00EA6D33" w:rsidP="00EA6D33">
      <w:pPr>
        <w:numPr>
          <w:ilvl w:val="0"/>
          <w:numId w:val="79"/>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Decline answering any question they were uncomfortable with</w:t>
      </w:r>
    </w:p>
    <w:p w:rsidR="00EA6D33" w:rsidRPr="00EA6D33" w:rsidRDefault="00EA6D33" w:rsidP="00EA6D33">
      <w:pPr>
        <w:numPr>
          <w:ilvl w:val="0"/>
          <w:numId w:val="79"/>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End the interview or questionnaire at any time</w:t>
      </w:r>
    </w:p>
    <w:p w:rsidR="00EA6D33" w:rsidRPr="00EA6D33" w:rsidRDefault="00EA6D33" w:rsidP="00EA6D33">
      <w:pPr>
        <w:numPr>
          <w:ilvl w:val="0"/>
          <w:numId w:val="79"/>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Refuse audio recording or photography</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Respondents were also reassured that there were no wrong answers, and the study was purely academic with no legal or political agenda.</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3.9.4 Avoidance of Harm</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The researcher took necessary steps to avoid physical, psychological, or professional harm to participants. Specifically:</w:t>
      </w:r>
    </w:p>
    <w:p w:rsidR="00EA6D33" w:rsidRPr="00EA6D33" w:rsidRDefault="00EA6D33" w:rsidP="00EA6D33">
      <w:pPr>
        <w:numPr>
          <w:ilvl w:val="0"/>
          <w:numId w:val="80"/>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No intrusive questions about company secrets or trade-sensitive data were asked</w:t>
      </w:r>
    </w:p>
    <w:p w:rsidR="00EA6D33" w:rsidRPr="00EA6D33" w:rsidRDefault="00EA6D33" w:rsidP="00EA6D33">
      <w:pPr>
        <w:numPr>
          <w:ilvl w:val="0"/>
          <w:numId w:val="80"/>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Interview times were scheduled to avoid disrupting operations or putting workers at risk during active excavation</w:t>
      </w:r>
    </w:p>
    <w:p w:rsidR="00EA6D33" w:rsidRPr="00EA6D33" w:rsidRDefault="00EA6D33" w:rsidP="00EA6D33">
      <w:pPr>
        <w:numPr>
          <w:ilvl w:val="0"/>
          <w:numId w:val="80"/>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In sites where safety rules restricted access (e.g., near blasting zones or unstable slopes), the researcher adhered strictly to site safety instructions</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Personal protective equipment (PPE) such as helmets, reflective vests, and boots were worn when on site, as required by the host companies.</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3.9.5 Honesty and Transparency</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The research was conducted with full transparency. There was no deception involved regarding the researcher’s identity, institutional affiliation (Kwara State Polytechnic), or purpose of study.</w:t>
      </w:r>
    </w:p>
    <w:p w:rsidR="00EA6D33" w:rsidRPr="00EA6D33" w:rsidRDefault="00EA6D33" w:rsidP="00EA6D33">
      <w:pPr>
        <w:numPr>
          <w:ilvl w:val="0"/>
          <w:numId w:val="81"/>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Participants were told the research was part of an ND2 Final Year Project</w:t>
      </w:r>
    </w:p>
    <w:p w:rsidR="00EA6D33" w:rsidRPr="00EA6D33" w:rsidRDefault="00EA6D33" w:rsidP="00EA6D33">
      <w:pPr>
        <w:numPr>
          <w:ilvl w:val="0"/>
          <w:numId w:val="81"/>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Supervisors and gatekeepers at each site were formally informed of the research purpose, duration, and scope</w:t>
      </w:r>
    </w:p>
    <w:p w:rsidR="00EA6D33" w:rsidRPr="00EA6D33" w:rsidRDefault="00EA6D33" w:rsidP="00EA6D33">
      <w:pPr>
        <w:numPr>
          <w:ilvl w:val="0"/>
          <w:numId w:val="81"/>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Copies of the letter of introduction from the Polytechnic were presented at all participating sites</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3.9.6 Ethical Approval and Institutional Oversight</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While the research did not involve biomedical or psychologically sensitive information, basic ethical approval procedures were observed:</w:t>
      </w:r>
    </w:p>
    <w:p w:rsidR="00EA6D33" w:rsidRPr="00EA6D33" w:rsidRDefault="00EA6D33" w:rsidP="00EA6D33">
      <w:pPr>
        <w:numPr>
          <w:ilvl w:val="0"/>
          <w:numId w:val="82"/>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The project topic and methodology were approved by the Department of Mineral and Petroleum Engineering</w:t>
      </w:r>
    </w:p>
    <w:p w:rsidR="00EA6D33" w:rsidRPr="00EA6D33" w:rsidRDefault="00EA6D33" w:rsidP="00EA6D33">
      <w:pPr>
        <w:numPr>
          <w:ilvl w:val="0"/>
          <w:numId w:val="82"/>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Fieldwork was carried out under the oversight of the project supervisor and departmental research board</w:t>
      </w:r>
    </w:p>
    <w:p w:rsidR="00EA6D33" w:rsidRPr="00EA6D33" w:rsidRDefault="00EA6D33" w:rsidP="00EA6D33">
      <w:pPr>
        <w:numPr>
          <w:ilvl w:val="0"/>
          <w:numId w:val="82"/>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Letters of introduction were used to legitimize access to companies and support ethical compliance</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This institutional support gave credibility to the research process and encouraged cooperation from company management and staff.</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3.9.7 Cultural and Workplace Sensitivity</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The research was also mindful of local workplace culture and socioeconomic sensitivities. For example:</w:t>
      </w:r>
    </w:p>
    <w:p w:rsidR="00EA6D33" w:rsidRPr="00EA6D33" w:rsidRDefault="00EA6D33" w:rsidP="00EA6D33">
      <w:pPr>
        <w:numPr>
          <w:ilvl w:val="0"/>
          <w:numId w:val="83"/>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Respect was shown to workplace hierarchies—site managers were contacted before approaching field workers</w:t>
      </w:r>
    </w:p>
    <w:p w:rsidR="00EA6D33" w:rsidRPr="00EA6D33" w:rsidRDefault="00EA6D33" w:rsidP="00EA6D33">
      <w:pPr>
        <w:numPr>
          <w:ilvl w:val="0"/>
          <w:numId w:val="83"/>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Local languages were used for clarification when participants struggled with English</w:t>
      </w:r>
    </w:p>
    <w:p w:rsidR="00EA6D33" w:rsidRPr="00EA6D33" w:rsidRDefault="00EA6D33" w:rsidP="00EA6D33">
      <w:pPr>
        <w:numPr>
          <w:ilvl w:val="0"/>
          <w:numId w:val="83"/>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Questions about wages, company policy, or internal conflicts were avoided unless voluntarily discussed by participants</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Such cultural awareness helped build rapport, encouraged open conversation, and minimized the risk of misunderstandings.</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3"/>
        <w:divId w:val="90785051"/>
        <w:rPr>
          <w:rFonts w:ascii="Times New Roman" w:hAnsi="Times New Roman" w:cs="Times New Roman"/>
          <w:b/>
          <w:bCs/>
          <w:kern w:val="0"/>
        </w:rPr>
      </w:pPr>
      <w:r w:rsidRPr="00EA6D33">
        <w:rPr>
          <w:rFonts w:ascii="Times New Roman" w:eastAsia="Times New Roman" w:hAnsi="Times New Roman" w:cs="Times New Roman"/>
          <w:b/>
          <w:bCs/>
          <w:kern w:val="0"/>
        </w:rPr>
        <w:t>3.9.8 Use of Data</w:t>
      </w:r>
    </w:p>
    <w:p w:rsidR="00EA6D33" w:rsidRP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All data collected during the study were used strictly for academic purposes. No part of the research was sold, used for commercial gain, or shared with competing companies. Upon completion of the project:</w:t>
      </w:r>
    </w:p>
    <w:p w:rsidR="00EA6D33" w:rsidRPr="00EA6D33" w:rsidRDefault="00EA6D33" w:rsidP="00EA6D33">
      <w:pPr>
        <w:numPr>
          <w:ilvl w:val="0"/>
          <w:numId w:val="84"/>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Soft copies of data were archived securely</w:t>
      </w:r>
    </w:p>
    <w:p w:rsidR="00EA6D33" w:rsidRPr="00EA6D33" w:rsidRDefault="00EA6D33" w:rsidP="00EA6D33">
      <w:pPr>
        <w:numPr>
          <w:ilvl w:val="0"/>
          <w:numId w:val="84"/>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Participants were informed that the final report would be submitted only to the Polytechnic and not made public without proper authorization</w:t>
      </w:r>
    </w:p>
    <w:p w:rsidR="00E1075C" w:rsidRDefault="00EA6D33" w:rsidP="00E1075C">
      <w:pPr>
        <w:spacing w:before="100" w:beforeAutospacing="1" w:after="100" w:afterAutospacing="1" w:line="240" w:lineRule="auto"/>
        <w:outlineLvl w:val="3"/>
        <w:divId w:val="90785051"/>
        <w:rPr>
          <w:rFonts w:ascii="Times New Roman" w:eastAsia="Times New Roman" w:hAnsi="Times New Roman" w:cs="Times New Roman"/>
          <w:b/>
          <w:bCs/>
          <w:kern w:val="0"/>
        </w:rPr>
      </w:pPr>
      <w:r w:rsidRPr="00EA6D33">
        <w:rPr>
          <w:rFonts w:ascii="Times New Roman" w:eastAsia="Times New Roman" w:hAnsi="Times New Roman" w:cs="Times New Roman"/>
          <w:b/>
          <w:bCs/>
          <w:kern w:val="0"/>
        </w:rPr>
        <w:t>3.9.9 Researcher’s Responsibility</w:t>
      </w:r>
    </w:p>
    <w:p w:rsidR="00EA6D33" w:rsidRPr="00EA6D33" w:rsidRDefault="00EA6D33" w:rsidP="00E1075C">
      <w:pPr>
        <w:spacing w:before="100" w:beforeAutospacing="1" w:after="100" w:afterAutospacing="1" w:line="240" w:lineRule="auto"/>
        <w:outlineLvl w:val="3"/>
        <w:divId w:val="90785051"/>
        <w:rPr>
          <w:rFonts w:ascii="Times New Roman" w:hAnsi="Times New Roman" w:cs="Times New Roman"/>
          <w:kern w:val="0"/>
        </w:rPr>
      </w:pPr>
      <w:r w:rsidRPr="00EA6D33">
        <w:rPr>
          <w:rFonts w:ascii="Times New Roman" w:hAnsi="Times New Roman" w:cs="Times New Roman"/>
          <w:kern w:val="0"/>
        </w:rPr>
        <w:lastRenderedPageBreak/>
        <w:t>As the sole field researcher, the responsibility to uphold ethical conduct rested heavily on the author. This responsibility was taken seriously throughout the project by:</w:t>
      </w:r>
    </w:p>
    <w:p w:rsidR="00EA6D33" w:rsidRPr="00EA6D33" w:rsidRDefault="00EA6D33" w:rsidP="00EA6D33">
      <w:pPr>
        <w:numPr>
          <w:ilvl w:val="0"/>
          <w:numId w:val="85"/>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Respecting people’s time, knowledge, and privacy</w:t>
      </w:r>
    </w:p>
    <w:p w:rsidR="00EA6D33" w:rsidRPr="00EA6D33" w:rsidRDefault="00EA6D33" w:rsidP="00EA6D33">
      <w:pPr>
        <w:numPr>
          <w:ilvl w:val="0"/>
          <w:numId w:val="85"/>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Reporting findings honestly, without distortion or exaggeration</w:t>
      </w:r>
    </w:p>
    <w:p w:rsidR="00EA6D33" w:rsidRPr="00EA6D33" w:rsidRDefault="00EA6D33" w:rsidP="00EA6D33">
      <w:pPr>
        <w:numPr>
          <w:ilvl w:val="0"/>
          <w:numId w:val="85"/>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Admitting to any limitations or challenges experienced during data collection</w:t>
      </w:r>
    </w:p>
    <w:p w:rsidR="00EA6D33" w:rsidRPr="00EA6D33" w:rsidRDefault="00EA6D33" w:rsidP="00EA6D33">
      <w:pPr>
        <w:numPr>
          <w:ilvl w:val="0"/>
          <w:numId w:val="85"/>
        </w:num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Acknowledging all sources and contributions appropriately</w:t>
      </w:r>
    </w:p>
    <w:p w:rsidR="00EA6D33" w:rsidRPr="00EA6D33" w:rsidRDefault="00EA6D33" w:rsidP="00EA6D33">
      <w:pPr>
        <w:spacing w:after="0" w:line="240" w:lineRule="auto"/>
        <w:divId w:val="90785051"/>
        <w:rPr>
          <w:rFonts w:ascii="Times New Roman" w:eastAsia="Times New Roman" w:hAnsi="Times New Roman" w:cs="Times New Roman"/>
          <w:kern w:val="0"/>
        </w:rPr>
      </w:pPr>
    </w:p>
    <w:p w:rsidR="00EA6D33" w:rsidRPr="00EA6D33" w:rsidRDefault="00EA6D33" w:rsidP="00EA6D33">
      <w:pPr>
        <w:spacing w:before="100" w:beforeAutospacing="1" w:after="100" w:afterAutospacing="1" w:line="240" w:lineRule="auto"/>
        <w:outlineLvl w:val="2"/>
        <w:divId w:val="90785051"/>
        <w:rPr>
          <w:rFonts w:ascii="Times New Roman" w:hAnsi="Times New Roman" w:cs="Times New Roman"/>
          <w:b/>
          <w:bCs/>
          <w:kern w:val="0"/>
          <w:sz w:val="27"/>
          <w:szCs w:val="27"/>
        </w:rPr>
      </w:pPr>
      <w:r w:rsidRPr="00EA6D33">
        <w:rPr>
          <w:rFonts w:ascii="Times New Roman" w:eastAsia="Times New Roman" w:hAnsi="Times New Roman" w:cs="Times New Roman"/>
          <w:b/>
          <w:bCs/>
          <w:kern w:val="0"/>
          <w:sz w:val="27"/>
          <w:szCs w:val="27"/>
        </w:rPr>
        <w:t>Summary of Ethical Measures</w:t>
      </w:r>
    </w:p>
    <w:tbl>
      <w:tblPr>
        <w:tblW w:w="0" w:type="auto"/>
        <w:tblCellSpacing w:w="15" w:type="dxa"/>
        <w:tblCellMar>
          <w:top w:w="15" w:type="dxa"/>
          <w:left w:w="15" w:type="dxa"/>
          <w:bottom w:w="15" w:type="dxa"/>
          <w:right w:w="15" w:type="dxa"/>
        </w:tblCellMar>
        <w:tblLook w:val="04A0"/>
      </w:tblPr>
      <w:tblGrid>
        <w:gridCol w:w="2648"/>
        <w:gridCol w:w="6706"/>
      </w:tblGrid>
      <w:tr w:rsidR="00EA6D33" w:rsidRPr="00EA6D33">
        <w:trPr>
          <w:divId w:val="90785051"/>
          <w:tblHeader/>
          <w:tblCellSpacing w:w="15" w:type="dxa"/>
        </w:trPr>
        <w:tc>
          <w:tcPr>
            <w:tcW w:w="0" w:type="auto"/>
            <w:vAlign w:val="center"/>
            <w:hideMark/>
          </w:tcPr>
          <w:p w:rsidR="00EA6D33" w:rsidRPr="00EA6D33" w:rsidRDefault="00EA6D33" w:rsidP="00EA6D33">
            <w:pPr>
              <w:spacing w:before="100" w:beforeAutospacing="1" w:after="100" w:afterAutospacing="1" w:line="240" w:lineRule="auto"/>
              <w:jc w:val="center"/>
              <w:rPr>
                <w:rFonts w:ascii="Times New Roman" w:hAnsi="Times New Roman" w:cs="Times New Roman"/>
                <w:b/>
                <w:bCs/>
                <w:kern w:val="0"/>
              </w:rPr>
            </w:pPr>
            <w:r w:rsidRPr="00EA6D33">
              <w:rPr>
                <w:rFonts w:ascii="Times New Roman" w:hAnsi="Times New Roman" w:cs="Times New Roman"/>
                <w:b/>
                <w:bCs/>
                <w:kern w:val="0"/>
              </w:rPr>
              <w:t>Ethical Aspect</w:t>
            </w:r>
          </w:p>
        </w:tc>
        <w:tc>
          <w:tcPr>
            <w:tcW w:w="0" w:type="auto"/>
            <w:vAlign w:val="center"/>
            <w:hideMark/>
          </w:tcPr>
          <w:p w:rsidR="00EA6D33" w:rsidRPr="00EA6D33" w:rsidRDefault="00EA6D33" w:rsidP="00EA6D33">
            <w:pPr>
              <w:spacing w:before="100" w:beforeAutospacing="1" w:after="100" w:afterAutospacing="1" w:line="240" w:lineRule="auto"/>
              <w:jc w:val="center"/>
              <w:rPr>
                <w:rFonts w:ascii="Times New Roman" w:hAnsi="Times New Roman" w:cs="Times New Roman"/>
                <w:b/>
                <w:bCs/>
                <w:kern w:val="0"/>
              </w:rPr>
            </w:pPr>
            <w:r w:rsidRPr="00EA6D33">
              <w:rPr>
                <w:rFonts w:ascii="Times New Roman" w:hAnsi="Times New Roman" w:cs="Times New Roman"/>
                <w:b/>
                <w:bCs/>
                <w:kern w:val="0"/>
              </w:rPr>
              <w:t>Measures Taken</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Informed Consent</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Explained purpose; consent obtained verbally or in writing</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Confidentiality</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No names or sensitive data disclosed; coded data used</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Voluntary Participation</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No coercion; participants free to withdraw at any time</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Avoidance of Harm</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No interference with work; PPE worn; sensitive areas avoided</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Honesty and Transparency</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Full disclosure of identity, objectives, and institutional backing</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Institutional Oversight</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Approved by department; field visits documented and supervised</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Cultural Sensitivity</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Use of local language; respect for workplace hierarchy and traditions</w:t>
            </w:r>
          </w:p>
        </w:tc>
      </w:tr>
      <w:tr w:rsidR="00EA6D33" w:rsidRPr="00EA6D33">
        <w:trPr>
          <w:divId w:val="90785051"/>
          <w:tblCellSpacing w:w="15" w:type="dxa"/>
        </w:trPr>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Data Use Policy</w:t>
            </w:r>
          </w:p>
        </w:tc>
        <w:tc>
          <w:tcPr>
            <w:tcW w:w="0" w:type="auto"/>
            <w:vAlign w:val="center"/>
            <w:hideMark/>
          </w:tcPr>
          <w:p w:rsidR="00EA6D33" w:rsidRPr="00EA6D33" w:rsidRDefault="00EA6D33" w:rsidP="00EA6D33">
            <w:pPr>
              <w:spacing w:before="100" w:beforeAutospacing="1" w:after="100" w:afterAutospacing="1" w:line="240" w:lineRule="auto"/>
              <w:rPr>
                <w:rFonts w:ascii="Times New Roman" w:hAnsi="Times New Roman" w:cs="Times New Roman"/>
                <w:kern w:val="0"/>
              </w:rPr>
            </w:pPr>
            <w:r w:rsidRPr="00EA6D33">
              <w:rPr>
                <w:rFonts w:ascii="Times New Roman" w:hAnsi="Times New Roman" w:cs="Times New Roman"/>
                <w:kern w:val="0"/>
              </w:rPr>
              <w:t>Academic use only; no data sold or shared without consent</w:t>
            </w:r>
          </w:p>
        </w:tc>
      </w:tr>
    </w:tbl>
    <w:p w:rsidR="00EA6D33" w:rsidRPr="00EA6D33" w:rsidRDefault="00EA6D33" w:rsidP="00EA6D33">
      <w:pPr>
        <w:spacing w:after="0" w:line="240" w:lineRule="auto"/>
        <w:divId w:val="90785051"/>
        <w:rPr>
          <w:rFonts w:ascii="Times New Roman" w:hAnsi="Times New Roman" w:cs="Times New Roman"/>
          <w:kern w:val="0"/>
        </w:rPr>
      </w:pPr>
    </w:p>
    <w:p w:rsidR="00EA6D33" w:rsidRDefault="00EA6D33" w:rsidP="00EA6D33">
      <w:pPr>
        <w:spacing w:before="100" w:beforeAutospacing="1" w:after="100" w:afterAutospacing="1" w:line="240" w:lineRule="auto"/>
        <w:divId w:val="90785051"/>
        <w:rPr>
          <w:rFonts w:ascii="Times New Roman" w:hAnsi="Times New Roman" w:cs="Times New Roman"/>
          <w:kern w:val="0"/>
        </w:rPr>
      </w:pPr>
      <w:r w:rsidRPr="00EA6D33">
        <w:rPr>
          <w:rFonts w:ascii="Times New Roman" w:hAnsi="Times New Roman" w:cs="Times New Roman"/>
          <w:kern w:val="0"/>
        </w:rPr>
        <w:t>By maintaining strong ethical standards, this study not only protected its participants but also ensured that the data gathered were credible, trustworthy, and respected by all stakeholders involved.</w:t>
      </w:r>
    </w:p>
    <w:p w:rsidR="0046027C" w:rsidRDefault="0046027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E1075C" w:rsidRDefault="00E1075C" w:rsidP="0046027C">
      <w:pPr>
        <w:spacing w:after="0" w:line="240" w:lineRule="auto"/>
        <w:divId w:val="1681009620"/>
        <w:rPr>
          <w:rFonts w:ascii="Times New Roman" w:eastAsia="Times New Roman" w:hAnsi="Times New Roman" w:cs="Times New Roman"/>
          <w:kern w:val="0"/>
        </w:rPr>
      </w:pPr>
    </w:p>
    <w:p w:rsidR="00BA128A" w:rsidRPr="00DF3D7C" w:rsidRDefault="00BA128A" w:rsidP="00BA128A">
      <w:pPr>
        <w:spacing w:before="100" w:beforeAutospacing="1" w:after="100" w:afterAutospacing="1" w:line="240" w:lineRule="auto"/>
        <w:jc w:val="center"/>
        <w:outlineLvl w:val="1"/>
        <w:divId w:val="1681009620"/>
        <w:rPr>
          <w:rFonts w:ascii="Times New Roman" w:eastAsia="Times New Roman" w:hAnsi="Times New Roman" w:cs="Times New Roman"/>
          <w:b/>
          <w:bCs/>
          <w:kern w:val="0"/>
          <w:sz w:val="36"/>
          <w:szCs w:val="36"/>
        </w:rPr>
      </w:pPr>
      <w:r w:rsidRPr="0036558E">
        <w:rPr>
          <w:rFonts w:ascii="Times New Roman" w:eastAsia="Times New Roman" w:hAnsi="Times New Roman" w:cs="Times New Roman"/>
          <w:b/>
          <w:bCs/>
          <w:kern w:val="0"/>
          <w:sz w:val="36"/>
          <w:szCs w:val="36"/>
        </w:rPr>
        <w:t xml:space="preserve">CHAPTER </w:t>
      </w:r>
      <w:r>
        <w:rPr>
          <w:rFonts w:ascii="Times New Roman" w:eastAsia="Times New Roman" w:hAnsi="Times New Roman" w:cs="Times New Roman"/>
          <w:b/>
          <w:bCs/>
          <w:kern w:val="0"/>
          <w:sz w:val="36"/>
          <w:szCs w:val="36"/>
        </w:rPr>
        <w:t>THREE</w:t>
      </w:r>
    </w:p>
    <w:p w:rsidR="0046027C" w:rsidRPr="0046027C" w:rsidRDefault="0046027C" w:rsidP="00416DC6">
      <w:pPr>
        <w:spacing w:before="100" w:beforeAutospacing="1" w:after="100" w:afterAutospacing="1" w:line="240" w:lineRule="auto"/>
        <w:outlineLvl w:val="2"/>
        <w:divId w:val="1681009620"/>
        <w:rPr>
          <w:rFonts w:ascii="Times New Roman" w:hAnsi="Times New Roman" w:cs="Times New Roman"/>
          <w:b/>
          <w:bCs/>
          <w:kern w:val="0"/>
          <w:sz w:val="27"/>
          <w:szCs w:val="27"/>
        </w:rPr>
      </w:pPr>
      <w:r w:rsidRPr="0046027C">
        <w:rPr>
          <w:rFonts w:ascii="Times New Roman" w:eastAsia="Times New Roman" w:hAnsi="Times New Roman" w:cs="Times New Roman"/>
          <w:b/>
          <w:bCs/>
          <w:kern w:val="0"/>
          <w:sz w:val="27"/>
          <w:szCs w:val="27"/>
        </w:rPr>
        <w:t xml:space="preserve">3.10 SUMMARY OF METHODOLOGY </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This section provides a concise yet comprehensive summary of the methodology adopted for this research project titled “Use of Mine Planning and Excavation.” The chapter outlined the systematic procedures and decisions made to guide data collection, analysis, and interpretation to achieve the study’s objectives.</w:t>
      </w:r>
    </w:p>
    <w:p w:rsidR="00BA128A" w:rsidRDefault="00BA128A" w:rsidP="00BA128A">
      <w:pPr>
        <w:spacing w:before="100" w:beforeAutospacing="1" w:after="100" w:afterAutospacing="1" w:line="240" w:lineRule="auto"/>
        <w:jc w:val="both"/>
        <w:outlineLvl w:val="3"/>
        <w:divId w:val="1681009620"/>
        <w:rPr>
          <w:rFonts w:ascii="Times New Roman" w:eastAsia="Times New Roman" w:hAnsi="Times New Roman" w:cs="Times New Roman"/>
          <w:b/>
          <w:bCs/>
          <w:kern w:val="0"/>
        </w:rPr>
      </w:pPr>
    </w:p>
    <w:p w:rsidR="0046027C" w:rsidRPr="0046027C" w:rsidRDefault="0046027C" w:rsidP="00BA128A">
      <w:pPr>
        <w:spacing w:before="100" w:beforeAutospacing="1" w:after="100" w:afterAutospacing="1" w:line="240" w:lineRule="auto"/>
        <w:jc w:val="both"/>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3.10.1 Research Design</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The study adopted a descriptive survey design combined with field-based qualitative approaches. This hybrid methodology allowed for an in-depth understanding of mine planning strategies and excavation practices across selected mining and quarrying sites in Kwara State.</w:t>
      </w:r>
    </w:p>
    <w:p w:rsidR="0046027C" w:rsidRPr="0046027C" w:rsidRDefault="0046027C" w:rsidP="00BA128A">
      <w:pPr>
        <w:spacing w:after="0" w:line="240" w:lineRule="auto"/>
        <w:jc w:val="both"/>
        <w:divId w:val="1681009620"/>
        <w:rPr>
          <w:rFonts w:ascii="Times New Roman" w:eastAsia="Times New Roman" w:hAnsi="Times New Roman" w:cs="Times New Roman"/>
          <w:kern w:val="0"/>
        </w:rPr>
      </w:pPr>
    </w:p>
    <w:p w:rsidR="0046027C" w:rsidRPr="0046027C" w:rsidRDefault="0046027C" w:rsidP="00BA128A">
      <w:pPr>
        <w:spacing w:before="100" w:beforeAutospacing="1" w:after="100" w:afterAutospacing="1" w:line="240" w:lineRule="auto"/>
        <w:jc w:val="both"/>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3.10.2 Population and Sampling</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The research population consisted of:</w:t>
      </w:r>
    </w:p>
    <w:p w:rsidR="0046027C" w:rsidRPr="0046027C" w:rsidRDefault="0046027C" w:rsidP="00BA128A">
      <w:pPr>
        <w:numPr>
          <w:ilvl w:val="0"/>
          <w:numId w:val="86"/>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Mine planners</w:t>
      </w:r>
    </w:p>
    <w:p w:rsidR="0046027C" w:rsidRPr="0046027C" w:rsidRDefault="0046027C" w:rsidP="00BA128A">
      <w:pPr>
        <w:numPr>
          <w:ilvl w:val="0"/>
          <w:numId w:val="86"/>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Engineers</w:t>
      </w:r>
    </w:p>
    <w:p w:rsidR="0046027C" w:rsidRPr="0046027C" w:rsidRDefault="0046027C" w:rsidP="00BA128A">
      <w:pPr>
        <w:numPr>
          <w:ilvl w:val="0"/>
          <w:numId w:val="86"/>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Equipment operators</w:t>
      </w:r>
    </w:p>
    <w:p w:rsidR="0046027C" w:rsidRPr="0046027C" w:rsidRDefault="0046027C" w:rsidP="00BA128A">
      <w:pPr>
        <w:numPr>
          <w:ilvl w:val="0"/>
          <w:numId w:val="86"/>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Safety officers</w:t>
      </w:r>
    </w:p>
    <w:p w:rsidR="0046027C" w:rsidRPr="0046027C" w:rsidRDefault="0046027C" w:rsidP="00BA128A">
      <w:pPr>
        <w:numPr>
          <w:ilvl w:val="0"/>
          <w:numId w:val="86"/>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Managers and geologists in selected mining companies</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A non-probability sampling technique—combining purposive and convenience sampling—was used to select 40 participants with relevant experience and availability. This ensured a rich and relevant dataset.</w:t>
      </w:r>
    </w:p>
    <w:p w:rsidR="0046027C" w:rsidRPr="0046027C" w:rsidRDefault="0046027C" w:rsidP="00BA128A">
      <w:pPr>
        <w:spacing w:after="0" w:line="240" w:lineRule="auto"/>
        <w:jc w:val="both"/>
        <w:divId w:val="1681009620"/>
        <w:rPr>
          <w:rFonts w:ascii="Times New Roman" w:eastAsia="Times New Roman" w:hAnsi="Times New Roman" w:cs="Times New Roman"/>
          <w:kern w:val="0"/>
        </w:rPr>
      </w:pPr>
    </w:p>
    <w:p w:rsidR="0046027C" w:rsidRPr="0046027C" w:rsidRDefault="0046027C" w:rsidP="00BA128A">
      <w:pPr>
        <w:spacing w:before="100" w:beforeAutospacing="1" w:after="100" w:afterAutospacing="1" w:line="240" w:lineRule="auto"/>
        <w:jc w:val="both"/>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3.10.3 Sources of Data</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Two major data sources were utilized:</w:t>
      </w:r>
    </w:p>
    <w:p w:rsidR="0046027C" w:rsidRPr="0046027C" w:rsidRDefault="0046027C" w:rsidP="00BA128A">
      <w:pPr>
        <w:numPr>
          <w:ilvl w:val="0"/>
          <w:numId w:val="87"/>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Primary data: Gathered through questionnaires, interviews, observation, and field notes</w:t>
      </w:r>
    </w:p>
    <w:p w:rsidR="0046027C" w:rsidRPr="0046027C" w:rsidRDefault="0046027C" w:rsidP="00BA128A">
      <w:pPr>
        <w:numPr>
          <w:ilvl w:val="0"/>
          <w:numId w:val="87"/>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Secondary data: Obtained from academic literature, government reports, site records, and company documents</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This combination enhanced the reliability and practical depth of the findings.</w:t>
      </w:r>
    </w:p>
    <w:p w:rsidR="0046027C" w:rsidRPr="0046027C" w:rsidRDefault="0046027C" w:rsidP="00BA128A">
      <w:pPr>
        <w:spacing w:after="0" w:line="240" w:lineRule="auto"/>
        <w:jc w:val="both"/>
        <w:divId w:val="1681009620"/>
        <w:rPr>
          <w:rFonts w:ascii="Times New Roman" w:eastAsia="Times New Roman" w:hAnsi="Times New Roman" w:cs="Times New Roman"/>
          <w:kern w:val="0"/>
        </w:rPr>
      </w:pPr>
    </w:p>
    <w:p w:rsidR="0046027C" w:rsidRPr="0046027C" w:rsidRDefault="0046027C" w:rsidP="00BA128A">
      <w:pPr>
        <w:spacing w:before="100" w:beforeAutospacing="1" w:after="100" w:afterAutospacing="1" w:line="240" w:lineRule="auto"/>
        <w:jc w:val="both"/>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3.10.4 Data Collection Instruments</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A variety of instruments were used:</w:t>
      </w:r>
    </w:p>
    <w:p w:rsidR="0046027C" w:rsidRPr="0046027C" w:rsidRDefault="0046027C" w:rsidP="00BA128A">
      <w:pPr>
        <w:numPr>
          <w:ilvl w:val="0"/>
          <w:numId w:val="88"/>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Structured questionnaires (40 distributed)</w:t>
      </w:r>
    </w:p>
    <w:p w:rsidR="0046027C" w:rsidRPr="0046027C" w:rsidRDefault="0046027C" w:rsidP="00BA128A">
      <w:pPr>
        <w:numPr>
          <w:ilvl w:val="0"/>
          <w:numId w:val="88"/>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Semi-structured interview guide</w:t>
      </w:r>
    </w:p>
    <w:p w:rsidR="0046027C" w:rsidRPr="0046027C" w:rsidRDefault="0046027C" w:rsidP="0046027C">
      <w:pPr>
        <w:numPr>
          <w:ilvl w:val="0"/>
          <w:numId w:val="88"/>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lastRenderedPageBreak/>
        <w:t>Observation checklist for on-site data recording</w:t>
      </w:r>
    </w:p>
    <w:p w:rsidR="0046027C" w:rsidRPr="0046027C" w:rsidRDefault="0046027C" w:rsidP="0046027C">
      <w:pPr>
        <w:numPr>
          <w:ilvl w:val="0"/>
          <w:numId w:val="88"/>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Document review template for internal record analysis</w:t>
      </w:r>
    </w:p>
    <w:p w:rsidR="0046027C" w:rsidRPr="0046027C" w:rsidRDefault="0046027C" w:rsidP="0046027C">
      <w:pPr>
        <w:numPr>
          <w:ilvl w:val="0"/>
          <w:numId w:val="88"/>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Field notes and photography to support qualitative data collection</w:t>
      </w:r>
    </w:p>
    <w:p w:rsidR="0046027C" w:rsidRPr="0046027C" w:rsidRDefault="0046027C" w:rsidP="0046027C">
      <w:p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Each instrument was carefully developed to align with the research questions and field realities.</w:t>
      </w:r>
    </w:p>
    <w:p w:rsidR="0046027C" w:rsidRPr="0046027C" w:rsidRDefault="0046027C" w:rsidP="0046027C">
      <w:pPr>
        <w:spacing w:after="0" w:line="240" w:lineRule="auto"/>
        <w:divId w:val="1681009620"/>
        <w:rPr>
          <w:rFonts w:ascii="Times New Roman" w:eastAsia="Times New Roman" w:hAnsi="Times New Roman" w:cs="Times New Roman"/>
          <w:kern w:val="0"/>
        </w:rPr>
      </w:pPr>
    </w:p>
    <w:p w:rsidR="0046027C" w:rsidRPr="0046027C" w:rsidRDefault="0046027C" w:rsidP="00BA128A">
      <w:pPr>
        <w:spacing w:before="100" w:beforeAutospacing="1" w:after="100" w:afterAutospacing="1" w:line="240" w:lineRule="auto"/>
        <w:jc w:val="both"/>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3.10.5 Data Analysis Techniques</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The data were analyzed using mixed-methods techniques:</w:t>
      </w:r>
    </w:p>
    <w:p w:rsidR="0046027C" w:rsidRPr="0046027C" w:rsidRDefault="0046027C" w:rsidP="00BA128A">
      <w:pPr>
        <w:numPr>
          <w:ilvl w:val="0"/>
          <w:numId w:val="89"/>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Quantitative data: Analyzed using frequency distributions, percentages, charts, and cross-tabulations (with Microsoft Excel)</w:t>
      </w:r>
    </w:p>
    <w:p w:rsidR="0046027C" w:rsidRPr="0046027C" w:rsidRDefault="0046027C" w:rsidP="00BA128A">
      <w:pPr>
        <w:numPr>
          <w:ilvl w:val="0"/>
          <w:numId w:val="89"/>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Qualitative data: Processed through thematic analysis, including coding, theme generation, and interpretation</w:t>
      </w:r>
    </w:p>
    <w:p w:rsidR="0046027C" w:rsidRPr="0046027C" w:rsidRDefault="0046027C" w:rsidP="00BA128A">
      <w:pPr>
        <w:numPr>
          <w:ilvl w:val="0"/>
          <w:numId w:val="89"/>
        </w:num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Triangulation: Used to cross-verify findings from different sources and methods for increased accuracy</w:t>
      </w:r>
    </w:p>
    <w:p w:rsidR="0046027C" w:rsidRPr="0046027C" w:rsidRDefault="0046027C" w:rsidP="0046027C">
      <w:pPr>
        <w:spacing w:after="0" w:line="240" w:lineRule="auto"/>
        <w:divId w:val="1681009620"/>
        <w:rPr>
          <w:rFonts w:ascii="Times New Roman" w:eastAsia="Times New Roman" w:hAnsi="Times New Roman" w:cs="Times New Roman"/>
          <w:kern w:val="0"/>
        </w:rPr>
      </w:pPr>
    </w:p>
    <w:p w:rsidR="0046027C" w:rsidRPr="0046027C" w:rsidRDefault="0046027C" w:rsidP="0046027C">
      <w:pPr>
        <w:spacing w:before="100" w:beforeAutospacing="1" w:after="100" w:afterAutospacing="1" w:line="240" w:lineRule="auto"/>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3.10.6 Validity and Reliability</w:t>
      </w:r>
    </w:p>
    <w:p w:rsidR="0046027C" w:rsidRPr="0046027C" w:rsidRDefault="0046027C" w:rsidP="0046027C">
      <w:p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Efforts to ensure validity included expert reviews, alignment with research objectives, pilot testing, and content adjustments. Reliability was ensured by:</w:t>
      </w:r>
    </w:p>
    <w:p w:rsidR="0046027C" w:rsidRPr="0046027C" w:rsidRDefault="0046027C" w:rsidP="0046027C">
      <w:pPr>
        <w:numPr>
          <w:ilvl w:val="0"/>
          <w:numId w:val="90"/>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Consistent application of instruments</w:t>
      </w:r>
    </w:p>
    <w:p w:rsidR="0046027C" w:rsidRPr="0046027C" w:rsidRDefault="0046027C" w:rsidP="0046027C">
      <w:pPr>
        <w:numPr>
          <w:ilvl w:val="0"/>
          <w:numId w:val="90"/>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Pre-testing of tools</w:t>
      </w:r>
    </w:p>
    <w:p w:rsidR="0046027C" w:rsidRPr="0046027C" w:rsidRDefault="0046027C" w:rsidP="0046027C">
      <w:pPr>
        <w:numPr>
          <w:ilvl w:val="0"/>
          <w:numId w:val="90"/>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Logical grouping of questions</w:t>
      </w:r>
    </w:p>
    <w:p w:rsidR="0046027C" w:rsidRPr="0046027C" w:rsidRDefault="0046027C" w:rsidP="0046027C">
      <w:pPr>
        <w:numPr>
          <w:ilvl w:val="0"/>
          <w:numId w:val="90"/>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Researcher’s familiarity with mining operations</w:t>
      </w:r>
    </w:p>
    <w:p w:rsidR="0046027C" w:rsidRPr="0046027C" w:rsidRDefault="0046027C" w:rsidP="0046027C">
      <w:pPr>
        <w:spacing w:after="0" w:line="240" w:lineRule="auto"/>
        <w:divId w:val="1681009620"/>
        <w:rPr>
          <w:rFonts w:ascii="Times New Roman" w:eastAsia="Times New Roman" w:hAnsi="Times New Roman" w:cs="Times New Roman"/>
          <w:kern w:val="0"/>
        </w:rPr>
      </w:pPr>
    </w:p>
    <w:p w:rsidR="0046027C" w:rsidRPr="0046027C" w:rsidRDefault="0046027C" w:rsidP="0046027C">
      <w:pPr>
        <w:spacing w:before="100" w:beforeAutospacing="1" w:after="100" w:afterAutospacing="1" w:line="240" w:lineRule="auto"/>
        <w:outlineLvl w:val="3"/>
        <w:divId w:val="1681009620"/>
        <w:rPr>
          <w:rFonts w:ascii="Times New Roman" w:hAnsi="Times New Roman" w:cs="Times New Roman"/>
          <w:b/>
          <w:bCs/>
          <w:kern w:val="0"/>
        </w:rPr>
      </w:pPr>
      <w:r w:rsidRPr="0046027C">
        <w:rPr>
          <w:rFonts w:ascii="Times New Roman" w:eastAsia="Times New Roman" w:hAnsi="Times New Roman" w:cs="Times New Roman"/>
          <w:b/>
          <w:bCs/>
          <w:kern w:val="0"/>
        </w:rPr>
        <w:t>3.10.7 Ethical Considerations</w:t>
      </w:r>
    </w:p>
    <w:p w:rsidR="0046027C" w:rsidRPr="0046027C" w:rsidRDefault="0046027C" w:rsidP="0046027C">
      <w:p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All ethical protocols were followed:</w:t>
      </w:r>
    </w:p>
    <w:p w:rsidR="0046027C" w:rsidRPr="0046027C" w:rsidRDefault="0046027C" w:rsidP="0046027C">
      <w:pPr>
        <w:numPr>
          <w:ilvl w:val="0"/>
          <w:numId w:val="91"/>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Informed consent was obtained</w:t>
      </w:r>
    </w:p>
    <w:p w:rsidR="0046027C" w:rsidRPr="0046027C" w:rsidRDefault="0046027C" w:rsidP="0046027C">
      <w:pPr>
        <w:numPr>
          <w:ilvl w:val="0"/>
          <w:numId w:val="91"/>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Confidentiality and anonymity of participants were maintained</w:t>
      </w:r>
    </w:p>
    <w:p w:rsidR="0046027C" w:rsidRPr="0046027C" w:rsidRDefault="0046027C" w:rsidP="0046027C">
      <w:pPr>
        <w:numPr>
          <w:ilvl w:val="0"/>
          <w:numId w:val="91"/>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No participants were harmed physically or psychologically</w:t>
      </w:r>
    </w:p>
    <w:p w:rsidR="0046027C" w:rsidRPr="0046027C" w:rsidRDefault="0046027C" w:rsidP="0046027C">
      <w:pPr>
        <w:numPr>
          <w:ilvl w:val="0"/>
          <w:numId w:val="91"/>
        </w:numPr>
        <w:spacing w:before="100" w:beforeAutospacing="1" w:after="100" w:afterAutospacing="1" w:line="240" w:lineRule="auto"/>
        <w:divId w:val="1681009620"/>
        <w:rPr>
          <w:rFonts w:ascii="Times New Roman" w:hAnsi="Times New Roman" w:cs="Times New Roman"/>
          <w:kern w:val="0"/>
        </w:rPr>
      </w:pPr>
      <w:r w:rsidRPr="0046027C">
        <w:rPr>
          <w:rFonts w:ascii="Times New Roman" w:hAnsi="Times New Roman" w:cs="Times New Roman"/>
          <w:kern w:val="0"/>
        </w:rPr>
        <w:t>All information was used strictly for academic purposes under institutional oversight</w:t>
      </w:r>
    </w:p>
    <w:p w:rsidR="0046027C" w:rsidRPr="0046027C" w:rsidRDefault="0046027C" w:rsidP="0046027C">
      <w:pPr>
        <w:spacing w:after="0" w:line="240" w:lineRule="auto"/>
        <w:divId w:val="1681009620"/>
        <w:rPr>
          <w:rFonts w:ascii="Times New Roman" w:eastAsia="Times New Roman" w:hAnsi="Times New Roman" w:cs="Times New Roman"/>
          <w:kern w:val="0"/>
        </w:rPr>
      </w:pPr>
    </w:p>
    <w:p w:rsidR="0046027C" w:rsidRPr="0046027C" w:rsidRDefault="0046027C" w:rsidP="0046027C">
      <w:pPr>
        <w:spacing w:before="100" w:beforeAutospacing="1" w:after="100" w:afterAutospacing="1" w:line="240" w:lineRule="auto"/>
        <w:outlineLvl w:val="2"/>
        <w:divId w:val="1681009620"/>
        <w:rPr>
          <w:rFonts w:ascii="Times New Roman" w:hAnsi="Times New Roman" w:cs="Times New Roman"/>
          <w:b/>
          <w:bCs/>
          <w:kern w:val="0"/>
          <w:sz w:val="27"/>
          <w:szCs w:val="27"/>
        </w:rPr>
      </w:pPr>
      <w:r w:rsidRPr="0046027C">
        <w:rPr>
          <w:rFonts w:ascii="Times New Roman" w:eastAsia="Times New Roman" w:hAnsi="Times New Roman" w:cs="Times New Roman"/>
          <w:b/>
          <w:bCs/>
          <w:kern w:val="0"/>
          <w:sz w:val="27"/>
          <w:szCs w:val="27"/>
        </w:rPr>
        <w:t>Conclusion of Methodology</w:t>
      </w:r>
    </w:p>
    <w:p w:rsidR="0046027C" w:rsidRPr="0046027C" w:rsidRDefault="0046027C" w:rsidP="00BA128A">
      <w:pPr>
        <w:spacing w:before="100" w:beforeAutospacing="1" w:after="100" w:afterAutospacing="1" w:line="240" w:lineRule="auto"/>
        <w:jc w:val="both"/>
        <w:divId w:val="1681009620"/>
        <w:rPr>
          <w:rFonts w:ascii="Times New Roman" w:hAnsi="Times New Roman" w:cs="Times New Roman"/>
          <w:kern w:val="0"/>
        </w:rPr>
      </w:pPr>
      <w:r w:rsidRPr="0046027C">
        <w:rPr>
          <w:rFonts w:ascii="Times New Roman" w:hAnsi="Times New Roman" w:cs="Times New Roman"/>
          <w:kern w:val="0"/>
        </w:rPr>
        <w:t>The methodology employed in this study was carefully planned and systematically executed to ensure the collection of valid, reliable, and ethically sound data. The use of both qualitative and quantitative approaches allowed for a comprehensive examination of mine planning and excavation practices in Kwara State, providing a strong foundation for the analysis and discussion that follow in subsequent chapters.</w:t>
      </w:r>
    </w:p>
    <w:p w:rsidR="0019004F" w:rsidRPr="0019004F" w:rsidRDefault="0019004F" w:rsidP="00BA128A">
      <w:pPr>
        <w:spacing w:before="100" w:beforeAutospacing="1" w:after="100" w:afterAutospacing="1" w:line="240" w:lineRule="auto"/>
        <w:jc w:val="both"/>
        <w:divId w:val="1704593403"/>
        <w:rPr>
          <w:rFonts w:ascii="Times New Roman" w:hAnsi="Times New Roman" w:cs="Times New Roman"/>
          <w:kern w:val="0"/>
        </w:rPr>
      </w:pPr>
      <w:r w:rsidRPr="0019004F">
        <w:rPr>
          <w:rFonts w:ascii="Times New Roman" w:hAnsi="Times New Roman" w:cs="Times New Roman"/>
          <w:kern w:val="0"/>
        </w:rPr>
        <w:t>Great! Let’s begin Chapter 4 – Results for your project titled “Use of Mine Planning and Excavation.” This chapter will present the data collected from the field using the methods outlined in Chapter 3. It will be structured clearly with tables, charts (described in text), and detailed explanations.</w:t>
      </w:r>
    </w:p>
    <w:p w:rsidR="0019004F" w:rsidRDefault="0019004F" w:rsidP="0019004F">
      <w:pPr>
        <w:spacing w:after="0" w:line="240" w:lineRule="auto"/>
        <w:divId w:val="1704593403"/>
        <w:rPr>
          <w:rFonts w:ascii="Times New Roman" w:eastAsia="Times New Roman" w:hAnsi="Times New Roman" w:cs="Times New Roman"/>
          <w:kern w:val="0"/>
        </w:rPr>
      </w:pPr>
    </w:p>
    <w:p w:rsidR="00BA128A" w:rsidRPr="00DF3D7C" w:rsidRDefault="00BA128A" w:rsidP="00BA128A">
      <w:pPr>
        <w:spacing w:before="100" w:beforeAutospacing="1" w:after="100" w:afterAutospacing="1" w:line="240" w:lineRule="auto"/>
        <w:jc w:val="center"/>
        <w:outlineLvl w:val="1"/>
        <w:divId w:val="1704593403"/>
        <w:rPr>
          <w:rFonts w:ascii="Times New Roman" w:eastAsia="Times New Roman" w:hAnsi="Times New Roman" w:cs="Times New Roman"/>
          <w:b/>
          <w:bCs/>
          <w:kern w:val="0"/>
          <w:sz w:val="36"/>
          <w:szCs w:val="36"/>
        </w:rPr>
      </w:pPr>
      <w:r w:rsidRPr="0036558E">
        <w:rPr>
          <w:rFonts w:ascii="Times New Roman" w:eastAsia="Times New Roman" w:hAnsi="Times New Roman" w:cs="Times New Roman"/>
          <w:b/>
          <w:bCs/>
          <w:kern w:val="0"/>
          <w:sz w:val="36"/>
          <w:szCs w:val="36"/>
        </w:rPr>
        <w:t xml:space="preserve">CHAPTER </w:t>
      </w:r>
      <w:r>
        <w:rPr>
          <w:rFonts w:ascii="Times New Roman" w:eastAsia="Times New Roman" w:hAnsi="Times New Roman" w:cs="Times New Roman"/>
          <w:b/>
          <w:bCs/>
          <w:kern w:val="0"/>
          <w:sz w:val="36"/>
          <w:szCs w:val="36"/>
        </w:rPr>
        <w:t>FOUR</w:t>
      </w:r>
    </w:p>
    <w:p w:rsidR="0019004F" w:rsidRPr="0019004F" w:rsidRDefault="0019004F" w:rsidP="0019004F">
      <w:pPr>
        <w:spacing w:before="100" w:beforeAutospacing="1" w:after="100" w:afterAutospacing="1" w:line="240" w:lineRule="auto"/>
        <w:outlineLvl w:val="2"/>
        <w:divId w:val="1704593403"/>
        <w:rPr>
          <w:rFonts w:ascii="Times New Roman" w:eastAsia="Times New Roman" w:hAnsi="Times New Roman" w:cs="Times New Roman"/>
          <w:b/>
          <w:bCs/>
          <w:kern w:val="0"/>
          <w:sz w:val="27"/>
          <w:szCs w:val="27"/>
        </w:rPr>
      </w:pPr>
      <w:r w:rsidRPr="0019004F">
        <w:rPr>
          <w:rFonts w:ascii="Times New Roman" w:eastAsia="Times New Roman" w:hAnsi="Times New Roman" w:cs="Times New Roman"/>
          <w:b/>
          <w:bCs/>
          <w:kern w:val="0"/>
          <w:sz w:val="27"/>
          <w:szCs w:val="27"/>
        </w:rPr>
        <w:t>RESULTS</w:t>
      </w:r>
    </w:p>
    <w:p w:rsidR="0019004F" w:rsidRP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This chapter presents and interprets the results of the data collected from respondents during fieldwork across selected mining and quarrying sites in Kwara State. The data presented here are drawn from structured questionnaires, semi-structured interviews, direct observations, and company documents.</w:t>
      </w:r>
    </w:p>
    <w:p w:rsidR="0019004F" w:rsidRP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A total of 40 respondents participated, including mine planners, engineers, equipment operators, supervisors, and safety officers. The responses have been grouped and analyzed to reflect the core objectives of the study.</w:t>
      </w:r>
    </w:p>
    <w:p w:rsidR="0019004F" w:rsidRPr="0019004F" w:rsidRDefault="0019004F" w:rsidP="0019004F">
      <w:pPr>
        <w:spacing w:after="0" w:line="240" w:lineRule="auto"/>
        <w:divId w:val="1704593403"/>
        <w:rPr>
          <w:rFonts w:ascii="Times New Roman" w:eastAsia="Times New Roman" w:hAnsi="Times New Roman" w:cs="Times New Roman"/>
          <w:kern w:val="0"/>
        </w:rPr>
      </w:pPr>
    </w:p>
    <w:p w:rsidR="0019004F" w:rsidRPr="00BA1424" w:rsidRDefault="0019004F" w:rsidP="00BA1424">
      <w:pPr>
        <w:spacing w:before="100" w:beforeAutospacing="1" w:after="100" w:afterAutospacing="1" w:line="240" w:lineRule="auto"/>
        <w:outlineLvl w:val="3"/>
        <w:divId w:val="1704593403"/>
        <w:rPr>
          <w:rFonts w:ascii="Times New Roman" w:hAnsi="Times New Roman" w:cs="Times New Roman"/>
          <w:b/>
          <w:bCs/>
          <w:kern w:val="0"/>
        </w:rPr>
      </w:pPr>
      <w:r w:rsidRPr="0019004F">
        <w:rPr>
          <w:rFonts w:ascii="Times New Roman" w:eastAsia="Times New Roman" w:hAnsi="Times New Roman" w:cs="Times New Roman"/>
          <w:b/>
          <w:bCs/>
          <w:kern w:val="0"/>
        </w:rPr>
        <w:t>4.1 RESPONDENTS’ DEMOGRAPHIC PROFILE</w:t>
      </w:r>
    </w:p>
    <w:p w:rsidR="0019004F" w:rsidRP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Understanding the background of the respondents helps establish the credibility and diversity of the data gathered.</w:t>
      </w:r>
    </w:p>
    <w:p w:rsidR="0019004F" w:rsidRP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Table 4.1: Gender Distribution of Respondents</w:t>
      </w:r>
    </w:p>
    <w:tbl>
      <w:tblPr>
        <w:tblW w:w="0" w:type="auto"/>
        <w:tblCellSpacing w:w="15" w:type="dxa"/>
        <w:tblCellMar>
          <w:top w:w="15" w:type="dxa"/>
          <w:left w:w="15" w:type="dxa"/>
          <w:bottom w:w="15" w:type="dxa"/>
          <w:right w:w="15" w:type="dxa"/>
        </w:tblCellMar>
        <w:tblLook w:val="04A0"/>
      </w:tblPr>
      <w:tblGrid>
        <w:gridCol w:w="849"/>
        <w:gridCol w:w="1154"/>
        <w:gridCol w:w="1668"/>
      </w:tblGrid>
      <w:tr w:rsidR="0019004F" w:rsidRPr="0019004F">
        <w:trPr>
          <w:divId w:val="1704593403"/>
          <w:tblHeader/>
          <w:tblCellSpacing w:w="15" w:type="dxa"/>
        </w:trPr>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Gender</w:t>
            </w:r>
          </w:p>
        </w:tc>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Frequency</w:t>
            </w:r>
          </w:p>
        </w:tc>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Percentage (%)</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Male</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36</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90%</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Female</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4</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Total</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40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100%</w:t>
            </w:r>
          </w:p>
        </w:tc>
      </w:tr>
    </w:tbl>
    <w:p w:rsid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Interpretation: The majority of the respondents were male, which reflects the male-dominated nature of the mining and quarrying industry in Nigeria.</w:t>
      </w:r>
    </w:p>
    <w:p w:rsidR="002B148A" w:rsidRPr="0019004F" w:rsidRDefault="002B148A" w:rsidP="0019004F">
      <w:pPr>
        <w:spacing w:before="100" w:beforeAutospacing="1" w:after="100" w:afterAutospacing="1" w:line="240" w:lineRule="auto"/>
        <w:divId w:val="1704593403"/>
        <w:rPr>
          <w:rFonts w:ascii="Times New Roman" w:hAnsi="Times New Roman" w:cs="Times New Roman"/>
          <w:kern w:val="0"/>
        </w:rPr>
      </w:pPr>
    </w:p>
    <w:p w:rsidR="0019004F" w:rsidRPr="0019004F" w:rsidRDefault="004D6AB8" w:rsidP="0019004F">
      <w:pPr>
        <w:spacing w:after="0" w:line="240" w:lineRule="auto"/>
        <w:divId w:val="1704593403"/>
        <w:rPr>
          <w:rFonts w:ascii="Times New Roman" w:eastAsia="Times New Roman" w:hAnsi="Times New Roman" w:cs="Times New Roman"/>
          <w:kern w:val="0"/>
        </w:rPr>
      </w:pPr>
      <w:r>
        <w:rPr>
          <w:rFonts w:ascii="Times New Roman" w:hAnsi="Times New Roman" w:cs="Times New Roman"/>
          <w:noProof/>
          <w:kern w:val="0"/>
          <w:lang w:eastAsia="en-US"/>
        </w:rPr>
        <w:drawing>
          <wp:anchor distT="0" distB="0" distL="114300" distR="114300" simplePos="0" relativeHeight="251659264" behindDoc="0" locked="0" layoutInCell="1" allowOverlap="1">
            <wp:simplePos x="0" y="0"/>
            <wp:positionH relativeFrom="column">
              <wp:posOffset>915670</wp:posOffset>
            </wp:positionH>
            <wp:positionV relativeFrom="paragraph">
              <wp:posOffset>132715</wp:posOffset>
            </wp:positionV>
            <wp:extent cx="4813300" cy="3086100"/>
            <wp:effectExtent l="0" t="0" r="0" b="0"/>
            <wp:wrapTopAndBottom/>
            <wp:docPr id="9264302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30214" name="Picture 926430214"/>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13300" cy="3086100"/>
                    </a:xfrm>
                    <a:prstGeom prst="rect">
                      <a:avLst/>
                    </a:prstGeom>
                  </pic:spPr>
                </pic:pic>
              </a:graphicData>
            </a:graphic>
          </wp:anchor>
        </w:drawing>
      </w:r>
      <w:r w:rsidR="00FF4043">
        <w:rPr>
          <w:rFonts w:ascii="Times New Roman" w:eastAsia="Times New Roman" w:hAnsi="Times New Roman" w:cs="Times New Roman"/>
          <w:noProof/>
          <w:kern w:val="0"/>
        </w:rPr>
      </w:r>
      <w:r w:rsidR="00FF4043">
        <w:rPr>
          <w:rFonts w:ascii="Times New Roman" w:eastAsia="Times New Roman" w:hAnsi="Times New Roman" w:cs="Times New Roman"/>
          <w:noProof/>
          <w:kern w:val="0"/>
        </w:rPr>
        <w:pict>
          <v:rect id="Rectangle 3" o:spid="_x0000_s1026" style="width:523.3pt;height:.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" filled="f">
            <w10:wrap type="none"/>
            <w10:anchorlock/>
          </v:rect>
        </w:pict>
      </w:r>
    </w:p>
    <w:p w:rsidR="0019004F" w:rsidRP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lastRenderedPageBreak/>
        <w:t>Table 4.2: Age Distribution of Respondents</w:t>
      </w:r>
    </w:p>
    <w:tbl>
      <w:tblPr>
        <w:tblW w:w="0" w:type="auto"/>
        <w:tblCellSpacing w:w="15" w:type="dxa"/>
        <w:tblCellMar>
          <w:top w:w="15" w:type="dxa"/>
          <w:left w:w="15" w:type="dxa"/>
          <w:bottom w:w="15" w:type="dxa"/>
          <w:right w:w="15" w:type="dxa"/>
        </w:tblCellMar>
        <w:tblLook w:val="04A0"/>
      </w:tblPr>
      <w:tblGrid>
        <w:gridCol w:w="2008"/>
        <w:gridCol w:w="1154"/>
        <w:gridCol w:w="1668"/>
      </w:tblGrid>
      <w:tr w:rsidR="0019004F" w:rsidRPr="0019004F">
        <w:trPr>
          <w:divId w:val="1704593403"/>
          <w:tblHeader/>
          <w:tblCellSpacing w:w="15" w:type="dxa"/>
        </w:trPr>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Age Range (Years)</w:t>
            </w:r>
          </w:p>
        </w:tc>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Frequency</w:t>
            </w:r>
          </w:p>
        </w:tc>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Percentage (%)</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20–29</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25%</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30–39</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20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50%</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40 and above</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25%</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Total</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40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100%</w:t>
            </w:r>
          </w:p>
        </w:tc>
      </w:tr>
    </w:tbl>
    <w:p w:rsid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Interpretation: Half of the respondents were between 30–39 years, indicating that most participants are in their active working years with practical experience in mine operations.</w:t>
      </w:r>
    </w:p>
    <w:p w:rsidR="008A1200" w:rsidRPr="0019004F" w:rsidRDefault="008A1200" w:rsidP="0019004F">
      <w:pPr>
        <w:spacing w:before="100" w:beforeAutospacing="1" w:after="100" w:afterAutospacing="1" w:line="240" w:lineRule="auto"/>
        <w:divId w:val="1704593403"/>
        <w:rPr>
          <w:rFonts w:ascii="Times New Roman" w:hAnsi="Times New Roman" w:cs="Times New Roman"/>
          <w:kern w:val="0"/>
        </w:rPr>
      </w:pPr>
      <w:r>
        <w:rPr>
          <w:rFonts w:ascii="Times New Roman" w:hAnsi="Times New Roman" w:cs="Times New Roman"/>
          <w:noProof/>
          <w:kern w:val="0"/>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349250</wp:posOffset>
            </wp:positionV>
            <wp:extent cx="4521200" cy="4864100"/>
            <wp:effectExtent l="0" t="0" r="0" b="0"/>
            <wp:wrapTopAndBottom/>
            <wp:docPr id="13824199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19985" name="Picture 1382419985"/>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21200" cy="4864100"/>
                    </a:xfrm>
                    <a:prstGeom prst="rect">
                      <a:avLst/>
                    </a:prstGeom>
                  </pic:spPr>
                </pic:pic>
              </a:graphicData>
            </a:graphic>
          </wp:anchor>
        </w:drawing>
      </w:r>
    </w:p>
    <w:p w:rsidR="0019004F" w:rsidRP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t>Table 4.3: Years of Experience in Mining</w:t>
      </w:r>
    </w:p>
    <w:tbl>
      <w:tblPr>
        <w:tblW w:w="0" w:type="auto"/>
        <w:tblCellSpacing w:w="15" w:type="dxa"/>
        <w:tblCellMar>
          <w:top w:w="15" w:type="dxa"/>
          <w:left w:w="15" w:type="dxa"/>
          <w:bottom w:w="15" w:type="dxa"/>
          <w:right w:w="15" w:type="dxa"/>
        </w:tblCellMar>
        <w:tblLook w:val="04A0"/>
      </w:tblPr>
      <w:tblGrid>
        <w:gridCol w:w="2142"/>
        <w:gridCol w:w="1154"/>
        <w:gridCol w:w="1668"/>
      </w:tblGrid>
      <w:tr w:rsidR="0019004F" w:rsidRPr="0019004F">
        <w:trPr>
          <w:divId w:val="1704593403"/>
          <w:tblHeader/>
          <w:tblCellSpacing w:w="15" w:type="dxa"/>
        </w:trPr>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Years of Experience</w:t>
            </w:r>
          </w:p>
        </w:tc>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Frequency</w:t>
            </w:r>
          </w:p>
        </w:tc>
        <w:tc>
          <w:tcPr>
            <w:tcW w:w="0" w:type="auto"/>
            <w:vAlign w:val="center"/>
            <w:hideMark/>
          </w:tcPr>
          <w:p w:rsidR="0019004F" w:rsidRPr="0019004F" w:rsidRDefault="0019004F" w:rsidP="0019004F">
            <w:pPr>
              <w:spacing w:before="100" w:beforeAutospacing="1" w:after="100" w:afterAutospacing="1" w:line="240" w:lineRule="auto"/>
              <w:jc w:val="center"/>
              <w:rPr>
                <w:rFonts w:ascii="Times New Roman" w:hAnsi="Times New Roman" w:cs="Times New Roman"/>
                <w:b/>
                <w:bCs/>
                <w:kern w:val="0"/>
              </w:rPr>
            </w:pPr>
            <w:r w:rsidRPr="0019004F">
              <w:rPr>
                <w:rFonts w:ascii="Times New Roman" w:hAnsi="Times New Roman" w:cs="Times New Roman"/>
                <w:b/>
                <w:bCs/>
                <w:kern w:val="0"/>
              </w:rPr>
              <w:t>Percentage (%)</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Less than 5 years</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12</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30%</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5–10 years</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18</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45%</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Above 10 years</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25%</w:t>
            </w:r>
          </w:p>
        </w:tc>
      </w:tr>
      <w:tr w:rsidR="0019004F" w:rsidRPr="0019004F">
        <w:trPr>
          <w:divId w:val="1704593403"/>
          <w:tblCellSpacing w:w="15" w:type="dxa"/>
        </w:trPr>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Total</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40</w:t>
            </w:r>
          </w:p>
        </w:tc>
        <w:tc>
          <w:tcPr>
            <w:tcW w:w="0" w:type="auto"/>
            <w:vAlign w:val="center"/>
            <w:hideMark/>
          </w:tcPr>
          <w:p w:rsidR="0019004F" w:rsidRPr="0019004F" w:rsidRDefault="0019004F" w:rsidP="0019004F">
            <w:pPr>
              <w:spacing w:before="100" w:beforeAutospacing="1" w:after="100" w:afterAutospacing="1" w:line="240" w:lineRule="auto"/>
              <w:rPr>
                <w:rFonts w:ascii="Times New Roman" w:hAnsi="Times New Roman" w:cs="Times New Roman"/>
                <w:kern w:val="0"/>
              </w:rPr>
            </w:pPr>
            <w:r w:rsidRPr="0019004F">
              <w:rPr>
                <w:rFonts w:ascii="Times New Roman" w:hAnsi="Times New Roman" w:cs="Times New Roman"/>
                <w:kern w:val="0"/>
              </w:rPr>
              <w:t>100%</w:t>
            </w:r>
          </w:p>
        </w:tc>
      </w:tr>
    </w:tbl>
    <w:p w:rsidR="0019004F" w:rsidRDefault="0019004F" w:rsidP="0019004F">
      <w:pPr>
        <w:spacing w:before="100" w:beforeAutospacing="1" w:after="100" w:afterAutospacing="1" w:line="240" w:lineRule="auto"/>
        <w:divId w:val="1704593403"/>
        <w:rPr>
          <w:rFonts w:ascii="Times New Roman" w:hAnsi="Times New Roman" w:cs="Times New Roman"/>
          <w:kern w:val="0"/>
        </w:rPr>
      </w:pPr>
      <w:r w:rsidRPr="0019004F">
        <w:rPr>
          <w:rFonts w:ascii="Times New Roman" w:hAnsi="Times New Roman" w:cs="Times New Roman"/>
          <w:kern w:val="0"/>
        </w:rPr>
        <w:lastRenderedPageBreak/>
        <w:t>Interpretation: Most of the respondents have between 5–10 years of experience, which provides a reliable range of practical insights for the study.</w:t>
      </w:r>
    </w:p>
    <w:p w:rsidR="00BC5CEA" w:rsidRPr="0019004F" w:rsidRDefault="00BC5CEA" w:rsidP="0019004F">
      <w:pPr>
        <w:spacing w:before="100" w:beforeAutospacing="1" w:after="100" w:afterAutospacing="1" w:line="240" w:lineRule="auto"/>
        <w:divId w:val="1704593403"/>
        <w:rPr>
          <w:rFonts w:ascii="Times New Roman" w:hAnsi="Times New Roman" w:cs="Times New Roman"/>
          <w:kern w:val="0"/>
        </w:rPr>
      </w:pPr>
    </w:p>
    <w:p w:rsidR="00BA128A" w:rsidRDefault="00BA128A" w:rsidP="0044020D">
      <w:pPr>
        <w:spacing w:before="100" w:beforeAutospacing="1" w:after="100" w:afterAutospacing="1" w:line="240" w:lineRule="auto"/>
        <w:outlineLvl w:val="2"/>
        <w:divId w:val="861868594"/>
        <w:rPr>
          <w:rFonts w:ascii="Times New Roman" w:eastAsia="Times New Roman" w:hAnsi="Times New Roman" w:cs="Times New Roman"/>
          <w:b/>
          <w:bCs/>
          <w:kern w:val="0"/>
          <w:sz w:val="27"/>
          <w:szCs w:val="27"/>
        </w:rPr>
      </w:pPr>
    </w:p>
    <w:p w:rsidR="0044020D" w:rsidRPr="0044020D" w:rsidRDefault="0044020D" w:rsidP="0044020D">
      <w:pPr>
        <w:spacing w:before="100" w:beforeAutospacing="1" w:after="100" w:afterAutospacing="1" w:line="240" w:lineRule="auto"/>
        <w:outlineLvl w:val="2"/>
        <w:divId w:val="861868594"/>
        <w:rPr>
          <w:rFonts w:ascii="Times New Roman" w:hAnsi="Times New Roman" w:cs="Times New Roman"/>
          <w:b/>
          <w:bCs/>
          <w:kern w:val="0"/>
          <w:sz w:val="27"/>
          <w:szCs w:val="27"/>
        </w:rPr>
      </w:pPr>
      <w:r w:rsidRPr="0044020D">
        <w:rPr>
          <w:rFonts w:ascii="Times New Roman" w:eastAsia="Times New Roman" w:hAnsi="Times New Roman" w:cs="Times New Roman"/>
          <w:b/>
          <w:bCs/>
          <w:kern w:val="0"/>
          <w:sz w:val="27"/>
          <w:szCs w:val="27"/>
        </w:rPr>
        <w:t>4.2 MINE PLANNING PRACTICES</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This section presents the findings related to how mine planning is carried out in the selected mining and quarry sites in Kwara State. It covers the tools used, planning frequency, personnel involved, and challenges encountered during the planning stage.</w:t>
      </w:r>
    </w:p>
    <w:p w:rsidR="0044020D" w:rsidRPr="0044020D" w:rsidRDefault="0044020D" w:rsidP="0044020D">
      <w:pPr>
        <w:spacing w:after="0" w:line="240" w:lineRule="auto"/>
        <w:divId w:val="861868594"/>
        <w:rPr>
          <w:rFonts w:ascii="Times New Roman" w:eastAsia="Times New Roman" w:hAnsi="Times New Roman" w:cs="Times New Roman"/>
          <w:kern w:val="0"/>
        </w:rPr>
      </w:pPr>
    </w:p>
    <w:p w:rsidR="0044020D" w:rsidRPr="0044020D" w:rsidRDefault="0044020D" w:rsidP="0044020D">
      <w:pPr>
        <w:spacing w:before="100" w:beforeAutospacing="1" w:after="100" w:afterAutospacing="1" w:line="240" w:lineRule="auto"/>
        <w:outlineLvl w:val="3"/>
        <w:divId w:val="861868594"/>
        <w:rPr>
          <w:rFonts w:ascii="Times New Roman" w:hAnsi="Times New Roman" w:cs="Times New Roman"/>
          <w:b/>
          <w:bCs/>
          <w:kern w:val="0"/>
        </w:rPr>
      </w:pPr>
      <w:r w:rsidRPr="0044020D">
        <w:rPr>
          <w:rFonts w:ascii="Times New Roman" w:eastAsia="Times New Roman" w:hAnsi="Times New Roman" w:cs="Times New Roman"/>
          <w:b/>
          <w:bCs/>
          <w:kern w:val="0"/>
        </w:rPr>
        <w:t>4.2.1 Types of Planning Tools Used</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Respondents were asked about the tools and methods they use for mine planning. The responses were grouped as follows:</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Table 4.4: Mine Planning Tools Used</w:t>
      </w:r>
    </w:p>
    <w:tbl>
      <w:tblPr>
        <w:tblW w:w="0" w:type="auto"/>
        <w:tblCellSpacing w:w="15" w:type="dxa"/>
        <w:tblCellMar>
          <w:top w:w="15" w:type="dxa"/>
          <w:left w:w="15" w:type="dxa"/>
          <w:bottom w:w="15" w:type="dxa"/>
          <w:right w:w="15" w:type="dxa"/>
        </w:tblCellMar>
        <w:tblLook w:val="04A0"/>
      </w:tblPr>
      <w:tblGrid>
        <w:gridCol w:w="3628"/>
        <w:gridCol w:w="1154"/>
        <w:gridCol w:w="1668"/>
      </w:tblGrid>
      <w:tr w:rsidR="0044020D" w:rsidRPr="0044020D">
        <w:trPr>
          <w:divId w:val="861868594"/>
          <w:tblHeader/>
          <w:tblCellSpacing w:w="15" w:type="dxa"/>
        </w:trPr>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Planning Method</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Frequency</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Percentage (%)</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Manual (paper &amp; sketches)</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24</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60%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Computer-aided (AutoCAD, Surpac)</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12</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30%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Both manual and digital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Total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100%</w:t>
            </w:r>
          </w:p>
        </w:tc>
      </w:tr>
    </w:tbl>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Interpretation: A significant number of mining companies still rely on manual methods. Only 30% make use of specialized software tools, showing a gap in technological adoption in mine planning practices.</w:t>
      </w:r>
    </w:p>
    <w:p w:rsidR="0044020D" w:rsidRPr="0044020D" w:rsidRDefault="0044020D" w:rsidP="0044020D">
      <w:pPr>
        <w:spacing w:after="0" w:line="240" w:lineRule="auto"/>
        <w:divId w:val="861868594"/>
        <w:rPr>
          <w:rFonts w:ascii="Times New Roman" w:eastAsia="Times New Roman" w:hAnsi="Times New Roman" w:cs="Times New Roman"/>
          <w:kern w:val="0"/>
        </w:rPr>
      </w:pPr>
    </w:p>
    <w:p w:rsidR="0044020D" w:rsidRPr="0044020D" w:rsidRDefault="0044020D" w:rsidP="0044020D">
      <w:pPr>
        <w:spacing w:before="100" w:beforeAutospacing="1" w:after="100" w:afterAutospacing="1" w:line="240" w:lineRule="auto"/>
        <w:outlineLvl w:val="3"/>
        <w:divId w:val="861868594"/>
        <w:rPr>
          <w:rFonts w:ascii="Times New Roman" w:hAnsi="Times New Roman" w:cs="Times New Roman"/>
          <w:b/>
          <w:bCs/>
          <w:kern w:val="0"/>
        </w:rPr>
      </w:pPr>
      <w:r w:rsidRPr="0044020D">
        <w:rPr>
          <w:rFonts w:ascii="Times New Roman" w:eastAsia="Times New Roman" w:hAnsi="Times New Roman" w:cs="Times New Roman"/>
          <w:b/>
          <w:bCs/>
          <w:kern w:val="0"/>
        </w:rPr>
        <w:t>4.2.2 Frequency of Planning Updates</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Respondents were asked how often mine planning schedules are updated in their operations.</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Table 4.5: Frequency of Mine Planning Updates</w:t>
      </w:r>
    </w:p>
    <w:tbl>
      <w:tblPr>
        <w:tblW w:w="0" w:type="auto"/>
        <w:tblCellSpacing w:w="15" w:type="dxa"/>
        <w:tblCellMar>
          <w:top w:w="15" w:type="dxa"/>
          <w:left w:w="15" w:type="dxa"/>
          <w:bottom w:w="15" w:type="dxa"/>
          <w:right w:w="15" w:type="dxa"/>
        </w:tblCellMar>
        <w:tblLook w:val="04A0"/>
      </w:tblPr>
      <w:tblGrid>
        <w:gridCol w:w="2235"/>
        <w:gridCol w:w="1154"/>
        <w:gridCol w:w="1668"/>
      </w:tblGrid>
      <w:tr w:rsidR="0044020D" w:rsidRPr="0044020D">
        <w:trPr>
          <w:divId w:val="861868594"/>
          <w:tblHeader/>
          <w:tblCellSpacing w:w="15" w:type="dxa"/>
        </w:trPr>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Frequency of Update</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Frequency</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Percentage (%)</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Daily</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25%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Weekly</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16</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Monthly</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8</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20%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As-needed basis</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6</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Total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100%</w:t>
            </w:r>
          </w:p>
        </w:tc>
      </w:tr>
    </w:tbl>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Interpretation: Most respondents reported that planning is updated weekly, which suggests a moderately structured process. However, a notable percentage (15%) update plans only as needed, indicating reactive rather than proactive planning in some sites.</w:t>
      </w:r>
    </w:p>
    <w:p w:rsidR="0044020D" w:rsidRPr="0044020D" w:rsidRDefault="0044020D" w:rsidP="0044020D">
      <w:pPr>
        <w:spacing w:after="0" w:line="240" w:lineRule="auto"/>
        <w:divId w:val="861868594"/>
        <w:rPr>
          <w:rFonts w:ascii="Times New Roman" w:eastAsia="Times New Roman" w:hAnsi="Times New Roman" w:cs="Times New Roman"/>
          <w:kern w:val="0"/>
        </w:rPr>
      </w:pPr>
    </w:p>
    <w:p w:rsidR="0044020D" w:rsidRPr="0044020D" w:rsidRDefault="0044020D" w:rsidP="0044020D">
      <w:pPr>
        <w:spacing w:before="100" w:beforeAutospacing="1" w:after="100" w:afterAutospacing="1" w:line="240" w:lineRule="auto"/>
        <w:outlineLvl w:val="3"/>
        <w:divId w:val="861868594"/>
        <w:rPr>
          <w:rFonts w:ascii="Times New Roman" w:hAnsi="Times New Roman" w:cs="Times New Roman"/>
          <w:b/>
          <w:bCs/>
          <w:kern w:val="0"/>
        </w:rPr>
      </w:pPr>
      <w:r w:rsidRPr="0044020D">
        <w:rPr>
          <w:rFonts w:ascii="Times New Roman" w:eastAsia="Times New Roman" w:hAnsi="Times New Roman" w:cs="Times New Roman"/>
          <w:b/>
          <w:bCs/>
          <w:kern w:val="0"/>
        </w:rPr>
        <w:t>4.2.3 Personnel Responsible for Planning</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The study also examined who was responsible for preparing mine plans at each site.</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Table 4.6: Personnel Involved in Mine Planning</w:t>
      </w:r>
    </w:p>
    <w:tbl>
      <w:tblPr>
        <w:tblW w:w="0" w:type="auto"/>
        <w:tblCellSpacing w:w="15" w:type="dxa"/>
        <w:tblCellMar>
          <w:top w:w="15" w:type="dxa"/>
          <w:left w:w="15" w:type="dxa"/>
          <w:bottom w:w="15" w:type="dxa"/>
          <w:right w:w="15" w:type="dxa"/>
        </w:tblCellMar>
        <w:tblLook w:val="04A0"/>
      </w:tblPr>
      <w:tblGrid>
        <w:gridCol w:w="2741"/>
        <w:gridCol w:w="1154"/>
        <w:gridCol w:w="1668"/>
      </w:tblGrid>
      <w:tr w:rsidR="0044020D" w:rsidRPr="0044020D">
        <w:trPr>
          <w:divId w:val="861868594"/>
          <w:tblHeader/>
          <w:tblCellSpacing w:w="15" w:type="dxa"/>
        </w:trPr>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Personnel Category</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Frequency</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Percentage (%)</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Site Engineer</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18</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Mine Supervisor</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25%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Management (Admin level)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5</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12.5%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External Consultant</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7</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17.5%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Total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100%</w:t>
            </w:r>
          </w:p>
        </w:tc>
      </w:tr>
    </w:tbl>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Interpretation: Site engineers are the primary personnel involved in planning, followed by supervisors. A small number of sites rely on consultants, possibly due to lack of internal expertise or for specialized projects.</w:t>
      </w:r>
    </w:p>
    <w:p w:rsidR="0044020D" w:rsidRPr="0044020D" w:rsidRDefault="0044020D" w:rsidP="0044020D">
      <w:pPr>
        <w:spacing w:after="0" w:line="240" w:lineRule="auto"/>
        <w:divId w:val="861868594"/>
        <w:rPr>
          <w:rFonts w:ascii="Times New Roman" w:eastAsia="Times New Roman" w:hAnsi="Times New Roman" w:cs="Times New Roman"/>
          <w:kern w:val="0"/>
        </w:rPr>
      </w:pPr>
    </w:p>
    <w:p w:rsidR="0044020D" w:rsidRPr="0044020D" w:rsidRDefault="0044020D" w:rsidP="0044020D">
      <w:pPr>
        <w:spacing w:before="100" w:beforeAutospacing="1" w:after="100" w:afterAutospacing="1" w:line="240" w:lineRule="auto"/>
        <w:outlineLvl w:val="3"/>
        <w:divId w:val="861868594"/>
        <w:rPr>
          <w:rFonts w:ascii="Times New Roman" w:hAnsi="Times New Roman" w:cs="Times New Roman"/>
          <w:b/>
          <w:bCs/>
          <w:kern w:val="0"/>
        </w:rPr>
      </w:pPr>
      <w:r w:rsidRPr="0044020D">
        <w:rPr>
          <w:rFonts w:ascii="Times New Roman" w:eastAsia="Times New Roman" w:hAnsi="Times New Roman" w:cs="Times New Roman"/>
          <w:b/>
          <w:bCs/>
          <w:kern w:val="0"/>
        </w:rPr>
        <w:t>4.2.4 Planning Challenges Identified</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Respondents were asked to indicate major challenges encountered during the planning stage. Multiple responses were allowed.</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Chart Description (Bar Chart):</w:t>
      </w:r>
    </w:p>
    <w:p w:rsidR="0044020D" w:rsidRPr="0044020D" w:rsidRDefault="0044020D" w:rsidP="0044020D">
      <w:pPr>
        <w:numPr>
          <w:ilvl w:val="0"/>
          <w:numId w:val="92"/>
        </w:num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Lack of qualified planning staff – 60%</w:t>
      </w:r>
    </w:p>
    <w:p w:rsidR="0044020D" w:rsidRPr="0044020D" w:rsidRDefault="0044020D" w:rsidP="0044020D">
      <w:pPr>
        <w:numPr>
          <w:ilvl w:val="0"/>
          <w:numId w:val="92"/>
        </w:num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Inaccurate geological data – 45%</w:t>
      </w:r>
    </w:p>
    <w:p w:rsidR="0044020D" w:rsidRPr="0044020D" w:rsidRDefault="0044020D" w:rsidP="0044020D">
      <w:pPr>
        <w:numPr>
          <w:ilvl w:val="0"/>
          <w:numId w:val="92"/>
        </w:num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Poor communication between departments – 40%</w:t>
      </w:r>
    </w:p>
    <w:p w:rsidR="0044020D" w:rsidRPr="0044020D" w:rsidRDefault="0044020D" w:rsidP="0044020D">
      <w:pPr>
        <w:numPr>
          <w:ilvl w:val="0"/>
          <w:numId w:val="92"/>
        </w:num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Limited access to planning software – 30%</w:t>
      </w:r>
    </w:p>
    <w:p w:rsidR="0044020D" w:rsidRPr="0044020D" w:rsidRDefault="0044020D" w:rsidP="0044020D">
      <w:pPr>
        <w:numPr>
          <w:ilvl w:val="0"/>
          <w:numId w:val="92"/>
        </w:num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Time constraints before blasting – 25%</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Interpretation: The most significant challenge is the shortage of trained professionals capable of developing and updating mine plans. Inaccurate or incomplete geological data further complicates decision-making.</w:t>
      </w:r>
    </w:p>
    <w:p w:rsidR="0044020D" w:rsidRPr="0044020D" w:rsidRDefault="0044020D" w:rsidP="0044020D">
      <w:pPr>
        <w:spacing w:after="0" w:line="240" w:lineRule="auto"/>
        <w:divId w:val="861868594"/>
        <w:rPr>
          <w:rFonts w:ascii="Times New Roman" w:eastAsia="Times New Roman" w:hAnsi="Times New Roman" w:cs="Times New Roman"/>
          <w:kern w:val="0"/>
        </w:rPr>
      </w:pPr>
    </w:p>
    <w:p w:rsidR="0044020D" w:rsidRPr="0044020D" w:rsidRDefault="0044020D" w:rsidP="0044020D">
      <w:pPr>
        <w:spacing w:before="100" w:beforeAutospacing="1" w:after="100" w:afterAutospacing="1" w:line="240" w:lineRule="auto"/>
        <w:outlineLvl w:val="3"/>
        <w:divId w:val="861868594"/>
        <w:rPr>
          <w:rFonts w:ascii="Times New Roman" w:hAnsi="Times New Roman" w:cs="Times New Roman"/>
          <w:b/>
          <w:bCs/>
          <w:kern w:val="0"/>
        </w:rPr>
      </w:pPr>
      <w:r w:rsidRPr="0044020D">
        <w:rPr>
          <w:rFonts w:ascii="Times New Roman" w:eastAsia="Times New Roman" w:hAnsi="Times New Roman" w:cs="Times New Roman"/>
          <w:b/>
          <w:bCs/>
          <w:kern w:val="0"/>
        </w:rPr>
        <w:t>4.2.5 Planning vs. Execution Consistency</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Respondents were asked how often real field operations follow the mine plans without major deviations.</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Table 4.7: Consistency Between Planning and Execution</w:t>
      </w:r>
    </w:p>
    <w:tbl>
      <w:tblPr>
        <w:tblW w:w="0" w:type="auto"/>
        <w:tblCellSpacing w:w="15" w:type="dxa"/>
        <w:tblCellMar>
          <w:top w:w="15" w:type="dxa"/>
          <w:left w:w="15" w:type="dxa"/>
          <w:bottom w:w="15" w:type="dxa"/>
          <w:right w:w="15" w:type="dxa"/>
        </w:tblCellMar>
        <w:tblLook w:val="04A0"/>
      </w:tblPr>
      <w:tblGrid>
        <w:gridCol w:w="2255"/>
        <w:gridCol w:w="1154"/>
        <w:gridCol w:w="1668"/>
      </w:tblGrid>
      <w:tr w:rsidR="0044020D" w:rsidRPr="0044020D">
        <w:trPr>
          <w:divId w:val="861868594"/>
          <w:tblHeader/>
          <w:tblCellSpacing w:w="15" w:type="dxa"/>
        </w:trPr>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Consistency Level</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Frequency</w:t>
            </w:r>
          </w:p>
        </w:tc>
        <w:tc>
          <w:tcPr>
            <w:tcW w:w="0" w:type="auto"/>
            <w:vAlign w:val="center"/>
            <w:hideMark/>
          </w:tcPr>
          <w:p w:rsidR="0044020D" w:rsidRPr="0044020D" w:rsidRDefault="0044020D" w:rsidP="0044020D">
            <w:pPr>
              <w:spacing w:before="100" w:beforeAutospacing="1" w:after="100" w:afterAutospacing="1" w:line="240" w:lineRule="auto"/>
              <w:jc w:val="center"/>
              <w:rPr>
                <w:rFonts w:ascii="Times New Roman" w:hAnsi="Times New Roman" w:cs="Times New Roman"/>
                <w:b/>
                <w:bCs/>
                <w:kern w:val="0"/>
              </w:rPr>
            </w:pPr>
            <w:r w:rsidRPr="0044020D">
              <w:rPr>
                <w:rFonts w:ascii="Times New Roman" w:hAnsi="Times New Roman" w:cs="Times New Roman"/>
                <w:b/>
                <w:bCs/>
                <w:kern w:val="0"/>
              </w:rPr>
              <w:t>Percentage (%)</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Very Consistent</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6</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Moderately Consistent</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20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50%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Rarely Consistent</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25%</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Not Consistent at All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w:t>
            </w:r>
          </w:p>
        </w:tc>
      </w:tr>
      <w:tr w:rsidR="0044020D" w:rsidRPr="0044020D">
        <w:trPr>
          <w:divId w:val="861868594"/>
          <w:tblCellSpacing w:w="15" w:type="dxa"/>
        </w:trPr>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lastRenderedPageBreak/>
              <w:t>Total</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40</w:t>
            </w:r>
          </w:p>
        </w:tc>
        <w:tc>
          <w:tcPr>
            <w:tcW w:w="0" w:type="auto"/>
            <w:vAlign w:val="center"/>
            <w:hideMark/>
          </w:tcPr>
          <w:p w:rsidR="0044020D" w:rsidRPr="0044020D" w:rsidRDefault="0044020D" w:rsidP="0044020D">
            <w:pPr>
              <w:spacing w:before="100" w:beforeAutospacing="1" w:after="100" w:afterAutospacing="1" w:line="240" w:lineRule="auto"/>
              <w:rPr>
                <w:rFonts w:ascii="Times New Roman" w:hAnsi="Times New Roman" w:cs="Times New Roman"/>
                <w:kern w:val="0"/>
              </w:rPr>
            </w:pPr>
            <w:r w:rsidRPr="0044020D">
              <w:rPr>
                <w:rFonts w:ascii="Times New Roman" w:hAnsi="Times New Roman" w:cs="Times New Roman"/>
                <w:kern w:val="0"/>
              </w:rPr>
              <w:t>100%</w:t>
            </w:r>
          </w:p>
        </w:tc>
      </w:tr>
    </w:tbl>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Interpretation: Only 15% of operations strictly follow the mine plan. In most sites, deviations occur due to equipment failure, unexpected ground conditions, or human-related factors.</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Field Note:</w:t>
      </w:r>
    </w:p>
    <w:p w:rsidR="0044020D" w:rsidRPr="0044020D" w:rsidRDefault="0044020D" w:rsidP="0044020D">
      <w:pPr>
        <w:spacing w:before="100" w:beforeAutospacing="1" w:after="100" w:afterAutospacing="1" w:line="240" w:lineRule="auto"/>
        <w:divId w:val="861868594"/>
        <w:rPr>
          <w:rFonts w:ascii="Times New Roman" w:hAnsi="Times New Roman" w:cs="Times New Roman"/>
          <w:kern w:val="0"/>
        </w:rPr>
      </w:pPr>
      <w:r w:rsidRPr="0044020D">
        <w:rPr>
          <w:rFonts w:ascii="Times New Roman" w:hAnsi="Times New Roman" w:cs="Times New Roman"/>
          <w:kern w:val="0"/>
        </w:rPr>
        <w:t>During observation at one of the sites, it was noted that the excavation team began operations before the daily planning briefing was concluded, indicating a disconnect between planning and execution.</w:t>
      </w:r>
    </w:p>
    <w:p w:rsidR="0044020D" w:rsidRPr="0044020D" w:rsidRDefault="0044020D" w:rsidP="0044020D">
      <w:pPr>
        <w:spacing w:after="0" w:line="240" w:lineRule="auto"/>
        <w:divId w:val="861868594"/>
        <w:rPr>
          <w:rFonts w:ascii="Times New Roman" w:eastAsia="Times New Roman" w:hAnsi="Times New Roman" w:cs="Times New Roman"/>
          <w:kern w:val="0"/>
        </w:rPr>
      </w:pPr>
    </w:p>
    <w:p w:rsidR="0062522E" w:rsidRPr="0062522E" w:rsidRDefault="0062522E" w:rsidP="009E4F90">
      <w:pPr>
        <w:spacing w:before="100" w:beforeAutospacing="1" w:after="100" w:afterAutospacing="1" w:line="240" w:lineRule="auto"/>
        <w:outlineLvl w:val="2"/>
        <w:divId w:val="313683853"/>
        <w:rPr>
          <w:rFonts w:ascii="Times New Roman" w:hAnsi="Times New Roman" w:cs="Times New Roman"/>
          <w:b/>
          <w:bCs/>
          <w:kern w:val="0"/>
          <w:sz w:val="27"/>
          <w:szCs w:val="27"/>
        </w:rPr>
      </w:pPr>
      <w:r w:rsidRPr="0062522E">
        <w:rPr>
          <w:rFonts w:ascii="Times New Roman" w:eastAsia="Times New Roman" w:hAnsi="Times New Roman" w:cs="Times New Roman"/>
          <w:b/>
          <w:bCs/>
          <w:kern w:val="0"/>
          <w:sz w:val="27"/>
          <w:szCs w:val="27"/>
        </w:rPr>
        <w:t>4.3 EXCAVATION PROCESSES AND EQUIPMENT USED</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This section presents the results related to how excavation is carried out across the study sites, including the equipment used, methods adopted, shift patterns, and challenges encountered during excavation operations.</w:t>
      </w:r>
    </w:p>
    <w:p w:rsidR="0062522E" w:rsidRPr="0062522E" w:rsidRDefault="0062522E" w:rsidP="0062522E">
      <w:pPr>
        <w:spacing w:after="0" w:line="240" w:lineRule="auto"/>
        <w:divId w:val="313683853"/>
        <w:rPr>
          <w:rFonts w:ascii="Times New Roman" w:eastAsia="Times New Roman" w:hAnsi="Times New Roman" w:cs="Times New Roman"/>
          <w:kern w:val="0"/>
        </w:rPr>
      </w:pPr>
    </w:p>
    <w:p w:rsidR="0062522E" w:rsidRPr="0062522E" w:rsidRDefault="0062522E" w:rsidP="0062522E">
      <w:pPr>
        <w:spacing w:before="100" w:beforeAutospacing="1" w:after="100" w:afterAutospacing="1" w:line="240" w:lineRule="auto"/>
        <w:outlineLvl w:val="3"/>
        <w:divId w:val="313683853"/>
        <w:rPr>
          <w:rFonts w:ascii="Times New Roman" w:hAnsi="Times New Roman" w:cs="Times New Roman"/>
          <w:b/>
          <w:bCs/>
          <w:kern w:val="0"/>
        </w:rPr>
      </w:pPr>
      <w:r w:rsidRPr="0062522E">
        <w:rPr>
          <w:rFonts w:ascii="Times New Roman" w:eastAsia="Times New Roman" w:hAnsi="Times New Roman" w:cs="Times New Roman"/>
          <w:b/>
          <w:bCs/>
          <w:kern w:val="0"/>
        </w:rPr>
        <w:t>4.3.1 Types of Excavation Equipment Used</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Respondents were asked to list the types of equipment commonly used for excavation in their operations.</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Table 4.8: Common Excavation Equipment</w:t>
      </w:r>
    </w:p>
    <w:tbl>
      <w:tblPr>
        <w:tblW w:w="0" w:type="auto"/>
        <w:tblCellSpacing w:w="15" w:type="dxa"/>
        <w:tblCellMar>
          <w:top w:w="15" w:type="dxa"/>
          <w:left w:w="15" w:type="dxa"/>
          <w:bottom w:w="15" w:type="dxa"/>
          <w:right w:w="15" w:type="dxa"/>
        </w:tblCellMar>
        <w:tblLook w:val="04A0"/>
      </w:tblPr>
      <w:tblGrid>
        <w:gridCol w:w="1855"/>
        <w:gridCol w:w="2340"/>
        <w:gridCol w:w="1668"/>
      </w:tblGrid>
      <w:tr w:rsidR="0062522E" w:rsidRPr="0062522E">
        <w:trPr>
          <w:divId w:val="313683853"/>
          <w:tblHeader/>
          <w:tblCellSpacing w:w="15" w:type="dxa"/>
        </w:trPr>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Equipment Type</w:t>
            </w:r>
          </w:p>
        </w:tc>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Frequency of Mention</w:t>
            </w:r>
          </w:p>
        </w:tc>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Percentage (%)</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Excavators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35</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87.5%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Bulldozers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30</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75%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Front-end Loaders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28</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70%</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Dump Trucks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32</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80%</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Backhoe Loaders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10</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25%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Rock Breakers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14</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35%</w:t>
            </w:r>
          </w:p>
        </w:tc>
      </w:tr>
    </w:tbl>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Interpretation: Excavators, dump trucks, and bulldozers are the most widely used excavation machines in the study area. These equipment types are essential for removing overburden, breaking up rock, and transporting materials within and outside the quarry.</w:t>
      </w:r>
    </w:p>
    <w:p w:rsidR="0062522E" w:rsidRPr="0062522E" w:rsidRDefault="0062522E" w:rsidP="0062522E">
      <w:pPr>
        <w:spacing w:after="0" w:line="240" w:lineRule="auto"/>
        <w:divId w:val="313683853"/>
        <w:rPr>
          <w:rFonts w:ascii="Times New Roman" w:eastAsia="Times New Roman" w:hAnsi="Times New Roman" w:cs="Times New Roman"/>
          <w:kern w:val="0"/>
        </w:rPr>
      </w:pPr>
    </w:p>
    <w:p w:rsidR="0062522E" w:rsidRPr="0062522E" w:rsidRDefault="0062522E" w:rsidP="0062522E">
      <w:pPr>
        <w:spacing w:before="100" w:beforeAutospacing="1" w:after="100" w:afterAutospacing="1" w:line="240" w:lineRule="auto"/>
        <w:outlineLvl w:val="3"/>
        <w:divId w:val="313683853"/>
        <w:rPr>
          <w:rFonts w:ascii="Times New Roman" w:hAnsi="Times New Roman" w:cs="Times New Roman"/>
          <w:b/>
          <w:bCs/>
          <w:kern w:val="0"/>
        </w:rPr>
      </w:pPr>
      <w:r w:rsidRPr="0062522E">
        <w:rPr>
          <w:rFonts w:ascii="Times New Roman" w:eastAsia="Times New Roman" w:hAnsi="Times New Roman" w:cs="Times New Roman"/>
          <w:b/>
          <w:bCs/>
          <w:kern w:val="0"/>
        </w:rPr>
        <w:t>4.3.2 Equipment Ownership</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Respondents were asked whether the excavation equipment used at their sites was owned or leased.</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Table 4.9: Equipment Ownership Status</w:t>
      </w:r>
    </w:p>
    <w:tbl>
      <w:tblPr>
        <w:tblW w:w="0" w:type="auto"/>
        <w:tblCellSpacing w:w="15" w:type="dxa"/>
        <w:tblCellMar>
          <w:top w:w="15" w:type="dxa"/>
          <w:left w:w="15" w:type="dxa"/>
          <w:bottom w:w="15" w:type="dxa"/>
          <w:right w:w="15" w:type="dxa"/>
        </w:tblCellMar>
        <w:tblLook w:val="04A0"/>
      </w:tblPr>
      <w:tblGrid>
        <w:gridCol w:w="3044"/>
        <w:gridCol w:w="1154"/>
        <w:gridCol w:w="1668"/>
      </w:tblGrid>
      <w:tr w:rsidR="0062522E" w:rsidRPr="0062522E">
        <w:trPr>
          <w:divId w:val="313683853"/>
          <w:tblHeader/>
          <w:tblCellSpacing w:w="15" w:type="dxa"/>
        </w:trPr>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Ownership Status</w:t>
            </w:r>
          </w:p>
        </w:tc>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Frequency</w:t>
            </w:r>
          </w:p>
        </w:tc>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Percentage (%)</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Fully Owned</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18</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45%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Leased</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10</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25%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Combination (owned + leased)</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12</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30%</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lastRenderedPageBreak/>
              <w:t>Total</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40</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100%</w:t>
            </w:r>
          </w:p>
        </w:tc>
      </w:tr>
    </w:tbl>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Interpretation: Less than half of the companies fully own their excavation equipment. Leasing is common, possibly due to the high cost of procurement and maintenance of heavy machinery.</w:t>
      </w:r>
    </w:p>
    <w:p w:rsidR="0062522E" w:rsidRPr="0062522E" w:rsidRDefault="0062522E" w:rsidP="0062522E">
      <w:pPr>
        <w:spacing w:after="0" w:line="240" w:lineRule="auto"/>
        <w:divId w:val="313683853"/>
        <w:rPr>
          <w:rFonts w:ascii="Times New Roman" w:eastAsia="Times New Roman" w:hAnsi="Times New Roman" w:cs="Times New Roman"/>
          <w:kern w:val="0"/>
        </w:rPr>
      </w:pPr>
    </w:p>
    <w:p w:rsidR="0062522E" w:rsidRPr="0062522E" w:rsidRDefault="0062522E" w:rsidP="0062522E">
      <w:pPr>
        <w:spacing w:before="100" w:beforeAutospacing="1" w:after="100" w:afterAutospacing="1" w:line="240" w:lineRule="auto"/>
        <w:outlineLvl w:val="3"/>
        <w:divId w:val="313683853"/>
        <w:rPr>
          <w:rFonts w:ascii="Times New Roman" w:hAnsi="Times New Roman" w:cs="Times New Roman"/>
          <w:b/>
          <w:bCs/>
          <w:kern w:val="0"/>
        </w:rPr>
      </w:pPr>
      <w:r w:rsidRPr="0062522E">
        <w:rPr>
          <w:rFonts w:ascii="Times New Roman" w:eastAsia="Times New Roman" w:hAnsi="Times New Roman" w:cs="Times New Roman"/>
          <w:b/>
          <w:bCs/>
          <w:kern w:val="0"/>
        </w:rPr>
        <w:t>4.3.3 Excavation Methods Used</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The excavation methods employed at the study sites vary depending on rock type, production scale, and equipment availability.</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Chart Description (Pie Chart):</w:t>
      </w:r>
    </w:p>
    <w:p w:rsidR="0062522E" w:rsidRPr="0062522E" w:rsidRDefault="0062522E" w:rsidP="0062522E">
      <w:pPr>
        <w:numPr>
          <w:ilvl w:val="0"/>
          <w:numId w:val="93"/>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Drilling and blasting – 55%</w:t>
      </w:r>
    </w:p>
    <w:p w:rsidR="0062522E" w:rsidRPr="0062522E" w:rsidRDefault="0062522E" w:rsidP="0062522E">
      <w:pPr>
        <w:numPr>
          <w:ilvl w:val="0"/>
          <w:numId w:val="93"/>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Mechanical excavation (without blasting) – 25%</w:t>
      </w:r>
    </w:p>
    <w:p w:rsidR="0062522E" w:rsidRPr="0062522E" w:rsidRDefault="0062522E" w:rsidP="0062522E">
      <w:pPr>
        <w:numPr>
          <w:ilvl w:val="0"/>
          <w:numId w:val="93"/>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Mixed method (both blasting and mechanical) – 20%</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Interpretation: Drilling and blasting remains the dominant excavation technique in the region. However, mechanical excavation is used in softer material zones or for shaping benches after blasting.</w:t>
      </w:r>
    </w:p>
    <w:p w:rsidR="0062522E" w:rsidRPr="0062522E" w:rsidRDefault="0062522E" w:rsidP="0062522E">
      <w:pPr>
        <w:spacing w:after="0" w:line="240" w:lineRule="auto"/>
        <w:divId w:val="313683853"/>
        <w:rPr>
          <w:rFonts w:ascii="Times New Roman" w:eastAsia="Times New Roman" w:hAnsi="Times New Roman" w:cs="Times New Roman"/>
          <w:kern w:val="0"/>
        </w:rPr>
      </w:pPr>
    </w:p>
    <w:p w:rsidR="0062522E" w:rsidRPr="0062522E" w:rsidRDefault="0062522E" w:rsidP="0062522E">
      <w:pPr>
        <w:spacing w:before="100" w:beforeAutospacing="1" w:after="100" w:afterAutospacing="1" w:line="240" w:lineRule="auto"/>
        <w:outlineLvl w:val="3"/>
        <w:divId w:val="313683853"/>
        <w:rPr>
          <w:rFonts w:ascii="Times New Roman" w:hAnsi="Times New Roman" w:cs="Times New Roman"/>
          <w:b/>
          <w:bCs/>
          <w:kern w:val="0"/>
        </w:rPr>
      </w:pPr>
      <w:r w:rsidRPr="0062522E">
        <w:rPr>
          <w:rFonts w:ascii="Times New Roman" w:eastAsia="Times New Roman" w:hAnsi="Times New Roman" w:cs="Times New Roman"/>
          <w:b/>
          <w:bCs/>
          <w:kern w:val="0"/>
        </w:rPr>
        <w:t>4.3.4 Number of Shifts per Day</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Respondents were asked how many shifts their excavation teams run per day.</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Table 4.10: Excavation Shifts per Day</w:t>
      </w:r>
    </w:p>
    <w:tbl>
      <w:tblPr>
        <w:tblW w:w="0" w:type="auto"/>
        <w:tblCellSpacing w:w="15" w:type="dxa"/>
        <w:tblCellMar>
          <w:top w:w="15" w:type="dxa"/>
          <w:left w:w="15" w:type="dxa"/>
          <w:bottom w:w="15" w:type="dxa"/>
          <w:right w:w="15" w:type="dxa"/>
        </w:tblCellMar>
        <w:tblLook w:val="04A0"/>
      </w:tblPr>
      <w:tblGrid>
        <w:gridCol w:w="3009"/>
        <w:gridCol w:w="1154"/>
        <w:gridCol w:w="1668"/>
      </w:tblGrid>
      <w:tr w:rsidR="0062522E" w:rsidRPr="0062522E">
        <w:trPr>
          <w:divId w:val="313683853"/>
          <w:tblHeader/>
          <w:tblCellSpacing w:w="15" w:type="dxa"/>
        </w:trPr>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Shift Pattern</w:t>
            </w:r>
          </w:p>
        </w:tc>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Frequency</w:t>
            </w:r>
          </w:p>
        </w:tc>
        <w:tc>
          <w:tcPr>
            <w:tcW w:w="0" w:type="auto"/>
            <w:vAlign w:val="center"/>
            <w:hideMark/>
          </w:tcPr>
          <w:p w:rsidR="0062522E" w:rsidRPr="0062522E" w:rsidRDefault="0062522E" w:rsidP="0062522E">
            <w:pPr>
              <w:spacing w:before="100" w:beforeAutospacing="1" w:after="100" w:afterAutospacing="1" w:line="240" w:lineRule="auto"/>
              <w:jc w:val="center"/>
              <w:rPr>
                <w:rFonts w:ascii="Times New Roman" w:hAnsi="Times New Roman" w:cs="Times New Roman"/>
                <w:b/>
                <w:bCs/>
                <w:kern w:val="0"/>
              </w:rPr>
            </w:pPr>
            <w:r w:rsidRPr="0062522E">
              <w:rPr>
                <w:rFonts w:ascii="Times New Roman" w:hAnsi="Times New Roman" w:cs="Times New Roman"/>
                <w:b/>
                <w:bCs/>
                <w:kern w:val="0"/>
              </w:rPr>
              <w:t>Percentage (%)</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One shift (8–10 hrs)</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14</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35%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Two shifts (Morning &amp; Night)</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22</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55%</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Three shifts (24-hour cycle)</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4</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10%</w:t>
            </w:r>
          </w:p>
        </w:tc>
      </w:tr>
      <w:tr w:rsidR="0062522E" w:rsidRPr="0062522E">
        <w:trPr>
          <w:divId w:val="313683853"/>
          <w:tblCellSpacing w:w="15" w:type="dxa"/>
        </w:trPr>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Total</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40</w:t>
            </w:r>
          </w:p>
        </w:tc>
        <w:tc>
          <w:tcPr>
            <w:tcW w:w="0" w:type="auto"/>
            <w:vAlign w:val="center"/>
            <w:hideMark/>
          </w:tcPr>
          <w:p w:rsidR="0062522E" w:rsidRPr="0062522E" w:rsidRDefault="0062522E" w:rsidP="0062522E">
            <w:pPr>
              <w:spacing w:before="100" w:beforeAutospacing="1" w:after="100" w:afterAutospacing="1" w:line="240" w:lineRule="auto"/>
              <w:rPr>
                <w:rFonts w:ascii="Times New Roman" w:hAnsi="Times New Roman" w:cs="Times New Roman"/>
                <w:kern w:val="0"/>
              </w:rPr>
            </w:pPr>
            <w:r w:rsidRPr="0062522E">
              <w:rPr>
                <w:rFonts w:ascii="Times New Roman" w:hAnsi="Times New Roman" w:cs="Times New Roman"/>
                <w:kern w:val="0"/>
              </w:rPr>
              <w:t>100%</w:t>
            </w:r>
          </w:p>
        </w:tc>
      </w:tr>
    </w:tbl>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Interpretation: The majority of quarry sites run two shifts daily, indicating efforts to maximize production. Only a few larger operations operate on a 24-hour continuous cycle.</w:t>
      </w:r>
    </w:p>
    <w:p w:rsidR="0062522E" w:rsidRPr="0062522E" w:rsidRDefault="0062522E" w:rsidP="0062522E">
      <w:pPr>
        <w:spacing w:after="0" w:line="240" w:lineRule="auto"/>
        <w:divId w:val="313683853"/>
        <w:rPr>
          <w:rFonts w:ascii="Times New Roman" w:eastAsia="Times New Roman" w:hAnsi="Times New Roman" w:cs="Times New Roman"/>
          <w:kern w:val="0"/>
        </w:rPr>
      </w:pPr>
    </w:p>
    <w:p w:rsidR="0062522E" w:rsidRPr="0062522E" w:rsidRDefault="0062522E" w:rsidP="0062522E">
      <w:pPr>
        <w:spacing w:before="100" w:beforeAutospacing="1" w:after="100" w:afterAutospacing="1" w:line="240" w:lineRule="auto"/>
        <w:outlineLvl w:val="3"/>
        <w:divId w:val="313683853"/>
        <w:rPr>
          <w:rFonts w:ascii="Times New Roman" w:hAnsi="Times New Roman" w:cs="Times New Roman"/>
          <w:b/>
          <w:bCs/>
          <w:kern w:val="0"/>
        </w:rPr>
      </w:pPr>
      <w:r w:rsidRPr="0062522E">
        <w:rPr>
          <w:rFonts w:ascii="Times New Roman" w:eastAsia="Times New Roman" w:hAnsi="Times New Roman" w:cs="Times New Roman"/>
          <w:b/>
          <w:bCs/>
          <w:kern w:val="0"/>
        </w:rPr>
        <w:t>4.3.5 Downtime Frequency and Causes</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Excavation delays or downtimes negatively impact production. Respondents were asked how frequently they experience equipment-related downtime.</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Chart Description (Bar Chart):</w:t>
      </w:r>
    </w:p>
    <w:p w:rsidR="0062522E" w:rsidRPr="0062522E" w:rsidRDefault="0062522E" w:rsidP="0062522E">
      <w:pPr>
        <w:numPr>
          <w:ilvl w:val="0"/>
          <w:numId w:val="94"/>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Weekly downtimes – 40%</w:t>
      </w:r>
    </w:p>
    <w:p w:rsidR="0062522E" w:rsidRPr="0062522E" w:rsidRDefault="0062522E" w:rsidP="0062522E">
      <w:pPr>
        <w:numPr>
          <w:ilvl w:val="0"/>
          <w:numId w:val="94"/>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Bi-weekly downtimes – 30%</w:t>
      </w:r>
    </w:p>
    <w:p w:rsidR="0062522E" w:rsidRPr="0062522E" w:rsidRDefault="0062522E" w:rsidP="0062522E">
      <w:pPr>
        <w:numPr>
          <w:ilvl w:val="0"/>
          <w:numId w:val="94"/>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Rarely experience downtimes – 20%</w:t>
      </w:r>
    </w:p>
    <w:p w:rsidR="0062522E" w:rsidRPr="0062522E" w:rsidRDefault="0062522E" w:rsidP="0062522E">
      <w:pPr>
        <w:numPr>
          <w:ilvl w:val="0"/>
          <w:numId w:val="94"/>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Daily minor downtimes – 10%</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lastRenderedPageBreak/>
        <w:t>Causes of Downtime (Multiple responses allowed):</w:t>
      </w:r>
    </w:p>
    <w:p w:rsidR="0062522E" w:rsidRPr="0062522E" w:rsidRDefault="0062522E" w:rsidP="0062522E">
      <w:pPr>
        <w:numPr>
          <w:ilvl w:val="0"/>
          <w:numId w:val="95"/>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Engine or hydraulic failure – 65%</w:t>
      </w:r>
    </w:p>
    <w:p w:rsidR="0062522E" w:rsidRPr="0062522E" w:rsidRDefault="0062522E" w:rsidP="0062522E">
      <w:pPr>
        <w:numPr>
          <w:ilvl w:val="0"/>
          <w:numId w:val="95"/>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Operator error – 30%</w:t>
      </w:r>
    </w:p>
    <w:p w:rsidR="0062522E" w:rsidRPr="0062522E" w:rsidRDefault="0062522E" w:rsidP="0062522E">
      <w:pPr>
        <w:numPr>
          <w:ilvl w:val="0"/>
          <w:numId w:val="95"/>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Fuel shortage or delay – 20%</w:t>
      </w:r>
    </w:p>
    <w:p w:rsidR="0062522E" w:rsidRPr="0062522E" w:rsidRDefault="0062522E" w:rsidP="0062522E">
      <w:pPr>
        <w:numPr>
          <w:ilvl w:val="0"/>
          <w:numId w:val="95"/>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Unfavorable weather (rain, floods) – 25%</w:t>
      </w:r>
    </w:p>
    <w:p w:rsidR="0062522E" w:rsidRPr="0062522E" w:rsidRDefault="0062522E" w:rsidP="0062522E">
      <w:pPr>
        <w:numPr>
          <w:ilvl w:val="0"/>
          <w:numId w:val="95"/>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Lack of spare parts – 40%</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Interpretation: Equipment malfunction is the leading cause of excavation downtime, followed by unavailability of parts and weather-related disruptions.</w:t>
      </w:r>
    </w:p>
    <w:p w:rsidR="0062522E" w:rsidRPr="0062522E" w:rsidRDefault="0062522E" w:rsidP="0062522E">
      <w:pPr>
        <w:spacing w:after="0" w:line="240" w:lineRule="auto"/>
        <w:divId w:val="313683853"/>
        <w:rPr>
          <w:rFonts w:ascii="Times New Roman" w:eastAsia="Times New Roman" w:hAnsi="Times New Roman" w:cs="Times New Roman"/>
          <w:kern w:val="0"/>
        </w:rPr>
      </w:pPr>
    </w:p>
    <w:p w:rsidR="00077C3C" w:rsidRDefault="00077C3C" w:rsidP="0062522E">
      <w:pPr>
        <w:spacing w:before="100" w:beforeAutospacing="1" w:after="100" w:afterAutospacing="1" w:line="240" w:lineRule="auto"/>
        <w:outlineLvl w:val="3"/>
        <w:divId w:val="313683853"/>
        <w:rPr>
          <w:rFonts w:ascii="Times New Roman" w:eastAsia="Times New Roman" w:hAnsi="Times New Roman" w:cs="Times New Roman"/>
          <w:b/>
          <w:bCs/>
          <w:kern w:val="0"/>
        </w:rPr>
      </w:pPr>
    </w:p>
    <w:p w:rsidR="00077C3C" w:rsidRDefault="00077C3C" w:rsidP="0062522E">
      <w:pPr>
        <w:spacing w:before="100" w:beforeAutospacing="1" w:after="100" w:afterAutospacing="1" w:line="240" w:lineRule="auto"/>
        <w:outlineLvl w:val="3"/>
        <w:divId w:val="313683853"/>
        <w:rPr>
          <w:rFonts w:ascii="Times New Roman" w:eastAsia="Times New Roman" w:hAnsi="Times New Roman" w:cs="Times New Roman"/>
          <w:b/>
          <w:bCs/>
          <w:kern w:val="0"/>
        </w:rPr>
      </w:pPr>
    </w:p>
    <w:p w:rsidR="0062522E" w:rsidRPr="0062522E" w:rsidRDefault="0062522E" w:rsidP="0062522E">
      <w:pPr>
        <w:spacing w:before="100" w:beforeAutospacing="1" w:after="100" w:afterAutospacing="1" w:line="240" w:lineRule="auto"/>
        <w:outlineLvl w:val="3"/>
        <w:divId w:val="313683853"/>
        <w:rPr>
          <w:rFonts w:ascii="Times New Roman" w:hAnsi="Times New Roman" w:cs="Times New Roman"/>
          <w:b/>
          <w:bCs/>
          <w:kern w:val="0"/>
        </w:rPr>
      </w:pPr>
      <w:r w:rsidRPr="0062522E">
        <w:rPr>
          <w:rFonts w:ascii="Times New Roman" w:eastAsia="Times New Roman" w:hAnsi="Times New Roman" w:cs="Times New Roman"/>
          <w:b/>
          <w:bCs/>
          <w:kern w:val="0"/>
        </w:rPr>
        <w:t>4.3.6 Observed Excavation Practices</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Field observations conducted across the study sites revealed several notable practices:</w:t>
      </w:r>
    </w:p>
    <w:p w:rsidR="0062522E" w:rsidRPr="0062522E" w:rsidRDefault="0062522E" w:rsidP="0062522E">
      <w:pPr>
        <w:numPr>
          <w:ilvl w:val="0"/>
          <w:numId w:val="96"/>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Some sites had well-maintained haul roads with proper drainage, while others showed signs of erosion and poor accessibility.</w:t>
      </w:r>
    </w:p>
    <w:p w:rsidR="0062522E" w:rsidRPr="0062522E" w:rsidRDefault="0062522E" w:rsidP="0062522E">
      <w:pPr>
        <w:numPr>
          <w:ilvl w:val="0"/>
          <w:numId w:val="96"/>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 some locations, excavation proceeded without proper benching, increasing the risk of slope failure.</w:t>
      </w:r>
    </w:p>
    <w:p w:rsidR="0062522E" w:rsidRPr="0062522E" w:rsidRDefault="0062522E" w:rsidP="0062522E">
      <w:pPr>
        <w:numPr>
          <w:ilvl w:val="0"/>
          <w:numId w:val="96"/>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Operators generally wore PPE, but blasting zones lacked proper signage in certain sites.</w:t>
      </w:r>
    </w:p>
    <w:p w:rsidR="0062522E" w:rsidRPr="0062522E" w:rsidRDefault="0062522E" w:rsidP="0062522E">
      <w:pPr>
        <w:numPr>
          <w:ilvl w:val="0"/>
          <w:numId w:val="96"/>
        </w:num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A few sites had outdated equipment that required frequent on-site repair, delaying excavation tasks.</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These observations provided valuable cross-verification of the questionnaire responses and highlighted real-time issues affecting operational efficiency.</w:t>
      </w:r>
    </w:p>
    <w:p w:rsidR="0062522E" w:rsidRPr="0062522E" w:rsidRDefault="0062522E" w:rsidP="0062522E">
      <w:pPr>
        <w:spacing w:before="100" w:beforeAutospacing="1" w:after="100" w:afterAutospacing="1" w:line="240" w:lineRule="auto"/>
        <w:divId w:val="313683853"/>
        <w:rPr>
          <w:rFonts w:ascii="Times New Roman" w:hAnsi="Times New Roman" w:cs="Times New Roman"/>
          <w:kern w:val="0"/>
        </w:rPr>
      </w:pPr>
      <w:r w:rsidRPr="0062522E">
        <w:rPr>
          <w:rFonts w:ascii="Times New Roman" w:hAnsi="Times New Roman" w:cs="Times New Roman"/>
          <w:kern w:val="0"/>
        </w:rPr>
        <w:t>Interview Insight:</w:t>
      </w:r>
    </w:p>
    <w:p w:rsidR="0062522E" w:rsidRPr="0062522E" w:rsidRDefault="0062522E" w:rsidP="0062522E">
      <w:pPr>
        <w:spacing w:after="0" w:line="240" w:lineRule="auto"/>
        <w:divId w:val="1976640311"/>
        <w:rPr>
          <w:rFonts w:ascii=".AppleSystemUIFont" w:eastAsia="Times New Roman" w:hAnsi=".AppleSystemUIFont" w:cs="Times New Roman"/>
          <w:color w:val="111111"/>
          <w:kern w:val="0"/>
          <w:sz w:val="21"/>
          <w:szCs w:val="21"/>
        </w:rPr>
      </w:pPr>
      <w:r w:rsidRPr="0062522E">
        <w:rPr>
          <w:rFonts w:ascii=".AppleSystemUIFont" w:eastAsia="Times New Roman" w:hAnsi=".AppleSystemUIFont" w:cs="Times New Roman"/>
          <w:color w:val="111111"/>
          <w:kern w:val="0"/>
          <w:sz w:val="21"/>
          <w:szCs w:val="21"/>
        </w:rPr>
        <w:t>“We usually plan to start at 7 am, but if the excavator didn’t start or fuel hasn’t come, we just wait and adjust later” — Excavator Operator, Site C</w:t>
      </w:r>
    </w:p>
    <w:p w:rsidR="0062522E" w:rsidRPr="0062522E" w:rsidRDefault="0062522E" w:rsidP="0062522E">
      <w:pPr>
        <w:spacing w:after="0" w:line="240" w:lineRule="auto"/>
        <w:divId w:val="313683853"/>
        <w:rPr>
          <w:rFonts w:ascii="Times New Roman" w:hAnsi="Times New Roman" w:cs="Times New Roman"/>
          <w:kern w:val="0"/>
        </w:rPr>
      </w:pP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Excellent. Below is the complete remaining part of Chapter Four – Results, which includes:</w:t>
      </w:r>
    </w:p>
    <w:p w:rsidR="00444D24" w:rsidRPr="00444D24" w:rsidRDefault="00444D24" w:rsidP="00444D24">
      <w:pPr>
        <w:numPr>
          <w:ilvl w:val="0"/>
          <w:numId w:val="97"/>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4.4 Safety and Environmental Measures</w:t>
      </w:r>
    </w:p>
    <w:p w:rsidR="00444D24" w:rsidRPr="00444D24" w:rsidRDefault="00444D24" w:rsidP="00444D24">
      <w:pPr>
        <w:numPr>
          <w:ilvl w:val="0"/>
          <w:numId w:val="97"/>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4.5 Relationship Between Planning and Excavation</w:t>
      </w:r>
    </w:p>
    <w:p w:rsidR="00444D24" w:rsidRPr="00444D24" w:rsidRDefault="00444D24" w:rsidP="00444D24">
      <w:pPr>
        <w:numPr>
          <w:ilvl w:val="0"/>
          <w:numId w:val="97"/>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4.6 Summary of Key Findings</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2"/>
        <w:divId w:val="151142597"/>
        <w:rPr>
          <w:rFonts w:ascii="Times New Roman" w:hAnsi="Times New Roman" w:cs="Times New Roman"/>
          <w:b/>
          <w:bCs/>
          <w:kern w:val="0"/>
          <w:sz w:val="27"/>
          <w:szCs w:val="27"/>
        </w:rPr>
      </w:pPr>
      <w:r w:rsidRPr="00444D24">
        <w:rPr>
          <w:rFonts w:ascii="Times New Roman" w:eastAsia="Times New Roman" w:hAnsi="Times New Roman" w:cs="Times New Roman"/>
          <w:b/>
          <w:bCs/>
          <w:kern w:val="0"/>
          <w:sz w:val="27"/>
          <w:szCs w:val="27"/>
        </w:rPr>
        <w:t>4.4 SAFETY AND ENVIRONMENTAL MEASURES DURING EXCAVATION</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Mining operations inherently involve safety and environmental risks, especially during excavation. This section presents the results of how well safety protocols and environmental control measures are implemented across the study sites.</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4.4.1 Safety Measures in Place</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lastRenderedPageBreak/>
        <w:t>Respondents were asked to indicate which standard safety measures were observed during excavation operations.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Table 4.11: Common Safety Measures Reported</w:t>
      </w:r>
    </w:p>
    <w:tbl>
      <w:tblPr>
        <w:tblW w:w="0" w:type="auto"/>
        <w:tblCellSpacing w:w="15" w:type="dxa"/>
        <w:tblCellMar>
          <w:top w:w="15" w:type="dxa"/>
          <w:left w:w="15" w:type="dxa"/>
          <w:bottom w:w="15" w:type="dxa"/>
          <w:right w:w="15" w:type="dxa"/>
        </w:tblCellMar>
        <w:tblLook w:val="04A0"/>
      </w:tblPr>
      <w:tblGrid>
        <w:gridCol w:w="3695"/>
        <w:gridCol w:w="2322"/>
      </w:tblGrid>
      <w:tr w:rsidR="00444D24" w:rsidRPr="00444D24">
        <w:trPr>
          <w:divId w:val="151142597"/>
          <w:tblHeader/>
          <w:tblCellSpacing w:w="15" w:type="dxa"/>
        </w:trPr>
        <w:tc>
          <w:tcPr>
            <w:tcW w:w="0" w:type="auto"/>
            <w:vAlign w:val="center"/>
            <w:hideMark/>
          </w:tcPr>
          <w:p w:rsidR="00444D24" w:rsidRPr="00444D24" w:rsidRDefault="00444D24" w:rsidP="00444D24">
            <w:pPr>
              <w:spacing w:before="100" w:beforeAutospacing="1" w:after="100" w:afterAutospacing="1" w:line="240" w:lineRule="auto"/>
              <w:jc w:val="center"/>
              <w:rPr>
                <w:rFonts w:ascii="Times New Roman" w:hAnsi="Times New Roman" w:cs="Times New Roman"/>
                <w:b/>
                <w:bCs/>
                <w:kern w:val="0"/>
              </w:rPr>
            </w:pPr>
            <w:r w:rsidRPr="00444D24">
              <w:rPr>
                <w:rFonts w:ascii="Times New Roman" w:hAnsi="Times New Roman" w:cs="Times New Roman"/>
                <w:b/>
                <w:bCs/>
                <w:kern w:val="0"/>
              </w:rPr>
              <w:t>Safety Practice</w:t>
            </w:r>
          </w:p>
        </w:tc>
        <w:tc>
          <w:tcPr>
            <w:tcW w:w="0" w:type="auto"/>
            <w:vAlign w:val="center"/>
            <w:hideMark/>
          </w:tcPr>
          <w:p w:rsidR="00444D24" w:rsidRPr="00444D24" w:rsidRDefault="00444D24" w:rsidP="00444D24">
            <w:pPr>
              <w:spacing w:before="100" w:beforeAutospacing="1" w:after="100" w:afterAutospacing="1" w:line="240" w:lineRule="auto"/>
              <w:jc w:val="center"/>
              <w:rPr>
                <w:rFonts w:ascii="Times New Roman" w:hAnsi="Times New Roman" w:cs="Times New Roman"/>
                <w:b/>
                <w:bCs/>
                <w:kern w:val="0"/>
              </w:rPr>
            </w:pPr>
            <w:r w:rsidRPr="00444D24">
              <w:rPr>
                <w:rFonts w:ascii="Times New Roman" w:hAnsi="Times New Roman" w:cs="Times New Roman"/>
                <w:b/>
                <w:bCs/>
                <w:kern w:val="0"/>
              </w:rPr>
              <w:t>Frequency of Use (%)</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Use of PPE (helmets, vests, boots)</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90%</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Pre-shift safety briefings</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60%</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Presence of safety officer</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70%</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First aid availability on site</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50%</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Warning signs around blast areas</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40%</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Fire extinguishers/equipment in place</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45%</w:t>
            </w:r>
          </w:p>
        </w:tc>
      </w:tr>
    </w:tbl>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Interpretation: PPE usage is widely enforced. However, only 40–50% of the sites have proper signage, first aid kits, and fire safety equipment readily available, suggesting that basic safety compliance still needs improvement in many areas.</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4.4.2 Reported Safety Incidents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Respondents were asked whether they had experienced or witnessed any accidents or near misses during excavation in the past 6 months.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Chart Description:</w:t>
      </w:r>
    </w:p>
    <w:p w:rsidR="00444D24" w:rsidRPr="00444D24" w:rsidRDefault="00444D24" w:rsidP="00444D24">
      <w:pPr>
        <w:numPr>
          <w:ilvl w:val="0"/>
          <w:numId w:val="98"/>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Yes – 35%</w:t>
      </w:r>
    </w:p>
    <w:p w:rsidR="00444D24" w:rsidRPr="00444D24" w:rsidRDefault="00444D24" w:rsidP="00444D24">
      <w:pPr>
        <w:numPr>
          <w:ilvl w:val="0"/>
          <w:numId w:val="98"/>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No – 65%</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Types of incidents mentioned included:</w:t>
      </w:r>
    </w:p>
    <w:p w:rsidR="00444D24" w:rsidRPr="00444D24" w:rsidRDefault="00444D24" w:rsidP="00444D24">
      <w:pPr>
        <w:numPr>
          <w:ilvl w:val="0"/>
          <w:numId w:val="99"/>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Slips and falls</w:t>
      </w:r>
    </w:p>
    <w:p w:rsidR="00444D24" w:rsidRPr="00444D24" w:rsidRDefault="00444D24" w:rsidP="00444D24">
      <w:pPr>
        <w:numPr>
          <w:ilvl w:val="0"/>
          <w:numId w:val="99"/>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Equipment rollovers</w:t>
      </w:r>
    </w:p>
    <w:p w:rsidR="00444D24" w:rsidRPr="00444D24" w:rsidRDefault="00444D24" w:rsidP="00444D24">
      <w:pPr>
        <w:numPr>
          <w:ilvl w:val="0"/>
          <w:numId w:val="99"/>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Minor rockfalls</w:t>
      </w:r>
    </w:p>
    <w:p w:rsidR="00444D24" w:rsidRPr="00444D24" w:rsidRDefault="00444D24" w:rsidP="00444D24">
      <w:pPr>
        <w:numPr>
          <w:ilvl w:val="0"/>
          <w:numId w:val="99"/>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Blasting misfires (rare)</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This highlights the ongoing risk associated with excavation, particularly when planning and safety coordination are inadequate.</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4.4.3 Environmental Protection Practices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Table 4.12: Environmental Control Measures</w:t>
      </w:r>
    </w:p>
    <w:tbl>
      <w:tblPr>
        <w:tblW w:w="0" w:type="auto"/>
        <w:tblCellSpacing w:w="15" w:type="dxa"/>
        <w:tblCellMar>
          <w:top w:w="15" w:type="dxa"/>
          <w:left w:w="15" w:type="dxa"/>
          <w:bottom w:w="15" w:type="dxa"/>
          <w:right w:w="15" w:type="dxa"/>
        </w:tblCellMar>
        <w:tblLook w:val="04A0"/>
      </w:tblPr>
      <w:tblGrid>
        <w:gridCol w:w="3795"/>
        <w:gridCol w:w="2256"/>
      </w:tblGrid>
      <w:tr w:rsidR="00444D24" w:rsidRPr="00444D24">
        <w:trPr>
          <w:divId w:val="151142597"/>
          <w:tblHeader/>
          <w:tblCellSpacing w:w="15" w:type="dxa"/>
        </w:trPr>
        <w:tc>
          <w:tcPr>
            <w:tcW w:w="0" w:type="auto"/>
            <w:vAlign w:val="center"/>
            <w:hideMark/>
          </w:tcPr>
          <w:p w:rsidR="00444D24" w:rsidRPr="00444D24" w:rsidRDefault="00444D24" w:rsidP="00444D24">
            <w:pPr>
              <w:spacing w:before="100" w:beforeAutospacing="1" w:after="100" w:afterAutospacing="1" w:line="240" w:lineRule="auto"/>
              <w:jc w:val="center"/>
              <w:rPr>
                <w:rFonts w:ascii="Times New Roman" w:hAnsi="Times New Roman" w:cs="Times New Roman"/>
                <w:b/>
                <w:bCs/>
                <w:kern w:val="0"/>
              </w:rPr>
            </w:pPr>
            <w:r w:rsidRPr="00444D24">
              <w:rPr>
                <w:rFonts w:ascii="Times New Roman" w:hAnsi="Times New Roman" w:cs="Times New Roman"/>
                <w:b/>
                <w:bCs/>
                <w:kern w:val="0"/>
              </w:rPr>
              <w:t>Environmental Control Measure</w:t>
            </w:r>
          </w:p>
        </w:tc>
        <w:tc>
          <w:tcPr>
            <w:tcW w:w="0" w:type="auto"/>
            <w:vAlign w:val="center"/>
            <w:hideMark/>
          </w:tcPr>
          <w:p w:rsidR="00444D24" w:rsidRPr="00444D24" w:rsidRDefault="00444D24" w:rsidP="00444D24">
            <w:pPr>
              <w:spacing w:before="100" w:beforeAutospacing="1" w:after="100" w:afterAutospacing="1" w:line="240" w:lineRule="auto"/>
              <w:jc w:val="center"/>
              <w:rPr>
                <w:rFonts w:ascii="Times New Roman" w:hAnsi="Times New Roman" w:cs="Times New Roman"/>
                <w:b/>
                <w:bCs/>
                <w:kern w:val="0"/>
              </w:rPr>
            </w:pPr>
            <w:r w:rsidRPr="00444D24">
              <w:rPr>
                <w:rFonts w:ascii="Times New Roman" w:hAnsi="Times New Roman" w:cs="Times New Roman"/>
                <w:b/>
                <w:bCs/>
                <w:kern w:val="0"/>
              </w:rPr>
              <w:t>Sites Applying It (%)</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Dust suppression (e.g., sprinkling)</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55%</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Proper waste rock dumping</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60%</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Controlled blasting to reduce vibration</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45%</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Erosion control (drainage, silt traps)</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35%</w:t>
            </w:r>
          </w:p>
        </w:tc>
      </w:tr>
      <w:tr w:rsidR="00444D24" w:rsidRPr="00444D24">
        <w:trPr>
          <w:divId w:val="151142597"/>
          <w:tblCellSpacing w:w="15" w:type="dxa"/>
        </w:trPr>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Tree replanting or land reclamation</w:t>
            </w:r>
          </w:p>
        </w:tc>
        <w:tc>
          <w:tcPr>
            <w:tcW w:w="0" w:type="auto"/>
            <w:vAlign w:val="center"/>
            <w:hideMark/>
          </w:tcPr>
          <w:p w:rsidR="00444D24" w:rsidRPr="00444D24" w:rsidRDefault="00444D24" w:rsidP="00444D24">
            <w:pPr>
              <w:spacing w:before="100" w:beforeAutospacing="1" w:after="100" w:afterAutospacing="1" w:line="240" w:lineRule="auto"/>
              <w:rPr>
                <w:rFonts w:ascii="Times New Roman" w:hAnsi="Times New Roman" w:cs="Times New Roman"/>
                <w:kern w:val="0"/>
              </w:rPr>
            </w:pPr>
            <w:r w:rsidRPr="00444D24">
              <w:rPr>
                <w:rFonts w:ascii="Times New Roman" w:hAnsi="Times New Roman" w:cs="Times New Roman"/>
                <w:kern w:val="0"/>
              </w:rPr>
              <w:t>10%</w:t>
            </w:r>
          </w:p>
        </w:tc>
      </w:tr>
    </w:tbl>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lastRenderedPageBreak/>
        <w:t>Interpretation: While over half of the sites apply basic environmental controls like dust suppression and waste dumping, only a small number engage in sustainable practices like land reclamation or erosion management.</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4.4.4 Observational Notes on Safety</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During field visits, the following were noted:</w:t>
      </w:r>
    </w:p>
    <w:p w:rsidR="00444D24" w:rsidRPr="00444D24" w:rsidRDefault="00444D24" w:rsidP="00444D24">
      <w:pPr>
        <w:numPr>
          <w:ilvl w:val="0"/>
          <w:numId w:val="100"/>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PPE was worn by workers in most sites, but enforcement was inconsistent.</w:t>
      </w:r>
    </w:p>
    <w:p w:rsidR="00444D24" w:rsidRPr="00444D24" w:rsidRDefault="00444D24" w:rsidP="00444D24">
      <w:pPr>
        <w:numPr>
          <w:ilvl w:val="0"/>
          <w:numId w:val="100"/>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Safety officers were present in larger operations, while smaller sites often lacked structured safety oversight.</w:t>
      </w:r>
    </w:p>
    <w:p w:rsidR="00444D24" w:rsidRPr="00444D24" w:rsidRDefault="00444D24" w:rsidP="00444D24">
      <w:pPr>
        <w:numPr>
          <w:ilvl w:val="0"/>
          <w:numId w:val="100"/>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Warning signs were sometimes faded or poorly placed.</w:t>
      </w:r>
    </w:p>
    <w:p w:rsidR="00444D24" w:rsidRPr="00444D24" w:rsidRDefault="00444D24" w:rsidP="00444D24">
      <w:pPr>
        <w:numPr>
          <w:ilvl w:val="0"/>
          <w:numId w:val="100"/>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No evidence of emergency drills or evacuation routes in most sites.</w:t>
      </w:r>
    </w:p>
    <w:p w:rsidR="00444D24" w:rsidRDefault="00444D24" w:rsidP="00444D24">
      <w:pPr>
        <w:spacing w:after="0" w:line="240" w:lineRule="auto"/>
        <w:divId w:val="151142597"/>
        <w:rPr>
          <w:rFonts w:ascii="Times New Roman" w:eastAsia="Times New Roman" w:hAnsi="Times New Roman" w:cs="Times New Roman"/>
          <w:kern w:val="0"/>
        </w:rPr>
      </w:pPr>
    </w:p>
    <w:p w:rsidR="00077C3C" w:rsidRDefault="00077C3C" w:rsidP="00444D24">
      <w:pPr>
        <w:spacing w:after="0" w:line="240" w:lineRule="auto"/>
        <w:divId w:val="151142597"/>
        <w:rPr>
          <w:rFonts w:ascii="Times New Roman" w:eastAsia="Times New Roman" w:hAnsi="Times New Roman" w:cs="Times New Roman"/>
          <w:kern w:val="0"/>
        </w:rPr>
      </w:pPr>
    </w:p>
    <w:p w:rsidR="00077C3C" w:rsidRDefault="00077C3C" w:rsidP="00444D24">
      <w:pPr>
        <w:spacing w:after="0" w:line="240" w:lineRule="auto"/>
        <w:divId w:val="151142597"/>
        <w:rPr>
          <w:rFonts w:ascii="Times New Roman" w:eastAsia="Times New Roman" w:hAnsi="Times New Roman" w:cs="Times New Roman"/>
          <w:kern w:val="0"/>
        </w:rPr>
      </w:pPr>
    </w:p>
    <w:p w:rsidR="00077C3C" w:rsidRDefault="00077C3C" w:rsidP="00444D24">
      <w:pPr>
        <w:spacing w:after="0" w:line="240" w:lineRule="auto"/>
        <w:divId w:val="151142597"/>
        <w:rPr>
          <w:rFonts w:ascii="Times New Roman" w:eastAsia="Times New Roman" w:hAnsi="Times New Roman" w:cs="Times New Roman"/>
          <w:kern w:val="0"/>
        </w:rPr>
      </w:pPr>
    </w:p>
    <w:p w:rsidR="00077C3C" w:rsidRDefault="00077C3C" w:rsidP="00444D24">
      <w:pPr>
        <w:spacing w:after="0" w:line="240" w:lineRule="auto"/>
        <w:divId w:val="151142597"/>
        <w:rPr>
          <w:rFonts w:ascii="Times New Roman" w:eastAsia="Times New Roman" w:hAnsi="Times New Roman" w:cs="Times New Roman"/>
          <w:kern w:val="0"/>
        </w:rPr>
      </w:pPr>
    </w:p>
    <w:p w:rsidR="00077C3C" w:rsidRPr="00444D24" w:rsidRDefault="00077C3C"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2"/>
        <w:divId w:val="151142597"/>
        <w:rPr>
          <w:rFonts w:ascii="Times New Roman" w:hAnsi="Times New Roman" w:cs="Times New Roman"/>
          <w:b/>
          <w:bCs/>
          <w:kern w:val="0"/>
          <w:sz w:val="27"/>
          <w:szCs w:val="27"/>
        </w:rPr>
      </w:pPr>
      <w:r w:rsidRPr="00444D24">
        <w:rPr>
          <w:rFonts w:ascii="Times New Roman" w:eastAsia="Times New Roman" w:hAnsi="Times New Roman" w:cs="Times New Roman"/>
          <w:b/>
          <w:bCs/>
          <w:kern w:val="0"/>
          <w:sz w:val="27"/>
          <w:szCs w:val="27"/>
        </w:rPr>
        <w:t xml:space="preserve">4.5 RELATIONSHIP BETWEEN MINE PLANNING AND EXCAVATION </w:t>
      </w:r>
      <w:r w:rsidR="00073B19">
        <w:rPr>
          <w:rFonts w:ascii="Times New Roman" w:eastAsia="Times New Roman" w:hAnsi="Times New Roman" w:cs="Times New Roman"/>
          <w:b/>
          <w:bCs/>
          <w:kern w:val="0"/>
          <w:sz w:val="27"/>
          <w:szCs w:val="27"/>
        </w:rPr>
        <w:t xml:space="preserve">OUTCOME </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This section evaluates how mine planning practices directly influence excavation performance, safety, and environmental outcomes.</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4.5.1 Impact of Planning on Excavation Efficiency</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Respondents and interviewees agreed that proper planning leads to:</w:t>
      </w:r>
    </w:p>
    <w:p w:rsidR="00444D24" w:rsidRPr="00444D24" w:rsidRDefault="00444D24" w:rsidP="00444D24">
      <w:pPr>
        <w:numPr>
          <w:ilvl w:val="0"/>
          <w:numId w:val="101"/>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Reduced equipment idling</w:t>
      </w:r>
    </w:p>
    <w:p w:rsidR="00444D24" w:rsidRPr="00444D24" w:rsidRDefault="00444D24" w:rsidP="00444D24">
      <w:pPr>
        <w:numPr>
          <w:ilvl w:val="0"/>
          <w:numId w:val="101"/>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Lower risk of excavation errors</w:t>
      </w:r>
    </w:p>
    <w:p w:rsidR="00444D24" w:rsidRPr="00444D24" w:rsidRDefault="00444D24" w:rsidP="00444D24">
      <w:pPr>
        <w:numPr>
          <w:ilvl w:val="0"/>
          <w:numId w:val="101"/>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More organized blasting and material movement</w:t>
      </w:r>
    </w:p>
    <w:p w:rsidR="00444D24" w:rsidRPr="00444D24" w:rsidRDefault="00444D24" w:rsidP="00444D24">
      <w:pPr>
        <w:numPr>
          <w:ilvl w:val="0"/>
          <w:numId w:val="101"/>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Better fuel management</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In sites where planning was frequently updated, excavation timelines were more predictable, and breakdowns were better anticipated.</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4.5.2 Planning Deviations and Their Consequences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About 55% of respondents reported that they frequently experience deviations from original mine plans. Reasons include:</w:t>
      </w:r>
    </w:p>
    <w:p w:rsidR="00444D24" w:rsidRPr="00444D24" w:rsidRDefault="00444D24" w:rsidP="00444D24">
      <w:pPr>
        <w:numPr>
          <w:ilvl w:val="0"/>
          <w:numId w:val="102"/>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Equipment unavailability</w:t>
      </w:r>
    </w:p>
    <w:p w:rsidR="00444D24" w:rsidRPr="00444D24" w:rsidRDefault="00444D24" w:rsidP="00444D24">
      <w:pPr>
        <w:numPr>
          <w:ilvl w:val="0"/>
          <w:numId w:val="102"/>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Sudden rainfall or flooding</w:t>
      </w:r>
    </w:p>
    <w:p w:rsidR="00444D24" w:rsidRPr="00444D24" w:rsidRDefault="00444D24" w:rsidP="00444D24">
      <w:pPr>
        <w:numPr>
          <w:ilvl w:val="0"/>
          <w:numId w:val="102"/>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Poor communication between planner and operator</w:t>
      </w:r>
    </w:p>
    <w:p w:rsidR="00444D24" w:rsidRPr="00444D24" w:rsidRDefault="00444D24" w:rsidP="00444D24">
      <w:pPr>
        <w:numPr>
          <w:ilvl w:val="0"/>
          <w:numId w:val="102"/>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Emergency production targets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lastRenderedPageBreak/>
        <w:t>Consequences of poor planning:</w:t>
      </w:r>
    </w:p>
    <w:p w:rsidR="00444D24" w:rsidRPr="00444D24" w:rsidRDefault="00444D24" w:rsidP="00444D24">
      <w:pPr>
        <w:numPr>
          <w:ilvl w:val="0"/>
          <w:numId w:val="103"/>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Increased fuel consumption</w:t>
      </w:r>
    </w:p>
    <w:p w:rsidR="00444D24" w:rsidRPr="00444D24" w:rsidRDefault="00444D24" w:rsidP="00444D24">
      <w:pPr>
        <w:numPr>
          <w:ilvl w:val="0"/>
          <w:numId w:val="103"/>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Equipment overuse or underuse</w:t>
      </w:r>
    </w:p>
    <w:p w:rsidR="00444D24" w:rsidRPr="00444D24" w:rsidRDefault="00444D24" w:rsidP="00444D24">
      <w:pPr>
        <w:numPr>
          <w:ilvl w:val="0"/>
          <w:numId w:val="103"/>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Reduced bench stability due to rushed excavation</w:t>
      </w:r>
    </w:p>
    <w:p w:rsidR="00444D24" w:rsidRPr="00444D24" w:rsidRDefault="00444D24" w:rsidP="00444D24">
      <w:pPr>
        <w:numPr>
          <w:ilvl w:val="0"/>
          <w:numId w:val="103"/>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Increased accident risk</w:t>
      </w:r>
    </w:p>
    <w:p w:rsidR="00444D24" w:rsidRPr="00444D24" w:rsidRDefault="00444D24" w:rsidP="00444D24">
      <w:pPr>
        <w:spacing w:after="0" w:line="240" w:lineRule="auto"/>
        <w:divId w:val="151142597"/>
        <w:rPr>
          <w:rFonts w:ascii="Times New Roman" w:eastAsia="Times New Roman" w:hAnsi="Times New Roman" w:cs="Times New Roman"/>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4.5.3 Coordinated Planning-Execution Systems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Only 20% of the sites had formal planning-execution review meetings. In these sites:</w:t>
      </w:r>
    </w:p>
    <w:p w:rsidR="00444D24" w:rsidRPr="00444D24" w:rsidRDefault="00444D24" w:rsidP="00444D24">
      <w:pPr>
        <w:numPr>
          <w:ilvl w:val="0"/>
          <w:numId w:val="104"/>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Planners receive feedback from operators</w:t>
      </w:r>
    </w:p>
    <w:p w:rsidR="00444D24" w:rsidRPr="00444D24" w:rsidRDefault="00444D24" w:rsidP="00444D24">
      <w:pPr>
        <w:numPr>
          <w:ilvl w:val="0"/>
          <w:numId w:val="104"/>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Adjustments are made based on ground realities</w:t>
      </w:r>
    </w:p>
    <w:p w:rsidR="00444D24" w:rsidRPr="00444D24" w:rsidRDefault="00444D24" w:rsidP="00444D24">
      <w:pPr>
        <w:numPr>
          <w:ilvl w:val="0"/>
          <w:numId w:val="104"/>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Communication reduces time loss and equipment abuse</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Sites without this system faced more frequent delays, rework, and equipment conflicts.</w:t>
      </w:r>
    </w:p>
    <w:p w:rsidR="00494C28" w:rsidRDefault="00494C28" w:rsidP="00444D24">
      <w:pPr>
        <w:spacing w:before="100" w:beforeAutospacing="1" w:after="100" w:afterAutospacing="1" w:line="240" w:lineRule="auto"/>
        <w:outlineLvl w:val="3"/>
        <w:divId w:val="151142597"/>
        <w:rPr>
          <w:rFonts w:ascii="Times New Roman" w:eastAsia="Times New Roman" w:hAnsi="Times New Roman" w:cs="Times New Roman"/>
          <w:b/>
          <w:bCs/>
          <w:kern w:val="0"/>
        </w:rPr>
      </w:pPr>
    </w:p>
    <w:p w:rsidR="00444D24" w:rsidRPr="00444D24" w:rsidRDefault="00444D24" w:rsidP="00444D24">
      <w:pPr>
        <w:spacing w:before="100" w:beforeAutospacing="1" w:after="100" w:afterAutospacing="1" w:line="240" w:lineRule="auto"/>
        <w:outlineLvl w:val="3"/>
        <w:divId w:val="151142597"/>
        <w:rPr>
          <w:rFonts w:ascii="Times New Roman" w:hAnsi="Times New Roman" w:cs="Times New Roman"/>
          <w:b/>
          <w:bCs/>
          <w:kern w:val="0"/>
        </w:rPr>
      </w:pPr>
      <w:r w:rsidRPr="00444D24">
        <w:rPr>
          <w:rFonts w:ascii="Times New Roman" w:eastAsia="Times New Roman" w:hAnsi="Times New Roman" w:cs="Times New Roman"/>
          <w:b/>
          <w:bCs/>
          <w:kern w:val="0"/>
        </w:rPr>
        <w:t>4.5.4 Interview Highlight</w:t>
      </w:r>
    </w:p>
    <w:p w:rsidR="00444D24" w:rsidRPr="00444D24" w:rsidRDefault="00444D24" w:rsidP="00444D24">
      <w:pPr>
        <w:spacing w:after="0" w:line="240" w:lineRule="auto"/>
        <w:divId w:val="817648822"/>
        <w:rPr>
          <w:rFonts w:ascii=".AppleSystemUIFont" w:eastAsia="Times New Roman" w:hAnsi=".AppleSystemUIFont" w:cs="Times New Roman"/>
          <w:color w:val="111111"/>
          <w:kern w:val="0"/>
          <w:sz w:val="21"/>
          <w:szCs w:val="21"/>
        </w:rPr>
      </w:pPr>
      <w:r w:rsidRPr="00444D24">
        <w:rPr>
          <w:rFonts w:ascii=".AppleSystemUIFont" w:eastAsia="Times New Roman" w:hAnsi=".AppleSystemUIFont" w:cs="Times New Roman"/>
          <w:color w:val="111111"/>
          <w:kern w:val="0"/>
          <w:sz w:val="21"/>
          <w:szCs w:val="21"/>
        </w:rPr>
        <w:t>“When there’s no proper plan, everyone does their own thing. The excavator might go one way, the trucks another — that’s when accidents happen.”</w:t>
      </w:r>
    </w:p>
    <w:p w:rsidR="00444D24" w:rsidRPr="00444D24" w:rsidRDefault="00444D24" w:rsidP="00444D24">
      <w:pPr>
        <w:spacing w:after="0" w:line="240" w:lineRule="auto"/>
        <w:divId w:val="1829634051"/>
        <w:rPr>
          <w:rFonts w:ascii=".AppleSystemUIFont" w:eastAsia="Times New Roman" w:hAnsi=".AppleSystemUIFont" w:cs="Times New Roman"/>
          <w:color w:val="111111"/>
          <w:kern w:val="0"/>
          <w:sz w:val="21"/>
          <w:szCs w:val="21"/>
        </w:rPr>
      </w:pPr>
      <w:r w:rsidRPr="00444D24">
        <w:rPr>
          <w:rFonts w:ascii=".AppleSystemUIFont" w:eastAsia="Times New Roman" w:hAnsi=".AppleSystemUIFont" w:cs="Times New Roman"/>
          <w:color w:val="111111"/>
          <w:kern w:val="0"/>
          <w:sz w:val="21"/>
          <w:szCs w:val="21"/>
        </w:rPr>
        <w:t>— Supervisor, Site B</w:t>
      </w:r>
    </w:p>
    <w:p w:rsidR="00444D24" w:rsidRPr="00444D24" w:rsidRDefault="00444D24" w:rsidP="00444D24">
      <w:pPr>
        <w:spacing w:after="0" w:line="240" w:lineRule="auto"/>
        <w:divId w:val="151142597"/>
        <w:rPr>
          <w:rFonts w:ascii="Times New Roman" w:hAnsi="Times New Roman" w:cs="Times New Roman"/>
          <w:kern w:val="0"/>
        </w:rPr>
      </w:pPr>
    </w:p>
    <w:p w:rsidR="00444D24" w:rsidRPr="00444D24" w:rsidRDefault="00444D24" w:rsidP="00444D24">
      <w:pPr>
        <w:spacing w:before="100" w:beforeAutospacing="1" w:after="100" w:afterAutospacing="1" w:line="240" w:lineRule="auto"/>
        <w:outlineLvl w:val="2"/>
        <w:divId w:val="151142597"/>
        <w:rPr>
          <w:rFonts w:ascii="Times New Roman" w:hAnsi="Times New Roman" w:cs="Times New Roman"/>
          <w:b/>
          <w:bCs/>
          <w:kern w:val="0"/>
          <w:sz w:val="27"/>
          <w:szCs w:val="27"/>
        </w:rPr>
      </w:pPr>
      <w:r w:rsidRPr="00444D24">
        <w:rPr>
          <w:rFonts w:ascii="Times New Roman" w:eastAsia="Times New Roman" w:hAnsi="Times New Roman" w:cs="Times New Roman"/>
          <w:b/>
          <w:bCs/>
          <w:kern w:val="0"/>
          <w:sz w:val="27"/>
          <w:szCs w:val="27"/>
        </w:rPr>
        <w:t>4.6 SUMMARY OF KEY FINDINGS</w:t>
      </w:r>
    </w:p>
    <w:p w:rsidR="00444D24" w:rsidRPr="00444D24" w:rsidRDefault="00444D24" w:rsidP="00444D24">
      <w:p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This chapter presented the results of the field investigation into mine planning and excavation practices across selected quarry sites in Kwara State. The following are the key findings:</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Manual planning methods still dominate, although some sites have begun adopting digital tools.</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Weekly planning updates are most common, but many sites still operate reactively.</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Excavation processes are largely equipment-based, with drilling and blasting being the most dominant method.</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Excavators, bulldozers, and dump trucks are the most used equipment, but maintenance and downtime remain major concerns.</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Safety protocols are partially enforced, with significant gaps in signage, emergency preparedness, and first aid readiness.</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Environmental protection practices exist but are minimal, especially in erosion and reclamation management.</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The link between planning and excavation success is clear—poor planning leads to disorganization, delays, and safety issues.</w:t>
      </w:r>
    </w:p>
    <w:p w:rsidR="00444D24" w:rsidRPr="00444D24" w:rsidRDefault="00444D24" w:rsidP="00444D24">
      <w:pPr>
        <w:numPr>
          <w:ilvl w:val="0"/>
          <w:numId w:val="105"/>
        </w:numPr>
        <w:spacing w:before="100" w:beforeAutospacing="1" w:after="100" w:afterAutospacing="1" w:line="240" w:lineRule="auto"/>
        <w:divId w:val="151142597"/>
        <w:rPr>
          <w:rFonts w:ascii="Times New Roman" w:hAnsi="Times New Roman" w:cs="Times New Roman"/>
          <w:kern w:val="0"/>
        </w:rPr>
      </w:pPr>
      <w:r w:rsidRPr="00444D24">
        <w:rPr>
          <w:rFonts w:ascii="Times New Roman" w:hAnsi="Times New Roman" w:cs="Times New Roman"/>
          <w:kern w:val="0"/>
        </w:rPr>
        <w:t>Only a few sites have effective feedback systems between planners and field teams, which affects coordination and efficiency.</w:t>
      </w:r>
    </w:p>
    <w:p w:rsidR="003D39F9" w:rsidRPr="008154AE" w:rsidRDefault="003D39F9" w:rsidP="008154AE">
      <w:pPr>
        <w:spacing w:after="0" w:line="240" w:lineRule="auto"/>
        <w:divId w:val="151142597"/>
        <w:rPr>
          <w:rFonts w:ascii="Times New Roman" w:eastAsia="Times New Roman" w:hAnsi="Times New Roman" w:cs="Times New Roman"/>
          <w:kern w:val="0"/>
        </w:rPr>
      </w:pPr>
    </w:p>
    <w:p w:rsidR="00494C28" w:rsidRDefault="00494C28" w:rsidP="003D39F9">
      <w:pPr>
        <w:spacing w:before="100" w:beforeAutospacing="1" w:after="100" w:afterAutospacing="1" w:line="240" w:lineRule="auto"/>
        <w:outlineLvl w:val="2"/>
        <w:divId w:val="911231739"/>
        <w:rPr>
          <w:rFonts w:ascii="Times New Roman" w:eastAsia="Times New Roman" w:hAnsi="Times New Roman" w:cs="Times New Roman"/>
          <w:b/>
          <w:bCs/>
          <w:kern w:val="0"/>
          <w:sz w:val="27"/>
          <w:szCs w:val="27"/>
        </w:rPr>
      </w:pPr>
    </w:p>
    <w:p w:rsidR="00494C28" w:rsidRDefault="00494C28" w:rsidP="003D39F9">
      <w:pPr>
        <w:spacing w:before="100" w:beforeAutospacing="1" w:after="100" w:afterAutospacing="1" w:line="240" w:lineRule="auto"/>
        <w:outlineLvl w:val="2"/>
        <w:divId w:val="911231739"/>
        <w:rPr>
          <w:rFonts w:ascii="Times New Roman" w:eastAsia="Times New Roman" w:hAnsi="Times New Roman" w:cs="Times New Roman"/>
          <w:b/>
          <w:bCs/>
          <w:kern w:val="0"/>
          <w:sz w:val="27"/>
          <w:szCs w:val="27"/>
        </w:rPr>
      </w:pPr>
    </w:p>
    <w:p w:rsidR="00494C28" w:rsidRDefault="00494C28" w:rsidP="003D39F9">
      <w:pPr>
        <w:spacing w:before="100" w:beforeAutospacing="1" w:after="100" w:afterAutospacing="1" w:line="240" w:lineRule="auto"/>
        <w:outlineLvl w:val="2"/>
        <w:divId w:val="911231739"/>
        <w:rPr>
          <w:rFonts w:ascii="Times New Roman" w:eastAsia="Times New Roman" w:hAnsi="Times New Roman" w:cs="Times New Roman"/>
          <w:b/>
          <w:bCs/>
          <w:kern w:val="0"/>
          <w:sz w:val="27"/>
          <w:szCs w:val="27"/>
        </w:rPr>
      </w:pPr>
    </w:p>
    <w:p w:rsidR="00494C28" w:rsidRPr="00DF3D7C" w:rsidRDefault="00494C28" w:rsidP="00494C28">
      <w:pPr>
        <w:spacing w:before="100" w:beforeAutospacing="1" w:after="100" w:afterAutospacing="1" w:line="240" w:lineRule="auto"/>
        <w:jc w:val="center"/>
        <w:outlineLvl w:val="1"/>
        <w:divId w:val="911231739"/>
        <w:rPr>
          <w:rFonts w:ascii="Times New Roman" w:eastAsia="Times New Roman" w:hAnsi="Times New Roman" w:cs="Times New Roman"/>
          <w:b/>
          <w:bCs/>
          <w:kern w:val="0"/>
          <w:sz w:val="36"/>
          <w:szCs w:val="36"/>
        </w:rPr>
      </w:pPr>
      <w:r w:rsidRPr="0036558E">
        <w:rPr>
          <w:rFonts w:ascii="Times New Roman" w:eastAsia="Times New Roman" w:hAnsi="Times New Roman" w:cs="Times New Roman"/>
          <w:b/>
          <w:bCs/>
          <w:kern w:val="0"/>
          <w:sz w:val="36"/>
          <w:szCs w:val="36"/>
        </w:rPr>
        <w:t xml:space="preserve">CHAPTER </w:t>
      </w:r>
      <w:r>
        <w:rPr>
          <w:rFonts w:ascii="Times New Roman" w:eastAsia="Times New Roman" w:hAnsi="Times New Roman" w:cs="Times New Roman"/>
          <w:b/>
          <w:bCs/>
          <w:kern w:val="0"/>
          <w:sz w:val="36"/>
          <w:szCs w:val="36"/>
        </w:rPr>
        <w:t>FIVE</w:t>
      </w:r>
    </w:p>
    <w:p w:rsidR="003D39F9" w:rsidRPr="003D39F9" w:rsidRDefault="003D39F9" w:rsidP="003D39F9">
      <w:pPr>
        <w:spacing w:before="100" w:beforeAutospacing="1" w:after="100" w:afterAutospacing="1" w:line="240" w:lineRule="auto"/>
        <w:outlineLvl w:val="2"/>
        <w:divId w:val="911231739"/>
        <w:rPr>
          <w:rFonts w:ascii="Times New Roman" w:eastAsia="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DISCUSSION</w:t>
      </w:r>
      <w:r w:rsidR="008154AE">
        <w:rPr>
          <w:rFonts w:ascii="Times New Roman" w:eastAsia="Times New Roman" w:hAnsi="Times New Roman" w:cs="Times New Roman"/>
          <w:b/>
          <w:bCs/>
          <w:kern w:val="0"/>
          <w:sz w:val="27"/>
          <w:szCs w:val="27"/>
        </w:rPr>
        <w:t>,</w:t>
      </w:r>
      <w:r w:rsidR="00D831E3">
        <w:rPr>
          <w:rFonts w:ascii="Times New Roman" w:eastAsia="Times New Roman" w:hAnsi="Times New Roman" w:cs="Times New Roman"/>
          <w:b/>
          <w:bCs/>
          <w:kern w:val="0"/>
          <w:sz w:val="27"/>
          <w:szCs w:val="27"/>
        </w:rPr>
        <w:t xml:space="preserve"> </w:t>
      </w:r>
      <w:r w:rsidR="008154AE">
        <w:rPr>
          <w:rFonts w:ascii="Times New Roman" w:eastAsia="Times New Roman" w:hAnsi="Times New Roman" w:cs="Times New Roman"/>
          <w:b/>
          <w:bCs/>
          <w:kern w:val="0"/>
          <w:sz w:val="27"/>
          <w:szCs w:val="27"/>
        </w:rPr>
        <w:t xml:space="preserve">CONCLUSION &amp; RECOMMENDATION </w:t>
      </w: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kern w:val="0"/>
        </w:rPr>
      </w:pPr>
      <w:r w:rsidRPr="003D39F9">
        <w:rPr>
          <w:rFonts w:ascii="Times New Roman" w:eastAsia="Times New Roman" w:hAnsi="Times New Roman" w:cs="Times New Roman"/>
          <w:b/>
          <w:bCs/>
          <w:kern w:val="0"/>
          <w:sz w:val="27"/>
          <w:szCs w:val="27"/>
        </w:rPr>
        <w:t> </w:t>
      </w:r>
      <w:r w:rsidRPr="003D39F9">
        <w:rPr>
          <w:rFonts w:ascii="Times New Roman" w:hAnsi="Times New Roman" w:cs="Times New Roman"/>
          <w:kern w:val="0"/>
        </w:rPr>
        <w:t>This chapter discusses the major findings of the study on the Use of Mine Planning and Excavation in selected mining sites across Kwara State. The goal is to interpret the results in relation to the research objectives, existing knowledge, and practical mining realities in Nigeria. Key themes addressed include the planning systems adopted, excavation methods, safety practices, equipment reliability, and the operational link between planning and field execution.</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5.1 Mine Planning Practices and Tools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The study revealed that manual methods (sketches, paper-based plans) remain dominant in the region, with 60% of respondents relying solely on these tools. Only 30% reported using software like AutoCAD or Surpac. This finding aligns with the view of Adebayo and Ismail (2020), who noted that most small- to medium-scale mining operations in Nigeria lag behind in digital planning adoption.</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Despite the increasing availability of affordable planning software, barriers such as lack of technical know-how, cost of licensing, and limited training opportunities hinder adoption. These limitations often result in inefficient allocation of equipment, poor coordination of excavation phases, and reactive decision-making when ground conditions change.</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Moreover, the study confirms that planning is rarely a dedicated function—only a few companies employ trained mine planners. Most planning duties are taken up by engineers or supervisors, which may limit long-term strategic thinking. This finding supports the earlier work of Onifade (2018), who argued that Nigerian mining companies often confuse short-term production scheduling with long-term mine planning.</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5.2 Frequency and Effectiveness of Plan Updates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The finding that 40% of sites update their mine plans weekly, while 15% update only “as needed,” shows an inconsistency in planning frequency. Inadequate plan updates often lead to production clashes, uncoordinated equipment deployment, and repeated excavation in areas already mined.</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This supports Adelaja (2019), who emphasized that irregular updates in open-pit plans reduce efficiency and increase operational risk. Inconsistent planning also undermines the ability to track overburden removal, manage slope stability, or optimize haulage routes—all of which are critical for sustainable mine development.</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5.3 Excavation Equipment and Methods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The dominance of excavators, bulldozers, and dump trucks confirms the mechanical-intensive nature of quarry operations in Nigeria. However, frequent equipment downtime (reported weekly by 40% of respondents) is a major concern. Causes include hydraulic failures, fuel delays, and poor maintenance planning.</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lastRenderedPageBreak/>
        <w:t>These findings agree with Eze and Ugwu (2021), who noted that equipment reliability in Nigerian quarries is often compromised by poor preventive maintenance culture and overuse of aging machinery. The implication is that even well-planned excavation can be disrupted by logistical failures, contributing to higher fuel consumption and lower productivity.</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Excavation methods are still heavily reliant on drilling and blasting, which presents risks if not well-coordinated with planning. Inconsistencies between planned blast zones and actual drilling patterns were observed in some sites, leading to safety and fragmentation problems. This echoes Suleiman (2017), who warned that lack of integration between drill/blast design and excavation sequencing results in poor fragmentation and increased equipment wear.</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5.4 Safety and Environmental Management</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The study revealed that while 90% of workers used PPE, other safety measures such as first aid kits, signage, and emergency procedures were not consistently present across all sites. Furthermore, only 50% of respondents confirmed the availability of safety officers during excavation operations.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These results suggest that compliance with Nigeria’s Minerals and Mining Act (2007) and Environmental Impact Assessment (EIA) guidelines is still weak at site level. Poor safety enforcement puts both workers and equipment at risk, especially in excavation zones where falling rocks and moving machinery create hazardous conditions.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Environmentally, basic controls like dust suppression and waste dumping are practiced in over half the sites, but sustainable actions such as erosion control and reclamation are rare (only 10%). This reflects the general disregard for post-mining land use planning, as highlighted by Ibrahim and Umeh (2022), who criticized the poor enforcement of environmental policies in Nigerian surface mining operations.</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5.5 Coordination Between Planning and Execution</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One of the most critical insights from this study is the gap between planning and actual field execution. While plans are made, only 15% of sites reported very high consistency between planning and field actions. Many respondents noted that operations often “adjust on the fly” due to equipment issues, late deliveries, or lack of communication.</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This disconnect highlights the absence of feedback systems, such as morning briefings or shift-change planning meetings. As a result, excavation teams often operate independently of planners, leading to:</w:t>
      </w:r>
    </w:p>
    <w:p w:rsidR="003D39F9" w:rsidRPr="003D39F9" w:rsidRDefault="003D39F9" w:rsidP="00494C28">
      <w:pPr>
        <w:numPr>
          <w:ilvl w:val="0"/>
          <w:numId w:val="106"/>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Safety violations (e.g., entering blast zones without clearance)</w:t>
      </w:r>
    </w:p>
    <w:p w:rsidR="003D39F9" w:rsidRPr="003D39F9" w:rsidRDefault="003D39F9" w:rsidP="00494C28">
      <w:pPr>
        <w:numPr>
          <w:ilvl w:val="0"/>
          <w:numId w:val="106"/>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Resource misuse (e.g., fuel wastage)</w:t>
      </w:r>
    </w:p>
    <w:p w:rsidR="003D39F9" w:rsidRPr="003D39F9" w:rsidRDefault="003D39F9" w:rsidP="00494C28">
      <w:pPr>
        <w:numPr>
          <w:ilvl w:val="0"/>
          <w:numId w:val="106"/>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Bench instability (due to poor excavation angles)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According to Okonkwo and Adeyemi (2020), mining success depends not just on planning quality but also on how well it is communicated and enforced during operations. This study supports that view and suggests that mining operations in Kwara State would benefit significantly from structured planning-execution meetings, digital tracking tools, and supervisory coordination.</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5.6 Implications of the Findings</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lastRenderedPageBreak/>
        <w:t>The findings of this study carry the following implications for mining operations in Nigeria:</w:t>
      </w:r>
    </w:p>
    <w:p w:rsidR="003D39F9" w:rsidRPr="003D39F9" w:rsidRDefault="003D39F9" w:rsidP="00494C28">
      <w:pPr>
        <w:numPr>
          <w:ilvl w:val="0"/>
          <w:numId w:val="107"/>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There is an urgent need for capacity building in mine planning, especially in digital tools like Surpac, Minex, and AutoCAD Mining.</w:t>
      </w:r>
    </w:p>
    <w:p w:rsidR="003D39F9" w:rsidRPr="003D39F9" w:rsidRDefault="003D39F9" w:rsidP="00494C28">
      <w:pPr>
        <w:numPr>
          <w:ilvl w:val="0"/>
          <w:numId w:val="107"/>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Preventive maintenance programs must be institutionalized to reduce downtime and optimize equipment use.</w:t>
      </w:r>
    </w:p>
    <w:p w:rsidR="003D39F9" w:rsidRPr="003D39F9" w:rsidRDefault="003D39F9" w:rsidP="00494C28">
      <w:pPr>
        <w:numPr>
          <w:ilvl w:val="0"/>
          <w:numId w:val="107"/>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Safety and environmental compliance must go beyond PPE to include training, signage, and emergency planning.</w:t>
      </w:r>
    </w:p>
    <w:p w:rsidR="003D39F9" w:rsidRPr="003D39F9" w:rsidRDefault="003D39F9" w:rsidP="00494C28">
      <w:pPr>
        <w:numPr>
          <w:ilvl w:val="0"/>
          <w:numId w:val="107"/>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A deliberate effort must be made to create two-way communication systems between planners and operators to close the planning-execution gap.</w:t>
      </w:r>
    </w:p>
    <w:p w:rsidR="003D39F9" w:rsidRPr="003D39F9" w:rsidRDefault="003D39F9" w:rsidP="00494C28">
      <w:pPr>
        <w:numPr>
          <w:ilvl w:val="0"/>
          <w:numId w:val="107"/>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Regulatory agencies should strengthen monitoring of small- and medium-scale sites to ensure minimum safety and environmental standards.</w:t>
      </w:r>
    </w:p>
    <w:p w:rsidR="003D39F9" w:rsidRPr="003D39F9" w:rsidRDefault="003D39F9" w:rsidP="00494C28">
      <w:pPr>
        <w:spacing w:after="0" w:line="240" w:lineRule="auto"/>
        <w:jc w:val="both"/>
        <w:divId w:val="911231739"/>
        <w:rPr>
          <w:rFonts w:ascii="Times New Roman" w:eastAsia="Times New Roman" w:hAnsi="Times New Roman" w:cs="Times New Roman"/>
          <w:kern w:val="0"/>
        </w:rPr>
      </w:pPr>
    </w:p>
    <w:p w:rsidR="003D39F9" w:rsidRPr="003D39F9" w:rsidRDefault="003D39F9" w:rsidP="00494C28">
      <w:pPr>
        <w:spacing w:before="100" w:beforeAutospacing="1" w:after="100" w:afterAutospacing="1" w:line="240" w:lineRule="auto"/>
        <w:jc w:val="both"/>
        <w:outlineLvl w:val="2"/>
        <w:divId w:val="911231739"/>
        <w:rPr>
          <w:rFonts w:ascii="Times New Roman" w:hAnsi="Times New Roman" w:cs="Times New Roman"/>
          <w:b/>
          <w:bCs/>
          <w:kern w:val="0"/>
          <w:sz w:val="27"/>
          <w:szCs w:val="27"/>
        </w:rPr>
      </w:pPr>
      <w:r w:rsidRPr="003D39F9">
        <w:rPr>
          <w:rFonts w:ascii="Times New Roman" w:eastAsia="Times New Roman" w:hAnsi="Times New Roman" w:cs="Times New Roman"/>
          <w:b/>
          <w:bCs/>
          <w:kern w:val="0"/>
          <w:sz w:val="27"/>
          <w:szCs w:val="27"/>
        </w:rPr>
        <w:t>5.7 Contribution to Knowledge</w:t>
      </w:r>
    </w:p>
    <w:p w:rsidR="003D39F9" w:rsidRPr="003D39F9" w:rsidRDefault="003D39F9" w:rsidP="00494C28">
      <w:p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This study contributes to the understanding of mining practices in the following ways:</w:t>
      </w:r>
    </w:p>
    <w:p w:rsidR="003D39F9" w:rsidRPr="003D39F9" w:rsidRDefault="003D39F9" w:rsidP="00494C28">
      <w:pPr>
        <w:numPr>
          <w:ilvl w:val="0"/>
          <w:numId w:val="108"/>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It documents current mine planning and excavation realities in Kwara State, which is underrepresented in national mining literature.</w:t>
      </w:r>
    </w:p>
    <w:p w:rsidR="003D39F9" w:rsidRPr="003D39F9" w:rsidRDefault="003D39F9" w:rsidP="00494C28">
      <w:pPr>
        <w:numPr>
          <w:ilvl w:val="0"/>
          <w:numId w:val="108"/>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It exposes the disconnect between theoretical planning and operational execution, providing a foundation for future research.</w:t>
      </w:r>
    </w:p>
    <w:p w:rsidR="00AD0D00" w:rsidRPr="00F325B6" w:rsidRDefault="003D39F9" w:rsidP="00494C28">
      <w:pPr>
        <w:numPr>
          <w:ilvl w:val="0"/>
          <w:numId w:val="108"/>
        </w:numPr>
        <w:spacing w:before="100" w:beforeAutospacing="1" w:after="100" w:afterAutospacing="1" w:line="240" w:lineRule="auto"/>
        <w:jc w:val="both"/>
        <w:divId w:val="911231739"/>
        <w:rPr>
          <w:rFonts w:ascii="Times New Roman" w:hAnsi="Times New Roman" w:cs="Times New Roman"/>
          <w:kern w:val="0"/>
        </w:rPr>
      </w:pPr>
      <w:r w:rsidRPr="003D39F9">
        <w:rPr>
          <w:rFonts w:ascii="Times New Roman" w:hAnsi="Times New Roman" w:cs="Times New Roman"/>
          <w:kern w:val="0"/>
        </w:rPr>
        <w:t>It highlights the operational challenges of small-scale mining, especially in areas of safety, training, and environmental impact control.</w:t>
      </w:r>
    </w:p>
    <w:p w:rsidR="00494C28" w:rsidRDefault="00494C28" w:rsidP="00AD0D00">
      <w:pPr>
        <w:spacing w:before="100" w:beforeAutospacing="1" w:after="100" w:afterAutospacing="1" w:line="240" w:lineRule="auto"/>
        <w:outlineLvl w:val="2"/>
        <w:divId w:val="1503810231"/>
        <w:rPr>
          <w:rFonts w:ascii="Times New Roman" w:eastAsia="Times New Roman" w:hAnsi="Times New Roman" w:cs="Times New Roman"/>
          <w:b/>
          <w:bCs/>
          <w:kern w:val="0"/>
          <w:sz w:val="27"/>
          <w:szCs w:val="27"/>
        </w:rPr>
      </w:pPr>
    </w:p>
    <w:p w:rsidR="00AD0D00" w:rsidRPr="00AD0D00" w:rsidRDefault="00AD0D00" w:rsidP="00494C28">
      <w:pPr>
        <w:spacing w:before="100" w:beforeAutospacing="1" w:after="100" w:afterAutospacing="1" w:line="240" w:lineRule="auto"/>
        <w:outlineLvl w:val="2"/>
        <w:divId w:val="1503810231"/>
        <w:rPr>
          <w:rFonts w:ascii="Times New Roman" w:eastAsia="Times New Roman" w:hAnsi="Times New Roman" w:cs="Times New Roman"/>
          <w:b/>
          <w:bCs/>
          <w:kern w:val="0"/>
          <w:sz w:val="27"/>
          <w:szCs w:val="27"/>
        </w:rPr>
      </w:pPr>
      <w:r w:rsidRPr="00AD0D00">
        <w:rPr>
          <w:rFonts w:ascii="Times New Roman" w:eastAsia="Times New Roman" w:hAnsi="Times New Roman" w:cs="Times New Roman"/>
          <w:b/>
          <w:bCs/>
          <w:kern w:val="0"/>
          <w:sz w:val="27"/>
          <w:szCs w:val="27"/>
        </w:rPr>
        <w:t>CONCLUSION</w:t>
      </w:r>
    </w:p>
    <w:p w:rsidR="00AD0D00" w:rsidRPr="00AD0D00" w:rsidRDefault="00AD0D00" w:rsidP="00494C28">
      <w:pPr>
        <w:spacing w:before="100" w:beforeAutospacing="1" w:after="100" w:afterAutospacing="1" w:line="240" w:lineRule="auto"/>
        <w:jc w:val="both"/>
        <w:outlineLvl w:val="2"/>
        <w:divId w:val="1503810231"/>
        <w:rPr>
          <w:rFonts w:ascii="Times New Roman" w:hAnsi="Times New Roman" w:cs="Times New Roman"/>
          <w:kern w:val="0"/>
        </w:rPr>
      </w:pPr>
      <w:r w:rsidRPr="00AD0D00">
        <w:rPr>
          <w:rFonts w:ascii="Times New Roman" w:hAnsi="Times New Roman" w:cs="Times New Roman"/>
          <w:kern w:val="0"/>
        </w:rPr>
        <w:t>This chapter provides a comprehensive conclusion to the study based on the objectives, methodology, key findings, and discussions presented in earlier chapters. The research focused on evaluating the use of mine planning and excavation practices in selected quarry sites across Kwara State, with an emphasis on planning efficiency, excavation methods, safety, environmental control, and the link between planning and field performance.</w:t>
      </w:r>
    </w:p>
    <w:p w:rsidR="00AD0D00" w:rsidRPr="00AD0D00" w:rsidRDefault="00AD0D00" w:rsidP="00494C28">
      <w:pPr>
        <w:spacing w:after="0" w:line="240" w:lineRule="auto"/>
        <w:jc w:val="both"/>
        <w:divId w:val="1503810231"/>
        <w:rPr>
          <w:rFonts w:ascii="Times New Roman" w:eastAsia="Times New Roman" w:hAnsi="Times New Roman" w:cs="Times New Roman"/>
          <w:kern w:val="0"/>
        </w:rPr>
      </w:pPr>
    </w:p>
    <w:p w:rsidR="00AD0D00" w:rsidRPr="00AD0D00" w:rsidRDefault="00AD0D00" w:rsidP="00494C28">
      <w:pPr>
        <w:spacing w:before="100" w:beforeAutospacing="1" w:after="100" w:afterAutospacing="1" w:line="240" w:lineRule="auto"/>
        <w:jc w:val="both"/>
        <w:outlineLvl w:val="2"/>
        <w:divId w:val="1503810231"/>
        <w:rPr>
          <w:rFonts w:ascii="Times New Roman" w:hAnsi="Times New Roman" w:cs="Times New Roman"/>
          <w:b/>
          <w:bCs/>
          <w:kern w:val="0"/>
          <w:sz w:val="27"/>
          <w:szCs w:val="27"/>
        </w:rPr>
      </w:pPr>
      <w:r w:rsidRPr="00AD0D00">
        <w:rPr>
          <w:rFonts w:ascii="Times New Roman" w:eastAsia="Times New Roman" w:hAnsi="Times New Roman" w:cs="Times New Roman"/>
          <w:b/>
          <w:bCs/>
          <w:kern w:val="0"/>
          <w:sz w:val="27"/>
          <w:szCs w:val="27"/>
        </w:rPr>
        <w:t xml:space="preserve"> Summary of the Study</w:t>
      </w: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The study was initiated to understand how mining sites in Kwara State plan and execute excavation activities, and how these processes affect safety, productivity, and environmental compliance. A total of 40 respondents from various mining companies participated through questionnaires, interviews, and field observations.</w:t>
      </w: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Chapter One introduced the background and significance of mine planning in safe and efficient mining. Chapter Two reviewed relevant literature, while Chapter Three explained the methodology. Chapter Four presented the results and Chapter Five analyzed the findings in depth.</w:t>
      </w:r>
    </w:p>
    <w:p w:rsidR="00AD0D00" w:rsidRPr="00AD0D00" w:rsidRDefault="00AD0D00" w:rsidP="00494C28">
      <w:pPr>
        <w:spacing w:after="0" w:line="240" w:lineRule="auto"/>
        <w:jc w:val="both"/>
        <w:divId w:val="1503810231"/>
        <w:rPr>
          <w:rFonts w:ascii="Times New Roman" w:eastAsia="Times New Roman" w:hAnsi="Times New Roman" w:cs="Times New Roman"/>
          <w:kern w:val="0"/>
        </w:rPr>
      </w:pPr>
    </w:p>
    <w:p w:rsidR="00AD0D00" w:rsidRPr="00AD0D00" w:rsidRDefault="00AD0D00" w:rsidP="00494C28">
      <w:pPr>
        <w:spacing w:before="100" w:beforeAutospacing="1" w:after="100" w:afterAutospacing="1" w:line="240" w:lineRule="auto"/>
        <w:jc w:val="both"/>
        <w:outlineLvl w:val="2"/>
        <w:divId w:val="1503810231"/>
        <w:rPr>
          <w:rFonts w:ascii="Times New Roman" w:hAnsi="Times New Roman" w:cs="Times New Roman"/>
          <w:b/>
          <w:bCs/>
          <w:kern w:val="0"/>
          <w:sz w:val="27"/>
          <w:szCs w:val="27"/>
        </w:rPr>
      </w:pPr>
      <w:r w:rsidRPr="00AD0D00">
        <w:rPr>
          <w:rFonts w:ascii="Times New Roman" w:eastAsia="Times New Roman" w:hAnsi="Times New Roman" w:cs="Times New Roman"/>
          <w:b/>
          <w:bCs/>
          <w:kern w:val="0"/>
          <w:sz w:val="27"/>
          <w:szCs w:val="27"/>
        </w:rPr>
        <w:t>Major Findings</w:t>
      </w: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The study arrived at the following key conclusions:</w:t>
      </w:r>
    </w:p>
    <w:p w:rsidR="00AD0D00" w:rsidRPr="00AD0D00" w:rsidRDefault="00AD0D00" w:rsidP="00494C28">
      <w:pPr>
        <w:numPr>
          <w:ilvl w:val="0"/>
          <w:numId w:val="109"/>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lastRenderedPageBreak/>
        <w:t>Mine planning in Kwara State is still largely manual.</w:t>
      </w:r>
    </w:p>
    <w:p w:rsidR="00AD0D00" w:rsidRPr="00AD0D00" w:rsidRDefault="00AD0D00" w:rsidP="00494C28">
      <w:pPr>
        <w:spacing w:before="100" w:beforeAutospacing="1" w:after="100" w:afterAutospacing="1" w:line="240" w:lineRule="auto"/>
        <w:ind w:left="720"/>
        <w:jc w:val="both"/>
        <w:divId w:val="1503810231"/>
        <w:rPr>
          <w:rFonts w:ascii="Times New Roman" w:hAnsi="Times New Roman" w:cs="Times New Roman"/>
          <w:kern w:val="0"/>
        </w:rPr>
      </w:pPr>
      <w:r w:rsidRPr="00AD0D00">
        <w:rPr>
          <w:rFonts w:ascii="Times New Roman" w:hAnsi="Times New Roman" w:cs="Times New Roman"/>
          <w:kern w:val="0"/>
        </w:rPr>
        <w:t>Most companies do not use advanced planning software, relying instead on sketches, paper-based layouts, and verbal instructions.</w:t>
      </w:r>
    </w:p>
    <w:p w:rsidR="00AD0D00" w:rsidRPr="00AD0D00" w:rsidRDefault="00AD0D00" w:rsidP="00494C28">
      <w:pPr>
        <w:numPr>
          <w:ilvl w:val="0"/>
          <w:numId w:val="109"/>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Excavation operations are equipment-intensive, but regular equipment failure and downtime reduce efficiency.</w:t>
      </w:r>
    </w:p>
    <w:p w:rsidR="00AD0D00" w:rsidRPr="00AD0D00" w:rsidRDefault="00AD0D00" w:rsidP="00494C28">
      <w:pPr>
        <w:numPr>
          <w:ilvl w:val="0"/>
          <w:numId w:val="109"/>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Planning is not always consistently updated or followed.</w:t>
      </w:r>
    </w:p>
    <w:p w:rsidR="00AD0D00" w:rsidRPr="00AD0D00" w:rsidRDefault="00AD0D00" w:rsidP="00494C28">
      <w:pPr>
        <w:spacing w:before="100" w:beforeAutospacing="1" w:after="100" w:afterAutospacing="1" w:line="240" w:lineRule="auto"/>
        <w:ind w:left="720"/>
        <w:jc w:val="both"/>
        <w:divId w:val="1503810231"/>
        <w:rPr>
          <w:rFonts w:ascii="Times New Roman" w:hAnsi="Times New Roman" w:cs="Times New Roman"/>
          <w:kern w:val="0"/>
        </w:rPr>
      </w:pPr>
      <w:r w:rsidRPr="00AD0D00">
        <w:rPr>
          <w:rFonts w:ascii="Times New Roman" w:hAnsi="Times New Roman" w:cs="Times New Roman"/>
          <w:kern w:val="0"/>
        </w:rPr>
        <w:t>Many operators deviate from the mine plan due to equipment constraints, poor communication, or emergencies.</w:t>
      </w:r>
    </w:p>
    <w:p w:rsidR="00AD0D00" w:rsidRPr="00AD0D00" w:rsidRDefault="00AD0D00" w:rsidP="00494C28">
      <w:pPr>
        <w:numPr>
          <w:ilvl w:val="0"/>
          <w:numId w:val="109"/>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Safety and environmental practices are inconsistent.</w:t>
      </w:r>
    </w:p>
    <w:p w:rsidR="00AD0D00" w:rsidRPr="00AD0D00" w:rsidRDefault="00AD0D00" w:rsidP="00494C28">
      <w:pPr>
        <w:spacing w:before="100" w:beforeAutospacing="1" w:after="100" w:afterAutospacing="1" w:line="240" w:lineRule="auto"/>
        <w:ind w:left="720"/>
        <w:jc w:val="both"/>
        <w:divId w:val="1503810231"/>
        <w:rPr>
          <w:rFonts w:ascii="Times New Roman" w:hAnsi="Times New Roman" w:cs="Times New Roman"/>
          <w:kern w:val="0"/>
        </w:rPr>
      </w:pPr>
      <w:r w:rsidRPr="00AD0D00">
        <w:rPr>
          <w:rFonts w:ascii="Times New Roman" w:hAnsi="Times New Roman" w:cs="Times New Roman"/>
          <w:kern w:val="0"/>
        </w:rPr>
        <w:t>While PPE is widely used, other critical safety elements like signage, emergency drills, and environmental reclamation are often lacking.</w:t>
      </w:r>
    </w:p>
    <w:p w:rsidR="00AD0D00" w:rsidRPr="00AD0D00" w:rsidRDefault="00AD0D00" w:rsidP="00494C28">
      <w:pPr>
        <w:numPr>
          <w:ilvl w:val="0"/>
          <w:numId w:val="109"/>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The relationship between planning and execution is weak.</w:t>
      </w:r>
    </w:p>
    <w:p w:rsidR="00AD0D00" w:rsidRPr="00AD0D00" w:rsidRDefault="00AD0D00" w:rsidP="00494C28">
      <w:pPr>
        <w:spacing w:before="100" w:beforeAutospacing="1" w:after="100" w:afterAutospacing="1" w:line="240" w:lineRule="auto"/>
        <w:ind w:left="720"/>
        <w:jc w:val="both"/>
        <w:divId w:val="1503810231"/>
        <w:rPr>
          <w:rFonts w:ascii="Times New Roman" w:hAnsi="Times New Roman" w:cs="Times New Roman"/>
          <w:kern w:val="0"/>
        </w:rPr>
      </w:pPr>
      <w:r w:rsidRPr="00AD0D00">
        <w:rPr>
          <w:rFonts w:ascii="Times New Roman" w:hAnsi="Times New Roman" w:cs="Times New Roman"/>
          <w:kern w:val="0"/>
        </w:rPr>
        <w:t>Most companies do not hold joint planning-review meetings between field workers and planners, leading to confusion and operational inefficiencies.</w:t>
      </w:r>
    </w:p>
    <w:p w:rsidR="00AD0D00" w:rsidRPr="00AD0D00" w:rsidRDefault="00AD0D00" w:rsidP="00494C28">
      <w:pPr>
        <w:spacing w:after="0" w:line="240" w:lineRule="auto"/>
        <w:jc w:val="both"/>
        <w:divId w:val="1503810231"/>
        <w:rPr>
          <w:rFonts w:ascii="Times New Roman" w:eastAsia="Times New Roman" w:hAnsi="Times New Roman" w:cs="Times New Roman"/>
          <w:kern w:val="0"/>
        </w:rPr>
      </w:pPr>
    </w:p>
    <w:p w:rsidR="00AD0D00" w:rsidRPr="00F325B6" w:rsidRDefault="00AD0D00" w:rsidP="00494C28">
      <w:pPr>
        <w:spacing w:before="100" w:beforeAutospacing="1" w:after="100" w:afterAutospacing="1" w:line="240" w:lineRule="auto"/>
        <w:jc w:val="both"/>
        <w:outlineLvl w:val="2"/>
        <w:divId w:val="1503810231"/>
        <w:rPr>
          <w:rFonts w:ascii="Times New Roman" w:hAnsi="Times New Roman" w:cs="Times New Roman"/>
          <w:b/>
          <w:bCs/>
          <w:kern w:val="0"/>
          <w:sz w:val="27"/>
          <w:szCs w:val="27"/>
        </w:rPr>
      </w:pPr>
      <w:r w:rsidRPr="00AD0D00">
        <w:rPr>
          <w:rFonts w:ascii="Times New Roman" w:eastAsia="Times New Roman" w:hAnsi="Times New Roman" w:cs="Times New Roman"/>
          <w:b/>
          <w:bCs/>
          <w:kern w:val="0"/>
          <w:sz w:val="27"/>
          <w:szCs w:val="27"/>
        </w:rPr>
        <w:t xml:space="preserve"> </w:t>
      </w:r>
      <w:r w:rsidR="00494C28" w:rsidRPr="00AD0D00">
        <w:rPr>
          <w:rFonts w:ascii="Times New Roman" w:eastAsia="Times New Roman" w:hAnsi="Times New Roman" w:cs="Times New Roman"/>
          <w:b/>
          <w:bCs/>
          <w:kern w:val="0"/>
          <w:sz w:val="27"/>
          <w:szCs w:val="27"/>
        </w:rPr>
        <w:t>CONCLUSION</w:t>
      </w: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Mine planning and excavation are two closely connected pillars of surface mining. When planning is well-structured and communicated, excavation becomes predictable, safe, and productive. This study shows that mining operations in Kwara State still face challenges such as:</w:t>
      </w:r>
    </w:p>
    <w:p w:rsidR="00AD0D00" w:rsidRPr="00AD0D00" w:rsidRDefault="00AD0D00" w:rsidP="00494C28">
      <w:pPr>
        <w:numPr>
          <w:ilvl w:val="0"/>
          <w:numId w:val="110"/>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Lack of technical planning skills</w:t>
      </w:r>
    </w:p>
    <w:p w:rsidR="00AD0D00" w:rsidRPr="00AD0D00" w:rsidRDefault="00AD0D00" w:rsidP="00494C28">
      <w:pPr>
        <w:numPr>
          <w:ilvl w:val="0"/>
          <w:numId w:val="110"/>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Poor use of modern technology</w:t>
      </w:r>
    </w:p>
    <w:p w:rsidR="00AD0D00" w:rsidRPr="00AD0D00" w:rsidRDefault="00AD0D00" w:rsidP="00494C28">
      <w:pPr>
        <w:numPr>
          <w:ilvl w:val="0"/>
          <w:numId w:val="110"/>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Weak communication between departments</w:t>
      </w:r>
    </w:p>
    <w:p w:rsidR="00AD0D00" w:rsidRPr="00AD0D00" w:rsidRDefault="00AD0D00" w:rsidP="00494C28">
      <w:pPr>
        <w:numPr>
          <w:ilvl w:val="0"/>
          <w:numId w:val="110"/>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Insufficient attention to safety and environmental protection</w:t>
      </w: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For Nigeria’s mining sector to grow, these issues must be addressed, particularly in small- and medium-scale mining enterprises.</w:t>
      </w:r>
    </w:p>
    <w:p w:rsidR="00D831E3" w:rsidRDefault="00D831E3" w:rsidP="00494C28">
      <w:pPr>
        <w:spacing w:after="0" w:line="240" w:lineRule="auto"/>
        <w:jc w:val="both"/>
        <w:divId w:val="1503810231"/>
        <w:rPr>
          <w:rFonts w:ascii="Times New Roman" w:eastAsia="Times New Roman" w:hAnsi="Times New Roman" w:cs="Times New Roman"/>
          <w:b/>
          <w:bCs/>
          <w:kern w:val="0"/>
          <w:sz w:val="27"/>
          <w:szCs w:val="27"/>
        </w:rPr>
      </w:pPr>
    </w:p>
    <w:p w:rsidR="00AD0D00" w:rsidRPr="00F325B6" w:rsidRDefault="00AD0D00" w:rsidP="00494C28">
      <w:pPr>
        <w:spacing w:after="0" w:line="240" w:lineRule="auto"/>
        <w:jc w:val="both"/>
        <w:divId w:val="1503810231"/>
        <w:rPr>
          <w:rFonts w:ascii="Times New Roman" w:eastAsia="Times New Roman" w:hAnsi="Times New Roman" w:cs="Times New Roman"/>
          <w:kern w:val="0"/>
        </w:rPr>
      </w:pPr>
      <w:r w:rsidRPr="00AD0D00">
        <w:rPr>
          <w:rFonts w:ascii="Times New Roman" w:eastAsia="Times New Roman" w:hAnsi="Times New Roman" w:cs="Times New Roman"/>
          <w:b/>
          <w:bCs/>
          <w:kern w:val="0"/>
          <w:sz w:val="27"/>
          <w:szCs w:val="27"/>
        </w:rPr>
        <w:t xml:space="preserve"> Areas for Further Research</w:t>
      </w:r>
    </w:p>
    <w:p w:rsidR="00AD0D00" w:rsidRPr="00AD0D00" w:rsidRDefault="00AD0D00" w:rsidP="00494C28">
      <w:p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This study opens the door for further investigations in the following areas:</w:t>
      </w:r>
    </w:p>
    <w:p w:rsidR="00AD0D00" w:rsidRPr="00AD0D00" w:rsidRDefault="00AD0D00" w:rsidP="00494C28">
      <w:pPr>
        <w:numPr>
          <w:ilvl w:val="0"/>
          <w:numId w:val="111"/>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Assessment of blasting efficiency and fragmentation quality in relation to poor planning</w:t>
      </w:r>
    </w:p>
    <w:p w:rsidR="00AD0D00" w:rsidRPr="00AD0D00" w:rsidRDefault="00AD0D00" w:rsidP="00494C28">
      <w:pPr>
        <w:numPr>
          <w:ilvl w:val="0"/>
          <w:numId w:val="111"/>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Impact of digital mine planning software adoption in rural-based mining firms</w:t>
      </w:r>
    </w:p>
    <w:p w:rsidR="00AD0D00" w:rsidRPr="00AD0D00" w:rsidRDefault="00AD0D00" w:rsidP="00494C28">
      <w:pPr>
        <w:numPr>
          <w:ilvl w:val="0"/>
          <w:numId w:val="111"/>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Long-term environmental consequences of improper excavation and dumping practices</w:t>
      </w:r>
    </w:p>
    <w:p w:rsidR="00AD0D00" w:rsidRPr="00AD0D00" w:rsidRDefault="00AD0D00" w:rsidP="00494C28">
      <w:pPr>
        <w:numPr>
          <w:ilvl w:val="0"/>
          <w:numId w:val="111"/>
        </w:numPr>
        <w:spacing w:before="100" w:beforeAutospacing="1" w:after="100" w:afterAutospacing="1" w:line="240" w:lineRule="auto"/>
        <w:jc w:val="both"/>
        <w:divId w:val="1503810231"/>
        <w:rPr>
          <w:rFonts w:ascii="Times New Roman" w:hAnsi="Times New Roman" w:cs="Times New Roman"/>
          <w:kern w:val="0"/>
        </w:rPr>
      </w:pPr>
      <w:r w:rsidRPr="00AD0D00">
        <w:rPr>
          <w:rFonts w:ascii="Times New Roman" w:hAnsi="Times New Roman" w:cs="Times New Roman"/>
          <w:kern w:val="0"/>
        </w:rPr>
        <w:t>Economic analysis of downtime costs related to poor planning and equipment failure</w:t>
      </w:r>
    </w:p>
    <w:p w:rsidR="00AD0D00" w:rsidRPr="00AD0D00" w:rsidRDefault="00AD0D00" w:rsidP="00494C28">
      <w:pPr>
        <w:spacing w:after="0" w:line="240" w:lineRule="auto"/>
        <w:jc w:val="both"/>
        <w:divId w:val="1503810231"/>
        <w:rPr>
          <w:rFonts w:ascii="Times New Roman" w:eastAsia="Times New Roman" w:hAnsi="Times New Roman" w:cs="Times New Roman"/>
          <w:kern w:val="0"/>
        </w:rPr>
      </w:pPr>
    </w:p>
    <w:p w:rsidR="006A653C" w:rsidRPr="006A653C" w:rsidRDefault="006A653C" w:rsidP="00494C28">
      <w:pPr>
        <w:pStyle w:val="p1"/>
        <w:jc w:val="both"/>
        <w:divId w:val="975454267"/>
      </w:pPr>
    </w:p>
    <w:p w:rsidR="00D831E3" w:rsidRPr="006A653C" w:rsidRDefault="00D831E3" w:rsidP="00494C28">
      <w:pPr>
        <w:spacing w:before="100" w:beforeAutospacing="1" w:after="100" w:afterAutospacing="1" w:line="240" w:lineRule="auto"/>
        <w:jc w:val="both"/>
        <w:divId w:val="975454267"/>
        <w:rPr>
          <w:rFonts w:ascii="Times New Roman" w:hAnsi="Times New Roman" w:cs="Times New Roman"/>
          <w:kern w:val="0"/>
        </w:rPr>
      </w:pPr>
    </w:p>
    <w:p w:rsidR="006A653C" w:rsidRPr="006A653C" w:rsidRDefault="006A653C" w:rsidP="00494C28">
      <w:pPr>
        <w:spacing w:before="100" w:beforeAutospacing="1" w:after="100" w:afterAutospacing="1" w:line="240" w:lineRule="auto"/>
        <w:jc w:val="both"/>
        <w:outlineLvl w:val="2"/>
        <w:divId w:val="975454267"/>
        <w:rPr>
          <w:rFonts w:ascii="Times New Roman" w:eastAsia="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RECOMMENDATIONS</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Based on the findings and conclusions of this study, several practical and policy-level recommendations are made to improve mine planning and excavation practices in Kwara State and similar mining environments in Nigeria.</w:t>
      </w:r>
    </w:p>
    <w:p w:rsidR="00D831E3" w:rsidRDefault="00D831E3" w:rsidP="00494C28">
      <w:pPr>
        <w:spacing w:before="100" w:beforeAutospacing="1" w:after="100" w:afterAutospacing="1" w:line="240" w:lineRule="auto"/>
        <w:jc w:val="both"/>
        <w:outlineLvl w:val="2"/>
        <w:divId w:val="975454267"/>
        <w:rPr>
          <w:rFonts w:ascii="Times New Roman" w:eastAsia="Times New Roman" w:hAnsi="Times New Roman" w:cs="Times New Roman"/>
          <w:b/>
          <w:bCs/>
          <w:kern w:val="0"/>
          <w:sz w:val="27"/>
          <w:szCs w:val="27"/>
        </w:rPr>
      </w:pP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 xml:space="preserve"> Adoption of Digital Mine Planning Tools</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Mining companies should invest in digital planning software such as AutoCAD Mining, Surpac, or Datamine to replace manual sketches and paper layouts. These tools enhance accuracy in design, allow for 3D visualization, and improve coordination across departments. Training programs should also be organized to build the technical capacity of planners and engineers.</w:t>
      </w:r>
    </w:p>
    <w:p w:rsidR="00D831E3" w:rsidRDefault="006A653C" w:rsidP="00494C28">
      <w:pPr>
        <w:spacing w:before="100" w:beforeAutospacing="1" w:after="100" w:afterAutospacing="1" w:line="240" w:lineRule="auto"/>
        <w:jc w:val="both"/>
        <w:outlineLvl w:val="2"/>
        <w:divId w:val="975454267"/>
        <w:rPr>
          <w:rFonts w:ascii="Times New Roman" w:eastAsia="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 xml:space="preserve"> </w:t>
      </w: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Regular Plan Reviews and Field Alignment</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It is essential that mine plans be reviewed regularly (weekly or bi-weekly) and communicated clearly to all field staff. Daily or pre-shift planning briefings should become a standard practice to avoid confusion and prevent deviation from the plan.</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A feedback loop should be established, where field operators can share challenges and updates with the planning team.</w:t>
      </w:r>
    </w:p>
    <w:p w:rsidR="00D831E3" w:rsidRDefault="006A653C" w:rsidP="00494C28">
      <w:pPr>
        <w:spacing w:before="100" w:beforeAutospacing="1" w:after="100" w:afterAutospacing="1" w:line="240" w:lineRule="auto"/>
        <w:jc w:val="both"/>
        <w:outlineLvl w:val="2"/>
        <w:divId w:val="975454267"/>
        <w:rPr>
          <w:rFonts w:ascii="Times New Roman" w:eastAsia="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 xml:space="preserve"> </w:t>
      </w: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Preventive Maintenance for Excavation Equipment</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Mining companies should prioritize preventive maintenance schedules for excavators, bulldozers, trucks, and rock breakers. Maintenance logs should be kept, and equipment operators trained to detect early warning signs of failure. This will reduce downtime and increase the operational lifespan of machines.</w:t>
      </w:r>
    </w:p>
    <w:p w:rsidR="006A653C" w:rsidRPr="006A653C" w:rsidRDefault="006A653C" w:rsidP="00494C28">
      <w:pPr>
        <w:spacing w:after="0" w:line="240" w:lineRule="auto"/>
        <w:jc w:val="both"/>
        <w:divId w:val="975454267"/>
        <w:rPr>
          <w:rFonts w:ascii="Times New Roman" w:eastAsia="Times New Roman" w:hAnsi="Times New Roman" w:cs="Times New Roman"/>
          <w:kern w:val="0"/>
        </w:rPr>
      </w:pP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 xml:space="preserve"> Improved Safety Protocols</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While PPE usage is encouraging, broader safety practices must be enforced. Companies should:</w:t>
      </w:r>
    </w:p>
    <w:p w:rsidR="006A653C" w:rsidRPr="006A653C" w:rsidRDefault="006A653C" w:rsidP="00494C28">
      <w:pPr>
        <w:numPr>
          <w:ilvl w:val="0"/>
          <w:numId w:val="112"/>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Appoint trained safety officers</w:t>
      </w:r>
    </w:p>
    <w:p w:rsidR="006A653C" w:rsidRPr="006A653C" w:rsidRDefault="006A653C" w:rsidP="00494C28">
      <w:pPr>
        <w:numPr>
          <w:ilvl w:val="0"/>
          <w:numId w:val="112"/>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Install warning signs in blast and excavation zones</w:t>
      </w:r>
    </w:p>
    <w:p w:rsidR="006A653C" w:rsidRPr="006A653C" w:rsidRDefault="006A653C" w:rsidP="00494C28">
      <w:pPr>
        <w:numPr>
          <w:ilvl w:val="0"/>
          <w:numId w:val="112"/>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Conduct regular safety drills</w:t>
      </w:r>
    </w:p>
    <w:p w:rsidR="006A653C" w:rsidRPr="006A653C" w:rsidRDefault="006A653C" w:rsidP="00494C28">
      <w:pPr>
        <w:numPr>
          <w:ilvl w:val="0"/>
          <w:numId w:val="112"/>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Ensure every site has functional first aid stations and fire extinguishers</w:t>
      </w:r>
    </w:p>
    <w:p w:rsidR="006A653C" w:rsidRPr="006A653C" w:rsidRDefault="006A653C" w:rsidP="00494C28">
      <w:pPr>
        <w:numPr>
          <w:ilvl w:val="0"/>
          <w:numId w:val="112"/>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Train workers on hazard recognition and emergency response</w:t>
      </w:r>
    </w:p>
    <w:p w:rsidR="006A653C" w:rsidRPr="006A653C" w:rsidRDefault="006A653C" w:rsidP="00494C28">
      <w:pPr>
        <w:spacing w:after="0" w:line="240" w:lineRule="auto"/>
        <w:jc w:val="both"/>
        <w:divId w:val="975454267"/>
        <w:rPr>
          <w:rFonts w:ascii="Times New Roman" w:eastAsia="Times New Roman" w:hAnsi="Times New Roman" w:cs="Times New Roman"/>
          <w:kern w:val="0"/>
        </w:rPr>
      </w:pP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 xml:space="preserve"> Stronger Environmental Compliance</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lastRenderedPageBreak/>
        <w:t>Environmental protection should not be neglected. Mining firms should:</w:t>
      </w:r>
    </w:p>
    <w:p w:rsidR="006A653C" w:rsidRPr="006A653C" w:rsidRDefault="006A653C" w:rsidP="00494C28">
      <w:pPr>
        <w:numPr>
          <w:ilvl w:val="0"/>
          <w:numId w:val="113"/>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Use dust suppression systems during excavation</w:t>
      </w:r>
    </w:p>
    <w:p w:rsidR="006A653C" w:rsidRPr="006A653C" w:rsidRDefault="006A653C" w:rsidP="00494C28">
      <w:pPr>
        <w:numPr>
          <w:ilvl w:val="0"/>
          <w:numId w:val="113"/>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Properly manage waste rock and overburden dumping</w:t>
      </w:r>
    </w:p>
    <w:p w:rsidR="006A653C" w:rsidRPr="006A653C" w:rsidRDefault="006A653C" w:rsidP="00494C28">
      <w:pPr>
        <w:numPr>
          <w:ilvl w:val="0"/>
          <w:numId w:val="113"/>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Construct drainage systems to prevent erosion</w:t>
      </w:r>
    </w:p>
    <w:p w:rsidR="006A653C" w:rsidRPr="006A653C" w:rsidRDefault="006A653C" w:rsidP="00494C28">
      <w:pPr>
        <w:numPr>
          <w:ilvl w:val="0"/>
          <w:numId w:val="113"/>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Introduce basic land reclamation practices such as backfilling and tree planting</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These efforts will help reduce the ecological impact of excavation and promote sustainable mining.</w:t>
      </w:r>
    </w:p>
    <w:p w:rsidR="006A653C" w:rsidRPr="006A653C" w:rsidRDefault="006A653C" w:rsidP="00494C28">
      <w:pPr>
        <w:spacing w:after="0" w:line="240" w:lineRule="auto"/>
        <w:jc w:val="both"/>
        <w:divId w:val="975454267"/>
        <w:rPr>
          <w:rFonts w:ascii="Times New Roman" w:eastAsia="Times New Roman" w:hAnsi="Times New Roman" w:cs="Times New Roman"/>
          <w:kern w:val="0"/>
        </w:rPr>
      </w:pP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Government and Institutional Support</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Government agencies such as the Ministry of Mines and Steel Development (MMSD) and Mining Cadastral Office (MCO) should:</w:t>
      </w:r>
    </w:p>
    <w:p w:rsidR="006A653C" w:rsidRPr="006A653C" w:rsidRDefault="006A653C" w:rsidP="00494C28">
      <w:pPr>
        <w:numPr>
          <w:ilvl w:val="0"/>
          <w:numId w:val="114"/>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Monitor small-scale mining sites more regularly</w:t>
      </w:r>
    </w:p>
    <w:p w:rsidR="006A653C" w:rsidRPr="006A653C" w:rsidRDefault="006A653C" w:rsidP="00494C28">
      <w:pPr>
        <w:numPr>
          <w:ilvl w:val="0"/>
          <w:numId w:val="114"/>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Provide technical workshops and subsidized access to planning tools</w:t>
      </w:r>
    </w:p>
    <w:p w:rsidR="006A653C" w:rsidRPr="006A653C" w:rsidRDefault="006A653C" w:rsidP="00494C28">
      <w:pPr>
        <w:numPr>
          <w:ilvl w:val="0"/>
          <w:numId w:val="114"/>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Enforce safety and environmental compliance through surprise inspections</w:t>
      </w:r>
    </w:p>
    <w:p w:rsidR="006A653C" w:rsidRPr="006A653C" w:rsidRDefault="006A653C" w:rsidP="00494C28">
      <w:pPr>
        <w:numPr>
          <w:ilvl w:val="0"/>
          <w:numId w:val="114"/>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Support research collaborations between polytechnics and local mining firms</w:t>
      </w:r>
    </w:p>
    <w:p w:rsidR="006A653C" w:rsidRPr="006A653C" w:rsidRDefault="006A653C" w:rsidP="00494C28">
      <w:pPr>
        <w:spacing w:after="0" w:line="240" w:lineRule="auto"/>
        <w:jc w:val="both"/>
        <w:divId w:val="975454267"/>
        <w:rPr>
          <w:rFonts w:ascii="Times New Roman" w:eastAsia="Times New Roman" w:hAnsi="Times New Roman" w:cs="Times New Roman"/>
          <w:kern w:val="0"/>
        </w:rPr>
      </w:pP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Academic Curriculum Enhancement</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Polytechnics and universities offering mining-related programs should introduce practical courses on mine planning software, real-time field mapping, and environmental management to equip students with current skills and knowledge.</w:t>
      </w:r>
    </w:p>
    <w:p w:rsidR="006A653C" w:rsidRPr="006A653C" w:rsidRDefault="006A653C" w:rsidP="00494C28">
      <w:pPr>
        <w:spacing w:after="0" w:line="240" w:lineRule="auto"/>
        <w:jc w:val="both"/>
        <w:divId w:val="975454267"/>
        <w:rPr>
          <w:rFonts w:ascii="Times New Roman" w:eastAsia="Times New Roman" w:hAnsi="Times New Roman" w:cs="Times New Roman"/>
          <w:kern w:val="0"/>
        </w:rPr>
      </w:pPr>
    </w:p>
    <w:p w:rsidR="006A653C" w:rsidRPr="006A653C" w:rsidRDefault="006A653C" w:rsidP="00494C28">
      <w:pPr>
        <w:spacing w:before="100" w:beforeAutospacing="1" w:after="100" w:afterAutospacing="1" w:line="240" w:lineRule="auto"/>
        <w:jc w:val="both"/>
        <w:outlineLvl w:val="2"/>
        <w:divId w:val="975454267"/>
        <w:rPr>
          <w:rFonts w:ascii="Times New Roman" w:hAnsi="Times New Roman" w:cs="Times New Roman"/>
          <w:b/>
          <w:bCs/>
          <w:kern w:val="0"/>
          <w:sz w:val="27"/>
          <w:szCs w:val="27"/>
        </w:rPr>
      </w:pPr>
      <w:r w:rsidRPr="006A653C">
        <w:rPr>
          <w:rFonts w:ascii="Times New Roman" w:eastAsia="Times New Roman" w:hAnsi="Times New Roman" w:cs="Times New Roman"/>
          <w:b/>
          <w:bCs/>
          <w:kern w:val="0"/>
          <w:sz w:val="27"/>
          <w:szCs w:val="27"/>
        </w:rPr>
        <w:t>Recommendation for Further Projects</w:t>
      </w:r>
    </w:p>
    <w:p w:rsidR="006A653C" w:rsidRPr="006A653C" w:rsidRDefault="006A653C" w:rsidP="00494C28">
      <w:p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Students and future researchers can build on this work by exploring:</w:t>
      </w:r>
    </w:p>
    <w:p w:rsidR="006A653C" w:rsidRPr="006A653C" w:rsidRDefault="006A653C" w:rsidP="00494C28">
      <w:pPr>
        <w:numPr>
          <w:ilvl w:val="0"/>
          <w:numId w:val="115"/>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Economic cost of poor planning on excavation productivity</w:t>
      </w:r>
    </w:p>
    <w:p w:rsidR="006A653C" w:rsidRPr="006A653C" w:rsidRDefault="006A653C" w:rsidP="00494C28">
      <w:pPr>
        <w:numPr>
          <w:ilvl w:val="0"/>
          <w:numId w:val="115"/>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Case studies of digitally advanced vs. traditional quarry sites</w:t>
      </w:r>
    </w:p>
    <w:p w:rsidR="006A653C" w:rsidRPr="006A653C" w:rsidRDefault="006A653C" w:rsidP="00494C28">
      <w:pPr>
        <w:numPr>
          <w:ilvl w:val="0"/>
          <w:numId w:val="115"/>
        </w:numPr>
        <w:spacing w:before="100" w:beforeAutospacing="1" w:after="100" w:afterAutospacing="1" w:line="240" w:lineRule="auto"/>
        <w:jc w:val="both"/>
        <w:divId w:val="975454267"/>
        <w:rPr>
          <w:rFonts w:ascii="Times New Roman" w:hAnsi="Times New Roman" w:cs="Times New Roman"/>
          <w:kern w:val="0"/>
        </w:rPr>
      </w:pPr>
      <w:r w:rsidRPr="006A653C">
        <w:rPr>
          <w:rFonts w:ascii="Times New Roman" w:hAnsi="Times New Roman" w:cs="Times New Roman"/>
          <w:kern w:val="0"/>
        </w:rPr>
        <w:t>Community perception of environmental practices in quarry zones</w:t>
      </w:r>
    </w:p>
    <w:p w:rsidR="006A653C" w:rsidRDefault="006A653C" w:rsidP="00494C28">
      <w:pPr>
        <w:spacing w:after="0" w:line="240" w:lineRule="auto"/>
        <w:jc w:val="both"/>
        <w:divId w:val="975454267"/>
        <w:rPr>
          <w:rFonts w:ascii="Times New Roman" w:eastAsia="Times New Roman" w:hAnsi="Times New Roman" w:cs="Times New Roman"/>
          <w:kern w:val="0"/>
        </w:rPr>
      </w:pPr>
    </w:p>
    <w:p w:rsidR="00D831E3" w:rsidRDefault="00D831E3" w:rsidP="00494C28">
      <w:pPr>
        <w:spacing w:after="0" w:line="240" w:lineRule="auto"/>
        <w:jc w:val="both"/>
        <w:divId w:val="975454267"/>
        <w:rPr>
          <w:rFonts w:ascii="Times New Roman" w:eastAsia="Times New Roman" w:hAnsi="Times New Roman" w:cs="Times New Roman"/>
          <w:kern w:val="0"/>
        </w:rPr>
      </w:pPr>
    </w:p>
    <w:p w:rsidR="00D831E3" w:rsidRDefault="00D831E3" w:rsidP="00494C28">
      <w:pPr>
        <w:spacing w:after="0" w:line="240" w:lineRule="auto"/>
        <w:jc w:val="both"/>
        <w:divId w:val="975454267"/>
        <w:rPr>
          <w:rFonts w:ascii="Times New Roman" w:eastAsia="Times New Roman" w:hAnsi="Times New Roman" w:cs="Times New Roman"/>
          <w:kern w:val="0"/>
        </w:rPr>
      </w:pPr>
    </w:p>
    <w:p w:rsidR="00D831E3" w:rsidRDefault="00D831E3" w:rsidP="00494C28">
      <w:pPr>
        <w:spacing w:after="0" w:line="240" w:lineRule="auto"/>
        <w:jc w:val="both"/>
        <w:divId w:val="975454267"/>
        <w:rPr>
          <w:rFonts w:ascii="Times New Roman" w:eastAsia="Times New Roman" w:hAnsi="Times New Roman" w:cs="Times New Roman"/>
          <w:kern w:val="0"/>
        </w:rPr>
      </w:pPr>
    </w:p>
    <w:p w:rsidR="00D831E3" w:rsidRDefault="00D831E3" w:rsidP="006A653C">
      <w:pPr>
        <w:spacing w:after="0" w:line="240" w:lineRule="auto"/>
        <w:divId w:val="975454267"/>
        <w:rPr>
          <w:rFonts w:ascii="Times New Roman" w:eastAsia="Times New Roman" w:hAnsi="Times New Roman" w:cs="Times New Roman"/>
          <w:kern w:val="0"/>
        </w:rPr>
      </w:pPr>
    </w:p>
    <w:p w:rsidR="00D831E3" w:rsidRDefault="00D831E3"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494C28" w:rsidRDefault="00494C28" w:rsidP="006A653C">
      <w:pPr>
        <w:spacing w:after="0" w:line="240" w:lineRule="auto"/>
        <w:divId w:val="975454267"/>
        <w:rPr>
          <w:rFonts w:ascii="Times New Roman" w:eastAsia="Times New Roman" w:hAnsi="Times New Roman" w:cs="Times New Roman"/>
          <w:kern w:val="0"/>
        </w:rPr>
      </w:pPr>
    </w:p>
    <w:p w:rsidR="00D831E3" w:rsidRPr="006A653C" w:rsidRDefault="00D831E3" w:rsidP="006A653C">
      <w:pPr>
        <w:spacing w:after="0" w:line="240" w:lineRule="auto"/>
        <w:divId w:val="975454267"/>
        <w:rPr>
          <w:rFonts w:ascii="Times New Roman" w:eastAsia="Times New Roman" w:hAnsi="Times New Roman" w:cs="Times New Roman"/>
          <w:kern w:val="0"/>
        </w:rPr>
      </w:pPr>
    </w:p>
    <w:p w:rsidR="00CE5E53" w:rsidRPr="00786397" w:rsidRDefault="00CE5E53" w:rsidP="00494C28">
      <w:pPr>
        <w:pStyle w:val="Heading3"/>
        <w:jc w:val="center"/>
        <w:divId w:val="1758093568"/>
        <w:rPr>
          <w:rFonts w:ascii="Times New Roman" w:eastAsia="Times New Roman" w:hAnsi="Times New Roman" w:cs="Times New Roman"/>
          <w:b/>
          <w:bCs/>
          <w:color w:val="auto"/>
          <w:kern w:val="0"/>
          <w:sz w:val="27"/>
          <w:szCs w:val="27"/>
        </w:rPr>
      </w:pPr>
      <w:r w:rsidRPr="00CE5E53">
        <w:rPr>
          <w:rFonts w:ascii="Times New Roman" w:eastAsia="Times New Roman" w:hAnsi="Times New Roman" w:cs="Times New Roman"/>
          <w:b/>
          <w:bCs/>
          <w:color w:val="auto"/>
          <w:kern w:val="0"/>
          <w:sz w:val="27"/>
          <w:szCs w:val="27"/>
        </w:rPr>
        <w:t>REFERENCES</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Adelaja, M. A. (2020). Operational Strategies in Small-Scale Surface Mining in Nigeria. International Journal of Mining Research, 7(2), 45–57.</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Adepoju, O., &amp; Olasunkanmi, T. (2018). Analysis of Drilling and Blasting Methods in Nigerian Quarry Sites. Journal of Engineering and Geosciences, 5(4), 30–38.</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Afolayan, T. A., &amp; Okonkwo, B. C. (2021). Enhancing Productivity through Efficient Mine Planning in Africa. African Mining and Metallurgy Review, 8(3), 67–75.</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Ajibade, F., &amp; Salawu, H. (2017). Effects of Poor Excavation Management on Quarry Profitability. Nigerian Journal of Mining and Environmental Studies, 3(1), 18–25.</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Akinpelu, O. M., &amp; Yusuf, K. T. (2022). Preventive Maintenance Practices in Quarrying Equipment in Nigeria. Journal of Mechanical Systems, 12(1), 101–112.</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Alabi, J. A. (2019). Introduction to Mineral Exploration and Mining. Lagos: Greenfield Publishing.</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Ashiru, M. A. (2020). Environmental Impact of Quarry Activities in Ilorin, Kwara State. Journal of Environmental Safety and Development, 4(2), 33–47.</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Bello, D. A., &amp; Hassan, A. (2018). Mine Design Techniques in Igneous Rock Formations. Journal of Earth Sciences and Engineering, 6(2), 84–91.</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Bureau of Mines. (2021). Best Practices in Surface Mining Operations. Abuja: Federal Ministry of Mines and Steel Development.</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Eze, C. O., &amp; Ugwu, P. U. (2021). Maintenance Culture and Equipment Reliability in Quarrying Operations. Nigerian Journal of Engineering Technology, 15(2), 33–41.</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Gbadamosi, T. M. (2020). Surface Mining Methods and Equipment Efficiency. Ilorin: Nigeria Mining Academic Press.</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Ibrahim, M., &amp; Umeh, G. O. (2022). Environmental Compliance in Small-Scale Mining Projects in Nigeria. African Mining Review, 10(3), 122–131.</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International Labour Organization (ILO). (2020). Safety and Health in Mines: A Training Manual. Geneva: ILO Publications.</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Ismail, A. O. (2017). Drilling and Excavation Techniques for Engineering Students. Ibadan: Tonero Academic Press.</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Komolafe, B. A., &amp; John, M. C. (2021). Role of Technology in Modern Mine Planning. West African Journal of Engineering and Mining, 9(2), 43–55.</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Minerals and Mining Act. (2007). Federal Republic of Nigeria Official Gazette. Abuja: Government Printing Press.</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Mohammed, A. A., &amp; Yusuf, H. M. (2018). Safety Culture and Accident Prevention in Quarry Sites in Kwara State. Nigerian Institute of Safety Engineers Journal, 6(1), 25–32.</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lastRenderedPageBreak/>
        <w:t>National Environmental Standards and Regulations Enforcement Agency (NESREA). (2022). Environmental Guidelines for Mining Activities in Nigeria. Abuja: NESREA Publication.</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Obaje, N. G. (2009). Geology and Mineral Resources of Nigeria. Berlin: Springer.</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Ogunlade, F. R., &amp; Balogun, O. P. (2020). Comparative Study of Mechanical and Blasting Excavation Methods in Nigeria. International Mining Technology Journal, 5(3), 91–100.</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Okonkwo, D. O., &amp; Adeyemi, K. (2020). Mine Planning and Safety Integration in Developing Countries: A Nigerian Perspective. International Journal of Mining Studies, 9(3), 67–76.</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Oladeji, S. O. (2019). Sustainable Quarrying Practices in Nigeria: Challenges and Solutions. Nigerian Journal of Applied Earth Sciences, 7(4), 123–134.</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Olaniyan, K. M., &amp; Adebayo, B. T. (2021). Efficiency in Surface Mining Operations through Modern Planning Tools. Journal of Industrial Geosciences, 11(2), 60–70.</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Onifade, F. O. (2018). Mine Planning in Nigeria: Between Planning and Scheduling. Nigerian Institute of Mining Proceedings, 6(2), 14–22.</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Osei, S., &amp; Asamoah, K. (2019). Economic Impact of Mine Planning in Open-Pit Mining. Ghana Journal of Mining and Exploration, 4(1), 51–63.</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Salami, A. O. (2022). Hazard Analysis in Quarry Operations in West Africa. Journal of Engineering Risk and Reliability, 8(2), 75–86.</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Suleiman, A. M. (2017). Drilling and Blasting Performance and Mine Output in Nigeria’s Granite Quarries. West African Journal of Engineering and Mining, 5(1), 71–81.</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Uzochukwu, E. C. (2018). GIS Applications in Modern Mine Planning. Journal of Applied Geoscience and Remote Sensing, 4(2), 39–49.</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World Bank. (2021). Guidelines for Artisanal and Small-Scale Mining Development. Washington, D.C.: World Bank Publications.</w:t>
      </w:r>
    </w:p>
    <w:p w:rsidR="00CE5E53" w:rsidRPr="00CE5E53" w:rsidRDefault="00CE5E53" w:rsidP="00CE5E53">
      <w:pPr>
        <w:spacing w:before="100" w:beforeAutospacing="1" w:after="100" w:afterAutospacing="1" w:line="240" w:lineRule="auto"/>
        <w:divId w:val="1758093568"/>
        <w:rPr>
          <w:rFonts w:ascii="Times New Roman" w:hAnsi="Times New Roman" w:cs="Times New Roman"/>
          <w:kern w:val="0"/>
        </w:rPr>
      </w:pPr>
      <w:r w:rsidRPr="00CE5E53">
        <w:rPr>
          <w:rFonts w:ascii="Times New Roman" w:hAnsi="Times New Roman" w:cs="Times New Roman"/>
          <w:kern w:val="0"/>
        </w:rPr>
        <w:t>Yahaya, R. A., &amp; Bello, J. T. (2020). Field Safety Practices in Mining and Quarry Sites: A Case Study of Kwara State. International Safety and Health Journal, 6(1), 93–101.</w:t>
      </w:r>
    </w:p>
    <w:p w:rsidR="00497FCD" w:rsidRPr="00497FCD" w:rsidRDefault="00497FCD" w:rsidP="00CE5E53">
      <w:pPr>
        <w:pStyle w:val="Heading3"/>
        <w:divId w:val="1494838617"/>
        <w:rPr>
          <w:rFonts w:ascii="Times New Roman" w:hAnsi="Times New Roman" w:cs="Times New Roman"/>
          <w:b/>
          <w:bCs/>
          <w:kern w:val="0"/>
        </w:rPr>
      </w:pPr>
    </w:p>
    <w:p w:rsidR="00497FCD" w:rsidRDefault="00497FCD" w:rsidP="0066367F">
      <w:pPr>
        <w:spacing w:before="100" w:beforeAutospacing="1" w:after="100" w:afterAutospacing="1" w:line="240" w:lineRule="auto"/>
        <w:ind w:left="720"/>
        <w:divId w:val="19203370"/>
        <w:rPr>
          <w:rFonts w:ascii="Times New Roman" w:hAnsi="Times New Roman" w:cs="Times New Roman"/>
          <w:kern w:val="0"/>
        </w:rPr>
      </w:pPr>
    </w:p>
    <w:p w:rsidR="00ED3A6B" w:rsidRDefault="00ED3A6B" w:rsidP="0066367F">
      <w:pPr>
        <w:spacing w:before="100" w:beforeAutospacing="1" w:after="100" w:afterAutospacing="1" w:line="240" w:lineRule="auto"/>
        <w:ind w:left="720"/>
        <w:divId w:val="19203370"/>
        <w:rPr>
          <w:rFonts w:ascii="Times New Roman" w:hAnsi="Times New Roman" w:cs="Times New Roman"/>
          <w:kern w:val="0"/>
        </w:rPr>
      </w:pPr>
    </w:p>
    <w:p w:rsidR="00ED3A6B" w:rsidRDefault="00ED3A6B" w:rsidP="0066367F">
      <w:pPr>
        <w:spacing w:before="100" w:beforeAutospacing="1" w:after="100" w:afterAutospacing="1" w:line="240" w:lineRule="auto"/>
        <w:ind w:left="720"/>
        <w:divId w:val="19203370"/>
        <w:rPr>
          <w:rFonts w:ascii="Times New Roman" w:hAnsi="Times New Roman" w:cs="Times New Roman"/>
          <w:kern w:val="0"/>
        </w:rPr>
      </w:pPr>
    </w:p>
    <w:p w:rsidR="00497FCD" w:rsidRPr="00497FCD" w:rsidRDefault="00497FCD" w:rsidP="0001311A">
      <w:pPr>
        <w:spacing w:before="100" w:beforeAutospacing="1" w:after="0" w:afterAutospacing="1" w:line="240" w:lineRule="auto"/>
        <w:ind w:left="720"/>
        <w:divId w:val="19203370"/>
        <w:rPr>
          <w:rFonts w:ascii="Times New Roman" w:eastAsia="Times New Roman" w:hAnsi="Times New Roman" w:cs="Times New Roman"/>
          <w:kern w:val="0"/>
        </w:rPr>
      </w:pPr>
    </w:p>
    <w:p w:rsidR="00497FCD" w:rsidRPr="00497FCD" w:rsidRDefault="00497FCD" w:rsidP="00497FCD">
      <w:pPr>
        <w:spacing w:before="100" w:beforeAutospacing="1" w:after="100" w:afterAutospacing="1" w:line="240" w:lineRule="auto"/>
        <w:outlineLvl w:val="3"/>
        <w:divId w:val="19203370"/>
        <w:rPr>
          <w:rFonts w:ascii="Times New Roman" w:hAnsi="Times New Roman" w:cs="Times New Roman"/>
          <w:b/>
          <w:bCs/>
          <w:kern w:val="0"/>
        </w:rPr>
      </w:pPr>
    </w:p>
    <w:p w:rsidR="00497FCD" w:rsidRPr="00497FCD" w:rsidRDefault="00497FCD" w:rsidP="00497FCD">
      <w:pPr>
        <w:spacing w:before="100" w:beforeAutospacing="1" w:after="100" w:afterAutospacing="1" w:line="240" w:lineRule="auto"/>
        <w:divId w:val="19203370"/>
        <w:rPr>
          <w:rFonts w:ascii="Times New Roman" w:hAnsi="Times New Roman" w:cs="Times New Roman"/>
          <w:kern w:val="0"/>
        </w:rPr>
      </w:pPr>
    </w:p>
    <w:sectPr w:rsidR="00497FCD" w:rsidRPr="00497FCD" w:rsidSect="0030776B">
      <w:footerReference w:type="default" r:id="rId12"/>
      <w:pgSz w:w="11906" w:h="16838"/>
      <w:pgMar w:top="567" w:right="567" w:bottom="567" w:left="567" w:header="708" w:footer="708" w:gutter="0"/>
      <w:pgNumType w:start="1"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5C90" w:rsidRDefault="00F55C90" w:rsidP="00754136">
      <w:pPr>
        <w:spacing w:after="0" w:line="240" w:lineRule="auto"/>
      </w:pPr>
      <w:r>
        <w:separator/>
      </w:r>
    </w:p>
  </w:endnote>
  <w:endnote w:type="continuationSeparator" w:id="1">
    <w:p w:rsidR="00F55C90" w:rsidRDefault="00F55C90" w:rsidP="0075413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AppleSystemUIFont">
    <w:altName w:val="Cambria"/>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27545"/>
      <w:docPartObj>
        <w:docPartGallery w:val="Page Numbers (Bottom of Page)"/>
        <w:docPartUnique/>
      </w:docPartObj>
    </w:sdtPr>
    <w:sdtContent>
      <w:p w:rsidR="0030776B" w:rsidRDefault="0030776B">
        <w:pPr>
          <w:pStyle w:val="Footer"/>
          <w:jc w:val="center"/>
        </w:pPr>
        <w:fldSimple w:instr=" PAGE   \* MERGEFORMAT ">
          <w:r w:rsidR="008B1F88">
            <w:rPr>
              <w:noProof/>
            </w:rPr>
            <w:t>9</w:t>
          </w:r>
        </w:fldSimple>
      </w:p>
    </w:sdtContent>
  </w:sdt>
  <w:p w:rsidR="0030776B" w:rsidRDefault="003077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5C90" w:rsidRDefault="00F55C90" w:rsidP="00754136">
      <w:pPr>
        <w:spacing w:after="0" w:line="240" w:lineRule="auto"/>
      </w:pPr>
      <w:r>
        <w:separator/>
      </w:r>
    </w:p>
  </w:footnote>
  <w:footnote w:type="continuationSeparator" w:id="1">
    <w:p w:rsidR="00F55C90" w:rsidRDefault="00F55C90" w:rsidP="0075413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F673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021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15508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C06B2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25B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8C3C1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F45C35"/>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9354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9A51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B267C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C32064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BD15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D93F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B617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584126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5E9471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68D436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7444C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7AF48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7B44C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9E349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A64205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ACC2BB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C0D66F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D17286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D1A2D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D31168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E1E2A8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E64115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213E6F4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150452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2350B1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6538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2E52F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3AF2F9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6111CF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7A5AB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3A249C"/>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7580E8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7F653E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7FD61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931782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B727D3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B8543D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2BD6670F"/>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2CCB21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F75699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834C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0BA137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0E332B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11F336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1F3655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22F7CF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57C22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B50C1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F405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675772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7CC39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A2D7EB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C926E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CA379A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0C455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0E13CF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417D11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183704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4BE7F2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4E95A45"/>
    <w:multiLevelType w:val="multilevel"/>
    <w:tmpl w:val="FFFFFFFF"/>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46097A7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6557F0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68118C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4F595AC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514225D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2F7159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5776EB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6153CA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56F715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579C4CB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80D306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A203F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BD071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5D6D55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DC473A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E22187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F57472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0A4320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0BD7CD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61C914A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4820C2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648D4E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657A51D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65E263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66CD0E9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875274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689142E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8C175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94B24E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nsid w:val="6A65645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D2B578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70AD6B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0FA795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1050D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13B3071"/>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16051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724B79C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729B7E5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50A42F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7524F43"/>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789A10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79E479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7A1A020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CD123B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D1C01D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E1D7A2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FBA65A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FE963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61"/>
  </w:num>
  <w:num w:numId="3">
    <w:abstractNumId w:val="83"/>
  </w:num>
  <w:num w:numId="4">
    <w:abstractNumId w:val="37"/>
  </w:num>
  <w:num w:numId="5">
    <w:abstractNumId w:val="9"/>
  </w:num>
  <w:num w:numId="6">
    <w:abstractNumId w:val="5"/>
  </w:num>
  <w:num w:numId="7">
    <w:abstractNumId w:val="92"/>
  </w:num>
  <w:num w:numId="8">
    <w:abstractNumId w:val="114"/>
  </w:num>
  <w:num w:numId="9">
    <w:abstractNumId w:val="52"/>
  </w:num>
  <w:num w:numId="10">
    <w:abstractNumId w:val="51"/>
  </w:num>
  <w:num w:numId="11">
    <w:abstractNumId w:val="67"/>
  </w:num>
  <w:num w:numId="12">
    <w:abstractNumId w:val="11"/>
  </w:num>
  <w:num w:numId="13">
    <w:abstractNumId w:val="112"/>
  </w:num>
  <w:num w:numId="14">
    <w:abstractNumId w:val="64"/>
  </w:num>
  <w:num w:numId="15">
    <w:abstractNumId w:val="74"/>
  </w:num>
  <w:num w:numId="16">
    <w:abstractNumId w:val="96"/>
  </w:num>
  <w:num w:numId="17">
    <w:abstractNumId w:val="59"/>
  </w:num>
  <w:num w:numId="18">
    <w:abstractNumId w:val="81"/>
  </w:num>
  <w:num w:numId="19">
    <w:abstractNumId w:val="47"/>
  </w:num>
  <w:num w:numId="20">
    <w:abstractNumId w:val="13"/>
  </w:num>
  <w:num w:numId="21">
    <w:abstractNumId w:val="73"/>
  </w:num>
  <w:num w:numId="22">
    <w:abstractNumId w:val="38"/>
  </w:num>
  <w:num w:numId="23">
    <w:abstractNumId w:val="55"/>
  </w:num>
  <w:num w:numId="24">
    <w:abstractNumId w:val="17"/>
  </w:num>
  <w:num w:numId="25">
    <w:abstractNumId w:val="23"/>
  </w:num>
  <w:num w:numId="26">
    <w:abstractNumId w:val="104"/>
  </w:num>
  <w:num w:numId="27">
    <w:abstractNumId w:val="106"/>
  </w:num>
  <w:num w:numId="28">
    <w:abstractNumId w:val="20"/>
  </w:num>
  <w:num w:numId="29">
    <w:abstractNumId w:val="97"/>
  </w:num>
  <w:num w:numId="30">
    <w:abstractNumId w:val="77"/>
  </w:num>
  <w:num w:numId="31">
    <w:abstractNumId w:val="69"/>
  </w:num>
  <w:num w:numId="32">
    <w:abstractNumId w:val="57"/>
  </w:num>
  <w:num w:numId="33">
    <w:abstractNumId w:val="7"/>
  </w:num>
  <w:num w:numId="34">
    <w:abstractNumId w:val="6"/>
  </w:num>
  <w:num w:numId="35">
    <w:abstractNumId w:val="63"/>
  </w:num>
  <w:num w:numId="36">
    <w:abstractNumId w:val="76"/>
  </w:num>
  <w:num w:numId="37">
    <w:abstractNumId w:val="87"/>
  </w:num>
  <w:num w:numId="38">
    <w:abstractNumId w:val="31"/>
  </w:num>
  <w:num w:numId="39">
    <w:abstractNumId w:val="41"/>
  </w:num>
  <w:num w:numId="40">
    <w:abstractNumId w:val="46"/>
  </w:num>
  <w:num w:numId="41">
    <w:abstractNumId w:val="0"/>
  </w:num>
  <w:num w:numId="42">
    <w:abstractNumId w:val="8"/>
  </w:num>
  <w:num w:numId="43">
    <w:abstractNumId w:val="42"/>
  </w:num>
  <w:num w:numId="44">
    <w:abstractNumId w:val="98"/>
  </w:num>
  <w:num w:numId="45">
    <w:abstractNumId w:val="66"/>
  </w:num>
  <w:num w:numId="46">
    <w:abstractNumId w:val="68"/>
  </w:num>
  <w:num w:numId="47">
    <w:abstractNumId w:val="15"/>
  </w:num>
  <w:num w:numId="48">
    <w:abstractNumId w:val="4"/>
  </w:num>
  <w:num w:numId="49">
    <w:abstractNumId w:val="84"/>
  </w:num>
  <w:num w:numId="50">
    <w:abstractNumId w:val="30"/>
  </w:num>
  <w:num w:numId="51">
    <w:abstractNumId w:val="107"/>
  </w:num>
  <w:num w:numId="52">
    <w:abstractNumId w:val="24"/>
  </w:num>
  <w:num w:numId="53">
    <w:abstractNumId w:val="21"/>
  </w:num>
  <w:num w:numId="54">
    <w:abstractNumId w:val="58"/>
  </w:num>
  <w:num w:numId="55">
    <w:abstractNumId w:val="85"/>
  </w:num>
  <w:num w:numId="56">
    <w:abstractNumId w:val="71"/>
  </w:num>
  <w:num w:numId="57">
    <w:abstractNumId w:val="35"/>
  </w:num>
  <w:num w:numId="58">
    <w:abstractNumId w:val="28"/>
  </w:num>
  <w:num w:numId="59">
    <w:abstractNumId w:val="82"/>
  </w:num>
  <w:num w:numId="60">
    <w:abstractNumId w:val="50"/>
  </w:num>
  <w:num w:numId="61">
    <w:abstractNumId w:val="101"/>
  </w:num>
  <w:num w:numId="62">
    <w:abstractNumId w:val="48"/>
  </w:num>
  <w:num w:numId="63">
    <w:abstractNumId w:val="88"/>
  </w:num>
  <w:num w:numId="64">
    <w:abstractNumId w:val="45"/>
  </w:num>
  <w:num w:numId="65">
    <w:abstractNumId w:val="70"/>
  </w:num>
  <w:num w:numId="66">
    <w:abstractNumId w:val="86"/>
  </w:num>
  <w:num w:numId="67">
    <w:abstractNumId w:val="1"/>
  </w:num>
  <w:num w:numId="68">
    <w:abstractNumId w:val="14"/>
  </w:num>
  <w:num w:numId="69">
    <w:abstractNumId w:val="56"/>
  </w:num>
  <w:num w:numId="70">
    <w:abstractNumId w:val="60"/>
  </w:num>
  <w:num w:numId="71">
    <w:abstractNumId w:val="89"/>
  </w:num>
  <w:num w:numId="72">
    <w:abstractNumId w:val="32"/>
  </w:num>
  <w:num w:numId="73">
    <w:abstractNumId w:val="105"/>
  </w:num>
  <w:num w:numId="74">
    <w:abstractNumId w:val="111"/>
  </w:num>
  <w:num w:numId="75">
    <w:abstractNumId w:val="2"/>
  </w:num>
  <w:num w:numId="76">
    <w:abstractNumId w:val="102"/>
  </w:num>
  <w:num w:numId="77">
    <w:abstractNumId w:val="113"/>
  </w:num>
  <w:num w:numId="78">
    <w:abstractNumId w:val="10"/>
  </w:num>
  <w:num w:numId="79">
    <w:abstractNumId w:val="93"/>
  </w:num>
  <w:num w:numId="80">
    <w:abstractNumId w:val="75"/>
  </w:num>
  <w:num w:numId="81">
    <w:abstractNumId w:val="3"/>
  </w:num>
  <w:num w:numId="82">
    <w:abstractNumId w:val="49"/>
  </w:num>
  <w:num w:numId="83">
    <w:abstractNumId w:val="100"/>
  </w:num>
  <w:num w:numId="84">
    <w:abstractNumId w:val="80"/>
  </w:num>
  <w:num w:numId="85">
    <w:abstractNumId w:val="34"/>
  </w:num>
  <w:num w:numId="86">
    <w:abstractNumId w:val="26"/>
  </w:num>
  <w:num w:numId="87">
    <w:abstractNumId w:val="94"/>
  </w:num>
  <w:num w:numId="88">
    <w:abstractNumId w:val="103"/>
  </w:num>
  <w:num w:numId="89">
    <w:abstractNumId w:val="18"/>
  </w:num>
  <w:num w:numId="90">
    <w:abstractNumId w:val="65"/>
  </w:num>
  <w:num w:numId="91">
    <w:abstractNumId w:val="54"/>
  </w:num>
  <w:num w:numId="92">
    <w:abstractNumId w:val="53"/>
  </w:num>
  <w:num w:numId="93">
    <w:abstractNumId w:val="99"/>
  </w:num>
  <w:num w:numId="94">
    <w:abstractNumId w:val="36"/>
  </w:num>
  <w:num w:numId="95">
    <w:abstractNumId w:val="27"/>
  </w:num>
  <w:num w:numId="96">
    <w:abstractNumId w:val="79"/>
  </w:num>
  <w:num w:numId="97">
    <w:abstractNumId w:val="33"/>
  </w:num>
  <w:num w:numId="98">
    <w:abstractNumId w:val="25"/>
  </w:num>
  <w:num w:numId="99">
    <w:abstractNumId w:val="39"/>
  </w:num>
  <w:num w:numId="100">
    <w:abstractNumId w:val="29"/>
  </w:num>
  <w:num w:numId="101">
    <w:abstractNumId w:val="90"/>
  </w:num>
  <w:num w:numId="102">
    <w:abstractNumId w:val="22"/>
  </w:num>
  <w:num w:numId="103">
    <w:abstractNumId w:val="91"/>
  </w:num>
  <w:num w:numId="104">
    <w:abstractNumId w:val="62"/>
  </w:num>
  <w:num w:numId="105">
    <w:abstractNumId w:val="95"/>
  </w:num>
  <w:num w:numId="106">
    <w:abstractNumId w:val="40"/>
  </w:num>
  <w:num w:numId="107">
    <w:abstractNumId w:val="16"/>
  </w:num>
  <w:num w:numId="108">
    <w:abstractNumId w:val="43"/>
  </w:num>
  <w:num w:numId="109">
    <w:abstractNumId w:val="109"/>
  </w:num>
  <w:num w:numId="110">
    <w:abstractNumId w:val="78"/>
  </w:num>
  <w:num w:numId="111">
    <w:abstractNumId w:val="108"/>
  </w:num>
  <w:num w:numId="112">
    <w:abstractNumId w:val="110"/>
  </w:num>
  <w:num w:numId="113">
    <w:abstractNumId w:val="12"/>
  </w:num>
  <w:num w:numId="114">
    <w:abstractNumId w:val="19"/>
  </w:num>
  <w:num w:numId="115">
    <w:abstractNumId w:val="72"/>
  </w:num>
  <w:numIdMacAtCleanup w:val="1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D91493"/>
    <w:rsid w:val="0001311A"/>
    <w:rsid w:val="000178AB"/>
    <w:rsid w:val="0002222A"/>
    <w:rsid w:val="00035F65"/>
    <w:rsid w:val="00043EB4"/>
    <w:rsid w:val="000456F5"/>
    <w:rsid w:val="00045E05"/>
    <w:rsid w:val="00061A07"/>
    <w:rsid w:val="00073B19"/>
    <w:rsid w:val="00077C3C"/>
    <w:rsid w:val="00086BD3"/>
    <w:rsid w:val="00097056"/>
    <w:rsid w:val="000A5C24"/>
    <w:rsid w:val="000B013F"/>
    <w:rsid w:val="000F3B21"/>
    <w:rsid w:val="0010117C"/>
    <w:rsid w:val="001157AE"/>
    <w:rsid w:val="00151563"/>
    <w:rsid w:val="00171800"/>
    <w:rsid w:val="0019004F"/>
    <w:rsid w:val="001C0C0F"/>
    <w:rsid w:val="001F7720"/>
    <w:rsid w:val="00204A09"/>
    <w:rsid w:val="002062B9"/>
    <w:rsid w:val="00210837"/>
    <w:rsid w:val="002237D7"/>
    <w:rsid w:val="00276C06"/>
    <w:rsid w:val="002A4A85"/>
    <w:rsid w:val="002B148A"/>
    <w:rsid w:val="002B459D"/>
    <w:rsid w:val="002E564E"/>
    <w:rsid w:val="002E6EDE"/>
    <w:rsid w:val="002F15B7"/>
    <w:rsid w:val="002F1EE2"/>
    <w:rsid w:val="0030776B"/>
    <w:rsid w:val="00311C43"/>
    <w:rsid w:val="00333901"/>
    <w:rsid w:val="0036558E"/>
    <w:rsid w:val="003964B9"/>
    <w:rsid w:val="003A2148"/>
    <w:rsid w:val="003A6969"/>
    <w:rsid w:val="003D39F9"/>
    <w:rsid w:val="003E3A40"/>
    <w:rsid w:val="003F5B02"/>
    <w:rsid w:val="00416DC6"/>
    <w:rsid w:val="0044020D"/>
    <w:rsid w:val="004412F4"/>
    <w:rsid w:val="00444D24"/>
    <w:rsid w:val="00456214"/>
    <w:rsid w:val="0046027C"/>
    <w:rsid w:val="00461CD2"/>
    <w:rsid w:val="00483809"/>
    <w:rsid w:val="00494C28"/>
    <w:rsid w:val="00497FCD"/>
    <w:rsid w:val="004C0347"/>
    <w:rsid w:val="004C766C"/>
    <w:rsid w:val="004D6AB8"/>
    <w:rsid w:val="004E37BD"/>
    <w:rsid w:val="00531E85"/>
    <w:rsid w:val="005634FE"/>
    <w:rsid w:val="00566C1A"/>
    <w:rsid w:val="00566FDC"/>
    <w:rsid w:val="00590EBC"/>
    <w:rsid w:val="005A12D1"/>
    <w:rsid w:val="005C65F3"/>
    <w:rsid w:val="005D4CEE"/>
    <w:rsid w:val="005E77BC"/>
    <w:rsid w:val="005F2CB9"/>
    <w:rsid w:val="00605883"/>
    <w:rsid w:val="0062522E"/>
    <w:rsid w:val="00625903"/>
    <w:rsid w:val="00637651"/>
    <w:rsid w:val="0066367F"/>
    <w:rsid w:val="0067720B"/>
    <w:rsid w:val="00695EFC"/>
    <w:rsid w:val="006A653C"/>
    <w:rsid w:val="006C68A5"/>
    <w:rsid w:val="006E0C1A"/>
    <w:rsid w:val="006E13B9"/>
    <w:rsid w:val="00705D21"/>
    <w:rsid w:val="0072730C"/>
    <w:rsid w:val="007329A4"/>
    <w:rsid w:val="00746695"/>
    <w:rsid w:val="00754136"/>
    <w:rsid w:val="00786397"/>
    <w:rsid w:val="0079287C"/>
    <w:rsid w:val="00792A8E"/>
    <w:rsid w:val="007A1757"/>
    <w:rsid w:val="007A7EA2"/>
    <w:rsid w:val="008120C0"/>
    <w:rsid w:val="008154AE"/>
    <w:rsid w:val="0083622B"/>
    <w:rsid w:val="0085189C"/>
    <w:rsid w:val="00861596"/>
    <w:rsid w:val="00871A39"/>
    <w:rsid w:val="00871F37"/>
    <w:rsid w:val="008A1200"/>
    <w:rsid w:val="008A6541"/>
    <w:rsid w:val="008B0BB4"/>
    <w:rsid w:val="008B156A"/>
    <w:rsid w:val="008B1F88"/>
    <w:rsid w:val="008B22CE"/>
    <w:rsid w:val="008B3140"/>
    <w:rsid w:val="008B76D3"/>
    <w:rsid w:val="008E1251"/>
    <w:rsid w:val="008F7CCC"/>
    <w:rsid w:val="00906F90"/>
    <w:rsid w:val="00911BA7"/>
    <w:rsid w:val="00945E69"/>
    <w:rsid w:val="009836C0"/>
    <w:rsid w:val="009943A8"/>
    <w:rsid w:val="00994D87"/>
    <w:rsid w:val="009C6B99"/>
    <w:rsid w:val="009E4F90"/>
    <w:rsid w:val="00A307E9"/>
    <w:rsid w:val="00A32E6B"/>
    <w:rsid w:val="00A33328"/>
    <w:rsid w:val="00A7766F"/>
    <w:rsid w:val="00A95323"/>
    <w:rsid w:val="00AA0BF8"/>
    <w:rsid w:val="00AC2F29"/>
    <w:rsid w:val="00AD0D00"/>
    <w:rsid w:val="00AD31C9"/>
    <w:rsid w:val="00AE08BE"/>
    <w:rsid w:val="00AE5946"/>
    <w:rsid w:val="00AE6309"/>
    <w:rsid w:val="00AE7C00"/>
    <w:rsid w:val="00B00489"/>
    <w:rsid w:val="00B06381"/>
    <w:rsid w:val="00B07831"/>
    <w:rsid w:val="00B70929"/>
    <w:rsid w:val="00BA128A"/>
    <w:rsid w:val="00BA1424"/>
    <w:rsid w:val="00BA20C6"/>
    <w:rsid w:val="00BC5CEA"/>
    <w:rsid w:val="00BD02FE"/>
    <w:rsid w:val="00BE5E87"/>
    <w:rsid w:val="00C055A5"/>
    <w:rsid w:val="00C71077"/>
    <w:rsid w:val="00C759E0"/>
    <w:rsid w:val="00C94981"/>
    <w:rsid w:val="00C952F0"/>
    <w:rsid w:val="00CC487D"/>
    <w:rsid w:val="00CC6467"/>
    <w:rsid w:val="00CD6DCC"/>
    <w:rsid w:val="00CD76C3"/>
    <w:rsid w:val="00CE5E53"/>
    <w:rsid w:val="00D22625"/>
    <w:rsid w:val="00D22BD8"/>
    <w:rsid w:val="00D42D6D"/>
    <w:rsid w:val="00D53761"/>
    <w:rsid w:val="00D60FC8"/>
    <w:rsid w:val="00D80E9B"/>
    <w:rsid w:val="00D831E3"/>
    <w:rsid w:val="00D91493"/>
    <w:rsid w:val="00D9748D"/>
    <w:rsid w:val="00DB1C84"/>
    <w:rsid w:val="00DC4F8B"/>
    <w:rsid w:val="00DF02DC"/>
    <w:rsid w:val="00DF3D7C"/>
    <w:rsid w:val="00DF6EF7"/>
    <w:rsid w:val="00E0194E"/>
    <w:rsid w:val="00E1075C"/>
    <w:rsid w:val="00E117FE"/>
    <w:rsid w:val="00E11F91"/>
    <w:rsid w:val="00E20AD8"/>
    <w:rsid w:val="00E329DA"/>
    <w:rsid w:val="00E80789"/>
    <w:rsid w:val="00E9055A"/>
    <w:rsid w:val="00E913B1"/>
    <w:rsid w:val="00E9149E"/>
    <w:rsid w:val="00E9466A"/>
    <w:rsid w:val="00E951EF"/>
    <w:rsid w:val="00E97C69"/>
    <w:rsid w:val="00EA6D33"/>
    <w:rsid w:val="00EC43D7"/>
    <w:rsid w:val="00ED3A6B"/>
    <w:rsid w:val="00EF5B4B"/>
    <w:rsid w:val="00F3122F"/>
    <w:rsid w:val="00F325B6"/>
    <w:rsid w:val="00F55C90"/>
    <w:rsid w:val="00FC32B3"/>
    <w:rsid w:val="00FF40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4"/>
        <w:lang w:val="en-US" w:eastAsia="en-GB"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7AE"/>
  </w:style>
  <w:style w:type="paragraph" w:styleId="Heading1">
    <w:name w:val="heading 1"/>
    <w:basedOn w:val="Normal"/>
    <w:next w:val="Normal"/>
    <w:link w:val="Heading1Char"/>
    <w:uiPriority w:val="9"/>
    <w:qFormat/>
    <w:rsid w:val="00D9149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9149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D9149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D9149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9149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914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14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14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14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149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9149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9149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9149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9149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914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14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14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1493"/>
    <w:rPr>
      <w:rFonts w:eastAsiaTheme="majorEastAsia" w:cstheme="majorBidi"/>
      <w:color w:val="272727" w:themeColor="text1" w:themeTint="D8"/>
    </w:rPr>
  </w:style>
  <w:style w:type="paragraph" w:styleId="Title">
    <w:name w:val="Title"/>
    <w:basedOn w:val="Normal"/>
    <w:next w:val="Normal"/>
    <w:link w:val="TitleChar"/>
    <w:uiPriority w:val="10"/>
    <w:qFormat/>
    <w:rsid w:val="00D914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14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14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14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1493"/>
    <w:pPr>
      <w:spacing w:before="160"/>
      <w:jc w:val="center"/>
    </w:pPr>
    <w:rPr>
      <w:i/>
      <w:iCs/>
      <w:color w:val="404040" w:themeColor="text1" w:themeTint="BF"/>
    </w:rPr>
  </w:style>
  <w:style w:type="character" w:customStyle="1" w:styleId="QuoteChar">
    <w:name w:val="Quote Char"/>
    <w:basedOn w:val="DefaultParagraphFont"/>
    <w:link w:val="Quote"/>
    <w:uiPriority w:val="29"/>
    <w:rsid w:val="00D91493"/>
    <w:rPr>
      <w:i/>
      <w:iCs/>
      <w:color w:val="404040" w:themeColor="text1" w:themeTint="BF"/>
    </w:rPr>
  </w:style>
  <w:style w:type="paragraph" w:styleId="ListParagraph">
    <w:name w:val="List Paragraph"/>
    <w:basedOn w:val="Normal"/>
    <w:uiPriority w:val="34"/>
    <w:qFormat/>
    <w:rsid w:val="00D91493"/>
    <w:pPr>
      <w:ind w:left="720"/>
      <w:contextualSpacing/>
    </w:pPr>
  </w:style>
  <w:style w:type="character" w:styleId="IntenseEmphasis">
    <w:name w:val="Intense Emphasis"/>
    <w:basedOn w:val="DefaultParagraphFont"/>
    <w:uiPriority w:val="21"/>
    <w:qFormat/>
    <w:rsid w:val="00D91493"/>
    <w:rPr>
      <w:i/>
      <w:iCs/>
      <w:color w:val="2F5496" w:themeColor="accent1" w:themeShade="BF"/>
    </w:rPr>
  </w:style>
  <w:style w:type="paragraph" w:styleId="IntenseQuote">
    <w:name w:val="Intense Quote"/>
    <w:basedOn w:val="Normal"/>
    <w:next w:val="Normal"/>
    <w:link w:val="IntenseQuoteChar"/>
    <w:uiPriority w:val="30"/>
    <w:qFormat/>
    <w:rsid w:val="00D9149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91493"/>
    <w:rPr>
      <w:i/>
      <w:iCs/>
      <w:color w:val="2F5496" w:themeColor="accent1" w:themeShade="BF"/>
    </w:rPr>
  </w:style>
  <w:style w:type="character" w:styleId="IntenseReference">
    <w:name w:val="Intense Reference"/>
    <w:basedOn w:val="DefaultParagraphFont"/>
    <w:uiPriority w:val="32"/>
    <w:qFormat/>
    <w:rsid w:val="00D91493"/>
    <w:rPr>
      <w:b/>
      <w:bCs/>
      <w:smallCaps/>
      <w:color w:val="2F5496" w:themeColor="accent1" w:themeShade="BF"/>
      <w:spacing w:val="5"/>
    </w:rPr>
  </w:style>
  <w:style w:type="paragraph" w:customStyle="1" w:styleId="p1">
    <w:name w:val="p1"/>
    <w:basedOn w:val="Normal"/>
    <w:rsid w:val="00D91493"/>
    <w:pPr>
      <w:spacing w:before="100" w:beforeAutospacing="1" w:after="100" w:afterAutospacing="1" w:line="240" w:lineRule="auto"/>
    </w:pPr>
    <w:rPr>
      <w:rFonts w:ascii="Times New Roman" w:hAnsi="Times New Roman" w:cs="Times New Roman"/>
      <w:kern w:val="0"/>
    </w:rPr>
  </w:style>
  <w:style w:type="character" w:customStyle="1" w:styleId="s1">
    <w:name w:val="s1"/>
    <w:basedOn w:val="DefaultParagraphFont"/>
    <w:rsid w:val="00D91493"/>
  </w:style>
  <w:style w:type="paragraph" w:customStyle="1" w:styleId="p2">
    <w:name w:val="p2"/>
    <w:basedOn w:val="Normal"/>
    <w:rsid w:val="00D91493"/>
    <w:pPr>
      <w:spacing w:before="100" w:beforeAutospacing="1" w:after="100" w:afterAutospacing="1" w:line="240" w:lineRule="auto"/>
    </w:pPr>
    <w:rPr>
      <w:rFonts w:ascii="Times New Roman" w:hAnsi="Times New Roman" w:cs="Times New Roman"/>
      <w:kern w:val="0"/>
    </w:rPr>
  </w:style>
  <w:style w:type="character" w:customStyle="1" w:styleId="s2">
    <w:name w:val="s2"/>
    <w:basedOn w:val="DefaultParagraphFont"/>
    <w:rsid w:val="00D91493"/>
  </w:style>
  <w:style w:type="paragraph" w:customStyle="1" w:styleId="p3">
    <w:name w:val="p3"/>
    <w:basedOn w:val="Normal"/>
    <w:rsid w:val="00D91493"/>
    <w:pPr>
      <w:spacing w:before="100" w:beforeAutospacing="1" w:after="100" w:afterAutospacing="1" w:line="240" w:lineRule="auto"/>
    </w:pPr>
    <w:rPr>
      <w:rFonts w:ascii="Times New Roman" w:hAnsi="Times New Roman" w:cs="Times New Roman"/>
      <w:kern w:val="0"/>
    </w:rPr>
  </w:style>
  <w:style w:type="character" w:customStyle="1" w:styleId="s3">
    <w:name w:val="s3"/>
    <w:basedOn w:val="DefaultParagraphFont"/>
    <w:rsid w:val="00D91493"/>
  </w:style>
  <w:style w:type="character" w:customStyle="1" w:styleId="apple-converted-space">
    <w:name w:val="apple-converted-space"/>
    <w:basedOn w:val="DefaultParagraphFont"/>
    <w:rsid w:val="00151563"/>
  </w:style>
  <w:style w:type="character" w:customStyle="1" w:styleId="s4">
    <w:name w:val="s4"/>
    <w:basedOn w:val="DefaultParagraphFont"/>
    <w:rsid w:val="0019004F"/>
  </w:style>
  <w:style w:type="paragraph" w:styleId="Header">
    <w:name w:val="header"/>
    <w:basedOn w:val="Normal"/>
    <w:link w:val="HeaderChar"/>
    <w:uiPriority w:val="99"/>
    <w:unhideWhenUsed/>
    <w:rsid w:val="007541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4136"/>
  </w:style>
  <w:style w:type="paragraph" w:styleId="Footer">
    <w:name w:val="footer"/>
    <w:basedOn w:val="Normal"/>
    <w:link w:val="FooterChar"/>
    <w:uiPriority w:val="99"/>
    <w:unhideWhenUsed/>
    <w:rsid w:val="007541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4136"/>
  </w:style>
  <w:style w:type="table" w:styleId="TableGrid">
    <w:name w:val="Table Grid"/>
    <w:basedOn w:val="TableNormal"/>
    <w:uiPriority w:val="39"/>
    <w:rsid w:val="00BD0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230659">
      <w:marLeft w:val="0"/>
      <w:marRight w:val="0"/>
      <w:marTop w:val="0"/>
      <w:marBottom w:val="0"/>
      <w:divBdr>
        <w:top w:val="none" w:sz="0" w:space="0" w:color="auto"/>
        <w:left w:val="none" w:sz="0" w:space="0" w:color="auto"/>
        <w:bottom w:val="none" w:sz="0" w:space="0" w:color="auto"/>
        <w:right w:val="none" w:sz="0" w:space="0" w:color="auto"/>
      </w:divBdr>
      <w:divsChild>
        <w:div w:id="802624862">
          <w:marLeft w:val="0"/>
          <w:marRight w:val="0"/>
          <w:marTop w:val="0"/>
          <w:marBottom w:val="0"/>
          <w:divBdr>
            <w:top w:val="none" w:sz="0" w:space="0" w:color="auto"/>
            <w:left w:val="none" w:sz="0" w:space="0" w:color="auto"/>
            <w:bottom w:val="none" w:sz="0" w:space="0" w:color="auto"/>
            <w:right w:val="none" w:sz="0" w:space="0" w:color="auto"/>
          </w:divBdr>
          <w:divsChild>
            <w:div w:id="1000735302">
              <w:marLeft w:val="0"/>
              <w:marRight w:val="0"/>
              <w:marTop w:val="0"/>
              <w:marBottom w:val="0"/>
              <w:divBdr>
                <w:top w:val="none" w:sz="0" w:space="0" w:color="auto"/>
                <w:left w:val="none" w:sz="0" w:space="0" w:color="auto"/>
                <w:bottom w:val="none" w:sz="0" w:space="0" w:color="auto"/>
                <w:right w:val="none" w:sz="0" w:space="0" w:color="auto"/>
              </w:divBdr>
              <w:divsChild>
                <w:div w:id="170338560">
                  <w:marLeft w:val="0"/>
                  <w:marRight w:val="0"/>
                  <w:marTop w:val="0"/>
                  <w:marBottom w:val="0"/>
                  <w:divBdr>
                    <w:top w:val="none" w:sz="0" w:space="0" w:color="auto"/>
                    <w:left w:val="none" w:sz="0" w:space="0" w:color="auto"/>
                    <w:bottom w:val="none" w:sz="0" w:space="0" w:color="auto"/>
                    <w:right w:val="none" w:sz="0" w:space="0" w:color="auto"/>
                  </w:divBdr>
                </w:div>
                <w:div w:id="1545826846">
                  <w:marLeft w:val="0"/>
                  <w:marRight w:val="0"/>
                  <w:marTop w:val="0"/>
                  <w:marBottom w:val="0"/>
                  <w:divBdr>
                    <w:top w:val="none" w:sz="0" w:space="0" w:color="auto"/>
                    <w:left w:val="none" w:sz="0" w:space="0" w:color="auto"/>
                    <w:bottom w:val="none" w:sz="0" w:space="0" w:color="auto"/>
                    <w:right w:val="none" w:sz="0" w:space="0" w:color="auto"/>
                  </w:divBdr>
                  <w:divsChild>
                    <w:div w:id="130508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41702">
          <w:marLeft w:val="0"/>
          <w:marRight w:val="0"/>
          <w:marTop w:val="0"/>
          <w:marBottom w:val="0"/>
          <w:divBdr>
            <w:top w:val="none" w:sz="0" w:space="0" w:color="auto"/>
            <w:left w:val="none" w:sz="0" w:space="0" w:color="auto"/>
            <w:bottom w:val="none" w:sz="0" w:space="0" w:color="auto"/>
            <w:right w:val="none" w:sz="0" w:space="0" w:color="auto"/>
          </w:divBdr>
          <w:divsChild>
            <w:div w:id="941570359">
              <w:marLeft w:val="0"/>
              <w:marRight w:val="0"/>
              <w:marTop w:val="0"/>
              <w:marBottom w:val="0"/>
              <w:divBdr>
                <w:top w:val="none" w:sz="0" w:space="0" w:color="auto"/>
                <w:left w:val="none" w:sz="0" w:space="0" w:color="auto"/>
                <w:bottom w:val="none" w:sz="0" w:space="0" w:color="auto"/>
                <w:right w:val="none" w:sz="0" w:space="0" w:color="auto"/>
              </w:divBdr>
              <w:divsChild>
                <w:div w:id="499128464">
                  <w:marLeft w:val="0"/>
                  <w:marRight w:val="0"/>
                  <w:marTop w:val="0"/>
                  <w:marBottom w:val="0"/>
                  <w:divBdr>
                    <w:top w:val="none" w:sz="0" w:space="0" w:color="auto"/>
                    <w:left w:val="none" w:sz="0" w:space="0" w:color="auto"/>
                    <w:bottom w:val="none" w:sz="0" w:space="0" w:color="auto"/>
                    <w:right w:val="none" w:sz="0" w:space="0" w:color="auto"/>
                  </w:divBdr>
                  <w:divsChild>
                    <w:div w:id="1379434009">
                      <w:blockQuote w:val="1"/>
                      <w:marLeft w:val="225"/>
                      <w:marRight w:val="0"/>
                      <w:marTop w:val="0"/>
                      <w:marBottom w:val="0"/>
                      <w:divBdr>
                        <w:top w:val="none" w:sz="0" w:space="0" w:color="auto"/>
                        <w:left w:val="none" w:sz="0" w:space="0" w:color="auto"/>
                        <w:bottom w:val="none" w:sz="0" w:space="0" w:color="auto"/>
                        <w:right w:val="none" w:sz="0" w:space="0" w:color="auto"/>
                      </w:divBdr>
                    </w:div>
                    <w:div w:id="77844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5051">
              <w:marLeft w:val="0"/>
              <w:marRight w:val="0"/>
              <w:marTop w:val="0"/>
              <w:marBottom w:val="0"/>
              <w:divBdr>
                <w:top w:val="none" w:sz="0" w:space="0" w:color="auto"/>
                <w:left w:val="none" w:sz="0" w:space="0" w:color="auto"/>
                <w:bottom w:val="none" w:sz="0" w:space="0" w:color="auto"/>
                <w:right w:val="none" w:sz="0" w:space="0" w:color="auto"/>
              </w:divBdr>
              <w:divsChild>
                <w:div w:id="1681009620">
                  <w:marLeft w:val="0"/>
                  <w:marRight w:val="0"/>
                  <w:marTop w:val="0"/>
                  <w:marBottom w:val="0"/>
                  <w:divBdr>
                    <w:top w:val="none" w:sz="0" w:space="0" w:color="auto"/>
                    <w:left w:val="none" w:sz="0" w:space="0" w:color="auto"/>
                    <w:bottom w:val="none" w:sz="0" w:space="0" w:color="auto"/>
                    <w:right w:val="none" w:sz="0" w:space="0" w:color="auto"/>
                  </w:divBdr>
                </w:div>
              </w:divsChild>
            </w:div>
            <w:div w:id="1704593403">
              <w:marLeft w:val="0"/>
              <w:marRight w:val="0"/>
              <w:marTop w:val="0"/>
              <w:marBottom w:val="0"/>
              <w:divBdr>
                <w:top w:val="none" w:sz="0" w:space="0" w:color="auto"/>
                <w:left w:val="none" w:sz="0" w:space="0" w:color="auto"/>
                <w:bottom w:val="none" w:sz="0" w:space="0" w:color="auto"/>
                <w:right w:val="none" w:sz="0" w:space="0" w:color="auto"/>
              </w:divBdr>
            </w:div>
            <w:div w:id="861868594">
              <w:marLeft w:val="0"/>
              <w:marRight w:val="0"/>
              <w:marTop w:val="0"/>
              <w:marBottom w:val="0"/>
              <w:divBdr>
                <w:top w:val="none" w:sz="0" w:space="0" w:color="auto"/>
                <w:left w:val="none" w:sz="0" w:space="0" w:color="auto"/>
                <w:bottom w:val="none" w:sz="0" w:space="0" w:color="auto"/>
                <w:right w:val="none" w:sz="0" w:space="0" w:color="auto"/>
              </w:divBdr>
              <w:divsChild>
                <w:div w:id="313683853">
                  <w:marLeft w:val="0"/>
                  <w:marRight w:val="0"/>
                  <w:marTop w:val="0"/>
                  <w:marBottom w:val="0"/>
                  <w:divBdr>
                    <w:top w:val="none" w:sz="0" w:space="0" w:color="auto"/>
                    <w:left w:val="none" w:sz="0" w:space="0" w:color="auto"/>
                    <w:bottom w:val="none" w:sz="0" w:space="0" w:color="auto"/>
                    <w:right w:val="none" w:sz="0" w:space="0" w:color="auto"/>
                  </w:divBdr>
                  <w:divsChild>
                    <w:div w:id="1976640311">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 w:id="151142597">
                  <w:marLeft w:val="0"/>
                  <w:marRight w:val="0"/>
                  <w:marTop w:val="0"/>
                  <w:marBottom w:val="0"/>
                  <w:divBdr>
                    <w:top w:val="none" w:sz="0" w:space="0" w:color="auto"/>
                    <w:left w:val="none" w:sz="0" w:space="0" w:color="auto"/>
                    <w:bottom w:val="none" w:sz="0" w:space="0" w:color="auto"/>
                    <w:right w:val="none" w:sz="0" w:space="0" w:color="auto"/>
                  </w:divBdr>
                  <w:divsChild>
                    <w:div w:id="817648822">
                      <w:blockQuote w:val="1"/>
                      <w:marLeft w:val="225"/>
                      <w:marRight w:val="0"/>
                      <w:marTop w:val="0"/>
                      <w:marBottom w:val="0"/>
                      <w:divBdr>
                        <w:top w:val="none" w:sz="0" w:space="0" w:color="auto"/>
                        <w:left w:val="none" w:sz="0" w:space="0" w:color="auto"/>
                        <w:bottom w:val="none" w:sz="0" w:space="0" w:color="auto"/>
                        <w:right w:val="none" w:sz="0" w:space="0" w:color="auto"/>
                      </w:divBdr>
                    </w:div>
                    <w:div w:id="1829634051">
                      <w:blockQuote w:val="1"/>
                      <w:marLeft w:val="225"/>
                      <w:marRight w:val="0"/>
                      <w:marTop w:val="0"/>
                      <w:marBottom w:val="0"/>
                      <w:divBdr>
                        <w:top w:val="none" w:sz="0" w:space="0" w:color="auto"/>
                        <w:left w:val="none" w:sz="0" w:space="0" w:color="auto"/>
                        <w:bottom w:val="none" w:sz="0" w:space="0" w:color="auto"/>
                        <w:right w:val="none" w:sz="0" w:space="0" w:color="auto"/>
                      </w:divBdr>
                    </w:div>
                    <w:div w:id="911231739">
                      <w:marLeft w:val="0"/>
                      <w:marRight w:val="0"/>
                      <w:marTop w:val="0"/>
                      <w:marBottom w:val="0"/>
                      <w:divBdr>
                        <w:top w:val="none" w:sz="0" w:space="0" w:color="auto"/>
                        <w:left w:val="none" w:sz="0" w:space="0" w:color="auto"/>
                        <w:bottom w:val="none" w:sz="0" w:space="0" w:color="auto"/>
                        <w:right w:val="none" w:sz="0" w:space="0" w:color="auto"/>
                      </w:divBdr>
                      <w:divsChild>
                        <w:div w:id="1503810231">
                          <w:marLeft w:val="0"/>
                          <w:marRight w:val="0"/>
                          <w:marTop w:val="0"/>
                          <w:marBottom w:val="0"/>
                          <w:divBdr>
                            <w:top w:val="none" w:sz="0" w:space="0" w:color="auto"/>
                            <w:left w:val="none" w:sz="0" w:space="0" w:color="auto"/>
                            <w:bottom w:val="none" w:sz="0" w:space="0" w:color="auto"/>
                            <w:right w:val="none" w:sz="0" w:space="0" w:color="auto"/>
                          </w:divBdr>
                          <w:divsChild>
                            <w:div w:id="975454267">
                              <w:marLeft w:val="0"/>
                              <w:marRight w:val="0"/>
                              <w:marTop w:val="0"/>
                              <w:marBottom w:val="0"/>
                              <w:divBdr>
                                <w:top w:val="none" w:sz="0" w:space="0" w:color="auto"/>
                                <w:left w:val="none" w:sz="0" w:space="0" w:color="auto"/>
                                <w:bottom w:val="none" w:sz="0" w:space="0" w:color="auto"/>
                                <w:right w:val="none" w:sz="0" w:space="0" w:color="auto"/>
                              </w:divBdr>
                              <w:divsChild>
                                <w:div w:id="1494838617">
                                  <w:marLeft w:val="0"/>
                                  <w:marRight w:val="0"/>
                                  <w:marTop w:val="0"/>
                                  <w:marBottom w:val="0"/>
                                  <w:divBdr>
                                    <w:top w:val="none" w:sz="0" w:space="0" w:color="auto"/>
                                    <w:left w:val="none" w:sz="0" w:space="0" w:color="auto"/>
                                    <w:bottom w:val="none" w:sz="0" w:space="0" w:color="auto"/>
                                    <w:right w:val="none" w:sz="0" w:space="0" w:color="auto"/>
                                  </w:divBdr>
                                  <w:divsChild>
                                    <w:div w:id="1758093568">
                                      <w:marLeft w:val="0"/>
                                      <w:marRight w:val="0"/>
                                      <w:marTop w:val="0"/>
                                      <w:marBottom w:val="0"/>
                                      <w:divBdr>
                                        <w:top w:val="none" w:sz="0" w:space="0" w:color="auto"/>
                                        <w:left w:val="none" w:sz="0" w:space="0" w:color="auto"/>
                                        <w:bottom w:val="none" w:sz="0" w:space="0" w:color="auto"/>
                                        <w:right w:val="none" w:sz="0" w:space="0" w:color="auto"/>
                                      </w:divBdr>
                                    </w:div>
                                  </w:divsChild>
                                </w:div>
                                <w:div w:id="192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56498">
      <w:marLeft w:val="0"/>
      <w:marRight w:val="0"/>
      <w:marTop w:val="0"/>
      <w:marBottom w:val="0"/>
      <w:divBdr>
        <w:top w:val="none" w:sz="0" w:space="0" w:color="auto"/>
        <w:left w:val="none" w:sz="0" w:space="0" w:color="auto"/>
        <w:bottom w:val="none" w:sz="0" w:space="0" w:color="auto"/>
        <w:right w:val="none" w:sz="0" w:space="0" w:color="auto"/>
      </w:divBdr>
      <w:divsChild>
        <w:div w:id="1148284802">
          <w:marLeft w:val="0"/>
          <w:marRight w:val="0"/>
          <w:marTop w:val="0"/>
          <w:marBottom w:val="0"/>
          <w:divBdr>
            <w:top w:val="none" w:sz="0" w:space="0" w:color="auto"/>
            <w:left w:val="none" w:sz="0" w:space="0" w:color="auto"/>
            <w:bottom w:val="none" w:sz="0" w:space="0" w:color="auto"/>
            <w:right w:val="none" w:sz="0" w:space="0" w:color="auto"/>
          </w:divBdr>
        </w:div>
        <w:div w:id="609899920">
          <w:marLeft w:val="0"/>
          <w:marRight w:val="0"/>
          <w:marTop w:val="0"/>
          <w:marBottom w:val="0"/>
          <w:divBdr>
            <w:top w:val="none" w:sz="0" w:space="0" w:color="auto"/>
            <w:left w:val="none" w:sz="0" w:space="0" w:color="auto"/>
            <w:bottom w:val="none" w:sz="0" w:space="0" w:color="auto"/>
            <w:right w:val="none" w:sz="0" w:space="0" w:color="auto"/>
          </w:divBdr>
        </w:div>
      </w:divsChild>
    </w:div>
    <w:div w:id="518349550">
      <w:bodyDiv w:val="1"/>
      <w:marLeft w:val="0"/>
      <w:marRight w:val="0"/>
      <w:marTop w:val="0"/>
      <w:marBottom w:val="0"/>
      <w:divBdr>
        <w:top w:val="none" w:sz="0" w:space="0" w:color="auto"/>
        <w:left w:val="none" w:sz="0" w:space="0" w:color="auto"/>
        <w:bottom w:val="none" w:sz="0" w:space="0" w:color="auto"/>
        <w:right w:val="none" w:sz="0" w:space="0" w:color="auto"/>
      </w:divBdr>
    </w:div>
    <w:div w:id="2140605381">
      <w:bodyDiv w:val="1"/>
      <w:marLeft w:val="0"/>
      <w:marRight w:val="0"/>
      <w:marTop w:val="0"/>
      <w:marBottom w:val="0"/>
      <w:divBdr>
        <w:top w:val="none" w:sz="0" w:space="0" w:color="auto"/>
        <w:left w:val="none" w:sz="0" w:space="0" w:color="auto"/>
        <w:bottom w:val="none" w:sz="0" w:space="0" w:color="auto"/>
        <w:right w:val="none" w:sz="0" w:space="0" w:color="auto"/>
      </w:divBdr>
      <w:divsChild>
        <w:div w:id="2084178252">
          <w:marLeft w:val="0"/>
          <w:marRight w:val="0"/>
          <w:marTop w:val="0"/>
          <w:marBottom w:val="0"/>
          <w:divBdr>
            <w:top w:val="none" w:sz="0" w:space="0" w:color="auto"/>
            <w:left w:val="none" w:sz="0" w:space="0" w:color="auto"/>
            <w:bottom w:val="none" w:sz="0" w:space="0" w:color="auto"/>
            <w:right w:val="none" w:sz="0" w:space="0" w:color="auto"/>
          </w:divBdr>
          <w:divsChild>
            <w:div w:id="1835877206">
              <w:marLeft w:val="0"/>
              <w:marRight w:val="0"/>
              <w:marTop w:val="0"/>
              <w:marBottom w:val="0"/>
              <w:divBdr>
                <w:top w:val="none" w:sz="0" w:space="0" w:color="auto"/>
                <w:left w:val="none" w:sz="0" w:space="0" w:color="auto"/>
                <w:bottom w:val="none" w:sz="0" w:space="0" w:color="auto"/>
                <w:right w:val="none" w:sz="0" w:space="0" w:color="auto"/>
              </w:divBdr>
              <w:divsChild>
                <w:div w:id="264575322">
                  <w:marLeft w:val="0"/>
                  <w:marRight w:val="0"/>
                  <w:marTop w:val="0"/>
                  <w:marBottom w:val="0"/>
                  <w:divBdr>
                    <w:top w:val="none" w:sz="0" w:space="0" w:color="auto"/>
                    <w:left w:val="none" w:sz="0" w:space="0" w:color="auto"/>
                    <w:bottom w:val="none" w:sz="0" w:space="0" w:color="auto"/>
                    <w:right w:val="none" w:sz="0" w:space="0" w:color="auto"/>
                  </w:divBdr>
                  <w:divsChild>
                    <w:div w:id="331223525">
                      <w:blockQuote w:val="1"/>
                      <w:marLeft w:val="225"/>
                      <w:marRight w:val="0"/>
                      <w:marTop w:val="0"/>
                      <w:marBottom w:val="0"/>
                      <w:divBdr>
                        <w:top w:val="none" w:sz="0" w:space="0" w:color="auto"/>
                        <w:left w:val="none" w:sz="0" w:space="0" w:color="auto"/>
                        <w:bottom w:val="none" w:sz="0" w:space="0" w:color="auto"/>
                        <w:right w:val="none" w:sz="0" w:space="0" w:color="auto"/>
                      </w:divBdr>
                      <w:divsChild>
                        <w:div w:id="838420502">
                          <w:marLeft w:val="0"/>
                          <w:marRight w:val="0"/>
                          <w:marTop w:val="0"/>
                          <w:marBottom w:val="0"/>
                          <w:divBdr>
                            <w:top w:val="none" w:sz="0" w:space="0" w:color="auto"/>
                            <w:left w:val="none" w:sz="0" w:space="0" w:color="auto"/>
                            <w:bottom w:val="none" w:sz="0" w:space="0" w:color="auto"/>
                            <w:right w:val="none" w:sz="0" w:space="0" w:color="auto"/>
                          </w:divBdr>
                          <w:divsChild>
                            <w:div w:id="476193932">
                              <w:blockQuote w:val="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62</Pages>
  <Words>16899</Words>
  <Characters>96327</Characters>
  <Application>Microsoft Office Word</Application>
  <DocSecurity>0</DocSecurity>
  <Lines>802</Lines>
  <Paragraphs>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Nasirudeen Ibrahim</dc:creator>
  <cp:keywords/>
  <dc:description/>
  <cp:lastModifiedBy>DELL</cp:lastModifiedBy>
  <cp:revision>8</cp:revision>
  <cp:lastPrinted>2025-07-14T14:33:00Z</cp:lastPrinted>
  <dcterms:created xsi:type="dcterms:W3CDTF">2025-07-07T22:12:00Z</dcterms:created>
  <dcterms:modified xsi:type="dcterms:W3CDTF">2025-08-27T11:13:00Z</dcterms:modified>
</cp:coreProperties>
</file>