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w:t>
      </w:r>
      <w:bookmarkStart w:id="0" w:name="_GoBack"/>
      <w:bookmarkEnd w:id="0"/>
      <w:r w:rsidRPr="007B5615">
        <w:rPr>
          <w:rFonts w:ascii="Bookman Old Style" w:hAnsi="Bookman Old Style"/>
          <w:b/>
          <w:bCs/>
          <w:sz w:val="32"/>
          <w:szCs w:val="32"/>
        </w:rPr>
        <w:t>Y</w:t>
      </w:r>
    </w:p>
    <w:p w:rsidR="009F43C6" w:rsidRPr="001A531D" w:rsidRDefault="00936537"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SHITTU AISHAT ARINOLA</w:t>
      </w:r>
    </w:p>
    <w:p w:rsidR="009F43C6" w:rsidRDefault="00936537"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ND/23/SLT/PT/0037</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009F43C6" w:rsidRPr="00E33B24">
        <w:rPr>
          <w:rFonts w:ascii="Bookman Old Style" w:hAnsi="Bookman Old Style"/>
          <w:b/>
          <w:sz w:val="30"/>
          <w:szCs w:val="30"/>
        </w:rPr>
        <w:t>KWARA</w:t>
      </w:r>
      <w:proofErr w:type="gramEnd"/>
      <w:r w:rsidR="009F43C6" w:rsidRPr="00E33B24">
        <w:rPr>
          <w:rFonts w:ascii="Bookman Old Style" w:hAnsi="Bookman Old Style"/>
          <w:b/>
          <w:sz w:val="30"/>
          <w:szCs w:val="30"/>
        </w:rPr>
        <w:t xml:space="preserve"> STATE.</w:t>
      </w:r>
    </w:p>
    <w:p w:rsidR="009F43C6" w:rsidRPr="00334AF2" w:rsidRDefault="009F43C6" w:rsidP="009F43C6">
      <w:pPr>
        <w:spacing w:after="0" w:line="360" w:lineRule="auto"/>
        <w:ind w:left="14"/>
        <w:jc w:val="center"/>
        <w:rPr>
          <w:rFonts w:ascii="Bookman Old Style" w:hAnsi="Bookman Old Style"/>
          <w:b/>
          <w:sz w:val="8"/>
          <w:szCs w:val="28"/>
        </w:rPr>
      </w:pPr>
    </w:p>
    <w:p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F43C6" w:rsidRDefault="009F43C6" w:rsidP="009D4725">
      <w:pPr>
        <w:spacing w:after="0" w:line="374" w:lineRule="exact"/>
        <w:jc w:val="center"/>
        <w:rPr>
          <w:rFonts w:asciiTheme="majorBidi" w:hAnsiTheme="majorBidi" w:cstheme="majorBidi"/>
          <w:b/>
          <w:sz w:val="24"/>
          <w:szCs w:val="24"/>
        </w:rPr>
      </w:pPr>
    </w:p>
    <w:p w:rsidR="009F43C6" w:rsidRDefault="009F43C6" w:rsidP="009F43C6">
      <w:pPr>
        <w:spacing w:after="0" w:line="374" w:lineRule="exact"/>
        <w:rPr>
          <w:rFonts w:asciiTheme="majorBidi" w:hAnsiTheme="majorBidi" w:cstheme="majorBidi"/>
          <w:b/>
          <w:sz w:val="24"/>
          <w:szCs w:val="24"/>
        </w:rPr>
      </w:pPr>
    </w:p>
    <w:p w:rsidR="009F43C6" w:rsidRDefault="009F43C6" w:rsidP="009D4725">
      <w:pPr>
        <w:spacing w:after="0" w:line="374" w:lineRule="exact"/>
        <w:jc w:val="center"/>
        <w:rPr>
          <w:rFonts w:asciiTheme="majorBidi" w:hAnsiTheme="majorBidi" w:cstheme="majorBidi"/>
          <w:b/>
          <w:sz w:val="24"/>
          <w:szCs w:val="24"/>
        </w:rPr>
      </w:pPr>
    </w:p>
    <w:p w:rsidR="009062ED" w:rsidRDefault="009062ED" w:rsidP="009D4725">
      <w:pPr>
        <w:spacing w:after="0" w:line="374" w:lineRule="exact"/>
        <w:jc w:val="center"/>
        <w:rPr>
          <w:rFonts w:asciiTheme="majorBidi" w:hAnsiTheme="majorBidi" w:cstheme="majorBidi"/>
          <w:b/>
          <w:sz w:val="24"/>
          <w:szCs w:val="24"/>
        </w:rPr>
      </w:pPr>
    </w:p>
    <w:p w:rsidR="00936537" w:rsidRDefault="00936537">
      <w:pPr>
        <w:rPr>
          <w:rFonts w:asciiTheme="majorBidi" w:hAnsiTheme="majorBidi" w:cstheme="majorBidi"/>
          <w:b/>
          <w:sz w:val="24"/>
          <w:szCs w:val="24"/>
        </w:rPr>
      </w:pPr>
      <w:r w:rsidRPr="00936537">
        <w:rPr>
          <w:rFonts w:asciiTheme="majorBidi" w:hAnsiTheme="majorBidi" w:cstheme="majorBidi"/>
          <w:b/>
          <w:noProof/>
          <w:sz w:val="24"/>
          <w:szCs w:val="24"/>
        </w:rPr>
        <w:lastRenderedPageBreak/>
        <w:drawing>
          <wp:anchor distT="0" distB="0" distL="114300" distR="114300" simplePos="0" relativeHeight="251658240" behindDoc="1" locked="0" layoutInCell="1" allowOverlap="1" wp14:anchorId="775D7C72" wp14:editId="587C08AA">
            <wp:simplePos x="0" y="0"/>
            <wp:positionH relativeFrom="page">
              <wp:posOffset>0</wp:posOffset>
            </wp:positionH>
            <wp:positionV relativeFrom="paragraph">
              <wp:posOffset>-1188720</wp:posOffset>
            </wp:positionV>
            <wp:extent cx="7458075" cy="10544175"/>
            <wp:effectExtent l="0" t="0" r="9525" b="9525"/>
            <wp:wrapNone/>
            <wp:docPr id="1" name="Picture 1" descr="F:\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7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8075" cy="10544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sz w:val="24"/>
          <w:szCs w:val="24"/>
        </w:rPr>
        <w:br w:type="page"/>
      </w:r>
    </w:p>
    <w:p w:rsidR="009D4725" w:rsidRPr="000B40C7" w:rsidRDefault="00936537" w:rsidP="009D4725">
      <w:pPr>
        <w:spacing w:after="0" w:line="360" w:lineRule="auto"/>
        <w:ind w:left="14"/>
        <w:jc w:val="center"/>
        <w:rPr>
          <w:rFonts w:asciiTheme="majorBidi" w:hAnsiTheme="majorBidi" w:cstheme="majorBidi"/>
          <w:b/>
          <w:sz w:val="24"/>
          <w:szCs w:val="24"/>
        </w:rPr>
      </w:pPr>
      <w:r w:rsidRPr="00936537">
        <w:rPr>
          <w:rFonts w:asciiTheme="majorBidi" w:hAnsiTheme="majorBidi" w:cstheme="majorBidi"/>
          <w:b/>
          <w:sz w:val="24"/>
          <w:szCs w:val="24"/>
        </w:rPr>
        <w:lastRenderedPageBreak/>
        <w:t xml:space="preserve"> </w:t>
      </w:r>
      <w:r w:rsidR="009D4725" w:rsidRPr="000B40C7">
        <w:rPr>
          <w:rFonts w:asciiTheme="majorBidi" w:hAnsiTheme="majorBidi" w:cstheme="majorBidi"/>
          <w:b/>
          <w:sz w:val="24"/>
          <w:szCs w:val="24"/>
        </w:rPr>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Default="009D4725" w:rsidP="009D4725">
      <w:pPr>
        <w:spacing w:after="0" w:line="360" w:lineRule="auto"/>
        <w:ind w:left="14"/>
        <w:rPr>
          <w:b/>
        </w:rPr>
      </w:pPr>
    </w:p>
    <w:p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sidR="009062ED">
        <w:rPr>
          <w:rFonts w:asciiTheme="majorBidi" w:hAnsiTheme="majorBidi" w:cstheme="majorBidi"/>
          <w:sz w:val="24"/>
          <w:szCs w:val="24"/>
        </w:rPr>
        <w:t>abundantly.</w:t>
      </w:r>
      <w:proofErr w:type="gramEnd"/>
      <w:r w:rsidR="009062ED">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w:t>
      </w:r>
      <w:proofErr w:type="spellStart"/>
      <w:r w:rsidR="009F43C6">
        <w:rPr>
          <w:rFonts w:asciiTheme="majorBidi" w:hAnsiTheme="majorBidi" w:cstheme="majorBidi"/>
          <w:sz w:val="24"/>
          <w:szCs w:val="24"/>
        </w:rPr>
        <w:t>Chemistry</w:t>
      </w:r>
      <w:r w:rsidRPr="00675A7F">
        <w:rPr>
          <w:rFonts w:asciiTheme="majorBidi" w:hAnsiTheme="majorBidi" w:cstheme="majorBidi"/>
          <w:sz w:val="24"/>
          <w:szCs w:val="24"/>
        </w:rPr>
        <w:t>Unit</w:t>
      </w:r>
      <w:proofErr w:type="spellEnd"/>
      <w:proofErr w:type="gramStart"/>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w:t>
      </w:r>
      <w:proofErr w:type="spellStart"/>
      <w:r w:rsidRPr="00262D8E">
        <w:rPr>
          <w:rFonts w:ascii="Times New Roman" w:hAnsi="Times New Roman" w:cs="Times New Roman"/>
          <w:sz w:val="24"/>
          <w:szCs w:val="24"/>
        </w:rPr>
        <w:t>Equimolar</w:t>
      </w:r>
      <w:proofErr w:type="spellEnd"/>
      <w:r w:rsidRPr="00262D8E">
        <w:rPr>
          <w:rFonts w:ascii="Times New Roman" w:hAnsi="Times New Roman" w:cs="Times New Roman"/>
          <w:sz w:val="24"/>
          <w:szCs w:val="24"/>
        </w:rPr>
        <w:t xml:space="preserve">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 xml:space="preserve">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w:t>
      </w:r>
      <w:r>
        <w:lastRenderedPageBreak/>
        <w:t>interaction with microbial cell membranes, in line with the Overtone’s concept and chelation theory (Santos et al., 2018).</w:t>
      </w:r>
    </w:p>
    <w:p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rsidR="00B65C7A" w:rsidRDefault="00B65C7A" w:rsidP="00B65C7A">
      <w:pPr>
        <w:pStyle w:val="NormalWeb"/>
        <w:numPr>
          <w:ilvl w:val="0"/>
          <w:numId w:val="11"/>
        </w:numPr>
        <w:spacing w:line="480" w:lineRule="auto"/>
        <w:jc w:val="both"/>
      </w:pPr>
      <w:r>
        <w:t xml:space="preserve">FTIR and NMR confirmed structural changes associated with </w:t>
      </w:r>
      <w:proofErr w:type="spellStart"/>
      <w:r>
        <w:t>complexation</w:t>
      </w:r>
      <w:proofErr w:type="spellEnd"/>
      <w:r>
        <w:t>.</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lastRenderedPageBreak/>
        <w:t>5.7 Final Remarks</w:t>
      </w:r>
    </w:p>
    <w:p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lastRenderedPageBreak/>
        <w:t>References</w:t>
      </w:r>
    </w:p>
    <w:p w:rsidR="00B65C7A" w:rsidRDefault="00B65C7A" w:rsidP="00B65C7A">
      <w:pPr>
        <w:pStyle w:val="NormalWeb"/>
        <w:numPr>
          <w:ilvl w:val="0"/>
          <w:numId w:val="17"/>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B65C7A" w:rsidRDefault="00B65C7A" w:rsidP="00B65C7A">
      <w:pPr>
        <w:pStyle w:val="NormalWeb"/>
        <w:numPr>
          <w:ilvl w:val="0"/>
          <w:numId w:val="17"/>
        </w:numPr>
        <w:spacing w:line="480" w:lineRule="auto"/>
        <w:ind w:left="1440" w:hanging="1080"/>
        <w:jc w:val="both"/>
      </w:pPr>
      <w:r>
        <w:lastRenderedPageBreak/>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proofErr w:type="spellStart"/>
      <w:r>
        <w:lastRenderedPageBreak/>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A43" w:rsidRDefault="00275A43" w:rsidP="009F43C6">
      <w:pPr>
        <w:spacing w:after="0" w:line="240" w:lineRule="auto"/>
      </w:pPr>
      <w:r>
        <w:separator/>
      </w:r>
    </w:p>
  </w:endnote>
  <w:endnote w:type="continuationSeparator" w:id="0">
    <w:p w:rsidR="00275A43" w:rsidRDefault="00275A43"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936537">
          <w:rPr>
            <w:noProof/>
          </w:rPr>
          <w:t>1</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A43" w:rsidRDefault="00275A43" w:rsidP="009F43C6">
      <w:pPr>
        <w:spacing w:after="0" w:line="240" w:lineRule="auto"/>
      </w:pPr>
      <w:r>
        <w:separator/>
      </w:r>
    </w:p>
  </w:footnote>
  <w:footnote w:type="continuationSeparator" w:id="0">
    <w:p w:rsidR="00275A43" w:rsidRDefault="00275A43"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275A43"/>
    <w:rsid w:val="00471B24"/>
    <w:rsid w:val="006038DE"/>
    <w:rsid w:val="009062ED"/>
    <w:rsid w:val="00936537"/>
    <w:rsid w:val="009D4725"/>
    <w:rsid w:val="009F43C6"/>
    <w:rsid w:val="00B65C7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39</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2025-05-15T16:57:00Z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