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89" w:rsidRDefault="00F21989" w:rsidP="00F21989">
      <w:pPr>
        <w:spacing w:before="100" w:beforeAutospacing="1" w:after="100" w:afterAutospacing="1" w:line="240" w:lineRule="auto"/>
        <w:ind w:left="2880" w:firstLine="720"/>
        <w:outlineLvl w:val="1"/>
        <w:rPr>
          <w:b/>
          <w:bCs/>
          <w:caps/>
          <w:sz w:val="36"/>
          <w:szCs w:val="36"/>
        </w:rPr>
      </w:pPr>
      <w:r>
        <w:rPr>
          <w:b/>
          <w:bCs/>
          <w:caps/>
          <w:sz w:val="36"/>
          <w:szCs w:val="36"/>
        </w:rPr>
        <w:t xml:space="preserve">    </w:t>
      </w: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F21989"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r w:rsidRPr="005410B6">
        <w:rPr>
          <w:b/>
          <w:sz w:val="40"/>
          <w:szCs w:val="24"/>
        </w:rPr>
        <w:t>KWARA STATE POLYTECHNIC, ILORIN</w:t>
      </w:r>
      <w:r>
        <w:rPr>
          <w:b/>
          <w:sz w:val="40"/>
          <w:szCs w:val="24"/>
        </w:rPr>
        <w:t>.</w:t>
      </w:r>
    </w:p>
    <w:p w:rsidR="00F21989" w:rsidRPr="00037B15"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F21989" w:rsidRDefault="00F21989" w:rsidP="00F21989">
      <w:pPr>
        <w:spacing w:before="100" w:beforeAutospacing="1" w:after="100" w:afterAutospacing="1" w:line="240" w:lineRule="auto"/>
        <w:ind w:left="1450" w:firstLine="710"/>
        <w:rPr>
          <w:caps/>
          <w:sz w:val="24"/>
        </w:rPr>
      </w:pPr>
      <w:r w:rsidRPr="00F21989">
        <w:rPr>
          <w:caps/>
          <w:sz w:val="24"/>
        </w:rPr>
        <w:t>the impact of urbanization on housing demand and supply</w:t>
      </w:r>
    </w:p>
    <w:p w:rsidR="00F21989" w:rsidRPr="00F21989" w:rsidRDefault="00F21989" w:rsidP="00F21989">
      <w:pPr>
        <w:spacing w:before="100" w:beforeAutospacing="1" w:after="100" w:afterAutospacing="1" w:line="240" w:lineRule="auto"/>
        <w:ind w:left="2650" w:firstLine="710"/>
        <w:rPr>
          <w:caps/>
          <w:sz w:val="30"/>
          <w:szCs w:val="32"/>
        </w:rPr>
      </w:pPr>
      <w:r w:rsidRPr="00F21989">
        <w:rPr>
          <w:caps/>
          <w:sz w:val="24"/>
        </w:rPr>
        <w:t xml:space="preserve"> ( a case study of ilorin metropolis)</w:t>
      </w:r>
    </w:p>
    <w:p w:rsidR="00F21989" w:rsidRDefault="00F21989" w:rsidP="00F21989">
      <w:pPr>
        <w:spacing w:before="100" w:beforeAutospacing="1" w:after="100" w:afterAutospacing="1" w:line="240" w:lineRule="auto"/>
        <w:jc w:val="center"/>
        <w:rPr>
          <w:sz w:val="30"/>
          <w:szCs w:val="32"/>
        </w:rPr>
      </w:pPr>
      <w:r>
        <w:rPr>
          <w:sz w:val="30"/>
          <w:szCs w:val="32"/>
        </w:rPr>
        <w:t>O</w:t>
      </w:r>
      <w:r w:rsidRPr="00E451BA">
        <w:rPr>
          <w:sz w:val="30"/>
          <w:szCs w:val="32"/>
        </w:rPr>
        <w:t>f</w:t>
      </w:r>
    </w:p>
    <w:p w:rsidR="00F21989" w:rsidRPr="00037B15" w:rsidRDefault="00F21989" w:rsidP="00F21989">
      <w:pPr>
        <w:spacing w:before="100" w:beforeAutospacing="1" w:after="100" w:afterAutospacing="1" w:line="240" w:lineRule="auto"/>
        <w:jc w:val="center"/>
        <w:rPr>
          <w:sz w:val="26"/>
          <w:szCs w:val="32"/>
        </w:rPr>
      </w:pPr>
      <w:r w:rsidRPr="00E451BA">
        <w:rPr>
          <w:szCs w:val="32"/>
        </w:rPr>
        <w:t>[</w:t>
      </w:r>
      <w:r w:rsidRPr="005774B3">
        <w:rPr>
          <w:szCs w:val="32"/>
        </w:rPr>
        <w:t xml:space="preserve"> </w:t>
      </w:r>
      <w:r w:rsidRPr="005774B3">
        <w:rPr>
          <w:sz w:val="26"/>
          <w:szCs w:val="32"/>
        </w:rPr>
        <w:t xml:space="preserve">INSTITUTE OF ENVIRONMENTAL STUDIES  </w:t>
      </w:r>
      <w:r w:rsidRPr="00E451BA">
        <w:rPr>
          <w:sz w:val="26"/>
          <w:szCs w:val="32"/>
        </w:rPr>
        <w:t>]</w:t>
      </w:r>
    </w:p>
    <w:p w:rsidR="00F21989" w:rsidRDefault="00F21989" w:rsidP="00F21989">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Requirements  </w:t>
      </w:r>
      <w:r w:rsidRPr="00E451BA">
        <w:rPr>
          <w:szCs w:val="32"/>
        </w:rPr>
        <w:t>for the Award of the Degree</w:t>
      </w:r>
    </w:p>
    <w:p w:rsidR="00F21989" w:rsidRDefault="00F21989" w:rsidP="00F21989">
      <w:pPr>
        <w:spacing w:before="100" w:beforeAutospacing="1" w:after="100" w:afterAutospacing="1" w:line="240" w:lineRule="auto"/>
        <w:jc w:val="center"/>
        <w:rPr>
          <w:szCs w:val="32"/>
        </w:rPr>
      </w:pPr>
      <w:r>
        <w:rPr>
          <w:szCs w:val="32"/>
        </w:rPr>
        <w:t>O</w:t>
      </w:r>
      <w:r w:rsidRPr="00E451BA">
        <w:rPr>
          <w:szCs w:val="32"/>
        </w:rPr>
        <w:t>f</w:t>
      </w:r>
    </w:p>
    <w:p w:rsidR="00F21989" w:rsidRPr="00037B15" w:rsidRDefault="00F21989" w:rsidP="00F21989">
      <w:pPr>
        <w:spacing w:before="100" w:beforeAutospacing="1" w:after="100" w:afterAutospacing="1" w:line="240" w:lineRule="auto"/>
        <w:jc w:val="center"/>
        <w:rPr>
          <w:b/>
          <w:szCs w:val="32"/>
        </w:rPr>
      </w:pPr>
      <w:r w:rsidRPr="00E451BA">
        <w:rPr>
          <w:i/>
          <w:szCs w:val="32"/>
        </w:rPr>
        <w:br/>
      </w:r>
      <w:r w:rsidRPr="00037B15">
        <w:rPr>
          <w:b/>
          <w:i/>
          <w:sz w:val="32"/>
          <w:szCs w:val="32"/>
        </w:rPr>
        <w:t xml:space="preserve">   [National Diploma ]</w:t>
      </w:r>
    </w:p>
    <w:p w:rsidR="00F21989" w:rsidRPr="00037B15" w:rsidRDefault="00F21989" w:rsidP="00F21989">
      <w:pPr>
        <w:spacing w:before="100" w:beforeAutospacing="1" w:after="100" w:afterAutospacing="1" w:line="240" w:lineRule="auto"/>
        <w:ind w:left="4320" w:firstLine="720"/>
        <w:rPr>
          <w:sz w:val="32"/>
          <w:szCs w:val="32"/>
        </w:rPr>
      </w:pPr>
      <w:r w:rsidRPr="00037B15">
        <w:rPr>
          <w:sz w:val="32"/>
          <w:szCs w:val="32"/>
        </w:rPr>
        <w:t>in</w:t>
      </w:r>
    </w:p>
    <w:p w:rsidR="00F21989" w:rsidRPr="00037B15" w:rsidRDefault="00F21989" w:rsidP="00F21989">
      <w:pPr>
        <w:spacing w:before="100" w:beforeAutospacing="1" w:after="100" w:afterAutospacing="1" w:line="240" w:lineRule="auto"/>
        <w:jc w:val="center"/>
        <w:rPr>
          <w:szCs w:val="32"/>
        </w:rPr>
      </w:pPr>
      <w:r w:rsidRPr="00E451BA">
        <w:rPr>
          <w:sz w:val="32"/>
          <w:szCs w:val="32"/>
        </w:rPr>
        <w:t>[</w:t>
      </w:r>
      <w:r w:rsidRPr="00037B15">
        <w:rPr>
          <w:szCs w:val="32"/>
        </w:rPr>
        <w:t>ESTATE MANAGEMENT &amp; VAULATION]</w:t>
      </w:r>
    </w:p>
    <w:p w:rsidR="00F21989" w:rsidRPr="00037B15" w:rsidRDefault="00F21989" w:rsidP="00F21989">
      <w:pPr>
        <w:spacing w:before="100" w:beforeAutospacing="1" w:after="100" w:afterAutospacing="1" w:line="240" w:lineRule="auto"/>
        <w:ind w:left="4860" w:firstLine="180"/>
        <w:rPr>
          <w:szCs w:val="32"/>
        </w:rPr>
      </w:pPr>
      <w:r w:rsidRPr="00037B15">
        <w:rPr>
          <w:szCs w:val="32"/>
        </w:rPr>
        <w:t>By</w:t>
      </w:r>
    </w:p>
    <w:p w:rsidR="00F21989" w:rsidRPr="000A06B3" w:rsidRDefault="00F21989" w:rsidP="000A06B3">
      <w:pPr>
        <w:jc w:val="center"/>
        <w:rPr>
          <w:rFonts w:ascii="Georgia" w:eastAsia="Times New Roman" w:hAnsi="Georgia" w:cs="Times New Roman"/>
          <w:color w:val="333333"/>
          <w:sz w:val="14"/>
          <w:szCs w:val="14"/>
        </w:rPr>
      </w:pPr>
      <w:r w:rsidRPr="001D0AA5">
        <w:rPr>
          <w:b/>
          <w:bCs/>
          <w:sz w:val="26"/>
          <w:szCs w:val="32"/>
        </w:rPr>
        <w:t>[</w:t>
      </w:r>
      <w:r w:rsidR="000A06B3" w:rsidRPr="000A06B3">
        <w:rPr>
          <w:rFonts w:ascii="Georgia" w:eastAsia="Times New Roman" w:hAnsi="Georgia" w:cs="Times New Roman"/>
          <w:b/>
          <w:bCs/>
          <w:color w:val="333333"/>
          <w:szCs w:val="14"/>
        </w:rPr>
        <w:t>YUSUFF, TAOFEEQ OLUWAFEMI</w:t>
      </w:r>
      <w:r w:rsidR="00467B09" w:rsidRPr="000A06B3">
        <w:rPr>
          <w:rFonts w:ascii="Segoe UI" w:hAnsi="Segoe UI" w:cs="Segoe UI"/>
          <w:b/>
          <w:bCs/>
          <w:i/>
          <w:iCs/>
          <w:color w:val="3C763D"/>
          <w:sz w:val="28"/>
          <w:szCs w:val="20"/>
          <w:shd w:val="clear" w:color="auto" w:fill="FFFFFF"/>
        </w:rPr>
        <w:t>]</w:t>
      </w:r>
      <w:r w:rsidRPr="000A06B3">
        <w:rPr>
          <w:sz w:val="30"/>
          <w:szCs w:val="32"/>
        </w:rPr>
        <w:br/>
      </w:r>
      <w:r w:rsidR="000A06B3" w:rsidRPr="000A06B3">
        <w:rPr>
          <w:b/>
          <w:bCs/>
          <w:sz w:val="30"/>
          <w:szCs w:val="32"/>
        </w:rPr>
        <w:t xml:space="preserve">  </w:t>
      </w:r>
      <w:r w:rsidR="000A06B3">
        <w:rPr>
          <w:b/>
          <w:bCs/>
          <w:szCs w:val="32"/>
        </w:rPr>
        <w:t>[ ND/23/ETM/PT/0036</w:t>
      </w:r>
      <w:r w:rsidRPr="00037B15">
        <w:rPr>
          <w:b/>
          <w:bCs/>
          <w:szCs w:val="32"/>
        </w:rPr>
        <w:t>]</w:t>
      </w:r>
    </w:p>
    <w:p w:rsidR="00F21989" w:rsidRPr="00037B15" w:rsidRDefault="00F21989" w:rsidP="00F21989">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F21989" w:rsidRDefault="00F21989" w:rsidP="00F21989">
      <w:pPr>
        <w:spacing w:line="480" w:lineRule="auto"/>
        <w:ind w:left="2880" w:firstLine="720"/>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Pr="00F7510F" w:rsidRDefault="00F21989" w:rsidP="00CC3732">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lastRenderedPageBreak/>
        <w:t>CERTIFICATION</w:t>
      </w:r>
    </w:p>
    <w:p w:rsidR="00F21989" w:rsidRDefault="00F21989" w:rsidP="00CC3732">
      <w:pPr>
        <w:spacing w:line="480" w:lineRule="auto"/>
        <w:rPr>
          <w:rFonts w:ascii="Times New Roman" w:hAnsi="Times New Roman" w:cs="Times New Roman"/>
          <w:sz w:val="24"/>
          <w:szCs w:val="24"/>
        </w:rPr>
      </w:pPr>
      <w:r w:rsidRPr="00F7510F">
        <w:rPr>
          <w:rFonts w:ascii="Times New Roman" w:hAnsi="Times New Roman" w:cs="Times New Roman"/>
          <w:sz w:val="24"/>
          <w:szCs w:val="24"/>
        </w:rPr>
        <w:tab/>
        <w:t>This is to certify that this project was an original work carried out in the estate management department and has been prepared in accordance with the regulations governing the preparation and presentation of project in Kwara state polytechnic, Ilorin</w:t>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noProof/>
          <w:sz w:val="24"/>
          <w:szCs w:val="24"/>
        </w:rPr>
        <w:t xml:space="preserve"> </w:t>
      </w:r>
      <w:r w:rsidR="00FA196C">
        <w:rPr>
          <w:rFonts w:ascii="Times New Roman" w:hAnsi="Times New Roman" w:cs="Times New Roman"/>
          <w:noProof/>
          <w:sz w:val="24"/>
          <w:szCs w:val="24"/>
        </w:rPr>
        <w:drawing>
          <wp:inline distT="0" distB="0" distL="0" distR="0">
            <wp:extent cx="1417864" cy="748145"/>
            <wp:effectExtent l="19050" t="0" r="0" b="0"/>
            <wp:docPr id="10" name="Picture 9" descr="Rahseeda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seedat.jpeg"/>
                    <pic:cNvPicPr/>
                  </pic:nvPicPr>
                  <pic:blipFill>
                    <a:blip r:embed="rId8" cstate="print">
                      <a:lum bright="20000"/>
                    </a:blip>
                    <a:stretch>
                      <a:fillRect/>
                    </a:stretch>
                  </pic:blipFill>
                  <pic:spPr>
                    <a:xfrm>
                      <a:off x="0" y="0"/>
                      <a:ext cx="1420210" cy="749383"/>
                    </a:xfrm>
                    <a:prstGeom prst="rect">
                      <a:avLst/>
                    </a:prstGeom>
                  </pic:spPr>
                </pic:pic>
              </a:graphicData>
            </a:graphic>
          </wp:inline>
        </w:drawing>
      </w:r>
    </w:p>
    <w:p w:rsidR="00F21989" w:rsidRDefault="00F21989" w:rsidP="00CC3732">
      <w:pPr>
        <w:spacing w:after="0" w:line="240" w:lineRule="auto"/>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2B503F" w:rsidRPr="00F7510F" w:rsidRDefault="002B503F" w:rsidP="00CC3732">
      <w:pPr>
        <w:spacing w:after="0" w:line="240" w:lineRule="auto"/>
        <w:rPr>
          <w:rFonts w:ascii="Times New Roman" w:hAnsi="Times New Roman" w:cs="Times New Roman"/>
          <w:sz w:val="24"/>
          <w:szCs w:val="24"/>
        </w:rPr>
      </w:pPr>
    </w:p>
    <w:p w:rsidR="00F21989" w:rsidRPr="006A47EB" w:rsidRDefault="00A31F21" w:rsidP="00CC3732">
      <w:pPr>
        <w:spacing w:after="0" w:line="240" w:lineRule="auto"/>
        <w:rPr>
          <w:rFonts w:ascii="Times New Roman" w:hAnsi="Times New Roman" w:cs="Times New Roman"/>
          <w:b/>
          <w:i/>
          <w:sz w:val="24"/>
          <w:szCs w:val="24"/>
        </w:rPr>
      </w:pPr>
      <w:r>
        <w:rPr>
          <w:rFonts w:ascii="Times New Roman" w:hAnsi="Times New Roman" w:cs="Times New Roman"/>
          <w:b/>
          <w:i/>
          <w:sz w:val="24"/>
          <w:szCs w:val="24"/>
        </w:rPr>
        <w:t>Mrs. LATEEFAT AREMU</w:t>
      </w:r>
      <w:r w:rsidR="00F21989">
        <w:rPr>
          <w:rFonts w:ascii="Times New Roman" w:hAnsi="Times New Roman" w:cs="Times New Roman"/>
          <w:b/>
          <w:i/>
          <w:sz w:val="24"/>
          <w:szCs w:val="24"/>
        </w:rPr>
        <w:tab/>
      </w:r>
      <w:r w:rsidR="00F21989">
        <w:rPr>
          <w:rFonts w:ascii="Times New Roman" w:hAnsi="Times New Roman" w:cs="Times New Roman"/>
          <w:b/>
          <w:i/>
          <w:sz w:val="24"/>
          <w:szCs w:val="24"/>
        </w:rPr>
        <w:tab/>
        <w:t xml:space="preserve">       </w:t>
      </w:r>
      <w:r w:rsidR="00F21989" w:rsidRPr="00F7510F">
        <w:rPr>
          <w:rFonts w:ascii="Times New Roman" w:hAnsi="Times New Roman" w:cs="Times New Roman"/>
          <w:sz w:val="24"/>
          <w:szCs w:val="24"/>
        </w:rPr>
        <w:t xml:space="preserve"> </w:t>
      </w:r>
      <w:r w:rsidR="00F21989">
        <w:rPr>
          <w:rFonts w:ascii="Times New Roman" w:hAnsi="Times New Roman" w:cs="Times New Roman"/>
          <w:b/>
          <w:sz w:val="24"/>
          <w:szCs w:val="24"/>
        </w:rPr>
        <w:tab/>
      </w:r>
      <w:r w:rsidR="00F21989">
        <w:rPr>
          <w:rFonts w:ascii="Times New Roman" w:hAnsi="Times New Roman" w:cs="Times New Roman"/>
          <w:b/>
          <w:sz w:val="24"/>
          <w:szCs w:val="24"/>
        </w:rPr>
        <w:tab/>
      </w:r>
      <w:r w:rsidR="00F21989">
        <w:rPr>
          <w:rFonts w:ascii="Times New Roman" w:hAnsi="Times New Roman" w:cs="Times New Roman"/>
          <w:b/>
          <w:sz w:val="24"/>
          <w:szCs w:val="24"/>
        </w:rPr>
        <w:tab/>
        <w:t xml:space="preserve">          </w:t>
      </w:r>
      <w:r w:rsidR="00FA196C">
        <w:rPr>
          <w:rFonts w:ascii="Times New Roman" w:hAnsi="Times New Roman" w:cs="Times New Roman"/>
          <w:b/>
          <w:sz w:val="24"/>
          <w:szCs w:val="24"/>
        </w:rPr>
        <w:tab/>
      </w:r>
      <w:r w:rsidR="00FA196C">
        <w:rPr>
          <w:rFonts w:ascii="Times New Roman" w:hAnsi="Times New Roman" w:cs="Times New Roman"/>
          <w:b/>
          <w:sz w:val="24"/>
          <w:szCs w:val="24"/>
        </w:rPr>
        <w:tab/>
      </w:r>
      <w:r w:rsidR="00F21989" w:rsidRPr="00F7510F">
        <w:rPr>
          <w:rFonts w:ascii="Times New Roman" w:hAnsi="Times New Roman" w:cs="Times New Roman"/>
          <w:b/>
          <w:sz w:val="24"/>
          <w:szCs w:val="24"/>
        </w:rPr>
        <w:t xml:space="preserve">DATE </w:t>
      </w:r>
    </w:p>
    <w:p w:rsidR="00F21989" w:rsidRPr="003D6652" w:rsidRDefault="00F21989" w:rsidP="00CC3732">
      <w:pPr>
        <w:spacing w:after="0" w:line="240" w:lineRule="auto"/>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F21989" w:rsidRDefault="00F21989" w:rsidP="00CC3732">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3"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9" cstate="print">
                      <a:lum bright="30000"/>
                    </a:blip>
                    <a:stretch>
                      <a:fillRect/>
                    </a:stretch>
                  </pic:blipFill>
                  <pic:spPr>
                    <a:xfrm>
                      <a:off x="0" y="0"/>
                      <a:ext cx="1320463" cy="518641"/>
                    </a:xfrm>
                    <a:prstGeom prst="rect">
                      <a:avLst/>
                    </a:prstGeom>
                  </pic:spPr>
                </pic:pic>
              </a:graphicData>
            </a:graphic>
          </wp:inline>
        </w:drawing>
      </w:r>
    </w:p>
    <w:p w:rsidR="00F21989" w:rsidRDefault="00F21989" w:rsidP="00CC3732">
      <w:pPr>
        <w:spacing w:after="0" w:line="240" w:lineRule="auto"/>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Pr>
          <w:rFonts w:ascii="Times New Roman" w:hAnsi="Times New Roman" w:cs="Times New Roman"/>
          <w:sz w:val="24"/>
          <w:szCs w:val="24"/>
        </w:rPr>
        <w:t>___________________</w:t>
      </w:r>
    </w:p>
    <w:p w:rsidR="002B503F" w:rsidRPr="00F7510F" w:rsidRDefault="002B503F" w:rsidP="00CC3732">
      <w:pPr>
        <w:spacing w:after="0" w:line="240" w:lineRule="auto"/>
        <w:rPr>
          <w:rFonts w:ascii="Times New Roman" w:hAnsi="Times New Roman" w:cs="Times New Roman"/>
          <w:sz w:val="24"/>
          <w:szCs w:val="24"/>
        </w:rPr>
      </w:pPr>
    </w:p>
    <w:p w:rsidR="00F21989" w:rsidRDefault="00F21989" w:rsidP="00CC3732">
      <w:pPr>
        <w:spacing w:after="0" w:line="240" w:lineRule="auto"/>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SHIDAT ARIKE</w:t>
      </w:r>
      <w:r>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DATE</w:t>
      </w:r>
    </w:p>
    <w:p w:rsidR="00F21989" w:rsidRDefault="00F21989" w:rsidP="00CC3732">
      <w:pPr>
        <w:spacing w:after="0" w:line="240" w:lineRule="auto"/>
        <w:rPr>
          <w:rFonts w:ascii="Times New Roman" w:hAnsi="Times New Roman" w:cs="Times New Roman"/>
          <w:b/>
          <w:sz w:val="24"/>
          <w:szCs w:val="24"/>
        </w:rPr>
      </w:pPr>
      <w:r w:rsidRPr="005752E3">
        <w:rPr>
          <w:rFonts w:ascii="Times New Roman" w:hAnsi="Times New Roman" w:cs="Times New Roman"/>
          <w:b/>
          <w:sz w:val="24"/>
          <w:szCs w:val="24"/>
        </w:rPr>
        <w:t xml:space="preserve">  </w:t>
      </w:r>
      <w:r w:rsidRPr="00F7510F">
        <w:rPr>
          <w:rFonts w:ascii="Times New Roman" w:hAnsi="Times New Roman" w:cs="Times New Roman"/>
          <w:b/>
          <w:sz w:val="24"/>
          <w:szCs w:val="24"/>
        </w:rPr>
        <w:tab/>
      </w:r>
    </w:p>
    <w:p w:rsidR="00F21989" w:rsidRDefault="00F21989" w:rsidP="00CC3732">
      <w:pPr>
        <w:spacing w:after="0" w:line="240" w:lineRule="auto"/>
        <w:rPr>
          <w:rFonts w:ascii="Times New Roman" w:hAnsi="Times New Roman" w:cs="Times New Roman"/>
          <w:b/>
          <w:sz w:val="24"/>
          <w:szCs w:val="24"/>
        </w:rPr>
      </w:pPr>
      <w:r w:rsidRPr="003D6652">
        <w:rPr>
          <w:rFonts w:ascii="Times New Roman" w:hAnsi="Times New Roman" w:cs="Times New Roman"/>
          <w:sz w:val="24"/>
          <w:szCs w:val="24"/>
        </w:rPr>
        <w:t>(HOD) ( ANIVS/RSV) ( HEAD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989">
        <w:rPr>
          <w:rFonts w:ascii="Times New Roman" w:hAnsi="Times New Roman" w:cs="Times New Roman"/>
          <w:noProof/>
          <w:sz w:val="24"/>
          <w:szCs w:val="24"/>
        </w:rPr>
        <w:drawing>
          <wp:inline distT="0" distB="0" distL="0" distR="0">
            <wp:extent cx="1235592" cy="457200"/>
            <wp:effectExtent l="19050" t="0" r="2658" b="0"/>
            <wp:docPr id="4"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10" cstate="print">
                      <a:lum bright="30000"/>
                    </a:blip>
                    <a:stretch>
                      <a:fillRect/>
                    </a:stretch>
                  </pic:blipFill>
                  <pic:spPr>
                    <a:xfrm>
                      <a:off x="0" y="0"/>
                      <a:ext cx="1238295" cy="458200"/>
                    </a:xfrm>
                    <a:prstGeom prst="rect">
                      <a:avLst/>
                    </a:prstGeom>
                  </pic:spPr>
                </pic:pic>
              </a:graphicData>
            </a:graphic>
          </wp:inline>
        </w:drawing>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989">
        <w:rPr>
          <w:rFonts w:ascii="Times New Roman" w:hAnsi="Times New Roman" w:cs="Times New Roman"/>
          <w:sz w:val="24"/>
          <w:szCs w:val="24"/>
        </w:rPr>
        <w:t>___________________</w:t>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sidRPr="00F7510F">
        <w:rPr>
          <w:rFonts w:ascii="Times New Roman" w:hAnsi="Times New Roman" w:cs="Times New Roman"/>
          <w:sz w:val="24"/>
          <w:szCs w:val="24"/>
        </w:rPr>
        <w:t>_______________</w:t>
      </w:r>
      <w:r w:rsidR="00F21989">
        <w:rPr>
          <w:rFonts w:ascii="Times New Roman" w:hAnsi="Times New Roman" w:cs="Times New Roman"/>
          <w:sz w:val="24"/>
          <w:szCs w:val="24"/>
        </w:rPr>
        <w:t>____</w:t>
      </w:r>
    </w:p>
    <w:p w:rsidR="002B503F" w:rsidRPr="00D67CAB" w:rsidRDefault="002B503F" w:rsidP="00CC3732">
      <w:pPr>
        <w:spacing w:after="0" w:line="240" w:lineRule="auto"/>
        <w:rPr>
          <w:rFonts w:ascii="Times New Roman" w:hAnsi="Times New Roman" w:cs="Times New Roman"/>
          <w:b/>
          <w:sz w:val="24"/>
          <w:szCs w:val="24"/>
        </w:rPr>
      </w:pPr>
    </w:p>
    <w:p w:rsidR="00F21989" w:rsidRPr="005752E3" w:rsidRDefault="00F21989" w:rsidP="00CC3732">
      <w:pPr>
        <w:tabs>
          <w:tab w:val="left" w:pos="2790"/>
        </w:tabs>
        <w:spacing w:after="0" w:line="240" w:lineRule="auto"/>
        <w:ind w:left="90"/>
        <w:rPr>
          <w:rFonts w:ascii="Times New Roman" w:hAnsi="Times New Roman" w:cs="Times New Roman"/>
          <w:b/>
          <w:sz w:val="24"/>
          <w:szCs w:val="24"/>
        </w:rPr>
      </w:pPr>
      <w:r>
        <w:rPr>
          <w:rFonts w:ascii="Times New Roman" w:hAnsi="Times New Roman" w:cs="Times New Roman"/>
          <w:b/>
          <w:sz w:val="24"/>
          <w:szCs w:val="24"/>
        </w:rPr>
        <w:t xml:space="preserve">ESV. MRS SIMIAT .B ANIVS ( RSV)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sidRPr="005752E3">
        <w:rPr>
          <w:rFonts w:ascii="Times New Roman" w:hAnsi="Times New Roman" w:cs="Times New Roman"/>
          <w:b/>
          <w:sz w:val="24"/>
          <w:szCs w:val="24"/>
        </w:rPr>
        <w:t>DATE</w:t>
      </w:r>
    </w:p>
    <w:p w:rsidR="00F21989" w:rsidRDefault="00F21989" w:rsidP="00CC3732">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F21989" w:rsidRDefault="00CC3732" w:rsidP="00CC3732">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 xml:space="preserve"> </w:t>
      </w:r>
      <w:r w:rsidR="00F21989">
        <w:rPr>
          <w:rFonts w:ascii="Times New Roman" w:hAnsi="Times New Roman" w:cs="Times New Roman"/>
          <w:noProof/>
          <w:sz w:val="24"/>
          <w:szCs w:val="24"/>
        </w:rPr>
        <w:drawing>
          <wp:inline distT="0" distB="0" distL="0" distR="0">
            <wp:extent cx="1250681" cy="629392"/>
            <wp:effectExtent l="19050" t="0" r="6619" b="0"/>
            <wp:docPr id="6"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1" cstate="print">
                      <a:lum bright="20000" contrast="20000"/>
                    </a:blip>
                    <a:stretch>
                      <a:fillRect/>
                    </a:stretch>
                  </pic:blipFill>
                  <pic:spPr>
                    <a:xfrm>
                      <a:off x="0" y="0"/>
                      <a:ext cx="1247603" cy="627843"/>
                    </a:xfrm>
                    <a:prstGeom prst="rect">
                      <a:avLst/>
                    </a:prstGeom>
                  </pic:spPr>
                </pic:pic>
              </a:graphicData>
            </a:graphic>
          </wp:inline>
        </w:drawing>
      </w:r>
    </w:p>
    <w:p w:rsidR="00F21989" w:rsidRDefault="00CC3732" w:rsidP="00CC3732">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 xml:space="preserve">  </w:t>
      </w:r>
      <w:r w:rsidR="00F21989">
        <w:rPr>
          <w:rFonts w:ascii="Times New Roman" w:hAnsi="Times New Roman" w:cs="Times New Roman"/>
          <w:bCs/>
          <w:caps/>
          <w:sz w:val="24"/>
          <w:szCs w:val="24"/>
        </w:rPr>
        <w:t>_________________</w:t>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F21989">
        <w:rPr>
          <w:rFonts w:ascii="Times New Roman" w:hAnsi="Times New Roman" w:cs="Times New Roman"/>
          <w:bCs/>
          <w:caps/>
          <w:sz w:val="24"/>
          <w:szCs w:val="24"/>
        </w:rPr>
        <w:t>__________________</w:t>
      </w:r>
    </w:p>
    <w:p w:rsidR="002B503F" w:rsidRPr="0074637B" w:rsidRDefault="00CC3732" w:rsidP="00CC3732">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 xml:space="preserve">  </w:t>
      </w:r>
    </w:p>
    <w:p w:rsidR="00F21989" w:rsidRPr="003D6652" w:rsidRDefault="00F21989" w:rsidP="00CC3732">
      <w:pPr>
        <w:spacing w:after="0" w:line="240" w:lineRule="auto"/>
        <w:rPr>
          <w:rFonts w:ascii="Times New Roman" w:hAnsi="Times New Roman" w:cs="Times New Roman"/>
          <w:b/>
          <w:sz w:val="24"/>
          <w:szCs w:val="24"/>
        </w:rPr>
      </w:pPr>
      <w:r w:rsidRPr="003D6652">
        <w:rPr>
          <w:rFonts w:ascii="Times New Roman" w:hAnsi="Times New Roman" w:cs="Times New Roman"/>
          <w:b/>
          <w:sz w:val="24"/>
          <w:szCs w:val="24"/>
        </w:rPr>
        <w:t>MR .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 xml:space="preserve">DATE </w:t>
      </w:r>
    </w:p>
    <w:p w:rsidR="00F21989" w:rsidRDefault="00F21989"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PART TIME COORDINATOR )</w:t>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989">
        <w:rPr>
          <w:rFonts w:ascii="Times New Roman" w:hAnsi="Times New Roman" w:cs="Times New Roman"/>
          <w:noProof/>
          <w:sz w:val="24"/>
          <w:szCs w:val="24"/>
        </w:rPr>
        <w:drawing>
          <wp:inline distT="0" distB="0" distL="0" distR="0">
            <wp:extent cx="1489116" cy="641268"/>
            <wp:effectExtent l="19050" t="0" r="0" b="0"/>
            <wp:docPr id="9"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2">
                      <a:lum bright="40000" contrast="30000"/>
                    </a:blip>
                    <a:stretch>
                      <a:fillRect/>
                    </a:stretch>
                  </pic:blipFill>
                  <pic:spPr>
                    <a:xfrm>
                      <a:off x="0" y="0"/>
                      <a:ext cx="1501406" cy="646561"/>
                    </a:xfrm>
                    <a:prstGeom prst="rect">
                      <a:avLst/>
                    </a:prstGeom>
                  </pic:spPr>
                </pic:pic>
              </a:graphicData>
            </a:graphic>
          </wp:inline>
        </w:drawing>
      </w:r>
    </w:p>
    <w:p w:rsidR="00F21989" w:rsidRDefault="00F21989" w:rsidP="00CC3732">
      <w:pPr>
        <w:spacing w:after="0" w:line="240" w:lineRule="auto"/>
        <w:rPr>
          <w:rFonts w:ascii="Times New Roman" w:hAnsi="Times New Roman" w:cs="Times New Roman"/>
          <w:sz w:val="24"/>
          <w:szCs w:val="24"/>
        </w:rPr>
      </w:pPr>
      <w:r w:rsidRPr="00F7510F">
        <w:rPr>
          <w:rFonts w:ascii="Times New Roman" w:hAnsi="Times New Roman" w:cs="Times New Roman"/>
          <w:sz w:val="24"/>
          <w:szCs w:val="24"/>
        </w:rPr>
        <w:t xml:space="preserve"> </w:t>
      </w:r>
      <w:r w:rsidR="00CC3732">
        <w:rPr>
          <w:rFonts w:ascii="Times New Roman" w:hAnsi="Times New Roman" w:cs="Times New Roman"/>
          <w:sz w:val="24"/>
          <w:szCs w:val="24"/>
        </w:rPr>
        <w:t xml:space="preserve"> </w:t>
      </w:r>
      <w:r w:rsidRPr="00F7510F">
        <w:rPr>
          <w:rFonts w:ascii="Times New Roman" w:hAnsi="Times New Roman" w:cs="Times New Roman"/>
          <w:sz w:val="24"/>
          <w:szCs w:val="24"/>
        </w:rPr>
        <w:t>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2B503F" w:rsidRPr="00F7510F"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A196C" w:rsidRDefault="00F21989" w:rsidP="00CC37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ESV. ABDULSULE AYINLA ( ANIVS/RSV)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sidR="00FA196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p>
    <w:p w:rsidR="00F21989" w:rsidRPr="00FA196C" w:rsidRDefault="00F21989" w:rsidP="00CC37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r w:rsidR="00FA196C">
        <w:rPr>
          <w:rFonts w:ascii="Times New Roman" w:hAnsi="Times New Roman" w:cs="Times New Roman"/>
          <w:b/>
          <w:caps/>
          <w:sz w:val="24"/>
          <w:szCs w:val="24"/>
        </w:rPr>
        <w:tab/>
      </w:r>
    </w:p>
    <w:p w:rsidR="00F21989" w:rsidRPr="00996DDE" w:rsidRDefault="00F21989" w:rsidP="00CC3732">
      <w:pPr>
        <w:spacing w:after="0" w:line="480" w:lineRule="auto"/>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F21989" w:rsidRDefault="00F21989" w:rsidP="00CC3732">
      <w:pPr>
        <w:spacing w:line="240" w:lineRule="auto"/>
        <w:rPr>
          <w:sz w:val="30"/>
          <w:szCs w:val="26"/>
        </w:rPr>
      </w:pPr>
    </w:p>
    <w:p w:rsidR="00F21989" w:rsidRDefault="00F21989" w:rsidP="00F21989">
      <w:pPr>
        <w:spacing w:line="240" w:lineRule="auto"/>
        <w:rPr>
          <w:sz w:val="30"/>
          <w:szCs w:val="26"/>
        </w:rPr>
      </w:pPr>
    </w:p>
    <w:p w:rsidR="00F21989" w:rsidRDefault="00F21989" w:rsidP="00F21989">
      <w:pPr>
        <w:spacing w:line="240" w:lineRule="auto"/>
        <w:rPr>
          <w:sz w:val="30"/>
          <w:szCs w:val="26"/>
        </w:rPr>
      </w:pPr>
    </w:p>
    <w:p w:rsidR="00F21989" w:rsidRPr="00037B15" w:rsidRDefault="00F21989" w:rsidP="00F21989">
      <w:pPr>
        <w:spacing w:line="240" w:lineRule="auto"/>
        <w:rPr>
          <w:sz w:val="30"/>
          <w:szCs w:val="26"/>
        </w:rPr>
      </w:pPr>
    </w:p>
    <w:p w:rsidR="00F21989"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F21989" w:rsidRPr="008E6F80"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F21989" w:rsidRPr="008E6F80" w:rsidRDefault="00F21989" w:rsidP="00F21989">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This project is dedicated to Almighty God the father of the whole universe for his prominent grace and favour right from the beginning of this project to the Accomplishment of it.</w:t>
      </w:r>
    </w:p>
    <w:p w:rsidR="00F21989" w:rsidRDefault="00F21989"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BA2E94">
      <w:pPr>
        <w:spacing w:before="100" w:beforeAutospacing="1" w:after="100" w:afterAutospacing="1" w:line="240" w:lineRule="auto"/>
        <w:rPr>
          <w:rFonts w:ascii="Times New Roman" w:eastAsia="Times New Roman" w:hAnsi="Times New Roman" w:cs="Times New Roman"/>
          <w:sz w:val="24"/>
          <w:szCs w:val="24"/>
        </w:rPr>
      </w:pPr>
    </w:p>
    <w:p w:rsidR="00BA2E94" w:rsidRPr="00A07E2B" w:rsidRDefault="00BA2E94" w:rsidP="00BA2E94">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 xml:space="preserve">    </w:t>
      </w:r>
      <w:r w:rsidRPr="00A07E2B">
        <w:rPr>
          <w:rFonts w:ascii="Times New Roman" w:eastAsia="Times New Roman" w:hAnsi="Times New Roman" w:cs="Times New Roman"/>
          <w:b/>
          <w:bCs/>
          <w:caps/>
          <w:sz w:val="36"/>
          <w:szCs w:val="36"/>
        </w:rPr>
        <w:t>Acknowledgements</w:t>
      </w:r>
    </w:p>
    <w:p w:rsidR="00BA2E94" w:rsidRPr="00E451BA" w:rsidRDefault="00BA2E94" w:rsidP="00BA2E94">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All glory is returned to Almighty God for his shower of blessing, and also for the Gift of knowledge and wisdom utilize in the accomplish</w:t>
      </w:r>
      <w:r>
        <w:rPr>
          <w:rFonts w:ascii="Times New Roman" w:hAnsi="Times New Roman" w:cs="Times New Roman"/>
          <w:sz w:val="24"/>
          <w:szCs w:val="24"/>
        </w:rPr>
        <w:t>ment</w:t>
      </w:r>
      <w:r w:rsidRPr="00F7510F">
        <w:rPr>
          <w:rFonts w:ascii="Times New Roman" w:hAnsi="Times New Roman" w:cs="Times New Roman"/>
          <w:sz w:val="24"/>
          <w:szCs w:val="24"/>
        </w:rPr>
        <w:t xml:space="preserve"> of this project.</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We express our profound gratitude to the desirable and competent (</w:t>
      </w:r>
      <w:r>
        <w:rPr>
          <w:rFonts w:ascii="Times New Roman" w:hAnsi="Times New Roman" w:cs="Times New Roman"/>
          <w:sz w:val="24"/>
          <w:szCs w:val="24"/>
        </w:rPr>
        <w:t xml:space="preserve">SUPERVISOR) </w:t>
      </w:r>
      <w:r>
        <w:rPr>
          <w:rFonts w:ascii="Times New Roman" w:hAnsi="Times New Roman" w:cs="Times New Roman"/>
          <w:b/>
          <w:i/>
          <w:sz w:val="24"/>
          <w:szCs w:val="24"/>
        </w:rPr>
        <w:t xml:space="preserve">MRS. LATEEFAT AREMU </w:t>
      </w:r>
      <w:r w:rsidRPr="00F7510F">
        <w:rPr>
          <w:rFonts w:ascii="Times New Roman" w:hAnsi="Times New Roman" w:cs="Times New Roman"/>
          <w:sz w:val="24"/>
          <w:szCs w:val="24"/>
        </w:rPr>
        <w:t>and all lecturers in estate management department, and non</w:t>
      </w:r>
      <w:r>
        <w:rPr>
          <w:rFonts w:ascii="Times New Roman" w:hAnsi="Times New Roman" w:cs="Times New Roman"/>
          <w:sz w:val="24"/>
          <w:szCs w:val="24"/>
        </w:rPr>
        <w:t>-</w:t>
      </w:r>
      <w:r w:rsidRPr="00F7510F">
        <w:rPr>
          <w:rFonts w:ascii="Times New Roman" w:hAnsi="Times New Roman" w:cs="Times New Roman"/>
          <w:sz w:val="24"/>
          <w:szCs w:val="24"/>
        </w:rPr>
        <w:t>teaching staff in the department, May almighty God grant your effort in abundantly (Amin).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profound gratitude also goes to our enduring and accommodating </w:t>
      </w:r>
      <w:r>
        <w:rPr>
          <w:rFonts w:ascii="Times New Roman" w:hAnsi="Times New Roman" w:cs="Times New Roman"/>
          <w:sz w:val="24"/>
          <w:szCs w:val="24"/>
        </w:rPr>
        <w:t>(COORDINATOR</w:t>
      </w:r>
      <w:r w:rsidRPr="00B70FE7">
        <w:rPr>
          <w:rFonts w:ascii="Times New Roman" w:hAnsi="Times New Roman" w:cs="Times New Roman"/>
          <w:sz w:val="24"/>
          <w:szCs w:val="24"/>
        </w:rPr>
        <w:t>)</w:t>
      </w:r>
      <w:r w:rsidRPr="00B70FE7">
        <w:rPr>
          <w:rFonts w:ascii="Times New Roman" w:hAnsi="Times New Roman" w:cs="Times New Roman"/>
          <w:b/>
          <w:i/>
          <w:sz w:val="24"/>
          <w:szCs w:val="24"/>
        </w:rPr>
        <w:t xml:space="preserve"> ESV. ABDULAZEEZ ABDULMUMEEN</w:t>
      </w:r>
      <w:r>
        <w:rPr>
          <w:rFonts w:ascii="Times New Roman" w:hAnsi="Times New Roman" w:cs="Times New Roman"/>
          <w:sz w:val="24"/>
          <w:szCs w:val="24"/>
        </w:rPr>
        <w:t xml:space="preserve"> </w:t>
      </w:r>
      <w:r w:rsidRPr="00F7510F">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Him (Amen).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BA2E94" w:rsidRDefault="00BA2E94"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A196C" w:rsidP="00FA196C">
      <w:pPr>
        <w:pStyle w:val="NormalWeb"/>
        <w:jc w:val="center"/>
        <w:rPr>
          <w:rStyle w:val="Strong"/>
        </w:rPr>
      </w:pPr>
      <w:r>
        <w:rPr>
          <w:rStyle w:val="Strong"/>
        </w:rPr>
        <w:t>TABLE CONTENTS</w:t>
      </w:r>
    </w:p>
    <w:p w:rsidR="00F21989" w:rsidRDefault="00F21989" w:rsidP="00FA196C">
      <w:pPr>
        <w:pStyle w:val="NormalWeb"/>
      </w:pPr>
      <w:r>
        <w:rPr>
          <w:rStyle w:val="Strong"/>
        </w:rPr>
        <w:t>CHAPTER ONE: INTRODUCTION</w:t>
      </w:r>
      <w:r>
        <w:br/>
        <w:t>1.1 Background to the Study</w:t>
      </w:r>
      <w:r>
        <w:br/>
        <w:t>1.2 Statement of the Problem</w:t>
      </w:r>
      <w:r>
        <w:br/>
        <w:t>1.3 Research Questions</w:t>
      </w:r>
      <w:r>
        <w:br/>
        <w:t>1.4 Objectives of the Study</w:t>
      </w:r>
      <w:r>
        <w:br/>
        <w:t>1.5 Research Hypotheses (if applicable)</w:t>
      </w:r>
      <w:r>
        <w:br/>
        <w:t>1.6 Significance of the Study</w:t>
      </w:r>
      <w:r>
        <w:br/>
        <w:t>1.7 Scope of the Study</w:t>
      </w:r>
      <w:r>
        <w:br/>
        <w:t>1.8 Limitations of the Study</w:t>
      </w:r>
      <w:r>
        <w:br/>
        <w:t>1.9 Definition of Key Terms</w:t>
      </w:r>
    </w:p>
    <w:p w:rsidR="00F21989" w:rsidRDefault="00F21989" w:rsidP="00FA196C">
      <w:pPr>
        <w:pStyle w:val="NormalWeb"/>
      </w:pPr>
      <w:r>
        <w:rPr>
          <w:rStyle w:val="Strong"/>
        </w:rPr>
        <w:t>CHAPTER TWO: LITERATURE REVIEW</w:t>
      </w:r>
      <w:r>
        <w:br/>
        <w:t>2.1 Conceptual Clarifications</w:t>
      </w:r>
      <w:r>
        <w:br/>
        <w:t>2.1.1 Urbanization</w:t>
      </w:r>
      <w:r>
        <w:t> </w:t>
      </w:r>
      <w:r>
        <w:t> </w:t>
      </w:r>
      <w:r>
        <w:br/>
        <w:t>2.1.2 Housing Demand and Supply</w:t>
      </w:r>
      <w:r>
        <w:t> </w:t>
      </w:r>
      <w:r>
        <w:t> </w:t>
      </w:r>
      <w:r>
        <w:br/>
        <w:t>2.2 Theoretical Framework</w:t>
      </w:r>
      <w:r>
        <w:br/>
        <w:t>2.2.1 Housing Market Theories</w:t>
      </w:r>
      <w:r>
        <w:t> </w:t>
      </w:r>
      <w:r>
        <w:t> </w:t>
      </w:r>
      <w:r>
        <w:br/>
        <w:t>2.2.2 Urban Growth Theories</w:t>
      </w:r>
      <w:r>
        <w:t> </w:t>
      </w:r>
      <w:r>
        <w:t> </w:t>
      </w:r>
      <w:r>
        <w:br/>
        <w:t>2.3 Empirical Review</w:t>
      </w:r>
      <w:r>
        <w:br/>
        <w:t>2.4 Overview of Urbanization and Housing in Nigeria</w:t>
      </w:r>
      <w:r>
        <w:br/>
        <w:t>2.5 Urbanization Trends in Ilorin Metropolis</w:t>
      </w:r>
      <w:r>
        <w:br/>
        <w:t>2.6 Summary of Literature Review</w:t>
      </w:r>
    </w:p>
    <w:p w:rsidR="00F21989" w:rsidRDefault="00F21989" w:rsidP="00FA196C">
      <w:pPr>
        <w:pStyle w:val="NormalWeb"/>
      </w:pPr>
      <w:r>
        <w:rPr>
          <w:rStyle w:val="Strong"/>
        </w:rPr>
        <w:t>CHAPTER THREE: RESEARCH METHODOLOGY</w:t>
      </w:r>
      <w:r>
        <w:br/>
        <w:t>3.1 Research Design</w:t>
      </w:r>
      <w:r>
        <w:br/>
        <w:t>3.2 Study Area (Ilorin Metropolis)</w:t>
      </w:r>
      <w:r>
        <w:br/>
        <w:t>3.3 Population of the Study</w:t>
      </w:r>
      <w:r>
        <w:br/>
        <w:t>3.4 Sample Size and Sampling Technique</w:t>
      </w:r>
      <w:r>
        <w:br/>
        <w:t>3.5 Sources of Data</w:t>
      </w:r>
      <w:r>
        <w:br/>
        <w:t>3.6 Instrumentation</w:t>
      </w:r>
      <w:r>
        <w:br/>
        <w:t>3.7 Method of Data Collection</w:t>
      </w:r>
      <w:r>
        <w:br/>
        <w:t>3.8 Method of Data Analysis</w:t>
      </w:r>
      <w:r>
        <w:br/>
        <w:t>3.9 Validity and Reliability of Instrument</w:t>
      </w:r>
      <w:r>
        <w:br/>
        <w:t>3.10 Ethical Considerations</w:t>
      </w:r>
    </w:p>
    <w:p w:rsidR="00F21989" w:rsidRDefault="00F21989" w:rsidP="00FA196C">
      <w:pPr>
        <w:pStyle w:val="NormalWeb"/>
      </w:pPr>
      <w:r>
        <w:rPr>
          <w:rStyle w:val="Strong"/>
        </w:rPr>
        <w:t>CHAPTER FOUR: DATA PRESENTATION, ANALYSIS AND INTERPRETATION</w:t>
      </w:r>
      <w:r>
        <w:br/>
        <w:t>4.1 Socio-Demographic Characteristics of Respondents</w:t>
      </w:r>
      <w:r>
        <w:br/>
        <w:t>4.2 Analysis of the Impact of Urbanization on Housing Demand</w:t>
      </w:r>
      <w:r>
        <w:br/>
        <w:t>4.3 Analysis of the Impact of Urbanization on Housing Supply</w:t>
      </w:r>
      <w:r>
        <w:br/>
        <w:t>4.4 Factors Affecting the Housing Market in Ilorin</w:t>
      </w:r>
      <w:r>
        <w:br/>
        <w:t>4.5 Test of Hypotheses (if applicable)</w:t>
      </w:r>
      <w:r>
        <w:br/>
        <w:t>4.6 Discussion of Findings</w:t>
      </w:r>
    </w:p>
    <w:p w:rsidR="00F21989" w:rsidRDefault="00F21989" w:rsidP="00FA196C">
      <w:pPr>
        <w:pStyle w:val="NormalWeb"/>
      </w:pPr>
      <w:r>
        <w:rPr>
          <w:rStyle w:val="Strong"/>
        </w:rPr>
        <w:t>CHAPTER FIVE: SUMMARY, CONCLUSION AND RECOMMENDATIONS</w:t>
      </w:r>
      <w:r>
        <w:br/>
        <w:t>5.1 Summary of Findings</w:t>
      </w:r>
      <w:r>
        <w:br/>
        <w:t>5.2 Conclusion</w:t>
      </w:r>
      <w:r>
        <w:br/>
        <w:t>5.3 Recommendations</w:t>
      </w:r>
      <w:r>
        <w:br/>
        <w:t>5.4 Suggestions for Further Studies</w:t>
      </w:r>
    </w:p>
    <w:p w:rsidR="00301AC5" w:rsidRDefault="00F21989" w:rsidP="00FA196C">
      <w:pPr>
        <w:pStyle w:val="NormalWeb"/>
        <w:rPr>
          <w:rStyle w:val="Strong"/>
        </w:rPr>
      </w:pPr>
      <w:r>
        <w:rPr>
          <w:rStyle w:val="Strong"/>
        </w:rPr>
        <w:t>References</w:t>
      </w:r>
      <w:r>
        <w:br/>
      </w:r>
      <w:r>
        <w:rPr>
          <w:rStyle w:val="Strong"/>
        </w:rPr>
        <w:t>Appendices</w:t>
      </w:r>
      <w:r>
        <w:br/>
      </w:r>
      <w:r>
        <w:rPr>
          <w:rStyle w:val="Strong"/>
        </w:rPr>
        <w:t>Questionnaire</w:t>
      </w:r>
    </w:p>
    <w:p w:rsidR="00301AC5" w:rsidRPr="00FA196C" w:rsidRDefault="00301AC5" w:rsidP="00FA196C">
      <w:pPr>
        <w:pStyle w:val="NormalWeb"/>
        <w:rPr>
          <w:rStyle w:val="Strong"/>
          <w:b w:val="0"/>
          <w:bCs w:val="0"/>
        </w:rPr>
      </w:pPr>
    </w:p>
    <w:p w:rsidR="00FA196C" w:rsidRDefault="00F21989" w:rsidP="00FA196C">
      <w:pPr>
        <w:wordWrap w:val="0"/>
        <w:spacing w:after="0" w:line="480" w:lineRule="auto"/>
        <w:jc w:val="center"/>
        <w:rPr>
          <w:rFonts w:ascii="Times New Roman" w:hAnsi="Times New Roman" w:cs="Times New Roman"/>
          <w:i/>
        </w:rPr>
      </w:pPr>
      <w:r w:rsidRPr="00FA196C">
        <w:rPr>
          <w:rStyle w:val="Strong"/>
          <w:rFonts w:ascii="Times New Roman" w:hAnsi="Times New Roman" w:cs="Times New Roman"/>
          <w:b w:val="0"/>
          <w:caps/>
          <w:sz w:val="48"/>
        </w:rPr>
        <w:t>Abstract</w:t>
      </w:r>
      <w:r w:rsidRPr="00F21989">
        <w:rPr>
          <w:rFonts w:ascii="Times New Roman" w:hAnsi="Times New Roman" w:cs="Times New Roman"/>
          <w:i/>
        </w:rPr>
        <w:br/>
        <w:t xml:space="preserve">Urbanization is a major driver of demographic and socio-economic change in Nigeria, with significant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implications for housing demand and supply. This study examines the impact of urbanization on housing provision within Ilorin Metropolis, focusing on the interplay between rapid population growth, migration patterns, and the capacity of the housing sector to meet demand. Primary data were obtained through questionnaires administered to residents, real estate developers, and government housing agencies, complemented by secondary data from official housing and urban planning records. The findings reveal that sustained urban expansion in Ilorin has outpaced housing supply, resulting in rising rents, overcrowding, informal settlements, and increased pressure on existing infrastructure. Contributing factors include limited access to affordable land, inadequate mortgage facilities, high construction costs, and weak enforcement of urban planning regulations. The study concludes that without strategic interventions, the housing deficit in Ilorin will deepen, undermining residents’ quality of life and urban sustainability. It recommends the adoption of integrated housing policies, public-private partnerships in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housing delivery, improved access to housing finance, and strengthened urban governance as critical measures</w:t>
      </w:r>
    </w:p>
    <w:p w:rsidR="00F33CAE" w:rsidRP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 for addressing the demand–supply imbalance.</w:t>
      </w:r>
    </w:p>
    <w:p w:rsidR="00F33CAE" w:rsidRDefault="00F33CAE" w:rsidP="00F21989">
      <w:pPr>
        <w:wordWrap w:val="0"/>
        <w:spacing w:after="0" w:line="191" w:lineRule="auto"/>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301AC5">
      <w:pPr>
        <w:wordWrap w:val="0"/>
        <w:spacing w:after="0" w:line="191" w:lineRule="auto"/>
        <w:rPr>
          <w:rFonts w:ascii="Times New Roman" w:eastAsia="Calibri" w:hAnsi="Times New Roman" w:cs="Times New Roman"/>
          <w:b/>
          <w:color w:val="000000"/>
          <w:sz w:val="48"/>
        </w:rPr>
      </w:pP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301AC5" w:rsidRDefault="00F33CAE" w:rsidP="00301AC5">
      <w:pPr>
        <w:wordWrap w:val="0"/>
        <w:spacing w:after="0" w:line="191" w:lineRule="auto"/>
        <w:ind w:left="660" w:firstLine="2700"/>
        <w:rPr>
          <w:rFonts w:ascii="Times New Roman" w:eastAsia="Calibri" w:hAnsi="Times New Roman" w:cs="Times New Roman"/>
          <w:b/>
          <w:color w:val="000000"/>
          <w:sz w:val="42"/>
        </w:rPr>
      </w:pPr>
      <w:r w:rsidRPr="00301AC5">
        <w:rPr>
          <w:rFonts w:ascii="Times New Roman" w:eastAsia="Calibri" w:hAnsi="Times New Roman" w:cs="Times New Roman"/>
          <w:b/>
          <w:color w:val="000000"/>
          <w:sz w:val="42"/>
        </w:rPr>
        <w:t>CHAPTER ONE</w:t>
      </w: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191"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Introduction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81"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1.I Background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07" w:after="0" w:line="218" w:lineRule="auto"/>
        <w:ind w:left="40" w:right="60"/>
        <w:rPr>
          <w:rFonts w:ascii="Times New Roman" w:hAnsi="Times New Roman" w:cs="Times New Roman"/>
          <w:sz w:val="30"/>
        </w:rPr>
      </w:pPr>
      <w:r w:rsidRPr="00F33CAE">
        <w:rPr>
          <w:rFonts w:ascii="Times New Roman" w:eastAsia="Calibri" w:hAnsi="Times New Roman" w:cs="Times New Roman"/>
          <w:color w:val="000000"/>
          <w:sz w:val="30"/>
        </w:rPr>
        <w:t>Urbanization refers to the population shift from rural areas to urban centers, as well as the corresponding increase in the number of people living in cities. This phenomenon is a global trend that has become particularly prominent in developing countries. As cities expand, urbanization brings about significant social,economic,and infrastructural changes. In many parts of the world,including Nigeria, urbanization is closely linked with population growth,industrialization, and improvements in living standards, which often lead to increased demand for housing.</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40" w:right="200"/>
        <w:rPr>
          <w:rFonts w:ascii="Times New Roman" w:hAnsi="Times New Roman" w:cs="Times New Roman"/>
          <w:sz w:val="30"/>
        </w:rPr>
      </w:pPr>
      <w:r w:rsidRPr="00F33CAE">
        <w:rPr>
          <w:rFonts w:ascii="Times New Roman" w:eastAsia="Calibri" w:hAnsi="Times New Roman" w:cs="Times New Roman"/>
          <w:color w:val="000000"/>
          <w:sz w:val="30"/>
        </w:rPr>
        <w:t>In recent decades, Nigeria has experienced rapid urbanization,with major cities such as Lagos, Abuja, Kano, and Ilorin becoming focal points for economic activities and migration. Ilorin, the capital of Kwara State, has seen a steady increase in its population due to factors like migration for education, employment,and improved living conditions. Consequently, urbanization in Ilorin has led to an increasing demand for housing. However, this growth in demand has not been matched by an adequate increase in housing supply, thus presenting chalenges related to housing accessibility, affordability, and quality.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60" w:right="200" w:hanging="20"/>
        <w:rPr>
          <w:rFonts w:ascii="Times New Roman" w:hAnsi="Times New Roman" w:cs="Times New Roman"/>
          <w:sz w:val="30"/>
        </w:rPr>
      </w:pPr>
      <w:r w:rsidRPr="00F33CAE">
        <w:rPr>
          <w:rFonts w:ascii="Times New Roman" w:eastAsia="Calibri" w:hAnsi="Times New Roman" w:cs="Times New Roman"/>
          <w:color w:val="000000"/>
          <w:sz w:val="30"/>
        </w:rPr>
        <w:t>Urbanization in Ilorin presents a unique case due to its historical and cultural significance, its relatively recent population growth, and its strategic location as a political,administrative,and commercial hub within the North-Central region of Nigeria. As the population continues to swell, the city faces mounting challenges in terms of urban planning, infrastructure, and, crucially, housing provision.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8"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1.2 Statement of the Problem</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30" w:after="0" w:line="218" w:lineRule="auto"/>
        <w:ind w:left="60" w:right="60" w:hanging="20"/>
        <w:rPr>
          <w:rFonts w:ascii="Times New Roman" w:hAnsi="Times New Roman" w:cs="Times New Roman"/>
          <w:sz w:val="30"/>
        </w:rPr>
        <w:sectPr w:rsidR="008853B8" w:rsidRPr="00F33CAE" w:rsidSect="00FA196C">
          <w:type w:val="continuous"/>
          <w:pgSz w:w="11900" w:h="18400"/>
          <w:pgMar w:top="1134" w:right="720" w:bottom="2160" w:left="720" w:header="1200" w:footer="1080" w:gutter="0"/>
          <w:cols w:space="720"/>
        </w:sectPr>
      </w:pPr>
      <w:r w:rsidRPr="00F33CAE">
        <w:rPr>
          <w:rFonts w:ascii="Times New Roman" w:eastAsia="Calibri" w:hAnsi="Times New Roman" w:cs="Times New Roman"/>
          <w:color w:val="000000"/>
          <w:sz w:val="30"/>
        </w:rPr>
        <w:t>The rapid urbanization of llorin has placed significant pressure on the city's housing market. Despite the increase in demand for housing,the supply of affordable and quality homes has remained insufficient. This has led to an increase in informal housing developments, the proliferation of slums,overcrowding,and the creation of new informal settlements in the outskirts of the city.</w:t>
      </w:r>
    </w:p>
    <w:p w:rsidR="008853B8" w:rsidRPr="00F33CAE" w:rsidRDefault="00F33CAE" w:rsidP="00301AC5">
      <w:pPr>
        <w:wordWrap w:val="0"/>
        <w:spacing w:before="20" w:after="0" w:line="247" w:lineRule="auto"/>
        <w:ind w:right="380"/>
        <w:rPr>
          <w:rFonts w:ascii="Times New Roman" w:hAnsi="Times New Roman" w:cs="Times New Roman"/>
          <w:sz w:val="27"/>
        </w:rPr>
      </w:pPr>
      <w:r w:rsidRPr="00F33CAE">
        <w:rPr>
          <w:rFonts w:ascii="Times New Roman" w:eastAsia="Calibri" w:hAnsi="Times New Roman" w:cs="Times New Roman"/>
          <w:color w:val="000000"/>
          <w:sz w:val="27"/>
        </w:rPr>
        <w:t>The mismatch between housing demand and supply in llorin has far-reaching consequences. Many residents, especially the low-income groups. find themselves living in inadequate housing conditions that lack proper sanitation.security.and basic amenities.The challenges faced by the housing sector are not only an economic issue but also a social one. as inadequate housing has been liked to poor health outcomes,low quality of life,and social unrest.</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5" w:after="0" w:line="247" w:lineRule="auto"/>
        <w:ind w:left="60" w:right="380"/>
        <w:rPr>
          <w:rFonts w:ascii="Times New Roman" w:hAnsi="Times New Roman" w:cs="Times New Roman"/>
          <w:sz w:val="27"/>
        </w:rPr>
      </w:pPr>
      <w:r w:rsidRPr="00F33CAE">
        <w:rPr>
          <w:rFonts w:ascii="Times New Roman" w:eastAsia="Calibri" w:hAnsi="Times New Roman" w:cs="Times New Roman"/>
          <w:color w:val="000000"/>
          <w:sz w:val="27"/>
        </w:rPr>
        <w:t>This study seeks to examine the effects of urbanization on housing demand and supply in Ilorin Metropolis, investigating the factors contributing to the housing deficit. the role of government policies, and the potential solutions to address the housing challenges brought about by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1.3 Objectives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61" w:lineRule="auto"/>
        <w:ind w:left="120" w:right="1180" w:hanging="60"/>
        <w:rPr>
          <w:rFonts w:ascii="Times New Roman" w:hAnsi="Times New Roman" w:cs="Times New Roman"/>
          <w:sz w:val="27"/>
        </w:rPr>
      </w:pPr>
      <w:r w:rsidRPr="00F33CAE">
        <w:rPr>
          <w:rFonts w:ascii="Times New Roman" w:eastAsia="Calibri" w:hAnsi="Times New Roman" w:cs="Times New Roman"/>
          <w:color w:val="000000"/>
          <w:sz w:val="27"/>
        </w:rPr>
        <w:t>The main objective of this study is to assess the impact of urbanization on housing demand and supply in llorin Metropolis. Specifically, the study aims to:</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25" w:lineRule="auto"/>
        <w:ind w:firstLine="60"/>
        <w:rPr>
          <w:rFonts w:ascii="Times New Roman" w:hAnsi="Times New Roman" w:cs="Times New Roman"/>
          <w:sz w:val="26"/>
        </w:rPr>
      </w:pPr>
      <w:r w:rsidRPr="00F33CAE">
        <w:rPr>
          <w:rFonts w:ascii="Times New Roman" w:eastAsia="Calibri" w:hAnsi="Times New Roman" w:cs="Times New Roman"/>
          <w:color w:val="000000"/>
          <w:sz w:val="26"/>
        </w:rPr>
        <w:t>1. To identify the trends of urbanization in Ilorin and their effects on housing demand.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1" w:after="0" w:line="239" w:lineRule="auto"/>
        <w:ind w:firstLine="60"/>
        <w:rPr>
          <w:rFonts w:ascii="Times New Roman" w:hAnsi="Times New Roman" w:cs="Times New Roman"/>
          <w:sz w:val="26"/>
        </w:rPr>
      </w:pPr>
      <w:r w:rsidRPr="00F33CAE">
        <w:rPr>
          <w:rFonts w:ascii="Times New Roman" w:eastAsia="Calibri" w:hAnsi="Times New Roman" w:cs="Times New Roman"/>
          <w:color w:val="000000"/>
          <w:sz w:val="26"/>
        </w:rPr>
        <w:t>2.To examine the supply of housing in Ilorin in relation to the growing urban population.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3. Investigate the factors contributing to the housing deficit in the metropolis.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80" w:right="1180" w:hanging="20"/>
        <w:rPr>
          <w:rFonts w:ascii="Times New Roman" w:hAnsi="Times New Roman" w:cs="Times New Roman"/>
          <w:sz w:val="27"/>
        </w:rPr>
      </w:pPr>
      <w:r w:rsidRPr="00F33CAE">
        <w:rPr>
          <w:rFonts w:ascii="Times New Roman" w:eastAsia="Calibri" w:hAnsi="Times New Roman" w:cs="Times New Roman"/>
          <w:color w:val="000000"/>
          <w:sz w:val="27"/>
        </w:rPr>
        <w:t>4. Assess the role of government policies and interventions in addressing housing challenges.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24" w:after="0" w:line="247" w:lineRule="auto"/>
        <w:ind w:left="60" w:right="480"/>
        <w:rPr>
          <w:rFonts w:ascii="Times New Roman" w:hAnsi="Times New Roman" w:cs="Times New Roman"/>
          <w:sz w:val="27"/>
        </w:rPr>
      </w:pPr>
      <w:r w:rsidRPr="00F33CAE">
        <w:rPr>
          <w:rFonts w:ascii="Times New Roman" w:eastAsia="Calibri" w:hAnsi="Times New Roman" w:cs="Times New Roman"/>
          <w:color w:val="000000"/>
          <w:sz w:val="27"/>
        </w:rPr>
        <w:t>5.Propose recommendations to improve the housing situation in Ilorin in the context of ongoing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6"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1.4 Research Questions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60" w:right="800"/>
        <w:rPr>
          <w:rFonts w:ascii="Times New Roman" w:hAnsi="Times New Roman" w:cs="Times New Roman"/>
          <w:sz w:val="27"/>
        </w:rPr>
      </w:pPr>
      <w:r w:rsidRPr="00F33CAE">
        <w:rPr>
          <w:rFonts w:ascii="Times New Roman" w:eastAsia="Calibri" w:hAnsi="Times New Roman" w:cs="Times New Roman"/>
          <w:color w:val="000000"/>
          <w:sz w:val="27"/>
        </w:rPr>
        <w:t>In order to address the objectives of this study, the following research questions have been formulated: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63" w:after="0" w:line="240" w:lineRule="auto"/>
        <w:ind w:firstLine="60"/>
        <w:rPr>
          <w:rFonts w:ascii="Times New Roman" w:hAnsi="Times New Roman" w:cs="Times New Roman"/>
          <w:sz w:val="27"/>
        </w:rPr>
      </w:pPr>
      <w:r w:rsidRPr="00F33CAE">
        <w:rPr>
          <w:rFonts w:ascii="Times New Roman" w:eastAsia="Calibri" w:hAnsi="Times New Roman" w:cs="Times New Roman"/>
          <w:color w:val="000000"/>
          <w:sz w:val="27"/>
        </w:rPr>
        <w:t>1. What are the key factors driving urbanization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2.How has urbanization affected housing demand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Default="00F33CAE" w:rsidP="00F33CAE">
      <w:pPr>
        <w:wordWrap w:val="0"/>
        <w:spacing w:before="91" w:after="0" w:line="261" w:lineRule="auto"/>
        <w:ind w:left="60" w:right="2300"/>
        <w:rPr>
          <w:rFonts w:ascii="Times New Roman" w:eastAsia="Calibri" w:hAnsi="Times New Roman" w:cs="Times New Roman"/>
          <w:color w:val="000000"/>
          <w:sz w:val="27"/>
        </w:rPr>
      </w:pPr>
      <w:r w:rsidRPr="00F33CAE">
        <w:rPr>
          <w:rFonts w:ascii="Times New Roman" w:eastAsia="Calibri" w:hAnsi="Times New Roman" w:cs="Times New Roman"/>
          <w:color w:val="000000"/>
          <w:sz w:val="27"/>
        </w:rPr>
        <w:t>3. To what extent has the supply of housing kept pace with the growing demand in Ilorin?</w:t>
      </w: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301AC5" w:rsidRDefault="00301AC5"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CHAPTER TWO</w:t>
      </w: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LITERATURE REVIEW</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2.0 </w:t>
      </w:r>
      <w:r w:rsidRPr="002F2139">
        <w:rPr>
          <w:rFonts w:asciiTheme="majorBidi" w:hAnsiTheme="majorBidi" w:cstheme="majorBidi"/>
          <w:b/>
          <w:bCs/>
          <w:sz w:val="24"/>
          <w:szCs w:val="24"/>
        </w:rPr>
        <w:tab/>
        <w:t>Introduction</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aim of this chapter is to review literature on t</w:t>
      </w:r>
      <w:r>
        <w:rPr>
          <w:rFonts w:asciiTheme="majorBidi" w:hAnsiTheme="majorBidi" w:cstheme="majorBidi"/>
          <w:sz w:val="24"/>
          <w:szCs w:val="24"/>
        </w:rPr>
        <w:t xml:space="preserve">he concepts and significance of </w:t>
      </w:r>
      <w:r w:rsidRPr="002F2139">
        <w:rPr>
          <w:rFonts w:asciiTheme="majorBidi" w:hAnsiTheme="majorBidi" w:cstheme="majorBidi"/>
          <w:sz w:val="24"/>
          <w:szCs w:val="24"/>
        </w:rPr>
        <w:t>housing.</w:t>
      </w:r>
      <w:r>
        <w:rPr>
          <w:rFonts w:asciiTheme="majorBidi" w:hAnsiTheme="majorBidi" w:cstheme="majorBidi"/>
          <w:sz w:val="24"/>
          <w:szCs w:val="24"/>
        </w:rPr>
        <w:t xml:space="preserve">      </w:t>
      </w:r>
      <w:r w:rsidRPr="002F2139">
        <w:rPr>
          <w:rFonts w:asciiTheme="majorBidi" w:hAnsiTheme="majorBidi" w:cstheme="majorBidi"/>
          <w:sz w:val="24"/>
          <w:szCs w:val="24"/>
        </w:rPr>
        <w:t>The review of literature also captured past government i</w:t>
      </w:r>
      <w:r>
        <w:rPr>
          <w:rFonts w:asciiTheme="majorBidi" w:hAnsiTheme="majorBidi" w:cstheme="majorBidi"/>
          <w:sz w:val="24"/>
          <w:szCs w:val="24"/>
        </w:rPr>
        <w:t>nterventions in housing demand and supply</w:t>
      </w:r>
      <w:r w:rsidRPr="002F2139">
        <w:rPr>
          <w:rFonts w:asciiTheme="majorBidi" w:hAnsiTheme="majorBidi" w:cstheme="majorBidi"/>
          <w:sz w:val="24"/>
          <w:szCs w:val="24"/>
        </w:rPr>
        <w:t xml:space="preserve"> in</w:t>
      </w:r>
      <w:r>
        <w:rPr>
          <w:rFonts w:asciiTheme="majorBidi" w:hAnsiTheme="majorBidi" w:cstheme="majorBidi"/>
          <w:sz w:val="24"/>
          <w:szCs w:val="24"/>
        </w:rPr>
        <w:t xml:space="preserve"> </w:t>
      </w:r>
      <w:r w:rsidRPr="002F2139">
        <w:rPr>
          <w:rFonts w:asciiTheme="majorBidi" w:hAnsiTheme="majorBidi" w:cstheme="majorBidi"/>
          <w:sz w:val="24"/>
          <w:szCs w:val="24"/>
        </w:rPr>
        <w:t>Nigeria.</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2.1</w:t>
      </w:r>
      <w:r w:rsidRPr="002F2139">
        <w:rPr>
          <w:rFonts w:asciiTheme="majorBidi" w:hAnsiTheme="majorBidi" w:cstheme="majorBidi"/>
          <w:b/>
          <w:bCs/>
          <w:sz w:val="24"/>
          <w:szCs w:val="24"/>
        </w:rPr>
        <w:tab/>
        <w:t xml:space="preserve"> The Concepts and Significance of Housing</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has an essential role in economic development of each country, and the biggest fixed asset of households (European Commission, 2005).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Demand for affordable housing in Nigeria is large and growing in the face of a sizable deficit and there is a dearth of existing interventions to support closing this gap (The World Bank,</w:t>
      </w:r>
      <w:r>
        <w:rPr>
          <w:rFonts w:asciiTheme="majorBidi" w:hAnsiTheme="majorBidi" w:cstheme="majorBidi"/>
          <w:sz w:val="24"/>
          <w:szCs w:val="24"/>
        </w:rPr>
        <w:t xml:space="preserve"> </w:t>
      </w:r>
      <w:r w:rsidRPr="002F2139">
        <w:rPr>
          <w:rFonts w:asciiTheme="majorBidi" w:hAnsiTheme="majorBidi" w:cstheme="majorBidi"/>
          <w:sz w:val="24"/>
          <w:szCs w:val="24"/>
        </w:rPr>
        <w:t>2016). According to the above report housing deficit has been estimated at up to 17 million,</w:t>
      </w:r>
      <w:r>
        <w:rPr>
          <w:rFonts w:asciiTheme="majorBidi" w:hAnsiTheme="majorBidi" w:cstheme="majorBidi"/>
          <w:sz w:val="24"/>
          <w:szCs w:val="24"/>
        </w:rPr>
        <w:t xml:space="preserve"> </w:t>
      </w:r>
      <w:r w:rsidRPr="002F2139">
        <w:rPr>
          <w:rFonts w:asciiTheme="majorBidi" w:hAnsiTheme="majorBidi" w:cstheme="majorBidi"/>
          <w:sz w:val="24"/>
          <w:szCs w:val="24"/>
        </w:rPr>
        <w:t>and is growing at about 20 percent a year and estimates of output in the formal housing sector</w:t>
      </w:r>
      <w:r>
        <w:rPr>
          <w:rFonts w:asciiTheme="majorBidi" w:hAnsiTheme="majorBidi" w:cstheme="majorBidi"/>
          <w:sz w:val="24"/>
          <w:szCs w:val="24"/>
        </w:rPr>
        <w:t xml:space="preserve"> </w:t>
      </w:r>
      <w:r w:rsidRPr="002F2139">
        <w:rPr>
          <w:rFonts w:asciiTheme="majorBidi" w:hAnsiTheme="majorBidi" w:cstheme="majorBidi"/>
          <w:sz w:val="24"/>
          <w:szCs w:val="24"/>
        </w:rPr>
        <w:t>range from no more than 100,000 per year to an optimistic 200,000 per year, which covers</w:t>
      </w:r>
      <w:r>
        <w:rPr>
          <w:rFonts w:asciiTheme="majorBidi" w:hAnsiTheme="majorBidi" w:cstheme="majorBidi"/>
          <w:sz w:val="24"/>
          <w:szCs w:val="24"/>
        </w:rPr>
        <w:t xml:space="preserve"> </w:t>
      </w:r>
      <w:r w:rsidRPr="002F2139">
        <w:rPr>
          <w:rFonts w:asciiTheme="majorBidi" w:hAnsiTheme="majorBidi" w:cstheme="majorBidi"/>
          <w:sz w:val="24"/>
          <w:szCs w:val="24"/>
        </w:rPr>
        <w:t>only a fraction of the at least 700,000 units required per year to keep up with growing</w:t>
      </w:r>
      <w:r>
        <w:rPr>
          <w:rFonts w:asciiTheme="majorBidi" w:hAnsiTheme="majorBidi" w:cstheme="majorBidi"/>
          <w:sz w:val="24"/>
          <w:szCs w:val="24"/>
        </w:rPr>
        <w:t xml:space="preserve"> </w:t>
      </w:r>
      <w:r w:rsidRPr="002F2139">
        <w:rPr>
          <w:rFonts w:asciiTheme="majorBidi" w:hAnsiTheme="majorBidi" w:cstheme="majorBidi"/>
          <w:sz w:val="24"/>
          <w:szCs w:val="24"/>
        </w:rPr>
        <w:t>population and urban migration. Further, most new housing production caters to upper</w:t>
      </w:r>
      <w:r>
        <w:rPr>
          <w:rFonts w:asciiTheme="majorBidi" w:hAnsiTheme="majorBidi" w:cstheme="majorBidi"/>
          <w:sz w:val="24"/>
          <w:szCs w:val="24"/>
        </w:rPr>
        <w:t xml:space="preserve"> </w:t>
      </w:r>
      <w:r w:rsidRPr="002F2139">
        <w:rPr>
          <w:rFonts w:asciiTheme="majorBidi" w:hAnsiTheme="majorBidi" w:cstheme="majorBidi"/>
          <w:sz w:val="24"/>
          <w:szCs w:val="24"/>
        </w:rPr>
        <w:t>income households, leaving an acute housing shortage for middle and lower income</w:t>
      </w:r>
      <w:r>
        <w:rPr>
          <w:rFonts w:asciiTheme="majorBidi" w:hAnsiTheme="majorBidi" w:cstheme="majorBidi"/>
          <w:sz w:val="24"/>
          <w:szCs w:val="24"/>
        </w:rPr>
        <w:t xml:space="preserve"> </w:t>
      </w:r>
      <w:r w:rsidRPr="002F2139">
        <w:rPr>
          <w:rFonts w:asciiTheme="majorBidi" w:hAnsiTheme="majorBidi" w:cstheme="majorBidi"/>
          <w:sz w:val="24"/>
          <w:szCs w:val="24"/>
        </w:rPr>
        <w:t>households. The greatest need for affordable housing is lower income households in urban</w:t>
      </w:r>
      <w:r>
        <w:rPr>
          <w:rFonts w:asciiTheme="majorBidi" w:hAnsiTheme="majorBidi" w:cstheme="majorBidi"/>
          <w:sz w:val="24"/>
          <w:szCs w:val="24"/>
        </w:rPr>
        <w:t xml:space="preserve"> </w:t>
      </w:r>
      <w:r w:rsidRPr="002F2139">
        <w:rPr>
          <w:rFonts w:asciiTheme="majorBidi" w:hAnsiTheme="majorBidi" w:cstheme="majorBidi"/>
          <w:sz w:val="24"/>
          <w:szCs w:val="24"/>
        </w:rPr>
        <w:t>areas. Almost 50% of the Nigerian population lives in cities and about 80% of this urban</w:t>
      </w:r>
      <w:r>
        <w:rPr>
          <w:rFonts w:asciiTheme="majorBidi" w:hAnsiTheme="majorBidi" w:cstheme="majorBidi"/>
          <w:sz w:val="24"/>
          <w:szCs w:val="24"/>
        </w:rPr>
        <w:t xml:space="preserve"> </w:t>
      </w:r>
      <w:r w:rsidRPr="002F2139">
        <w:rPr>
          <w:rFonts w:asciiTheme="majorBidi" w:hAnsiTheme="majorBidi" w:cstheme="majorBidi"/>
          <w:sz w:val="24"/>
          <w:szCs w:val="24"/>
        </w:rPr>
        <w:t>population lives in substandard conditions (The World Bank, 2016).</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While the macroeconomic conditions in Nigeria are the most important impediment to</w:t>
      </w:r>
      <w:r>
        <w:rPr>
          <w:rFonts w:asciiTheme="majorBidi" w:hAnsiTheme="majorBidi" w:cstheme="majorBidi"/>
          <w:sz w:val="24"/>
          <w:szCs w:val="24"/>
        </w:rPr>
        <w:t xml:space="preserve"> </w:t>
      </w:r>
      <w:r w:rsidRPr="002F2139">
        <w:rPr>
          <w:rFonts w:asciiTheme="majorBidi" w:hAnsiTheme="majorBidi" w:cstheme="majorBidi"/>
          <w:sz w:val="24"/>
          <w:szCs w:val="24"/>
        </w:rPr>
        <w:t>affordable housing, there are significant market failures impacting the supply and demand for housing that also need to be addressed. Among the biggest constraints include access to land (due to slow title verification, high cost of registration and lengthy process of achieving governor's consent to property transfer), lack of infrastructure and service difficulties with construction permitting, high cost of development finance, high construction costs, and lack of skilled labour. On the demand side, major constraints include access to end user financing, lack of disposable income for housing, and the cost and time of foreclosing (KPMG Mortgage Industry Overview, 2015).</w:t>
      </w:r>
    </w:p>
    <w:p w:rsidR="00301AC5" w:rsidRDefault="00301AC5" w:rsidP="00F33CAE">
      <w:pPr>
        <w:spacing w:line="360" w:lineRule="auto"/>
        <w:ind w:firstLine="720"/>
        <w:jc w:val="both"/>
        <w:rPr>
          <w:rFonts w:asciiTheme="majorBidi" w:hAnsiTheme="majorBidi" w:cstheme="majorBidi"/>
          <w:sz w:val="24"/>
          <w:szCs w:val="24"/>
        </w:rPr>
      </w:pPr>
    </w:p>
    <w:p w:rsidR="00301AC5" w:rsidRDefault="00301AC5" w:rsidP="00F33CAE">
      <w:pPr>
        <w:spacing w:line="360" w:lineRule="auto"/>
        <w:ind w:firstLine="720"/>
        <w:jc w:val="both"/>
        <w:rPr>
          <w:rFonts w:asciiTheme="majorBidi" w:hAnsiTheme="majorBidi" w:cstheme="majorBidi"/>
          <w:sz w:val="24"/>
          <w:szCs w:val="24"/>
        </w:rPr>
      </w:pPr>
    </w:p>
    <w:p w:rsidR="00301AC5" w:rsidRPr="002F2139" w:rsidRDefault="00301AC5" w:rsidP="00F33CAE">
      <w:pPr>
        <w:spacing w:line="360" w:lineRule="auto"/>
        <w:ind w:firstLine="720"/>
        <w:jc w:val="both"/>
        <w:rPr>
          <w:rFonts w:asciiTheme="majorBidi" w:hAnsiTheme="majorBidi" w:cstheme="majorBidi"/>
          <w:sz w:val="24"/>
          <w:szCs w:val="24"/>
        </w:rPr>
      </w:pP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2.2 </w:t>
      </w:r>
      <w:r w:rsidRPr="002F2139">
        <w:rPr>
          <w:rFonts w:asciiTheme="majorBidi" w:hAnsiTheme="majorBidi" w:cstheme="majorBidi"/>
          <w:b/>
          <w:bCs/>
          <w:sz w:val="24"/>
          <w:szCs w:val="24"/>
        </w:rPr>
        <w:tab/>
        <w:t>World Bank Report (2018) on Previous and Current Efforts to Support the</w:t>
      </w:r>
    </w:p>
    <w:p w:rsidR="00F33CAE" w:rsidRPr="002F2139"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b/>
          <w:bCs/>
          <w:sz w:val="24"/>
          <w:szCs w:val="24"/>
        </w:rPr>
        <w:t>Housing Ecosystem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Government of Nigeria, in partnership with the World Bank and other development</w:t>
      </w:r>
      <w:r>
        <w:rPr>
          <w:rFonts w:asciiTheme="majorBidi" w:hAnsiTheme="majorBidi" w:cstheme="majorBidi"/>
          <w:sz w:val="24"/>
          <w:szCs w:val="24"/>
        </w:rPr>
        <w:t xml:space="preserve"> </w:t>
      </w:r>
      <w:r w:rsidRPr="002F2139">
        <w:rPr>
          <w:rFonts w:asciiTheme="majorBidi" w:hAnsiTheme="majorBidi" w:cstheme="majorBidi"/>
          <w:sz w:val="24"/>
          <w:szCs w:val="24"/>
        </w:rPr>
        <w:t>partners, has taken significant strides to unlock housing constraints, and is currently deepening these efforts. Unlocking the potential in the housing market requires multiple and interrelated market functions to work effectively: (a) conducive macro policies that provide for stable and low inflation, (b) access to long-term finance, (c) reduced cost to business</w:t>
      </w:r>
      <w:r>
        <w:rPr>
          <w:rFonts w:asciiTheme="majorBidi" w:hAnsiTheme="majorBidi" w:cstheme="majorBidi"/>
          <w:sz w:val="24"/>
          <w:szCs w:val="24"/>
        </w:rPr>
        <w:t xml:space="preserve"> </w:t>
      </w:r>
      <w:r w:rsidRPr="002F2139">
        <w:rPr>
          <w:rFonts w:asciiTheme="majorBidi" w:hAnsiTheme="majorBidi" w:cstheme="majorBidi"/>
          <w:sz w:val="24"/>
          <w:szCs w:val="24"/>
        </w:rPr>
        <w:t>transactions in land registration and foreclosure, and (d) good quality and efficient building</w:t>
      </w:r>
      <w:r>
        <w:rPr>
          <w:rFonts w:asciiTheme="majorBidi" w:hAnsiTheme="majorBidi" w:cstheme="majorBidi"/>
          <w:sz w:val="24"/>
          <w:szCs w:val="24"/>
        </w:rPr>
        <w:t xml:space="preserve"> </w:t>
      </w:r>
      <w:r w:rsidRPr="002F2139">
        <w:rPr>
          <w:rFonts w:asciiTheme="majorBidi" w:hAnsiTheme="majorBidi" w:cstheme="majorBidi"/>
          <w:sz w:val="24"/>
          <w:szCs w:val="24"/>
        </w:rPr>
        <w:t>and construction. The on-going World Bank Nigeria Housing Finance Program (US$300</w:t>
      </w:r>
      <w:r>
        <w:rPr>
          <w:rFonts w:asciiTheme="majorBidi" w:hAnsiTheme="majorBidi" w:cstheme="majorBidi"/>
          <w:sz w:val="24"/>
          <w:szCs w:val="24"/>
        </w:rPr>
        <w:t xml:space="preserve"> </w:t>
      </w:r>
      <w:r w:rsidRPr="002F2139">
        <w:rPr>
          <w:rFonts w:asciiTheme="majorBidi" w:hAnsiTheme="majorBidi" w:cstheme="majorBidi"/>
          <w:sz w:val="24"/>
          <w:szCs w:val="24"/>
        </w:rPr>
        <w:t>million, FY14) adopts a programmatic approach to address the core constraints to expanding</w:t>
      </w:r>
      <w:r>
        <w:rPr>
          <w:rFonts w:asciiTheme="majorBidi" w:hAnsiTheme="majorBidi" w:cstheme="majorBidi"/>
          <w:sz w:val="24"/>
          <w:szCs w:val="24"/>
        </w:rPr>
        <w:t xml:space="preserve"> </w:t>
      </w:r>
      <w:r w:rsidRPr="002F2139">
        <w:rPr>
          <w:rFonts w:asciiTheme="majorBidi" w:hAnsiTheme="majorBidi" w:cstheme="majorBidi"/>
          <w:sz w:val="24"/>
          <w:szCs w:val="24"/>
        </w:rPr>
        <w:t>housing finance and seeks to enable the sector to reach its full potential.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World Bank-financed Housing Finance Development Program (NHFP, approved in</w:t>
      </w:r>
      <w:r>
        <w:rPr>
          <w:rFonts w:asciiTheme="majorBidi" w:hAnsiTheme="majorBidi" w:cstheme="majorBidi"/>
          <w:sz w:val="24"/>
          <w:szCs w:val="24"/>
        </w:rPr>
        <w:t xml:space="preserve"> </w:t>
      </w:r>
      <w:r w:rsidRPr="002F2139">
        <w:rPr>
          <w:rFonts w:asciiTheme="majorBidi" w:hAnsiTheme="majorBidi" w:cstheme="majorBidi"/>
          <w:sz w:val="24"/>
          <w:szCs w:val="24"/>
        </w:rPr>
        <w:t>FY14) outlined a phased approach to tackling housing finance constraints with the first phase</w:t>
      </w:r>
      <w:r>
        <w:rPr>
          <w:rFonts w:asciiTheme="majorBidi" w:hAnsiTheme="majorBidi" w:cstheme="majorBidi"/>
          <w:sz w:val="24"/>
          <w:szCs w:val="24"/>
        </w:rPr>
        <w:t xml:space="preserve"> </w:t>
      </w:r>
      <w:r w:rsidRPr="002F2139">
        <w:rPr>
          <w:rFonts w:asciiTheme="majorBidi" w:hAnsiTheme="majorBidi" w:cstheme="majorBidi"/>
          <w:sz w:val="24"/>
          <w:szCs w:val="24"/>
        </w:rPr>
        <w:t>aiming to increase access to housing finance by deepening primary and secondary mortgage</w:t>
      </w:r>
      <w:r>
        <w:rPr>
          <w:rFonts w:asciiTheme="majorBidi" w:hAnsiTheme="majorBidi" w:cstheme="majorBidi"/>
          <w:sz w:val="24"/>
          <w:szCs w:val="24"/>
        </w:rPr>
        <w:t xml:space="preserve"> </w:t>
      </w:r>
      <w:r w:rsidRPr="002F2139">
        <w:rPr>
          <w:rFonts w:asciiTheme="majorBidi" w:hAnsiTheme="majorBidi" w:cstheme="majorBidi"/>
          <w:sz w:val="24"/>
          <w:szCs w:val="24"/>
        </w:rPr>
        <w:t>markets. The project has three main components and a technical assistance component:</w:t>
      </w:r>
      <w:r>
        <w:rPr>
          <w:rFonts w:asciiTheme="majorBidi" w:hAnsiTheme="majorBidi" w:cstheme="majorBidi"/>
          <w:sz w:val="24"/>
          <w:szCs w:val="24"/>
        </w:rPr>
        <w:t xml:space="preserve"> </w:t>
      </w:r>
      <w:r w:rsidRPr="002F2139">
        <w:rPr>
          <w:rFonts w:asciiTheme="majorBidi" w:hAnsiTheme="majorBidi" w:cstheme="majorBidi"/>
          <w:sz w:val="24"/>
          <w:szCs w:val="24"/>
        </w:rPr>
        <w:t>Establishment of the mortgage refinance company. The Nigeria Mo</w:t>
      </w:r>
      <w:r>
        <w:rPr>
          <w:rFonts w:asciiTheme="majorBidi" w:hAnsiTheme="majorBidi" w:cstheme="majorBidi"/>
          <w:sz w:val="24"/>
          <w:szCs w:val="24"/>
        </w:rPr>
        <w:t>rtgage Refinance Company (NMRC)</w:t>
      </w:r>
      <w:r w:rsidRPr="002F2139">
        <w:rPr>
          <w:rFonts w:asciiTheme="majorBidi" w:hAnsiTheme="majorBidi" w:cstheme="majorBidi"/>
          <w:sz w:val="24"/>
          <w:szCs w:val="24"/>
        </w:rPr>
        <w:t xml:space="preserve"> was created in 2013 as a partnership between private financial institutions, development finance institutions, and the ministry of finance. It has issued standard corporate bonds into the capital markets and also has a Sukuk issue under preparation. The sole objective of NMRC is to provide long term market based financing to</w:t>
      </w:r>
      <w:r>
        <w:rPr>
          <w:rFonts w:asciiTheme="majorBidi" w:hAnsiTheme="majorBidi" w:cstheme="majorBidi"/>
          <w:sz w:val="24"/>
          <w:szCs w:val="24"/>
        </w:rPr>
        <w:t xml:space="preserve"> </w:t>
      </w:r>
      <w:r w:rsidRPr="002F2139">
        <w:rPr>
          <w:rFonts w:asciiTheme="majorBidi" w:hAnsiTheme="majorBidi" w:cstheme="majorBidi"/>
          <w:sz w:val="24"/>
          <w:szCs w:val="24"/>
        </w:rPr>
        <w:t>mortgage lenders. Establishment of a mortgage guarantee product. This product is targeted</w:t>
      </w:r>
      <w:r>
        <w:rPr>
          <w:rFonts w:asciiTheme="majorBidi" w:hAnsiTheme="majorBidi" w:cstheme="majorBidi"/>
          <w:sz w:val="24"/>
          <w:szCs w:val="24"/>
        </w:rPr>
        <w:t xml:space="preserve"> </w:t>
      </w:r>
      <w:r w:rsidRPr="002F2139">
        <w:rPr>
          <w:rFonts w:asciiTheme="majorBidi" w:hAnsiTheme="majorBidi" w:cstheme="majorBidi"/>
          <w:sz w:val="24"/>
          <w:szCs w:val="24"/>
        </w:rPr>
        <w:t>at lower income borrowers.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Introduction of Housing Microfinance (HMF). This component aims to support the</w:t>
      </w:r>
      <w:r>
        <w:rPr>
          <w:rFonts w:asciiTheme="majorBidi" w:hAnsiTheme="majorBidi" w:cstheme="majorBidi"/>
          <w:sz w:val="24"/>
          <w:szCs w:val="24"/>
        </w:rPr>
        <w:t xml:space="preserve"> </w:t>
      </w:r>
      <w:r w:rsidRPr="002F2139">
        <w:rPr>
          <w:rFonts w:asciiTheme="majorBidi" w:hAnsiTheme="majorBidi" w:cstheme="majorBidi"/>
          <w:sz w:val="24"/>
          <w:szCs w:val="24"/>
        </w:rPr>
        <w:t>development and piloting of new and or emerging formal HM products and to demonstrate</w:t>
      </w:r>
      <w:r>
        <w:rPr>
          <w:rFonts w:asciiTheme="majorBidi" w:hAnsiTheme="majorBidi" w:cstheme="majorBidi"/>
          <w:sz w:val="24"/>
          <w:szCs w:val="24"/>
        </w:rPr>
        <w:t xml:space="preserve"> </w:t>
      </w:r>
      <w:r w:rsidRPr="002F2139">
        <w:rPr>
          <w:rFonts w:asciiTheme="majorBidi" w:hAnsiTheme="majorBidi" w:cstheme="majorBidi"/>
          <w:sz w:val="24"/>
          <w:szCs w:val="24"/>
        </w:rPr>
        <w:t>a sustainable business case for these activities. The NHFP provides a critical platform for</w:t>
      </w:r>
      <w:r>
        <w:rPr>
          <w:rFonts w:asciiTheme="majorBidi" w:hAnsiTheme="majorBidi" w:cstheme="majorBidi"/>
          <w:sz w:val="24"/>
          <w:szCs w:val="24"/>
        </w:rPr>
        <w:t xml:space="preserve"> </w:t>
      </w:r>
      <w:r w:rsidRPr="002F2139">
        <w:rPr>
          <w:rFonts w:asciiTheme="majorBidi" w:hAnsiTheme="majorBidi" w:cstheme="majorBidi"/>
          <w:sz w:val="24"/>
          <w:szCs w:val="24"/>
        </w:rPr>
        <w:t>scaling up the mortgage market in a sustainable way by leveraging capital markets. The</w:t>
      </w:r>
      <w:r>
        <w:rPr>
          <w:rFonts w:asciiTheme="majorBidi" w:hAnsiTheme="majorBidi" w:cstheme="majorBidi"/>
          <w:sz w:val="24"/>
          <w:szCs w:val="24"/>
        </w:rPr>
        <w:t xml:space="preserve"> </w:t>
      </w:r>
      <w:r w:rsidRPr="002F2139">
        <w:rPr>
          <w:rFonts w:asciiTheme="majorBidi" w:hAnsiTheme="majorBidi" w:cstheme="majorBidi"/>
          <w:sz w:val="24"/>
          <w:szCs w:val="24"/>
        </w:rPr>
        <w:t>Housing Finance Project has registered some successes, but also faces challenges related to</w:t>
      </w:r>
      <w:r>
        <w:rPr>
          <w:rFonts w:asciiTheme="majorBidi" w:hAnsiTheme="majorBidi" w:cstheme="majorBidi"/>
          <w:sz w:val="24"/>
          <w:szCs w:val="24"/>
        </w:rPr>
        <w:t xml:space="preserve"> </w:t>
      </w:r>
      <w:r w:rsidRPr="002F2139">
        <w:rPr>
          <w:rFonts w:asciiTheme="majorBidi" w:hAnsiTheme="majorBidi" w:cstheme="majorBidi"/>
          <w:sz w:val="24"/>
          <w:szCs w:val="24"/>
        </w:rPr>
        <w:t>difficult macro-economic environment and limited supply of housing for mortgages. This</w:t>
      </w:r>
      <w:r>
        <w:rPr>
          <w:rFonts w:asciiTheme="majorBidi" w:hAnsiTheme="majorBidi" w:cstheme="majorBidi"/>
          <w:sz w:val="24"/>
          <w:szCs w:val="24"/>
        </w:rPr>
        <w:t xml:space="preserve"> </w:t>
      </w:r>
      <w:r w:rsidRPr="002F2139">
        <w:rPr>
          <w:rFonts w:asciiTheme="majorBidi" w:hAnsiTheme="majorBidi" w:cstheme="majorBidi"/>
          <w:sz w:val="24"/>
          <w:szCs w:val="24"/>
        </w:rPr>
        <w:t>program has registered early successes mainly in addressing the long-term finance constraint</w:t>
      </w:r>
      <w:r>
        <w:rPr>
          <w:rFonts w:asciiTheme="majorBidi" w:hAnsiTheme="majorBidi" w:cstheme="majorBidi"/>
          <w:sz w:val="24"/>
          <w:szCs w:val="24"/>
        </w:rPr>
        <w:t xml:space="preserve"> </w:t>
      </w:r>
      <w:r w:rsidRPr="002F2139">
        <w:rPr>
          <w:rFonts w:asciiTheme="majorBidi" w:hAnsiTheme="majorBidi" w:cstheme="majorBidi"/>
          <w:sz w:val="24"/>
          <w:szCs w:val="24"/>
        </w:rPr>
        <w:t>by the establishment of the Nigeria Mortgage Refinancing Company (NMRC), which</w:t>
      </w:r>
      <w:r>
        <w:rPr>
          <w:rFonts w:asciiTheme="majorBidi" w:hAnsiTheme="majorBidi" w:cstheme="majorBidi"/>
          <w:sz w:val="24"/>
          <w:szCs w:val="24"/>
        </w:rPr>
        <w:t xml:space="preserve"> </w:t>
      </w:r>
      <w:r w:rsidRPr="002F2139">
        <w:rPr>
          <w:rFonts w:asciiTheme="majorBidi" w:hAnsiTheme="majorBidi" w:cstheme="majorBidi"/>
          <w:sz w:val="24"/>
          <w:szCs w:val="24"/>
        </w:rPr>
        <w:t>completed its first bond issue in July 2015 and second issue in May 2018.</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now working on underwriting standards for informal incomes and Islamic finance.</w:t>
      </w:r>
      <w:r>
        <w:rPr>
          <w:rFonts w:asciiTheme="majorBidi" w:hAnsiTheme="majorBidi" w:cstheme="majorBidi"/>
          <w:sz w:val="24"/>
          <w:szCs w:val="24"/>
        </w:rPr>
        <w:t xml:space="preserve"> </w:t>
      </w:r>
      <w:r w:rsidRPr="002F2139">
        <w:rPr>
          <w:rFonts w:asciiTheme="majorBidi" w:hAnsiTheme="majorBidi" w:cstheme="majorBidi"/>
          <w:sz w:val="24"/>
          <w:szCs w:val="24"/>
        </w:rPr>
        <w:t>NMRC has involved in multiple initiatives such as these at both Federal and State level and</w:t>
      </w:r>
      <w:r>
        <w:rPr>
          <w:rFonts w:asciiTheme="majorBidi" w:hAnsiTheme="majorBidi" w:cstheme="majorBidi"/>
          <w:sz w:val="24"/>
          <w:szCs w:val="24"/>
        </w:rPr>
        <w:t xml:space="preserve"> </w:t>
      </w:r>
      <w:r w:rsidRPr="002F2139">
        <w:rPr>
          <w:rFonts w:asciiTheme="majorBidi" w:hAnsiTheme="majorBidi" w:cstheme="majorBidi"/>
          <w:sz w:val="24"/>
          <w:szCs w:val="24"/>
        </w:rPr>
        <w:t>has taken on a catalytic role for change in the housing sector. The main challenge it has faced</w:t>
      </w:r>
      <w:r>
        <w:rPr>
          <w:rFonts w:asciiTheme="majorBidi" w:hAnsiTheme="majorBidi" w:cstheme="majorBidi"/>
          <w:sz w:val="24"/>
          <w:szCs w:val="24"/>
        </w:rPr>
        <w:t xml:space="preserve"> </w:t>
      </w:r>
      <w:r w:rsidRPr="002F2139">
        <w:rPr>
          <w:rFonts w:asciiTheme="majorBidi" w:hAnsiTheme="majorBidi" w:cstheme="majorBidi"/>
          <w:sz w:val="24"/>
          <w:szCs w:val="24"/>
        </w:rPr>
        <w:t>since establishment has been the contraction in the economy from 2016 to 2017 which had a</w:t>
      </w:r>
      <w:r>
        <w:rPr>
          <w:rFonts w:asciiTheme="majorBidi" w:hAnsiTheme="majorBidi" w:cstheme="majorBidi"/>
          <w:sz w:val="24"/>
          <w:szCs w:val="24"/>
        </w:rPr>
        <w:t xml:space="preserve"> </w:t>
      </w:r>
      <w:r w:rsidRPr="002F2139">
        <w:rPr>
          <w:rFonts w:asciiTheme="majorBidi" w:hAnsiTheme="majorBidi" w:cstheme="majorBidi"/>
          <w:sz w:val="24"/>
          <w:szCs w:val="24"/>
        </w:rPr>
        <w:t>marked effect on the housing market and the flow of new mortgage loans. At the same time, domestic housing production has underperformed due to high interest rates but also weak developer sector, limiting the production of mortgages that could be refinanced by NMRC.</w:t>
      </w:r>
      <w:r>
        <w:rPr>
          <w:rFonts w:asciiTheme="majorBidi" w:hAnsiTheme="majorBidi" w:cstheme="majorBidi"/>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Progress towards development of mortgage guarantee product and piloting housing microfinance have been delayed and are currently underway. It is expected that the feasibility</w:t>
      </w:r>
      <w:r>
        <w:rPr>
          <w:rFonts w:asciiTheme="majorBidi" w:hAnsiTheme="majorBidi" w:cstheme="majorBidi"/>
          <w:sz w:val="24"/>
          <w:szCs w:val="24"/>
        </w:rPr>
        <w:t xml:space="preserve"> </w:t>
      </w:r>
      <w:r w:rsidRPr="002F2139">
        <w:rPr>
          <w:rFonts w:asciiTheme="majorBidi" w:hAnsiTheme="majorBidi" w:cstheme="majorBidi"/>
          <w:sz w:val="24"/>
          <w:szCs w:val="24"/>
        </w:rPr>
        <w:t>assessment and business plan for the mortgage guarantee product and initial piloting of housing microfinance loans will be achieved by the project closing at the end of 2018..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has also been donor support to developing the construction sector in Nigeria.</w:t>
      </w:r>
      <w:r>
        <w:rPr>
          <w:rFonts w:asciiTheme="majorBidi" w:hAnsiTheme="majorBidi" w:cstheme="majorBidi"/>
          <w:sz w:val="24"/>
          <w:szCs w:val="24"/>
        </w:rPr>
        <w:t xml:space="preserve"> </w:t>
      </w:r>
      <w:r w:rsidRPr="002F2139">
        <w:rPr>
          <w:rFonts w:asciiTheme="majorBidi" w:hAnsiTheme="majorBidi" w:cstheme="majorBidi"/>
          <w:sz w:val="24"/>
          <w:szCs w:val="24"/>
        </w:rPr>
        <w:t>The German International Cooperation (GIZ) has been supporting training and stakeholder engagements within the sector for years. GIZ has a technical training program that invites experts from Germany to provide technical inputs to the sector to lower construction costs</w:t>
      </w:r>
      <w:r>
        <w:rPr>
          <w:rFonts w:asciiTheme="majorBidi" w:hAnsiTheme="majorBidi" w:cstheme="majorBidi"/>
          <w:sz w:val="24"/>
          <w:szCs w:val="24"/>
        </w:rPr>
        <w:t xml:space="preserve"> </w:t>
      </w:r>
      <w:r w:rsidRPr="002F2139">
        <w:rPr>
          <w:rFonts w:asciiTheme="majorBidi" w:hAnsiTheme="majorBidi" w:cstheme="majorBidi"/>
          <w:sz w:val="24"/>
          <w:szCs w:val="24"/>
        </w:rPr>
        <w:t>and improve quality. In June 2016, GIZ, in close collaboration with the Federal Ministry of Power, Works and Housing (FMPWH), organized the first Affordable Housing Summit.</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2.3 </w:t>
      </w:r>
      <w:r w:rsidRPr="002F2139">
        <w:rPr>
          <w:rFonts w:asciiTheme="majorBidi" w:hAnsiTheme="majorBidi" w:cstheme="majorBidi"/>
          <w:b/>
          <w:bCs/>
          <w:sz w:val="24"/>
          <w:szCs w:val="24"/>
        </w:rPr>
        <w:tab/>
        <w:t>Family Homes Fund</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genesis of the FHF initiative, according to Project Information Document/Integrated</w:t>
      </w:r>
      <w:r>
        <w:rPr>
          <w:rFonts w:asciiTheme="majorBidi" w:hAnsiTheme="majorBidi" w:cstheme="majorBidi"/>
          <w:sz w:val="24"/>
          <w:szCs w:val="24"/>
        </w:rPr>
        <w:t xml:space="preserve"> </w:t>
      </w:r>
      <w:r w:rsidRPr="002F2139">
        <w:rPr>
          <w:rFonts w:asciiTheme="majorBidi" w:hAnsiTheme="majorBidi" w:cstheme="majorBidi"/>
          <w:sz w:val="24"/>
          <w:szCs w:val="24"/>
        </w:rPr>
        <w:t>Safeguards Data Sheet of the World Bank on the Nigeria Affordable Housing Project in 2018, stems from recognition that the housing sector appears unable to deliver affordable</w:t>
      </w:r>
      <w:r>
        <w:rPr>
          <w:rFonts w:asciiTheme="majorBidi" w:hAnsiTheme="majorBidi" w:cstheme="majorBidi"/>
          <w:sz w:val="24"/>
          <w:szCs w:val="24"/>
        </w:rPr>
        <w:t xml:space="preserve"> </w:t>
      </w:r>
      <w:r w:rsidRPr="002F2139">
        <w:rPr>
          <w:rFonts w:asciiTheme="majorBidi" w:hAnsiTheme="majorBidi" w:cstheme="majorBidi"/>
          <w:sz w:val="24"/>
          <w:szCs w:val="24"/>
        </w:rPr>
        <w:t>homes at significant scale, and most housing production is targeted to high income earners.</w:t>
      </w:r>
      <w:r>
        <w:rPr>
          <w:rFonts w:asciiTheme="majorBidi" w:hAnsiTheme="majorBidi" w:cstheme="majorBidi"/>
          <w:sz w:val="24"/>
          <w:szCs w:val="24"/>
        </w:rPr>
        <w:t xml:space="preserve"> </w:t>
      </w:r>
      <w:r w:rsidRPr="002F2139">
        <w:rPr>
          <w:rFonts w:asciiTheme="majorBidi" w:hAnsiTheme="majorBidi" w:cstheme="majorBidi"/>
          <w:sz w:val="24"/>
          <w:szCs w:val="24"/>
        </w:rPr>
        <w:t>Government run housing programs have largely failed to fill this gap due to unsustainable</w:t>
      </w:r>
      <w:r>
        <w:rPr>
          <w:rFonts w:asciiTheme="majorBidi" w:hAnsiTheme="majorBidi" w:cstheme="majorBidi"/>
          <w:sz w:val="24"/>
          <w:szCs w:val="24"/>
        </w:rPr>
        <w:t xml:space="preserve"> financing </w:t>
      </w:r>
      <w:r w:rsidRPr="002F2139">
        <w:rPr>
          <w:rFonts w:asciiTheme="majorBidi" w:hAnsiTheme="majorBidi" w:cstheme="majorBidi"/>
          <w:sz w:val="24"/>
          <w:szCs w:val="24"/>
        </w:rPr>
        <w:t>mechanisms (heavy subsidies), lack of transparency, and failure to leverage market</w:t>
      </w:r>
      <w:r>
        <w:rPr>
          <w:rFonts w:asciiTheme="majorBidi" w:hAnsiTheme="majorBidi" w:cstheme="majorBidi"/>
          <w:sz w:val="24"/>
          <w:szCs w:val="24"/>
        </w:rPr>
        <w:t xml:space="preserve"> mechanisms. FM</w:t>
      </w:r>
      <w:r w:rsidRPr="002F2139">
        <w:rPr>
          <w:rFonts w:asciiTheme="majorBidi" w:hAnsiTheme="majorBidi" w:cstheme="majorBidi"/>
          <w:sz w:val="24"/>
          <w:szCs w:val="24"/>
        </w:rPr>
        <w:t>F has requested IDA funding up to US$250 million, or around 10 percent</w:t>
      </w:r>
      <w:r>
        <w:rPr>
          <w:rFonts w:asciiTheme="majorBidi" w:hAnsiTheme="majorBidi" w:cstheme="majorBidi"/>
          <w:sz w:val="24"/>
          <w:szCs w:val="24"/>
        </w:rPr>
        <w:t xml:space="preserve"> </w:t>
      </w:r>
      <w:r w:rsidRPr="002F2139">
        <w:rPr>
          <w:rFonts w:asciiTheme="majorBidi" w:hAnsiTheme="majorBidi" w:cstheme="majorBidi"/>
          <w:sz w:val="24"/>
          <w:szCs w:val="24"/>
        </w:rPr>
        <w:t>of fund target.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Statistics on housing show that Nigeria, with an estimated population of 190 million people, has housing deficit of 17 million units. The World Bank (2016), projected that it would cost the country about N59.5 trillion to address the deficit. About 108 million Nigerians are estimated to be homeless, based on an average family of six people per housing unit. While Nigeria needs to build about 700,000 housing units every year to bridge the housing gap, the country barely builds 100,000 such units per year.</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Many Nigerians today are denied this right to standard housing. A situation where some Nigerians live under bridges because they have no place to lay their heads is unacceptable. It</w:t>
      </w:r>
      <w:r>
        <w:rPr>
          <w:rFonts w:asciiTheme="majorBidi" w:hAnsiTheme="majorBidi" w:cstheme="majorBidi"/>
          <w:sz w:val="24"/>
          <w:szCs w:val="24"/>
        </w:rPr>
        <w:t xml:space="preserve"> </w:t>
      </w:r>
      <w:r w:rsidRPr="002F2139">
        <w:rPr>
          <w:rFonts w:asciiTheme="majorBidi" w:hAnsiTheme="majorBidi" w:cstheme="majorBidi"/>
          <w:sz w:val="24"/>
          <w:szCs w:val="24"/>
        </w:rPr>
        <w:t>is interesting that China, with a huge population of over 1.3 billion people, makes deliberate efforts to ensure that all its citizens are provided with adequate shelter. It is a sad commentary on governance in Nigeria that virtually all our successive governments made promises to solve the nation's housing problem but failed to do so. Good housing is necessary for good health and sanitation. It goes a long way in raising the living standard of the people. Nigeria should borrow a leaf from other developed countries on how they tackled their housing</w:t>
      </w:r>
      <w:r>
        <w:rPr>
          <w:rFonts w:asciiTheme="majorBidi" w:hAnsiTheme="majorBidi" w:cstheme="majorBidi"/>
          <w:sz w:val="24"/>
          <w:szCs w:val="24"/>
        </w:rPr>
        <w:t xml:space="preserve"> </w:t>
      </w:r>
      <w:r w:rsidRPr="002F2139">
        <w:rPr>
          <w:rFonts w:asciiTheme="majorBidi" w:hAnsiTheme="majorBidi" w:cstheme="majorBidi"/>
          <w:sz w:val="24"/>
          <w:szCs w:val="24"/>
        </w:rPr>
        <w:t>deficits. Government should stop paying lip service to the problem.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 xml:space="preserve">One of the factors strongly militating against mass housing </w:t>
      </w:r>
      <w:r>
        <w:rPr>
          <w:rFonts w:asciiTheme="majorBidi" w:hAnsiTheme="majorBidi" w:cstheme="majorBidi"/>
          <w:sz w:val="24"/>
          <w:szCs w:val="24"/>
        </w:rPr>
        <w:t xml:space="preserve">for Nigerians is the lack of an </w:t>
      </w:r>
      <w:r w:rsidRPr="002F2139">
        <w:rPr>
          <w:rFonts w:asciiTheme="majorBidi" w:hAnsiTheme="majorBidi" w:cstheme="majorBidi"/>
          <w:sz w:val="24"/>
          <w:szCs w:val="24"/>
        </w:rPr>
        <w:t>adequate mortgage finance system. Statistics show that Nigeria's mortgage finance industry (as a share of Gross Domestic Product (GDP)) is gravely low at 0.5 per cent when compared</w:t>
      </w:r>
      <w:r>
        <w:rPr>
          <w:rFonts w:asciiTheme="majorBidi" w:hAnsiTheme="majorBidi" w:cstheme="majorBidi"/>
          <w:sz w:val="24"/>
          <w:szCs w:val="24"/>
        </w:rPr>
        <w:t xml:space="preserve"> </w:t>
      </w:r>
      <w:r w:rsidRPr="002F2139">
        <w:rPr>
          <w:rFonts w:asciiTheme="majorBidi" w:hAnsiTheme="majorBidi" w:cstheme="majorBidi"/>
          <w:sz w:val="24"/>
          <w:szCs w:val="24"/>
        </w:rPr>
        <w:t>with other countries such as UK (80 per cent), US (77 per cent), South Africa (31 per cent),</w:t>
      </w:r>
      <w:r>
        <w:rPr>
          <w:rFonts w:asciiTheme="majorBidi" w:hAnsiTheme="majorBidi" w:cstheme="majorBidi"/>
          <w:sz w:val="24"/>
          <w:szCs w:val="24"/>
        </w:rPr>
        <w:t xml:space="preserve"> </w:t>
      </w:r>
      <w:r w:rsidRPr="002F2139">
        <w:rPr>
          <w:rFonts w:asciiTheme="majorBidi" w:hAnsiTheme="majorBidi" w:cstheme="majorBidi"/>
          <w:sz w:val="24"/>
          <w:szCs w:val="24"/>
        </w:rPr>
        <w:t>and Ghana (2 per cent).. To resolve the nation's housing challenge, bank loans for housing</w:t>
      </w:r>
      <w:r>
        <w:rPr>
          <w:rFonts w:asciiTheme="majorBidi" w:hAnsiTheme="majorBidi" w:cstheme="majorBidi"/>
          <w:sz w:val="24"/>
          <w:szCs w:val="24"/>
        </w:rPr>
        <w:t xml:space="preserve"> </w:t>
      </w:r>
      <w:r w:rsidRPr="002F2139">
        <w:rPr>
          <w:rFonts w:asciiTheme="majorBidi" w:hAnsiTheme="majorBidi" w:cstheme="majorBidi"/>
          <w:sz w:val="24"/>
          <w:szCs w:val="24"/>
        </w:rPr>
        <w:t>should be single digit, with longer tenors. Government should also prioritize the construction</w:t>
      </w:r>
      <w:r>
        <w:rPr>
          <w:rFonts w:asciiTheme="majorBidi" w:hAnsiTheme="majorBidi" w:cstheme="majorBidi"/>
          <w:sz w:val="24"/>
          <w:szCs w:val="24"/>
        </w:rPr>
        <w:t xml:space="preserve"> </w:t>
      </w:r>
      <w:r w:rsidRPr="002F2139">
        <w:rPr>
          <w:rFonts w:asciiTheme="majorBidi" w:hAnsiTheme="majorBidi" w:cstheme="majorBidi"/>
          <w:sz w:val="24"/>
          <w:szCs w:val="24"/>
        </w:rPr>
        <w:t>of affordable housing units for the masses. There is also the need to embrace the Public</w:t>
      </w:r>
      <w:r>
        <w:rPr>
          <w:rFonts w:asciiTheme="majorBidi" w:hAnsiTheme="majorBidi" w:cstheme="majorBidi"/>
          <w:sz w:val="24"/>
          <w:szCs w:val="24"/>
        </w:rPr>
        <w:t xml:space="preserve"> </w:t>
      </w:r>
      <w:r w:rsidRPr="002F2139">
        <w:rPr>
          <w:rFonts w:asciiTheme="majorBidi" w:hAnsiTheme="majorBidi" w:cstheme="majorBidi"/>
          <w:sz w:val="24"/>
          <w:szCs w:val="24"/>
        </w:rPr>
        <w:t>Private Partnership (PPP) model in solving this problem.</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in Nigeria</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Recent studies have shown that housing delivery is a high contentious and</w:t>
      </w:r>
      <w:r>
        <w:rPr>
          <w:rFonts w:asciiTheme="majorBidi" w:hAnsiTheme="majorBidi" w:cstheme="majorBidi"/>
          <w:sz w:val="24"/>
          <w:szCs w:val="24"/>
        </w:rPr>
        <w:t xml:space="preserve"> </w:t>
      </w:r>
      <w:r w:rsidRPr="002F2139">
        <w:rPr>
          <w:rFonts w:asciiTheme="majorBidi" w:hAnsiTheme="majorBidi" w:cstheme="majorBidi"/>
          <w:sz w:val="24"/>
          <w:szCs w:val="24"/>
        </w:rPr>
        <w:t>politicized issue that is of great concern to administrators, scholars and the public in Nigeria</w:t>
      </w:r>
      <w:r>
        <w:rPr>
          <w:rFonts w:asciiTheme="majorBidi" w:hAnsiTheme="majorBidi" w:cstheme="majorBidi"/>
          <w:sz w:val="24"/>
          <w:szCs w:val="24"/>
        </w:rPr>
        <w:t xml:space="preserve"> </w:t>
      </w:r>
      <w:r w:rsidRPr="002F2139">
        <w:rPr>
          <w:rFonts w:asciiTheme="majorBidi" w:hAnsiTheme="majorBidi" w:cstheme="majorBidi"/>
          <w:sz w:val="24"/>
          <w:szCs w:val="24"/>
        </w:rPr>
        <w:t>(Sule,</w:t>
      </w:r>
      <w:r>
        <w:rPr>
          <w:rFonts w:asciiTheme="majorBidi" w:hAnsiTheme="majorBidi" w:cstheme="majorBidi"/>
          <w:sz w:val="24"/>
          <w:szCs w:val="24"/>
        </w:rPr>
        <w:t xml:space="preserve"> </w:t>
      </w:r>
      <w:r w:rsidRPr="002F2139">
        <w:rPr>
          <w:rFonts w:asciiTheme="majorBidi" w:hAnsiTheme="majorBidi" w:cstheme="majorBidi"/>
          <w:sz w:val="24"/>
          <w:szCs w:val="24"/>
        </w:rPr>
        <w:t>2001). Because of this there have been various government policies that has had effect on the case study area.</w:t>
      </w:r>
    </w:p>
    <w:p w:rsidR="00F33CAE" w:rsidRPr="002F2139" w:rsidRDefault="00F33CAE" w:rsidP="00F33CAE">
      <w:pPr>
        <w:spacing w:line="360" w:lineRule="auto"/>
        <w:ind w:firstLine="720"/>
        <w:jc w:val="both"/>
        <w:rPr>
          <w:rFonts w:asciiTheme="majorBidi" w:hAnsiTheme="majorBidi" w:cstheme="majorBidi"/>
          <w:sz w:val="24"/>
          <w:szCs w:val="24"/>
        </w:rPr>
      </w:pPr>
    </w:p>
    <w:p w:rsidR="00F33CAE"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2.4.1</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Policies</w:t>
      </w:r>
    </w:p>
    <w:p w:rsidR="00F33CAE" w:rsidRPr="00964B13"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sz w:val="24"/>
          <w:szCs w:val="24"/>
        </w:rPr>
        <w:t>Housing delivery system in Nigeria is a combination of various inter-linkage</w:t>
      </w:r>
      <w:r>
        <w:rPr>
          <w:rFonts w:asciiTheme="majorBidi" w:hAnsiTheme="majorBidi" w:cstheme="majorBidi"/>
          <w:b/>
          <w:bCs/>
          <w:sz w:val="24"/>
          <w:szCs w:val="24"/>
        </w:rPr>
        <w:t xml:space="preserve"> </w:t>
      </w:r>
      <w:r w:rsidRPr="002F2139">
        <w:rPr>
          <w:rFonts w:asciiTheme="majorBidi" w:hAnsiTheme="majorBidi" w:cstheme="majorBidi"/>
          <w:sz w:val="24"/>
          <w:szCs w:val="24"/>
        </w:rPr>
        <w:t>components such as land, infrastructures, building materials, building regulations policies end more importantly the finance component. It has been observed that rapid population and poor economic growth have compounded the problems of inadequate housing in Nigeria. These housing inadequacies, particularly for the low income group, have been complicated by high</w:t>
      </w:r>
      <w:r>
        <w:rPr>
          <w:rFonts w:asciiTheme="majorBidi" w:hAnsiTheme="majorBidi" w:cstheme="majorBidi"/>
          <w:b/>
          <w:bCs/>
          <w:sz w:val="24"/>
          <w:szCs w:val="24"/>
        </w:rPr>
        <w:t xml:space="preserve"> </w:t>
      </w:r>
      <w:r w:rsidRPr="002F2139">
        <w:rPr>
          <w:rFonts w:asciiTheme="majorBidi" w:hAnsiTheme="majorBidi" w:cstheme="majorBidi"/>
          <w:sz w:val="24"/>
          <w:szCs w:val="24"/>
        </w:rPr>
        <w:t>rate of population growth, real estate values, influx or rural immigrants, deplorable urban and infrastructures and lack of implementation of planning policies (Ukwayi, Eja, Ojong, &amp;Otus</w:t>
      </w:r>
      <w:r>
        <w:rPr>
          <w:rFonts w:asciiTheme="majorBidi" w:hAnsiTheme="majorBidi" w:cstheme="majorBidi"/>
          <w:b/>
          <w:bCs/>
          <w:sz w:val="24"/>
          <w:szCs w:val="24"/>
        </w:rPr>
        <w:t xml:space="preserve"> </w:t>
      </w:r>
      <w:r w:rsidRPr="002F2139">
        <w:rPr>
          <w:rFonts w:asciiTheme="majorBidi" w:hAnsiTheme="majorBidi" w:cstheme="majorBidi"/>
          <w:sz w:val="24"/>
          <w:szCs w:val="24"/>
        </w:rPr>
        <w:t>2012)</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Fundamentals and Analysis of 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Economic literature draws special attention to the concept "housing", however. There is no</w:t>
      </w:r>
      <w:r>
        <w:rPr>
          <w:rFonts w:asciiTheme="majorBidi" w:hAnsiTheme="majorBidi" w:cstheme="majorBidi"/>
          <w:sz w:val="24"/>
          <w:szCs w:val="24"/>
        </w:rPr>
        <w:t xml:space="preserve"> </w:t>
      </w:r>
      <w:r w:rsidRPr="002F2139">
        <w:rPr>
          <w:rFonts w:asciiTheme="majorBidi" w:hAnsiTheme="majorBidi" w:cstheme="majorBidi"/>
          <w:sz w:val="24"/>
          <w:szCs w:val="24"/>
        </w:rPr>
        <w:t>common definition. The researchers explain the concept "housing" differently. For example,</w:t>
      </w:r>
      <w:r>
        <w:rPr>
          <w:rFonts w:asciiTheme="majorBidi" w:hAnsiTheme="majorBidi" w:cstheme="majorBidi"/>
          <w:sz w:val="24"/>
          <w:szCs w:val="24"/>
        </w:rPr>
        <w:t xml:space="preserve"> </w:t>
      </w:r>
      <w:r w:rsidRPr="002F2139">
        <w:rPr>
          <w:rFonts w:asciiTheme="majorBidi" w:hAnsiTheme="majorBidi" w:cstheme="majorBidi"/>
          <w:sz w:val="24"/>
          <w:szCs w:val="24"/>
        </w:rPr>
        <w:t>Smith (1776) defines the housing as a commodity;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Webster's dictionary as one of the explanation for concept "housing" gives the following: housing means dwellings provided for people. Macmillan Dictionary defined</w:t>
      </w:r>
      <w:r>
        <w:rPr>
          <w:rFonts w:asciiTheme="majorBidi" w:hAnsiTheme="majorBidi" w:cstheme="majorBidi"/>
          <w:sz w:val="24"/>
          <w:szCs w:val="24"/>
        </w:rPr>
        <w:t xml:space="preserve"> </w:t>
      </w:r>
      <w:r w:rsidRPr="002F2139">
        <w:rPr>
          <w:rFonts w:asciiTheme="majorBidi" w:hAnsiTheme="majorBidi" w:cstheme="majorBidi"/>
          <w:sz w:val="24"/>
          <w:szCs w:val="24"/>
        </w:rPr>
        <w:t>"housing as buildings for people to live in.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Similar definition for the concept "housing is provided in Business Dictionary as</w:t>
      </w:r>
      <w:r>
        <w:rPr>
          <w:rFonts w:asciiTheme="majorBidi" w:hAnsiTheme="majorBidi" w:cstheme="majorBidi"/>
          <w:sz w:val="24"/>
          <w:szCs w:val="24"/>
        </w:rPr>
        <w:t xml:space="preserve"> </w:t>
      </w:r>
      <w:r w:rsidRPr="002F2139">
        <w:rPr>
          <w:rFonts w:asciiTheme="majorBidi" w:hAnsiTheme="majorBidi" w:cstheme="majorBidi"/>
          <w:sz w:val="24"/>
          <w:szCs w:val="24"/>
        </w:rPr>
        <w:t>building or building structure complying with requirements of laws and regulations and where the individuals with their families may live.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Researching the housing stock as an element of regional socio-economic</w:t>
      </w:r>
      <w:r>
        <w:rPr>
          <w:rFonts w:asciiTheme="majorBidi" w:hAnsiTheme="majorBidi" w:cstheme="majorBidi"/>
          <w:sz w:val="24"/>
          <w:szCs w:val="24"/>
        </w:rPr>
        <w:t xml:space="preserve"> development Sidel</w:t>
      </w:r>
      <w:r w:rsidRPr="002F2139">
        <w:rPr>
          <w:rFonts w:asciiTheme="majorBidi" w:hAnsiTheme="majorBidi" w:cstheme="majorBidi"/>
          <w:sz w:val="24"/>
          <w:szCs w:val="24"/>
        </w:rPr>
        <w:t>ska</w:t>
      </w:r>
      <w:r>
        <w:rPr>
          <w:rFonts w:asciiTheme="majorBidi" w:hAnsiTheme="majorBidi" w:cstheme="majorBidi"/>
          <w:sz w:val="24"/>
          <w:szCs w:val="24"/>
        </w:rPr>
        <w:t xml:space="preserve"> </w:t>
      </w:r>
      <w:r w:rsidRPr="002F2139">
        <w:rPr>
          <w:rFonts w:asciiTheme="majorBidi" w:hAnsiTheme="majorBidi" w:cstheme="majorBidi"/>
          <w:sz w:val="24"/>
          <w:szCs w:val="24"/>
        </w:rPr>
        <w:t>(2014) uses the concept "housing" as real estate to most groups housing</w:t>
      </w:r>
      <w:r>
        <w:rPr>
          <w:rFonts w:asciiTheme="majorBidi" w:hAnsiTheme="majorBidi" w:cstheme="majorBidi"/>
          <w:sz w:val="24"/>
          <w:szCs w:val="24"/>
        </w:rPr>
        <w:t xml:space="preserve"> </w:t>
      </w:r>
      <w:r w:rsidRPr="002F2139">
        <w:rPr>
          <w:rFonts w:asciiTheme="majorBidi" w:hAnsiTheme="majorBidi" w:cstheme="majorBidi"/>
          <w:sz w:val="24"/>
          <w:szCs w:val="24"/>
        </w:rPr>
        <w:t>means shelter but to others it means more as it serves as one of the best indicators of a</w:t>
      </w:r>
      <w:r>
        <w:rPr>
          <w:rFonts w:asciiTheme="majorBidi" w:hAnsiTheme="majorBidi" w:cstheme="majorBidi"/>
          <w:sz w:val="24"/>
          <w:szCs w:val="24"/>
        </w:rPr>
        <w:t xml:space="preserve"> </w:t>
      </w:r>
      <w:r w:rsidRPr="002F2139">
        <w:rPr>
          <w:rFonts w:asciiTheme="majorBidi" w:hAnsiTheme="majorBidi" w:cstheme="majorBidi"/>
          <w:sz w:val="24"/>
          <w:szCs w:val="24"/>
        </w:rPr>
        <w:t>person's standard of living and his or her place in the society (Nubi, 2008).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(Helilane. 2016) explained further that every apartment in relation to the person</w:t>
      </w:r>
      <w:r>
        <w:rPr>
          <w:rFonts w:asciiTheme="majorBidi" w:hAnsiTheme="majorBidi" w:cstheme="majorBidi"/>
          <w:sz w:val="24"/>
          <w:szCs w:val="24"/>
        </w:rPr>
        <w:t xml:space="preserve"> </w:t>
      </w:r>
      <w:r w:rsidRPr="002F2139">
        <w:rPr>
          <w:rFonts w:asciiTheme="majorBidi" w:hAnsiTheme="majorBidi" w:cstheme="majorBidi"/>
          <w:sz w:val="24"/>
          <w:szCs w:val="24"/>
        </w:rPr>
        <w:t>who lives there is characterized by such aspects as physical protection (for example, the roof</w:t>
      </w:r>
      <w:r>
        <w:rPr>
          <w:rFonts w:asciiTheme="majorBidi" w:hAnsiTheme="majorBidi" w:cstheme="majorBidi"/>
          <w:sz w:val="24"/>
          <w:szCs w:val="24"/>
        </w:rPr>
        <w:t xml:space="preserve"> </w:t>
      </w:r>
      <w:r w:rsidRPr="002F2139">
        <w:rPr>
          <w:rFonts w:asciiTheme="majorBidi" w:hAnsiTheme="majorBidi" w:cstheme="majorBidi"/>
          <w:sz w:val="24"/>
          <w:szCs w:val="24"/>
        </w:rPr>
        <w:t>protects against rain, cold, etc.), psychological protection (for example, can hide from other</w:t>
      </w:r>
      <w:r>
        <w:rPr>
          <w:rFonts w:asciiTheme="majorBidi" w:hAnsiTheme="majorBidi" w:cstheme="majorBidi"/>
          <w:sz w:val="24"/>
          <w:szCs w:val="24"/>
        </w:rPr>
        <w:t xml:space="preserve"> </w:t>
      </w:r>
      <w:r w:rsidRPr="002F2139">
        <w:rPr>
          <w:rFonts w:asciiTheme="majorBidi" w:hAnsiTheme="majorBidi" w:cstheme="majorBidi"/>
          <w:sz w:val="24"/>
          <w:szCs w:val="24"/>
        </w:rPr>
        <w:t>people. status (for example, use of the apartment shows social status of the household, but</w:t>
      </w:r>
      <w:r>
        <w:rPr>
          <w:rFonts w:asciiTheme="majorBidi" w:hAnsiTheme="majorBidi" w:cstheme="majorBidi"/>
          <w:sz w:val="24"/>
          <w:szCs w:val="24"/>
        </w:rPr>
        <w:t xml:space="preserve"> </w:t>
      </w:r>
      <w:r w:rsidRPr="002F2139">
        <w:rPr>
          <w:rFonts w:asciiTheme="majorBidi" w:hAnsiTheme="majorBidi" w:cstheme="majorBidi"/>
          <w:sz w:val="24"/>
          <w:szCs w:val="24"/>
        </w:rPr>
        <w:t>location and characteristics of the housing serve as a reference point for social status of</w:t>
      </w:r>
      <w:r>
        <w:rPr>
          <w:rFonts w:asciiTheme="majorBidi" w:hAnsiTheme="majorBidi" w:cstheme="majorBidi"/>
          <w:sz w:val="24"/>
          <w:szCs w:val="24"/>
        </w:rPr>
        <w:t xml:space="preserve"> </w:t>
      </w:r>
      <w:r w:rsidRPr="002F2139">
        <w:rPr>
          <w:rFonts w:asciiTheme="majorBidi" w:hAnsiTheme="majorBidi" w:cstheme="majorBidi"/>
          <w:sz w:val="24"/>
          <w:szCs w:val="24"/>
        </w:rPr>
        <w:t>persons who live in the housing), production (this is a very important aspect today because of</w:t>
      </w:r>
      <w:r>
        <w:rPr>
          <w:rFonts w:asciiTheme="majorBidi" w:hAnsiTheme="majorBidi" w:cstheme="majorBidi"/>
          <w:sz w:val="24"/>
          <w:szCs w:val="24"/>
        </w:rPr>
        <w:t xml:space="preserve"> </w:t>
      </w:r>
      <w:r w:rsidRPr="002F2139">
        <w:rPr>
          <w:rFonts w:asciiTheme="majorBidi" w:hAnsiTheme="majorBidi" w:cstheme="majorBidi"/>
          <w:sz w:val="24"/>
          <w:szCs w:val="24"/>
        </w:rPr>
        <w:t>the fact that work from home, There are several reference values by which it can be characterized, i.e.:</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1. </w:t>
      </w:r>
      <w:r w:rsidRPr="00964B13">
        <w:rPr>
          <w:rFonts w:cstheme="majorBidi"/>
          <w:b/>
          <w:bCs/>
          <w:sz w:val="24"/>
          <w:szCs w:val="24"/>
        </w:rPr>
        <w:t>﻿﻿﻿</w:t>
      </w:r>
      <w:r w:rsidRPr="00964B13">
        <w:rPr>
          <w:rFonts w:asciiTheme="majorBidi" w:hAnsiTheme="majorBidi" w:cstheme="majorBidi"/>
          <w:b/>
          <w:bCs/>
          <w:sz w:val="24"/>
          <w:szCs w:val="24"/>
        </w:rPr>
        <w:t>Inexpensive relative to production costs:</w:t>
      </w:r>
      <w:r>
        <w:rPr>
          <w:rFonts w:asciiTheme="majorBidi" w:hAnsiTheme="majorBidi" w:cstheme="majorBidi"/>
          <w:sz w:val="24"/>
          <w:szCs w:val="24"/>
        </w:rPr>
        <w:t xml:space="preserve"> W</w:t>
      </w:r>
      <w:r w:rsidRPr="002F2139">
        <w:rPr>
          <w:rFonts w:asciiTheme="majorBidi" w:hAnsiTheme="majorBidi" w:cstheme="majorBidi"/>
          <w:sz w:val="24"/>
          <w:szCs w:val="24"/>
        </w:rPr>
        <w:t>hich means that the rent for the apartment is determined according to its expenses and the planned profit from rent? The rent is determined by market prices, without taking into account the income of the apartment's tenant.</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2. </w:t>
      </w:r>
      <w:r w:rsidRPr="00964B13">
        <w:rPr>
          <w:rFonts w:cstheme="majorBidi"/>
          <w:b/>
          <w:bCs/>
          <w:sz w:val="24"/>
          <w:szCs w:val="24"/>
        </w:rPr>
        <w:t>﻿﻿﻿</w:t>
      </w:r>
      <w:r w:rsidRPr="00964B13">
        <w:rPr>
          <w:rFonts w:asciiTheme="majorBidi" w:hAnsiTheme="majorBidi" w:cstheme="majorBidi"/>
          <w:b/>
          <w:bCs/>
          <w:sz w:val="24"/>
          <w:szCs w:val="24"/>
        </w:rPr>
        <w:t>Inexpensive relative to household income:</w:t>
      </w:r>
      <w:r>
        <w:rPr>
          <w:rFonts w:asciiTheme="majorBidi" w:hAnsiTheme="majorBidi" w:cstheme="majorBidi"/>
          <w:sz w:val="24"/>
          <w:szCs w:val="24"/>
        </w:rPr>
        <w:t xml:space="preserve"> T</w:t>
      </w:r>
      <w:r w:rsidRPr="002F2139">
        <w:rPr>
          <w:rFonts w:asciiTheme="majorBidi" w:hAnsiTheme="majorBidi" w:cstheme="majorBidi"/>
          <w:sz w:val="24"/>
          <w:szCs w:val="24"/>
        </w:rPr>
        <w:t>his means that by determining the rent for the</w:t>
      </w:r>
      <w:r>
        <w:rPr>
          <w:rFonts w:asciiTheme="majorBidi" w:hAnsiTheme="majorBidi" w:cstheme="majorBidi"/>
          <w:sz w:val="24"/>
          <w:szCs w:val="24"/>
        </w:rPr>
        <w:t xml:space="preserve"> </w:t>
      </w:r>
      <w:r w:rsidRPr="002F2139">
        <w:rPr>
          <w:rFonts w:asciiTheme="majorBidi" w:hAnsiTheme="majorBidi" w:cstheme="majorBidi"/>
          <w:sz w:val="24"/>
          <w:szCs w:val="24"/>
        </w:rPr>
        <w:t>apartment the income of the household is taken into account. In this case, one and the same</w:t>
      </w:r>
      <w:r>
        <w:rPr>
          <w:rFonts w:asciiTheme="majorBidi" w:hAnsiTheme="majorBidi" w:cstheme="majorBidi"/>
          <w:sz w:val="24"/>
          <w:szCs w:val="24"/>
        </w:rPr>
        <w:t xml:space="preserve"> </w:t>
      </w:r>
      <w:r w:rsidRPr="002F2139">
        <w:rPr>
          <w:rFonts w:asciiTheme="majorBidi" w:hAnsiTheme="majorBidi" w:cstheme="majorBidi"/>
          <w:sz w:val="24"/>
          <w:szCs w:val="24"/>
        </w:rPr>
        <w:t>apartment can be cheaper for one household, but expensive - for the other, depending on the</w:t>
      </w:r>
      <w:r>
        <w:rPr>
          <w:rFonts w:asciiTheme="majorBidi" w:hAnsiTheme="majorBidi" w:cstheme="majorBidi"/>
          <w:sz w:val="24"/>
          <w:szCs w:val="24"/>
        </w:rPr>
        <w:t xml:space="preserve"> </w:t>
      </w:r>
      <w:r w:rsidRPr="002F2139">
        <w:rPr>
          <w:rFonts w:asciiTheme="majorBidi" w:hAnsiTheme="majorBidi" w:cstheme="majorBidi"/>
          <w:sz w:val="24"/>
          <w:szCs w:val="24"/>
        </w:rPr>
        <w:t>household's income.</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several types of housing classifications. The housing according to Henilane (2016) is classified by the housing type, size, housing amenities, location, group of population living</w:t>
      </w:r>
      <w:r>
        <w:rPr>
          <w:rFonts w:asciiTheme="majorBidi" w:hAnsiTheme="majorBidi" w:cstheme="majorBidi"/>
          <w:sz w:val="24"/>
          <w:szCs w:val="24"/>
        </w:rPr>
        <w:t xml:space="preserve"> </w:t>
      </w:r>
      <w:r w:rsidRPr="002F2139">
        <w:rPr>
          <w:rFonts w:asciiTheme="majorBidi" w:hAnsiTheme="majorBidi" w:cstheme="majorBidi"/>
          <w:sz w:val="24"/>
          <w:szCs w:val="24"/>
        </w:rPr>
        <w:t>in the housing, type of ownership rights, construction period of the housing, energy</w:t>
      </w:r>
      <w:r>
        <w:rPr>
          <w:rFonts w:asciiTheme="majorBidi" w:hAnsiTheme="majorBidi" w:cstheme="majorBidi"/>
          <w:sz w:val="24"/>
          <w:szCs w:val="24"/>
        </w:rPr>
        <w:t xml:space="preserve"> </w:t>
      </w:r>
      <w:r w:rsidRPr="002F2139">
        <w:rPr>
          <w:rFonts w:asciiTheme="majorBidi" w:hAnsiTheme="majorBidi" w:cstheme="majorBidi"/>
          <w:sz w:val="24"/>
          <w:szCs w:val="24"/>
        </w:rPr>
        <w:t>efficiency indicators; construction materials used in the exterior wall of the housing and by</w:t>
      </w:r>
      <w:r>
        <w:rPr>
          <w:rFonts w:asciiTheme="majorBidi" w:hAnsiTheme="majorBidi" w:cstheme="majorBidi"/>
          <w:sz w:val="24"/>
          <w:szCs w:val="24"/>
        </w:rPr>
        <w:t xml:space="preserve"> </w:t>
      </w:r>
      <w:r w:rsidRPr="002F2139">
        <w:rPr>
          <w:rFonts w:asciiTheme="majorBidi" w:hAnsiTheme="majorBidi" w:cstheme="majorBidi"/>
          <w:sz w:val="24"/>
          <w:szCs w:val="24"/>
        </w:rPr>
        <w:t>other features The developed types of classification of housing, by classifying them according</w:t>
      </w:r>
      <w:r>
        <w:rPr>
          <w:rFonts w:asciiTheme="majorBidi" w:hAnsiTheme="majorBidi" w:cstheme="majorBidi"/>
          <w:sz w:val="24"/>
          <w:szCs w:val="24"/>
        </w:rPr>
        <w:t xml:space="preserve"> </w:t>
      </w:r>
      <w:r w:rsidRPr="002F2139">
        <w:rPr>
          <w:rFonts w:asciiTheme="majorBidi" w:hAnsiTheme="majorBidi" w:cstheme="majorBidi"/>
          <w:sz w:val="24"/>
          <w:szCs w:val="24"/>
        </w:rPr>
        <w:t>to the different characteristics, are only some of the main classifications of housing and could</w:t>
      </w:r>
      <w:r>
        <w:rPr>
          <w:rFonts w:asciiTheme="majorBidi" w:hAnsiTheme="majorBidi" w:cstheme="majorBidi"/>
          <w:sz w:val="24"/>
          <w:szCs w:val="24"/>
        </w:rPr>
        <w:t xml:space="preserve"> </w:t>
      </w:r>
      <w:r w:rsidRPr="002F2139">
        <w:rPr>
          <w:rFonts w:asciiTheme="majorBidi" w:hAnsiTheme="majorBidi" w:cstheme="majorBidi"/>
          <w:sz w:val="24"/>
          <w:szCs w:val="24"/>
        </w:rPr>
        <w:t>be supplemented by other classifications. Housing classifications could be useful for developing housing policy and implementing it, as well as for housing statistics.</w:t>
      </w:r>
    </w:p>
    <w:p w:rsidR="00F33CAE"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Table 1: Housing Classification</w:t>
      </w:r>
    </w:p>
    <w:tbl>
      <w:tblPr>
        <w:tblStyle w:val="TableGrid"/>
        <w:tblW w:w="0" w:type="auto"/>
        <w:tblLook w:val="04A0"/>
      </w:tblPr>
      <w:tblGrid>
        <w:gridCol w:w="590"/>
        <w:gridCol w:w="3028"/>
        <w:gridCol w:w="6662"/>
      </w:tblGrid>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S/N</w:t>
            </w:r>
          </w:p>
        </w:tc>
        <w:tc>
          <w:tcPr>
            <w:tcW w:w="3028" w:type="dxa"/>
          </w:tcPr>
          <w:p w:rsidR="00F33CAE" w:rsidRPr="00B72230" w:rsidRDefault="00F33CAE" w:rsidP="00301AC5">
            <w:pPr>
              <w:spacing w:line="360" w:lineRule="auto"/>
              <w:rPr>
                <w:rFonts w:asciiTheme="majorBidi" w:hAnsiTheme="majorBidi" w:cstheme="majorBidi"/>
                <w:b/>
                <w:bCs/>
                <w:sz w:val="24"/>
                <w:szCs w:val="24"/>
              </w:rPr>
            </w:pPr>
            <w:r w:rsidRPr="00B72230">
              <w:rPr>
                <w:rFonts w:asciiTheme="majorBidi" w:hAnsiTheme="majorBidi" w:cstheme="majorBidi"/>
                <w:b/>
                <w:bCs/>
                <w:sz w:val="24"/>
                <w:szCs w:val="24"/>
              </w:rPr>
              <w:t>Type of</w:t>
            </w:r>
          </w:p>
        </w:tc>
        <w:tc>
          <w:tcPr>
            <w:tcW w:w="5958" w:type="dxa"/>
          </w:tcPr>
          <w:p w:rsidR="00F33CAE" w:rsidRPr="00B72230"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housing classification Characteristics</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1.</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type</w:t>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Bungalow, </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Semi-detached, </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Detached,</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2.</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size</w:t>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O</w:t>
            </w:r>
            <w:r w:rsidRPr="002F2139">
              <w:rPr>
                <w:rFonts w:asciiTheme="majorBidi" w:hAnsiTheme="majorBidi" w:cstheme="majorBidi"/>
                <w:sz w:val="24"/>
                <w:szCs w:val="24"/>
              </w:rPr>
              <w:t>ne room</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One-room apartment</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Two-room apartment</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Three-room apartment and more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Family house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3.</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amenities</w:t>
            </w:r>
            <w:r>
              <w:rPr>
                <w:rFonts w:asciiTheme="majorBidi" w:hAnsiTheme="majorBidi" w:cstheme="majorBidi"/>
                <w:sz w:val="24"/>
                <w:szCs w:val="24"/>
              </w:rPr>
              <w:tab/>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all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part of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without amenities</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4.</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location</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housing location</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in a city</w:t>
            </w:r>
          </w:p>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Housing in rural territory</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5.</w:t>
            </w:r>
          </w:p>
        </w:tc>
        <w:tc>
          <w:tcPr>
            <w:tcW w:w="302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 xml:space="preserve">By group of population living in housing </w:t>
            </w:r>
          </w:p>
          <w:p w:rsidR="00F33CAE" w:rsidRPr="00AE2B11"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Any resident</w:t>
            </w:r>
          </w:p>
        </w:tc>
        <w:tc>
          <w:tcPr>
            <w:tcW w:w="595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 xml:space="preserve">Persons </w:t>
            </w:r>
            <w:r>
              <w:rPr>
                <w:rFonts w:asciiTheme="majorBidi" w:hAnsiTheme="majorBidi" w:cstheme="majorBidi"/>
                <w:sz w:val="24"/>
                <w:szCs w:val="24"/>
              </w:rPr>
              <w:t xml:space="preserve">with low-income or other social </w:t>
            </w:r>
            <w:r w:rsidRPr="002F2139">
              <w:rPr>
                <w:rFonts w:asciiTheme="majorBidi" w:hAnsiTheme="majorBidi" w:cstheme="majorBidi"/>
                <w:sz w:val="24"/>
                <w:szCs w:val="24"/>
              </w:rPr>
              <w:t>group</w:t>
            </w:r>
            <w:r>
              <w:rPr>
                <w:rFonts w:asciiTheme="majorBidi" w:hAnsiTheme="majorBidi" w:cstheme="majorBidi"/>
                <w:sz w:val="24"/>
                <w:szCs w:val="24"/>
              </w:rPr>
              <w:t xml:space="preserve"> </w:t>
            </w:r>
            <w:r w:rsidRPr="002F2139">
              <w:rPr>
                <w:rFonts w:asciiTheme="majorBidi" w:hAnsiTheme="majorBidi" w:cstheme="majorBidi"/>
                <w:sz w:val="24"/>
                <w:szCs w:val="24"/>
              </w:rPr>
              <w:t>at risk</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6.</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type of housing ownership rights</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State-owned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Municipality-owned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Natural person's 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Legal person's owned housing</w:t>
            </w:r>
          </w:p>
          <w:p w:rsidR="00F33CAE" w:rsidRPr="002F2139" w:rsidRDefault="00F33CAE" w:rsidP="00301AC5">
            <w:pPr>
              <w:tabs>
                <w:tab w:val="left" w:pos="6992"/>
              </w:tabs>
              <w:spacing w:line="360" w:lineRule="auto"/>
              <w:rPr>
                <w:rFonts w:asciiTheme="majorBidi" w:hAnsiTheme="majorBidi" w:cstheme="majorBidi"/>
                <w:sz w:val="24"/>
                <w:szCs w:val="24"/>
              </w:rPr>
            </w:pPr>
            <w:r w:rsidRPr="002F2139">
              <w:rPr>
                <w:rFonts w:asciiTheme="majorBidi" w:hAnsiTheme="majorBidi" w:cstheme="majorBidi"/>
                <w:sz w:val="24"/>
                <w:szCs w:val="24"/>
              </w:rPr>
              <w:t>Other</w:t>
            </w:r>
            <w:r>
              <w:rPr>
                <w:rFonts w:asciiTheme="majorBidi" w:hAnsiTheme="majorBidi" w:cstheme="majorBidi"/>
                <w:sz w:val="24"/>
                <w:szCs w:val="24"/>
              </w:rPr>
              <w:tab/>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7.</w:t>
            </w:r>
          </w:p>
        </w:tc>
        <w:tc>
          <w:tcPr>
            <w:tcW w:w="3028"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sz w:val="24"/>
                <w:szCs w:val="24"/>
              </w:rPr>
              <w:t xml:space="preserve">By </w:t>
            </w:r>
            <w:r w:rsidRPr="002F2139">
              <w:rPr>
                <w:rFonts w:asciiTheme="majorBidi" w:hAnsiTheme="majorBidi" w:cstheme="majorBidi"/>
                <w:sz w:val="24"/>
                <w:szCs w:val="24"/>
              </w:rPr>
              <w:t>construction period of the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build before World War II</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1945 to 1990</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1990 until now</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8.</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energy efficiency indicators of the</w:t>
            </w:r>
            <w:r>
              <w:rPr>
                <w:rFonts w:asciiTheme="majorBidi" w:hAnsiTheme="majorBidi" w:cstheme="majorBidi"/>
                <w:sz w:val="24"/>
                <w:szCs w:val="24"/>
              </w:rPr>
              <w:t xml:space="preserv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Minimum regulatory energy </w:t>
            </w:r>
            <w:r>
              <w:rPr>
                <w:rFonts w:asciiTheme="majorBidi" w:hAnsiTheme="majorBidi" w:cstheme="majorBidi"/>
                <w:sz w:val="24"/>
                <w:szCs w:val="24"/>
              </w:rPr>
              <w:t xml:space="preserve">performance </w:t>
            </w:r>
            <w:r w:rsidRPr="002F2139">
              <w:rPr>
                <w:rFonts w:asciiTheme="majorBidi" w:hAnsiTheme="majorBidi" w:cstheme="majorBidi"/>
                <w:sz w:val="24"/>
                <w:szCs w:val="24"/>
              </w:rPr>
              <w:t>level housing</w:t>
            </w:r>
            <w:r>
              <w:rPr>
                <w:rFonts w:asciiTheme="majorBidi" w:hAnsiTheme="majorBidi" w:cstheme="majorBidi"/>
                <w:sz w:val="24"/>
                <w:szCs w:val="24"/>
              </w:rPr>
              <w:t xml:space="preserve"> </w:t>
            </w:r>
            <w:r w:rsidRPr="002F2139">
              <w:rPr>
                <w:rFonts w:asciiTheme="majorBidi" w:hAnsiTheme="majorBidi" w:cstheme="majorBidi"/>
                <w:sz w:val="24"/>
                <w:szCs w:val="24"/>
              </w:rPr>
              <w:t>allowed for new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Minimum regulatory ener</w:t>
            </w:r>
            <w:r>
              <w:rPr>
                <w:rFonts w:asciiTheme="majorBidi" w:hAnsiTheme="majorBidi" w:cstheme="majorBidi"/>
                <w:sz w:val="24"/>
                <w:szCs w:val="24"/>
              </w:rPr>
              <w:t xml:space="preserve">gy performance </w:t>
            </w:r>
            <w:r w:rsidRPr="002F2139">
              <w:rPr>
                <w:rFonts w:asciiTheme="majorBidi" w:hAnsiTheme="majorBidi" w:cstheme="majorBidi"/>
                <w:sz w:val="24"/>
                <w:szCs w:val="24"/>
              </w:rPr>
              <w:t>level allowed for</w:t>
            </w:r>
            <w:r>
              <w:rPr>
                <w:rFonts w:asciiTheme="majorBidi" w:hAnsiTheme="majorBidi" w:cstheme="majorBidi"/>
                <w:sz w:val="24"/>
                <w:szCs w:val="24"/>
              </w:rPr>
              <w:t xml:space="preserve"> </w:t>
            </w:r>
            <w:r w:rsidRPr="002F2139">
              <w:rPr>
                <w:rFonts w:asciiTheme="majorBidi" w:hAnsiTheme="majorBidi" w:cstheme="majorBidi"/>
                <w:sz w:val="24"/>
                <w:szCs w:val="24"/>
              </w:rPr>
              <w:t>reconstructed or renovated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Almost zero energy consumption housing</w:t>
            </w:r>
          </w:p>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9.</w:t>
            </w:r>
          </w:p>
        </w:tc>
        <w:tc>
          <w:tcPr>
            <w:tcW w:w="3028" w:type="dxa"/>
          </w:tcPr>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co</w:t>
            </w:r>
            <w:r>
              <w:rPr>
                <w:rFonts w:asciiTheme="majorBidi" w:hAnsiTheme="majorBidi" w:cstheme="majorBidi"/>
                <w:sz w:val="24"/>
                <w:szCs w:val="24"/>
              </w:rPr>
              <w:t xml:space="preserve">nstruction materials used in the exterior wall of the housing </w:t>
            </w:r>
            <w:r w:rsidRPr="002F2139">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 wall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Brick/panel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Reinforced concrete /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Lightweight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Wood/masonry</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 w:rsidR="00F33CAE" w:rsidRDefault="00F33CAE" w:rsidP="00301AC5">
            <w:pPr>
              <w:spacing w:line="360" w:lineRule="auto"/>
              <w:rPr>
                <w:rFonts w:asciiTheme="majorBidi" w:hAnsiTheme="majorBidi" w:cstheme="majorBidi"/>
                <w:b/>
                <w:bCs/>
                <w:sz w:val="24"/>
                <w:szCs w:val="24"/>
              </w:rPr>
            </w:pPr>
          </w:p>
        </w:tc>
      </w:tr>
    </w:tbl>
    <w:p w:rsidR="00F33CAE" w:rsidRPr="002F2139"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Source: Henilane (2025</w:t>
      </w:r>
      <w:r w:rsidRPr="002F2139">
        <w:rPr>
          <w:rFonts w:asciiTheme="majorBidi" w:hAnsiTheme="majorBidi" w:cstheme="majorBidi"/>
          <w:sz w:val="24"/>
          <w:szCs w:val="24"/>
        </w:rPr>
        <w:t>)</w:t>
      </w:r>
    </w:p>
    <w:p w:rsidR="00F33CAE" w:rsidRPr="00307F2F" w:rsidRDefault="00F33CAE" w:rsidP="00F33CAE">
      <w:pPr>
        <w:spacing w:line="360" w:lineRule="auto"/>
        <w:jc w:val="both"/>
        <w:rPr>
          <w:rFonts w:asciiTheme="majorBidi" w:hAnsiTheme="majorBidi" w:cstheme="majorBidi"/>
          <w:b/>
          <w:bCs/>
          <w:sz w:val="24"/>
          <w:szCs w:val="24"/>
        </w:rPr>
      </w:pPr>
      <w:r w:rsidRPr="00307F2F">
        <w:rPr>
          <w:rFonts w:asciiTheme="majorBidi" w:hAnsiTheme="majorBidi" w:cstheme="majorBidi"/>
          <w:b/>
          <w:bCs/>
          <w:sz w:val="24"/>
          <w:szCs w:val="24"/>
        </w:rPr>
        <w:t xml:space="preserve">2.2.4 </w:t>
      </w:r>
      <w:r w:rsidRPr="00307F2F">
        <w:rPr>
          <w:rFonts w:asciiTheme="majorBidi" w:hAnsiTheme="majorBidi" w:cstheme="majorBidi"/>
          <w:b/>
          <w:bCs/>
          <w:sz w:val="24"/>
          <w:szCs w:val="24"/>
        </w:rPr>
        <w:tab/>
        <w:t>Housing Policy Objectives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important to ensure certain tangible and intangible needs in the life of each individual.</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Provision of housing is one of the most important tangible needs of an individual besides food and clothing. Housing policy is related to state intervention in housing market.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Researcher</w:t>
      </w:r>
      <w:r>
        <w:rPr>
          <w:rFonts w:asciiTheme="majorBidi" w:hAnsiTheme="majorBidi" w:cstheme="majorBidi"/>
          <w:sz w:val="24"/>
          <w:szCs w:val="24"/>
        </w:rPr>
        <w:t xml:space="preserve"> </w:t>
      </w:r>
      <w:r w:rsidRPr="002F2139">
        <w:rPr>
          <w:rFonts w:asciiTheme="majorBidi" w:hAnsiTheme="majorBidi" w:cstheme="majorBidi"/>
          <w:sz w:val="24"/>
          <w:szCs w:val="24"/>
        </w:rPr>
        <w:t>Lund (2006) in his research points out that there are a lot of housing policy systems, however, each of them contains: regulatory procedures according to which the housing problems are identified;</w:t>
      </w:r>
      <w:r>
        <w:rPr>
          <w:rFonts w:asciiTheme="majorBidi" w:hAnsiTheme="majorBidi" w:cstheme="majorBidi"/>
          <w:sz w:val="24"/>
          <w:szCs w:val="24"/>
        </w:rPr>
        <w:t xml:space="preserve"> </w:t>
      </w:r>
    </w:p>
    <w:p w:rsidR="00F33CAE" w:rsidRDefault="00F33CAE" w:rsidP="00F33CAE">
      <w:pPr>
        <w:pStyle w:val="ListParagraph"/>
        <w:numPr>
          <w:ilvl w:val="0"/>
          <w:numId w:val="1"/>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 xml:space="preserve">Analysis of causes of housing problems; </w:t>
      </w:r>
    </w:p>
    <w:p w:rsidR="00F33CAE" w:rsidRPr="006A584B" w:rsidRDefault="00F33CAE" w:rsidP="00F33CAE">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W</w:t>
      </w:r>
      <w:r w:rsidRPr="006A584B">
        <w:rPr>
          <w:rFonts w:asciiTheme="majorBidi" w:hAnsiTheme="majorBidi" w:cstheme="majorBidi"/>
          <w:sz w:val="24"/>
          <w:szCs w:val="24"/>
        </w:rPr>
        <w:t>ays of how and why the state should intervene in the housing market.</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Donner (2000)</w:t>
      </w:r>
      <w:r>
        <w:rPr>
          <w:rFonts w:asciiTheme="majorBidi" w:hAnsiTheme="majorBidi" w:cstheme="majorBidi"/>
          <w:sz w:val="24"/>
          <w:szCs w:val="24"/>
        </w:rPr>
        <w:t xml:space="preserve"> </w:t>
      </w:r>
      <w:r w:rsidRPr="002F2139">
        <w:rPr>
          <w:rFonts w:asciiTheme="majorBidi" w:hAnsiTheme="majorBidi" w:cstheme="majorBidi"/>
          <w:sz w:val="24"/>
          <w:szCs w:val="24"/>
        </w:rPr>
        <w:t xml:space="preserve">in her research characterizes the housing policy in a narrow sense as physical human shelter, whereas in broader sense it includes all other aspects that are essential for adequate or optimal living conditions. Provision of minimum housing standard is contribution in the welfare of the whole society. The </w:t>
      </w:r>
      <w:r>
        <w:rPr>
          <w:rFonts w:asciiTheme="majorBidi" w:hAnsiTheme="majorBidi" w:cstheme="majorBidi"/>
          <w:sz w:val="24"/>
          <w:szCs w:val="24"/>
        </w:rPr>
        <w:t>bas</w:t>
      </w:r>
      <w:r w:rsidRPr="002F2139">
        <w:rPr>
          <w:rFonts w:asciiTheme="majorBidi" w:hAnsiTheme="majorBidi" w:cstheme="majorBidi"/>
          <w:sz w:val="24"/>
          <w:szCs w:val="24"/>
        </w:rPr>
        <w:t>ic issue of housing policy, which is discussed a lot among politicians, is whether the state should intervene in the housing market in order to influence the housing situation for a particular part of the society.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Donner (1995) analyses sub-objectives of the housing policy not as the only rational and</w:t>
      </w:r>
      <w:r>
        <w:rPr>
          <w:rFonts w:asciiTheme="majorBidi" w:hAnsiTheme="majorBidi" w:cstheme="majorBidi"/>
          <w:sz w:val="24"/>
          <w:szCs w:val="24"/>
        </w:rPr>
        <w:t xml:space="preserve"> </w:t>
      </w:r>
      <w:r w:rsidRPr="002F2139">
        <w:rPr>
          <w:rFonts w:asciiTheme="majorBidi" w:hAnsiTheme="majorBidi" w:cstheme="majorBidi"/>
          <w:sz w:val="24"/>
          <w:szCs w:val="24"/>
        </w:rPr>
        <w:t>social housing policy objectives, but as instruments which may serve for achieving the main</w:t>
      </w:r>
      <w:r>
        <w:rPr>
          <w:rFonts w:asciiTheme="majorBidi" w:hAnsiTheme="majorBidi" w:cstheme="majorBidi"/>
          <w:sz w:val="24"/>
          <w:szCs w:val="24"/>
        </w:rPr>
        <w:t xml:space="preserve"> </w:t>
      </w:r>
      <w:r w:rsidRPr="002F2139">
        <w:rPr>
          <w:rFonts w:asciiTheme="majorBidi" w:hAnsiTheme="majorBidi" w:cstheme="majorBidi"/>
          <w:sz w:val="24"/>
          <w:szCs w:val="24"/>
        </w:rPr>
        <w:t>aim of the housing policy, i.e.: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1. To extend the sector of housing owners.</w:t>
      </w:r>
      <w:r w:rsidRPr="002F2139">
        <w:rPr>
          <w:rFonts w:asciiTheme="majorBidi" w:hAnsiTheme="majorBidi" w:cstheme="majorBidi"/>
          <w:sz w:val="24"/>
          <w:szCs w:val="24"/>
        </w:rPr>
        <w:t xml:space="preserve"> The main benefits of the implementation of this</w:t>
      </w:r>
      <w:r>
        <w:rPr>
          <w:rFonts w:asciiTheme="majorBidi" w:hAnsiTheme="majorBidi" w:cstheme="majorBidi"/>
          <w:sz w:val="24"/>
          <w:szCs w:val="24"/>
        </w:rPr>
        <w:t xml:space="preserve">    </w:t>
      </w:r>
      <w:r w:rsidRPr="002F2139">
        <w:rPr>
          <w:rFonts w:asciiTheme="majorBidi" w:hAnsiTheme="majorBidi" w:cstheme="majorBidi"/>
          <w:sz w:val="24"/>
          <w:szCs w:val="24"/>
        </w:rPr>
        <w:t>objective are:</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Accumulation/bequest of capital:</w:t>
      </w:r>
      <w:r w:rsidRPr="006A584B">
        <w:rPr>
          <w:rFonts w:asciiTheme="majorBidi" w:hAnsiTheme="majorBidi" w:cstheme="majorBidi"/>
          <w:sz w:val="24"/>
          <w:szCs w:val="24"/>
        </w:rPr>
        <w:t xml:space="preserve"> Residents are more likely keen to invest the capital in housing property than to rent housing, as they want to leave their</w:t>
      </w:r>
      <w:r>
        <w:rPr>
          <w:rFonts w:asciiTheme="majorBidi" w:hAnsiTheme="majorBidi" w:cstheme="majorBidi"/>
          <w:sz w:val="24"/>
          <w:szCs w:val="24"/>
        </w:rPr>
        <w:t xml:space="preserve"> </w:t>
      </w:r>
      <w:r w:rsidRPr="006A584B">
        <w:rPr>
          <w:rFonts w:asciiTheme="majorBidi" w:hAnsiTheme="majorBidi" w:cstheme="majorBidi"/>
          <w:sz w:val="24"/>
          <w:szCs w:val="24"/>
        </w:rPr>
        <w:t>property to next generation. At the same time there are risks of mortgage loan</w:t>
      </w:r>
      <w:r>
        <w:rPr>
          <w:rFonts w:asciiTheme="majorBidi" w:hAnsiTheme="majorBidi" w:cstheme="majorBidi"/>
          <w:sz w:val="24"/>
          <w:szCs w:val="24"/>
        </w:rPr>
        <w:t xml:space="preserve"> </w:t>
      </w:r>
      <w:r w:rsidRPr="006A584B">
        <w:rPr>
          <w:rFonts w:asciiTheme="majorBidi" w:hAnsiTheme="majorBidi" w:cstheme="majorBidi"/>
          <w:sz w:val="24"/>
          <w:szCs w:val="24"/>
        </w:rPr>
        <w:t>repayment and of price fluctuations in the housing market.</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Protection against unforeseen circumstances:</w:t>
      </w:r>
      <w:r w:rsidRPr="006A584B">
        <w:rPr>
          <w:rFonts w:asciiTheme="majorBidi" w:hAnsiTheme="majorBidi" w:cstheme="majorBidi"/>
          <w:sz w:val="24"/>
          <w:szCs w:val="24"/>
        </w:rPr>
        <w:t xml:space="preserve"> After the repayment of the mortgage loan, the repayment and the costs of housing for the housing owners reduce, because they should cover only housing maintenance costs.</w:t>
      </w:r>
    </w:p>
    <w:p w:rsidR="00F33CAE" w:rsidRPr="006A584B"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Conservation of capital/capital gains. Real estate ensures the option to invest it in deposits</w:t>
      </w:r>
      <w:r>
        <w:rPr>
          <w:rFonts w:asciiTheme="majorBidi" w:hAnsiTheme="majorBidi" w:cstheme="majorBidi"/>
          <w:sz w:val="24"/>
          <w:szCs w:val="24"/>
        </w:rPr>
        <w:t xml:space="preserve"> </w:t>
      </w:r>
      <w:r w:rsidRPr="006A584B">
        <w:rPr>
          <w:rFonts w:asciiTheme="majorBidi" w:hAnsiTheme="majorBidi" w:cstheme="majorBidi"/>
          <w:sz w:val="24"/>
          <w:szCs w:val="24"/>
        </w:rPr>
        <w:t>for a fixed period and to receive interest.</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2. To replace private housing rental sector with public (social) rental sector: </w:t>
      </w:r>
      <w:r w:rsidRPr="002F2139">
        <w:rPr>
          <w:rFonts w:asciiTheme="majorBidi" w:hAnsiTheme="majorBidi" w:cstheme="majorBidi"/>
          <w:sz w:val="24"/>
          <w:szCs w:val="24"/>
        </w:rPr>
        <w:t>With regard to this sub-objective there are lots of discussions among the politicians, and one should agree with the view expressed by (Donner, 1995) that housing market is not</w:t>
      </w:r>
      <w:r>
        <w:rPr>
          <w:rFonts w:asciiTheme="majorBidi" w:hAnsiTheme="majorBidi" w:cstheme="majorBidi"/>
          <w:sz w:val="24"/>
          <w:szCs w:val="24"/>
        </w:rPr>
        <w:t xml:space="preserve"> </w:t>
      </w:r>
      <w:r w:rsidRPr="002F2139">
        <w:rPr>
          <w:rFonts w:asciiTheme="majorBidi" w:hAnsiTheme="majorBidi" w:cstheme="majorBidi"/>
          <w:sz w:val="24"/>
          <w:szCs w:val="24"/>
        </w:rPr>
        <w:t>conceivable without</w:t>
      </w:r>
      <w:r>
        <w:rPr>
          <w:rFonts w:asciiTheme="majorBidi" w:hAnsiTheme="majorBidi" w:cstheme="majorBidi"/>
          <w:sz w:val="24"/>
          <w:szCs w:val="24"/>
        </w:rPr>
        <w:t xml:space="preserve"> </w:t>
      </w:r>
      <w:r w:rsidRPr="002F2139">
        <w:rPr>
          <w:rFonts w:asciiTheme="majorBidi" w:hAnsiTheme="majorBidi" w:cstheme="majorBidi"/>
          <w:sz w:val="24"/>
          <w:szCs w:val="24"/>
        </w:rPr>
        <w:t>private housing rental market. The state has to ensure adequate housing consumption and</w:t>
      </w:r>
      <w:r>
        <w:rPr>
          <w:rFonts w:asciiTheme="majorBidi" w:hAnsiTheme="majorBidi" w:cstheme="majorBidi"/>
          <w:sz w:val="24"/>
          <w:szCs w:val="24"/>
        </w:rPr>
        <w:t xml:space="preserve"> </w:t>
      </w:r>
      <w:r w:rsidRPr="002F2139">
        <w:rPr>
          <w:rFonts w:asciiTheme="majorBidi" w:hAnsiTheme="majorBidi" w:cstheme="majorBidi"/>
          <w:sz w:val="24"/>
          <w:szCs w:val="24"/>
        </w:rPr>
        <w:t>intervene in the housing market as little as possible.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3. To expand the supply of new housing construction:</w:t>
      </w:r>
      <w:r w:rsidRPr="002F2139">
        <w:rPr>
          <w:rFonts w:asciiTheme="majorBidi" w:hAnsiTheme="majorBidi" w:cstheme="majorBidi"/>
          <w:sz w:val="24"/>
          <w:szCs w:val="24"/>
        </w:rPr>
        <w:t xml:space="preserve"> New housing construction is market-oriented instrument of housing policy, at the same time it should be taken into account that low-income households need additional subsidies for ensuring availability of</w:t>
      </w:r>
      <w:r>
        <w:rPr>
          <w:rFonts w:asciiTheme="majorBidi" w:hAnsiTheme="majorBidi" w:cstheme="majorBidi"/>
          <w:sz w:val="24"/>
          <w:szCs w:val="24"/>
        </w:rPr>
        <w:t xml:space="preserve"> </w:t>
      </w:r>
      <w:r w:rsidRPr="002F2139">
        <w:rPr>
          <w:rFonts w:asciiTheme="majorBidi" w:hAnsiTheme="majorBidi" w:cstheme="majorBidi"/>
          <w:sz w:val="24"/>
          <w:szCs w:val="24"/>
        </w:rPr>
        <w:t>new housing.</w:t>
      </w:r>
      <w:r>
        <w:rPr>
          <w:rFonts w:asciiTheme="majorBidi" w:hAnsiTheme="majorBidi" w:cstheme="majorBidi"/>
          <w:sz w:val="24"/>
          <w:szCs w:val="24"/>
        </w:rPr>
        <w:tab/>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4. To redistribute the supply of existing housing in a more efficient way:</w:t>
      </w:r>
      <w:r w:rsidRPr="002F2139">
        <w:rPr>
          <w:rFonts w:asciiTheme="majorBidi" w:hAnsiTheme="majorBidi" w:cstheme="majorBidi"/>
          <w:sz w:val="24"/>
          <w:szCs w:val="24"/>
        </w:rPr>
        <w:t xml:space="preserve"> In the</w:t>
      </w:r>
      <w:r>
        <w:rPr>
          <w:rFonts w:asciiTheme="majorBidi" w:hAnsiTheme="majorBidi" w:cstheme="majorBidi"/>
          <w:sz w:val="24"/>
          <w:szCs w:val="24"/>
        </w:rPr>
        <w:t xml:space="preserve"> </w:t>
      </w:r>
      <w:r w:rsidRPr="002F2139">
        <w:rPr>
          <w:rFonts w:asciiTheme="majorBidi" w:hAnsiTheme="majorBidi" w:cstheme="majorBidi"/>
          <w:sz w:val="24"/>
          <w:szCs w:val="24"/>
        </w:rPr>
        <w:t>redistribution of housing there is difference between public and private rental market for low-</w:t>
      </w:r>
      <w:r>
        <w:rPr>
          <w:rFonts w:asciiTheme="majorBidi" w:hAnsiTheme="majorBidi" w:cstheme="majorBidi"/>
          <w:sz w:val="24"/>
          <w:szCs w:val="24"/>
        </w:rPr>
        <w:t xml:space="preserve"> </w:t>
      </w:r>
      <w:r w:rsidRPr="002F2139">
        <w:rPr>
          <w:rFonts w:asciiTheme="majorBidi" w:hAnsiTheme="majorBidi" w:cstheme="majorBidi"/>
          <w:sz w:val="24"/>
          <w:szCs w:val="24"/>
        </w:rPr>
        <w:t>income households and in this in certain cases happens mostly through the regulatory</w:t>
      </w:r>
      <w:r>
        <w:rPr>
          <w:rFonts w:asciiTheme="majorBidi" w:hAnsiTheme="majorBidi" w:cstheme="majorBidi"/>
          <w:sz w:val="24"/>
          <w:szCs w:val="24"/>
        </w:rPr>
        <w:t xml:space="preserve"> </w:t>
      </w:r>
      <w:r w:rsidRPr="002F2139">
        <w:rPr>
          <w:rFonts w:asciiTheme="majorBidi" w:hAnsiTheme="majorBidi" w:cstheme="majorBidi"/>
          <w:sz w:val="24"/>
          <w:szCs w:val="24"/>
        </w:rPr>
        <w:t>framework.</w:t>
      </w:r>
    </w:p>
    <w:p w:rsidR="00F33CAE" w:rsidRPr="006A584B" w:rsidRDefault="00F33CAE" w:rsidP="00F33CAE">
      <w:pPr>
        <w:spacing w:line="360" w:lineRule="auto"/>
        <w:jc w:val="both"/>
        <w:rPr>
          <w:rFonts w:asciiTheme="majorBidi" w:hAnsiTheme="majorBidi" w:cstheme="majorBidi"/>
          <w:b/>
          <w:bCs/>
          <w:sz w:val="24"/>
          <w:szCs w:val="24"/>
        </w:rPr>
      </w:pPr>
      <w:r w:rsidRPr="006A584B">
        <w:rPr>
          <w:rFonts w:asciiTheme="majorBidi" w:hAnsiTheme="majorBidi" w:cstheme="majorBidi"/>
          <w:b/>
          <w:bCs/>
          <w:sz w:val="24"/>
          <w:szCs w:val="24"/>
        </w:rPr>
        <w:t xml:space="preserve">5. </w:t>
      </w:r>
      <w:r w:rsidRPr="006A584B">
        <w:rPr>
          <w:rFonts w:cstheme="majorBidi"/>
          <w:b/>
          <w:bCs/>
          <w:sz w:val="24"/>
          <w:szCs w:val="24"/>
        </w:rPr>
        <w:t>﻿﻿﻿</w:t>
      </w:r>
      <w:r w:rsidRPr="006A584B">
        <w:rPr>
          <w:rFonts w:asciiTheme="majorBidi" w:hAnsiTheme="majorBidi" w:cstheme="majorBidi"/>
          <w:b/>
          <w:bCs/>
          <w:sz w:val="24"/>
          <w:szCs w:val="24"/>
        </w:rPr>
        <w:t>To improve the existing housing standard by the construction of new housing</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6. </w:t>
      </w:r>
      <w:r w:rsidRPr="006A584B">
        <w:rPr>
          <w:rFonts w:cstheme="majorBidi"/>
          <w:b/>
          <w:bCs/>
          <w:sz w:val="24"/>
          <w:szCs w:val="24"/>
        </w:rPr>
        <w:t>﻿﻿﻿</w:t>
      </w:r>
      <w:r w:rsidRPr="006A584B">
        <w:rPr>
          <w:rFonts w:asciiTheme="majorBidi" w:hAnsiTheme="majorBidi" w:cstheme="majorBidi"/>
          <w:b/>
          <w:bCs/>
          <w:sz w:val="24"/>
          <w:szCs w:val="24"/>
        </w:rPr>
        <w:t xml:space="preserve">To decrease housing expenditure against the household income level: </w:t>
      </w:r>
      <w:r w:rsidRPr="002F2139">
        <w:rPr>
          <w:rFonts w:asciiTheme="majorBidi" w:hAnsiTheme="majorBidi" w:cstheme="majorBidi"/>
          <w:sz w:val="24"/>
          <w:szCs w:val="24"/>
        </w:rPr>
        <w:t>This objective is related to the availability of housing for each household, and includes the decrease of housing</w:t>
      </w:r>
      <w:r>
        <w:rPr>
          <w:rFonts w:asciiTheme="majorBidi" w:hAnsiTheme="majorBidi" w:cstheme="majorBidi"/>
          <w:sz w:val="24"/>
          <w:szCs w:val="24"/>
        </w:rPr>
        <w:t xml:space="preserve"> </w:t>
      </w:r>
      <w:r w:rsidRPr="002F2139">
        <w:rPr>
          <w:rFonts w:asciiTheme="majorBidi" w:hAnsiTheme="majorBidi" w:cstheme="majorBidi"/>
          <w:sz w:val="24"/>
          <w:szCs w:val="24"/>
        </w:rPr>
        <w:t>expenditure and increase of housing income.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7. To improve housing conditions for households by covering their basic needs:</w:t>
      </w:r>
      <w:r w:rsidRPr="002F2139">
        <w:rPr>
          <w:rFonts w:asciiTheme="majorBidi" w:hAnsiTheme="majorBidi" w:cstheme="majorBidi"/>
          <w:sz w:val="24"/>
          <w:szCs w:val="24"/>
        </w:rPr>
        <w:t xml:space="preserve"> The main task of the housing policy in Nigeria is to ensure that the state governments in cooperation with other sectors look for new possibilities of attracting financial resources for housing</w:t>
      </w:r>
      <w:r>
        <w:rPr>
          <w:rFonts w:asciiTheme="majorBidi" w:hAnsiTheme="majorBidi" w:cstheme="majorBidi"/>
          <w:sz w:val="24"/>
          <w:szCs w:val="24"/>
        </w:rPr>
        <w:t xml:space="preserve"> </w:t>
      </w:r>
      <w:r w:rsidRPr="002F2139">
        <w:rPr>
          <w:rFonts w:asciiTheme="majorBidi" w:hAnsiTheme="majorBidi" w:cstheme="majorBidi"/>
          <w:sz w:val="24"/>
          <w:szCs w:val="24"/>
        </w:rPr>
        <w:t>sector in long-term, as well as to ensure the support through different services or financial instruments for direct social risk groups or groups at risk (for example, people with low-income, pensioners, large families, students, young families).</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 xml:space="preserve">2.5 </w:t>
      </w:r>
      <w:r w:rsidRPr="000E63C5">
        <w:rPr>
          <w:rFonts w:asciiTheme="majorBidi" w:hAnsiTheme="majorBidi" w:cstheme="majorBidi"/>
          <w:b/>
          <w:bCs/>
          <w:sz w:val="24"/>
          <w:szCs w:val="24"/>
        </w:rPr>
        <w:tab/>
        <w:t>National Development Planning in Nigeria</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importance of development to the growth and sustenance of any and every country</w:t>
      </w:r>
      <w:r>
        <w:rPr>
          <w:rFonts w:asciiTheme="majorBidi" w:hAnsiTheme="majorBidi" w:cstheme="majorBidi"/>
          <w:sz w:val="24"/>
          <w:szCs w:val="24"/>
        </w:rPr>
        <w:t xml:space="preserve"> </w:t>
      </w:r>
      <w:r w:rsidRPr="002F2139">
        <w:rPr>
          <w:rFonts w:asciiTheme="majorBidi" w:hAnsiTheme="majorBidi" w:cstheme="majorBidi"/>
          <w:sz w:val="24"/>
          <w:szCs w:val="24"/>
        </w:rPr>
        <w:t>cannot be overemphasized. The ideal government tries to achieve a commendable and</w:t>
      </w:r>
      <w:r>
        <w:rPr>
          <w:rFonts w:asciiTheme="majorBidi" w:hAnsiTheme="majorBidi" w:cstheme="majorBidi"/>
          <w:sz w:val="24"/>
          <w:szCs w:val="24"/>
        </w:rPr>
        <w:t xml:space="preserve"> </w:t>
      </w:r>
      <w:r w:rsidRPr="002F2139">
        <w:rPr>
          <w:rFonts w:asciiTheme="majorBidi" w:hAnsiTheme="majorBidi" w:cstheme="majorBidi"/>
          <w:sz w:val="24"/>
          <w:szCs w:val="24"/>
        </w:rPr>
        <w:t>favorable level of development so much that her citizens appreciate the Country they live in as well as the President body heading them.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National Development Planning in Nigeria according to Sherif (2018) can be divided into</w:t>
      </w:r>
      <w:r>
        <w:rPr>
          <w:rFonts w:asciiTheme="majorBidi" w:hAnsiTheme="majorBidi" w:cstheme="majorBidi"/>
          <w:sz w:val="24"/>
          <w:szCs w:val="24"/>
        </w:rPr>
        <w:t xml:space="preserve"> </w:t>
      </w:r>
      <w:r w:rsidRPr="002F2139">
        <w:rPr>
          <w:rFonts w:asciiTheme="majorBidi" w:hAnsiTheme="majorBidi" w:cstheme="majorBidi"/>
          <w:sz w:val="24"/>
          <w:szCs w:val="24"/>
        </w:rPr>
        <w:t>three different phases according to the time in which they took place and the manner of the development planning involved in each phase. These phases include:</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1. </w:t>
      </w:r>
      <w:r w:rsidRPr="002F2139">
        <w:rPr>
          <w:rFonts w:cstheme="majorBidi"/>
          <w:sz w:val="24"/>
          <w:szCs w:val="24"/>
        </w:rPr>
        <w:t>﻿﻿﻿</w:t>
      </w:r>
      <w:r w:rsidRPr="002F2139">
        <w:rPr>
          <w:rFonts w:asciiTheme="majorBidi" w:hAnsiTheme="majorBidi" w:cstheme="majorBidi"/>
          <w:sz w:val="24"/>
          <w:szCs w:val="24"/>
        </w:rPr>
        <w:t>The Era of Fixed Medium-Term Planning (1962-1985)</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2. </w:t>
      </w:r>
      <w:r w:rsidRPr="002F2139">
        <w:rPr>
          <w:rFonts w:cstheme="majorBidi"/>
          <w:sz w:val="24"/>
          <w:szCs w:val="24"/>
        </w:rPr>
        <w:t>﻿﻿﻿</w:t>
      </w:r>
      <w:r w:rsidRPr="002F2139">
        <w:rPr>
          <w:rFonts w:asciiTheme="majorBidi" w:hAnsiTheme="majorBidi" w:cstheme="majorBidi"/>
          <w:sz w:val="24"/>
          <w:szCs w:val="24"/>
        </w:rPr>
        <w:t>The Era of Rolling Plan (1990-1998)</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3. </w:t>
      </w:r>
      <w:r w:rsidRPr="002F2139">
        <w:rPr>
          <w:rFonts w:cstheme="majorBidi"/>
          <w:sz w:val="24"/>
          <w:szCs w:val="24"/>
        </w:rPr>
        <w:t>﻿﻿﻿</w:t>
      </w:r>
      <w:r w:rsidRPr="002F2139">
        <w:rPr>
          <w:rFonts w:asciiTheme="majorBidi" w:hAnsiTheme="majorBidi" w:cstheme="majorBidi"/>
          <w:sz w:val="24"/>
          <w:szCs w:val="24"/>
        </w:rPr>
        <w:t>The New Democratic Dispensation (1999 till date)</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2.5.1</w:t>
      </w:r>
      <w:r w:rsidRPr="000E63C5">
        <w:rPr>
          <w:rFonts w:asciiTheme="majorBidi" w:hAnsiTheme="majorBidi" w:cstheme="majorBidi"/>
          <w:b/>
          <w:bCs/>
          <w:sz w:val="24"/>
          <w:szCs w:val="24"/>
        </w:rPr>
        <w:tab/>
        <w:t xml:space="preserve"> The Era of Fixed Medium-Term Planning (1962-1985)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This phase played host to four plans that were all a success, namely:</w:t>
      </w:r>
    </w:p>
    <w:p w:rsidR="00F33CAE" w:rsidRPr="006B7BFB" w:rsidRDefault="00F33CAE" w:rsidP="00F33CAE">
      <w:pPr>
        <w:pStyle w:val="ListParagraph"/>
        <w:numPr>
          <w:ilvl w:val="0"/>
          <w:numId w:val="4"/>
        </w:num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The First National Development Plan (1962-1968):</w:t>
      </w:r>
    </w:p>
    <w:p w:rsidR="00F33CAE" w:rsidRPr="006B7BFB" w:rsidRDefault="00F33CAE" w:rsidP="00F33CAE">
      <w:pPr>
        <w:spacing w:line="360" w:lineRule="auto"/>
        <w:ind w:left="360" w:firstLine="360"/>
        <w:jc w:val="both"/>
        <w:rPr>
          <w:rFonts w:asciiTheme="majorBidi" w:hAnsiTheme="majorBidi" w:cstheme="majorBidi"/>
          <w:sz w:val="24"/>
          <w:szCs w:val="24"/>
        </w:rPr>
      </w:pPr>
      <w:r w:rsidRPr="006B7BFB">
        <w:rPr>
          <w:rFonts w:asciiTheme="majorBidi" w:hAnsiTheme="majorBidi" w:cstheme="majorBidi"/>
          <w:sz w:val="24"/>
          <w:szCs w:val="24"/>
        </w:rPr>
        <w:t xml:space="preserve"> which provided for capital</w:t>
      </w:r>
      <w:r w:rsidRPr="006B7BFB">
        <w:rPr>
          <w:rFonts w:asciiTheme="majorBidi" w:hAnsi="Tahoma" w:cstheme="majorBidi"/>
          <w:sz w:val="24"/>
          <w:szCs w:val="24"/>
        </w:rPr>
        <w:t xml:space="preserve"> </w:t>
      </w:r>
      <w:r w:rsidRPr="006B7BFB">
        <w:rPr>
          <w:rFonts w:asciiTheme="majorBidi" w:hAnsiTheme="majorBidi" w:cstheme="majorBidi"/>
          <w:sz w:val="24"/>
          <w:szCs w:val="24"/>
        </w:rPr>
        <w:t>expenditure reaching 2.2billion Naira. Owing to the Nigerian civil war which began</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during this time, this plan was further implemented from 1969 through to 1970. The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NMB (National Manpower Board) of 1962 is a significant scheme for employment promotion recorded at this time. Obiekeze and Obi (2004), confirms this report by mentioning that the plan which was expected to last for six years had a proposed total</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investment expenditure of about N2, 132million. The public sector investment</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expenditure was put at NI, 352.3million and the remaining investment expenditure of N780million was to be made by the private sector. Osifo-Whiskey (1987) quoting</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Okigbo mentioned thus: "In it (1962-68 plan) each region's list of programmes is like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the others. There was no attempt, at the centre, to plan the development centrally so</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that each region could optimize...in a truly national economy". The plan was not national, it rested disproportionately on public sector contributions, it conceived the role of the private sector as marginal, thus it failed to harness the private sector's contribution to national development. However, many industries were established and the contribution of industrial sector to GDP rose from 5% in 1960 to 8% in 1970.</w:t>
      </w:r>
    </w:p>
    <w:p w:rsidR="00F33CAE"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 The Second National Development Plan (1970-1974)</w:t>
      </w:r>
      <w:r>
        <w:rPr>
          <w:rFonts w:asciiTheme="majorBidi" w:hAnsiTheme="majorBidi" w:cstheme="majorBidi"/>
          <w:b/>
          <w:bCs/>
          <w:sz w:val="24"/>
          <w:szCs w:val="24"/>
        </w:rPr>
        <w:t>:</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W</w:t>
      </w:r>
      <w:r w:rsidRPr="002F2139">
        <w:rPr>
          <w:rFonts w:asciiTheme="majorBidi" w:hAnsiTheme="majorBidi" w:cstheme="majorBidi"/>
          <w:sz w:val="24"/>
          <w:szCs w:val="24"/>
        </w:rPr>
        <w:t>hich provided a capital</w:t>
      </w:r>
      <w:r>
        <w:rPr>
          <w:rFonts w:asciiTheme="majorBidi" w:hAnsiTheme="majorBidi" w:cstheme="majorBidi"/>
          <w:sz w:val="24"/>
          <w:szCs w:val="24"/>
        </w:rPr>
        <w:t xml:space="preserve"> </w:t>
      </w:r>
      <w:r w:rsidRPr="002F2139">
        <w:rPr>
          <w:rFonts w:asciiTheme="majorBidi" w:hAnsiTheme="majorBidi" w:cstheme="majorBidi"/>
          <w:sz w:val="24"/>
          <w:szCs w:val="24"/>
        </w:rPr>
        <w:t>expenditure of up to3 billion Naira and attempted to correct and improve on some of the mistakes of the First National Development Plan? Having emerged from a devastating civil war the plan had the following objectives as captured by Ugwu</w:t>
      </w:r>
      <w:r>
        <w:rPr>
          <w:rFonts w:asciiTheme="majorBidi" w:hAnsiTheme="majorBidi" w:cstheme="majorBidi"/>
          <w:sz w:val="24"/>
          <w:szCs w:val="24"/>
        </w:rPr>
        <w:t xml:space="preserve"> </w:t>
      </w:r>
      <w:r w:rsidRPr="002F2139">
        <w:rPr>
          <w:rFonts w:asciiTheme="majorBidi" w:hAnsiTheme="majorBidi" w:cstheme="majorBidi"/>
          <w:sz w:val="24"/>
          <w:szCs w:val="24"/>
        </w:rPr>
        <w:t>(2009):</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reconstruction of facilities damaged by the war or fallen in despair.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persons displaced by the war.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demobilized armed forces personnel</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establishment of an efficient administrative service, and an appropriate</w:t>
      </w:r>
      <w:r>
        <w:rPr>
          <w:rFonts w:asciiTheme="majorBidi" w:hAnsiTheme="majorBidi" w:cstheme="majorBidi"/>
          <w:sz w:val="24"/>
          <w:szCs w:val="24"/>
        </w:rPr>
        <w:t xml:space="preserve"> </w:t>
      </w:r>
      <w:r w:rsidRPr="000E63C5">
        <w:rPr>
          <w:rFonts w:asciiTheme="majorBidi" w:hAnsiTheme="majorBidi" w:cstheme="majorBidi"/>
          <w:sz w:val="24"/>
          <w:szCs w:val="24"/>
        </w:rPr>
        <w:t>economic infrastructure, especially in the new states.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achievement of a rate of growth of per capita output sufficiently high to</w:t>
      </w:r>
      <w:r>
        <w:rPr>
          <w:rFonts w:asciiTheme="majorBidi" w:hAnsiTheme="majorBidi" w:cstheme="majorBidi"/>
          <w:sz w:val="24"/>
          <w:szCs w:val="24"/>
        </w:rPr>
        <w:t xml:space="preserve"> </w:t>
      </w:r>
      <w:r w:rsidRPr="000E63C5">
        <w:rPr>
          <w:rFonts w:asciiTheme="majorBidi" w:hAnsiTheme="majorBidi" w:cstheme="majorBidi"/>
          <w:sz w:val="24"/>
          <w:szCs w:val="24"/>
        </w:rPr>
        <w:t>bring about a doubling of real income per head before 1985.</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Creation of job opportunities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production of high level of intermediate manpower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promotion of balanced development between the urban and rural areas</w:t>
      </w:r>
    </w:p>
    <w:p w:rsidR="00F33CAE" w:rsidRPr="00153633"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rapid improvement in the level and quality of social services provided for</w:t>
      </w:r>
      <w:r>
        <w:rPr>
          <w:rFonts w:asciiTheme="majorBidi" w:hAnsiTheme="majorBidi" w:cstheme="majorBidi"/>
          <w:sz w:val="24"/>
          <w:szCs w:val="24"/>
        </w:rPr>
        <w:t xml:space="preserve"> </w:t>
      </w:r>
      <w:r w:rsidRPr="000E63C5">
        <w:rPr>
          <w:rFonts w:asciiTheme="majorBidi" w:hAnsiTheme="majorBidi" w:cstheme="majorBidi"/>
          <w:sz w:val="24"/>
          <w:szCs w:val="24"/>
        </w:rPr>
        <w:t>the welfare of the people.</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3. The Third National Development Plan (1975-1980)</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This had a total capital expenditure of about 30 billion Naira.</w:t>
      </w:r>
      <w:r w:rsidRPr="002F2139">
        <w:rPr>
          <w:rFonts w:asciiTheme="majorBidi" w:hAnsiTheme="majorBidi" w:cstheme="majorBidi"/>
          <w:sz w:val="24"/>
          <w:szCs w:val="24"/>
        </w:rPr>
        <w:t xml:space="preserve"> The national purposes stated in the Second National Development plan were reaffirmed as they can be said to be long term in nature. The objectives include: Increase in per capita income; even distribution of income; reduction in</w:t>
      </w:r>
      <w:r>
        <w:rPr>
          <w:rFonts w:asciiTheme="majorBidi" w:hAnsiTheme="majorBidi" w:cstheme="majorBidi"/>
          <w:sz w:val="24"/>
          <w:szCs w:val="24"/>
        </w:rPr>
        <w:t xml:space="preserve"> </w:t>
      </w:r>
      <w:r w:rsidRPr="002F2139">
        <w:rPr>
          <w:rFonts w:asciiTheme="majorBidi" w:hAnsiTheme="majorBidi" w:cstheme="majorBidi"/>
          <w:sz w:val="24"/>
          <w:szCs w:val="24"/>
        </w:rPr>
        <w:t>the level of unemployment; increasing the supply of high level manpower, diversification of the economy; balanced development and indigenization of economic activities. The initial total expenditure for this plan was put at N30 billion over five years a figure which was later revised and placed at about 60 billion Naira in 1980" (Osifo-Whiskey, 1987).</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4. The Forth National Development Plan (1981-1985)</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sidRPr="00D54D9A">
        <w:rPr>
          <w:rFonts w:asciiTheme="majorBidi" w:hAnsiTheme="majorBidi" w:cstheme="majorBidi"/>
          <w:b/>
          <w:bCs/>
          <w:sz w:val="24"/>
          <w:szCs w:val="24"/>
        </w:rPr>
        <w:t xml:space="preserve"> </w:t>
      </w:r>
      <w:r w:rsidRPr="002F2139">
        <w:rPr>
          <w:rFonts w:asciiTheme="majorBidi" w:hAnsiTheme="majorBidi" w:cstheme="majorBidi"/>
          <w:sz w:val="24"/>
          <w:szCs w:val="24"/>
        </w:rPr>
        <w:t>liaiva and Usman (2000) submitted that this was launched simply to consolidate the Third National Development Plan with much more commitment to petroleum resources. The industrial policy objectives of this plan were: promotion of export oriented industries; enhancement of local value-added through the development of small and medium scale industries; local sourcing of inputs: improving the efficiency of government owned enterprises and acquisition of technological skills. Other broad objectives included: increasing real income for all Nigerians; reduction in unemployment; power generation and supply; refinancing and rescheduling the trade debts to</w:t>
      </w:r>
      <w:r>
        <w:rPr>
          <w:rFonts w:asciiTheme="majorBidi" w:hAnsiTheme="majorBidi" w:cstheme="majorBidi"/>
          <w:sz w:val="24"/>
          <w:szCs w:val="24"/>
        </w:rPr>
        <w:t xml:space="preserve"> </w:t>
      </w:r>
      <w:r w:rsidRPr="002F2139">
        <w:rPr>
          <w:rFonts w:asciiTheme="majorBidi" w:hAnsiTheme="majorBidi" w:cstheme="majorBidi"/>
          <w:sz w:val="24"/>
          <w:szCs w:val="24"/>
        </w:rPr>
        <w:t>pave way for international transactions for only selected import; increasing food production</w:t>
      </w:r>
      <w:r>
        <w:rPr>
          <w:rFonts w:asciiTheme="majorBidi" w:hAnsiTheme="majorBidi" w:cstheme="majorBidi"/>
          <w:sz w:val="24"/>
          <w:szCs w:val="24"/>
        </w:rPr>
        <w:t xml:space="preserve"> </w:t>
      </w:r>
      <w:r w:rsidRPr="002F2139">
        <w:rPr>
          <w:rFonts w:asciiTheme="majorBidi" w:hAnsiTheme="majorBidi" w:cstheme="majorBidi"/>
          <w:sz w:val="24"/>
          <w:szCs w:val="24"/>
        </w:rPr>
        <w:t>and raw material to meet the needs of the growing population; increasing the production of</w:t>
      </w:r>
      <w:r>
        <w:rPr>
          <w:rFonts w:asciiTheme="majorBidi" w:hAnsiTheme="majorBidi" w:cstheme="majorBidi"/>
          <w:sz w:val="24"/>
          <w:szCs w:val="24"/>
        </w:rPr>
        <w:t xml:space="preserve"> </w:t>
      </w:r>
      <w:r w:rsidRPr="002F2139">
        <w:rPr>
          <w:rFonts w:asciiTheme="majorBidi" w:hAnsiTheme="majorBidi" w:cstheme="majorBidi"/>
          <w:sz w:val="24"/>
          <w:szCs w:val="24"/>
        </w:rPr>
        <w:t>livestock and fish to meet domestic need and to make surplus for export; development of</w:t>
      </w:r>
      <w:r>
        <w:rPr>
          <w:rFonts w:asciiTheme="majorBidi" w:hAnsiTheme="majorBidi" w:cstheme="majorBidi"/>
          <w:sz w:val="24"/>
          <w:szCs w:val="24"/>
        </w:rPr>
        <w:t xml:space="preserve"> </w:t>
      </w:r>
      <w:r w:rsidRPr="002F2139">
        <w:rPr>
          <w:rFonts w:asciiTheme="majorBidi" w:hAnsiTheme="majorBidi" w:cstheme="majorBidi"/>
          <w:sz w:val="24"/>
          <w:szCs w:val="24"/>
        </w:rPr>
        <w:t>technology for greater self reliance; and to increase or strengthen the country's foreign</w:t>
      </w:r>
      <w:r>
        <w:rPr>
          <w:rFonts w:asciiTheme="majorBidi" w:hAnsiTheme="majorBidi" w:cstheme="majorBidi"/>
          <w:sz w:val="24"/>
          <w:szCs w:val="24"/>
        </w:rPr>
        <w:t xml:space="preserve"> </w:t>
      </w:r>
      <w:r w:rsidRPr="002F2139">
        <w:rPr>
          <w:rFonts w:asciiTheme="majorBidi" w:hAnsiTheme="majorBidi" w:cstheme="majorBidi"/>
          <w:sz w:val="24"/>
          <w:szCs w:val="24"/>
        </w:rPr>
        <w:t>exchange earnings. The plan projected a capital expenditure of about 82 billion Naira and</w:t>
      </w:r>
      <w:r>
        <w:rPr>
          <w:rFonts w:asciiTheme="majorBidi" w:hAnsiTheme="majorBidi" w:cstheme="majorBidi"/>
          <w:sz w:val="24"/>
          <w:szCs w:val="24"/>
        </w:rPr>
        <w:t xml:space="preserve"> </w:t>
      </w:r>
      <w:r w:rsidRPr="002F2139">
        <w:rPr>
          <w:rFonts w:asciiTheme="majorBidi" w:hAnsiTheme="majorBidi" w:cstheme="majorBidi"/>
          <w:sz w:val="24"/>
          <w:szCs w:val="24"/>
        </w:rPr>
        <w:t>aimed at improving the living conditions of the people.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Out of this amount, the public sector was to account for N70.5 billion, while the share of the private sector stood at N11.5 billion. The planned investment was expected to generate an</w:t>
      </w:r>
      <w:r>
        <w:rPr>
          <w:rFonts w:asciiTheme="majorBidi" w:hAnsiTheme="majorBidi" w:cstheme="majorBidi"/>
          <w:sz w:val="24"/>
          <w:szCs w:val="24"/>
        </w:rPr>
        <w:t xml:space="preserve"> </w:t>
      </w:r>
      <w:r w:rsidRPr="002F2139">
        <w:rPr>
          <w:rFonts w:asciiTheme="majorBidi" w:hAnsiTheme="majorBidi" w:cstheme="majorBidi"/>
          <w:sz w:val="24"/>
          <w:szCs w:val="24"/>
        </w:rPr>
        <w:t>annual GDP growth of 7.2%. The manufacturing sector had a projected average growth rate</w:t>
      </w:r>
      <w:r>
        <w:rPr>
          <w:rFonts w:asciiTheme="majorBidi" w:hAnsiTheme="majorBidi" w:cstheme="majorBidi"/>
          <w:sz w:val="24"/>
          <w:szCs w:val="24"/>
        </w:rPr>
        <w:t xml:space="preserve"> </w:t>
      </w:r>
      <w:r w:rsidRPr="002F2139">
        <w:rPr>
          <w:rFonts w:asciiTheme="majorBidi" w:hAnsiTheme="majorBidi" w:cstheme="majorBidi"/>
          <w:sz w:val="24"/>
          <w:szCs w:val="24"/>
        </w:rPr>
        <w:t>of 15% for the plan period. The rate of growth was supposed to make a significant increase in</w:t>
      </w:r>
      <w:r>
        <w:rPr>
          <w:rFonts w:asciiTheme="majorBidi" w:hAnsiTheme="majorBidi" w:cstheme="majorBidi"/>
          <w:sz w:val="24"/>
          <w:szCs w:val="24"/>
        </w:rPr>
        <w:t xml:space="preserve"> </w:t>
      </w:r>
      <w:r w:rsidRPr="002F2139">
        <w:rPr>
          <w:rFonts w:asciiTheme="majorBidi" w:hAnsiTheme="majorBidi" w:cstheme="majorBidi"/>
          <w:sz w:val="24"/>
          <w:szCs w:val="24"/>
        </w:rPr>
        <w:t>the standard of living of the average citizen at the end of the plan period, Ibietan and Oghator</w:t>
      </w:r>
      <w:r>
        <w:rPr>
          <w:rFonts w:asciiTheme="majorBidi" w:hAnsiTheme="majorBidi" w:cstheme="majorBidi"/>
          <w:sz w:val="24"/>
          <w:szCs w:val="24"/>
        </w:rPr>
        <w:t xml:space="preserve"> </w:t>
      </w:r>
      <w:r w:rsidRPr="002F2139">
        <w:rPr>
          <w:rFonts w:asciiTheme="majorBidi" w:hAnsiTheme="majorBidi" w:cstheme="majorBidi"/>
          <w:sz w:val="24"/>
          <w:szCs w:val="24"/>
        </w:rPr>
        <w:t>(2013).</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25.2</w:t>
      </w:r>
      <w:r w:rsidRPr="00D54D9A">
        <w:rPr>
          <w:rFonts w:asciiTheme="majorBidi" w:hAnsiTheme="majorBidi" w:cstheme="majorBidi"/>
          <w:b/>
          <w:bCs/>
          <w:sz w:val="24"/>
          <w:szCs w:val="24"/>
        </w:rPr>
        <w:tab/>
        <w:t xml:space="preserve"> The Era of Rolling Plan (1990-1998)</w:t>
      </w:r>
      <w:r>
        <w:rPr>
          <w:rFonts w:asciiTheme="majorBidi" w:hAnsiTheme="majorBidi" w:cstheme="majorBidi"/>
          <w:b/>
          <w:bCs/>
          <w:sz w:val="24"/>
          <w:szCs w:val="24"/>
        </w:rPr>
        <w:t>:</w:t>
      </w:r>
      <w:r w:rsidRPr="00D54D9A">
        <w:rPr>
          <w:rFonts w:asciiTheme="majorBidi" w:hAnsiTheme="majorBidi" w:cstheme="majorBidi"/>
          <w:b/>
          <w:bCs/>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This phase covered t</w:t>
      </w:r>
      <w:r w:rsidRPr="002F2139">
        <w:rPr>
          <w:rFonts w:asciiTheme="majorBidi" w:hAnsiTheme="majorBidi" w:cstheme="majorBidi"/>
          <w:sz w:val="24"/>
          <w:szCs w:val="24"/>
        </w:rPr>
        <w:t>hree plans, namely:</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First National Rolling Plan which lasted throughout 1990-1992. A key feats plan was a deliberate attempt to strengthen the programmes be National Directorate of Employment</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Second National Rolling Plan w</w:t>
      </w:r>
      <w:r>
        <w:rPr>
          <w:rFonts w:asciiTheme="majorBidi" w:hAnsiTheme="majorBidi" w:cstheme="majorBidi"/>
          <w:sz w:val="24"/>
          <w:szCs w:val="24"/>
        </w:rPr>
        <w:t xml:space="preserve">hich throughout 1993-1995 Which attempted to </w:t>
      </w:r>
      <w:r w:rsidRPr="006B7BFB">
        <w:rPr>
          <w:rFonts w:asciiTheme="majorBidi" w:hAnsiTheme="majorBidi" w:cstheme="majorBidi"/>
          <w:sz w:val="24"/>
          <w:szCs w:val="24"/>
        </w:rPr>
        <w:t>tackle severable observable monetary</w:t>
      </w:r>
      <w:r>
        <w:rPr>
          <w:rFonts w:asciiTheme="majorBidi" w:hAnsiTheme="majorBidi" w:cstheme="majorBidi"/>
          <w:sz w:val="24"/>
          <w:szCs w:val="24"/>
        </w:rPr>
        <w:t xml:space="preserve"> </w:t>
      </w:r>
      <w:r w:rsidRPr="006B7BFB">
        <w:rPr>
          <w:rFonts w:asciiTheme="majorBidi" w:hAnsiTheme="majorBidi" w:cstheme="majorBidi"/>
          <w:sz w:val="24"/>
          <w:szCs w:val="24"/>
        </w:rPr>
        <w:t>well as the increase</w:t>
      </w:r>
      <w:r>
        <w:rPr>
          <w:rFonts w:asciiTheme="majorBidi" w:hAnsiTheme="majorBidi" w:cstheme="majorBidi"/>
          <w:sz w:val="24"/>
          <w:szCs w:val="24"/>
        </w:rPr>
        <w:t xml:space="preserve"> </w:t>
      </w:r>
      <w:r w:rsidRPr="006B7BFB">
        <w:rPr>
          <w:rFonts w:asciiTheme="majorBidi" w:hAnsiTheme="majorBidi" w:cstheme="majorBidi"/>
          <w:sz w:val="24"/>
          <w:szCs w:val="24"/>
        </w:rPr>
        <w:t>amongst other things.</w:t>
      </w:r>
    </w:p>
    <w:p w:rsidR="00F33CAE" w:rsidRPr="006B7BFB"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Third National Rolling Plan which lasted Gill 1998 generation.</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2.5.3 </w:t>
      </w:r>
      <w:r w:rsidRPr="006B7BFB">
        <w:rPr>
          <w:rFonts w:asciiTheme="majorBidi" w:hAnsiTheme="majorBidi" w:cstheme="majorBidi"/>
          <w:b/>
          <w:bCs/>
          <w:sz w:val="24"/>
          <w:szCs w:val="24"/>
        </w:rPr>
        <w:tab/>
        <w:t>The New Democratic Dispensation (1999 till date)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Following an end to the military rule which the Country had experienced, the maides development plan introduced by the new administration involved the implementation four-year medium-term plan document (Sherif, 2018)</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2.6 </w:t>
      </w:r>
      <w:r w:rsidRPr="006B7BFB">
        <w:rPr>
          <w:rFonts w:asciiTheme="majorBidi" w:hAnsiTheme="majorBidi" w:cstheme="majorBidi"/>
          <w:b/>
          <w:bCs/>
          <w:sz w:val="24"/>
          <w:szCs w:val="24"/>
        </w:rPr>
        <w:tab/>
        <w:t>Stages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stages involved in the preparation of developmen</w:t>
      </w:r>
      <w:r>
        <w:rPr>
          <w:rFonts w:asciiTheme="majorBidi" w:hAnsiTheme="majorBidi" w:cstheme="majorBidi"/>
          <w:sz w:val="24"/>
          <w:szCs w:val="24"/>
        </w:rPr>
        <w:t>t plans in Nigeria are as follow</w:t>
      </w:r>
      <w:r w:rsidRPr="002F2139">
        <w:rPr>
          <w:rFonts w:asciiTheme="majorBidi" w:hAnsiTheme="majorBidi" w:cstheme="majorBidi"/>
          <w:sz w:val="24"/>
          <w:szCs w:val="24"/>
        </w:rPr>
        <w:t>s:</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1. Information gathering</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2</w:t>
      </w:r>
      <w:r w:rsidRPr="002F2139">
        <w:rPr>
          <w:rFonts w:asciiTheme="majorBidi" w:hAnsiTheme="majorBidi" w:cstheme="majorBidi"/>
          <w:sz w:val="24"/>
          <w:szCs w:val="24"/>
        </w:rPr>
        <w:t xml:space="preserve">. </w:t>
      </w:r>
      <w:r>
        <w:rPr>
          <w:rFonts w:asciiTheme="majorBidi" w:hAnsiTheme="majorBidi" w:cstheme="majorBidi"/>
          <w:sz w:val="24"/>
          <w:szCs w:val="24"/>
        </w:rPr>
        <w:t>Issues paper</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3</w:t>
      </w:r>
      <w:r w:rsidRPr="002F2139">
        <w:rPr>
          <w:rFonts w:asciiTheme="majorBidi" w:hAnsiTheme="majorBidi" w:cstheme="majorBidi"/>
          <w:sz w:val="24"/>
          <w:szCs w:val="24"/>
        </w:rPr>
        <w:t xml:space="preserve">. </w:t>
      </w:r>
      <w:r>
        <w:rPr>
          <w:rFonts w:asciiTheme="majorBidi" w:hAnsiTheme="majorBidi" w:cstheme="majorBidi"/>
          <w:sz w:val="24"/>
          <w:szCs w:val="24"/>
        </w:rPr>
        <w:t>Draft plan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Pr="002F2139">
        <w:rPr>
          <w:rFonts w:asciiTheme="majorBidi" w:hAnsiTheme="majorBidi" w:cstheme="majorBidi"/>
          <w:sz w:val="24"/>
          <w:szCs w:val="24"/>
        </w:rPr>
        <w:t>. Independence Examination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5</w:t>
      </w:r>
      <w:r w:rsidRPr="002F2139">
        <w:rPr>
          <w:rFonts w:asciiTheme="majorBidi" w:hAnsiTheme="majorBidi" w:cstheme="majorBidi"/>
          <w:sz w:val="24"/>
          <w:szCs w:val="24"/>
        </w:rPr>
        <w:t xml:space="preserve">. </w:t>
      </w:r>
      <w:r>
        <w:rPr>
          <w:rFonts w:asciiTheme="majorBidi" w:hAnsiTheme="majorBidi" w:cstheme="majorBidi"/>
          <w:sz w:val="24"/>
          <w:szCs w:val="24"/>
        </w:rPr>
        <w:t>The Adopted Plan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Despite the various phases of development planning the Country has been through, there has not been much progress by way of development to be recorded anywhere. So what then could be the problem?</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2.6.1</w:t>
      </w:r>
      <w:r w:rsidRPr="006B7BFB">
        <w:rPr>
          <w:rFonts w:asciiTheme="majorBidi" w:hAnsiTheme="majorBidi" w:cstheme="majorBidi"/>
          <w:b/>
          <w:bCs/>
          <w:sz w:val="24"/>
          <w:szCs w:val="24"/>
        </w:rPr>
        <w:tab/>
        <w:t xml:space="preserve"> Problem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6B7BFB">
        <w:rPr>
          <w:rFonts w:asciiTheme="majorBidi" w:hAnsiTheme="majorBidi" w:cstheme="majorBidi"/>
          <w:b/>
          <w:bCs/>
          <w:sz w:val="24"/>
          <w:szCs w:val="24"/>
        </w:rPr>
        <w:t>1. Poor Means of Data Gathering:</w:t>
      </w:r>
      <w:r w:rsidRPr="002F2139">
        <w:rPr>
          <w:rFonts w:asciiTheme="majorBidi" w:hAnsiTheme="majorBidi" w:cstheme="majorBidi"/>
          <w:sz w:val="24"/>
          <w:szCs w:val="24"/>
        </w:rPr>
        <w:t xml:space="preserve"> To achieve a sustainable </w:t>
      </w:r>
      <w:r>
        <w:rPr>
          <w:rFonts w:asciiTheme="majorBidi" w:hAnsiTheme="majorBidi" w:cstheme="majorBidi"/>
          <w:sz w:val="24"/>
          <w:szCs w:val="24"/>
        </w:rPr>
        <w:t>development and formulation of g</w:t>
      </w:r>
      <w:r w:rsidRPr="002F2139">
        <w:rPr>
          <w:rFonts w:asciiTheme="majorBidi" w:hAnsiTheme="majorBidi" w:cstheme="majorBidi"/>
          <w:sz w:val="24"/>
          <w:szCs w:val="24"/>
        </w:rPr>
        <w:t>ood workable development plan, the importance of a well collected and categorized census cannot be over</w:t>
      </w:r>
      <w:r>
        <w:rPr>
          <w:rFonts w:asciiTheme="majorBidi" w:hAnsiTheme="majorBidi" w:cstheme="majorBidi"/>
          <w:sz w:val="24"/>
          <w:szCs w:val="24"/>
        </w:rPr>
        <w:t>emphasiz</w:t>
      </w:r>
      <w:r w:rsidRPr="002F2139">
        <w:rPr>
          <w:rFonts w:asciiTheme="majorBidi" w:hAnsiTheme="majorBidi" w:cstheme="majorBidi"/>
          <w:sz w:val="24"/>
          <w:szCs w:val="24"/>
        </w:rPr>
        <w:t>ed. It is not uncommon in Nigeria for the figures gathered during a census round to be manipulated in order to suit some political agenda or the other.</w:t>
      </w:r>
      <w:r>
        <w:rPr>
          <w:rFonts w:asciiTheme="majorBidi" w:hAnsiTheme="majorBidi" w:cstheme="majorBidi"/>
          <w:sz w:val="24"/>
          <w:szCs w:val="24"/>
        </w:rPr>
        <w:t xml:space="preserve"> Aside this,</w:t>
      </w:r>
      <w:r w:rsidRPr="002F2139">
        <w:rPr>
          <w:rFonts w:asciiTheme="majorBidi" w:hAnsiTheme="majorBidi" w:cstheme="majorBidi"/>
          <w:sz w:val="24"/>
          <w:szCs w:val="24"/>
        </w:rPr>
        <w:t xml:space="preserve"> the inadequacy in manpower and necessary equipments hampers effective performance of department involved. This is one of the problems facing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2. Appointment of New Officials:</w:t>
      </w:r>
      <w:r w:rsidRPr="002F2139">
        <w:rPr>
          <w:rFonts w:asciiTheme="majorBidi" w:hAnsiTheme="majorBidi" w:cstheme="majorBidi"/>
          <w:sz w:val="24"/>
          <w:szCs w:val="24"/>
        </w:rPr>
        <w:t xml:space="preserve"> After each appointment, a new set of officials are usually brought in to replace those of the previous government. In several cases, these new officials may be from different political parties from their predecessors and as such, development</w:t>
      </w:r>
      <w:r>
        <w:rPr>
          <w:rFonts w:asciiTheme="majorBidi" w:hAnsiTheme="majorBidi" w:cstheme="majorBidi"/>
          <w:sz w:val="24"/>
          <w:szCs w:val="24"/>
        </w:rPr>
        <w:t xml:space="preserve"> </w:t>
      </w:r>
      <w:r w:rsidRPr="002F2139">
        <w:rPr>
          <w:rFonts w:asciiTheme="majorBidi" w:hAnsiTheme="majorBidi" w:cstheme="majorBidi"/>
          <w:sz w:val="24"/>
          <w:szCs w:val="24"/>
        </w:rPr>
        <w:t>projects may be stopped or hose planned may not be started. This poses a major problem to</w:t>
      </w:r>
      <w:r>
        <w:rPr>
          <w:rFonts w:asciiTheme="majorBidi" w:hAnsiTheme="majorBidi" w:cstheme="majorBidi"/>
          <w:sz w:val="24"/>
          <w:szCs w:val="24"/>
        </w:rPr>
        <w:t xml:space="preserve"> </w:t>
      </w:r>
      <w:r w:rsidRPr="002F2139">
        <w:rPr>
          <w:rFonts w:asciiTheme="majorBidi" w:hAnsiTheme="majorBidi" w:cstheme="majorBidi"/>
          <w:sz w:val="24"/>
          <w:szCs w:val="24"/>
        </w:rPr>
        <w:t>the development plan</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3. Problem of Internal and External Conflicts between the Various Levels of Government:</w:t>
      </w:r>
      <w:r w:rsidRPr="002F2139">
        <w:rPr>
          <w:rFonts w:asciiTheme="majorBidi" w:hAnsiTheme="majorBidi" w:cstheme="majorBidi"/>
          <w:sz w:val="24"/>
          <w:szCs w:val="24"/>
        </w:rPr>
        <w:t xml:space="preserve"> Where there is a conflict amongst the differe</w:t>
      </w:r>
      <w:r>
        <w:rPr>
          <w:rFonts w:asciiTheme="majorBidi" w:hAnsiTheme="majorBidi" w:cstheme="majorBidi"/>
          <w:sz w:val="24"/>
          <w:szCs w:val="24"/>
        </w:rPr>
        <w:t xml:space="preserve">nt tiers of governments, namely, </w:t>
      </w:r>
      <w:r w:rsidRPr="002F2139">
        <w:rPr>
          <w:rFonts w:asciiTheme="majorBidi" w:hAnsiTheme="majorBidi" w:cstheme="majorBidi"/>
          <w:sz w:val="24"/>
          <w:szCs w:val="24"/>
        </w:rPr>
        <w:t>the federal, state and local government, relating to planning objectives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reach a consensus, the development plans suffers as does the Country it is meant for.</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4. Poor Availability of information:</w:t>
      </w:r>
      <w:r w:rsidRPr="002F2139">
        <w:rPr>
          <w:rFonts w:asciiTheme="majorBidi" w:hAnsiTheme="majorBidi" w:cstheme="majorBidi"/>
          <w:sz w:val="24"/>
          <w:szCs w:val="24"/>
        </w:rPr>
        <w:t xml:space="preserve"> A large number of people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understand the development plans being put in place as well as the objectives behind the</w:t>
      </w:r>
      <w:r>
        <w:rPr>
          <w:rFonts w:asciiTheme="majorBidi" w:hAnsiTheme="majorBidi" w:cstheme="majorBidi"/>
          <w:sz w:val="24"/>
          <w:szCs w:val="24"/>
        </w:rPr>
        <w:t xml:space="preserve"> </w:t>
      </w:r>
      <w:r w:rsidRPr="002F2139">
        <w:rPr>
          <w:rFonts w:asciiTheme="majorBidi" w:hAnsiTheme="majorBidi" w:cstheme="majorBidi"/>
          <w:sz w:val="24"/>
          <w:szCs w:val="24"/>
        </w:rPr>
        <w:t>plans and this is largely due to the unavailability of adequate information. These plans and their aim and objectives are not properly disseminated to the public and this leads to lack of sufficient contribution from them.</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5. Corruption:</w:t>
      </w:r>
      <w:r w:rsidRPr="002F2139">
        <w:rPr>
          <w:rFonts w:asciiTheme="majorBidi" w:hAnsiTheme="majorBidi" w:cstheme="majorBidi"/>
          <w:sz w:val="24"/>
          <w:szCs w:val="24"/>
        </w:rPr>
        <w:t xml:space="preserve"> This is one major problem this Country is facing. Statistics put Nigeria as</w:t>
      </w:r>
      <w:r>
        <w:rPr>
          <w:rFonts w:asciiTheme="majorBidi" w:hAnsiTheme="majorBidi" w:cstheme="majorBidi"/>
          <w:sz w:val="24"/>
          <w:szCs w:val="24"/>
        </w:rPr>
        <w:t xml:space="preserve"> o</w:t>
      </w:r>
      <w:r w:rsidRPr="002F2139">
        <w:rPr>
          <w:rFonts w:asciiTheme="majorBidi" w:hAnsiTheme="majorBidi" w:cstheme="majorBidi"/>
          <w:sz w:val="24"/>
          <w:szCs w:val="24"/>
        </w:rPr>
        <w:t>ne of the most corrupt Countries in the World, a phenomenon that has cost the Country in many ways than one. Most of the personnel handling the development plans are self-serving.</w:t>
      </w:r>
      <w:r>
        <w:rPr>
          <w:rFonts w:asciiTheme="majorBidi" w:hAnsiTheme="majorBidi" w:cstheme="majorBidi"/>
          <w:sz w:val="24"/>
          <w:szCs w:val="24"/>
        </w:rPr>
        <w:t xml:space="preserve"> </w:t>
      </w:r>
      <w:r w:rsidRPr="002F2139">
        <w:rPr>
          <w:rFonts w:asciiTheme="majorBidi" w:hAnsiTheme="majorBidi" w:cstheme="majorBidi"/>
          <w:sz w:val="24"/>
          <w:szCs w:val="24"/>
        </w:rPr>
        <w:t>When the fund necessary for these development plans keep winding up missing, the Country cannot help but remain static.</w:t>
      </w:r>
    </w:p>
    <w:p w:rsidR="00F33CAE" w:rsidRPr="002F2139" w:rsidRDefault="00F33CAE" w:rsidP="00F33CAE">
      <w:pPr>
        <w:spacing w:line="360" w:lineRule="auto"/>
        <w:jc w:val="both"/>
        <w:rPr>
          <w:rFonts w:asciiTheme="majorBidi" w:hAnsiTheme="majorBidi" w:cstheme="majorBidi"/>
          <w:sz w:val="24"/>
          <w:szCs w:val="24"/>
        </w:rPr>
      </w:pPr>
      <w:r w:rsidRPr="0040521C">
        <w:rPr>
          <w:rFonts w:asciiTheme="majorBidi" w:hAnsiTheme="majorBidi" w:cstheme="majorBidi"/>
          <w:b/>
          <w:bCs/>
          <w:sz w:val="24"/>
          <w:szCs w:val="24"/>
        </w:rPr>
        <w:t>6. Planning Institutions are Largely Inadequate:</w:t>
      </w:r>
      <w:r w:rsidRPr="002F2139">
        <w:rPr>
          <w:rFonts w:asciiTheme="majorBidi" w:hAnsiTheme="majorBidi" w:cstheme="majorBidi"/>
          <w:sz w:val="24"/>
          <w:szCs w:val="24"/>
        </w:rPr>
        <w:t xml:space="preserve"> The National Planning Commission and a host of others stakeholders are set and are charge of providing</w:t>
      </w:r>
      <w:r>
        <w:rPr>
          <w:rFonts w:asciiTheme="majorBidi" w:hAnsiTheme="majorBidi" w:cstheme="majorBidi"/>
          <w:sz w:val="24"/>
          <w:szCs w:val="24"/>
        </w:rPr>
        <w:t xml:space="preserve"> inputs at a sectorial capacity, </w:t>
      </w:r>
      <w:r w:rsidRPr="002F2139">
        <w:rPr>
          <w:rFonts w:asciiTheme="majorBidi" w:hAnsiTheme="majorBidi" w:cstheme="majorBidi"/>
          <w:sz w:val="24"/>
          <w:szCs w:val="24"/>
        </w:rPr>
        <w:t>but it is sad that most of the stakeholders lack adequate training with which they can handle</w:t>
      </w:r>
      <w:r>
        <w:rPr>
          <w:rFonts w:asciiTheme="majorBidi" w:hAnsiTheme="majorBidi" w:cstheme="majorBidi"/>
          <w:sz w:val="24"/>
          <w:szCs w:val="24"/>
        </w:rPr>
        <w:t xml:space="preserve"> </w:t>
      </w:r>
      <w:r w:rsidRPr="002F2139">
        <w:rPr>
          <w:rFonts w:asciiTheme="majorBidi" w:hAnsiTheme="majorBidi" w:cstheme="majorBidi"/>
          <w:sz w:val="24"/>
          <w:szCs w:val="24"/>
        </w:rPr>
        <w:t>development planning adequately and information required for the proper formulation of a</w:t>
      </w:r>
      <w:r>
        <w:rPr>
          <w:rFonts w:asciiTheme="majorBidi" w:hAnsiTheme="majorBidi" w:cstheme="majorBidi"/>
          <w:sz w:val="24"/>
          <w:szCs w:val="24"/>
        </w:rPr>
        <w:t xml:space="preserve"> </w:t>
      </w:r>
      <w:r w:rsidRPr="002F2139">
        <w:rPr>
          <w:rFonts w:asciiTheme="majorBidi" w:hAnsiTheme="majorBidi" w:cstheme="majorBidi"/>
          <w:sz w:val="24"/>
          <w:szCs w:val="24"/>
        </w:rPr>
        <w:t>development plan is lacking</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2.7 </w:t>
      </w:r>
      <w:r w:rsidRPr="00362DB3">
        <w:rPr>
          <w:rFonts w:asciiTheme="majorBidi" w:hAnsiTheme="majorBidi" w:cstheme="majorBidi"/>
          <w:b/>
          <w:bCs/>
          <w:sz w:val="24"/>
          <w:szCs w:val="24"/>
        </w:rPr>
        <w:tab/>
        <w:t>Possible Solutions to the Problems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1. Better Control of Resources:</w:t>
      </w:r>
      <w:r w:rsidRPr="002F2139">
        <w:rPr>
          <w:rFonts w:asciiTheme="majorBidi" w:hAnsiTheme="majorBidi" w:cstheme="majorBidi"/>
          <w:sz w:val="24"/>
          <w:szCs w:val="24"/>
        </w:rPr>
        <w:t xml:space="preserve"> There should be encouragement of human capital</w:t>
      </w:r>
      <w:r>
        <w:rPr>
          <w:rFonts w:asciiTheme="majorBidi" w:hAnsiTheme="majorBidi" w:cstheme="majorBidi"/>
          <w:sz w:val="24"/>
          <w:szCs w:val="24"/>
        </w:rPr>
        <w:t xml:space="preserve"> </w:t>
      </w:r>
      <w:r w:rsidRPr="002F2139">
        <w:rPr>
          <w:rFonts w:asciiTheme="majorBidi" w:hAnsiTheme="majorBidi" w:cstheme="majorBidi"/>
          <w:sz w:val="24"/>
          <w:szCs w:val="24"/>
        </w:rPr>
        <w:t>development. The optimum use of human capital resources will do the economy some much</w:t>
      </w:r>
      <w:r>
        <w:rPr>
          <w:rFonts w:asciiTheme="majorBidi" w:hAnsiTheme="majorBidi" w:cstheme="majorBidi"/>
          <w:sz w:val="24"/>
          <w:szCs w:val="24"/>
        </w:rPr>
        <w:t xml:space="preserve"> </w:t>
      </w:r>
      <w:r w:rsidRPr="002F2139">
        <w:rPr>
          <w:rFonts w:asciiTheme="majorBidi" w:hAnsiTheme="majorBidi" w:cstheme="majorBidi"/>
          <w:sz w:val="24"/>
          <w:szCs w:val="24"/>
        </w:rPr>
        <w:t>needed good. Once these are put in place there will be positive development in the Country.</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2. Discipline as Relates to Planning:</w:t>
      </w:r>
      <w:r w:rsidRPr="002F2139">
        <w:rPr>
          <w:rFonts w:asciiTheme="majorBidi" w:hAnsiTheme="majorBidi" w:cstheme="majorBidi"/>
          <w:sz w:val="24"/>
          <w:szCs w:val="24"/>
        </w:rPr>
        <w:t xml:space="preserve"> A rule should be put in place to ensure previously</w:t>
      </w:r>
      <w:r>
        <w:rPr>
          <w:rFonts w:asciiTheme="majorBidi" w:hAnsiTheme="majorBidi" w:cstheme="majorBidi"/>
          <w:sz w:val="24"/>
          <w:szCs w:val="24"/>
        </w:rPr>
        <w:t xml:space="preserve"> </w:t>
      </w:r>
      <w:r w:rsidRPr="002F2139">
        <w:rPr>
          <w:rFonts w:asciiTheme="majorBidi" w:hAnsiTheme="majorBidi" w:cstheme="majorBidi"/>
          <w:sz w:val="24"/>
          <w:szCs w:val="24"/>
        </w:rPr>
        <w:t>approved projects are completed before new ones are started, regardless of the entry of a new</w:t>
      </w:r>
      <w:r>
        <w:rPr>
          <w:rFonts w:asciiTheme="majorBidi" w:hAnsiTheme="majorBidi" w:cstheme="majorBidi"/>
          <w:sz w:val="24"/>
          <w:szCs w:val="24"/>
        </w:rPr>
        <w:t xml:space="preserve"> </w:t>
      </w:r>
      <w:r w:rsidRPr="002F2139">
        <w:rPr>
          <w:rFonts w:asciiTheme="majorBidi" w:hAnsiTheme="majorBidi" w:cstheme="majorBidi"/>
          <w:sz w:val="24"/>
          <w:szCs w:val="24"/>
        </w:rPr>
        <w:t>set of government officials.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3. Efficient Data Collection:</w:t>
      </w:r>
      <w:r w:rsidRPr="002F2139">
        <w:rPr>
          <w:rFonts w:asciiTheme="majorBidi" w:hAnsiTheme="majorBidi" w:cstheme="majorBidi"/>
          <w:sz w:val="24"/>
          <w:szCs w:val="24"/>
        </w:rPr>
        <w:t xml:space="preserve"> A very good development plan will heavily rely on the</w:t>
      </w:r>
      <w:r>
        <w:rPr>
          <w:rFonts w:asciiTheme="majorBidi" w:hAnsiTheme="majorBidi" w:cstheme="majorBidi"/>
          <w:sz w:val="24"/>
          <w:szCs w:val="24"/>
        </w:rPr>
        <w:t xml:space="preserve"> </w:t>
      </w:r>
      <w:r w:rsidRPr="002F2139">
        <w:rPr>
          <w:rFonts w:asciiTheme="majorBidi" w:hAnsiTheme="majorBidi" w:cstheme="majorBidi"/>
          <w:sz w:val="24"/>
          <w:szCs w:val="24"/>
        </w:rPr>
        <w:t>availability of accurate and efficient data. This data will go a long way at ensuring and</w:t>
      </w:r>
      <w:r>
        <w:rPr>
          <w:rFonts w:asciiTheme="majorBidi" w:hAnsiTheme="majorBidi" w:cstheme="majorBidi"/>
          <w:sz w:val="24"/>
          <w:szCs w:val="24"/>
        </w:rPr>
        <w:t xml:space="preserve"> </w:t>
      </w:r>
      <w:r w:rsidRPr="002F2139">
        <w:rPr>
          <w:rFonts w:asciiTheme="majorBidi" w:hAnsiTheme="majorBidi" w:cstheme="majorBidi"/>
          <w:sz w:val="24"/>
          <w:szCs w:val="24"/>
        </w:rPr>
        <w:t>determining the economic needs of the masses as well as the national requirements.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4. Mass Education as Relates to The Issue of Development Plans:</w:t>
      </w:r>
      <w:r w:rsidRPr="002F2139">
        <w:rPr>
          <w:rFonts w:asciiTheme="majorBidi" w:hAnsiTheme="majorBidi" w:cstheme="majorBidi"/>
          <w:sz w:val="24"/>
          <w:szCs w:val="24"/>
        </w:rPr>
        <w:t xml:space="preserve"> There is need to disseminate the right information and at the right time with respect to the development plans being considered as well as the objectives which they hoped to achieve and means by which feedback as to the effectiveness of the plan is to be received. Every stakeholders need to be</w:t>
      </w:r>
      <w:r>
        <w:rPr>
          <w:rFonts w:asciiTheme="majorBidi" w:hAnsiTheme="majorBidi" w:cstheme="majorBidi"/>
          <w:sz w:val="24"/>
          <w:szCs w:val="24"/>
        </w:rPr>
        <w:t xml:space="preserve"> </w:t>
      </w:r>
      <w:r w:rsidRPr="002F2139">
        <w:rPr>
          <w:rFonts w:asciiTheme="majorBidi" w:hAnsiTheme="majorBidi" w:cstheme="majorBidi"/>
          <w:sz w:val="24"/>
          <w:szCs w:val="24"/>
        </w:rPr>
        <w:t>carried along.</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5. Proper Management of Finances:</w:t>
      </w:r>
      <w:r w:rsidRPr="002F2139">
        <w:rPr>
          <w:rFonts w:asciiTheme="majorBidi" w:hAnsiTheme="majorBidi" w:cstheme="majorBidi"/>
          <w:sz w:val="24"/>
          <w:szCs w:val="24"/>
        </w:rPr>
        <w:t xml:space="preserve"> Financial crimes such as money laundering are prevalent in the Country and need to be properly checked. Financial resources allocated to</w:t>
      </w:r>
      <w:r>
        <w:rPr>
          <w:rFonts w:asciiTheme="majorBidi" w:hAnsiTheme="majorBidi" w:cstheme="majorBidi"/>
          <w:sz w:val="24"/>
          <w:szCs w:val="24"/>
        </w:rPr>
        <w:t xml:space="preserve"> </w:t>
      </w:r>
      <w:r w:rsidRPr="002F2139">
        <w:rPr>
          <w:rFonts w:asciiTheme="majorBidi" w:hAnsiTheme="majorBidi" w:cstheme="majorBidi"/>
          <w:sz w:val="24"/>
          <w:szCs w:val="24"/>
        </w:rPr>
        <w:t>development plans should be closely monitored so as to make sure they are not diverted to</w:t>
      </w:r>
      <w:r>
        <w:rPr>
          <w:rFonts w:asciiTheme="majorBidi" w:hAnsiTheme="majorBidi" w:cstheme="majorBidi"/>
          <w:sz w:val="24"/>
          <w:szCs w:val="24"/>
        </w:rPr>
        <w:t xml:space="preserve"> </w:t>
      </w:r>
      <w:r w:rsidRPr="002F2139">
        <w:rPr>
          <w:rFonts w:asciiTheme="majorBidi" w:hAnsiTheme="majorBidi" w:cstheme="majorBidi"/>
          <w:sz w:val="24"/>
          <w:szCs w:val="24"/>
        </w:rPr>
        <w:t>private pockets.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2.7</w:t>
      </w:r>
      <w:r w:rsidRPr="00362DB3">
        <w:rPr>
          <w:rFonts w:asciiTheme="majorBidi" w:hAnsiTheme="majorBidi" w:cstheme="majorBidi"/>
          <w:b/>
          <w:bCs/>
          <w:sz w:val="24"/>
          <w:szCs w:val="24"/>
        </w:rPr>
        <w:tab/>
        <w:t xml:space="preserve"> Housing Delivery Strategies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delivery strategies are means by which the goals of housing are achieved. In other words it entails the set of construction and management arrangements made to have housing production. Such arrangements include mode of finance, construction arrangements and partnerships aimed at having effective housing delivery. The various strategies will be discussed in the following headings.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2.4.1</w:t>
      </w:r>
      <w:r w:rsidRPr="00362DB3">
        <w:rPr>
          <w:rFonts w:asciiTheme="majorBidi" w:hAnsiTheme="majorBidi" w:cstheme="majorBidi"/>
          <w:b/>
          <w:bCs/>
          <w:sz w:val="24"/>
          <w:szCs w:val="24"/>
        </w:rPr>
        <w:tab/>
        <w:t xml:space="preserve"> Housing Development Finance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Finance is a field that is concerned with the allocation (investment) of assets and liabilities</w:t>
      </w:r>
      <w:r>
        <w:rPr>
          <w:rFonts w:asciiTheme="majorBidi" w:hAnsiTheme="majorBidi" w:cstheme="majorBidi"/>
          <w:sz w:val="24"/>
          <w:szCs w:val="24"/>
        </w:rPr>
        <w:t xml:space="preserve"> </w:t>
      </w:r>
      <w:r w:rsidRPr="002F2139">
        <w:rPr>
          <w:rFonts w:asciiTheme="majorBidi" w:hAnsiTheme="majorBidi" w:cstheme="majorBidi"/>
          <w:sz w:val="24"/>
          <w:szCs w:val="24"/>
        </w:rPr>
        <w:t>over space and time, often under conditions of risk or uncertainty. Finance can also be</w:t>
      </w:r>
      <w:r>
        <w:rPr>
          <w:rFonts w:asciiTheme="majorBidi" w:hAnsiTheme="majorBidi" w:cstheme="majorBidi"/>
          <w:sz w:val="24"/>
          <w:szCs w:val="24"/>
        </w:rPr>
        <w:t xml:space="preserve"> </w:t>
      </w:r>
      <w:r w:rsidRPr="002F2139">
        <w:rPr>
          <w:rFonts w:asciiTheme="majorBidi" w:hAnsiTheme="majorBidi" w:cstheme="majorBidi"/>
          <w:sz w:val="24"/>
          <w:szCs w:val="24"/>
        </w:rPr>
        <w:t>defined as the art of money management. Participants in the market aim to price assets based</w:t>
      </w:r>
      <w:r>
        <w:rPr>
          <w:rFonts w:asciiTheme="majorBidi" w:hAnsiTheme="majorBidi" w:cstheme="majorBidi"/>
          <w:sz w:val="24"/>
          <w:szCs w:val="24"/>
        </w:rPr>
        <w:t xml:space="preserve"> </w:t>
      </w:r>
      <w:r w:rsidRPr="002F2139">
        <w:rPr>
          <w:rFonts w:asciiTheme="majorBidi" w:hAnsiTheme="majorBidi" w:cstheme="majorBidi"/>
          <w:sz w:val="24"/>
          <w:szCs w:val="24"/>
        </w:rPr>
        <w:t>on their risk level, fundamental value, and their expected rate of return. Finance can be split</w:t>
      </w:r>
      <w:r>
        <w:rPr>
          <w:rFonts w:asciiTheme="majorBidi" w:hAnsiTheme="majorBidi" w:cstheme="majorBidi"/>
          <w:sz w:val="24"/>
          <w:szCs w:val="24"/>
        </w:rPr>
        <w:t xml:space="preserve"> </w:t>
      </w:r>
      <w:r w:rsidRPr="002F2139">
        <w:rPr>
          <w:rFonts w:asciiTheme="majorBidi" w:hAnsiTheme="majorBidi" w:cstheme="majorBidi"/>
          <w:sz w:val="24"/>
          <w:szCs w:val="24"/>
        </w:rPr>
        <w:t>into three sub-categories: public finance, corporate finance and personal finance (Staff,</w:t>
      </w:r>
      <w:r>
        <w:rPr>
          <w:rFonts w:asciiTheme="majorBidi" w:hAnsiTheme="majorBidi" w:cstheme="majorBidi"/>
          <w:sz w:val="24"/>
          <w:szCs w:val="24"/>
        </w:rPr>
        <w:t xml:space="preserve"> </w:t>
      </w:r>
      <w:r w:rsidRPr="002F2139">
        <w:rPr>
          <w:rFonts w:asciiTheme="majorBidi" w:hAnsiTheme="majorBidi" w:cstheme="majorBidi"/>
          <w:sz w:val="24"/>
          <w:szCs w:val="24"/>
        </w:rPr>
        <w:t>Investopedia, 2003).</w:t>
      </w:r>
    </w:p>
    <w:p w:rsidR="00F33CAE" w:rsidRPr="002F2139" w:rsidRDefault="00F33CAE" w:rsidP="00F33CAE">
      <w:pPr>
        <w:spacing w:line="360" w:lineRule="auto"/>
        <w:ind w:firstLine="720"/>
        <w:jc w:val="both"/>
        <w:rPr>
          <w:rFonts w:asciiTheme="majorBidi" w:hAnsiTheme="majorBidi" w:cstheme="majorBidi"/>
          <w:sz w:val="24"/>
          <w:szCs w:val="24"/>
        </w:rPr>
      </w:pPr>
      <w:r w:rsidRPr="00362DB3">
        <w:rPr>
          <w:rFonts w:asciiTheme="majorBidi" w:hAnsiTheme="majorBidi" w:cstheme="majorBidi"/>
          <w:b/>
          <w:bCs/>
          <w:sz w:val="24"/>
          <w:szCs w:val="24"/>
        </w:rPr>
        <w:t>Public finance</w:t>
      </w:r>
      <w:r w:rsidRPr="002F2139">
        <w:rPr>
          <w:rFonts w:asciiTheme="majorBidi" w:hAnsiTheme="majorBidi" w:cstheme="majorBidi"/>
          <w:sz w:val="24"/>
          <w:szCs w:val="24"/>
        </w:rPr>
        <w:t xml:space="preserve"> is the study of the role of the government in the economy (Gruber, 2005) It is</w:t>
      </w:r>
      <w:r>
        <w:rPr>
          <w:rFonts w:asciiTheme="majorBidi" w:hAnsiTheme="majorBidi" w:cstheme="majorBidi"/>
          <w:sz w:val="24"/>
          <w:szCs w:val="24"/>
        </w:rPr>
        <w:t xml:space="preserve"> </w:t>
      </w:r>
      <w:r w:rsidRPr="002F2139">
        <w:rPr>
          <w:rFonts w:asciiTheme="majorBidi" w:hAnsiTheme="majorBidi" w:cstheme="majorBidi"/>
          <w:sz w:val="24"/>
          <w:szCs w:val="24"/>
        </w:rPr>
        <w:t>the branch of economics which assesses the government revenue and government</w:t>
      </w:r>
      <w:r>
        <w:rPr>
          <w:rFonts w:asciiTheme="majorBidi" w:hAnsiTheme="majorBidi" w:cstheme="majorBidi"/>
          <w:sz w:val="24"/>
          <w:szCs w:val="24"/>
        </w:rPr>
        <w:t xml:space="preserve"> </w:t>
      </w:r>
      <w:r w:rsidRPr="002F2139">
        <w:rPr>
          <w:rFonts w:asciiTheme="majorBidi" w:hAnsiTheme="majorBidi" w:cstheme="majorBidi"/>
          <w:sz w:val="24"/>
          <w:szCs w:val="24"/>
        </w:rPr>
        <w:t>expenditure of the public authorities and the adjustment of one or the other to achieve</w:t>
      </w:r>
      <w:r>
        <w:rPr>
          <w:rFonts w:asciiTheme="majorBidi" w:hAnsiTheme="majorBidi" w:cstheme="majorBidi"/>
          <w:sz w:val="24"/>
          <w:szCs w:val="24"/>
        </w:rPr>
        <w:t xml:space="preserve"> </w:t>
      </w:r>
      <w:r w:rsidRPr="002F2139">
        <w:rPr>
          <w:rFonts w:asciiTheme="majorBidi" w:hAnsiTheme="majorBidi" w:cstheme="majorBidi"/>
          <w:sz w:val="24"/>
          <w:szCs w:val="24"/>
        </w:rPr>
        <w:t>desirable effects and avoid undesirable ones (Jain, 1974). The purview of public finance is considered to be threefold: governmental effects on (1) efficient allocation of resources, (2) distribution of income, and (3) macroeconomic stabilization.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proper role of government provides a starting point for the analysis of public finance. In theory, under certain circumstances, private markets will allocate goods and services among individuals efficiently (in the sense that no waste occurs and that individual tastes are matching with the economy's productive abilities). If private markets were able to provide</w:t>
      </w:r>
      <w:r>
        <w:rPr>
          <w:rFonts w:asciiTheme="majorBidi" w:hAnsiTheme="majorBidi" w:cstheme="majorBidi"/>
          <w:sz w:val="24"/>
          <w:szCs w:val="24"/>
        </w:rPr>
        <w:t xml:space="preserve"> </w:t>
      </w:r>
      <w:r w:rsidRPr="002F2139">
        <w:rPr>
          <w:rFonts w:asciiTheme="majorBidi" w:hAnsiTheme="majorBidi" w:cstheme="majorBidi"/>
          <w:sz w:val="24"/>
          <w:szCs w:val="24"/>
        </w:rPr>
        <w:t>efficient outcomes and if the distribution of income were socially acceptable, then there</w:t>
      </w:r>
      <w:r>
        <w:rPr>
          <w:rFonts w:asciiTheme="majorBidi" w:hAnsiTheme="majorBidi" w:cstheme="majorBidi"/>
          <w:sz w:val="24"/>
          <w:szCs w:val="24"/>
        </w:rPr>
        <w:t xml:space="preserve"> </w:t>
      </w:r>
      <w:r w:rsidRPr="002F2139">
        <w:rPr>
          <w:rFonts w:asciiTheme="majorBidi" w:hAnsiTheme="majorBidi" w:cstheme="majorBidi"/>
          <w:sz w:val="24"/>
          <w:szCs w:val="24"/>
        </w:rPr>
        <w:t>would be little or no scope for government. In many cases, however, conditions for private</w:t>
      </w:r>
      <w:r>
        <w:rPr>
          <w:rFonts w:asciiTheme="majorBidi" w:hAnsiTheme="majorBidi" w:cstheme="majorBidi"/>
          <w:sz w:val="24"/>
          <w:szCs w:val="24"/>
        </w:rPr>
        <w:t xml:space="preserve"> </w:t>
      </w:r>
      <w:r w:rsidRPr="002F2139">
        <w:rPr>
          <w:rFonts w:asciiTheme="majorBidi" w:hAnsiTheme="majorBidi" w:cstheme="majorBidi"/>
          <w:sz w:val="24"/>
          <w:szCs w:val="24"/>
        </w:rPr>
        <w:t>market efficiency are violated. For example, if many people can enjoy the same good (the</w:t>
      </w:r>
      <w:r>
        <w:rPr>
          <w:rFonts w:asciiTheme="majorBidi" w:hAnsiTheme="majorBidi" w:cstheme="majorBidi"/>
          <w:sz w:val="24"/>
          <w:szCs w:val="24"/>
        </w:rPr>
        <w:t xml:space="preserve"> </w:t>
      </w:r>
      <w:r w:rsidRPr="002F2139">
        <w:rPr>
          <w:rFonts w:asciiTheme="majorBidi" w:hAnsiTheme="majorBidi" w:cstheme="majorBidi"/>
          <w:sz w:val="24"/>
          <w:szCs w:val="24"/>
        </w:rPr>
        <w:t>moment that good was produced and sold, it starts to give its utility to every one for free) at the same time (non-rival, non-excludable consumption), then private markets may supply too</w:t>
      </w:r>
      <w:r>
        <w:rPr>
          <w:rFonts w:asciiTheme="majorBidi" w:hAnsiTheme="majorBidi" w:cstheme="majorBidi"/>
          <w:sz w:val="24"/>
          <w:szCs w:val="24"/>
        </w:rPr>
        <w:t xml:space="preserve"> little of that good. National </w:t>
      </w:r>
      <w:r w:rsidRPr="002F2139">
        <w:rPr>
          <w:rFonts w:asciiTheme="majorBidi" w:hAnsiTheme="majorBidi" w:cstheme="majorBidi"/>
          <w:sz w:val="24"/>
          <w:szCs w:val="24"/>
        </w:rPr>
        <w:t>defense is one example of non-rival consumption or of a public good (Tresch, 2008).</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2.4.3.1</w:t>
      </w:r>
      <w:r w:rsidRPr="00362DB3">
        <w:rPr>
          <w:rFonts w:asciiTheme="majorBidi" w:hAnsiTheme="majorBidi" w:cstheme="majorBidi"/>
          <w:b/>
          <w:bCs/>
          <w:sz w:val="24"/>
          <w:szCs w:val="24"/>
        </w:rPr>
        <w:tab/>
        <w:t xml:space="preserve"> Funding</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Mandatory contribution of 2.5% of monthly income of Nigerians earning =N-3000 and</w:t>
      </w:r>
      <w:r w:rsidRPr="00362DB3">
        <w:rPr>
          <w:rFonts w:asciiTheme="majorBidi" w:hAnsi="Tahoma" w:cstheme="majorBidi"/>
          <w:sz w:val="24"/>
          <w:szCs w:val="24"/>
        </w:rPr>
        <w:t xml:space="preserve"> </w:t>
      </w:r>
      <w:r w:rsidRPr="00362DB3">
        <w:rPr>
          <w:rFonts w:asciiTheme="majorBidi" w:hAnsiTheme="majorBidi" w:cstheme="majorBidi"/>
          <w:sz w:val="24"/>
          <w:szCs w:val="24"/>
        </w:rPr>
        <w:t>above per annum.</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Commercial and Merchant Banks to invest 10% of their loans and advances portfolio.</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Insurance Companies are mandated to invest 20% of non-life and 40% life funds in</w:t>
      </w:r>
      <w:r>
        <w:rPr>
          <w:rFonts w:asciiTheme="majorBidi" w:hAnsiTheme="majorBidi" w:cstheme="majorBidi"/>
          <w:sz w:val="24"/>
          <w:szCs w:val="24"/>
        </w:rPr>
        <w:t xml:space="preserve"> </w:t>
      </w:r>
      <w:r w:rsidRPr="00362DB3">
        <w:rPr>
          <w:rFonts w:asciiTheme="majorBidi" w:hAnsiTheme="majorBidi" w:cstheme="majorBidi"/>
          <w:sz w:val="24"/>
          <w:szCs w:val="24"/>
        </w:rPr>
        <w:t>the housing sector with 50% of these directly in the funds.</w:t>
      </w:r>
    </w:p>
    <w:p w:rsidR="00F33CAE" w:rsidRPr="00362DB3"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Financial contributions of the Federal Government.</w:t>
      </w:r>
    </w:p>
    <w:p w:rsidR="00F33CAE" w:rsidRPr="00362DB3" w:rsidRDefault="00F33CAE" w:rsidP="00F33CA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2.4.3.2 </w:t>
      </w:r>
      <w:r>
        <w:rPr>
          <w:rFonts w:asciiTheme="majorBidi" w:hAnsiTheme="majorBidi" w:cstheme="majorBidi"/>
          <w:b/>
          <w:bCs/>
          <w:sz w:val="24"/>
          <w:szCs w:val="24"/>
        </w:rPr>
        <w:tab/>
      </w:r>
      <w:r w:rsidRPr="00362DB3">
        <w:rPr>
          <w:rFonts w:asciiTheme="majorBidi" w:hAnsiTheme="majorBidi" w:cstheme="majorBidi"/>
          <w:b/>
          <w:bCs/>
          <w:sz w:val="24"/>
          <w:szCs w:val="24"/>
        </w:rPr>
        <w:t>Benefits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Housing loan of up to 90% of the cost of the house.</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Interest on loans remains fixed throughout the life of the mortgage at 6% p.a.</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Long period of repayment of up to 30 years.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Contributions can serve as additional old age security.</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Up to N15 million can be borrowed</w:t>
      </w:r>
      <w:r>
        <w:rPr>
          <w:rFonts w:asciiTheme="majorBidi" w:hAnsiTheme="majorBidi" w:cstheme="majorBidi"/>
          <w:sz w:val="24"/>
          <w:szCs w:val="24"/>
        </w:rPr>
        <w: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Refunds with 2% interest on retirement.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Loan repayment is about the same as a typical monthly rent.</w:t>
      </w:r>
    </w:p>
    <w:p w:rsidR="00F33CAE" w:rsidRPr="00362DB3"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Every contributor has: a lifetime registration number, a passbook for personal recording</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of contributions and the account statement.</w:t>
      </w:r>
    </w:p>
    <w:p w:rsidR="00F33CAE"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2.4.3.3</w:t>
      </w:r>
      <w:r w:rsidRPr="00362DB3">
        <w:rPr>
          <w:rFonts w:asciiTheme="majorBidi" w:hAnsiTheme="majorBidi" w:cstheme="majorBidi"/>
          <w:b/>
          <w:bCs/>
          <w:sz w:val="24"/>
          <w:szCs w:val="24"/>
        </w:rPr>
        <w:tab/>
        <w:t xml:space="preserve"> Eligibility</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Registration via NHF 1 (employer) and NHF 2 (employee) forms</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Deducted monthly contributions remitted to FMBN promptly (At least 6 months contributions should be made</w:t>
      </w:r>
      <w:r>
        <w:rPr>
          <w:rFonts w:asciiTheme="majorBidi" w:hAnsiTheme="majorBidi" w:cstheme="majorBidi"/>
          <w:sz w:val="24"/>
          <w:szCs w:val="24"/>
        </w:rPr>
        <w: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Passbook to be updated by employer and is transferable from one employment to</w:t>
      </w:r>
      <w:r>
        <w:rPr>
          <w:rFonts w:asciiTheme="majorBidi" w:hAnsiTheme="majorBidi" w:cstheme="majorBidi"/>
          <w:sz w:val="24"/>
          <w:szCs w:val="24"/>
        </w:rPr>
        <w:t xml:space="preserve"> </w:t>
      </w:r>
      <w:r w:rsidRPr="00362DB3">
        <w:rPr>
          <w:rFonts w:asciiTheme="majorBidi" w:hAnsiTheme="majorBidi" w:cstheme="majorBidi"/>
          <w:sz w:val="24"/>
          <w:szCs w:val="24"/>
        </w:rPr>
        <w:t>the other.</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Yearly statement of cumulative contributions plus accrued interest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Apply through any accredited Primary Mortgage Bank(PMB)</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Applicant must provide satisfactory evidence of regular income.</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2.4.3.4 </w:t>
      </w:r>
      <w:r w:rsidRPr="00362DB3">
        <w:rPr>
          <w:rFonts w:asciiTheme="majorBidi" w:hAnsiTheme="majorBidi" w:cstheme="majorBidi"/>
          <w:b/>
          <w:bCs/>
          <w:sz w:val="24"/>
          <w:szCs w:val="24"/>
        </w:rPr>
        <w:tab/>
        <w:t>Procedure for Registration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All Nigerians in employment, whether self-employed or in paid employment, are required</w:t>
      </w:r>
      <w:r>
        <w:rPr>
          <w:rFonts w:asciiTheme="majorBidi" w:hAnsiTheme="majorBidi" w:cstheme="majorBidi"/>
          <w:sz w:val="24"/>
          <w:szCs w:val="24"/>
        </w:rPr>
        <w:t xml:space="preserve"> </w:t>
      </w:r>
      <w:r w:rsidRPr="002F2139">
        <w:rPr>
          <w:rFonts w:asciiTheme="majorBidi" w:hAnsiTheme="majorBidi" w:cstheme="majorBidi"/>
          <w:sz w:val="24"/>
          <w:szCs w:val="24"/>
        </w:rPr>
        <w:t>by the NHF Act No.3 of 1992 to contribute 2.5% of their basic salary/income to the fund.</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Procedure for registration is as follows:</w:t>
      </w:r>
    </w:p>
    <w:p w:rsidR="00F33CAE" w:rsidRPr="00362DB3"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The Federal Mortgage Bank of Nigeria (FMBN) will supply Employer Registration</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Form (NHF1) to employers.</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Employers will complete form NHF1 and return to the nearest branch of the Federal</w:t>
      </w:r>
      <w:r>
        <w:rPr>
          <w:rFonts w:asciiTheme="majorBidi" w:hAnsiTheme="majorBidi" w:cstheme="majorBidi"/>
          <w:sz w:val="24"/>
          <w:szCs w:val="24"/>
        </w:rPr>
        <w:t xml:space="preserve"> </w:t>
      </w:r>
      <w:r w:rsidRPr="00362DB3">
        <w:rPr>
          <w:rFonts w:asciiTheme="majorBidi" w:hAnsiTheme="majorBidi" w:cstheme="majorBidi"/>
          <w:sz w:val="24"/>
          <w:szCs w:val="24"/>
        </w:rPr>
        <w:t>Mortgage bank of Nigeria.</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register the Employer and issue an employer's registration number.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issue form NHF2 to employers for completion by employees or directly to self employed or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 xml:space="preserve">Employee will complete the form NHF2 </w:t>
      </w:r>
      <w:r>
        <w:rPr>
          <w:rFonts w:asciiTheme="majorBidi" w:hAnsiTheme="majorBidi" w:cstheme="majorBidi"/>
          <w:sz w:val="24"/>
          <w:szCs w:val="24"/>
        </w:rPr>
        <w:t xml:space="preserve">and return to the employer.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The employer or self-employed individuals will return completed form NHF2 to Federal Mortgage Bank of Nigeria.</w:t>
      </w:r>
      <w:r>
        <w:rPr>
          <w:rFonts w:asciiTheme="majorBidi" w:hAnsiTheme="majorBidi" w:cstheme="majorBidi"/>
          <w:sz w:val="24"/>
          <w:szCs w:val="24"/>
        </w:rPr>
        <w:t xml:space="preserve">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register Employees on Form NHF2 and allocate employees participation number to each employee/self-employed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will issue a passbook to each of the registered employees where the monthly deduction of his/her 2.5% basic salary will be posted by</w:t>
      </w:r>
      <w:r>
        <w:rPr>
          <w:rFonts w:asciiTheme="majorBidi" w:hAnsiTheme="majorBidi" w:cstheme="majorBidi"/>
          <w:sz w:val="24"/>
          <w:szCs w:val="24"/>
        </w:rPr>
        <w:t xml:space="preserve"> </w:t>
      </w:r>
      <w:r w:rsidRPr="00BF3ADC">
        <w:rPr>
          <w:rFonts w:asciiTheme="majorBidi" w:hAnsiTheme="majorBidi" w:cstheme="majorBidi"/>
          <w:sz w:val="24"/>
          <w:szCs w:val="24"/>
        </w:rPr>
        <w:t>the employer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At this point, an employee is now a registered participant of the National Housing Fund.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cstheme="majorBidi"/>
          <w:sz w:val="24"/>
          <w:szCs w:val="24"/>
        </w:rPr>
        <w:t>﻿</w:t>
      </w:r>
      <w:r w:rsidRPr="00BF3ADC">
        <w:rPr>
          <w:rFonts w:asciiTheme="majorBidi" w:hAnsiTheme="majorBidi" w:cstheme="majorBidi"/>
          <w:sz w:val="24"/>
          <w:szCs w:val="24"/>
        </w:rPr>
        <w:t>Employer will commence deduction of contributions at source.</w:t>
      </w:r>
      <w:r>
        <w:rPr>
          <w:rFonts w:asciiTheme="majorBidi" w:hAnsiTheme="majorBidi" w:cstheme="majorBidi"/>
          <w:sz w:val="24"/>
          <w:szCs w:val="24"/>
        </w:rPr>
        <w:t xml:space="preserve"> </w:t>
      </w:r>
      <w:r w:rsidRPr="00BF3ADC">
        <w:rPr>
          <w:rFonts w:asciiTheme="majorBidi" w:hAnsiTheme="majorBidi" w:cstheme="majorBidi"/>
          <w:sz w:val="24"/>
          <w:szCs w:val="24"/>
        </w:rPr>
        <w:t>Such deductions/contributions are remitted to Federal Mortgage Bank of Nigeria with schedule of payment indicating the amount contributed by each employee and the period</w:t>
      </w:r>
      <w:r>
        <w:rPr>
          <w:rFonts w:asciiTheme="majorBidi" w:hAnsiTheme="majorBidi" w:cstheme="majorBidi"/>
          <w:sz w:val="24"/>
          <w:szCs w:val="24"/>
        </w:rPr>
        <w:t xml:space="preserve"> </w:t>
      </w:r>
      <w:r w:rsidRPr="00BF3ADC">
        <w:rPr>
          <w:rFonts w:asciiTheme="majorBidi" w:hAnsiTheme="majorBidi" w:cstheme="majorBidi"/>
          <w:sz w:val="24"/>
          <w:szCs w:val="24"/>
        </w:rPr>
        <w:t>covered.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Self-employed contributors will also</w:t>
      </w:r>
      <w:r>
        <w:rPr>
          <w:rFonts w:asciiTheme="majorBidi" w:hAnsiTheme="majorBidi" w:cstheme="majorBidi"/>
          <w:sz w:val="24"/>
          <w:szCs w:val="24"/>
        </w:rPr>
        <w:t xml:space="preserve"> </w:t>
      </w:r>
      <w:r w:rsidRPr="00BF3ADC">
        <w:rPr>
          <w:rFonts w:asciiTheme="majorBidi" w:hAnsiTheme="majorBidi" w:cstheme="majorBidi"/>
          <w:sz w:val="24"/>
          <w:szCs w:val="24"/>
        </w:rPr>
        <w:t>commence monthly remittances of</w:t>
      </w:r>
      <w:r>
        <w:rPr>
          <w:rFonts w:asciiTheme="majorBidi" w:hAnsiTheme="majorBidi" w:cstheme="majorBidi"/>
          <w:sz w:val="24"/>
          <w:szCs w:val="24"/>
        </w:rPr>
        <w:t xml:space="preserve"> </w:t>
      </w:r>
      <w:r w:rsidRPr="00BF3ADC">
        <w:rPr>
          <w:rFonts w:asciiTheme="majorBidi" w:hAnsiTheme="majorBidi" w:cstheme="majorBidi"/>
          <w:sz w:val="24"/>
          <w:szCs w:val="24"/>
        </w:rPr>
        <w:t>contributions to FMBN.</w:t>
      </w:r>
      <w:r>
        <w:rPr>
          <w:rFonts w:asciiTheme="majorBidi" w:hAnsiTheme="majorBidi" w:cstheme="majorBidi"/>
          <w:sz w:val="24"/>
          <w:szCs w:val="24"/>
        </w:rPr>
        <w:t xml:space="preserve"> </w:t>
      </w:r>
    </w:p>
    <w:p w:rsidR="00F33CAE" w:rsidRPr="00BF3ADC"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accept contributions and issue receipts for</w:t>
      </w:r>
      <w:r>
        <w:rPr>
          <w:rFonts w:asciiTheme="majorBidi" w:hAnsiTheme="majorBidi" w:cstheme="majorBidi"/>
          <w:sz w:val="24"/>
          <w:szCs w:val="24"/>
        </w:rPr>
        <w:t xml:space="preserve"> </w:t>
      </w:r>
      <w:r w:rsidRPr="00BF3ADC">
        <w:rPr>
          <w:rFonts w:asciiTheme="majorBidi" w:hAnsiTheme="majorBidi" w:cstheme="majorBidi"/>
          <w:sz w:val="24"/>
          <w:szCs w:val="24"/>
        </w:rPr>
        <w:t>payments.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2.4.4.1 </w:t>
      </w:r>
      <w:r w:rsidRPr="00BF3ADC">
        <w:rPr>
          <w:rFonts w:asciiTheme="majorBidi" w:hAnsiTheme="majorBidi" w:cstheme="majorBidi"/>
          <w:b/>
          <w:bCs/>
          <w:sz w:val="24"/>
          <w:szCs w:val="24"/>
        </w:rPr>
        <w:tab/>
        <w:t>Estate Development Loan (EDL)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EDL is granted by FMBN to Private Developers, State Housing Corporations and</w:t>
      </w:r>
      <w:r>
        <w:rPr>
          <w:rFonts w:asciiTheme="majorBidi" w:hAnsiTheme="majorBidi" w:cstheme="majorBidi"/>
          <w:sz w:val="24"/>
          <w:szCs w:val="24"/>
        </w:rPr>
        <w:t xml:space="preserve"> </w:t>
      </w:r>
      <w:r w:rsidRPr="002F2139">
        <w:rPr>
          <w:rFonts w:asciiTheme="majorBidi" w:hAnsiTheme="majorBidi" w:cstheme="majorBidi"/>
          <w:sz w:val="24"/>
          <w:szCs w:val="24"/>
        </w:rPr>
        <w:t>Housing Cooperatives at 10% interest and repayable within 24 months, subject to revision, for residential housing estate development only, for ownership by NHTF contributors on</w:t>
      </w:r>
      <w:r>
        <w:rPr>
          <w:rFonts w:asciiTheme="majorBidi" w:hAnsiTheme="majorBidi" w:cstheme="majorBidi"/>
          <w:sz w:val="24"/>
          <w:szCs w:val="24"/>
        </w:rPr>
        <w:t xml:space="preserve"> </w:t>
      </w:r>
      <w:r w:rsidRPr="002F2139">
        <w:rPr>
          <w:rFonts w:asciiTheme="majorBidi" w:hAnsiTheme="majorBidi" w:cstheme="majorBidi"/>
          <w:sz w:val="24"/>
          <w:szCs w:val="24"/>
        </w:rPr>
        <w:t>mortgage basis. The price of such houses must not be more than N15million.</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2.4.4.2 </w:t>
      </w:r>
      <w:r w:rsidRPr="00BF3ADC">
        <w:rPr>
          <w:rFonts w:asciiTheme="majorBidi" w:hAnsiTheme="majorBidi" w:cstheme="majorBidi"/>
          <w:b/>
          <w:bCs/>
          <w:sz w:val="24"/>
          <w:szCs w:val="24"/>
        </w:rPr>
        <w:tab/>
        <w:t>Cooperative Housing Development Loan (CHDL)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CHDL can be accessed by a Cooperative Society that has acquired a parcel of land to</w:t>
      </w:r>
      <w:r>
        <w:rPr>
          <w:rFonts w:asciiTheme="majorBidi" w:hAnsiTheme="majorBidi" w:cstheme="majorBidi"/>
          <w:sz w:val="24"/>
          <w:szCs w:val="24"/>
        </w:rPr>
        <w:t xml:space="preserve"> </w:t>
      </w:r>
      <w:r w:rsidRPr="002F2139">
        <w:rPr>
          <w:rFonts w:asciiTheme="majorBidi" w:hAnsiTheme="majorBidi" w:cstheme="majorBidi"/>
          <w:sz w:val="24"/>
          <w:szCs w:val="24"/>
        </w:rPr>
        <w:t>develop houses for allocation to its members. It carries the same conditions as the EDL.</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2.6 </w:t>
      </w:r>
      <w:r w:rsidRPr="00BF3ADC">
        <w:rPr>
          <w:rFonts w:asciiTheme="majorBidi" w:hAnsiTheme="majorBidi" w:cstheme="majorBidi"/>
          <w:b/>
          <w:bCs/>
          <w:sz w:val="24"/>
          <w:szCs w:val="24"/>
        </w:rPr>
        <w:tab/>
        <w:t>Pension Fund</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Pension Reform Act (PRA) 2014. The Pension Reform Act (PRA) 2014 provides for the establishment of a contributory pension scheme for any employment in the Federal Republic of Nigeria. It stipulates payment of retirement benefits to employees to whom the scheme</w:t>
      </w:r>
      <w:r>
        <w:rPr>
          <w:rFonts w:asciiTheme="majorBidi" w:hAnsiTheme="majorBidi" w:cstheme="majorBidi"/>
          <w:sz w:val="24"/>
          <w:szCs w:val="24"/>
        </w:rPr>
        <w:t xml:space="preserve"> </w:t>
      </w:r>
      <w:r w:rsidRPr="002F2139">
        <w:rPr>
          <w:rFonts w:asciiTheme="majorBidi" w:hAnsiTheme="majorBidi" w:cstheme="majorBidi"/>
          <w:sz w:val="24"/>
          <w:szCs w:val="24"/>
        </w:rPr>
        <w:t>applies: (a) public sector employees (b) private sector employees in a firm with staff strength in excess of 5 employees.</w:t>
      </w:r>
    </w:p>
    <w:p w:rsidR="00F33CAE"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Objective of the scheme are to:</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seamless funding of the retirement scheme by assisting improvident</w:t>
      </w:r>
      <w:r>
        <w:rPr>
          <w:rFonts w:asciiTheme="majorBidi" w:hAnsiTheme="majorBidi" w:cstheme="majorBidi"/>
          <w:sz w:val="24"/>
          <w:szCs w:val="24"/>
        </w:rPr>
        <w:t xml:space="preserve"> </w:t>
      </w:r>
      <w:r w:rsidRPr="00BF3ADC">
        <w:rPr>
          <w:rFonts w:asciiTheme="majorBidi" w:hAnsiTheme="majorBidi" w:cstheme="majorBidi"/>
          <w:sz w:val="24"/>
          <w:szCs w:val="24"/>
        </w:rPr>
        <w:t>individuals save in order to cater for their likelihood at old age.</w:t>
      </w:r>
      <w:r>
        <w:rPr>
          <w:rFonts w:asciiTheme="majorBidi" w:hAnsiTheme="majorBidi" w:cstheme="majorBidi"/>
          <w:sz w:val="24"/>
          <w:szCs w:val="24"/>
        </w:rPr>
        <w:t xml:space="preserve"> </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that private and public sector employee receives his retirement benefits as at</w:t>
      </w:r>
      <w:r>
        <w:rPr>
          <w:rFonts w:asciiTheme="majorBidi" w:hAnsiTheme="majorBidi" w:cstheme="majorBidi"/>
          <w:sz w:val="24"/>
          <w:szCs w:val="24"/>
        </w:rPr>
        <w:t xml:space="preserve"> </w:t>
      </w:r>
      <w:r w:rsidRPr="00BF3ADC">
        <w:rPr>
          <w:rFonts w:asciiTheme="majorBidi" w:hAnsiTheme="majorBidi" w:cstheme="majorBidi"/>
          <w:sz w:val="24"/>
          <w:szCs w:val="24"/>
        </w:rPr>
        <w:t>when due.</w:t>
      </w:r>
    </w:p>
    <w:p w:rsidR="00F33CAE" w:rsidRPr="00BF3ADC"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stablish a uniform set of rules, regulations and standards for the administration and</w:t>
      </w:r>
      <w:r>
        <w:rPr>
          <w:rFonts w:asciiTheme="majorBidi" w:hAnsiTheme="majorBidi" w:cstheme="majorBidi"/>
          <w:sz w:val="24"/>
          <w:szCs w:val="24"/>
        </w:rPr>
        <w:t xml:space="preserve"> </w:t>
      </w:r>
      <w:r w:rsidRPr="00BF3ADC">
        <w:rPr>
          <w:rFonts w:asciiTheme="majorBidi" w:hAnsiTheme="majorBidi" w:cstheme="majorBidi"/>
          <w:sz w:val="24"/>
          <w:szCs w:val="24"/>
        </w:rPr>
        <w:t>payments of retirement benefits.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 </w:t>
      </w:r>
      <w:r w:rsidRPr="00BF3ADC">
        <w:rPr>
          <w:rFonts w:asciiTheme="majorBidi" w:hAnsiTheme="majorBidi" w:cstheme="majorBidi"/>
          <w:b/>
          <w:bCs/>
          <w:sz w:val="24"/>
          <w:szCs w:val="24"/>
        </w:rPr>
        <w:tab/>
        <w:t>Co-operative Societies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Co-operative societies are very important source of housing finance in the contemporary</w:t>
      </w:r>
      <w:r>
        <w:rPr>
          <w:rFonts w:asciiTheme="majorBidi" w:hAnsiTheme="majorBidi" w:cstheme="majorBidi"/>
          <w:sz w:val="24"/>
          <w:szCs w:val="24"/>
        </w:rPr>
        <w:t xml:space="preserve"> </w:t>
      </w:r>
      <w:r w:rsidRPr="002F2139">
        <w:rPr>
          <w:rFonts w:asciiTheme="majorBidi" w:hAnsiTheme="majorBidi" w:cstheme="majorBidi"/>
          <w:sz w:val="24"/>
          <w:szCs w:val="24"/>
        </w:rPr>
        <w:t>economic situation in Nigeria. Some of the numerous co-operative societies today are purely housing co-operatives while others are multi-purpose societies engaging in many different</w:t>
      </w:r>
      <w:r>
        <w:rPr>
          <w:rFonts w:asciiTheme="majorBidi" w:hAnsiTheme="majorBidi" w:cstheme="majorBidi"/>
          <w:sz w:val="24"/>
          <w:szCs w:val="24"/>
        </w:rPr>
        <w:t xml:space="preserve"> </w:t>
      </w:r>
      <w:r w:rsidRPr="002F2139">
        <w:rPr>
          <w:rFonts w:asciiTheme="majorBidi" w:hAnsiTheme="majorBidi" w:cstheme="majorBidi"/>
          <w:sz w:val="24"/>
          <w:szCs w:val="24"/>
        </w:rPr>
        <w:t>economic activities including granting of loans to members for housing investments and</w:t>
      </w:r>
      <w:r>
        <w:rPr>
          <w:rFonts w:asciiTheme="majorBidi" w:hAnsiTheme="majorBidi" w:cstheme="majorBidi"/>
          <w:sz w:val="24"/>
          <w:szCs w:val="24"/>
        </w:rPr>
        <w:t xml:space="preserve"> </w:t>
      </w:r>
      <w:r w:rsidRPr="002F2139">
        <w:rPr>
          <w:rFonts w:asciiTheme="majorBidi" w:hAnsiTheme="majorBidi" w:cstheme="majorBidi"/>
          <w:sz w:val="24"/>
          <w:szCs w:val="24"/>
        </w:rPr>
        <w:t>acquiring plots of land for members which they are allowed to pay for in instal</w:t>
      </w:r>
      <w:r>
        <w:rPr>
          <w:rFonts w:asciiTheme="majorBidi" w:hAnsiTheme="majorBidi" w:cstheme="majorBidi"/>
          <w:sz w:val="24"/>
          <w:szCs w:val="24"/>
        </w:rPr>
        <w:t>l</w:t>
      </w:r>
      <w:r w:rsidRPr="002F2139">
        <w:rPr>
          <w:rFonts w:asciiTheme="majorBidi" w:hAnsiTheme="majorBidi" w:cstheme="majorBidi"/>
          <w:sz w:val="24"/>
          <w:szCs w:val="24"/>
        </w:rPr>
        <w:t>ments over a period of time. Housing co-operatives may also buy properties and lease to their members at highly subsidized rates.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2.7.1 </w:t>
      </w:r>
      <w:r w:rsidRPr="00BF3ADC">
        <w:rPr>
          <w:rFonts w:asciiTheme="majorBidi" w:hAnsiTheme="majorBidi" w:cstheme="majorBidi"/>
          <w:b/>
          <w:bCs/>
          <w:sz w:val="24"/>
          <w:szCs w:val="24"/>
        </w:rPr>
        <w:tab/>
        <w:t>Capital Market Options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capital market devices that can be availed to mobilize and fund housing investments. They include property bonds, property unit trusts, loan stock and debenture stocks.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2.7.2 </w:t>
      </w:r>
      <w:r w:rsidRPr="00BF3ADC">
        <w:rPr>
          <w:rFonts w:asciiTheme="majorBidi" w:hAnsiTheme="majorBidi" w:cstheme="majorBidi"/>
          <w:b/>
          <w:bCs/>
          <w:sz w:val="24"/>
          <w:szCs w:val="24"/>
        </w:rPr>
        <w:tab/>
        <w:t>Property Bonds (PB</w:t>
      </w:r>
      <w:r>
        <w:rPr>
          <w:rFonts w:asciiTheme="majorBidi" w:hAnsiTheme="majorBidi" w:cstheme="majorBidi"/>
          <w:b/>
          <w:bCs/>
          <w:sz w:val="24"/>
          <w:szCs w:val="24"/>
        </w:rPr>
        <w: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Property bond is a device through which a developer r</w:t>
      </w:r>
      <w:r>
        <w:rPr>
          <w:rFonts w:asciiTheme="majorBidi" w:hAnsiTheme="majorBidi" w:cstheme="majorBidi"/>
          <w:sz w:val="24"/>
          <w:szCs w:val="24"/>
        </w:rPr>
        <w:t xml:space="preserve">aises fund for development of a </w:t>
      </w:r>
      <w:r w:rsidRPr="002F2139">
        <w:rPr>
          <w:rFonts w:asciiTheme="majorBidi" w:hAnsiTheme="majorBidi" w:cstheme="majorBidi"/>
          <w:sz w:val="24"/>
          <w:szCs w:val="24"/>
        </w:rPr>
        <w:t>prime property via the capital market from small investors, individuals or companies. Who ordinarily cannot contemplate investing in such property due to</w:t>
      </w:r>
      <w:r>
        <w:rPr>
          <w:rFonts w:asciiTheme="majorBidi" w:hAnsiTheme="majorBidi" w:cstheme="majorBidi"/>
          <w:sz w:val="24"/>
          <w:szCs w:val="24"/>
        </w:rPr>
        <w:t xml:space="preserve"> insufficient funds to buy such property?</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individuals or small investors buy bond units in a fund offered in the capital market</w:t>
      </w:r>
      <w:r>
        <w:rPr>
          <w:rFonts w:asciiTheme="majorBidi" w:hAnsiTheme="majorBidi" w:cstheme="majorBidi"/>
          <w:sz w:val="24"/>
          <w:szCs w:val="24"/>
        </w:rPr>
        <w:t xml:space="preserve"> </w:t>
      </w:r>
      <w:r w:rsidRPr="002F2139">
        <w:rPr>
          <w:rFonts w:asciiTheme="majorBidi" w:hAnsiTheme="majorBidi" w:cstheme="majorBidi"/>
          <w:sz w:val="24"/>
          <w:szCs w:val="24"/>
        </w:rPr>
        <w:t>which deploys the accumulated funds in the purchase or development of first-class properties</w:t>
      </w:r>
      <w:r>
        <w:rPr>
          <w:rFonts w:asciiTheme="majorBidi" w:hAnsiTheme="majorBidi" w:cstheme="majorBidi"/>
          <w:sz w:val="24"/>
          <w:szCs w:val="24"/>
        </w:rPr>
        <w:t xml:space="preserve"> </w:t>
      </w:r>
      <w:r w:rsidRPr="002F2139">
        <w:rPr>
          <w:rFonts w:asciiTheme="majorBidi" w:hAnsiTheme="majorBidi" w:cstheme="majorBidi"/>
          <w:sz w:val="24"/>
          <w:szCs w:val="24"/>
        </w:rPr>
        <w:t>in big cities. Abbey Life is one the largest property bonds in United Kingdom which invested in offices, shops and industrial</w:t>
      </w:r>
      <w:r>
        <w:rPr>
          <w:rFonts w:asciiTheme="majorBidi" w:hAnsiTheme="majorBidi" w:cstheme="majorBidi"/>
          <w:sz w:val="24"/>
          <w:szCs w:val="24"/>
        </w:rPr>
        <w:t xml:space="preserve"> properties in Britain, Belgium,</w:t>
      </w:r>
      <w:r w:rsidRPr="002F2139">
        <w:rPr>
          <w:rFonts w:asciiTheme="majorBidi" w:hAnsiTheme="majorBidi" w:cstheme="majorBidi"/>
          <w:sz w:val="24"/>
          <w:szCs w:val="24"/>
        </w:rPr>
        <w:t xml:space="preserve"> The Netherlands, France and</w:t>
      </w:r>
      <w:r>
        <w:rPr>
          <w:rFonts w:asciiTheme="majorBidi" w:hAnsiTheme="majorBidi" w:cstheme="majorBidi"/>
          <w:sz w:val="24"/>
          <w:szCs w:val="24"/>
        </w:rPr>
        <w:t xml:space="preserve"> </w:t>
      </w:r>
      <w:r w:rsidRPr="002F2139">
        <w:rPr>
          <w:rFonts w:asciiTheme="majorBidi" w:hAnsiTheme="majorBidi" w:cstheme="majorBidi"/>
          <w:sz w:val="24"/>
          <w:szCs w:val="24"/>
        </w:rPr>
        <w:t>Germany.</w:t>
      </w:r>
    </w:p>
    <w:p w:rsidR="00F33CAE" w:rsidRDefault="00F33CAE" w:rsidP="00F33CAE">
      <w:pPr>
        <w:rPr>
          <w:rFonts w:asciiTheme="majorBidi" w:hAnsiTheme="majorBidi" w:cstheme="majorBidi"/>
          <w:sz w:val="24"/>
          <w:szCs w:val="24"/>
        </w:rPr>
      </w:pPr>
      <w:r>
        <w:rPr>
          <w:rFonts w:asciiTheme="majorBidi" w:hAnsiTheme="majorBidi" w:cstheme="majorBidi"/>
          <w:sz w:val="24"/>
          <w:szCs w:val="24"/>
        </w:rPr>
        <w:br w:type="page"/>
      </w:r>
    </w:p>
    <w:p w:rsidR="00F33CAE" w:rsidRPr="00FB219A" w:rsidRDefault="00F33CAE" w:rsidP="00F33CAE">
      <w:pPr>
        <w:spacing w:line="360" w:lineRule="auto"/>
        <w:ind w:firstLine="720"/>
        <w:jc w:val="center"/>
        <w:rPr>
          <w:rFonts w:asciiTheme="majorBidi" w:hAnsiTheme="majorBidi" w:cstheme="majorBidi"/>
          <w:b/>
          <w:sz w:val="24"/>
          <w:szCs w:val="24"/>
        </w:rPr>
      </w:pPr>
      <w:r w:rsidRPr="00FB219A">
        <w:rPr>
          <w:rFonts w:asciiTheme="majorBidi" w:hAnsiTheme="majorBidi" w:cstheme="majorBidi"/>
          <w:b/>
          <w:sz w:val="24"/>
          <w:szCs w:val="24"/>
        </w:rPr>
        <w:t>CHAPTER THREE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RESEARCH</w:t>
      </w:r>
      <w:r w:rsidRPr="00D143D9">
        <w:rPr>
          <w:rFonts w:ascii="Times New Roman" w:eastAsia="Times New Roman" w:hAnsi="Times New Roman" w:cs="Times New Roman"/>
          <w:b/>
          <w:bCs/>
          <w:sz w:val="24"/>
          <w:szCs w:val="24"/>
        </w:rPr>
        <w:t xml:space="preserve"> METHODOLOGY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This chapter provides a detailed outline of the research methods adopted in studying the impact of urbanization on housing demand and supply in Ilorin Metropolis. It covers the research design, population, sample size, sampling techniques, data collection methods, data analysis techniques, and ethical considerations. The methodologies employed ensure the acquisition of relevant, reliable, and valid data that reflect the dynamics of urbanization and its effects on housing demand and supply in Ilorin.</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3.1 Research Design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research design for this study is descriptive and correlational, as it seeks to describe the nature of the relationship between urbanization, housing demand, and housing supply within the context of Ilorin Metropolis. The descriptive design will help explore the patterns and trends of urbanization, the challenges associated with housing demand and supply, and the degree to which urbanization influences these housing dynamics. Additionally, the correlational aspect will investigate the potential relationships between key variables such as population growth, migration trends, income levels, and housing availability.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 mixed-methods approach combining both qualitative and quantitative data collection methods has been employed. This allows for a comprehensive understanding of the factors influencing housing demand and supply and the impacts of urbanization from both numerical and descriptive perspectives.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3.2 Study Area</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Ilorin is the capital city of Kwara State in Nigeria. Over the past few decades, Ilorin has experienced rapid urbanization, driven by factors such as rural-urban migration, industrialization, and economic growth. The growth of the urban population has placed considerable pressure on housing, leading to a housing deficit. The study focuses on Ilorin Metropolis, which includes the central urban area and surrounding peri-urban regions that are affected by urban sprawl. This selection is based on the rapid urbanization and the dynamic nature of housing challenges within the city.</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3.3 Population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population for this study comprises individuals, households, real estate developers, and relevant government and urban planning authorities within the Ilorin Metropolis. The population includes residents of urban and peri-urban areas, as well as key stakeholders involved in housing development, such as property developers, estate agents, and urban planners. The total population includes: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Households within Ilorin metropolis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Key stakeholders, including government officials, urban planners, and developers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Real estate agents and housing investors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total population of Ilorin is approximately 1.5 million, based on recent census and urban surveys.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3.4 Sample Size and Sampling Technique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sample size was determined using a stratified random sampling technique to ensure representation from different strata within the Ilorin Metropolis. These strata include urban, semi-urban, and peri-urban areas, as well as different income groups and types of housing units. The sample size was determined to be 500 respondents, which is sufficient to provide reliable and valid data.</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Urban Areas:</w:t>
      </w:r>
      <w:r w:rsidRPr="00D143D9">
        <w:rPr>
          <w:rFonts w:ascii="Times New Roman" w:eastAsia="Times New Roman" w:hAnsi="Times New Roman" w:cs="Times New Roman"/>
          <w:sz w:val="24"/>
          <w:szCs w:val="24"/>
        </w:rPr>
        <w:t xml:space="preserve"> 60% of the sample size will be drawn from the more developed urban areas of Ilorin (such as the city center and major residential estates).</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Semi-Urban Areas:</w:t>
      </w:r>
      <w:r w:rsidRPr="00D143D9">
        <w:rPr>
          <w:rFonts w:ascii="Times New Roman" w:eastAsia="Times New Roman" w:hAnsi="Times New Roman" w:cs="Times New Roman"/>
          <w:sz w:val="24"/>
          <w:szCs w:val="24"/>
        </w:rPr>
        <w:t xml:space="preserve"> 30% of the sample size will be selected from semi-urban districts that have begun to witness substantial urbanization.</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Peri-Urban Areas:</w:t>
      </w:r>
      <w:r w:rsidRPr="00D143D9">
        <w:rPr>
          <w:rFonts w:ascii="Times New Roman" w:eastAsia="Times New Roman" w:hAnsi="Times New Roman" w:cs="Times New Roman"/>
          <w:sz w:val="24"/>
          <w:szCs w:val="24"/>
        </w:rPr>
        <w:t xml:space="preserve"> 10% of the sample size will be drawn from peri-urban areas experiencing suburban expansion.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Respondents were selected randomly within each stratum, ensuring an equal representation of households, real estate professionals, and urban planning experts. In addition to residents, interviews were conducted with key stakeholders involved in housing development.</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 Data Collection Methods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gather comprehensive data on the impact of urbanization on housing demand and supply, both primary and secondary data were collected.</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3.5.1 Primary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Primary data were collected using two main methods: surveys and interviews.</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Questionnaires:</w:t>
      </w:r>
      <w:r w:rsidRPr="00D143D9">
        <w:rPr>
          <w:rFonts w:ascii="Times New Roman" w:eastAsia="Times New Roman" w:hAnsi="Times New Roman" w:cs="Times New Roman"/>
          <w:sz w:val="24"/>
          <w:szCs w:val="24"/>
        </w:rPr>
        <w:t xml:space="preserve"> A structured questionnaire was designed to collect quantitative data from households and residents of Ilorin Metropolis. The questionnaire focused on key variables such as household size, income levels, housing type, housing affordability, and satisfaction with housing availability. It also assessed the respondents' perceptions of urbanization and its impact on housing supply and demand.</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1:</w:t>
      </w:r>
      <w:r w:rsidRPr="00D143D9">
        <w:rPr>
          <w:rFonts w:ascii="Times New Roman" w:eastAsia="Times New Roman" w:hAnsi="Times New Roman" w:cs="Times New Roman"/>
          <w:sz w:val="24"/>
          <w:szCs w:val="24"/>
        </w:rPr>
        <w:t xml:space="preserve"> Demographic Information (age, gender, education, income level, household size).</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2:</w:t>
      </w:r>
      <w:r w:rsidRPr="00D143D9">
        <w:rPr>
          <w:rFonts w:ascii="Times New Roman" w:eastAsia="Times New Roman" w:hAnsi="Times New Roman" w:cs="Times New Roman"/>
          <w:sz w:val="24"/>
          <w:szCs w:val="24"/>
        </w:rPr>
        <w:t xml:space="preserve"> Housing Characteristics (type of dwelling, location, rent or ownership status, housing conditions).</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3:</w:t>
      </w:r>
      <w:r w:rsidRPr="00D143D9">
        <w:rPr>
          <w:rFonts w:ascii="Times New Roman" w:eastAsia="Times New Roman" w:hAnsi="Times New Roman" w:cs="Times New Roman"/>
          <w:sz w:val="24"/>
          <w:szCs w:val="24"/>
        </w:rPr>
        <w:t xml:space="preserve"> Urbanization Impact (migration patterns, changes in housing prices, demand for housing, accessibility to housing).</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Interviews:</w:t>
      </w:r>
      <w:r w:rsidRPr="00D143D9">
        <w:rPr>
          <w:rFonts w:ascii="Times New Roman" w:eastAsia="Times New Roman" w:hAnsi="Times New Roman" w:cs="Times New Roman"/>
          <w:sz w:val="24"/>
          <w:szCs w:val="24"/>
        </w:rPr>
        <w:t xml:space="preserve"> In-depth interviews were conducted with key stakeholders, including urban planners, real estate developers, government officials, and housing experts. These interviews were semi-structured to allow for detailed responses and to explore the specific challenges and opportunities related to housing supply and urbanization. The interviews focused on the strategic plans for managing housing demand, the role of the private sector, and government interventions.</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3.5.2 Secondary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Secondary data were sourced from government reports, urban planning documents, housing market surveys, and academic publications related to urbanization and housing in Nigeria. These documents provided insights into the trends in urbanization, population growth, and government policies on housing. Key documents consulted include:</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National Population Census Reports</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Urbanization and Development Reports by the Kwara State Government</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Housing and Infrastructure Development Reports by the Federal Ministry of Housing</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Academic articles and books on urban planning, housing policies, and real estate economics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3.6 Data Analysis Techniques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data collected from the questionnaires and interviews were analyzed using both quantitative and qualitative methods.</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Quantitative Data Analysis:</w:t>
      </w:r>
      <w:r w:rsidRPr="00D143D9">
        <w:rPr>
          <w:rFonts w:ascii="Times New Roman" w:eastAsia="Times New Roman" w:hAnsi="Times New Roman" w:cs="Times New Roman"/>
          <w:sz w:val="24"/>
          <w:szCs w:val="24"/>
        </w:rPr>
        <w:t xml:space="preserve"> The data from the questionnaires were coded and analyzed using statistical software such as SPSS (Statistical Package for the Social Sciences). Descriptive statistics, including frequencies, percentages, means, and standard deviations, were used to summarize the responses. Additionally, inferential statistics such as chi-square tests and correlation analysis were employed to determine the relationships between variables such as urbanization and housing demand.</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Qualitative Data Analysis:</w:t>
      </w:r>
      <w:r w:rsidRPr="00D143D9">
        <w:rPr>
          <w:rFonts w:ascii="Times New Roman" w:eastAsia="Times New Roman" w:hAnsi="Times New Roman" w:cs="Times New Roman"/>
          <w:sz w:val="24"/>
          <w:szCs w:val="24"/>
        </w:rPr>
        <w:t xml:space="preserve"> The qualitative data from the interviews were transcribed and analyzed thematically. A thematic analysis approach was used to identify common themes and patterns related to urbanization's impact on housing supply and demand. Responses were categorized into various themes, such as housing affordability, migration trends, and challenges faced by developers, which were then analyzed to draw inferences.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3.7 Validity and Reliability of the Instruments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ensure the validity and reliability of the research instruments, the following measures were implemented:</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Pre-testing of Questionnaires:</w:t>
      </w:r>
      <w:r w:rsidRPr="00D143D9">
        <w:rPr>
          <w:rFonts w:ascii="Times New Roman" w:eastAsia="Times New Roman" w:hAnsi="Times New Roman" w:cs="Times New Roman"/>
          <w:sz w:val="24"/>
          <w:szCs w:val="24"/>
        </w:rPr>
        <w:t xml:space="preserve"> A pilot survey was conducted with a sample of 30 respondents outside the study area to test the clarity and reliability of the questionnaire. Feedback from the pilot survey was used to refine the questionnaire.</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Expert Review:</w:t>
      </w:r>
      <w:r w:rsidRPr="00D143D9">
        <w:rPr>
          <w:rFonts w:ascii="Times New Roman" w:eastAsia="Times New Roman" w:hAnsi="Times New Roman" w:cs="Times New Roman"/>
          <w:sz w:val="24"/>
          <w:szCs w:val="24"/>
        </w:rPr>
        <w:t xml:space="preserve"> The questionnaire and interview guides were reviewed by experts in urban planning and housing studies to ensure that they were comprehensive and relevant to the research objectives.</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Reliability Testing:</w:t>
      </w:r>
      <w:r w:rsidRPr="00D143D9">
        <w:rPr>
          <w:rFonts w:ascii="Times New Roman" w:eastAsia="Times New Roman" w:hAnsi="Times New Roman" w:cs="Times New Roman"/>
          <w:sz w:val="24"/>
          <w:szCs w:val="24"/>
        </w:rPr>
        <w:t xml:space="preserve"> The internal consistency of the questionnaire was measured using Cronbach's Alpha, which showed a value above the acceptable threshold (0.75), indicating that the instrument was reliable.</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3.8 Ethical Considerations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Ethical considerations were strictly adhered to throughout the research process. Key ethical measures included:</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Informed Consent:</w:t>
      </w:r>
      <w:r w:rsidRPr="00D143D9">
        <w:rPr>
          <w:rFonts w:ascii="Times New Roman" w:eastAsia="Times New Roman" w:hAnsi="Times New Roman" w:cs="Times New Roman"/>
          <w:sz w:val="24"/>
          <w:szCs w:val="24"/>
        </w:rPr>
        <w:t xml:space="preserve"> All participants were fully informed about the nature and purpose of the study and their participation was voluntary. Informed consent was obtained from all respondents before administering the questionnaires or conducting interviews.</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Confidentiality:</w:t>
      </w:r>
      <w:r w:rsidRPr="00D143D9">
        <w:rPr>
          <w:rFonts w:ascii="Times New Roman" w:eastAsia="Times New Roman" w:hAnsi="Times New Roman" w:cs="Times New Roman"/>
          <w:sz w:val="24"/>
          <w:szCs w:val="24"/>
        </w:rPr>
        <w:t xml:space="preserve"> Respondents' identities and responses were kept confidential and used solely for academic purposes. Data were stored securely and anonymized to ensure privacy.</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Right to Withdraw:</w:t>
      </w:r>
      <w:r w:rsidRPr="00D143D9">
        <w:rPr>
          <w:rFonts w:ascii="Times New Roman" w:eastAsia="Times New Roman" w:hAnsi="Times New Roman" w:cs="Times New Roman"/>
          <w:sz w:val="24"/>
          <w:szCs w:val="24"/>
        </w:rPr>
        <w:t xml:space="preserve"> Participants were informed of their right to withdraw from the study at any time without any negative consequences.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3.9 Limitations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While every effort was made to ensure the research was robust, the study has some limitations: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Sampling Constraints:</w:t>
      </w:r>
      <w:r w:rsidRPr="00D143D9">
        <w:rPr>
          <w:rFonts w:ascii="Times New Roman" w:eastAsia="Times New Roman" w:hAnsi="Times New Roman" w:cs="Times New Roman"/>
          <w:sz w:val="24"/>
          <w:szCs w:val="24"/>
        </w:rPr>
        <w:t xml:space="preserve"> While the sample size of 500 respondents is statistically sufficient, it may not fully represent all demographic groups, particularly marginalized communities in more remote areas of Ilorin Metropolis.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Data Availability:</w:t>
      </w:r>
      <w:r w:rsidRPr="00D143D9">
        <w:rPr>
          <w:rFonts w:ascii="Times New Roman" w:eastAsia="Times New Roman" w:hAnsi="Times New Roman" w:cs="Times New Roman"/>
          <w:sz w:val="24"/>
          <w:szCs w:val="24"/>
        </w:rPr>
        <w:t xml:space="preserve"> Limited secondary data on the housing market in Ilorin, specifically detailed records on housing supply and demand trends, posed a challenge in the analysis.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Time Constraints:</w:t>
      </w:r>
      <w:r w:rsidRPr="00D143D9">
        <w:rPr>
          <w:rFonts w:ascii="Times New Roman" w:eastAsia="Times New Roman" w:hAnsi="Times New Roman" w:cs="Times New Roman"/>
          <w:sz w:val="24"/>
          <w:szCs w:val="24"/>
        </w:rPr>
        <w:t xml:space="preserve"> The time available for the research restricted the ability to conduct longitudinal studies that would track housing demand and supply over an extended period of urbanization.</w:t>
      </w:r>
    </w:p>
    <w:p w:rsidR="00F33CAE" w:rsidRPr="00153633" w:rsidRDefault="00F33CAE" w:rsidP="00F33CAE">
      <w:pPr>
        <w:spacing w:line="360" w:lineRule="auto"/>
        <w:ind w:firstLine="720"/>
        <w:jc w:val="center"/>
        <w:rPr>
          <w:rFonts w:asciiTheme="majorBidi" w:hAnsiTheme="majorBidi" w:cstheme="majorBidi"/>
          <w:sz w:val="24"/>
          <w:szCs w:val="24"/>
        </w:rPr>
      </w:pPr>
    </w:p>
    <w:p w:rsidR="00F33CAE" w:rsidRDefault="00F33CAE"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Pr="00F33CAE" w:rsidRDefault="00F21989" w:rsidP="00F33CAE">
      <w:pPr>
        <w:wordWrap w:val="0"/>
        <w:spacing w:before="91" w:after="0" w:line="261" w:lineRule="auto"/>
        <w:ind w:left="60" w:right="2300"/>
        <w:rPr>
          <w:rFonts w:ascii="Times New Roman" w:hAnsi="Times New Roman" w:cs="Times New Roman"/>
          <w:sz w:val="27"/>
        </w:rPr>
      </w:pPr>
    </w:p>
    <w:sectPr w:rsidR="00F21989" w:rsidRPr="00F33CAE" w:rsidSect="008853B8">
      <w:type w:val="continuous"/>
      <w:pgSz w:w="11900" w:h="18100"/>
      <w:pgMar w:top="1680" w:right="720" w:bottom="2640" w:left="720" w:header="840" w:footer="13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0DB" w:rsidRDefault="003220DB" w:rsidP="00F21989">
      <w:pPr>
        <w:spacing w:after="0" w:line="240" w:lineRule="auto"/>
      </w:pPr>
      <w:r>
        <w:separator/>
      </w:r>
    </w:p>
  </w:endnote>
  <w:endnote w:type="continuationSeparator" w:id="1">
    <w:p w:rsidR="003220DB" w:rsidRDefault="003220DB" w:rsidP="00F21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0DB" w:rsidRDefault="003220DB" w:rsidP="00F21989">
      <w:pPr>
        <w:spacing w:after="0" w:line="240" w:lineRule="auto"/>
      </w:pPr>
      <w:r>
        <w:separator/>
      </w:r>
    </w:p>
  </w:footnote>
  <w:footnote w:type="continuationSeparator" w:id="1">
    <w:p w:rsidR="003220DB" w:rsidRDefault="003220DB" w:rsidP="00F219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5F6F"/>
    <w:multiLevelType w:val="multilevel"/>
    <w:tmpl w:val="E4D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95A6D"/>
    <w:multiLevelType w:val="hybridMultilevel"/>
    <w:tmpl w:val="A200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2D7"/>
    <w:multiLevelType w:val="multilevel"/>
    <w:tmpl w:val="F94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E1D72"/>
    <w:multiLevelType w:val="hybridMultilevel"/>
    <w:tmpl w:val="BFCE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93F74"/>
    <w:multiLevelType w:val="hybridMultilevel"/>
    <w:tmpl w:val="BAFE259E"/>
    <w:lvl w:ilvl="0" w:tplc="825A5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93565"/>
    <w:multiLevelType w:val="multilevel"/>
    <w:tmpl w:val="4FF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E21A9"/>
    <w:multiLevelType w:val="multilevel"/>
    <w:tmpl w:val="F67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86518"/>
    <w:multiLevelType w:val="hybridMultilevel"/>
    <w:tmpl w:val="0A5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D3FE7"/>
    <w:multiLevelType w:val="multilevel"/>
    <w:tmpl w:val="8D92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286D93"/>
    <w:multiLevelType w:val="hybridMultilevel"/>
    <w:tmpl w:val="9E7CA6AA"/>
    <w:lvl w:ilvl="0" w:tplc="42A6250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81536"/>
    <w:multiLevelType w:val="multilevel"/>
    <w:tmpl w:val="ECA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DD4D28"/>
    <w:multiLevelType w:val="hybridMultilevel"/>
    <w:tmpl w:val="91665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81942"/>
    <w:multiLevelType w:val="hybridMultilevel"/>
    <w:tmpl w:val="3EBC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D6886"/>
    <w:multiLevelType w:val="hybridMultilevel"/>
    <w:tmpl w:val="39BC6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D5BC7"/>
    <w:multiLevelType w:val="hybridMultilevel"/>
    <w:tmpl w:val="5B648C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87346"/>
    <w:multiLevelType w:val="hybridMultilevel"/>
    <w:tmpl w:val="1978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624A2C"/>
    <w:multiLevelType w:val="multilevel"/>
    <w:tmpl w:val="9696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97DD9"/>
    <w:multiLevelType w:val="multilevel"/>
    <w:tmpl w:val="8DB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4"/>
  </w:num>
  <w:num w:numId="4">
    <w:abstractNumId w:val="4"/>
  </w:num>
  <w:num w:numId="5">
    <w:abstractNumId w:val="3"/>
  </w:num>
  <w:num w:numId="6">
    <w:abstractNumId w:val="15"/>
  </w:num>
  <w:num w:numId="7">
    <w:abstractNumId w:val="12"/>
  </w:num>
  <w:num w:numId="8">
    <w:abstractNumId w:val="7"/>
  </w:num>
  <w:num w:numId="9">
    <w:abstractNumId w:val="1"/>
  </w:num>
  <w:num w:numId="10">
    <w:abstractNumId w:val="13"/>
  </w:num>
  <w:num w:numId="11">
    <w:abstractNumId w:val="6"/>
  </w:num>
  <w:num w:numId="12">
    <w:abstractNumId w:val="10"/>
  </w:num>
  <w:num w:numId="13">
    <w:abstractNumId w:val="8"/>
  </w:num>
  <w:num w:numId="14">
    <w:abstractNumId w:val="5"/>
  </w:num>
  <w:num w:numId="15">
    <w:abstractNumId w:val="2"/>
  </w:num>
  <w:num w:numId="16">
    <w:abstractNumId w:val="0"/>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A06B3"/>
    <w:rsid w:val="000D6051"/>
    <w:rsid w:val="00125622"/>
    <w:rsid w:val="001D0AA5"/>
    <w:rsid w:val="002B503F"/>
    <w:rsid w:val="00301AC5"/>
    <w:rsid w:val="003220DB"/>
    <w:rsid w:val="00331BDB"/>
    <w:rsid w:val="00384AF0"/>
    <w:rsid w:val="00467B09"/>
    <w:rsid w:val="00635BCC"/>
    <w:rsid w:val="00747953"/>
    <w:rsid w:val="00832DE6"/>
    <w:rsid w:val="008853B8"/>
    <w:rsid w:val="00987912"/>
    <w:rsid w:val="009F0BE0"/>
    <w:rsid w:val="00A31F21"/>
    <w:rsid w:val="00BA2E94"/>
    <w:rsid w:val="00BA6D97"/>
    <w:rsid w:val="00BD0BC8"/>
    <w:rsid w:val="00CB4916"/>
    <w:rsid w:val="00CC3732"/>
    <w:rsid w:val="00DF1CBF"/>
    <w:rsid w:val="00E50F79"/>
    <w:rsid w:val="00E5531F"/>
    <w:rsid w:val="00F1518C"/>
    <w:rsid w:val="00F21989"/>
    <w:rsid w:val="00F33CAE"/>
    <w:rsid w:val="00FA19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3CAE"/>
    <w:pPr>
      <w:ind w:left="720"/>
      <w:contextualSpacing/>
    </w:pPr>
    <w:rPr>
      <w:rFonts w:eastAsiaTheme="minorHAnsi"/>
    </w:rPr>
  </w:style>
  <w:style w:type="character" w:styleId="Strong">
    <w:name w:val="Strong"/>
    <w:basedOn w:val="DefaultParagraphFont"/>
    <w:uiPriority w:val="22"/>
    <w:qFormat/>
    <w:rsid w:val="00F21989"/>
    <w:rPr>
      <w:b/>
      <w:bCs/>
    </w:rPr>
  </w:style>
  <w:style w:type="paragraph" w:styleId="NormalWeb">
    <w:name w:val="Normal (Web)"/>
    <w:basedOn w:val="Normal"/>
    <w:uiPriority w:val="99"/>
    <w:unhideWhenUsed/>
    <w:rsid w:val="00F219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19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989"/>
  </w:style>
  <w:style w:type="paragraph" w:styleId="Footer">
    <w:name w:val="footer"/>
    <w:basedOn w:val="Normal"/>
    <w:link w:val="FooterChar"/>
    <w:uiPriority w:val="99"/>
    <w:semiHidden/>
    <w:unhideWhenUsed/>
    <w:rsid w:val="00F219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1989"/>
  </w:style>
  <w:style w:type="paragraph" w:styleId="BalloonText">
    <w:name w:val="Balloon Text"/>
    <w:basedOn w:val="Normal"/>
    <w:link w:val="BalloonTextChar"/>
    <w:uiPriority w:val="99"/>
    <w:semiHidden/>
    <w:unhideWhenUsed/>
    <w:rsid w:val="00F2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208945">
      <w:bodyDiv w:val="1"/>
      <w:marLeft w:val="0"/>
      <w:marRight w:val="0"/>
      <w:marTop w:val="0"/>
      <w:marBottom w:val="0"/>
      <w:divBdr>
        <w:top w:val="none" w:sz="0" w:space="0" w:color="auto"/>
        <w:left w:val="none" w:sz="0" w:space="0" w:color="auto"/>
        <w:bottom w:val="none" w:sz="0" w:space="0" w:color="auto"/>
        <w:right w:val="none" w:sz="0" w:space="0" w:color="auto"/>
      </w:divBdr>
    </w:div>
    <w:div w:id="78939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31</Pages>
  <Words>8379</Words>
  <Characters>47766</Characters>
  <Application>Microsoft Office Word</Application>
  <DocSecurity>0</DocSecurity>
  <Lines>398</Lines>
  <Paragraphs>112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wordbuilder</vt:lpstr>
      <vt:lpstr>    /</vt:lpstr>
      <vt:lpstr>    Dedication</vt:lpstr>
      <vt:lpstr>    </vt:lpstr>
      <vt:lpstr>        3.1 Research Design</vt:lpstr>
      <vt:lpstr>        3.2 Study Area</vt:lpstr>
      <vt:lpstr>        3.3 Population of the Study</vt:lpstr>
      <vt:lpstr>        3.4 Sample Size and Sampling Technique</vt:lpstr>
      <vt:lpstr>        3.5 Data Collection Methods</vt:lpstr>
      <vt:lpstr>        3.6 Data Analysis Techniques</vt:lpstr>
      <vt:lpstr>        3.7 Validity and Reliability of the Instruments</vt:lpstr>
      <vt:lpstr>        3.8 Ethical Considerations</vt:lpstr>
      <vt:lpstr>        3.9 Limitations of the Study</vt:lpstr>
    </vt:vector>
  </TitlesOfParts>
  <Company/>
  <LinksUpToDate>false</LinksUpToDate>
  <CharactersWithSpaces>56033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N</cp:lastModifiedBy>
  <cp:revision>24</cp:revision>
  <dcterms:created xsi:type="dcterms:W3CDTF">2025-07-22T17:36:00Z</dcterms:created>
  <dcterms:modified xsi:type="dcterms:W3CDTF">2025-08-02T14:03:00Z</dcterms:modified>
</cp:coreProperties>
</file>