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b/>
          <w:bCs/>
          <w:sz w:val="36"/>
          <w:szCs w:val="36"/>
        </w:rPr>
      </w:pPr>
    </w:p>
    <w:p>
      <w:pPr>
        <w:spacing w:after="160" w:line="240" w:lineRule="auto"/>
        <w:jc w:val="center"/>
        <w:rPr>
          <w:rFonts w:hint="default" w:ascii="Times New Roman" w:hAnsi="Times New Roman" w:eastAsia="Times New Roman" w:cs="Times New Roman"/>
          <w:b/>
          <w:bCs/>
          <w:lang w:val="en-US"/>
        </w:rPr>
      </w:pPr>
      <w:r>
        <w:rPr>
          <w:rFonts w:hint="default" w:ascii="Times New Roman" w:hAnsi="Times New Roman" w:eastAsia="Times New Roman" w:cs="Times New Roman"/>
          <w:b/>
          <w:bCs/>
          <w:lang w:val="en-US"/>
        </w:rPr>
        <w:t>EVALUATING THE IMPACT OF FRANCHISING PRACTICES ON BUSINESS PERFORMANCE: A CASE STUDY OF SHOPRITE ILORIN.</w:t>
      </w:r>
    </w:p>
    <w:p>
      <w:pPr>
        <w:spacing w:after="160" w:line="240" w:lineRule="auto"/>
        <w:jc w:val="center"/>
        <w:rPr>
          <w:rFonts w:hint="default" w:ascii="Times New Roman" w:hAnsi="Times New Roman" w:eastAsia="Times New Roman" w:cs="Times New Roman"/>
          <w:b/>
          <w:bCs/>
        </w:rPr>
      </w:pPr>
    </w:p>
    <w:p>
      <w:pPr>
        <w:spacing w:after="160" w:line="240" w:lineRule="auto"/>
        <w:jc w:val="center"/>
        <w:rPr>
          <w:rFonts w:ascii="Times New Roman" w:hAnsi="Times New Roman"/>
          <w:b/>
          <w:sz w:val="24"/>
          <w:szCs w:val="24"/>
        </w:rPr>
      </w:pPr>
      <w:r>
        <w:rPr>
          <w:rFonts w:ascii="Times New Roman" w:hAnsi="Times New Roman"/>
          <w:b/>
          <w:sz w:val="24"/>
          <w:szCs w:val="24"/>
          <w:lang w:val="en-US"/>
        </w:rPr>
        <w:t>OLOW AKEEM OLAYINKA</w:t>
      </w:r>
    </w:p>
    <w:p>
      <w:pPr>
        <w:spacing w:after="16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HND/2</w:t>
      </w:r>
      <w:r>
        <w:rPr>
          <w:rFonts w:ascii="Times New Roman" w:hAnsi="Times New Roman" w:cs="Times New Roman"/>
          <w:b/>
          <w:sz w:val="24"/>
          <w:szCs w:val="24"/>
          <w:lang w:val="en-US" w:eastAsia="zh-CN"/>
        </w:rPr>
        <w:t>2</w:t>
      </w:r>
      <w:r>
        <w:rPr>
          <w:rFonts w:ascii="Times New Roman" w:hAnsi="Times New Roman" w:cs="Times New Roman"/>
          <w:b/>
          <w:sz w:val="24"/>
          <w:szCs w:val="24"/>
          <w:lang w:eastAsia="zh-CN"/>
        </w:rPr>
        <w:t>/</w:t>
      </w:r>
      <w:r>
        <w:rPr>
          <w:rFonts w:ascii="Times New Roman" w:hAnsi="Times New Roman" w:cs="Times New Roman"/>
          <w:b/>
          <w:sz w:val="24"/>
          <w:szCs w:val="24"/>
          <w:lang w:val="en-US" w:eastAsia="zh-CN"/>
        </w:rPr>
        <w:t>BAM</w:t>
      </w:r>
      <w:r>
        <w:rPr>
          <w:rFonts w:ascii="Times New Roman" w:hAnsi="Times New Roman" w:cs="Times New Roman"/>
          <w:b/>
          <w:sz w:val="24"/>
          <w:szCs w:val="24"/>
          <w:lang w:eastAsia="zh-CN"/>
        </w:rPr>
        <w:t>/FT/</w:t>
      </w:r>
      <w:r>
        <w:rPr>
          <w:rFonts w:ascii="Times New Roman" w:hAnsi="Times New Roman" w:cs="Times New Roman"/>
          <w:b/>
          <w:sz w:val="24"/>
          <w:szCs w:val="24"/>
          <w:lang w:val="en-US" w:eastAsia="zh-CN"/>
        </w:rPr>
        <w:t>1065</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 xml:space="preserve">BEING A PROJECT SUBMITTED TO THE DEPARTMENT OF </w:t>
      </w:r>
      <w:r>
        <w:rPr>
          <w:rFonts w:hint="default"/>
          <w:b/>
          <w:bCs/>
          <w:lang w:val="en-US"/>
        </w:rPr>
        <w:t xml:space="preserve">BUSINESS ADMINISTRATION </w:t>
      </w:r>
    </w:p>
    <w:p>
      <w:pPr>
        <w:spacing w:after="0" w:line="240" w:lineRule="auto"/>
        <w:ind w:firstLine="720"/>
        <w:jc w:val="center"/>
        <w:rPr>
          <w:rFonts w:hint="eastAsia"/>
          <w:b/>
          <w:bCs/>
        </w:rPr>
      </w:pPr>
      <w:r>
        <w:rPr>
          <w:rFonts w:hint="default"/>
          <w:b/>
          <w:bCs/>
          <w:lang w:val="en-US"/>
        </w:rPr>
        <w:t xml:space="preserve">MANAGEMENT INSTITUTE OF FINANCE AND MANAGEMENT STUDIES </w:t>
      </w:r>
      <w:r>
        <w:rPr>
          <w:rFonts w:hint="eastAsia"/>
          <w:b/>
          <w:bCs/>
        </w:rPr>
        <w:t>(</w:t>
      </w:r>
      <w:r>
        <w:rPr>
          <w:rFonts w:hint="default"/>
          <w:b/>
          <w:bCs/>
          <w:lang w:val="en-US"/>
        </w:rPr>
        <w:t>IFMS</w:t>
      </w:r>
      <w:r>
        <w:rPr>
          <w:rFonts w:hint="eastAsia"/>
          <w:b/>
          <w:bCs/>
        </w:rPr>
        <w: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 xml:space="preserve">IN PARTIAL FULFILLMENT OF THE REQUIREMENT FOR THE AWARD OF HIGHER NATIONAL DIPLOMA (HND) </w:t>
      </w:r>
      <w:r>
        <w:rPr>
          <w:rFonts w:hint="default"/>
          <w:b/>
          <w:bCs/>
          <w:lang w:val="en-US"/>
        </w:rPr>
        <w:t>BUSINESS ADMINISTRATION MANAGEMENT</w:t>
      </w:r>
      <w:bookmarkStart w:id="6" w:name="_GoBack"/>
      <w:bookmarkEnd w:id="6"/>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 xml:space="preserve">      </w:t>
      </w:r>
      <w:r>
        <w:rPr>
          <w:rFonts w:hint="default"/>
          <w:b/>
          <w:bCs/>
          <w:lang w:val="en-US"/>
        </w:rPr>
        <w:t>JULY</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8"/>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8"/>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8"/>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8"/>
        <w:widowControl/>
        <w:spacing w:beforeAutospacing="0" w:after="0" w:afterAutospacing="0" w:line="27" w:lineRule="atLeast"/>
        <w:ind w:left="0" w:right="0" w:firstLine="540"/>
        <w:jc w:val="center"/>
        <w:rPr>
          <w:rFonts w:hint="default"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to meet</w:t>
      </w:r>
      <w:r>
        <w:rPr>
          <w:rFonts w:hint="default" w:eastAsia="-webkit-standard" w:cs="Times New Roman"/>
          <w:i w:val="0"/>
          <w:caps w:val="0"/>
          <w:color w:val="000000"/>
          <w:spacing w:val="0"/>
          <w:sz w:val="24"/>
          <w:szCs w:val="24"/>
          <w:u w:val="none"/>
          <w:lang w:val="en-US"/>
        </w:rPr>
        <w:t xml:space="preserve"> </w:t>
      </w:r>
      <w:r>
        <w:rPr>
          <w:rFonts w:hint="default" w:ascii="Times New Roman" w:hAnsi="Times New Roman" w:eastAsia="-webkit-standard" w:cs="Times New Roman"/>
          <w:i w:val="0"/>
          <w:caps w:val="0"/>
          <w:color w:val="000000"/>
          <w:spacing w:val="0"/>
          <w:sz w:val="24"/>
          <w:szCs w:val="24"/>
          <w:u w:val="none"/>
        </w:rPr>
        <w:t xml:space="preserve"> the requirement of </w:t>
      </w:r>
      <w:r>
        <w:rPr>
          <w:rFonts w:hint="default" w:ascii="Times New Roman" w:hAnsi="Times New Roman" w:eastAsia="-webkit-standard" w:cs="Times New Roman"/>
          <w:i w:val="0"/>
          <w:caps w:val="0"/>
          <w:color w:val="000000"/>
          <w:spacing w:val="0"/>
          <w:sz w:val="24"/>
          <w:szCs w:val="24"/>
          <w:u w:val="none"/>
          <w:lang w:val="en-US"/>
        </w:rPr>
        <w:t xml:space="preserve">Business administration management </w:t>
      </w:r>
      <w:r>
        <w:rPr>
          <w:rFonts w:hint="default" w:ascii="Times New Roman" w:hAnsi="Times New Roman" w:eastAsia="-webkit-standard" w:cs="Times New Roman"/>
          <w:i w:val="0"/>
          <w:caps w:val="0"/>
          <w:color w:val="000000"/>
          <w:spacing w:val="0"/>
          <w:sz w:val="24"/>
          <w:szCs w:val="24"/>
          <w:u w:val="none"/>
        </w:rPr>
        <w:t>department, for the</w:t>
      </w:r>
      <w:r>
        <w:rPr>
          <w:rFonts w:hint="default" w:ascii="Times New Roman" w:hAnsi="Times New Roman" w:eastAsia="-webkit-standard" w:cs="Times New Roman"/>
          <w:i w:val="0"/>
          <w:caps w:val="0"/>
          <w:color w:val="000000"/>
          <w:spacing w:val="0"/>
          <w:sz w:val="24"/>
          <w:szCs w:val="24"/>
          <w:u w:val="none"/>
          <w:lang w:val="en-US"/>
        </w:rPr>
        <w:t xml:space="preserve"> </w:t>
      </w:r>
      <w:r>
        <w:rPr>
          <w:rFonts w:hint="default" w:ascii="Times New Roman" w:hAnsi="Times New Roman" w:eastAsia="-webkit-standard" w:cs="Times New Roman"/>
          <w:i w:val="0"/>
          <w:caps w:val="0"/>
          <w:color w:val="000000"/>
          <w:spacing w:val="0"/>
          <w:sz w:val="24"/>
          <w:szCs w:val="24"/>
          <w:u w:val="none"/>
        </w:rPr>
        <w:t xml:space="preserve">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ascii="Times New Roman" w:hAnsi="Times New Roman"/>
          <w:b/>
          <w:sz w:val="24"/>
          <w:szCs w:val="24"/>
          <w:lang w:val="en-US"/>
        </w:rPr>
        <w:t>OLOWO AKEEM OLAYINKA.</w:t>
      </w:r>
    </w:p>
    <w:p>
      <w:pPr>
        <w:pStyle w:val="8"/>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8"/>
        <w:widowControl/>
        <w:numPr>
          <w:ilvl w:val="0"/>
          <w:numId w:val="1"/>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POOPOLA T.A         </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8"/>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8"/>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8"/>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8"/>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ALIYU B.U                    </w:t>
      </w:r>
      <w:r>
        <w:rPr>
          <w:rFonts w:hint="default" w:eastAsia="-webkit-standard" w:cs="Times New Roman"/>
          <w:b/>
          <w:i w:val="0"/>
          <w:caps w:val="0"/>
          <w:color w:val="000000"/>
          <w:spacing w:val="0"/>
          <w:sz w:val="24"/>
          <w:szCs w:val="24"/>
          <w:u w:val="none"/>
          <w:lang w:val="en-US"/>
        </w:rPr>
        <w:t xml:space="preserve">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8"/>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8"/>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8"/>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8"/>
        <w:widowControl/>
        <w:numPr>
          <w:ilvl w:val="0"/>
          <w:numId w:val="2"/>
        </w:numPr>
        <w:spacing w:beforeAutospacing="0" w:after="0" w:afterAutospacing="0" w:line="27" w:lineRule="atLeast"/>
        <w:ind w:right="0" w:rightChars="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lang w:val="en-US"/>
        </w:rPr>
        <w:t>ALAKOSO I.K</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8"/>
        <w:widowControl/>
        <w:numPr>
          <w:ilvl w:val="0"/>
          <w:numId w:val="0"/>
        </w:numPr>
        <w:spacing w:beforeAutospacing="0" w:after="0" w:afterAutospacing="0" w:line="27" w:lineRule="atLeast"/>
        <w:ind w:leftChars="0" w:right="0" w:rightChars="0"/>
        <w:jc w:val="left"/>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8"/>
        <w:widowControl/>
        <w:numPr>
          <w:ilvl w:val="0"/>
          <w:numId w:val="0"/>
        </w:numPr>
        <w:spacing w:beforeAutospacing="0" w:after="0" w:afterAutospacing="0" w:line="27" w:lineRule="atLeast"/>
        <w:ind w:leftChars="0" w:right="0" w:rightChars="0"/>
        <w:jc w:val="left"/>
        <w:rPr>
          <w:rFonts w:hint="default" w:ascii="Times New Roman" w:hAnsi="Times New Roman" w:eastAsia="-webkit-standard" w:cs="Times New Roman"/>
          <w:i w:val="0"/>
          <w:caps w:val="0"/>
          <w:color w:val="000000"/>
          <w:spacing w:val="0"/>
          <w:sz w:val="24"/>
          <w:szCs w:val="24"/>
          <w:u w:val="none"/>
        </w:rPr>
      </w:pPr>
    </w:p>
    <w:p>
      <w:pPr>
        <w:pStyle w:val="8"/>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8"/>
        <w:widowControl/>
        <w:spacing w:beforeAutospacing="0" w:after="0" w:afterAutospacing="0" w:line="27" w:lineRule="atLeast"/>
        <w:ind w:left="0" w:right="0" w:firstLine="0"/>
        <w:jc w:val="left"/>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w:t>
      </w:r>
      <w:r>
        <w:rPr>
          <w:rFonts w:hint="default" w:ascii="Times New Roman" w:hAnsi="Times New Roman" w:eastAsia="-webkit-standard" w:cs="Times New Roman"/>
          <w:i w:val="0"/>
          <w:caps w:val="0"/>
          <w:color w:val="000000"/>
          <w:spacing w:val="0"/>
          <w:sz w:val="24"/>
          <w:szCs w:val="24"/>
          <w:u w:val="none"/>
          <w:lang w:val="en-US"/>
        </w:rPr>
        <w:t>External Examiner)</w:t>
      </w:r>
      <w:r>
        <w:rPr>
          <w:rFonts w:hint="default" w:eastAsia="-webkit-standard" w:cs="Times New Roman"/>
          <w:i w:val="0"/>
          <w:caps w:val="0"/>
          <w:color w:val="000000"/>
          <w:spacing w:val="0"/>
          <w:sz w:val="24"/>
          <w:szCs w:val="24"/>
          <w:u w:val="none"/>
          <w:lang w:val="en-US"/>
        </w:rPr>
        <w:t xml:space="preserve">.                               </w:t>
      </w:r>
      <w:r>
        <w:rPr>
          <w:rFonts w:hint="default" w:eastAsia="-webkit-standard" w:cs="Times New Roman"/>
          <w:b/>
          <w:bCs/>
          <w:i w:val="0"/>
          <w:caps w:val="0"/>
          <w:color w:val="000000"/>
          <w:spacing w:val="0"/>
          <w:sz w:val="24"/>
          <w:szCs w:val="24"/>
          <w:u w:val="none"/>
          <w:lang w:val="en-US"/>
        </w:rPr>
        <w:t xml:space="preserve">DATE </w:t>
      </w:r>
    </w:p>
    <w:p>
      <w:pPr>
        <w:pStyle w:val="8"/>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sz w:val="28"/>
          <w:szCs w:val="28"/>
        </w:rPr>
      </w:pPr>
      <w:r>
        <w:rPr>
          <w:rFonts w:ascii="Times New Roman" w:hAnsi="Times New Roman" w:eastAsia="Calibri"/>
          <w:b/>
          <w:bCs/>
          <w:sz w:val="28"/>
          <w:szCs w:val="28"/>
        </w:rPr>
        <w:t>DEDICATION</w:t>
      </w:r>
    </w:p>
    <w:p>
      <w:pPr>
        <w:spacing w:after="0" w:line="240" w:lineRule="auto"/>
        <w:jc w:val="center"/>
        <w:rPr>
          <w:rFonts w:hint="eastAsia"/>
        </w:rPr>
      </w:pPr>
      <w:r>
        <w:rPr>
          <w:rFonts w:hint="eastAsia"/>
        </w:rPr>
        <w:t>I dedicate this project to Almighty God, the source of inspiration, wisdom, knowledge and understanding. He has been the source of my strength throughout my project and</w:t>
      </w:r>
    </w:p>
    <w:p>
      <w:pPr>
        <w:spacing w:after="0" w:line="240" w:lineRule="auto"/>
        <w:jc w:val="center"/>
        <w:rPr>
          <w:rFonts w:ascii="Times New Roman" w:hAnsi="Times New Roman" w:eastAsia="Calibri"/>
          <w:sz w:val="28"/>
          <w:szCs w:val="28"/>
        </w:rPr>
      </w:pPr>
      <w:r>
        <w:rPr>
          <w:rFonts w:hint="eastAsia"/>
        </w:rPr>
        <w:t>my beloved parents MR and MRS OLOWO</w:t>
      </w:r>
      <w:r>
        <w:rPr>
          <w:rFonts w:hint="default"/>
          <w:lang w:val="en-US"/>
        </w:rPr>
        <w:t>.</w:t>
      </w:r>
    </w:p>
    <w:p>
      <w:pPr>
        <w:spacing w:after="160" w:line="259" w:lineRule="auto"/>
        <w:jc w:val="center"/>
        <w:rPr>
          <w:lang w:eastAsia="zh-CN"/>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hint="eastAsia"/>
        </w:rPr>
      </w:pPr>
      <w:r>
        <w:rPr>
          <w:rFonts w:hint="eastAsia"/>
          <w:b/>
          <w:bCs/>
        </w:rPr>
        <w:t>ACKNOWLEDGEMENT</w:t>
      </w:r>
    </w:p>
    <w:p>
      <w:pPr>
        <w:spacing w:after="0" w:line="240" w:lineRule="auto"/>
        <w:ind w:firstLine="720"/>
        <w:jc w:val="both"/>
        <w:rPr>
          <w:rFonts w:hint="eastAsia"/>
        </w:rPr>
      </w:pPr>
      <w:r>
        <w:rPr>
          <w:rFonts w:hint="eastAsia"/>
        </w:rPr>
        <w:t xml:space="preserve">I am </w:t>
      </w:r>
      <w:r>
        <w:rPr>
          <w:rFonts w:hint="default"/>
          <w:lang w:val="en-US"/>
        </w:rPr>
        <w:t>grateful</w:t>
      </w:r>
      <w:r>
        <w:rPr>
          <w:rFonts w:hint="eastAsia"/>
        </w:rPr>
        <w:t xml:space="preserve"> to Almighty God for the privilege and strength given me to complete this project successfully.</w:t>
      </w:r>
    </w:p>
    <w:p>
      <w:pPr>
        <w:spacing w:after="0" w:line="240" w:lineRule="auto"/>
        <w:ind w:firstLine="720"/>
        <w:jc w:val="both"/>
        <w:rPr>
          <w:rFonts w:hint="default"/>
          <w:lang w:val="en-US"/>
        </w:rPr>
      </w:pPr>
      <w:r>
        <w:rPr>
          <w:rFonts w:hint="eastAsia"/>
        </w:rPr>
        <w:t>My full appreciation also goes to my project supervisor DR POOPOLA</w:t>
      </w:r>
      <w:r>
        <w:rPr>
          <w:rFonts w:hint="default"/>
          <w:lang w:val="en-US"/>
        </w:rPr>
        <w:t>.</w:t>
      </w:r>
    </w:p>
    <w:p>
      <w:pPr>
        <w:spacing w:after="0" w:line="240" w:lineRule="auto"/>
        <w:ind w:firstLine="720"/>
        <w:jc w:val="both"/>
        <w:rPr>
          <w:rFonts w:ascii="Times New Roman" w:hAnsi="Times New Roman" w:eastAsia="Calibri"/>
          <w:sz w:val="28"/>
          <w:szCs w:val="28"/>
        </w:rPr>
      </w:pPr>
      <w:r>
        <w:rPr>
          <w:rFonts w:hint="eastAsia"/>
        </w:rPr>
        <w:t>Despite his busy schedule,he has always made himself available and he has been patient enough to go through my work and effect correction when necessary and offer advise too. I say a big thanks to you sir for your contribution and may Almighty God bless you richly. And more also to other lecturers in the department both teaching and non teaching that have in one way or the other contributed towards the success of my programme, I say a very big thank you to you all</w:t>
      </w:r>
      <w:r>
        <w:rPr>
          <w:rFonts w:hint="default"/>
          <w:lang w:val="en-US"/>
        </w:rPr>
        <w:t xml:space="preserve">.  </w:t>
      </w:r>
      <w:r>
        <w:rPr>
          <w:rFonts w:hint="eastAsia"/>
        </w:rPr>
        <w:t>My sincere gratitude goes to my family for the encouragement which helps me in completion of my project work, my beloved parents MR&amp;MRS OLOWO May Almighty Allah keep you alive for us. You have always been by my side when I needed you most and you help me a lot on making this project work come to reality and to my lovely brother and sister.</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lang w:val="en-US"/>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p>
    <w:p>
      <w:pPr>
        <w:jc w:val="center"/>
        <w:rPr>
          <w:lang w:val="en-US"/>
        </w:rPr>
      </w:pPr>
    </w:p>
    <w:p>
      <w:pPr/>
    </w:p>
    <w:p>
      <w:pPr>
        <w:spacing w:after="0" w:line="360" w:lineRule="auto"/>
        <w:jc w:val="center"/>
        <w:rPr>
          <w:rFonts w:ascii="Segoe UI" w:hAnsi="Segoe UI" w:eastAsia="SimSun" w:cs="Segoe UI"/>
          <w:b/>
          <w:color w:val="0F0F0F"/>
          <w:sz w:val="24"/>
          <w:szCs w:val="24"/>
        </w:rPr>
      </w:pPr>
    </w:p>
    <w:p>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ABSTRACT</w:t>
      </w:r>
    </w:p>
    <w:p>
      <w:pPr>
        <w:spacing w:after="0" w:line="360" w:lineRule="auto"/>
        <w:jc w:val="center"/>
        <w:rPr>
          <w:rFonts w:ascii="Times New Roman" w:hAnsi="Times New Roman" w:cs="Times New Roman"/>
          <w:sz w:val="24"/>
          <w:szCs w:val="24"/>
        </w:rPr>
      </w:pPr>
      <w:r>
        <w:rPr>
          <w:rFonts w:ascii="Times New Roman" w:hAnsi="Times New Roman" w:cs="Times New Roman"/>
          <w:i/>
          <w:sz w:val="24"/>
          <w:szCs w:val="24"/>
        </w:rPr>
        <w:t>Franchising has emerged as a dynamic and widely embraced business model, carrying significant implications for both franchisors and franchisees. This research study aims to thoroughly analyze the impact of franchising on business performance, focusing on aspects such as sales performance and sustainability. By synthesizing existing literature and empirical data, the study illuminates the complex relationship between franchising and business outcomes.</w:t>
      </w:r>
    </w:p>
    <w:p>
      <w:pPr>
        <w:spacing w:after="0" w:line="360" w:lineRule="auto"/>
        <w:jc w:val="center"/>
        <w:rPr>
          <w:rFonts w:ascii="Times New Roman" w:hAnsi="Times New Roman" w:cs="Times New Roman"/>
          <w:sz w:val="24"/>
          <w:szCs w:val="24"/>
        </w:rPr>
      </w:pPr>
      <w:r>
        <w:rPr>
          <w:rFonts w:ascii="Times New Roman" w:hAnsi="Times New Roman" w:cs="Times New Roman"/>
          <w:i/>
          <w:sz w:val="24"/>
          <w:szCs w:val="24"/>
        </w:rPr>
        <w:t>Utilizing a quantitative approach, this research examines the multifaceted effects of franchising. Initial findings suggest that franchising often enhances business performance through various mechanisms. The study employed a survey design, collecting data via questionnaires from a sample of 161 respondents, determined using the Taro Yamane formula.</w:t>
      </w:r>
    </w:p>
    <w:p>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The results indicate that intellectual property significantly influences the sales performance of Shoprite Company in Ilorin, with notable effects on sustainability as well. Additionally, trademarks are found to significantly impact sales performance and play a crucial role in ensuring sustainability. In conclusion, this research underscores the intricate interplay between franchising and business performance, highlighting both the potential benefits and challenges of this model. As franchising continues to shape the contemporary business landscape, understanding its effects on performance is vital for informed decision-making and strategic planning. The study recommends that organizations focus on enhancing the recognition of intellectual property to boost sales performance.</w:t>
      </w: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pPr>
        <w:autoSpaceDE w:val="0"/>
        <w:autoSpaceDN w:val="0"/>
        <w:adjustRightInd w:val="0"/>
        <w:spacing w:after="0" w:line="360" w:lineRule="auto"/>
        <w:jc w:val="both"/>
        <w:rPr>
          <w:rFonts w:ascii="Times New Roman" w:hAnsi="Times New Roman" w:cs="Times New Roman"/>
          <w:sz w:val="24"/>
          <w:szCs w:val="24"/>
          <w:lang w:val="en-GB"/>
        </w:rPr>
      </w:pPr>
    </w:p>
    <w:p>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Franchising plays a central role in the contemporary business landscape, serving as a prevalent avenue for firm growth, entrepreneurial wealth creation, and national development (</w:t>
      </w:r>
      <w:r>
        <w:rPr>
          <w:rFonts w:ascii="Times New Roman" w:hAnsi="Times New Roman" w:cs="Times New Roman"/>
          <w:sz w:val="24"/>
          <w:szCs w:val="24"/>
          <w:lang w:val="en-GB"/>
        </w:rPr>
        <w:t>Winzar</w:t>
      </w:r>
      <w:r>
        <w:rPr>
          <w:rFonts w:ascii="Times New Roman" w:hAnsi="Times New Roman" w:cs="Times New Roman"/>
          <w:sz w:val="24"/>
          <w:szCs w:val="24"/>
          <w:lang w:val="en-GB"/>
        </w:rPr>
        <w:t>, 2010). In today's fiercely competitive market, businesses strive to differentiate themselves through strategies such as multi-product development, price variation, and market segmentation to effectively market their products or services. Previous research on franchising has primarily focused on its marketing aspects, especially in retail distribution and channel solutions, as well as its role in expanding business networks.</w:t>
      </w:r>
    </w:p>
    <w:p>
      <w:pPr>
        <w:autoSpaceDE w:val="0"/>
        <w:autoSpaceDN w:val="0"/>
        <w:adjustRightInd w:val="0"/>
        <w:spacing w:after="0" w:line="360" w:lineRule="auto"/>
        <w:jc w:val="both"/>
        <w:rPr>
          <w:rFonts w:ascii="Times New Roman" w:hAnsi="Times New Roman" w:cs="Times New Roman"/>
          <w:sz w:val="24"/>
          <w:szCs w:val="24"/>
          <w:lang w:val="en-GB"/>
        </w:rPr>
      </w:pPr>
    </w:p>
    <w:p>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risk of inadequate integration and excessive reliance on individual owners underscores the importance of adopting the franchise business format to mitigate such risks (</w:t>
      </w:r>
      <w:r>
        <w:rPr>
          <w:rFonts w:ascii="Times New Roman" w:hAnsi="Times New Roman" w:cs="Times New Roman"/>
          <w:sz w:val="24"/>
          <w:szCs w:val="24"/>
          <w:lang w:val="en-GB"/>
        </w:rPr>
        <w:t>Winzar</w:t>
      </w:r>
      <w:r>
        <w:rPr>
          <w:rFonts w:ascii="Times New Roman" w:hAnsi="Times New Roman" w:cs="Times New Roman"/>
          <w:sz w:val="24"/>
          <w:szCs w:val="24"/>
          <w:lang w:val="en-GB"/>
        </w:rPr>
        <w:t>, 2010). Consequently, understanding the intricacies of a successful franchise model has become a significant challenge for academic researchers in the business domain. The rapid evolution and potential for growth in franchising make it a dynamic field with promising future prospects.</w:t>
      </w:r>
    </w:p>
    <w:p>
      <w:pPr>
        <w:autoSpaceDE w:val="0"/>
        <w:autoSpaceDN w:val="0"/>
        <w:adjustRightInd w:val="0"/>
        <w:spacing w:after="0" w:line="360" w:lineRule="auto"/>
        <w:jc w:val="both"/>
        <w:rPr>
          <w:rFonts w:ascii="Times New Roman" w:hAnsi="Times New Roman" w:cs="Times New Roman"/>
          <w:sz w:val="24"/>
          <w:szCs w:val="24"/>
          <w:lang w:val="en-GB"/>
        </w:rPr>
      </w:pPr>
    </w:p>
    <w:p>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Franchising offers opportunities for individuals and businesses looking to expand their distribution outlets. However, many businesses face capital constraints that limit their ability to expand their product and service offerings (Hoffman &amp; </w:t>
      </w:r>
      <w:r>
        <w:rPr>
          <w:rFonts w:ascii="Times New Roman" w:hAnsi="Times New Roman" w:cs="Times New Roman"/>
          <w:sz w:val="24"/>
          <w:szCs w:val="24"/>
          <w:lang w:val="en-GB"/>
        </w:rPr>
        <w:t>Preble</w:t>
      </w:r>
      <w:r>
        <w:rPr>
          <w:rFonts w:ascii="Times New Roman" w:hAnsi="Times New Roman" w:cs="Times New Roman"/>
          <w:sz w:val="24"/>
          <w:szCs w:val="24"/>
          <w:lang w:val="en-GB"/>
        </w:rPr>
        <w:t xml:space="preserve">, 1991; </w:t>
      </w:r>
      <w:r>
        <w:rPr>
          <w:rFonts w:ascii="Times New Roman" w:hAnsi="Times New Roman" w:cs="Times New Roman"/>
          <w:sz w:val="24"/>
          <w:szCs w:val="24"/>
          <w:lang w:val="en-GB"/>
        </w:rPr>
        <w:t>Ojo</w:t>
      </w:r>
      <w:r>
        <w:rPr>
          <w:rFonts w:ascii="Times New Roman" w:hAnsi="Times New Roman" w:cs="Times New Roman"/>
          <w:sz w:val="24"/>
          <w:szCs w:val="24"/>
          <w:lang w:val="en-GB"/>
        </w:rPr>
        <w:t>, 2008). Recognizing franchising as a crucial strategy for global business growth, job creation, and economic development highlights its substantial impact on overall business performance.</w:t>
      </w:r>
    </w:p>
    <w:p>
      <w:pPr>
        <w:autoSpaceDE w:val="0"/>
        <w:autoSpaceDN w:val="0"/>
        <w:adjustRightInd w:val="0"/>
        <w:spacing w:after="0" w:line="360" w:lineRule="auto"/>
        <w:jc w:val="both"/>
        <w:rPr>
          <w:rFonts w:ascii="Times New Roman" w:hAnsi="Times New Roman" w:cs="Times New Roman"/>
          <w:sz w:val="24"/>
          <w:szCs w:val="24"/>
          <w:lang w:val="en-GB"/>
        </w:rPr>
      </w:pPr>
    </w:p>
    <w:p>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a business model, franchising involves independent business owners (franchisees) paying fees to a franchisor for the right to market goods or services using the franchisor's brand name and business systems. The legal framework defining mutual obligations between franchisees and franchisors is complemented by a broader interdependent commercial partnership guided by a psychological contract that encompasses </w:t>
      </w:r>
      <w:r>
        <w:rPr>
          <w:rFonts w:ascii="Times New Roman" w:hAnsi="Times New Roman" w:cs="Times New Roman"/>
          <w:sz w:val="24"/>
          <w:szCs w:val="24"/>
          <w:lang w:val="en-GB"/>
        </w:rPr>
        <w:t>behavioral</w:t>
      </w:r>
      <w:r>
        <w:rPr>
          <w:rFonts w:ascii="Times New Roman" w:hAnsi="Times New Roman" w:cs="Times New Roman"/>
          <w:sz w:val="24"/>
          <w:szCs w:val="24"/>
          <w:lang w:val="en-GB"/>
        </w:rPr>
        <w:t xml:space="preserve"> norms and social support (Combs, </w:t>
      </w:r>
      <w:r>
        <w:rPr>
          <w:rFonts w:ascii="Times New Roman" w:hAnsi="Times New Roman" w:cs="Times New Roman"/>
          <w:sz w:val="24"/>
          <w:szCs w:val="24"/>
          <w:lang w:val="en-GB"/>
        </w:rPr>
        <w:t>Ketchen</w:t>
      </w:r>
      <w:r>
        <w:rPr>
          <w:rFonts w:ascii="Times New Roman" w:hAnsi="Times New Roman" w:cs="Times New Roman"/>
          <w:sz w:val="24"/>
          <w:szCs w:val="24"/>
          <w:lang w:val="en-GB"/>
        </w:rPr>
        <w:t>, &amp; Short, 2011). This collaboration occurs within a complex business and social framework known as a franchise network.</w:t>
      </w:r>
    </w:p>
    <w:p>
      <w:pPr>
        <w:autoSpaceDE w:val="0"/>
        <w:autoSpaceDN w:val="0"/>
        <w:adjustRightInd w:val="0"/>
        <w:spacing w:after="0" w:line="360" w:lineRule="auto"/>
        <w:jc w:val="both"/>
        <w:rPr>
          <w:rFonts w:ascii="Times New Roman" w:hAnsi="Times New Roman" w:cs="Times New Roman"/>
          <w:sz w:val="24"/>
          <w:szCs w:val="24"/>
          <w:lang w:val="en-GB"/>
        </w:rPr>
      </w:pPr>
    </w:p>
    <w:p>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franchising system is characterized as a network of interdependent organizations involved in delivering products or services to consumers through negotiation and exchange. In the franchisor-franchisee relationship, the franchisee is granted or sold the right to use the franchisor's distribution system or trademark (</w:t>
      </w:r>
      <w:r>
        <w:rPr>
          <w:rFonts w:ascii="Times New Roman" w:hAnsi="Times New Roman" w:cs="Times New Roman"/>
          <w:sz w:val="24"/>
          <w:szCs w:val="24"/>
          <w:lang w:val="en-GB"/>
        </w:rPr>
        <w:t>Alon</w:t>
      </w:r>
      <w:r>
        <w:rPr>
          <w:rFonts w:ascii="Times New Roman" w:hAnsi="Times New Roman" w:cs="Times New Roman"/>
          <w:sz w:val="24"/>
          <w:szCs w:val="24"/>
          <w:lang w:val="en-GB"/>
        </w:rPr>
        <w:t xml:space="preserve">, 2014). Contractual formalization, with durations ranging from three to twenty years or sometimes without a fixed limit, dictates various aspects such as the </w:t>
      </w:r>
      <w:r>
        <w:rPr>
          <w:rFonts w:ascii="Times New Roman" w:hAnsi="Times New Roman" w:cs="Times New Roman"/>
          <w:sz w:val="24"/>
          <w:szCs w:val="24"/>
          <w:lang w:val="en-GB"/>
        </w:rPr>
        <w:t>startup</w:t>
      </w:r>
      <w:r>
        <w:rPr>
          <w:rFonts w:ascii="Times New Roman" w:hAnsi="Times New Roman" w:cs="Times New Roman"/>
          <w:sz w:val="24"/>
          <w:szCs w:val="24"/>
          <w:lang w:val="en-GB"/>
        </w:rPr>
        <w:t xml:space="preserve"> date, contract duration, renewal periods, and termination clauses.</w:t>
      </w:r>
    </w:p>
    <w:p>
      <w:pPr>
        <w:autoSpaceDE w:val="0"/>
        <w:autoSpaceDN w:val="0"/>
        <w:adjustRightInd w:val="0"/>
        <w:spacing w:after="0" w:line="360" w:lineRule="auto"/>
        <w:jc w:val="both"/>
        <w:rPr>
          <w:rFonts w:ascii="Times New Roman" w:hAnsi="Times New Roman" w:cs="Times New Roman"/>
          <w:sz w:val="24"/>
          <w:szCs w:val="24"/>
          <w:lang w:val="en-GB"/>
        </w:rPr>
      </w:pPr>
    </w:p>
    <w:p>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Franchising, as a unique entrepreneurial activity, encompasses both symbolic and legally differentiated economic forms. The franchisor-franchisee relationship maintains a distinct separation between the two entities while being closely linked, leading to the characterization of franchising as a partnership or strategic alliance (</w:t>
      </w:r>
      <w:r>
        <w:rPr>
          <w:rFonts w:ascii="Times New Roman" w:hAnsi="Times New Roman" w:cs="Times New Roman"/>
          <w:sz w:val="24"/>
          <w:szCs w:val="24"/>
          <w:lang w:val="en-GB"/>
        </w:rPr>
        <w:t>Hisrich</w:t>
      </w:r>
      <w:r>
        <w:rPr>
          <w:rFonts w:ascii="Times New Roman" w:hAnsi="Times New Roman" w:cs="Times New Roman"/>
          <w:sz w:val="24"/>
          <w:szCs w:val="24"/>
          <w:lang w:val="en-GB"/>
        </w:rPr>
        <w:t>, Peters &amp; Shepherd, 2005). When selecting the most suitable type of franchising, interested parties must consider the associated costs and benefits, taking into account factors such as product differentiation, creation, and affiliation requirements. This thoughtful consideration is crucial for individuals and entities aiming to optimize returns, enhance quality, and improve effectiveness in a competitive business environment (</w:t>
      </w:r>
      <w:r>
        <w:rPr>
          <w:rFonts w:ascii="Times New Roman" w:hAnsi="Times New Roman" w:cs="Times New Roman"/>
          <w:sz w:val="24"/>
          <w:szCs w:val="24"/>
          <w:lang w:val="en-GB"/>
        </w:rPr>
        <w:t>Ojo</w:t>
      </w:r>
      <w:r>
        <w:rPr>
          <w:rFonts w:ascii="Times New Roman" w:hAnsi="Times New Roman" w:cs="Times New Roman"/>
          <w:sz w:val="24"/>
          <w:szCs w:val="24"/>
          <w:lang w:val="en-GB"/>
        </w:rPr>
        <w:t>, 2011).</w:t>
      </w:r>
    </w:p>
    <w:p>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 Statement of Research Problems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Franchising has emerged as a dynamic and widespread business model, significantly impacting both franchisors and franchisees (Winzar, 2010). It facilitates rapid outlet expansion, strategic alliances, and the incorporation of foreign trademarks, which contribute to its vibrancy across various sectors (Winzar, 2010). Despite its common use as a growth strategy, there remains a limited understanding of its true impact on key performance indicators and long-term sustainability.</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 prevalent concept for capital expansion in the contemporary global economy, franchising is particularly influential in the food industry (Hoffman &amp; Preble, 1991; Ojo, 2008). The importance of trademarks and branding in maximizing output and profitability is clear (Hoffman &amp; Preble, 1991). This study aims to investigate the relationship between trademarks and cost reduction in organizational performance.</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Nigeria, franchising has not garnered sufficient attention as a critical factor in the growth and performance of businesses (Ojo, 2011). The impact of franchising on business performance is still ambiguous, with conflicting results reported in previous studies (Ojo, 2011). Understanding how branding affects organizational output is a vital aspect of this inquiry.</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Both franchisors and franchisees may face challenges, especially when service satisfaction is compromised (Combs, Ketchen, &amp; Short, 2011). Terminating a franchising contract can also be difficult and costly due to contractual obligations (Combs, Ketchen, &amp; Short, 2011). This study aims to explore the implications of these challenges.</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franchising has expanded beyond tangible products and services to encompass intellectual property (IP) (Alon, 2014). Intellectual property—such as patents, trademarks, copyrights, and trade secrets—represents valuable intangible assets that can be licensed and franchised (Alon, 2014). This research seeks to unravel the intricate relationship between franchising intellectual property and its impact on sales performance, addressing the challenges and opportunities presented by this evolving trend.</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franchising enables brand expansion without significant capital investment, trademarks are crucial for brand identity (Hisrich, Peters &amp; Shepherd, 2005). Understanding how franchising trademark activities influence sustainability efforts is essential in a time when sustainability is gaining global prominence (Hisrich, Peters &amp; Shepherd, 2005). This research will explore potential conflicts between the growth-oriented nature of franchising and the increasing emphasis on sustainable business practices, examining how franchising affects resource consumption, waste generation, and local socio-economic factors while considering variations in local regulations, consumer behaviors, and franchisee motivations.</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To what extent does intellectual property affect the sales performance of Shoprite Company in Ilorin?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To what extent does intellectual property affect the sustainability of Shoprite Company?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How does trademark activity affect the sales performance of Shoprite Company in Ilorin?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 To what extent does trademark activity affect the sustainability of Shoprite Company?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Objectives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general objective of this research is to examine the impact of franchising on business performance. The specific objectives of the study are as follows:</w:t>
      </w:r>
    </w:p>
    <w:p>
      <w:pPr>
        <w:pStyle w:val="14"/>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extent to which the practice of intellectual property affects the sales performance of Shoprite Company.</w:t>
      </w:r>
    </w:p>
    <w:p>
      <w:pPr>
        <w:pStyle w:val="14"/>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evaluate the extent to which franchising intellectual property affects the sustainability of Shoprite Company.</w:t>
      </w:r>
    </w:p>
    <w:p>
      <w:pPr>
        <w:pStyle w:val="14"/>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determine the effect of trademark activities on the sales performance of Shoprite Company in Ilorin.</w:t>
      </w:r>
    </w:p>
    <w:p>
      <w:pPr>
        <w:pStyle w:val="14"/>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determine the extent to which trademark activities influence the sustainability of Shoprite Company.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Hypotheses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hypotheses have been formulated for the study:</w:t>
      </w:r>
    </w:p>
    <w:p>
      <w:pPr>
        <w:pStyle w:val="14"/>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Ho1: Intellectual property has no significant impact on the sales performance of Shoprite Company in Ilorin.</w:t>
      </w:r>
    </w:p>
    <w:p>
      <w:pPr>
        <w:pStyle w:val="14"/>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Ho2: Intellectual property does not have a significant effect on the sustainability of Shoprite Company.</w:t>
      </w:r>
    </w:p>
    <w:p>
      <w:pPr>
        <w:pStyle w:val="14"/>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Ho3: Trademark has no significant impact on the sales performance of Shoprite Company in Ilorin.</w:t>
      </w:r>
    </w:p>
    <w:p>
      <w:pPr>
        <w:pStyle w:val="14"/>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Ho4: Trademark has no significant effect on the sustainability of Shoprite Company.</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 Scope of the Study </w:t>
      </w:r>
    </w:p>
    <w:p>
      <w:pPr>
        <w:rPr>
          <w:rFonts w:ascii="Times New Roman" w:hAnsi="Times New Roman" w:cs="Times New Roman"/>
          <w:sz w:val="24"/>
          <w:szCs w:val="24"/>
        </w:rPr>
      </w:pPr>
      <w:r>
        <w:rPr>
          <w:rFonts w:ascii="Times New Roman" w:hAnsi="Times New Roman" w:cs="Times New Roman"/>
          <w:sz w:val="24"/>
          <w:szCs w:val="24"/>
        </w:rPr>
        <w:t>This research aims to investigate the impact of franchising on business performance, specifically focusing on Shoprite Company in Ilorin. Choosing Shoprite as the case study enables a more detailed exploration of the relationship between franchising and organizational performance. Additionally, the selection of franchising and organizational performance as the research topic is informed by the availability of pertinent information and data in the local context, which supports the study's objectives.</w:t>
      </w:r>
    </w:p>
    <w:p>
      <w:pPr>
        <w:pStyle w:val="15"/>
        <w:spacing w:line="360" w:lineRule="auto"/>
        <w:jc w:val="both"/>
        <w:rPr>
          <w:rFonts w:ascii="Times New Roman" w:hAnsi="Times New Roman" w:cs="Times New Roman"/>
          <w:b/>
          <w:sz w:val="24"/>
          <w:szCs w:val="24"/>
        </w:rPr>
      </w:pPr>
      <w:r>
        <w:rPr>
          <w:rFonts w:ascii="Times New Roman" w:hAnsi="Times New Roman" w:cs="Times New Roman"/>
          <w:b/>
          <w:sz w:val="24"/>
          <w:szCs w:val="24"/>
        </w:rPr>
        <w:t>1.7 Significance of the Study</w:t>
      </w:r>
    </w:p>
    <w:p>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primary objective of this study is to examine the impact of franchising on business performance, focusing on how franchising influences performance and identifying suitable franchising models for organizations. Its significance spans various industries, including manufacturing, technology, banking, and healthcare, illustrated by the case study of Shoprite Company in the private sector.</w:t>
      </w:r>
    </w:p>
    <w:p>
      <w:pPr>
        <w:spacing w:after="0" w:line="360" w:lineRule="auto"/>
        <w:jc w:val="both"/>
        <w:rPr>
          <w:rFonts w:ascii="Times New Roman" w:hAnsi="Times New Roman" w:cs="Times New Roman"/>
          <w:sz w:val="24"/>
          <w:szCs w:val="24"/>
          <w:lang w:val="en-GB"/>
        </w:rPr>
      </w:pPr>
    </w:p>
    <w:p>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research will critically assess the effects of franchising on organizational performance within the Ilorin metropolis, evaluating how well franchising meets its objectives and contributes to overall performance in the area. By analyzing the relationship between franchising and business performance, this study aims to enrich existing literature and provide valuable insights for practitioners and policymakers on strategic considerations for adopting franchising as a growth strategy.</w:t>
      </w:r>
    </w:p>
    <w:p>
      <w:pPr>
        <w:spacing w:after="0" w:line="360" w:lineRule="auto"/>
        <w:jc w:val="both"/>
        <w:rPr>
          <w:rFonts w:ascii="Times New Roman" w:hAnsi="Times New Roman" w:cs="Times New Roman"/>
          <w:sz w:val="24"/>
          <w:szCs w:val="24"/>
          <w:lang w:val="en-GB"/>
        </w:rPr>
      </w:pPr>
    </w:p>
    <w:p>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Understanding the potential benefits and challenges of franchising will help businesses make informed decisions, optimize performance, and enhance competitive advantage. This research will be beneficial for organizations, consultants, and academia interested in franchising, serving as a resource for further scholarly work and discussions on the topic.</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1.8 Definition of Terms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Franchising</w:t>
      </w:r>
      <w:r>
        <w:rPr>
          <w:rFonts w:ascii="Times New Roman" w:hAnsi="Times New Roman" w:cs="Times New Roman"/>
          <w:sz w:val="24"/>
          <w:szCs w:val="24"/>
        </w:rPr>
        <w:t>: involves granting the right to use a company's business model and brand for a specified period, providing an alternative to establishing "chain stores" and allowing goods distribution without the associated investments and liabilities. The success of the franchisor is closely linked to that of the franchisees, who, as direct stakeholders, have a greater incentive than direct employees.</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Industry</w:t>
      </w:r>
      <w:r>
        <w:rPr>
          <w:rFonts w:ascii="Times New Roman" w:hAnsi="Times New Roman" w:cs="Times New Roman"/>
          <w:sz w:val="24"/>
          <w:szCs w:val="24"/>
        </w:rPr>
        <w:t>: refers to the production of goods or services within an economy, with companies classified based on primary business activities. Organizational performance assesses actual output against intended results, including financial, market, and shareholder value performance.</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An entrepreneur</w:t>
      </w:r>
      <w:r>
        <w:rPr>
          <w:rFonts w:ascii="Times New Roman" w:hAnsi="Times New Roman" w:cs="Times New Roman"/>
          <w:sz w:val="24"/>
          <w:szCs w:val="24"/>
        </w:rPr>
        <w:t>: assumes responsibility, risk, and rewards in starting and operating a business, identifying opportunities, developing a business plan, and taking responsibility for success or failure. The franchisor, owning and operating a business, grants a license agreement for another party to operate under their trademark.</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 trademark</w:t>
      </w:r>
      <w:r>
        <w:rPr>
          <w:rFonts w:ascii="Times New Roman" w:hAnsi="Times New Roman" w:cs="Times New Roman"/>
          <w:sz w:val="24"/>
          <w:szCs w:val="24"/>
        </w:rPr>
        <w:t>: is a device indicating merchandise origin, legally reserved for exclusive use. Patent rights, exclusive rights granted by a sovereign state, protect inventions, varying between countries. Branding involves engraving a brand name or symbol onto a product, creating a distinction for easy communication and marketing.</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Organizational output</w:t>
      </w:r>
      <w:r>
        <w:rPr>
          <w:rFonts w:ascii="Times New Roman" w:hAnsi="Times New Roman" w:cs="Times New Roman"/>
          <w:sz w:val="24"/>
          <w:szCs w:val="24"/>
        </w:rPr>
        <w:t>: quantifies energy, work, goods, or services produced, including desired results from projects or contractors. Market share represents the percentage of a company's total sales in an industry or market over a specified period, indicating its size relative to competitors.</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Cost reduction: </w:t>
      </w:r>
      <w:r>
        <w:rPr>
          <w:rFonts w:ascii="Times New Roman" w:hAnsi="Times New Roman" w:cs="Times New Roman"/>
          <w:sz w:val="24"/>
          <w:szCs w:val="24"/>
        </w:rPr>
        <w:t>is the process of eliminating unnecessary expenses to increase profits without compromising product quality. Technical know-how refers to practical knowledge on how to accomplish a task, often challenging to transfer.</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Intellectual property (IP)</w:t>
      </w:r>
      <w:r>
        <w:rPr>
          <w:rFonts w:ascii="Times New Roman" w:hAnsi="Times New Roman" w:cs="Times New Roman"/>
          <w:sz w:val="24"/>
          <w:szCs w:val="24"/>
        </w:rPr>
        <w:t>: encompasses creations of the intellect, including copyright, patents, industrial design rights, trademarks, trade dress, and trade secrets, protecting various forms of creative and inventive work.</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ind w:left="2880" w:firstLine="720"/>
        <w:jc w:val="both"/>
        <w:rPr>
          <w:rFonts w:ascii="Times New Roman" w:hAnsi="Times New Roman" w:eastAsia="Calibri" w:cs="Times New Roman"/>
          <w:b/>
          <w:sz w:val="24"/>
          <w:szCs w:val="24"/>
        </w:rPr>
      </w:pPr>
      <w:r>
        <w:rPr>
          <w:rFonts w:ascii="Times New Roman" w:hAnsi="Times New Roman" w:eastAsia="Calibri" w:cs="Times New Roman"/>
          <w:b/>
          <w:sz w:val="24"/>
          <w:szCs w:val="24"/>
        </w:rPr>
        <w:t>CHAPTER TWO</w:t>
      </w:r>
    </w:p>
    <w:p>
      <w:pPr>
        <w:spacing w:after="0" w:line="360" w:lineRule="auto"/>
        <w:ind w:firstLine="720"/>
        <w:jc w:val="center"/>
        <w:rPr>
          <w:rFonts w:ascii="Times New Roman" w:hAnsi="Times New Roman" w:eastAsia="Calibri" w:cs="Times New Roman"/>
          <w:b/>
          <w:sz w:val="24"/>
          <w:szCs w:val="24"/>
        </w:rPr>
      </w:pPr>
      <w:r>
        <w:rPr>
          <w:rFonts w:ascii="Times New Roman" w:hAnsi="Times New Roman" w:eastAsia="Calibri" w:cs="Times New Roman"/>
          <w:b/>
          <w:sz w:val="24"/>
          <w:szCs w:val="24"/>
        </w:rPr>
        <w:t>LITERATURE REVIEW</w:t>
      </w:r>
    </w:p>
    <w:p>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2.1 Introduction </w:t>
      </w:r>
    </w:p>
    <w:p>
      <w:pPr>
        <w:rPr>
          <w:rFonts w:ascii="Times New Roman" w:hAnsi="Times New Roman" w:eastAsia="Calibri" w:cs="Times New Roman"/>
          <w:sz w:val="24"/>
          <w:szCs w:val="24"/>
        </w:rPr>
      </w:pPr>
      <w:r>
        <w:rPr>
          <w:rFonts w:ascii="Times New Roman" w:hAnsi="Times New Roman" w:eastAsia="Calibri" w:cs="Times New Roman"/>
          <w:sz w:val="24"/>
          <w:szCs w:val="24"/>
        </w:rPr>
        <w:t>This study investigates the impact of franchising on organizational performance, focusing on aspects such as trademarks, patent rights, branding, intellectual property, organizational output, cost reduction, market share, and technical know-how. The review includes four perspectives: conceptual framework, theoretical framework, empirical findings, and gaps in existing literature. Diverse contributions from scholars enhance the understanding of franchising and its associated variables, highlighting their significance for organizational growth and broader economic development.</w:t>
      </w:r>
    </w:p>
    <w:p>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w:t>
      </w:r>
      <w:r>
        <w:rPr>
          <w:rFonts w:ascii="Times New Roman" w:hAnsi="Times New Roman" w:eastAsia="Calibri" w:cs="Times New Roman"/>
          <w:b/>
          <w:sz w:val="24"/>
          <w:szCs w:val="24"/>
        </w:rPr>
        <w:tab/>
      </w:r>
      <w:r>
        <w:rPr>
          <w:rFonts w:ascii="Times New Roman" w:hAnsi="Times New Roman" w:eastAsia="Calibri" w:cs="Times New Roman"/>
          <w:b/>
          <w:sz w:val="24"/>
          <w:szCs w:val="24"/>
        </w:rPr>
        <w:t>Conceptual Review</w:t>
      </w:r>
    </w:p>
    <w:p>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2.2.1</w:t>
      </w:r>
      <w:r>
        <w:rPr>
          <w:rFonts w:ascii="Times New Roman" w:hAnsi="Times New Roman" w:eastAsia="Calibri" w:cs="Times New Roman"/>
          <w:b/>
          <w:sz w:val="24"/>
          <w:szCs w:val="24"/>
        </w:rPr>
        <w:tab/>
      </w:r>
      <w:r>
        <w:rPr>
          <w:rFonts w:ascii="Times New Roman" w:hAnsi="Times New Roman" w:eastAsia="Calibri" w:cs="Times New Roman"/>
          <w:b/>
          <w:sz w:val="24"/>
          <w:szCs w:val="24"/>
        </w:rPr>
        <w:t>Concept of Franchising</w:t>
      </w: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Entrepreneurs have many strategies for expanding their ventures, but one often overlooked option is franchising (Ojo, 2008). While franchising is recognized as a unique organizational form, it is frequently viewed as a hybrid model of business ownership in economic discussions (Ojo, 2009). Over time, the definition of franchising has evolved, with Ojo (2009) describing it as a new entry form that mitigates the risk of loss for franchisees. It provides an alternative pathway for entrepreneurs to expand their businesses by allowing others to pay for the use of a name, process, or service.</w:t>
      </w:r>
    </w:p>
    <w:p>
      <w:pPr>
        <w:autoSpaceDE w:val="0"/>
        <w:autoSpaceDN w:val="0"/>
        <w:adjustRightInd w:val="0"/>
        <w:spacing w:after="0" w:line="360" w:lineRule="auto"/>
        <w:jc w:val="both"/>
        <w:rPr>
          <w:rFonts w:ascii="Times New Roman" w:hAnsi="Times New Roman" w:eastAsia="Calibri" w:cs="Times New Roman"/>
          <w:sz w:val="24"/>
          <w:szCs w:val="24"/>
        </w:rPr>
      </w:pP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Franchising serves as a growth mechanism for organizations, enabling one company to grant another the right to operate under specific conditions, both temporally and geographically, in exchange for royalties or other fees (Ojo, 2009).</w:t>
      </w:r>
    </w:p>
    <w:p>
      <w:pPr>
        <w:autoSpaceDE w:val="0"/>
        <w:autoSpaceDN w:val="0"/>
        <w:adjustRightInd w:val="0"/>
        <w:spacing w:after="0" w:line="360" w:lineRule="auto"/>
        <w:jc w:val="both"/>
        <w:rPr>
          <w:rFonts w:ascii="Times New Roman" w:hAnsi="Times New Roman" w:eastAsia="Calibri" w:cs="Times New Roman"/>
          <w:sz w:val="24"/>
          <w:szCs w:val="24"/>
        </w:rPr>
      </w:pP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In today's business environment, franchising is one of the most popular and successful strategies for new entrepreneurs entering markets, making it a rapidly growing sector. It is considered an optimal approach, as franchisors offer essential training to franchisees to ensure efficient business operations. This model helps franchisees establish their business framework, reducing challenges and uncertainties during the startup phase. Franchisors sell the rights to utilize their brands and business systems for marketing goods and services (Ojo, 2009).</w:t>
      </w:r>
    </w:p>
    <w:p>
      <w:pPr>
        <w:autoSpaceDE w:val="0"/>
        <w:autoSpaceDN w:val="0"/>
        <w:adjustRightInd w:val="0"/>
        <w:spacing w:after="0" w:line="360" w:lineRule="auto"/>
        <w:jc w:val="both"/>
        <w:rPr>
          <w:rFonts w:ascii="Times New Roman" w:hAnsi="Times New Roman" w:eastAsia="Calibri" w:cs="Times New Roman"/>
          <w:sz w:val="24"/>
          <w:szCs w:val="24"/>
        </w:rPr>
      </w:pPr>
    </w:p>
    <w:p>
      <w:pPr>
        <w:autoSpaceDE w:val="0"/>
        <w:autoSpaceDN w:val="0"/>
        <w:adjustRightInd w:val="0"/>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w:t>
      </w:r>
      <w:r>
        <w:rPr>
          <w:rFonts w:ascii="Times New Roman" w:hAnsi="Times New Roman" w:eastAsia="Calibri" w:cs="Times New Roman"/>
          <w:b/>
          <w:sz w:val="24"/>
          <w:szCs w:val="24"/>
        </w:rPr>
        <w:tab/>
      </w:r>
      <w:r>
        <w:rPr>
          <w:rFonts w:ascii="Times New Roman" w:hAnsi="Times New Roman" w:eastAsia="Calibri" w:cs="Times New Roman"/>
          <w:b/>
          <w:sz w:val="24"/>
          <w:szCs w:val="24"/>
        </w:rPr>
        <w:t>Concept of Patent Right</w:t>
      </w:r>
    </w:p>
    <w:p>
      <w:pPr>
        <w:autoSpaceDE w:val="0"/>
        <w:autoSpaceDN w:val="0"/>
        <w:adjustRightInd w:val="0"/>
        <w:spacing w:after="0" w:line="360" w:lineRule="auto"/>
        <w:jc w:val="both"/>
        <w:rPr>
          <w:rFonts w:ascii="Times New Roman" w:hAnsi="Times New Roman" w:eastAsia="Calibri" w:cs="Times New Roman"/>
          <w:sz w:val="24"/>
          <w:szCs w:val="24"/>
        </w:rPr>
      </w:pPr>
    </w:p>
    <w:p>
      <w:pPr>
        <w:rPr>
          <w:rFonts w:ascii="Times New Roman" w:hAnsi="Times New Roman" w:eastAsia="Calibri" w:cs="Times New Roman"/>
          <w:sz w:val="24"/>
          <w:szCs w:val="24"/>
        </w:rPr>
      </w:pPr>
      <w:r>
        <w:rPr>
          <w:rFonts w:ascii="Times New Roman" w:hAnsi="Times New Roman" w:eastAsia="Calibri" w:cs="Times New Roman"/>
          <w:sz w:val="24"/>
          <w:szCs w:val="24"/>
        </w:rPr>
        <w:t>According to Allred (2006), independent confirmation of the importance of patent rights in the context of firm franchising is supported by various measures of patent protection. Our dataset reveals no evidence of endogeneity or reverse causation, suggesting that firm franchising does not influence national patent protections. While endogeneity may occur at the national level, it is not evident at the firm level. However, the positive and statistically significant impact of patent rights on firm-level franchising is found to be affected by the industry in which firms operate. Consistent with previous research, it is noted that patent rights are particularly important in industries like scientific instruments and industrial chemicals, where technological reproduction and distribution are relatively straightforward. In contrast, industries with high fixed costs, long lead times, and other natural barriers, such as food and household appliances, show lower reliance on patents.</w:t>
      </w:r>
    </w:p>
    <w:p>
      <w:pPr>
        <w:autoSpaceDE w:val="0"/>
        <w:autoSpaceDN w:val="0"/>
        <w:adjustRightInd w:val="0"/>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Trends in Patent Protection and Laws</w:t>
      </w:r>
    </w:p>
    <w:p>
      <w:pPr>
        <w:pStyle w:val="16"/>
        <w:spacing w:line="360" w:lineRule="auto"/>
        <w:jc w:val="both"/>
        <w:rPr>
          <w:rFonts w:ascii="Times New Roman" w:hAnsi="Times New Roman" w:cs="Times New Roman"/>
          <w:color w:val="auto"/>
        </w:rPr>
      </w:pPr>
      <w:r>
        <w:rPr>
          <w:rFonts w:ascii="Times New Roman" w:hAnsi="Times New Roman" w:cs="Times New Roman"/>
          <w:color w:val="auto"/>
        </w:rPr>
        <w:t xml:space="preserve">The contemporary global economy is marked by the intricate interdependence of national economies, resulting in increased complexity. According to Chaos Theory, as proposed by Allred (2007), small disturbances in one part of the system—like the fluttering of a butterfly's wing in the Amazon—can have significant, far-reaching effects on global economic patterns. This principle </w:t>
      </w:r>
      <w:r>
        <w:rPr>
          <w:rFonts w:ascii="Times New Roman" w:hAnsi="Times New Roman" w:cs="Times New Roman"/>
          <w:color w:val="auto"/>
        </w:rPr>
        <w:t>applies to the economic realm, where the well-being or challenges faced by one economy can swiftly influence neighboring economies and resonate worldwide.</w:t>
      </w:r>
    </w:p>
    <w:p>
      <w:pPr>
        <w:pStyle w:val="16"/>
        <w:spacing w:line="360" w:lineRule="auto"/>
        <w:jc w:val="both"/>
        <w:rPr>
          <w:rFonts w:ascii="Times New Roman" w:hAnsi="Times New Roman" w:cs="Times New Roman"/>
          <w:color w:val="auto"/>
        </w:rPr>
      </w:pPr>
    </w:p>
    <w:p>
      <w:pPr>
        <w:pStyle w:val="16"/>
        <w:spacing w:line="360" w:lineRule="auto"/>
        <w:jc w:val="both"/>
        <w:rPr>
          <w:rFonts w:ascii="Times New Roman" w:hAnsi="Times New Roman" w:cs="Times New Roman"/>
          <w:color w:val="auto"/>
        </w:rPr>
      </w:pPr>
      <w:r>
        <w:rPr>
          <w:rFonts w:ascii="Times New Roman" w:hAnsi="Times New Roman" w:cs="Times New Roman"/>
          <w:color w:val="auto"/>
        </w:rPr>
        <w:t>The financial crises in Russia, Brazil, and Asia during the late 1990s exemplify this interconnectedness, demonstrating that economic disruptions transcend borders and have lasting impacts. Consequently, the economic and legal landscape of a country not only shapes its domestic activities but also significantly affects the international arena. The rise of global economic interdependence is evident in the successive rounds of the General Agreement on Tariffs and Trade (GATT), the initiatives of the World Trade Organization (WTO), and the proliferation of regional trade agreements such as the EU, NAFTA, ASEAN, and MERCOSUR.</w:t>
      </w:r>
    </w:p>
    <w:p>
      <w:pPr>
        <w:pStyle w:val="16"/>
        <w:spacing w:line="360" w:lineRule="auto"/>
        <w:jc w:val="both"/>
        <w:rPr>
          <w:rFonts w:ascii="Times New Roman" w:hAnsi="Times New Roman" w:cs="Times New Roman"/>
          <w:color w:val="auto"/>
        </w:rPr>
      </w:pPr>
    </w:p>
    <w:p>
      <w:pPr>
        <w:pStyle w:val="16"/>
        <w:spacing w:line="360" w:lineRule="auto"/>
        <w:jc w:val="both"/>
        <w:rPr>
          <w:rFonts w:ascii="Times New Roman" w:hAnsi="Times New Roman" w:cs="Times New Roman"/>
          <w:color w:val="auto"/>
        </w:rPr>
      </w:pPr>
      <w:r>
        <w:rPr>
          <w:rFonts w:ascii="Times New Roman" w:hAnsi="Times New Roman" w:cs="Times New Roman"/>
          <w:color w:val="auto"/>
        </w:rPr>
        <w:t>While these international organizations aim to standardize and liberalize global trade regulations, they also highlight ongoing disparities between countries. Significant differences remain in areas such as patent rights, intellectual property protection, and the safeguarding of franchising.</w:t>
      </w:r>
    </w:p>
    <w:p>
      <w:pPr>
        <w:pStyle w:val="16"/>
        <w:spacing w:line="360" w:lineRule="auto"/>
        <w:jc w:val="both"/>
        <w:rPr>
          <w:rFonts w:ascii="Times New Roman" w:hAnsi="Times New Roman" w:cs="Times New Roman"/>
          <w:b/>
          <w:color w:val="auto"/>
        </w:rPr>
      </w:pPr>
      <w:r>
        <w:rPr>
          <w:rFonts w:ascii="Times New Roman" w:hAnsi="Times New Roman" w:cs="Times New Roman"/>
          <w:b/>
          <w:caps/>
          <w:color w:val="auto"/>
        </w:rPr>
        <w:t>2.2.3</w:t>
      </w:r>
      <w:r>
        <w:rPr>
          <w:rFonts w:ascii="Times New Roman" w:hAnsi="Times New Roman" w:cs="Times New Roman"/>
          <w:b/>
          <w:caps/>
          <w:color w:val="auto"/>
        </w:rPr>
        <w:tab/>
      </w:r>
      <w:r>
        <w:rPr>
          <w:rFonts w:ascii="Times New Roman" w:hAnsi="Times New Roman" w:cs="Times New Roman"/>
          <w:b/>
          <w:color w:val="auto"/>
        </w:rPr>
        <w:t xml:space="preserve">Intellectual Property </w:t>
      </w: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Intellectual property (IP) rights hold a crucial position in contemporary society, serving as legal safeguards for the creations of innovators and creators. These rights encompass patents, copyrights, trademarks, and trade secrets, each governed by specific legal frameworks. In the realm of property rights and economic growth, Leblang's earlier research (1996) demonstrates a strong correlation between countries that protect property rights and accelerated economic growth. Leblang (1996) uses credit access to the private sector as a proxy for property rights and explores the relationship between democracy, property rights, and growth. Despite previous assumptions associating democracy with enhanced property rights, Leblang (1996) contends that democracy doesn't guarantee property rights, and vice versa. Different forms of government may adequately ensure property rights, challenging the prevailing view linking property rights solely to democratic regimes.</w:t>
      </w:r>
    </w:p>
    <w:p>
      <w:pPr>
        <w:spacing w:after="0" w:line="360" w:lineRule="auto"/>
        <w:jc w:val="both"/>
        <w:rPr>
          <w:rFonts w:ascii="Times New Roman" w:hAnsi="Times New Roman" w:eastAsia="Calibri" w:cs="Times New Roman"/>
          <w:sz w:val="24"/>
          <w:szCs w:val="24"/>
        </w:rPr>
      </w:pP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Svensson's study (1998) reinforces this perspective, revealing that countries with unstable governments lack incentives to protect property rights, particularly in the context of political instability reducing the impetus for economic development. Park and Ginarte (1997) emphasize the impact of intellectual property rights (IPRs) on growth, asserting that they stimulate firms to accumulate inputs and engage in research and development activities. In a nuanced exploration, Majidi (2011) introduces the concept of contract-intensive money as a variable influencing private entities' investment inclination.</w:t>
      </w:r>
    </w:p>
    <w:p>
      <w:pPr>
        <w:spacing w:after="0" w:line="360" w:lineRule="auto"/>
        <w:jc w:val="both"/>
        <w:rPr>
          <w:rFonts w:ascii="Times New Roman" w:hAnsi="Times New Roman" w:eastAsia="Calibri" w:cs="Times New Roman"/>
          <w:sz w:val="24"/>
          <w:szCs w:val="24"/>
        </w:rPr>
      </w:pP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Majidi's (2011) work transcends classical literature by categorizing property rights into two types: Intellectual Property Rights (IPR) and Physical Property Rights (PPR), with a specific focus on IPR in this context. Property rights, as an institutionalized set of rights under legal frameworks, extend beyond physical property to encompass intellectual property in the modern economy. Majidi (2011) argues that protecting IPR is more challenging than safeguarding PPR, leading some countries to seek substantial investments in IPR protection, while others question the necessity of such investments for long-term development. The reform of IPR laws in developing countries since 1995 reflects a global recognition of their potential impact on entrepreneurship, technology, and ultimately economic growth, contributing to overall economic development (Majidi, 2011).</w:t>
      </w:r>
    </w:p>
    <w:p>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2.2.4   Trademark</w:t>
      </w:r>
    </w:p>
    <w:p>
      <w:pPr>
        <w:spacing w:after="0"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According to Greenhalgh and Rogers (2007), a trade mark encompasses any 'sign' capable of distinguishing a product or service. This includes words, graphics, figures, images, or other distinctive features, and in rarer cases, shapes, colors, or sounds (Greenhalgh &amp; Rogers, 2007). Examining the conceptual views of trade marking provides valuable insights. The prevailing perspective, as presented by Greenhalgh and Rogers (2007), posits that trademarks hold value by mitigating information asymmetry between sellers and buyers. Trademarks serve as signals to consumers about the consistent quality of a product, reducing customers' search costs. This, in turn, allows firms to command higher prices, leading to increased profits. Models following this view suggest a positive correlation between a firm's stock of trademarks and its output. The surge in trademark activity in the late 1990s is attributed to an exacerbation of information asymmetry faced by consumers.</w:t>
      </w:r>
    </w:p>
    <w:p>
      <w:pPr>
        <w:spacing w:after="0" w:line="360" w:lineRule="auto"/>
        <w:jc w:val="both"/>
        <w:rPr>
          <w:rFonts w:ascii="Times New Roman" w:hAnsi="Times New Roman" w:eastAsia="Calibri" w:cs="Times New Roman"/>
          <w:bCs/>
          <w:sz w:val="24"/>
          <w:szCs w:val="24"/>
        </w:rPr>
      </w:pPr>
    </w:p>
    <w:p>
      <w:pPr>
        <w:spacing w:after="0"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While this argument is static, it implies that trademarks can drive firms to invest in enhancing the quality of their goods, positioning trade mark activity as a component in the innovation process. Greenhalgh and Rogers (2007) emphasize trademarks as a proxy for innovative effort, akin to research and development (R&amp;D) or patent data. In this context, current trade mark activity (a 'flow') rather than the stock of trademarks becomes a relevant proxy for innovative effort. Traditionally, firms may leverage product or brand differentiation as a strategic barrier to entry by incumbents. This dual perspective on trademarks, both as a means to alleviate information asymmetry and as a proxy for innovative activity, underscores their multifaceted role in business strategy and market dynamics.</w:t>
      </w:r>
    </w:p>
    <w:p>
      <w:pPr>
        <w:spacing w:after="0" w:line="360" w:lineRule="auto"/>
        <w:jc w:val="both"/>
        <w:rPr>
          <w:rFonts w:ascii="Times New Roman" w:hAnsi="Times New Roman" w:eastAsia="Calibri" w:cs="Times New Roman"/>
          <w:b/>
          <w:caps/>
          <w:sz w:val="24"/>
          <w:szCs w:val="24"/>
        </w:rPr>
      </w:pPr>
      <w:r>
        <w:rPr>
          <w:rFonts w:ascii="Times New Roman" w:hAnsi="Times New Roman" w:cs="Times New Roman"/>
          <w:b/>
          <w:sz w:val="24"/>
          <w:szCs w:val="24"/>
        </w:rPr>
        <w:t xml:space="preserve"> </w:t>
      </w:r>
      <w:r>
        <w:rPr>
          <w:rFonts w:ascii="Times New Roman" w:hAnsi="Times New Roman" w:eastAsia="Calibri" w:cs="Times New Roman"/>
          <w:b/>
          <w:sz w:val="24"/>
          <w:szCs w:val="24"/>
        </w:rPr>
        <w:t>Branding</w:t>
      </w:r>
    </w:p>
    <w:p>
      <w:pPr>
        <w:pStyle w:val="16"/>
        <w:spacing w:line="360" w:lineRule="auto"/>
        <w:jc w:val="both"/>
        <w:rPr>
          <w:rFonts w:ascii="Times New Roman" w:hAnsi="Times New Roman" w:cs="Times New Roman"/>
          <w:color w:val="auto"/>
        </w:rPr>
      </w:pPr>
    </w:p>
    <w:p>
      <w:pPr>
        <w:pStyle w:val="16"/>
        <w:spacing w:line="360" w:lineRule="auto"/>
        <w:jc w:val="both"/>
        <w:rPr>
          <w:rFonts w:ascii="Times New Roman" w:hAnsi="Times New Roman" w:cs="Times New Roman"/>
          <w:color w:val="auto"/>
        </w:rPr>
      </w:pPr>
      <w:r>
        <w:rPr>
          <w:rFonts w:ascii="Times New Roman" w:hAnsi="Times New Roman" w:cs="Times New Roman"/>
          <w:color w:val="auto"/>
        </w:rPr>
        <w:t xml:space="preserve">According to De </w:t>
      </w:r>
      <w:r>
        <w:rPr>
          <w:rFonts w:ascii="Times New Roman" w:hAnsi="Times New Roman" w:cs="Times New Roman"/>
          <w:color w:val="auto"/>
        </w:rPr>
        <w:t>Angeli</w:t>
      </w:r>
      <w:r>
        <w:rPr>
          <w:rFonts w:ascii="Times New Roman" w:hAnsi="Times New Roman" w:cs="Times New Roman"/>
          <w:color w:val="auto"/>
        </w:rPr>
        <w:t xml:space="preserve"> and Hartmann (2008), a brand is a name, word, or symbol identifying goods or services, distinguishing them from competitors. Consumer-based brand equity, the value consumers attribute to brands, resides in their minds and is shaped by experiences, learning, and feelings. This subjective value, tied to individual preferences, history, and personality, contributes to competitive advantage both offline and online.</w:t>
      </w:r>
    </w:p>
    <w:p>
      <w:pPr>
        <w:pStyle w:val="16"/>
        <w:spacing w:line="360" w:lineRule="auto"/>
        <w:jc w:val="both"/>
        <w:rPr>
          <w:rFonts w:ascii="Times New Roman" w:hAnsi="Times New Roman" w:cs="Times New Roman"/>
          <w:color w:val="auto"/>
        </w:rPr>
      </w:pPr>
    </w:p>
    <w:p>
      <w:pPr>
        <w:pStyle w:val="16"/>
        <w:spacing w:line="360" w:lineRule="auto"/>
        <w:jc w:val="both"/>
        <w:rPr>
          <w:rFonts w:ascii="Times New Roman" w:hAnsi="Times New Roman" w:cs="Times New Roman"/>
          <w:color w:val="auto"/>
        </w:rPr>
      </w:pPr>
      <w:r>
        <w:rPr>
          <w:rFonts w:ascii="Times New Roman" w:hAnsi="Times New Roman" w:cs="Times New Roman"/>
          <w:color w:val="auto"/>
        </w:rPr>
        <w:t>In the digital economy, research explores how brand equity transcends the real market to the digital realm. Trust and website design's role in forming positive attitudes towards a brand and its products are key considerations. The findings indicate that branding can facilitate consumer acceptance of electronic commerce.</w:t>
      </w:r>
    </w:p>
    <w:p>
      <w:pPr>
        <w:pStyle w:val="16"/>
        <w:spacing w:line="360" w:lineRule="auto"/>
        <w:jc w:val="both"/>
        <w:rPr>
          <w:rFonts w:ascii="Times New Roman" w:hAnsi="Times New Roman" w:cs="Times New Roman"/>
          <w:color w:val="auto"/>
        </w:rPr>
      </w:pPr>
    </w:p>
    <w:p>
      <w:pPr>
        <w:pStyle w:val="16"/>
        <w:spacing w:line="360" w:lineRule="auto"/>
        <w:jc w:val="both"/>
        <w:rPr>
          <w:rFonts w:ascii="Times New Roman" w:hAnsi="Times New Roman" w:cs="Times New Roman"/>
          <w:color w:val="auto"/>
        </w:rPr>
      </w:pPr>
      <w:r>
        <w:rPr>
          <w:rFonts w:ascii="Times New Roman" w:hAnsi="Times New Roman" w:cs="Times New Roman"/>
          <w:color w:val="auto"/>
        </w:rPr>
        <w:t>Sutcliffe (2008) defines a brand as a name, symbol, or design distinguishing goods and services of one seller from competitors. Brand identification's high payoff is evident when effectively differentiating products based on features important to consumers. Even in cases where present products meet shopper preferences, brand identification reduces search time.</w:t>
      </w:r>
    </w:p>
    <w:p>
      <w:pPr>
        <w:pStyle w:val="16"/>
        <w:spacing w:line="360" w:lineRule="auto"/>
        <w:jc w:val="both"/>
        <w:rPr>
          <w:rFonts w:ascii="Times New Roman" w:hAnsi="Times New Roman" w:cs="Times New Roman"/>
          <w:color w:val="auto"/>
        </w:rPr>
      </w:pPr>
    </w:p>
    <w:p>
      <w:pPr>
        <w:pStyle w:val="16"/>
        <w:spacing w:line="360" w:lineRule="auto"/>
        <w:jc w:val="both"/>
        <w:rPr>
          <w:rFonts w:ascii="Times New Roman" w:hAnsi="Times New Roman" w:cs="Times New Roman"/>
          <w:color w:val="auto"/>
        </w:rPr>
      </w:pPr>
      <w:r>
        <w:rPr>
          <w:rFonts w:ascii="Times New Roman" w:hAnsi="Times New Roman" w:cs="Times New Roman"/>
          <w:color w:val="auto"/>
        </w:rPr>
        <w:t>For instance, the term "Volkswagen" serves as an illustration. Santana and Audi cars fall under the "Volkswagen" brand, whether spoken or printed. However, when printed in a specific script, it becomes a trademark. A trademark doesn't necessarily need to be affixed to a product and can be a symbol, like Coca-Cola's distinctive script, exemplifying both brand name and trademark.</w:t>
      </w:r>
    </w:p>
    <w:p>
      <w:pPr>
        <w:pStyle w:val="16"/>
        <w:spacing w:line="360" w:lineRule="auto"/>
        <w:jc w:val="both"/>
        <w:rPr>
          <w:rFonts w:ascii="Times New Roman" w:hAnsi="Times New Roman" w:cs="Times New Roman"/>
          <w:b/>
          <w:color w:val="auto"/>
        </w:rPr>
      </w:pPr>
      <w:r>
        <w:rPr>
          <w:rFonts w:ascii="Times New Roman" w:hAnsi="Times New Roman" w:cs="Times New Roman"/>
          <w:b/>
          <w:color w:val="auto"/>
        </w:rPr>
        <w:t>2.2.6 Business</w:t>
      </w:r>
      <w:r>
        <w:rPr>
          <w:rFonts w:ascii="Times New Roman" w:hAnsi="Times New Roman" w:cs="Times New Roman"/>
          <w:b/>
          <w:color w:val="auto"/>
        </w:rPr>
        <w:t xml:space="preserve"> </w:t>
      </w:r>
      <w:r>
        <w:rPr>
          <w:rFonts w:ascii="Times New Roman" w:hAnsi="Times New Roman" w:cs="Times New Roman"/>
          <w:b/>
          <w:color w:val="auto"/>
        </w:rPr>
        <w:t>Performance</w:t>
      </w: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real value of it to a firm is the improvement in business performance due to its choice of growing through it instead of growing through its own means. Despite the large body of literature on it, only a handful of studies have addressed the effects of it on a firm’s performance. The evidence presented by the few studies that have addressed this issue is mixed. Leleux, Spinelli, and Birley (2013) contrasted the financial performance of the US public franchisors to the Standard and Poor’s 500 index performance. They concluded that the US public franchisors outperformed the S&amp;P 500 (higher cumulative shareholder returns at similar average risk levels) for nine of the ten years of their study. Michael (2002) found that it helped firms gain market share and, consequently, improved their financial performance. Using return on equity (ROE) as their performance metric and narrowing the scope of their study, Alon, Drtina, and Gilbert (2004) examined the financial performance of it versus non-it firms in the restaurant sector over a one-year period. They concluded that it did not provide any sustainable profit benefit for franchised firms in the restaurant sector. Finally, Ojo (2009) could not find a linear relationship between it and performance.</w:t>
      </w:r>
    </w:p>
    <w:p>
      <w:pPr>
        <w:autoSpaceDE w:val="0"/>
        <w:autoSpaceDN w:val="0"/>
        <w:adjustRightInd w:val="0"/>
        <w:spacing w:after="0" w:line="360" w:lineRule="auto"/>
        <w:jc w:val="both"/>
        <w:rPr>
          <w:rFonts w:ascii="Times New Roman" w:hAnsi="Times New Roman" w:eastAsia="Calibri" w:cs="Times New Roman"/>
          <w:b/>
          <w:sz w:val="24"/>
          <w:szCs w:val="24"/>
        </w:rPr>
      </w:pPr>
    </w:p>
    <w:p>
      <w:pPr>
        <w:autoSpaceDE w:val="0"/>
        <w:autoSpaceDN w:val="0"/>
        <w:adjustRightInd w:val="0"/>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2.2.7 Organization Sustainability</w:t>
      </w:r>
    </w:p>
    <w:p>
      <w:pPr>
        <w:pStyle w:val="16"/>
        <w:spacing w:line="360" w:lineRule="auto"/>
        <w:jc w:val="both"/>
        <w:rPr>
          <w:rFonts w:ascii="Times New Roman" w:hAnsi="Times New Roman" w:cs="Times New Roman"/>
          <w:color w:val="auto"/>
        </w:rPr>
      </w:pPr>
      <w:r>
        <w:rPr>
          <w:rFonts w:ascii="Times New Roman" w:hAnsi="Times New Roman" w:cs="Times New Roman"/>
          <w:color w:val="auto"/>
        </w:rPr>
        <w:t>The service provider's capacity to consistently produce high volumes of quality output is primarily influenced by its dedicated franchising capabilities and overall accessibility. The availability of information technology (IT) plays a crucial role in determining output volume, with the extent of IT accessibility to the workforce being a key factor. Once all terminals are occupied, additional units have no impact on output volume. Furthermore, the franchising system may incorporate features that empower less skilled workers to expand the range of activities they can perform. Additionally, the franchisor's processing is interconnected with an inventory control system, automatically placing re</w:t>
      </w:r>
      <w:r>
        <w:rPr>
          <w:rFonts w:ascii="Times New Roman" w:hAnsi="Times New Roman" w:cs="Times New Roman"/>
          <w:color w:val="auto"/>
        </w:rPr>
        <w:t>plenishment orders.</w:t>
      </w:r>
    </w:p>
    <w:p>
      <w:pPr>
        <w:pStyle w:val="16"/>
        <w:spacing w:line="360" w:lineRule="auto"/>
        <w:jc w:val="both"/>
        <w:rPr>
          <w:rFonts w:ascii="Times New Roman" w:hAnsi="Times New Roman" w:cs="Times New Roman"/>
          <w:color w:val="auto"/>
        </w:rPr>
      </w:pPr>
      <w:r>
        <w:rPr>
          <w:rFonts w:ascii="Times New Roman" w:hAnsi="Times New Roman" w:cs="Times New Roman"/>
          <w:color w:val="auto"/>
        </w:rPr>
        <w:t xml:space="preserve">Employee selection and training significantly impact the speed and quality of service output. Worker proficiency is assessed through various dimensions, such as years of education, work experience, and scores on specialized tests. Napoleon and </w:t>
      </w:r>
      <w:r>
        <w:rPr>
          <w:rFonts w:ascii="Times New Roman" w:hAnsi="Times New Roman" w:cs="Times New Roman"/>
          <w:color w:val="auto"/>
        </w:rPr>
        <w:t>Gaimon</w:t>
      </w:r>
      <w:r>
        <w:rPr>
          <w:rFonts w:ascii="Times New Roman" w:hAnsi="Times New Roman" w:cs="Times New Roman"/>
          <w:color w:val="auto"/>
        </w:rPr>
        <w:t xml:space="preserve"> (2004) offer a comprehensive taxonomy of instruments for evaluating employee skills. Microsoft Corporation, for instance, employs a multidimensional skill measurement system to identify necessary skills for performance improvement and makes hiring decisions accordingly (</w:t>
      </w:r>
      <w:r>
        <w:rPr>
          <w:rFonts w:ascii="Times New Roman" w:hAnsi="Times New Roman" w:cs="Times New Roman"/>
          <w:color w:val="auto"/>
        </w:rPr>
        <w:t>Ojo</w:t>
      </w:r>
      <w:r>
        <w:rPr>
          <w:rFonts w:ascii="Times New Roman" w:hAnsi="Times New Roman" w:cs="Times New Roman"/>
          <w:color w:val="auto"/>
        </w:rPr>
        <w:t xml:space="preserve">, 2009). Investments in worker knowledge, such as training in statistical quality control, have resulted in substantial enhancements in consistent quality (Napoleon and </w:t>
      </w:r>
      <w:r>
        <w:rPr>
          <w:rFonts w:ascii="Times New Roman" w:hAnsi="Times New Roman" w:cs="Times New Roman"/>
          <w:color w:val="auto"/>
        </w:rPr>
        <w:t>Gaimon</w:t>
      </w:r>
      <w:r>
        <w:rPr>
          <w:rFonts w:ascii="Times New Roman" w:hAnsi="Times New Roman" w:cs="Times New Roman"/>
          <w:color w:val="auto"/>
        </w:rPr>
        <w:t>, 2004). Moreover, participation in executive degree programs enables workers to develop services characterized b</w:t>
      </w:r>
      <w:r>
        <w:rPr>
          <w:rFonts w:ascii="Times New Roman" w:hAnsi="Times New Roman" w:cs="Times New Roman"/>
          <w:color w:val="auto"/>
        </w:rPr>
        <w:t>y superior performance quality.</w:t>
      </w:r>
    </w:p>
    <w:p>
      <w:pPr>
        <w:pStyle w:val="16"/>
        <w:spacing w:line="360" w:lineRule="auto"/>
        <w:jc w:val="both"/>
        <w:rPr>
          <w:rFonts w:ascii="Times New Roman" w:hAnsi="Times New Roman" w:cs="Times New Roman"/>
          <w:color w:val="auto"/>
        </w:rPr>
      </w:pPr>
      <w:r>
        <w:rPr>
          <w:rFonts w:ascii="Times New Roman" w:hAnsi="Times New Roman" w:cs="Times New Roman"/>
          <w:color w:val="auto"/>
        </w:rPr>
        <w:t xml:space="preserve">According to Napoleon and </w:t>
      </w:r>
      <w:r>
        <w:rPr>
          <w:rFonts w:ascii="Times New Roman" w:hAnsi="Times New Roman" w:cs="Times New Roman"/>
          <w:color w:val="auto"/>
        </w:rPr>
        <w:t>Gaimon</w:t>
      </w:r>
      <w:r>
        <w:rPr>
          <w:rFonts w:ascii="Times New Roman" w:hAnsi="Times New Roman" w:cs="Times New Roman"/>
          <w:color w:val="auto"/>
        </w:rPr>
        <w:t xml:space="preserve"> (2004), output volume refers to the maximum output achievable through the franchise system. An increase in the speed at which service workers process transactions corresponds t</w:t>
      </w:r>
      <w:r>
        <w:rPr>
          <w:rFonts w:ascii="Times New Roman" w:hAnsi="Times New Roman" w:cs="Times New Roman"/>
          <w:color w:val="auto"/>
        </w:rPr>
        <w:t>o an increase in output volume.</w:t>
      </w:r>
    </w:p>
    <w:p>
      <w:pPr>
        <w:pStyle w:val="16"/>
        <w:spacing w:line="360" w:lineRule="auto"/>
        <w:jc w:val="both"/>
        <w:rPr>
          <w:rFonts w:ascii="Times New Roman" w:hAnsi="Times New Roman" w:cs="Times New Roman"/>
          <w:b/>
          <w:color w:val="auto"/>
        </w:rPr>
      </w:pPr>
      <w:r>
        <w:rPr>
          <w:rFonts w:ascii="Times New Roman" w:hAnsi="Times New Roman" w:cs="Times New Roman"/>
          <w:b/>
          <w:color w:val="auto"/>
        </w:rPr>
        <w:t>2.2.8 Sales Volume</w:t>
      </w:r>
    </w:p>
    <w:p>
      <w:pPr>
        <w:autoSpaceDE w:val="0"/>
        <w:autoSpaceDN w:val="0"/>
        <w:adjustRightInd w:val="0"/>
        <w:spacing w:after="0" w:line="360" w:lineRule="auto"/>
        <w:jc w:val="both"/>
        <w:rPr>
          <w:rFonts w:ascii="Times New Roman" w:hAnsi="Times New Roman" w:eastAsia="Calibri" w:cs="Times New Roman"/>
          <w:bCs/>
          <w:sz w:val="24"/>
          <w:szCs w:val="24"/>
        </w:rPr>
      </w:pPr>
      <w:r>
        <w:rPr>
          <w:rFonts w:ascii="Times New Roman" w:hAnsi="Times New Roman" w:cs="Times New Roman"/>
          <w:bCs/>
          <w:sz w:val="24"/>
          <w:szCs w:val="24"/>
          <w:shd w:val="clear" w:color="auto" w:fill="FFFFFF"/>
        </w:rPr>
        <w:t>Sales volume</w:t>
      </w:r>
      <w:r>
        <w:rPr>
          <w:rFonts w:ascii="Times New Roman" w:hAnsi="Times New Roman" w:cs="Times New Roman"/>
          <w:sz w:val="24"/>
          <w:szCs w:val="24"/>
          <w:shd w:val="clear" w:color="auto" w:fill="FFFFFF"/>
        </w:rPr>
        <w:t> is the number of units sold within a reporting period. This figure is monitored by investors to see if a business is expanding or contracting. Within a business, </w:t>
      </w:r>
      <w:r>
        <w:rPr>
          <w:rFonts w:ascii="Times New Roman" w:hAnsi="Times New Roman" w:cs="Times New Roman"/>
          <w:bCs/>
          <w:sz w:val="24"/>
          <w:szCs w:val="24"/>
          <w:shd w:val="clear" w:color="auto" w:fill="FFFFFF"/>
        </w:rPr>
        <w:t>sales volume</w:t>
      </w:r>
      <w:r>
        <w:rPr>
          <w:rFonts w:ascii="Times New Roman" w:hAnsi="Times New Roman" w:cs="Times New Roman"/>
          <w:sz w:val="24"/>
          <w:szCs w:val="24"/>
          <w:shd w:val="clear" w:color="auto" w:fill="FFFFFF"/>
        </w:rPr>
        <w:t> may be monitored at the level of the product, product line, customer, subsidiary, or </w:t>
      </w:r>
      <w:r>
        <w:rPr>
          <w:rFonts w:ascii="Times New Roman" w:hAnsi="Times New Roman" w:cs="Times New Roman"/>
          <w:bCs/>
          <w:sz w:val="24"/>
          <w:szCs w:val="24"/>
          <w:shd w:val="clear" w:color="auto" w:fill="FFFFFF"/>
        </w:rPr>
        <w:t>sales</w:t>
      </w:r>
      <w:r>
        <w:rPr>
          <w:rFonts w:ascii="Times New Roman" w:hAnsi="Times New Roman" w:cs="Times New Roman"/>
          <w:sz w:val="24"/>
          <w:szCs w:val="24"/>
          <w:shd w:val="clear" w:color="auto" w:fill="FFFFFF"/>
        </w:rPr>
        <w:t> region</w:t>
      </w:r>
      <w:r>
        <w:rPr>
          <w:rFonts w:ascii="Times New Roman" w:hAnsi="Times New Roman" w:cs="Times New Roman"/>
          <w:sz w:val="24"/>
          <w:szCs w:val="24"/>
          <w:shd w:val="clear" w:color="auto" w:fill="FFFFFF"/>
        </w:rPr>
        <w:t xml:space="preserve"> </w:t>
      </w:r>
      <w:r>
        <w:rPr>
          <w:rFonts w:ascii="Times New Roman" w:hAnsi="Times New Roman" w:eastAsia="Calibri" w:cs="Times New Roman"/>
          <w:sz w:val="24"/>
          <w:szCs w:val="24"/>
        </w:rPr>
        <w:t>(</w:t>
      </w:r>
      <w:r>
        <w:rPr>
          <w:rFonts w:ascii="Times New Roman" w:hAnsi="Times New Roman" w:cs="Times New Roman"/>
          <w:sz w:val="24"/>
          <w:szCs w:val="24"/>
        </w:rPr>
        <w:t>Barbole, Yuvraj, &amp; Santosh</w:t>
      </w:r>
      <w:r>
        <w:rPr>
          <w:rFonts w:ascii="Times New Roman" w:hAnsi="Times New Roman" w:eastAsia="Calibri" w:cs="Times New Roman"/>
          <w:sz w:val="24"/>
          <w:szCs w:val="24"/>
        </w:rPr>
        <w:t>, 2013).</w:t>
      </w: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Sales volume is a systematic effort to improve profit margins by eliminating all forms of waste and unnecessary expense without impairing the generation of revenues. Some commonly used synonyms for this activity are profit improvement, cost improvement, and methods improvement. But, regardless of the terminology used, the aim of cost reduction is to offset the impact of a squeeze on profits by getting the maximum return for every funds spent by the company (</w:t>
      </w:r>
      <w:r>
        <w:rPr>
          <w:rFonts w:ascii="Times New Roman" w:hAnsi="Times New Roman" w:cs="Times New Roman"/>
          <w:sz w:val="24"/>
          <w:szCs w:val="24"/>
        </w:rPr>
        <w:t>Barbole, Yuvraj, &amp; Santosh</w:t>
      </w:r>
      <w:r>
        <w:rPr>
          <w:rFonts w:ascii="Times New Roman" w:hAnsi="Times New Roman" w:eastAsia="Calibri" w:cs="Times New Roman"/>
          <w:sz w:val="24"/>
          <w:szCs w:val="24"/>
        </w:rPr>
        <w:t>, 2013).</w:t>
      </w: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Cost reduction, should therefore, not be confused with cost saving and cost control. Cost saving could be a temporary affair and may be at the cost of quality. Cost reduction implies the retention of essential characteristics and quality of the product and thus it must be confined to permanent and genuine savings in the costs of manufacture, administration, distribution and selling, brought about by elimination of wasteful and inessential elements form the design of the product and from the techniques and practices carried out in connection.</w:t>
      </w: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other words, the essential characteristics, techniques and quality of the products are retained through improved methods and techniques used and thereby a permanent reduction in the unit cost is achieved. </w:t>
      </w:r>
    </w:p>
    <w:p>
      <w:pPr>
        <w:pStyle w:val="16"/>
        <w:spacing w:line="360" w:lineRule="auto"/>
        <w:jc w:val="both"/>
        <w:rPr>
          <w:rFonts w:ascii="Times New Roman" w:hAnsi="Times New Roman" w:cs="Times New Roman"/>
          <w:b/>
          <w:color w:val="auto"/>
        </w:rPr>
      </w:pPr>
    </w:p>
    <w:p>
      <w:pPr>
        <w:pStyle w:val="16"/>
        <w:spacing w:line="360" w:lineRule="auto"/>
        <w:jc w:val="both"/>
        <w:rPr>
          <w:rFonts w:ascii="Times New Roman" w:hAnsi="Times New Roman" w:cs="Times New Roman"/>
          <w:b/>
          <w:color w:val="auto"/>
        </w:rPr>
      </w:pPr>
      <w:r>
        <w:rPr>
          <w:rFonts w:ascii="Times New Roman" w:hAnsi="Times New Roman" w:cs="Times New Roman"/>
          <w:b/>
          <w:color w:val="auto"/>
        </w:rPr>
        <w:t>2.2.9 Market Share</w:t>
      </w:r>
    </w:p>
    <w:p>
      <w:pPr>
        <w:pStyle w:val="16"/>
        <w:spacing w:line="360" w:lineRule="auto"/>
        <w:jc w:val="both"/>
        <w:rPr>
          <w:rFonts w:ascii="Times New Roman" w:hAnsi="Times New Roman" w:cs="Times New Roman"/>
          <w:color w:val="auto"/>
        </w:rPr>
      </w:pPr>
      <w:r>
        <w:rPr>
          <w:rFonts w:ascii="Times New Roman" w:hAnsi="Times New Roman" w:cs="Times New Roman"/>
          <w:color w:val="auto"/>
        </w:rPr>
        <w:t xml:space="preserve">Market-share analysis is competitive. This implies that the effects of one’s actions must be analyzed in conjunction with the market positions and actions of competitors. (In economic jargon, the marginal effect of a marketing variable is a function of competitors’ actions and their market shares.) This also means that one will have to distinguish those factors which affect one’s product/brand from more general factors which affect the entire industry (e.g., seasonality in product usage, and business and economic conditions). Finally, this means that, given competitors </w:t>
      </w:r>
      <w:r>
        <w:rPr>
          <w:rFonts w:ascii="Times New Roman" w:hAnsi="Times New Roman" w:cs="Times New Roman"/>
          <w:color w:val="auto"/>
        </w:rPr>
        <w:t>who are free to adopt any marketing strategies, market-share prediction also involves the prediction of competitors’ future actions, which is a difficult undertaking in itself. Many experienced managers know that their best-laid plans mean little if they fail to predict correctly the courses of action the competitors are going take. At this juncture we emphasize that the market-share analysis we explore in this book is basically for products in either the growth or maturity (i.e., saturation) stages of their product life cycle. In this context, it is important for one to distinguish between a new brand for a firm in an established industry and an entirely new product which is creating a new industry. We do not belittle the importance of being able to predict the future shares for a new product, but we envision that the analytical approach for predicting the performance of a new product is substantially different from that for an established product. When a radically new product is introduced by a firm in the market, it usually holds a temporarily monopolistic position due to technological advantages or legal protection (i.e., patents). Because the structure of the market and competition in the introductory stage of the product life cycle is so different from that in either the growth or maturity stages, the approaches to market-share analysis in this book may not be directly applicable to new products.</w:t>
      </w:r>
    </w:p>
    <w:p>
      <w:pPr>
        <w:autoSpaceDE w:val="0"/>
        <w:autoSpaceDN w:val="0"/>
        <w:adjustRightInd w:val="0"/>
        <w:spacing w:after="0" w:line="360" w:lineRule="auto"/>
        <w:jc w:val="both"/>
        <w:rPr>
          <w:rFonts w:ascii="Times New Roman" w:hAnsi="Times New Roman" w:eastAsia="Calibri" w:cs="Times New Roman"/>
          <w:b/>
          <w:sz w:val="24"/>
          <w:szCs w:val="24"/>
        </w:rPr>
      </w:pPr>
    </w:p>
    <w:p>
      <w:pPr>
        <w:autoSpaceDE w:val="0"/>
        <w:autoSpaceDN w:val="0"/>
        <w:adjustRightInd w:val="0"/>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2.3</w:t>
      </w:r>
      <w:r>
        <w:rPr>
          <w:rFonts w:ascii="Times New Roman" w:hAnsi="Times New Roman" w:eastAsia="Calibri" w:cs="Times New Roman"/>
          <w:b/>
          <w:sz w:val="24"/>
          <w:szCs w:val="24"/>
        </w:rPr>
        <w:tab/>
      </w:r>
      <w:r>
        <w:rPr>
          <w:rFonts w:ascii="Times New Roman" w:hAnsi="Times New Roman" w:eastAsia="Calibri" w:cs="Times New Roman"/>
          <w:b/>
          <w:sz w:val="24"/>
          <w:szCs w:val="24"/>
        </w:rPr>
        <w:t>Theoretical Review</w:t>
      </w: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2.3.1    Social Exchange Theory </w:t>
      </w:r>
    </w:p>
    <w:p>
      <w:pPr>
        <w:rPr>
          <w:rFonts w:ascii="Times New Roman" w:hAnsi="Times New Roman" w:eastAsia="Calibri" w:cs="Times New Roman"/>
          <w:sz w:val="24"/>
          <w:szCs w:val="24"/>
        </w:rPr>
      </w:pPr>
      <w:r>
        <w:rPr>
          <w:rFonts w:ascii="Times New Roman" w:hAnsi="Times New Roman" w:eastAsia="Calibri" w:cs="Times New Roman"/>
          <w:sz w:val="24"/>
          <w:szCs w:val="24"/>
        </w:rPr>
        <w:t>Social exchange theory serves as a foundation for creating a model that illustrates how collaborative communication from the franchisor positively influences franchisee commitment, which in turn negatively impacts their likelihood of exiting the relationship. This concept is particularly relevant in franchising, where the interaction between franchisor and franchisee is characterized by episodic exchanges embedded in a mutually beneficial relationship. Both parties adapt to each other to achieve fair outcomes. Thus, social exchange theory is applicable to franchise relationships, emphasizing reciprocity as a crucial factor in determining relationship value.</w:t>
      </w:r>
    </w:p>
    <w:p>
      <w:pPr>
        <w:autoSpaceDE w:val="0"/>
        <w:autoSpaceDN w:val="0"/>
        <w:adjustRightInd w:val="0"/>
        <w:spacing w:after="0" w:line="360" w:lineRule="auto"/>
        <w:jc w:val="both"/>
        <w:rPr>
          <w:rFonts w:ascii="Times New Roman" w:hAnsi="Times New Roman" w:eastAsia="Calibri" w:cs="Times New Roman"/>
          <w:b/>
          <w:bCs/>
          <w:sz w:val="24"/>
          <w:szCs w:val="24"/>
        </w:rPr>
      </w:pPr>
    </w:p>
    <w:p>
      <w:pPr>
        <w:autoSpaceDE w:val="0"/>
        <w:autoSpaceDN w:val="0"/>
        <w:adjustRightInd w:val="0"/>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2.3.2 Transaction cost Theory</w:t>
      </w: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Adam Smith's seminal work, An Inquiry into the Nature and Causes of the Wealth of Nations, shifted the focus of economic theory to prices and price mechanisms. Building on this, Coase (1973) introduced the concept of transaction costs, viewing markets and organizations as alternative means for conducting transactions. Oliver Williamson further advanced this framework by positioning transaction cost theory at the heart of market exchanges, regarding firms as systems of contracts among various stakeholders.</w:t>
      </w:r>
    </w:p>
    <w:p>
      <w:pPr>
        <w:spacing w:after="0" w:line="360" w:lineRule="auto"/>
        <w:jc w:val="both"/>
        <w:rPr>
          <w:rFonts w:ascii="Times New Roman" w:hAnsi="Times New Roman" w:eastAsia="Calibri" w:cs="Times New Roman"/>
          <w:sz w:val="24"/>
          <w:szCs w:val="24"/>
        </w:rPr>
      </w:pP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Williamson (2001) emphasized that key transaction elements—such as frequency, uncertainty, and resource specificity—influence a firm's internal structure, efficiency, and incentives. Predictable transactions enable scale benefits, particularly relevant in franchising. However, transactions also entail risks of opportunistic behavior, necessitating protective measures against associated costs. The inherent uncertainty in transactions leads to incomplete contracts due to asymmetrical information, creating adaptation challenges and incurring additional costs. High specificity and uncertainty often favor internal transactions and hierarchical controls.</w:t>
      </w:r>
    </w:p>
    <w:p>
      <w:pPr>
        <w:spacing w:after="0" w:line="360" w:lineRule="auto"/>
        <w:jc w:val="both"/>
        <w:rPr>
          <w:rFonts w:ascii="Times New Roman" w:hAnsi="Times New Roman" w:eastAsia="Calibri" w:cs="Times New Roman"/>
          <w:sz w:val="24"/>
          <w:szCs w:val="24"/>
        </w:rPr>
      </w:pP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Despite its contributions, transaction cost theory faces criticism for its narrow focus on cost minimization and economic relations, often overlooking psychological and social dimensions. Critics argue that it neglects the interests of various firm groups, prioritizing profit maximization from the owner's perspective. Moreover, the theory's emphasis on markets and hierarchies excludes the consideration of hybrid organizations.</w:t>
      </w:r>
    </w:p>
    <w:p>
      <w:pPr>
        <w:spacing w:after="0" w:line="360" w:lineRule="auto"/>
        <w:jc w:val="both"/>
        <w:rPr>
          <w:rFonts w:ascii="Times New Roman" w:hAnsi="Times New Roman" w:eastAsia="Calibri" w:cs="Times New Roman"/>
          <w:sz w:val="24"/>
          <w:szCs w:val="24"/>
        </w:rPr>
      </w:pP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Hybrid organizations blend effective mechanisms from different organizational forms, addressing the limitations of both markets and hierarchies. These intermediaries demonstrate superior incentives, adaptability, and control. Powell (2001) notes the significance of competence accumulation, change speed, flexibility, and trust in hybrids, while Bradach (2000) highlights their ability to operate uniformly yet independently.</w:t>
      </w:r>
    </w:p>
    <w:p>
      <w:pPr>
        <w:spacing w:after="0" w:line="360" w:lineRule="auto"/>
        <w:jc w:val="both"/>
        <w:rPr>
          <w:rFonts w:ascii="Times New Roman" w:hAnsi="Times New Roman" w:eastAsia="Calibri" w:cs="Times New Roman"/>
          <w:sz w:val="24"/>
          <w:szCs w:val="24"/>
        </w:rPr>
      </w:pP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In conclusion, a classification system for Nigerian firms within this framework is lacking. This research aims to develop a classification tool for Nigerian franchising firms based on their organizational performance and subsequently analyze the relationship between franchising and performance.</w:t>
      </w:r>
    </w:p>
    <w:p>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2.3.3 Agency Theory</w:t>
      </w:r>
      <w:r>
        <w:rPr>
          <w:rFonts w:ascii="Times New Roman" w:hAnsi="Times New Roman" w:eastAsia="Calibri" w:cs="Times New Roman"/>
          <w:b/>
          <w:sz w:val="24"/>
          <w:szCs w:val="24"/>
        </w:rPr>
        <w:tab/>
      </w: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Agency theory traces its origins to Berle and Means (1932), who highlighted the separation of ownership and control in modern corporations. However, it gained prominence in the 1970s and 1980s, particularly through Jensen and Meckling's influential work, Theory of the Firm: Managerial Behavior, Agency Costs, and Ownership Structure (1976). This work introduced key concepts such as agency costs, residual loss, and the principal-agent relationship.</w:t>
      </w:r>
    </w:p>
    <w:p>
      <w:pPr>
        <w:autoSpaceDE w:val="0"/>
        <w:autoSpaceDN w:val="0"/>
        <w:adjustRightInd w:val="0"/>
        <w:spacing w:after="0" w:line="360" w:lineRule="auto"/>
        <w:jc w:val="both"/>
        <w:rPr>
          <w:rFonts w:ascii="Times New Roman" w:hAnsi="Times New Roman" w:eastAsia="Calibri" w:cs="Times New Roman"/>
          <w:sz w:val="24"/>
          <w:szCs w:val="24"/>
        </w:rPr>
      </w:pP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Agency theory examines the dynamics between principals (owners) and agents (those entrusted with decision-making authority). It addresses the challenges and conflicts that arise when authority is delegated, particularly in contractual relationships such as those between franchisors and franchisees (Ross, 1973). Two critical assumptions complicate these relationships: the external effects of the agent's behavior on the principal's success and the information asymmetries stemming from the principal's inability to fully monitor the agent's actions (Spremann, 2010). This leads to the expectation that agents may act in self-interest, necessitating coordination mechanisms for effective control.</w:t>
      </w:r>
    </w:p>
    <w:p>
      <w:pPr>
        <w:autoSpaceDE w:val="0"/>
        <w:autoSpaceDN w:val="0"/>
        <w:adjustRightInd w:val="0"/>
        <w:spacing w:after="0" w:line="360" w:lineRule="auto"/>
        <w:jc w:val="both"/>
        <w:rPr>
          <w:rFonts w:ascii="Times New Roman" w:hAnsi="Times New Roman" w:eastAsia="Calibri" w:cs="Times New Roman"/>
          <w:sz w:val="24"/>
          <w:szCs w:val="24"/>
        </w:rPr>
      </w:pP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Contracts are viewed as the main coordination tool in agency theory; however, the inability to foresee all future circumstances can lead to agency threats like adverse selection, moral hazard, and hold-up (Carney et al., 2011). Adverse selection involves selecting agents who may not achieve desired outcomes, moral hazard relates to agents withholding effort or misusing resources, and hold-up concerns imbalances in bargaining power due to specific investments.</w:t>
      </w:r>
    </w:p>
    <w:p>
      <w:pPr>
        <w:autoSpaceDE w:val="0"/>
        <w:autoSpaceDN w:val="0"/>
        <w:adjustRightInd w:val="0"/>
        <w:spacing w:after="0" w:line="360" w:lineRule="auto"/>
        <w:jc w:val="both"/>
        <w:rPr>
          <w:rFonts w:ascii="Times New Roman" w:hAnsi="Times New Roman" w:eastAsia="Calibri" w:cs="Times New Roman"/>
          <w:sz w:val="24"/>
          <w:szCs w:val="24"/>
        </w:rPr>
      </w:pP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In franchising, agency theory indicates that goal divergence is often greater between franchisors and hired managers than between franchisors and franchisees (Kataria, Garg, &amp; Rastogi, 2013). Franchisees, acting as residual claimants to net proceeds, have strong incentives to maximize sales while minimizing costs, making them less likely to engage in moral hazard compared to hired managers (Shane, 2012). Their interests are self-enforced due to the risks they bear. However, franchisors maintain decision rights over critical aspects of the franchise and monitor franchisees for quality control, with potential contract termination for detected shirking.</w:t>
      </w:r>
    </w:p>
    <w:p>
      <w:pPr>
        <w:autoSpaceDE w:val="0"/>
        <w:autoSpaceDN w:val="0"/>
        <w:adjustRightInd w:val="0"/>
        <w:spacing w:after="0" w:line="360" w:lineRule="auto"/>
        <w:jc w:val="both"/>
        <w:rPr>
          <w:rFonts w:ascii="Segoe UI" w:hAnsi="Segoe UI" w:eastAsia="Times New Roman" w:cs="Segoe UI"/>
          <w:color w:val="000000"/>
          <w:sz w:val="27"/>
          <w:szCs w:val="27"/>
        </w:rPr>
      </w:pPr>
      <w:r>
        <w:rPr>
          <w:rFonts w:ascii="Times New Roman" w:hAnsi="Times New Roman" w:eastAsia="Calibri" w:cs="Times New Roman"/>
          <w:b/>
          <w:sz w:val="24"/>
          <w:szCs w:val="24"/>
        </w:rPr>
        <w:t>2.4 Empirical Review</w:t>
      </w:r>
    </w:p>
    <w:p>
      <w:pPr>
        <w:autoSpaceDE w:val="0"/>
        <w:autoSpaceDN w:val="0"/>
        <w:adjustRightInd w:val="0"/>
        <w:spacing w:after="0" w:line="360" w:lineRule="auto"/>
        <w:jc w:val="both"/>
        <w:rPr>
          <w:rFonts w:ascii="Segoe UI" w:hAnsi="Segoe UI" w:eastAsia="Times New Roman" w:cs="Segoe UI"/>
          <w:color w:val="000000"/>
          <w:sz w:val="27"/>
          <w:szCs w:val="27"/>
        </w:rPr>
      </w:pPr>
      <w:r>
        <w:rPr>
          <w:rFonts w:ascii="Segoe UI" w:hAnsi="Segoe UI" w:eastAsia="Times New Roman" w:cs="Segoe UI"/>
          <w:color w:val="000000"/>
          <w:sz w:val="27"/>
          <w:szCs w:val="27"/>
        </w:rPr>
        <w:t xml:space="preserve">Goldberg's study (2015) examines entrepreneurial teamwork, demonstrating that creativity and adaptability extend beyond franchisors when cooperative and flexible relationships are established. </w:t>
      </w:r>
      <w:r>
        <w:rPr>
          <w:rFonts w:ascii="Segoe UI" w:hAnsi="Segoe UI" w:eastAsia="Times New Roman" w:cs="Segoe UI"/>
          <w:color w:val="000000"/>
          <w:sz w:val="27"/>
          <w:szCs w:val="27"/>
        </w:rPr>
        <w:t>Grünhagen</w:t>
      </w:r>
      <w:r>
        <w:rPr>
          <w:rFonts w:ascii="Segoe UI" w:hAnsi="Segoe UI" w:eastAsia="Times New Roman" w:cs="Segoe UI"/>
          <w:color w:val="000000"/>
          <w:sz w:val="27"/>
          <w:szCs w:val="27"/>
        </w:rPr>
        <w:t xml:space="preserve"> and </w:t>
      </w:r>
      <w:r>
        <w:rPr>
          <w:rFonts w:ascii="Segoe UI" w:hAnsi="Segoe UI" w:eastAsia="Times New Roman" w:cs="Segoe UI"/>
          <w:color w:val="000000"/>
          <w:sz w:val="27"/>
          <w:szCs w:val="27"/>
        </w:rPr>
        <w:t>Dorsch</w:t>
      </w:r>
      <w:r>
        <w:rPr>
          <w:rFonts w:ascii="Segoe UI" w:hAnsi="Segoe UI" w:eastAsia="Times New Roman" w:cs="Segoe UI"/>
          <w:color w:val="000000"/>
          <w:sz w:val="27"/>
          <w:szCs w:val="27"/>
        </w:rPr>
        <w:t xml:space="preserve"> (2013) analyze changes in franchisee perceptions of franchisor value over time, finding the </w:t>
      </w:r>
      <w:r>
        <w:rPr>
          <w:rFonts w:ascii="Segoe UI" w:hAnsi="Segoe UI" w:eastAsia="Times New Roman" w:cs="Segoe UI"/>
          <w:color w:val="000000"/>
          <w:sz w:val="27"/>
          <w:szCs w:val="27"/>
        </w:rPr>
        <w:t xml:space="preserve">strongest positive perceptions when franchisees recall their initial expansion decisions, though these perceptions diminish when considering current and anticipated future views of franchisor value. </w:t>
      </w:r>
      <w:r>
        <w:rPr>
          <w:rFonts w:ascii="Segoe UI" w:hAnsi="Segoe UI" w:eastAsia="Times New Roman" w:cs="Segoe UI"/>
          <w:color w:val="000000"/>
          <w:sz w:val="27"/>
          <w:szCs w:val="27"/>
        </w:rPr>
        <w:t>Kalnins</w:t>
      </w:r>
      <w:r>
        <w:rPr>
          <w:rFonts w:ascii="Segoe UI" w:hAnsi="Segoe UI" w:eastAsia="Times New Roman" w:cs="Segoe UI"/>
          <w:color w:val="000000"/>
          <w:sz w:val="27"/>
          <w:szCs w:val="27"/>
        </w:rPr>
        <w:t xml:space="preserve"> and Mayer (2004) investigate the importance of local and distant experience for unit survival, revealing that local experience benefits multiunit owners' retail and service units.</w:t>
      </w:r>
    </w:p>
    <w:p>
      <w:pPr>
        <w:autoSpaceDE w:val="0"/>
        <w:autoSpaceDN w:val="0"/>
        <w:adjustRightInd w:val="0"/>
        <w:spacing w:after="0" w:line="360" w:lineRule="auto"/>
        <w:jc w:val="both"/>
        <w:rPr>
          <w:rFonts w:ascii="Segoe UI" w:hAnsi="Segoe UI" w:eastAsia="Times New Roman" w:cs="Segoe UI"/>
          <w:color w:val="000000"/>
          <w:sz w:val="27"/>
          <w:szCs w:val="27"/>
        </w:rPr>
      </w:pPr>
    </w:p>
    <w:p>
      <w:pPr>
        <w:autoSpaceDE w:val="0"/>
        <w:autoSpaceDN w:val="0"/>
        <w:adjustRightInd w:val="0"/>
        <w:spacing w:after="0" w:line="360" w:lineRule="auto"/>
        <w:jc w:val="both"/>
        <w:rPr>
          <w:rFonts w:ascii="Segoe UI" w:hAnsi="Segoe UI" w:eastAsia="Times New Roman" w:cs="Segoe UI"/>
          <w:color w:val="000000"/>
          <w:sz w:val="27"/>
          <w:szCs w:val="27"/>
        </w:rPr>
      </w:pPr>
      <w:r>
        <w:rPr>
          <w:rFonts w:ascii="Segoe UI" w:hAnsi="Segoe UI" w:eastAsia="Times New Roman" w:cs="Segoe UI"/>
          <w:color w:val="000000"/>
          <w:sz w:val="27"/>
          <w:szCs w:val="27"/>
        </w:rPr>
        <w:t xml:space="preserve">Michael (2013) provides evidence of first-mover advantages in the restaurant industry, supporting franchising as an effective method for resource acquisition. Srinivasan (2006) explores the relationship between a firm's dual distribution strategy and its intangible value, presenting a four-segment model with varying impacts. Yin and </w:t>
      </w:r>
      <w:r>
        <w:rPr>
          <w:rFonts w:ascii="Segoe UI" w:hAnsi="Segoe UI" w:eastAsia="Times New Roman" w:cs="Segoe UI"/>
          <w:color w:val="000000"/>
          <w:sz w:val="27"/>
          <w:szCs w:val="27"/>
        </w:rPr>
        <w:t>Zajac</w:t>
      </w:r>
      <w:r>
        <w:rPr>
          <w:rFonts w:ascii="Segoe UI" w:hAnsi="Segoe UI" w:eastAsia="Times New Roman" w:cs="Segoe UI"/>
          <w:color w:val="000000"/>
          <w:sz w:val="27"/>
          <w:szCs w:val="27"/>
        </w:rPr>
        <w:t xml:space="preserve"> (2004) study performance differences between franchised and company-owned units, finding that franchised stores with more flexible structures adopt strategies focused on flexibility and local adaptation.</w:t>
      </w:r>
    </w:p>
    <w:p>
      <w:pPr>
        <w:autoSpaceDE w:val="0"/>
        <w:autoSpaceDN w:val="0"/>
        <w:adjustRightInd w:val="0"/>
        <w:spacing w:after="0" w:line="360" w:lineRule="auto"/>
        <w:jc w:val="both"/>
        <w:rPr>
          <w:rFonts w:ascii="Segoe UI" w:hAnsi="Segoe UI" w:eastAsia="Times New Roman" w:cs="Segoe UI"/>
          <w:color w:val="000000"/>
          <w:sz w:val="27"/>
          <w:szCs w:val="27"/>
        </w:rPr>
      </w:pPr>
    </w:p>
    <w:p>
      <w:pPr>
        <w:autoSpaceDE w:val="0"/>
        <w:autoSpaceDN w:val="0"/>
        <w:adjustRightInd w:val="0"/>
        <w:spacing w:after="0" w:line="360" w:lineRule="auto"/>
        <w:jc w:val="both"/>
        <w:rPr>
          <w:rFonts w:ascii="Segoe UI" w:hAnsi="Segoe UI" w:eastAsia="Times New Roman" w:cs="Segoe UI"/>
          <w:color w:val="000000"/>
          <w:sz w:val="27"/>
          <w:szCs w:val="27"/>
        </w:rPr>
      </w:pPr>
      <w:r>
        <w:rPr>
          <w:rFonts w:ascii="Segoe UI" w:hAnsi="Segoe UI" w:eastAsia="Times New Roman" w:cs="Segoe UI"/>
          <w:color w:val="000000"/>
          <w:sz w:val="27"/>
          <w:szCs w:val="27"/>
        </w:rPr>
        <w:t>Chamberlin (2017) correlates the proportion of franchised outlets in the US retail sector with factors such as size, geographical scope, growth rate, and investment level. Shane (2001) highlights the effect of incentive contracting on the survival of business format franchise systems, emphasizing the importance of screening agents, signaling quality, and controlling for free-riding to ensure firm survival. Sorenson and Sorensen (2001) examine the balance of company-owned and franchised units, revealing that managers of company-owned outlets tend to exploit more, whereas entrepreneurs managing franchises are inclined to explore, leading to complementary learning.</w:t>
      </w:r>
    </w:p>
    <w:p>
      <w:pPr>
        <w:autoSpaceDE w:val="0"/>
        <w:autoSpaceDN w:val="0"/>
        <w:adjustRightInd w:val="0"/>
        <w:spacing w:after="0" w:line="360" w:lineRule="auto"/>
        <w:jc w:val="both"/>
        <w:rPr>
          <w:rFonts w:ascii="Segoe UI" w:hAnsi="Segoe UI" w:eastAsia="Times New Roman" w:cs="Segoe UI"/>
          <w:color w:val="000000"/>
          <w:sz w:val="27"/>
          <w:szCs w:val="27"/>
        </w:rPr>
      </w:pPr>
    </w:p>
    <w:p>
      <w:pPr>
        <w:autoSpaceDE w:val="0"/>
        <w:autoSpaceDN w:val="0"/>
        <w:adjustRightInd w:val="0"/>
        <w:spacing w:after="0" w:line="360" w:lineRule="auto"/>
        <w:jc w:val="both"/>
        <w:rPr>
          <w:rFonts w:ascii="Segoe UI" w:hAnsi="Segoe UI" w:eastAsia="Times New Roman" w:cs="Segoe UI"/>
          <w:color w:val="000000"/>
          <w:sz w:val="27"/>
          <w:szCs w:val="27"/>
        </w:rPr>
      </w:pPr>
      <w:r>
        <w:rPr>
          <w:rFonts w:ascii="Segoe UI" w:hAnsi="Segoe UI" w:eastAsia="Times New Roman" w:cs="Segoe UI"/>
          <w:color w:val="000000"/>
          <w:sz w:val="27"/>
          <w:szCs w:val="27"/>
        </w:rPr>
        <w:t>Onono</w:t>
      </w:r>
      <w:r>
        <w:rPr>
          <w:rFonts w:ascii="Segoe UI" w:hAnsi="Segoe UI" w:eastAsia="Times New Roman" w:cs="Segoe UI"/>
          <w:color w:val="000000"/>
          <w:sz w:val="27"/>
          <w:szCs w:val="27"/>
        </w:rPr>
        <w:t xml:space="preserve"> and </w:t>
      </w:r>
      <w:r>
        <w:rPr>
          <w:rFonts w:ascii="Segoe UI" w:hAnsi="Segoe UI" w:eastAsia="Times New Roman" w:cs="Segoe UI"/>
          <w:color w:val="000000"/>
          <w:sz w:val="27"/>
          <w:szCs w:val="27"/>
        </w:rPr>
        <w:t>Etzel</w:t>
      </w:r>
      <w:r>
        <w:rPr>
          <w:rFonts w:ascii="Segoe UI" w:hAnsi="Segoe UI" w:eastAsia="Times New Roman" w:cs="Segoe UI"/>
          <w:color w:val="000000"/>
          <w:sz w:val="27"/>
          <w:szCs w:val="27"/>
        </w:rPr>
        <w:t xml:space="preserve"> (2013) investigate the strategic goals of reseller firms in franchise channels, uncovering that productivity and adaptation priorities are market-dependent. Shane, Shankar, and </w:t>
      </w:r>
      <w:r>
        <w:rPr>
          <w:rFonts w:ascii="Segoe UI" w:hAnsi="Segoe UI" w:eastAsia="Times New Roman" w:cs="Segoe UI"/>
          <w:color w:val="000000"/>
          <w:sz w:val="27"/>
          <w:szCs w:val="27"/>
        </w:rPr>
        <w:t>Aravindakshan</w:t>
      </w:r>
      <w:r>
        <w:rPr>
          <w:rFonts w:ascii="Segoe UI" w:hAnsi="Segoe UI" w:eastAsia="Times New Roman" w:cs="Segoe UI"/>
          <w:color w:val="000000"/>
          <w:sz w:val="27"/>
          <w:szCs w:val="27"/>
        </w:rPr>
        <w:t xml:space="preserve"> (2006) explore franchisors' strategic actions to attract partners and grow system size, identifying patterns related to royalty rates, franchise fees, outlet ownership, and initial investments.</w:t>
      </w:r>
    </w:p>
    <w:p>
      <w:pPr>
        <w:autoSpaceDE w:val="0"/>
        <w:autoSpaceDN w:val="0"/>
        <w:adjustRightInd w:val="0"/>
        <w:spacing w:after="0" w:line="360" w:lineRule="auto"/>
        <w:jc w:val="both"/>
        <w:rPr>
          <w:rFonts w:ascii="Segoe UI" w:hAnsi="Segoe UI" w:eastAsia="Times New Roman" w:cs="Segoe UI"/>
          <w:color w:val="000000"/>
          <w:sz w:val="27"/>
          <w:szCs w:val="27"/>
        </w:rPr>
      </w:pPr>
    </w:p>
    <w:p>
      <w:pPr>
        <w:autoSpaceDE w:val="0"/>
        <w:autoSpaceDN w:val="0"/>
        <w:adjustRightInd w:val="0"/>
        <w:spacing w:after="0" w:line="360" w:lineRule="auto"/>
        <w:jc w:val="both"/>
        <w:rPr>
          <w:rFonts w:ascii="Segoe UI" w:hAnsi="Segoe UI" w:eastAsia="Times New Roman" w:cs="Segoe UI"/>
          <w:color w:val="000000"/>
          <w:sz w:val="27"/>
          <w:szCs w:val="27"/>
        </w:rPr>
      </w:pPr>
      <w:r>
        <w:rPr>
          <w:rFonts w:ascii="Segoe UI" w:hAnsi="Segoe UI" w:eastAsia="Times New Roman" w:cs="Segoe UI"/>
          <w:color w:val="000000"/>
          <w:sz w:val="27"/>
          <w:szCs w:val="27"/>
        </w:rPr>
        <w:t>Akanni's</w:t>
      </w:r>
      <w:r>
        <w:rPr>
          <w:rFonts w:ascii="Segoe UI" w:hAnsi="Segoe UI" w:eastAsia="Times New Roman" w:cs="Segoe UI"/>
          <w:color w:val="000000"/>
          <w:sz w:val="27"/>
          <w:szCs w:val="27"/>
        </w:rPr>
        <w:t xml:space="preserve"> research (2016) focuses on franchising patterns in Nigerian bottling companies, highlighting positive perceptions and trademark dominance. Rahim (2011) establishes a positive link between democratic management styles and organizational stability, stressing the effects on decision inclusion and worker commitment. </w:t>
      </w:r>
      <w:r>
        <w:rPr>
          <w:rFonts w:ascii="Segoe UI" w:hAnsi="Segoe UI" w:eastAsia="Times New Roman" w:cs="Segoe UI"/>
          <w:color w:val="000000"/>
          <w:sz w:val="27"/>
          <w:szCs w:val="27"/>
        </w:rPr>
        <w:t>Ajibulu</w:t>
      </w:r>
      <w:r>
        <w:rPr>
          <w:rFonts w:ascii="Segoe UI" w:hAnsi="Segoe UI" w:eastAsia="Times New Roman" w:cs="Segoe UI"/>
          <w:color w:val="000000"/>
          <w:sz w:val="27"/>
          <w:szCs w:val="27"/>
        </w:rPr>
        <w:t xml:space="preserve">, </w:t>
      </w:r>
      <w:r>
        <w:rPr>
          <w:rFonts w:ascii="Segoe UI" w:hAnsi="Segoe UI" w:eastAsia="Times New Roman" w:cs="Segoe UI"/>
          <w:color w:val="000000"/>
          <w:sz w:val="27"/>
          <w:szCs w:val="27"/>
        </w:rPr>
        <w:t>Azeez</w:t>
      </w:r>
      <w:r>
        <w:rPr>
          <w:rFonts w:ascii="Segoe UI" w:hAnsi="Segoe UI" w:eastAsia="Times New Roman" w:cs="Segoe UI"/>
          <w:color w:val="000000"/>
          <w:sz w:val="27"/>
          <w:szCs w:val="27"/>
        </w:rPr>
        <w:t xml:space="preserve">, and </w:t>
      </w:r>
      <w:r>
        <w:rPr>
          <w:rFonts w:ascii="Segoe UI" w:hAnsi="Segoe UI" w:eastAsia="Times New Roman" w:cs="Segoe UI"/>
          <w:color w:val="000000"/>
          <w:sz w:val="27"/>
          <w:szCs w:val="27"/>
        </w:rPr>
        <w:t>Musyoki</w:t>
      </w:r>
      <w:r>
        <w:rPr>
          <w:rFonts w:ascii="Segoe UI" w:hAnsi="Segoe UI" w:eastAsia="Times New Roman" w:cs="Segoe UI"/>
          <w:color w:val="000000"/>
          <w:sz w:val="27"/>
          <w:szCs w:val="27"/>
        </w:rPr>
        <w:t xml:space="preserve"> (2014) assess the impact of franchising on organizational performance in selected hotels in Enugu, finding significant effects of franchising, relationships, trademarks, and tasks on performance. Henry (2016) examines the relationship between franchising and employee performance in Nigerian Breweries </w:t>
      </w:r>
      <w:r>
        <w:rPr>
          <w:rFonts w:ascii="Segoe UI" w:hAnsi="Segoe UI" w:eastAsia="Times New Roman" w:cs="Segoe UI"/>
          <w:color w:val="000000"/>
          <w:sz w:val="27"/>
          <w:szCs w:val="27"/>
        </w:rPr>
        <w:t>Plc</w:t>
      </w:r>
      <w:r>
        <w:rPr>
          <w:rFonts w:ascii="Segoe UI" w:hAnsi="Segoe UI" w:eastAsia="Times New Roman" w:cs="Segoe UI"/>
          <w:color w:val="000000"/>
          <w:sz w:val="27"/>
          <w:szCs w:val="27"/>
        </w:rPr>
        <w:t xml:space="preserve">, noting significant connections between franchising, employee morale, and productivity. </w:t>
      </w:r>
      <w:r>
        <w:rPr>
          <w:rFonts w:ascii="Segoe UI" w:hAnsi="Segoe UI" w:eastAsia="Times New Roman" w:cs="Segoe UI"/>
          <w:color w:val="000000"/>
          <w:sz w:val="27"/>
          <w:szCs w:val="27"/>
        </w:rPr>
        <w:t>Olukayode</w:t>
      </w:r>
      <w:r>
        <w:rPr>
          <w:rFonts w:ascii="Segoe UI" w:hAnsi="Segoe UI" w:eastAsia="Times New Roman" w:cs="Segoe UI"/>
          <w:color w:val="000000"/>
          <w:sz w:val="27"/>
          <w:szCs w:val="27"/>
        </w:rPr>
        <w:t xml:space="preserve"> (2015) investigates the impact of trademark on organizational performance in a Nigerian manufacturing firm, revealing a positive relationship between conflict management strategies and performance, with collective bargaining showing the highest correlation.</w:t>
      </w:r>
    </w:p>
    <w:p>
      <w:pPr>
        <w:autoSpaceDE w:val="0"/>
        <w:autoSpaceDN w:val="0"/>
        <w:adjustRightInd w:val="0"/>
        <w:spacing w:after="0" w:line="360" w:lineRule="auto"/>
        <w:jc w:val="both"/>
        <w:rPr>
          <w:rFonts w:ascii="Segoe UI" w:hAnsi="Segoe UI" w:eastAsia="Times New Roman" w:cs="Segoe UI"/>
          <w:color w:val="000000"/>
          <w:sz w:val="27"/>
          <w:szCs w:val="27"/>
        </w:rPr>
      </w:pPr>
    </w:p>
    <w:p>
      <w:pPr>
        <w:autoSpaceDE w:val="0"/>
        <w:autoSpaceDN w:val="0"/>
        <w:adjustRightInd w:val="0"/>
        <w:spacing w:after="0" w:line="360" w:lineRule="auto"/>
        <w:jc w:val="both"/>
        <w:rPr>
          <w:rFonts w:ascii="Segoe UI" w:hAnsi="Segoe UI" w:eastAsia="Times New Roman" w:cs="Segoe UI"/>
          <w:color w:val="000000"/>
          <w:sz w:val="27"/>
          <w:szCs w:val="27"/>
        </w:rPr>
      </w:pPr>
      <w:r>
        <w:rPr>
          <w:rFonts w:ascii="Segoe UI" w:hAnsi="Segoe UI" w:eastAsia="Times New Roman" w:cs="Segoe UI"/>
          <w:color w:val="000000"/>
          <w:sz w:val="27"/>
          <w:szCs w:val="27"/>
        </w:rPr>
        <w:t>Together, these studies enhance the understanding of various aspects of franchising, including entrepreneurial teamwork, franchisor-franchisee dynamics, survival factors, first-mover advantages, dual distribution strategies, organizational structures, reseller firm goals, and their effects on employees and organizational performance.</w:t>
      </w:r>
    </w:p>
    <w:p>
      <w:pPr>
        <w:pBdr>
          <w:bottom w:val="single" w:color="auto" w:sz="6" w:space="1"/>
        </w:pBdr>
        <w:spacing w:after="0" w:line="240" w:lineRule="auto"/>
        <w:jc w:val="center"/>
        <w:rPr>
          <w:rFonts w:ascii="Arial" w:hAnsi="Arial" w:eastAsia="Times New Roman" w:cs="Arial"/>
          <w:vanish/>
          <w:sz w:val="16"/>
          <w:szCs w:val="16"/>
        </w:rPr>
      </w:pPr>
      <w:r>
        <w:rPr>
          <w:rFonts w:ascii="Arial" w:hAnsi="Arial" w:eastAsia="Times New Roman" w:cs="Arial"/>
          <w:vanish/>
          <w:sz w:val="16"/>
          <w:szCs w:val="16"/>
        </w:rPr>
        <w:t>Top of Form</w:t>
      </w:r>
    </w:p>
    <w:p>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2.5</w:t>
      </w:r>
      <w:r>
        <w:rPr>
          <w:rFonts w:ascii="Times New Roman" w:hAnsi="Times New Roman" w:eastAsia="Calibri" w:cs="Times New Roman"/>
          <w:b/>
          <w:sz w:val="24"/>
          <w:szCs w:val="24"/>
        </w:rPr>
        <w:tab/>
      </w:r>
      <w:r>
        <w:rPr>
          <w:rFonts w:ascii="Times New Roman" w:hAnsi="Times New Roman" w:eastAsia="Calibri" w:cs="Times New Roman"/>
          <w:b/>
          <w:sz w:val="24"/>
          <w:szCs w:val="24"/>
        </w:rPr>
        <w:t>Gaps in Literatures</w:t>
      </w:r>
    </w:p>
    <w:p>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From the above empirical review of past researcher, evidence has shown that most of the results obtain from various authors is not correlated with one another, some with positive relationship and some reveals negative relationship. This indicate that judgment cannot be made perfectly and moreover some of the empirical are from foreign author, meaning less research has been carry out from the subject matter in Nigeria.</w:t>
      </w:r>
    </w:p>
    <w:p>
      <w:pPr>
        <w:spacing w:after="0" w:line="360" w:lineRule="auto"/>
        <w:jc w:val="both"/>
        <w:rPr>
          <w:rFonts w:ascii="Times New Roman" w:hAnsi="Times New Roman" w:eastAsia="Calibri" w:cs="Times New Roman"/>
          <w:b/>
          <w:sz w:val="24"/>
          <w:szCs w:val="24"/>
        </w:rPr>
      </w:pPr>
    </w:p>
    <w:p>
      <w:pPr>
        <w:autoSpaceDE w:val="0"/>
        <w:autoSpaceDN w:val="0"/>
        <w:adjustRightInd w:val="0"/>
        <w:spacing w:after="0" w:line="360" w:lineRule="auto"/>
        <w:jc w:val="both"/>
        <w:rPr>
          <w:rFonts w:ascii="Times New Roman" w:hAnsi="Times New Roman" w:eastAsia="Calibri" w:cs="Times New Roman"/>
          <w:sz w:val="24"/>
          <w:szCs w:val="24"/>
        </w:rPr>
      </w:pPr>
    </w:p>
    <w:p>
      <w:pPr>
        <w:autoSpaceDE w:val="0"/>
        <w:autoSpaceDN w:val="0"/>
        <w:adjustRightInd w:val="0"/>
        <w:spacing w:after="0" w:line="360" w:lineRule="auto"/>
        <w:jc w:val="both"/>
        <w:rPr>
          <w:rFonts w:ascii="Times New Roman" w:hAnsi="Times New Roman" w:eastAsia="Calibri" w:cs="Times New Roman"/>
          <w:sz w:val="24"/>
          <w:szCs w:val="24"/>
        </w:rPr>
      </w:pPr>
    </w:p>
    <w:p>
      <w:pPr>
        <w:autoSpaceDE w:val="0"/>
        <w:autoSpaceDN w:val="0"/>
        <w:adjustRightInd w:val="0"/>
        <w:spacing w:after="0" w:line="360" w:lineRule="auto"/>
        <w:ind w:firstLine="720"/>
        <w:jc w:val="both"/>
        <w:rPr>
          <w:rFonts w:ascii="Times New Roman" w:hAnsi="Times New Roman" w:eastAsia="Calibri" w:cs="Times New Roman"/>
          <w:sz w:val="24"/>
          <w:szCs w:val="24"/>
        </w:rPr>
      </w:pPr>
    </w:p>
    <w:p>
      <w:pPr>
        <w:pStyle w:val="16"/>
        <w:spacing w:line="360" w:lineRule="auto"/>
        <w:jc w:val="both"/>
        <w:rPr>
          <w:rFonts w:ascii="Times New Roman" w:hAnsi="Times New Roman" w:cs="Times New Roman"/>
          <w:color w:val="auto"/>
        </w:rPr>
      </w:pPr>
    </w:p>
    <w:p>
      <w:pPr>
        <w:pStyle w:val="16"/>
        <w:spacing w:line="360" w:lineRule="auto"/>
        <w:jc w:val="both"/>
        <w:rPr>
          <w:rFonts w:ascii="Times New Roman" w:hAnsi="Times New Roman" w:cs="Times New Roman"/>
          <w:color w:val="auto"/>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Introduction</w:t>
      </w:r>
    </w:p>
    <w:p>
      <w:pPr>
        <w:rPr>
          <w:rFonts w:ascii="Times New Roman" w:hAnsi="Times New Roman" w:cs="Times New Roman"/>
          <w:sz w:val="24"/>
          <w:szCs w:val="24"/>
        </w:rPr>
      </w:pPr>
      <w:r>
        <w:rPr>
          <w:rFonts w:ascii="Times New Roman" w:hAnsi="Times New Roman" w:cs="Times New Roman"/>
          <w:sz w:val="24"/>
          <w:szCs w:val="24"/>
        </w:rPr>
        <w:t>This section of the research examines the methodology utilized in the study. It covers the research philosophy, approach, and methods selected. The chapter details the research approach and describes the data sources and collection techniques employed. It also provides insights into the population of the case study and explains how the sample size was determined. Additionally, the chapter discusses the data analysis methods used. Finally, it addresses issues related to validity, reliability, and ethical considerations that are crucial for the research.</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Research Method</w:t>
      </w:r>
    </w:p>
    <w:p>
      <w:pPr>
        <w:rPr>
          <w:rFonts w:ascii="Times New Roman" w:hAnsi="Times New Roman" w:cs="Times New Roman"/>
          <w:sz w:val="24"/>
          <w:szCs w:val="24"/>
        </w:rPr>
      </w:pPr>
      <w:r>
        <w:rPr>
          <w:rFonts w:ascii="Times New Roman" w:hAnsi="Times New Roman" w:cs="Times New Roman"/>
          <w:sz w:val="24"/>
          <w:szCs w:val="24"/>
        </w:rPr>
        <w:t>The research study utilizes a survey method to investigate the impact of franchising on business performance, with Shoprite as the case study. This approach involves a meticulously crafted questionnaire designed to collect data from respondents. The questionnaire aims to gather insights into their experiences and perspectives on how franchising affects business performance.</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Research Design</w:t>
      </w:r>
    </w:p>
    <w:p>
      <w:pPr>
        <w:rPr>
          <w:rFonts w:ascii="Times New Roman" w:hAnsi="Times New Roman" w:cs="Times New Roman"/>
          <w:sz w:val="24"/>
          <w:szCs w:val="24"/>
        </w:rPr>
      </w:pPr>
      <w:r>
        <w:rPr>
          <w:rFonts w:ascii="Times New Roman" w:hAnsi="Times New Roman" w:cs="Times New Roman"/>
          <w:sz w:val="24"/>
          <w:szCs w:val="24"/>
        </w:rPr>
        <w:t>This research utilizes a quantitative approach, which involves a formal, objective, and systematic process aimed at testing effects and relationships among variables. The quantitative method is employed to classify relevant subset information for research purposes. The research design incorporates both exploratory and survey elements to obtain definitive answers to the research question. Primary data is collected directly from the primary source, Shoprite Company, using a close-ended questionnaire as the selected instrument for data collection.</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Population of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study, the population comprises the entire staff of Shoprite Company in Ilorin. The total population is determined to be 270 (Two Hundred and Seventy) employees, as obtained from the Shoprite Company database with the assistance of the Human Resources Manager.</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sz w:val="24"/>
          <w:szCs w:val="24"/>
        </w:rPr>
        <w:tab/>
      </w:r>
      <w:r>
        <w:rPr>
          <w:rFonts w:ascii="Times New Roman" w:hAnsi="Times New Roman" w:cs="Times New Roman"/>
          <w:b/>
          <w:sz w:val="24"/>
          <w:szCs w:val="24"/>
        </w:rPr>
        <w:t xml:space="preserve">Sample Size Determination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research, too methods of determination sample size would be applied namely.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Taro Yamani formula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Hence, Taro formula is conceived with the application of normal appreciation with 95% confidence level and 5% error tolerance. The formula is given below </w:t>
      </w:r>
    </w:p>
    <w:p>
      <w:pPr>
        <w:spacing w:after="0" w:line="360" w:lineRule="auto"/>
        <w:jc w:val="both"/>
        <w:rPr>
          <w:rFonts w:ascii="Times New Roman" w:hAnsi="Times New Roman" w:cs="Times New Roman" w:eastAsiaTheme="minorEastAsia"/>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 = population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 = Sample size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 Level of significance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the population = 270</w:t>
      </w:r>
    </w:p>
    <w:p>
      <w:pPr>
        <w:spacing w:after="0" w:line="360" w:lineRule="auto"/>
        <w:jc w:val="both"/>
        <w:rPr>
          <w:rFonts w:ascii="Times New Roman" w:hAnsi="Times New Roman" w:cs="Times New Roman" w:eastAsiaTheme="minorEastAsia"/>
          <w:sz w:val="24"/>
          <w:szCs w:val="24"/>
        </w:rPr>
      </w:pPr>
    </w:p>
    <w:p>
      <w:pPr>
        <w:spacing w:after="0" w:line="360" w:lineRule="auto"/>
        <w:jc w:val="both"/>
        <w:rPr>
          <w:rFonts w:ascii="Times New Roman" w:hAnsi="Times New Roman" w:cs="Times New Roman" w:eastAsiaTheme="minorEastAsia"/>
          <w:sz w:val="24"/>
          <w:szCs w:val="24"/>
        </w:rPr>
      </w:pPr>
    </w:p>
    <w:p>
      <w:pPr>
        <w:spacing w:after="0" w:line="360" w:lineRule="auto"/>
        <w:jc w:val="both"/>
        <w:rPr>
          <w:rFonts w:ascii="Times New Roman" w:hAnsi="Times New Roman" w:cs="Times New Roman" w:eastAsiaTheme="minorEastAsia"/>
          <w:sz w:val="24"/>
          <w:szCs w:val="24"/>
        </w:rPr>
      </w:pPr>
    </w:p>
    <w:p>
      <w:pPr>
        <w:spacing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Sampling Techniques</w:t>
      </w:r>
    </w:p>
    <w:p>
      <w:pPr>
        <w:spacing w:before="120" w:line="360" w:lineRule="auto"/>
        <w:jc w:val="both"/>
        <w:rPr>
          <w:rFonts w:ascii="Times New Roman" w:hAnsi="Times New Roman" w:cs="Times New Roman"/>
          <w:sz w:val="24"/>
          <w:szCs w:val="24"/>
        </w:rPr>
      </w:pPr>
      <w:r>
        <w:rPr>
          <w:rFonts w:ascii="Times New Roman" w:hAnsi="Times New Roman" w:eastAsia="Calibri" w:cs="Times New Roman"/>
          <w:sz w:val="24"/>
          <w:szCs w:val="24"/>
          <w:lang w:val="en-GB"/>
        </w:rPr>
        <w:t>Purposive and convenience sampling techniques will be employed to select the respondents who are staff of Shoprite Ilorin, since the target population remains homogenous. Purposive sampling technique was employed in the study to focus on human resource activities in the company.</w:t>
      </w: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Method of Data Collection</w:t>
      </w:r>
    </w:p>
    <w:p>
      <w:pPr>
        <w:tabs>
          <w:tab w:val="left" w:pos="720"/>
          <w:tab w:val="left" w:pos="1440"/>
          <w:tab w:val="left" w:pos="2160"/>
          <w:tab w:val="left" w:pos="3015"/>
        </w:tabs>
        <w:spacing w:line="360" w:lineRule="auto"/>
        <w:jc w:val="both"/>
        <w:rPr>
          <w:rFonts w:ascii="Times New Roman" w:hAnsi="Times New Roman" w:cs="Times New Roman"/>
          <w:sz w:val="24"/>
          <w:szCs w:val="24"/>
        </w:rPr>
      </w:pPr>
      <w:r>
        <w:rPr>
          <w:rFonts w:ascii="Times New Roman" w:hAnsi="Times New Roman" w:cs="Times New Roman"/>
          <w:sz w:val="24"/>
          <w:szCs w:val="24"/>
        </w:rPr>
        <w:t>For this study, primary data was collected through a well-structured closed-ended questionnaire administered to the staff of the case study, Shoprite Company. The respondents, constituting the study frame, were provided with a questionnaire containing two sections, A and B. Section A focused on gathering demographic data, while section B included research statements aimed at understanding the study's purpose. The questionnaire employed a 5-point Likert scale for clarity, with each level represented as SD (Strongly Disagree), D (Disagree), N (Neutral), A (Agree), and SA (Strongly Agree). This approach aimed to systematically gather responses and insights from the participants.</w:t>
      </w:r>
    </w:p>
    <w:p>
      <w:pPr>
        <w:tabs>
          <w:tab w:val="left" w:pos="720"/>
          <w:tab w:val="left" w:pos="1440"/>
          <w:tab w:val="left" w:pos="2160"/>
          <w:tab w:val="left" w:pos="3015"/>
        </w:tabs>
        <w:spacing w:line="360" w:lineRule="auto"/>
        <w:jc w:val="both"/>
        <w:rPr>
          <w:rFonts w:ascii="Times New Roman" w:hAnsi="Times New Roman" w:cs="Times New Roman"/>
          <w:b/>
          <w:sz w:val="24"/>
          <w:szCs w:val="24"/>
        </w:rPr>
      </w:pPr>
      <w:r>
        <w:rPr>
          <w:rFonts w:ascii="Times New Roman" w:hAnsi="Times New Roman" w:cs="Times New Roman"/>
          <w:b/>
          <w:sz w:val="24"/>
          <w:szCs w:val="24"/>
        </w:rPr>
        <w:t>3.8 Method of Data Analysis</w:t>
      </w:r>
      <w:r>
        <w:rPr>
          <w:rFonts w:ascii="Times New Roman" w:hAnsi="Times New Roman" w:cs="Times New Roman"/>
          <w:b/>
          <w:sz w:val="24"/>
          <w:szCs w:val="24"/>
        </w:rPr>
        <w:tab/>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gotten from the research field was analysed using frequency distribution table to displaying the percentage of the demographic data and to show the level of agreement and disagreement to the research statements in the closed ended questionnaire. Simple linear regression was used to analyse the hypotheses formulated for the study.</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3.9 Validity of Research Instrument</w:t>
      </w:r>
    </w:p>
    <w:p>
      <w:pPr>
        <w:tabs>
          <w:tab w:val="left" w:pos="76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Test of validity is ability of the various instrument propose in this study to measure what will have designed in order to answer the questions and hypotheses. The research will be validated with both face and content validity (some elements in the questionnaire were change from expert in the content) this work could not use concurrent and predictive validity.</w:t>
      </w:r>
    </w:p>
    <w:p>
      <w:pPr>
        <w:tabs>
          <w:tab w:val="left" w:pos="7650"/>
        </w:tabs>
        <w:spacing w:after="0" w:line="360" w:lineRule="auto"/>
        <w:jc w:val="both"/>
        <w:rPr>
          <w:rFonts w:ascii="Times New Roman" w:hAnsi="Times New Roman" w:cs="Times New Roman"/>
          <w:sz w:val="24"/>
          <w:szCs w:val="24"/>
        </w:rPr>
      </w:pPr>
    </w:p>
    <w:p>
      <w:pPr>
        <w:tabs>
          <w:tab w:val="left" w:pos="7650"/>
        </w:tabs>
        <w:spacing w:after="0"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3.10 Reliability of Research Instrument</w:t>
      </w:r>
    </w:p>
    <w:p>
      <w:pPr>
        <w:tabs>
          <w:tab w:val="left" w:pos="76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management and business circle, Reliability of the research has it’s distinctiveness to ensure stability or consistency of measurement of the instrument as compared to similar study on the field of management (Otokiti, 2007). The instrument precisely the questionnaire which will subject to test retest method to ensure the constant and steadiness of respondent’s response to the statements of research stated in the questionnaire.</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3.11 Ethical Consideration</w:t>
      </w: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ANALYSIS, INTERPRETATION AND DISCUSSION OF FINDINGS</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Introduction</w:t>
      </w:r>
    </w:p>
    <w:p>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presented the results as obtained from the survey based on the responses to the questionnaire administered. The data presented are stated below, the tables are classified under two sections, Section A deals with Profiles and Socio-demographic characteristics of respondents while Section B deals with the responses of the respondents based on the research questions in chapter one. The data presentation section gave a detailed discussion of results of the questionnaires. </w:t>
      </w:r>
    </w:p>
    <w:p>
      <w:pPr>
        <w:spacing w:after="160" w:line="48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Profile and socio-demographic of Respondents</w:t>
      </w:r>
    </w:p>
    <w:tbl>
      <w:tblPr>
        <w:tblStyle w:val="10"/>
        <w:tblW w:w="9000"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985"/>
        <w:gridCol w:w="1249"/>
        <w:gridCol w:w="1562"/>
        <w:gridCol w:w="1365"/>
        <w:gridCol w:w="1970"/>
        <w:gridCol w:w="1869"/>
      </w:tblGrid>
      <w:tr>
        <w:tblPrEx>
          <w:tblLayout w:type="fixed"/>
        </w:tblPrEx>
        <w:trPr>
          <w:cantSplit/>
          <w:trHeight w:val="331" w:hRule="atLeas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t>Table 4.1:</w:t>
            </w:r>
            <w:r>
              <w:rPr>
                <w:rFonts w:ascii="Times New Roman" w:hAnsi="Times New Roman" w:cs="Times New Roman"/>
                <w:b/>
                <w:bCs/>
                <w:sz w:val="24"/>
                <w:szCs w:val="24"/>
              </w:rPr>
              <w:t>Gender of Respondents</w:t>
            </w:r>
          </w:p>
        </w:tc>
      </w:tr>
      <w:tr>
        <w:tblPrEx>
          <w:tblLayout w:type="fixed"/>
        </w:tblPrEx>
        <w:trPr>
          <w:gridAfter w:val="1"/>
          <w:wAfter w:w="1869" w:type="dxa"/>
          <w:cantSplit/>
          <w:trHeight w:val="663" w:hRule="atLeast"/>
          <w:tblHeader/>
        </w:trPr>
        <w:tc>
          <w:tcPr>
            <w:tcW w:w="985"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b/>
                <w:sz w:val="24"/>
                <w:szCs w:val="24"/>
              </w:rPr>
            </w:pPr>
          </w:p>
        </w:tc>
        <w:tc>
          <w:tcPr>
            <w:tcW w:w="1249"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b/>
                <w:sz w:val="24"/>
                <w:szCs w:val="24"/>
              </w:rPr>
            </w:pPr>
          </w:p>
        </w:tc>
        <w:tc>
          <w:tcPr>
            <w:tcW w:w="1562"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365"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970"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gridAfter w:val="1"/>
          <w:wAfter w:w="1869" w:type="dxa"/>
          <w:cantSplit/>
          <w:trHeight w:val="352" w:hRule="atLeast"/>
          <w:tblHeader/>
        </w:trPr>
        <w:tc>
          <w:tcPr>
            <w:tcW w:w="985"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b/>
                <w:sz w:val="24"/>
                <w:szCs w:val="24"/>
              </w:rPr>
            </w:pPr>
            <w:r>
              <w:rPr>
                <w:rFonts w:ascii="Times New Roman" w:hAnsi="Times New Roman" w:cs="Times New Roman"/>
                <w:b/>
                <w:sz w:val="24"/>
                <w:szCs w:val="24"/>
              </w:rPr>
              <w:t>Valid</w:t>
            </w:r>
          </w:p>
        </w:tc>
        <w:tc>
          <w:tcPr>
            <w:tcW w:w="1249"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b/>
                <w:sz w:val="24"/>
                <w:szCs w:val="24"/>
              </w:rPr>
            </w:pPr>
            <w:r>
              <w:rPr>
                <w:rFonts w:ascii="Times New Roman" w:hAnsi="Times New Roman" w:cs="Times New Roman"/>
                <w:b/>
                <w:sz w:val="24"/>
                <w:szCs w:val="24"/>
              </w:rPr>
              <w:t>Male</w:t>
            </w:r>
          </w:p>
        </w:tc>
        <w:tc>
          <w:tcPr>
            <w:tcW w:w="1562"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b/>
                <w:sz w:val="24"/>
                <w:szCs w:val="24"/>
              </w:rPr>
            </w:pPr>
            <w:r>
              <w:rPr>
                <w:rFonts w:ascii="Times New Roman" w:hAnsi="Times New Roman" w:cs="Times New Roman"/>
                <w:b/>
                <w:sz w:val="24"/>
                <w:szCs w:val="24"/>
              </w:rPr>
              <w:t>71</w:t>
            </w:r>
          </w:p>
        </w:tc>
        <w:tc>
          <w:tcPr>
            <w:tcW w:w="1365"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b/>
                <w:sz w:val="24"/>
                <w:szCs w:val="24"/>
              </w:rPr>
            </w:pPr>
            <w:r>
              <w:rPr>
                <w:rFonts w:ascii="Times New Roman" w:hAnsi="Times New Roman" w:cs="Times New Roman"/>
                <w:b/>
                <w:sz w:val="24"/>
                <w:szCs w:val="24"/>
              </w:rPr>
              <w:t>44.1</w:t>
            </w:r>
          </w:p>
        </w:tc>
        <w:tc>
          <w:tcPr>
            <w:tcW w:w="1970"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b/>
                <w:sz w:val="24"/>
                <w:szCs w:val="24"/>
              </w:rPr>
            </w:pPr>
            <w:r>
              <w:rPr>
                <w:rFonts w:ascii="Times New Roman" w:hAnsi="Times New Roman" w:cs="Times New Roman"/>
                <w:b/>
                <w:sz w:val="24"/>
                <w:szCs w:val="24"/>
              </w:rPr>
              <w:t>44.1</w:t>
            </w:r>
          </w:p>
        </w:tc>
      </w:tr>
      <w:tr>
        <w:tblPrEx>
          <w:tblLayout w:type="fixed"/>
        </w:tblPrEx>
        <w:trPr>
          <w:gridAfter w:val="1"/>
          <w:wAfter w:w="1869" w:type="dxa"/>
          <w:cantSplit/>
          <w:trHeight w:val="455" w:hRule="atLeast"/>
          <w:tblHeader/>
        </w:trPr>
        <w:tc>
          <w:tcPr>
            <w:tcW w:w="98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b/>
                <w:sz w:val="24"/>
                <w:szCs w:val="24"/>
              </w:rPr>
            </w:pPr>
          </w:p>
        </w:tc>
        <w:tc>
          <w:tcPr>
            <w:tcW w:w="1249"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b/>
                <w:sz w:val="24"/>
                <w:szCs w:val="24"/>
              </w:rPr>
            </w:pPr>
            <w:r>
              <w:rPr>
                <w:rFonts w:ascii="Times New Roman" w:hAnsi="Times New Roman" w:cs="Times New Roman"/>
                <w:b/>
                <w:sz w:val="24"/>
                <w:szCs w:val="24"/>
              </w:rPr>
              <w:t>Female</w:t>
            </w:r>
          </w:p>
        </w:tc>
        <w:tc>
          <w:tcPr>
            <w:tcW w:w="1562"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b/>
                <w:sz w:val="24"/>
                <w:szCs w:val="24"/>
              </w:rPr>
            </w:pPr>
            <w:r>
              <w:rPr>
                <w:rFonts w:ascii="Times New Roman" w:hAnsi="Times New Roman" w:cs="Times New Roman"/>
                <w:b/>
                <w:sz w:val="24"/>
                <w:szCs w:val="24"/>
              </w:rPr>
              <w:t>90</w:t>
            </w:r>
          </w:p>
        </w:tc>
        <w:tc>
          <w:tcPr>
            <w:tcW w:w="1365"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b/>
                <w:sz w:val="24"/>
                <w:szCs w:val="24"/>
              </w:rPr>
            </w:pPr>
            <w:r>
              <w:rPr>
                <w:rFonts w:ascii="Times New Roman" w:hAnsi="Times New Roman" w:cs="Times New Roman"/>
                <w:b/>
                <w:sz w:val="24"/>
                <w:szCs w:val="24"/>
              </w:rPr>
              <w:t>55.9</w:t>
            </w:r>
          </w:p>
        </w:tc>
        <w:tc>
          <w:tcPr>
            <w:tcW w:w="1970"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b/>
                <w:sz w:val="24"/>
                <w:szCs w:val="24"/>
              </w:rPr>
            </w:pPr>
            <w:r>
              <w:rPr>
                <w:rFonts w:ascii="Times New Roman" w:hAnsi="Times New Roman" w:cs="Times New Roman"/>
                <w:b/>
                <w:sz w:val="24"/>
                <w:szCs w:val="24"/>
              </w:rPr>
              <w:t>100.0</w:t>
            </w:r>
          </w:p>
        </w:tc>
      </w:tr>
      <w:tr>
        <w:tblPrEx>
          <w:tblLayout w:type="fixed"/>
        </w:tblPrEx>
        <w:trPr>
          <w:gridAfter w:val="1"/>
          <w:wAfter w:w="1869" w:type="dxa"/>
          <w:cantSplit/>
          <w:trHeight w:val="393" w:hRule="atLeast"/>
        </w:trPr>
        <w:tc>
          <w:tcPr>
            <w:tcW w:w="98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b/>
                <w:sz w:val="24"/>
                <w:szCs w:val="24"/>
              </w:rPr>
            </w:pPr>
          </w:p>
        </w:tc>
        <w:tc>
          <w:tcPr>
            <w:tcW w:w="1249"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b/>
                <w:sz w:val="24"/>
                <w:szCs w:val="24"/>
              </w:rPr>
            </w:pPr>
            <w:r>
              <w:rPr>
                <w:rFonts w:ascii="Times New Roman" w:hAnsi="Times New Roman" w:cs="Times New Roman"/>
                <w:b/>
                <w:sz w:val="24"/>
                <w:szCs w:val="24"/>
              </w:rPr>
              <w:t>Total</w:t>
            </w:r>
          </w:p>
        </w:tc>
        <w:tc>
          <w:tcPr>
            <w:tcW w:w="1562"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b/>
                <w:sz w:val="24"/>
                <w:szCs w:val="24"/>
              </w:rPr>
            </w:pPr>
            <w:r>
              <w:rPr>
                <w:rFonts w:ascii="Times New Roman" w:hAnsi="Times New Roman" w:cs="Times New Roman"/>
                <w:b/>
                <w:sz w:val="24"/>
                <w:szCs w:val="24"/>
              </w:rPr>
              <w:t>161</w:t>
            </w:r>
          </w:p>
        </w:tc>
        <w:tc>
          <w:tcPr>
            <w:tcW w:w="1365"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b/>
                <w:sz w:val="24"/>
                <w:szCs w:val="24"/>
              </w:rPr>
            </w:pPr>
            <w:r>
              <w:rPr>
                <w:rFonts w:ascii="Times New Roman" w:hAnsi="Times New Roman" w:cs="Times New Roman"/>
                <w:b/>
                <w:sz w:val="24"/>
                <w:szCs w:val="24"/>
              </w:rPr>
              <w:t>100.0</w:t>
            </w:r>
          </w:p>
        </w:tc>
        <w:tc>
          <w:tcPr>
            <w:tcW w:w="1970"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b/>
                <w:sz w:val="24"/>
                <w:szCs w:val="24"/>
              </w:rPr>
            </w:pPr>
          </w:p>
        </w:tc>
      </w:tr>
    </w:tbl>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Sources: Author’s field Work, 2024</w:t>
      </w:r>
    </w:p>
    <w:p>
      <w:pPr>
        <w:spacing w:line="400" w:lineRule="atLeast"/>
        <w:rPr>
          <w:rFonts w:ascii="Times New Roman" w:hAnsi="Times New Roman" w:cs="Times New Roman"/>
          <w:sz w:val="24"/>
          <w:szCs w:val="24"/>
        </w:rPr>
      </w:pPr>
      <w:r>
        <w:rPr>
          <w:rFonts w:ascii="Times New Roman" w:hAnsi="Times New Roman" w:cs="Times New Roman"/>
          <w:sz w:val="24"/>
          <w:szCs w:val="24"/>
        </w:rPr>
        <w:t>The table indicates that 44.1% of the respondents were male, and the remaining 55.9% were female. The majority of respondents were female, suggesting a higher representation of female employees compared to their male counterparts in the study.</w:t>
      </w: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952"/>
        <w:gridCol w:w="1857"/>
        <w:gridCol w:w="1504"/>
        <w:gridCol w:w="1314"/>
        <w:gridCol w:w="1896"/>
        <w:gridCol w:w="1797"/>
      </w:tblGrid>
      <w:tr>
        <w:tblPrEx>
          <w:tblLayout w:type="fixed"/>
        </w:tblPrEx>
        <w:trPr>
          <w:cantSplit/>
          <w:trHeight w:val="329" w:hRule="atLeast"/>
          <w:tblHeader/>
        </w:trPr>
        <w:tc>
          <w:tcPr>
            <w:tcW w:w="932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Table 4.2: </w:t>
            </w:r>
            <w:r>
              <w:rPr>
                <w:rFonts w:ascii="Times New Roman" w:hAnsi="Times New Roman" w:cs="Times New Roman"/>
                <w:b/>
                <w:bCs/>
                <w:sz w:val="24"/>
                <w:szCs w:val="24"/>
              </w:rPr>
              <w:t>Age of Respondents</w:t>
            </w:r>
          </w:p>
        </w:tc>
      </w:tr>
      <w:tr>
        <w:tblPrEx>
          <w:tblLayout w:type="fixed"/>
        </w:tblPrEx>
        <w:trPr>
          <w:gridAfter w:val="1"/>
          <w:wAfter w:w="1797" w:type="dxa"/>
          <w:cantSplit/>
          <w:trHeight w:val="659" w:hRule="atLeast"/>
          <w:tblHeader/>
        </w:trPr>
        <w:tc>
          <w:tcPr>
            <w:tcW w:w="952"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p>
        </w:tc>
        <w:tc>
          <w:tcPr>
            <w:tcW w:w="1857"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line="240" w:lineRule="auto"/>
              <w:rPr>
                <w:rFonts w:ascii="Times New Roman" w:hAnsi="Times New Roman" w:cs="Times New Roman"/>
                <w:b/>
                <w:sz w:val="24"/>
                <w:szCs w:val="24"/>
              </w:rPr>
            </w:pPr>
          </w:p>
        </w:tc>
        <w:tc>
          <w:tcPr>
            <w:tcW w:w="150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31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89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gridAfter w:val="1"/>
          <w:wAfter w:w="1797" w:type="dxa"/>
          <w:cantSplit/>
          <w:trHeight w:val="432" w:hRule="atLeast"/>
          <w:tblHeader/>
        </w:trPr>
        <w:tc>
          <w:tcPr>
            <w:tcW w:w="952"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p>
        </w:tc>
        <w:tc>
          <w:tcPr>
            <w:tcW w:w="1857"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sz w:val="24"/>
                <w:szCs w:val="24"/>
              </w:rPr>
              <w:t>20-29</w:t>
            </w:r>
          </w:p>
        </w:tc>
        <w:tc>
          <w:tcPr>
            <w:tcW w:w="1504" w:type="dxa"/>
            <w:tcBorders>
              <w:top w:val="nil"/>
              <w:left w:val="single" w:color="000000" w:sz="16" w:space="0"/>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43</w:t>
            </w:r>
          </w:p>
        </w:tc>
        <w:tc>
          <w:tcPr>
            <w:tcW w:w="1314" w:type="dxa"/>
            <w:tcBorders>
              <w:top w:val="nil"/>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26.7</w:t>
            </w:r>
          </w:p>
        </w:tc>
        <w:tc>
          <w:tcPr>
            <w:tcW w:w="1896" w:type="dxa"/>
            <w:tcBorders>
              <w:top w:val="nil"/>
              <w:bottom w:val="nil"/>
              <w:right w:val="single" w:color="000000" w:sz="16" w:space="0"/>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26.7</w:t>
            </w:r>
          </w:p>
        </w:tc>
      </w:tr>
      <w:tr>
        <w:tblPrEx>
          <w:tblLayout w:type="fixed"/>
        </w:tblPrEx>
        <w:trPr>
          <w:gridAfter w:val="1"/>
          <w:wAfter w:w="1797" w:type="dxa"/>
          <w:cantSplit/>
          <w:trHeight w:val="452" w:hRule="atLeast"/>
          <w:tblHeader/>
        </w:trPr>
        <w:tc>
          <w:tcPr>
            <w:tcW w:w="95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p>
        </w:tc>
        <w:tc>
          <w:tcPr>
            <w:tcW w:w="1857"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sz w:val="24"/>
                <w:szCs w:val="24"/>
              </w:rPr>
              <w:t>30-39</w:t>
            </w:r>
          </w:p>
        </w:tc>
        <w:tc>
          <w:tcPr>
            <w:tcW w:w="1504" w:type="dxa"/>
            <w:tcBorders>
              <w:top w:val="nil"/>
              <w:left w:val="single" w:color="000000" w:sz="16" w:space="0"/>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60</w:t>
            </w:r>
          </w:p>
        </w:tc>
        <w:tc>
          <w:tcPr>
            <w:tcW w:w="1314" w:type="dxa"/>
            <w:tcBorders>
              <w:top w:val="nil"/>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37.3</w:t>
            </w:r>
          </w:p>
        </w:tc>
        <w:tc>
          <w:tcPr>
            <w:tcW w:w="1896" w:type="dxa"/>
            <w:tcBorders>
              <w:top w:val="nil"/>
              <w:bottom w:val="nil"/>
              <w:right w:val="single" w:color="000000" w:sz="16" w:space="0"/>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64.0</w:t>
            </w:r>
          </w:p>
        </w:tc>
      </w:tr>
      <w:tr>
        <w:tblPrEx>
          <w:tblLayout w:type="fixed"/>
        </w:tblPrEx>
        <w:trPr>
          <w:gridAfter w:val="1"/>
          <w:wAfter w:w="1797" w:type="dxa"/>
          <w:cantSplit/>
          <w:trHeight w:val="432" w:hRule="atLeast"/>
          <w:tblHeader/>
        </w:trPr>
        <w:tc>
          <w:tcPr>
            <w:tcW w:w="95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p>
        </w:tc>
        <w:tc>
          <w:tcPr>
            <w:tcW w:w="1857"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sz w:val="24"/>
                <w:szCs w:val="24"/>
              </w:rPr>
              <w:t>40-49</w:t>
            </w:r>
          </w:p>
        </w:tc>
        <w:tc>
          <w:tcPr>
            <w:tcW w:w="1504" w:type="dxa"/>
            <w:tcBorders>
              <w:top w:val="nil"/>
              <w:left w:val="single" w:color="000000" w:sz="16" w:space="0"/>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34</w:t>
            </w:r>
          </w:p>
        </w:tc>
        <w:tc>
          <w:tcPr>
            <w:tcW w:w="1314" w:type="dxa"/>
            <w:tcBorders>
              <w:top w:val="nil"/>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21.1</w:t>
            </w:r>
          </w:p>
        </w:tc>
        <w:tc>
          <w:tcPr>
            <w:tcW w:w="1896" w:type="dxa"/>
            <w:tcBorders>
              <w:top w:val="nil"/>
              <w:bottom w:val="nil"/>
              <w:right w:val="single" w:color="000000" w:sz="16" w:space="0"/>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85.1</w:t>
            </w:r>
          </w:p>
        </w:tc>
      </w:tr>
      <w:tr>
        <w:tblPrEx>
          <w:tblLayout w:type="fixed"/>
        </w:tblPrEx>
        <w:trPr>
          <w:gridAfter w:val="1"/>
          <w:wAfter w:w="1797" w:type="dxa"/>
          <w:cantSplit/>
          <w:trHeight w:val="452" w:hRule="atLeast"/>
          <w:tblHeader/>
        </w:trPr>
        <w:tc>
          <w:tcPr>
            <w:tcW w:w="95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p>
        </w:tc>
        <w:tc>
          <w:tcPr>
            <w:tcW w:w="1857"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sz w:val="24"/>
                <w:szCs w:val="24"/>
              </w:rPr>
              <w:t>50-59</w:t>
            </w:r>
          </w:p>
        </w:tc>
        <w:tc>
          <w:tcPr>
            <w:tcW w:w="1504" w:type="dxa"/>
            <w:tcBorders>
              <w:top w:val="nil"/>
              <w:left w:val="single" w:color="000000" w:sz="16" w:space="0"/>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24</w:t>
            </w:r>
          </w:p>
        </w:tc>
        <w:tc>
          <w:tcPr>
            <w:tcW w:w="1314" w:type="dxa"/>
            <w:tcBorders>
              <w:top w:val="nil"/>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14.9</w:t>
            </w:r>
          </w:p>
        </w:tc>
        <w:tc>
          <w:tcPr>
            <w:tcW w:w="1896" w:type="dxa"/>
            <w:tcBorders>
              <w:top w:val="nil"/>
              <w:bottom w:val="nil"/>
              <w:right w:val="single" w:color="000000" w:sz="16" w:space="0"/>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gridAfter w:val="1"/>
          <w:wAfter w:w="1797" w:type="dxa"/>
          <w:cantSplit/>
          <w:trHeight w:val="411" w:hRule="atLeast"/>
        </w:trPr>
        <w:tc>
          <w:tcPr>
            <w:tcW w:w="95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857"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50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314"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896"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t>Source: Author’s field survey, 2024</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t>The table illustrates the age distribution of the respondents, revealing that 26.7% were in the 20 to 29 years age group, 37.3% were in the 30 to 39 years age group, 21.1% were in the 40 to 49 years age group, and 14.9% were in the 50 to 59 years age group. Notably, there were no sampled respondents aged 60 years and above. This indicates that the respondents between the ages of 30 and 39 dominate the targeted age group in the study.</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t>.</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019"/>
        <w:gridCol w:w="1312"/>
        <w:gridCol w:w="1614"/>
        <w:gridCol w:w="1409"/>
        <w:gridCol w:w="2035"/>
        <w:gridCol w:w="1931"/>
      </w:tblGrid>
      <w:tr>
        <w:tblPrEx>
          <w:tblLayout w:type="fixed"/>
        </w:tblPrEx>
        <w:trPr>
          <w:cantSplit/>
          <w:trHeight w:val="328" w:hRule="atLeast"/>
          <w:tblHeader/>
        </w:trPr>
        <w:tc>
          <w:tcPr>
            <w:tcW w:w="932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 </w:t>
            </w:r>
            <w:r>
              <w:rPr>
                <w:rFonts w:ascii="Times New Roman" w:hAnsi="Times New Roman" w:cs="Times New Roman"/>
                <w:b/>
                <w:bCs/>
                <w:sz w:val="24"/>
                <w:szCs w:val="24"/>
              </w:rPr>
              <w:t>Marital Status of Respondents</w:t>
            </w:r>
          </w:p>
        </w:tc>
      </w:tr>
      <w:tr>
        <w:tblPrEx>
          <w:tblLayout w:type="fixed"/>
        </w:tblPrEx>
        <w:trPr>
          <w:gridAfter w:val="1"/>
          <w:wAfter w:w="1931" w:type="dxa"/>
          <w:cantSplit/>
          <w:trHeight w:val="657" w:hRule="atLeast"/>
          <w:tblHeader/>
        </w:trPr>
        <w:tc>
          <w:tcPr>
            <w:tcW w:w="1019"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b/>
                <w:sz w:val="24"/>
                <w:szCs w:val="24"/>
              </w:rPr>
            </w:pPr>
          </w:p>
        </w:tc>
        <w:tc>
          <w:tcPr>
            <w:tcW w:w="1312"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b/>
                <w:sz w:val="24"/>
                <w:szCs w:val="24"/>
              </w:rPr>
            </w:pPr>
          </w:p>
        </w:tc>
        <w:tc>
          <w:tcPr>
            <w:tcW w:w="161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40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2035"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gridAfter w:val="1"/>
          <w:wAfter w:w="1931" w:type="dxa"/>
          <w:cantSplit/>
          <w:trHeight w:val="349" w:hRule="atLeast"/>
          <w:tblHeader/>
        </w:trPr>
        <w:tc>
          <w:tcPr>
            <w:tcW w:w="1019"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1312"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Single</w:t>
            </w:r>
          </w:p>
        </w:tc>
        <w:tc>
          <w:tcPr>
            <w:tcW w:w="161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64</w:t>
            </w:r>
          </w:p>
        </w:tc>
        <w:tc>
          <w:tcPr>
            <w:tcW w:w="1409"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39.8</w:t>
            </w:r>
          </w:p>
        </w:tc>
        <w:tc>
          <w:tcPr>
            <w:tcW w:w="2035"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39.8</w:t>
            </w:r>
          </w:p>
        </w:tc>
      </w:tr>
      <w:tr>
        <w:tblPrEx>
          <w:tblLayout w:type="fixed"/>
        </w:tblPrEx>
        <w:trPr>
          <w:gridAfter w:val="1"/>
          <w:wAfter w:w="1931" w:type="dxa"/>
          <w:cantSplit/>
          <w:trHeight w:val="451" w:hRule="atLeast"/>
          <w:tblHeader/>
        </w:trPr>
        <w:tc>
          <w:tcPr>
            <w:tcW w:w="101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1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Married</w:t>
            </w:r>
          </w:p>
        </w:tc>
        <w:tc>
          <w:tcPr>
            <w:tcW w:w="1614"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93</w:t>
            </w:r>
          </w:p>
        </w:tc>
        <w:tc>
          <w:tcPr>
            <w:tcW w:w="140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57.8</w:t>
            </w:r>
          </w:p>
        </w:tc>
        <w:tc>
          <w:tcPr>
            <w:tcW w:w="2035"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97.6</w:t>
            </w:r>
          </w:p>
        </w:tc>
      </w:tr>
      <w:tr>
        <w:tblPrEx>
          <w:tblLayout w:type="fixed"/>
        </w:tblPrEx>
        <w:trPr>
          <w:gridAfter w:val="1"/>
          <w:wAfter w:w="1931" w:type="dxa"/>
          <w:cantSplit/>
          <w:trHeight w:val="431" w:hRule="atLeast"/>
          <w:tblHeader/>
        </w:trPr>
        <w:tc>
          <w:tcPr>
            <w:tcW w:w="101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1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Widow</w:t>
            </w:r>
          </w:p>
        </w:tc>
        <w:tc>
          <w:tcPr>
            <w:tcW w:w="1614"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w:t>
            </w:r>
          </w:p>
        </w:tc>
        <w:tc>
          <w:tcPr>
            <w:tcW w:w="140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2.5</w:t>
            </w:r>
          </w:p>
        </w:tc>
        <w:tc>
          <w:tcPr>
            <w:tcW w:w="2035"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gridAfter w:val="1"/>
          <w:wAfter w:w="1931" w:type="dxa"/>
          <w:cantSplit/>
          <w:trHeight w:val="410" w:hRule="atLeast"/>
        </w:trPr>
        <w:tc>
          <w:tcPr>
            <w:tcW w:w="101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12"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61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409"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2035"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t>Source: Author’s field survey, 2024</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table shows that 39.8% of the respondents are single (64 individuals), 57.8% are married (93 individuals), and 2.5% are widowed (4 individuals). This implies that the highest proportion of the respondents falls under the married category, indicating that married individuals are the predominant group in terms of marital status among the surveyed population.</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931"/>
        <w:gridCol w:w="1980"/>
        <w:gridCol w:w="1478"/>
        <w:gridCol w:w="1292"/>
        <w:gridCol w:w="1771"/>
        <w:gridCol w:w="1868"/>
      </w:tblGrid>
      <w:tr>
        <w:tblPrEx>
          <w:tblLayout w:type="fixed"/>
        </w:tblPrEx>
        <w:trPr>
          <w:cantSplit/>
          <w:trHeight w:val="342" w:hRule="atLeast"/>
          <w:tblHeader/>
        </w:trPr>
        <w:tc>
          <w:tcPr>
            <w:tcW w:w="932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t xml:space="preserve">Table 4.4: </w:t>
            </w:r>
            <w:r>
              <w:rPr>
                <w:rFonts w:ascii="Times New Roman" w:hAnsi="Times New Roman" w:cs="Times New Roman"/>
                <w:b/>
                <w:bCs/>
                <w:sz w:val="24"/>
                <w:szCs w:val="24"/>
              </w:rPr>
              <w:t>Educational Level of Respondents</w:t>
            </w:r>
          </w:p>
        </w:tc>
      </w:tr>
      <w:tr>
        <w:tblPrEx>
          <w:tblLayout w:type="fixed"/>
        </w:tblPrEx>
        <w:trPr>
          <w:cantSplit/>
          <w:trHeight w:val="686" w:hRule="atLeast"/>
          <w:tblHeader/>
        </w:trPr>
        <w:tc>
          <w:tcPr>
            <w:tcW w:w="931"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980"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47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9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771"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86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64" w:hRule="atLeast"/>
          <w:tblHeader/>
        </w:trPr>
        <w:tc>
          <w:tcPr>
            <w:tcW w:w="931"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1980"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First Degree</w:t>
            </w:r>
          </w:p>
        </w:tc>
        <w:tc>
          <w:tcPr>
            <w:tcW w:w="147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38</w:t>
            </w:r>
          </w:p>
        </w:tc>
        <w:tc>
          <w:tcPr>
            <w:tcW w:w="1292"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771"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86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r>
      <w:tr>
        <w:tblPrEx>
          <w:tblLayout w:type="fixed"/>
        </w:tblPrEx>
        <w:trPr>
          <w:cantSplit/>
          <w:trHeight w:val="471" w:hRule="atLeast"/>
          <w:tblHeader/>
        </w:trPr>
        <w:tc>
          <w:tcPr>
            <w:tcW w:w="93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980"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Second Degree</w:t>
            </w:r>
          </w:p>
        </w:tc>
        <w:tc>
          <w:tcPr>
            <w:tcW w:w="147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48</w:t>
            </w:r>
          </w:p>
        </w:tc>
        <w:tc>
          <w:tcPr>
            <w:tcW w:w="129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771"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868"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47.8</w:t>
            </w:r>
          </w:p>
        </w:tc>
      </w:tr>
      <w:tr>
        <w:tblPrEx>
          <w:tblLayout w:type="fixed"/>
        </w:tblPrEx>
        <w:trPr>
          <w:cantSplit/>
          <w:trHeight w:val="450" w:hRule="atLeast"/>
          <w:tblHeader/>
        </w:trPr>
        <w:tc>
          <w:tcPr>
            <w:tcW w:w="93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980"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Others</w:t>
            </w:r>
          </w:p>
        </w:tc>
        <w:tc>
          <w:tcPr>
            <w:tcW w:w="147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94</w:t>
            </w:r>
          </w:p>
        </w:tc>
        <w:tc>
          <w:tcPr>
            <w:tcW w:w="129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52.2</w:t>
            </w:r>
          </w:p>
        </w:tc>
        <w:tc>
          <w:tcPr>
            <w:tcW w:w="1771"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52.2</w:t>
            </w:r>
          </w:p>
        </w:tc>
        <w:tc>
          <w:tcPr>
            <w:tcW w:w="1868"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28" w:hRule="atLeast"/>
        </w:trPr>
        <w:tc>
          <w:tcPr>
            <w:tcW w:w="93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980"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47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292"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771"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86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after="240" w:line="480" w:lineRule="auto"/>
        <w:rPr>
          <w:rFonts w:ascii="Times New Roman" w:hAnsi="Times New Roman" w:cs="Times New Roman"/>
          <w:b/>
          <w:sz w:val="24"/>
          <w:szCs w:val="24"/>
        </w:rPr>
      </w:pPr>
      <w:r>
        <w:rPr>
          <w:rFonts w:ascii="Times New Roman" w:hAnsi="Times New Roman" w:cs="Times New Roman"/>
          <w:b/>
          <w:sz w:val="24"/>
          <w:szCs w:val="24"/>
        </w:rPr>
        <w:t>Source: Author’s field survey, 2024</w:t>
      </w:r>
    </w:p>
    <w:p>
      <w:pPr>
        <w:spacing w:after="240" w:line="480" w:lineRule="auto"/>
        <w:rPr>
          <w:rFonts w:ascii="Times New Roman" w:hAnsi="Times New Roman" w:cs="Times New Roman"/>
          <w:b/>
          <w:sz w:val="24"/>
          <w:szCs w:val="24"/>
        </w:rPr>
      </w:pPr>
      <w:r>
        <w:rPr>
          <w:rFonts w:ascii="Times New Roman" w:hAnsi="Times New Roman" w:cs="Times New Roman"/>
          <w:sz w:val="24"/>
          <w:szCs w:val="24"/>
        </w:rPr>
        <w:t>The table indicates that 21.1% of the respondents (38 individuals) have a first degree, 26.7% (48 individuals) have a second degree, and 52.2% (94 individuals) have other degrees. This suggests that respondents with other classes of education, beyond first and second degrees, constitute the highest proportion of the surveyed population.</w:t>
      </w:r>
    </w:p>
    <w:tbl>
      <w:tblPr>
        <w:tblStyle w:val="10"/>
        <w:tblW w:w="9336"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982"/>
        <w:gridCol w:w="1614"/>
        <w:gridCol w:w="1556"/>
        <w:gridCol w:w="1360"/>
        <w:gridCol w:w="1862"/>
        <w:gridCol w:w="1962"/>
      </w:tblGrid>
      <w:tr>
        <w:tblPrEx>
          <w:tblLayout w:type="fixed"/>
        </w:tblPrEx>
        <w:trPr>
          <w:cantSplit/>
          <w:trHeight w:val="346" w:hRule="atLeast"/>
          <w:tblHeader/>
        </w:trPr>
        <w:tc>
          <w:tcPr>
            <w:tcW w:w="9336"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t xml:space="preserve">Table 4.5: </w:t>
            </w:r>
            <w:r>
              <w:rPr>
                <w:rFonts w:ascii="Times New Roman" w:hAnsi="Times New Roman" w:cs="Times New Roman"/>
                <w:b/>
                <w:bCs/>
                <w:sz w:val="24"/>
                <w:szCs w:val="24"/>
              </w:rPr>
              <w:t>Employment Status of Respondents</w:t>
            </w:r>
          </w:p>
        </w:tc>
      </w:tr>
      <w:tr>
        <w:tblPrEx>
          <w:tblLayout w:type="fixed"/>
        </w:tblPrEx>
        <w:trPr>
          <w:cantSplit/>
          <w:trHeight w:val="693" w:hRule="atLeast"/>
          <w:tblHeader/>
        </w:trPr>
        <w:tc>
          <w:tcPr>
            <w:tcW w:w="982"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61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556"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36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86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962"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68" w:hRule="atLeast"/>
          <w:tblHeader/>
        </w:trPr>
        <w:tc>
          <w:tcPr>
            <w:tcW w:w="982"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161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Permanent</w:t>
            </w:r>
          </w:p>
        </w:tc>
        <w:tc>
          <w:tcPr>
            <w:tcW w:w="1556"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108</w:t>
            </w:r>
          </w:p>
        </w:tc>
        <w:tc>
          <w:tcPr>
            <w:tcW w:w="1360"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60.0</w:t>
            </w:r>
          </w:p>
        </w:tc>
        <w:tc>
          <w:tcPr>
            <w:tcW w:w="1862"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60.0</w:t>
            </w:r>
          </w:p>
        </w:tc>
        <w:tc>
          <w:tcPr>
            <w:tcW w:w="1962"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60.0</w:t>
            </w:r>
          </w:p>
        </w:tc>
      </w:tr>
      <w:tr>
        <w:tblPrEx>
          <w:tblLayout w:type="fixed"/>
        </w:tblPrEx>
        <w:trPr>
          <w:cantSplit/>
          <w:trHeight w:val="476" w:hRule="atLeast"/>
          <w:tblHeader/>
        </w:trPr>
        <w:tc>
          <w:tcPr>
            <w:tcW w:w="98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614"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Contract</w:t>
            </w:r>
          </w:p>
        </w:tc>
        <w:tc>
          <w:tcPr>
            <w:tcW w:w="1556"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72</w:t>
            </w:r>
          </w:p>
        </w:tc>
        <w:tc>
          <w:tcPr>
            <w:tcW w:w="1360"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40.0</w:t>
            </w:r>
          </w:p>
        </w:tc>
        <w:tc>
          <w:tcPr>
            <w:tcW w:w="186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40.0</w:t>
            </w:r>
          </w:p>
        </w:tc>
        <w:tc>
          <w:tcPr>
            <w:tcW w:w="1962"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11" w:hRule="atLeast"/>
        </w:trPr>
        <w:tc>
          <w:tcPr>
            <w:tcW w:w="98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61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556"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360"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862"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962"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Source: Author’s field survey, 2024</w:t>
      </w:r>
    </w:p>
    <w:p>
      <w:pPr>
        <w:spacing w:after="0" w:line="240" w:lineRule="auto"/>
        <w:rPr>
          <w:rFonts w:ascii="Times New Roman" w:hAnsi="Times New Roman" w:cs="Times New Roman"/>
          <w:sz w:val="24"/>
          <w:szCs w:val="24"/>
        </w:rPr>
      </w:pPr>
      <w:r>
        <w:rPr>
          <w:rFonts w:ascii="Times New Roman" w:hAnsi="Times New Roman" w:cs="Times New Roman"/>
          <w:sz w:val="24"/>
          <w:szCs w:val="24"/>
        </w:rPr>
        <w:t>According to the table, 60.0% of the respondents (108 individuals) are permanent staff, and 40.0% (72 individuals) are contract workers. This implies that there are more permanent staff than their counterparts (contract workers) in the organization.</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4.2 Section B </w:t>
      </w:r>
      <w:r>
        <w:rPr>
          <w:rFonts w:ascii="Times New Roman" w:hAnsi="Times New Roman" w:cs="Times New Roman"/>
          <w:b/>
          <w:sz w:val="24"/>
          <w:szCs w:val="24"/>
          <w:lang w:bidi="en-US"/>
        </w:rPr>
        <w:t>Descriptive Analyses of Operational Data</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Tables of Response for </w:t>
      </w:r>
      <w:r>
        <w:rPr>
          <w:rFonts w:ascii="Times New Roman" w:hAnsi="Times New Roman" w:eastAsia="Calibri" w:cs="Times New Roman"/>
          <w:b/>
          <w:sz w:val="24"/>
          <w:szCs w:val="24"/>
        </w:rPr>
        <w:t>Trademark</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90"/>
        <w:gridCol w:w="2302"/>
        <w:gridCol w:w="1413"/>
        <w:gridCol w:w="1236"/>
        <w:gridCol w:w="1693"/>
        <w:gridCol w:w="1786"/>
      </w:tblGrid>
      <w:tr>
        <w:tblPrEx>
          <w:tblLayout w:type="fixed"/>
        </w:tblPrEx>
        <w:trPr>
          <w:cantSplit/>
          <w:trHeight w:val="205" w:hRule="atLeast"/>
          <w:tblHeader/>
        </w:trPr>
        <w:tc>
          <w:tcPr>
            <w:tcW w:w="932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4.6:</w:t>
            </w:r>
            <w:r>
              <w:rPr>
                <w:rFonts w:ascii="Times New Roman" w:hAnsi="Times New Roman" w:cs="Times New Roman"/>
                <w:b/>
                <w:bCs/>
                <w:sz w:val="24"/>
                <w:szCs w:val="24"/>
              </w:rPr>
              <w:t>The use of  mother company logo exist in my organization activities</w:t>
            </w:r>
          </w:p>
        </w:tc>
      </w:tr>
      <w:tr>
        <w:tblPrEx>
          <w:tblLayout w:type="fixed"/>
        </w:tblPrEx>
        <w:trPr>
          <w:cantSplit/>
          <w:trHeight w:val="412" w:hRule="atLeast"/>
          <w:tblHeader/>
        </w:trPr>
        <w:tc>
          <w:tcPr>
            <w:tcW w:w="890"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413"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3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93"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218" w:hRule="atLeast"/>
          <w:tblHeader/>
        </w:trPr>
        <w:tc>
          <w:tcPr>
            <w:tcW w:w="890"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302"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413"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w:t>
            </w:r>
          </w:p>
        </w:tc>
        <w:tc>
          <w:tcPr>
            <w:tcW w:w="1236"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17.8</w:t>
            </w:r>
          </w:p>
        </w:tc>
        <w:tc>
          <w:tcPr>
            <w:tcW w:w="1693"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17.8</w:t>
            </w:r>
          </w:p>
        </w:tc>
        <w:tc>
          <w:tcPr>
            <w:tcW w:w="1786"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17.8</w:t>
            </w:r>
          </w:p>
        </w:tc>
      </w:tr>
      <w:tr>
        <w:tblPrEx>
          <w:tblLayout w:type="fixed"/>
        </w:tblPrEx>
        <w:trPr>
          <w:cantSplit/>
          <w:trHeight w:val="489"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413"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11.1</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11.1</w:t>
            </w:r>
          </w:p>
        </w:tc>
        <w:tc>
          <w:tcPr>
            <w:tcW w:w="1786"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28.9</w:t>
            </w:r>
          </w:p>
        </w:tc>
      </w:tr>
      <w:tr>
        <w:tblPrEx>
          <w:tblLayout w:type="fixed"/>
        </w:tblPrEx>
        <w:trPr>
          <w:cantSplit/>
          <w:trHeight w:val="283"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413"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46</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25.6</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25.6</w:t>
            </w:r>
          </w:p>
        </w:tc>
        <w:tc>
          <w:tcPr>
            <w:tcW w:w="1786"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54.4</w:t>
            </w:r>
          </w:p>
        </w:tc>
      </w:tr>
      <w:tr>
        <w:tblPrEx>
          <w:tblLayout w:type="fixed"/>
        </w:tblPrEx>
        <w:trPr>
          <w:cantSplit/>
          <w:trHeight w:val="270"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413"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786"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74.4</w:t>
            </w:r>
          </w:p>
        </w:tc>
      </w:tr>
      <w:tr>
        <w:tblPrEx>
          <w:tblLayout w:type="fixed"/>
        </w:tblPrEx>
        <w:trPr>
          <w:cantSplit/>
          <w:trHeight w:val="283"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413"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46</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25.6</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25.6</w:t>
            </w:r>
          </w:p>
        </w:tc>
        <w:tc>
          <w:tcPr>
            <w:tcW w:w="1786"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257" w:hRule="atLeast"/>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413"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36"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93"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86"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t>Source: Author’s field survey, 2024</w:t>
      </w:r>
    </w:p>
    <w:p>
      <w:pPr>
        <w:spacing w:after="0" w:line="240" w:lineRule="auto"/>
        <w:rPr>
          <w:rFonts w:ascii="Times New Roman" w:hAnsi="Times New Roman" w:cs="Times New Roman"/>
          <w:b/>
          <w:sz w:val="24"/>
          <w:szCs w:val="24"/>
        </w:rPr>
      </w:pP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From the result it indicate that 17.8% of the respondent disagreed that </w:t>
      </w:r>
      <w:r>
        <w:rPr>
          <w:rFonts w:ascii="Times New Roman" w:hAnsi="Times New Roman" w:cs="Times New Roman"/>
          <w:bCs/>
          <w:sz w:val="24"/>
          <w:szCs w:val="24"/>
        </w:rPr>
        <w:t xml:space="preserve">the use of  mother company logo exist in my organization activities, 11.1% strongly disagreed, </w:t>
      </w:r>
      <w:r>
        <w:rPr>
          <w:rFonts w:ascii="Times New Roman" w:hAnsi="Times New Roman" w:cs="Times New Roman"/>
          <w:sz w:val="24"/>
          <w:szCs w:val="24"/>
        </w:rPr>
        <w:t>25.6% are not sure, 20.0% agreed, while 25.6% strongly agreed with the opinion.</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90"/>
        <w:gridCol w:w="2287"/>
        <w:gridCol w:w="1415"/>
        <w:gridCol w:w="1236"/>
        <w:gridCol w:w="1693"/>
        <w:gridCol w:w="1799"/>
      </w:tblGrid>
      <w:tr>
        <w:tblPrEx>
          <w:tblLayout w:type="fixed"/>
        </w:tblPrEx>
        <w:trPr>
          <w:cantSplit/>
          <w:trHeight w:val="639" w:hRule="atLeast"/>
          <w:tblHeader/>
        </w:trPr>
        <w:tc>
          <w:tcPr>
            <w:tcW w:w="932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4.7: </w:t>
            </w:r>
            <w:r>
              <w:rPr>
                <w:rFonts w:ascii="Times New Roman" w:hAnsi="Times New Roman" w:cs="Times New Roman"/>
                <w:b/>
                <w:bCs/>
                <w:sz w:val="24"/>
                <w:szCs w:val="24"/>
              </w:rPr>
              <w:t>Trademark of the mother company is highly acknowledged in my organization</w:t>
            </w:r>
          </w:p>
        </w:tc>
      </w:tr>
      <w:tr>
        <w:tblPrEx>
          <w:tblLayout w:type="fixed"/>
        </w:tblPrEx>
        <w:trPr>
          <w:cantSplit/>
          <w:trHeight w:val="639" w:hRule="atLeast"/>
          <w:tblHeader/>
        </w:trPr>
        <w:tc>
          <w:tcPr>
            <w:tcW w:w="890"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87"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41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3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93"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99"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57" w:hRule="atLeast"/>
          <w:tblHeader/>
        </w:trPr>
        <w:tc>
          <w:tcPr>
            <w:tcW w:w="890"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287"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41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p>
        </w:tc>
        <w:tc>
          <w:tcPr>
            <w:tcW w:w="1236"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w:t>
            </w:r>
          </w:p>
        </w:tc>
        <w:tc>
          <w:tcPr>
            <w:tcW w:w="1693"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w:t>
            </w:r>
          </w:p>
        </w:tc>
        <w:tc>
          <w:tcPr>
            <w:tcW w:w="1799"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w:t>
            </w:r>
          </w:p>
        </w:tc>
      </w:tr>
      <w:tr>
        <w:tblPrEx>
          <w:tblLayout w:type="fixed"/>
        </w:tblPrEx>
        <w:trPr>
          <w:cantSplit/>
          <w:trHeight w:val="759"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87"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17.8</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17.8</w:t>
            </w:r>
          </w:p>
        </w:tc>
        <w:tc>
          <w:tcPr>
            <w:tcW w:w="1799"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30.0</w:t>
            </w:r>
          </w:p>
        </w:tc>
      </w:tr>
      <w:tr>
        <w:tblPrEx>
          <w:tblLayout w:type="fixed"/>
        </w:tblPrEx>
        <w:trPr>
          <w:cantSplit/>
          <w:trHeight w:val="419"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87"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48</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26.7</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26.7</w:t>
            </w:r>
          </w:p>
        </w:tc>
        <w:tc>
          <w:tcPr>
            <w:tcW w:w="1799"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56.7</w:t>
            </w:r>
          </w:p>
        </w:tc>
      </w:tr>
      <w:tr>
        <w:tblPrEx>
          <w:tblLayout w:type="fixed"/>
        </w:tblPrEx>
        <w:trPr>
          <w:cantSplit/>
          <w:trHeight w:val="438"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87"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15.6</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15.6</w:t>
            </w:r>
          </w:p>
        </w:tc>
        <w:tc>
          <w:tcPr>
            <w:tcW w:w="1799"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72.2</w:t>
            </w:r>
          </w:p>
        </w:tc>
      </w:tr>
      <w:tr>
        <w:tblPrEx>
          <w:tblLayout w:type="fixed"/>
        </w:tblPrEx>
        <w:trPr>
          <w:cantSplit/>
          <w:trHeight w:val="419"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87"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w:t>
            </w:r>
          </w:p>
        </w:tc>
        <w:tc>
          <w:tcPr>
            <w:tcW w:w="1799"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398" w:hRule="atLeast"/>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87"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41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36"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93"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99"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240"/>
        <w:rPr>
          <w:rFonts w:ascii="Times New Roman" w:hAnsi="Times New Roman" w:cs="Times New Roman"/>
          <w:b/>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p>
      <w:pPr>
        <w:spacing w:after="240"/>
        <w:jc w:val="both"/>
        <w:rPr>
          <w:rFonts w:ascii="Times New Roman" w:hAnsi="Times New Roman" w:cs="Times New Roman"/>
          <w:sz w:val="24"/>
          <w:szCs w:val="24"/>
        </w:rPr>
      </w:pPr>
      <w:r>
        <w:rPr>
          <w:rFonts w:ascii="Times New Roman" w:hAnsi="Times New Roman" w:cs="Times New Roman"/>
          <w:sz w:val="24"/>
          <w:szCs w:val="24"/>
        </w:rPr>
        <w:t xml:space="preserve">From table above, 12.2% of the sampled respondents disagreed that </w:t>
      </w:r>
      <w:r>
        <w:rPr>
          <w:rFonts w:ascii="Times New Roman" w:hAnsi="Times New Roman" w:cs="Times New Roman"/>
          <w:bCs/>
          <w:sz w:val="24"/>
          <w:szCs w:val="24"/>
        </w:rPr>
        <w:t>trademark of the mother company is highly acknowledged in their organization,</w:t>
      </w:r>
      <w:r>
        <w:rPr>
          <w:rFonts w:ascii="Times New Roman" w:hAnsi="Times New Roman" w:cs="Times New Roman"/>
          <w:sz w:val="24"/>
          <w:szCs w:val="24"/>
        </w:rPr>
        <w:t xml:space="preserve"> 17.8% of the respondents strongly disagreed, 26.7% were not sure, 15.6% agreed, while 27.8% strongly agreed with the opinion.</w:t>
      </w:r>
    </w:p>
    <w:tbl>
      <w:tblPr>
        <w:tblStyle w:val="10"/>
        <w:tblW w:w="9210"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81"/>
        <w:gridCol w:w="2275"/>
        <w:gridCol w:w="1397"/>
        <w:gridCol w:w="1221"/>
        <w:gridCol w:w="1672"/>
        <w:gridCol w:w="1764"/>
      </w:tblGrid>
      <w:tr>
        <w:tblPrEx>
          <w:tblLayout w:type="fixed"/>
        </w:tblPrEx>
        <w:trPr>
          <w:cantSplit/>
          <w:trHeight w:val="656" w:hRule="atLeast"/>
          <w:tblHeader/>
        </w:trPr>
        <w:tc>
          <w:tcPr>
            <w:tcW w:w="921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4.8: </w:t>
            </w:r>
            <w:r>
              <w:rPr>
                <w:rFonts w:ascii="Times New Roman" w:hAnsi="Times New Roman" w:cs="Times New Roman"/>
                <w:b/>
                <w:bCs/>
                <w:sz w:val="24"/>
                <w:szCs w:val="24"/>
              </w:rPr>
              <w:t>Logos and mission statements are similar with that of the mother company</w:t>
            </w:r>
          </w:p>
        </w:tc>
      </w:tr>
      <w:tr>
        <w:tblPrEx>
          <w:tblLayout w:type="fixed"/>
        </w:tblPrEx>
        <w:trPr>
          <w:cantSplit/>
          <w:trHeight w:val="656" w:hRule="atLeast"/>
          <w:tblHeader/>
        </w:trPr>
        <w:tc>
          <w:tcPr>
            <w:tcW w:w="881"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75"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b/>
                <w:sz w:val="24"/>
                <w:szCs w:val="24"/>
              </w:rPr>
            </w:pPr>
          </w:p>
        </w:tc>
        <w:tc>
          <w:tcPr>
            <w:tcW w:w="1397"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21"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7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64"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69" w:hRule="atLeast"/>
          <w:tblHeader/>
        </w:trPr>
        <w:tc>
          <w:tcPr>
            <w:tcW w:w="881"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275"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397"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w:t>
            </w:r>
          </w:p>
        </w:tc>
        <w:tc>
          <w:tcPr>
            <w:tcW w:w="1221"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c>
          <w:tcPr>
            <w:tcW w:w="1672"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c>
          <w:tcPr>
            <w:tcW w:w="1764"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r>
      <w:tr>
        <w:tblPrEx>
          <w:tblLayout w:type="fixed"/>
        </w:tblPrEx>
        <w:trPr>
          <w:cantSplit/>
          <w:trHeight w:val="779" w:hRule="atLeast"/>
          <w:tblHeader/>
        </w:trPr>
        <w:tc>
          <w:tcPr>
            <w:tcW w:w="88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75"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397"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w:t>
            </w:r>
          </w:p>
        </w:tc>
        <w:tc>
          <w:tcPr>
            <w:tcW w:w="122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15.6</w:t>
            </w:r>
          </w:p>
        </w:tc>
        <w:tc>
          <w:tcPr>
            <w:tcW w:w="1672"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15.6</w:t>
            </w:r>
          </w:p>
        </w:tc>
        <w:tc>
          <w:tcPr>
            <w:tcW w:w="1764"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38.9</w:t>
            </w:r>
          </w:p>
        </w:tc>
      </w:tr>
      <w:tr>
        <w:tblPrEx>
          <w:tblLayout w:type="fixed"/>
        </w:tblPrEx>
        <w:trPr>
          <w:cantSplit/>
          <w:trHeight w:val="431" w:hRule="atLeast"/>
          <w:tblHeader/>
        </w:trPr>
        <w:tc>
          <w:tcPr>
            <w:tcW w:w="88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75"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397"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122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21.1</w:t>
            </w:r>
          </w:p>
        </w:tc>
        <w:tc>
          <w:tcPr>
            <w:tcW w:w="1672"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21.1</w:t>
            </w:r>
          </w:p>
        </w:tc>
        <w:tc>
          <w:tcPr>
            <w:tcW w:w="1764"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60.0</w:t>
            </w:r>
          </w:p>
        </w:tc>
      </w:tr>
      <w:tr>
        <w:tblPrEx>
          <w:tblLayout w:type="fixed"/>
        </w:tblPrEx>
        <w:trPr>
          <w:cantSplit/>
          <w:trHeight w:val="451" w:hRule="atLeast"/>
          <w:tblHeader/>
        </w:trPr>
        <w:tc>
          <w:tcPr>
            <w:tcW w:w="88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75"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397"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122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w:t>
            </w:r>
          </w:p>
        </w:tc>
        <w:tc>
          <w:tcPr>
            <w:tcW w:w="1672"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w:t>
            </w:r>
          </w:p>
        </w:tc>
        <w:tc>
          <w:tcPr>
            <w:tcW w:w="1764"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72.2</w:t>
            </w:r>
          </w:p>
        </w:tc>
      </w:tr>
      <w:tr>
        <w:tblPrEx>
          <w:tblLayout w:type="fixed"/>
        </w:tblPrEx>
        <w:trPr>
          <w:cantSplit/>
          <w:trHeight w:val="431" w:hRule="atLeast"/>
          <w:tblHeader/>
        </w:trPr>
        <w:tc>
          <w:tcPr>
            <w:tcW w:w="88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75"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397"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122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w:t>
            </w:r>
          </w:p>
        </w:tc>
        <w:tc>
          <w:tcPr>
            <w:tcW w:w="1672"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w:t>
            </w:r>
          </w:p>
        </w:tc>
        <w:tc>
          <w:tcPr>
            <w:tcW w:w="1764"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10" w:hRule="atLeast"/>
        </w:trPr>
        <w:tc>
          <w:tcPr>
            <w:tcW w:w="881"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75"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397"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21"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72"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64"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0"/>
        <w:rPr>
          <w:rFonts w:ascii="Times New Roman" w:hAnsi="Times New Roman" w:cs="Times New Roman"/>
          <w:b/>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table above, 23.3% of the sampled respondents disagreed that </w:t>
      </w:r>
      <w:r>
        <w:rPr>
          <w:rFonts w:ascii="Times New Roman" w:hAnsi="Times New Roman" w:cs="Times New Roman"/>
          <w:bCs/>
          <w:sz w:val="24"/>
          <w:szCs w:val="24"/>
        </w:rPr>
        <w:t>logos and mission statements are similar with that of the mother company,</w:t>
      </w:r>
      <w:r>
        <w:rPr>
          <w:rFonts w:ascii="Times New Roman" w:hAnsi="Times New Roman" w:cs="Times New Roman"/>
          <w:sz w:val="24"/>
          <w:szCs w:val="24"/>
        </w:rPr>
        <w:t xml:space="preserve"> 15.6% of the respondents strongly disagreed, 21.1% were not sure, 12.2% agreed, while 27.8% strongly agreed with the opinion.</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90"/>
        <w:gridCol w:w="2302"/>
        <w:gridCol w:w="1415"/>
        <w:gridCol w:w="1236"/>
        <w:gridCol w:w="1693"/>
        <w:gridCol w:w="1784"/>
      </w:tblGrid>
      <w:tr>
        <w:tblPrEx>
          <w:tblLayout w:type="fixed"/>
        </w:tblPrEx>
        <w:trPr>
          <w:cantSplit/>
          <w:trHeight w:val="693" w:hRule="atLeast"/>
          <w:tblHeader/>
        </w:trPr>
        <w:tc>
          <w:tcPr>
            <w:tcW w:w="932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4.9: </w:t>
            </w:r>
            <w:r>
              <w:rPr>
                <w:rFonts w:ascii="Times New Roman" w:hAnsi="Times New Roman" w:cs="Times New Roman"/>
                <w:b/>
                <w:bCs/>
                <w:sz w:val="24"/>
                <w:szCs w:val="24"/>
              </w:rPr>
              <w:t>Office and outlets arrangement aligns with the mother company standard</w:t>
            </w:r>
          </w:p>
        </w:tc>
      </w:tr>
      <w:tr>
        <w:tblPrEx>
          <w:tblLayout w:type="fixed"/>
        </w:tblPrEx>
        <w:trPr>
          <w:cantSplit/>
          <w:trHeight w:val="693" w:hRule="atLeast"/>
          <w:tblHeader/>
        </w:trPr>
        <w:tc>
          <w:tcPr>
            <w:tcW w:w="890"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41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3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93"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84"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89" w:hRule="atLeast"/>
          <w:tblHeader/>
        </w:trPr>
        <w:tc>
          <w:tcPr>
            <w:tcW w:w="890"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302"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41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236"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693"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784"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r>
      <w:tr>
        <w:tblPrEx>
          <w:tblLayout w:type="fixed"/>
        </w:tblPrEx>
        <w:trPr>
          <w:cantSplit/>
          <w:trHeight w:val="822"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21.1</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21.1</w:t>
            </w:r>
          </w:p>
        </w:tc>
        <w:tc>
          <w:tcPr>
            <w:tcW w:w="1784"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41.1</w:t>
            </w:r>
          </w:p>
        </w:tc>
      </w:tr>
      <w:tr>
        <w:tblPrEx>
          <w:tblLayout w:type="fixed"/>
        </w:tblPrEx>
        <w:trPr>
          <w:cantSplit/>
          <w:trHeight w:val="455"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42</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c>
          <w:tcPr>
            <w:tcW w:w="1784"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64.4</w:t>
            </w:r>
          </w:p>
        </w:tc>
      </w:tr>
      <w:tr>
        <w:tblPrEx>
          <w:tblLayout w:type="fixed"/>
        </w:tblPrEx>
        <w:trPr>
          <w:cantSplit/>
          <w:trHeight w:val="476"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18.9</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18.9</w:t>
            </w:r>
          </w:p>
        </w:tc>
        <w:tc>
          <w:tcPr>
            <w:tcW w:w="1784"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83.3</w:t>
            </w:r>
          </w:p>
        </w:tc>
      </w:tr>
      <w:tr>
        <w:tblPrEx>
          <w:tblLayout w:type="fixed"/>
        </w:tblPrEx>
        <w:trPr>
          <w:cantSplit/>
          <w:trHeight w:val="455" w:hRule="atLeast"/>
          <w:tblHeader/>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16.7</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16.7</w:t>
            </w:r>
          </w:p>
        </w:tc>
        <w:tc>
          <w:tcPr>
            <w:tcW w:w="1784"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33" w:hRule="atLeast"/>
        </w:trPr>
        <w:tc>
          <w:tcPr>
            <w:tcW w:w="89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41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36"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93"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84"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240" w:line="240" w:lineRule="auto"/>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2023</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From table above, 20.0% of the sampled respondents disagreed that </w:t>
      </w:r>
      <w:r>
        <w:rPr>
          <w:rFonts w:ascii="Times New Roman" w:hAnsi="Times New Roman" w:cs="Times New Roman"/>
          <w:bCs/>
          <w:sz w:val="24"/>
          <w:szCs w:val="24"/>
        </w:rPr>
        <w:t>office and outlets arrangement aligns with the mother company standard,</w:t>
      </w:r>
      <w:r>
        <w:rPr>
          <w:rFonts w:ascii="Times New Roman" w:hAnsi="Times New Roman" w:cs="Times New Roman"/>
          <w:sz w:val="24"/>
          <w:szCs w:val="24"/>
        </w:rPr>
        <w:t xml:space="preserve"> 21.1% of the respondents strongly disagreed, 23.3% were not sure, 18.9% agreed, while 16.7% strongly agreed with the opinion.</w:t>
      </w:r>
    </w:p>
    <w:tbl>
      <w:tblPr>
        <w:tblStyle w:val="10"/>
        <w:tblW w:w="909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70"/>
        <w:gridCol w:w="2246"/>
        <w:gridCol w:w="1380"/>
        <w:gridCol w:w="1206"/>
        <w:gridCol w:w="1651"/>
        <w:gridCol w:w="1741"/>
      </w:tblGrid>
      <w:tr>
        <w:tblPrEx>
          <w:tblLayout w:type="fixed"/>
        </w:tblPrEx>
        <w:trPr>
          <w:cantSplit/>
          <w:trHeight w:val="354" w:hRule="atLeast"/>
          <w:tblHeader/>
        </w:trPr>
        <w:tc>
          <w:tcPr>
            <w:tcW w:w="9094"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4.10: </w:t>
            </w:r>
            <w:r>
              <w:rPr>
                <w:rFonts w:ascii="Times New Roman" w:hAnsi="Times New Roman" w:eastAsia="Calibri" w:cs="Times New Roman"/>
                <w:b/>
                <w:sz w:val="24"/>
                <w:szCs w:val="24"/>
              </w:rPr>
              <w:t>The business has a system that recognizes the origin of ideas</w:t>
            </w:r>
          </w:p>
        </w:tc>
      </w:tr>
      <w:tr>
        <w:tblPrEx>
          <w:tblLayout w:type="fixed"/>
        </w:tblPrEx>
        <w:trPr>
          <w:cantSplit/>
          <w:trHeight w:val="711" w:hRule="atLeast"/>
          <w:tblHeader/>
        </w:trPr>
        <w:tc>
          <w:tcPr>
            <w:tcW w:w="870"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46"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38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0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51"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41"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77" w:hRule="atLeast"/>
          <w:tblHeader/>
        </w:trPr>
        <w:tc>
          <w:tcPr>
            <w:tcW w:w="870"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246"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380"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42</w:t>
            </w:r>
          </w:p>
        </w:tc>
        <w:tc>
          <w:tcPr>
            <w:tcW w:w="1206"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c>
          <w:tcPr>
            <w:tcW w:w="1651"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c>
          <w:tcPr>
            <w:tcW w:w="1741"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r>
      <w:tr>
        <w:tblPrEx>
          <w:tblLayout w:type="fixed"/>
        </w:tblPrEx>
        <w:trPr>
          <w:cantSplit/>
          <w:trHeight w:val="843" w:hRule="atLeast"/>
          <w:tblHeader/>
        </w:trPr>
        <w:tc>
          <w:tcPr>
            <w:tcW w:w="87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46"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380"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w:t>
            </w:r>
          </w:p>
        </w:tc>
        <w:tc>
          <w:tcPr>
            <w:tcW w:w="120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13.3</w:t>
            </w:r>
          </w:p>
        </w:tc>
        <w:tc>
          <w:tcPr>
            <w:tcW w:w="165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13.3</w:t>
            </w:r>
          </w:p>
        </w:tc>
        <w:tc>
          <w:tcPr>
            <w:tcW w:w="1741"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36.7</w:t>
            </w:r>
          </w:p>
        </w:tc>
      </w:tr>
      <w:tr>
        <w:tblPrEx>
          <w:tblLayout w:type="fixed"/>
        </w:tblPrEx>
        <w:trPr>
          <w:cantSplit/>
          <w:trHeight w:val="488" w:hRule="atLeast"/>
          <w:tblHeader/>
        </w:trPr>
        <w:tc>
          <w:tcPr>
            <w:tcW w:w="87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46"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380"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48</w:t>
            </w:r>
          </w:p>
        </w:tc>
        <w:tc>
          <w:tcPr>
            <w:tcW w:w="120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26.7</w:t>
            </w:r>
          </w:p>
        </w:tc>
        <w:tc>
          <w:tcPr>
            <w:tcW w:w="165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26.7</w:t>
            </w:r>
          </w:p>
        </w:tc>
        <w:tc>
          <w:tcPr>
            <w:tcW w:w="1741"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63.3</w:t>
            </w:r>
          </w:p>
        </w:tc>
      </w:tr>
      <w:tr>
        <w:tblPrEx>
          <w:tblLayout w:type="fixed"/>
        </w:tblPrEx>
        <w:trPr>
          <w:cantSplit/>
          <w:trHeight w:val="466" w:hRule="atLeast"/>
          <w:tblHeader/>
        </w:trPr>
        <w:tc>
          <w:tcPr>
            <w:tcW w:w="87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46"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380"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120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w:t>
            </w:r>
          </w:p>
        </w:tc>
        <w:tc>
          <w:tcPr>
            <w:tcW w:w="165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w:t>
            </w:r>
          </w:p>
        </w:tc>
        <w:tc>
          <w:tcPr>
            <w:tcW w:w="1741"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73.3</w:t>
            </w:r>
          </w:p>
        </w:tc>
      </w:tr>
      <w:tr>
        <w:tblPrEx>
          <w:tblLayout w:type="fixed"/>
        </w:tblPrEx>
        <w:trPr>
          <w:cantSplit/>
          <w:trHeight w:val="488" w:hRule="atLeast"/>
          <w:tblHeader/>
        </w:trPr>
        <w:tc>
          <w:tcPr>
            <w:tcW w:w="87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46"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380"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48</w:t>
            </w:r>
          </w:p>
        </w:tc>
        <w:tc>
          <w:tcPr>
            <w:tcW w:w="120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26.7</w:t>
            </w:r>
          </w:p>
        </w:tc>
        <w:tc>
          <w:tcPr>
            <w:tcW w:w="165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26.7</w:t>
            </w:r>
          </w:p>
        </w:tc>
        <w:tc>
          <w:tcPr>
            <w:tcW w:w="1741"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43" w:hRule="atLeast"/>
        </w:trPr>
        <w:tc>
          <w:tcPr>
            <w:tcW w:w="87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46"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380"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06"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51"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41"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400" w:lineRule="atLeast"/>
        <w:jc w:val="both"/>
        <w:rPr>
          <w:rFonts w:ascii="Times New Roman" w:hAnsi="Times New Roman" w:eastAsia="Calibri" w:cs="Times New Roman"/>
          <w:sz w:val="24"/>
          <w:szCs w:val="24"/>
        </w:rPr>
      </w:pPr>
      <w:r>
        <w:rPr>
          <w:rFonts w:ascii="Times New Roman" w:hAnsi="Times New Roman" w:cs="Times New Roman"/>
          <w:sz w:val="24"/>
          <w:szCs w:val="24"/>
        </w:rPr>
        <w:t xml:space="preserve">From table above, 23.3% of the sampled respondents disagreed that </w:t>
      </w:r>
      <w:r>
        <w:rPr>
          <w:rFonts w:ascii="Times New Roman" w:hAnsi="Times New Roman" w:eastAsia="Calibri" w:cs="Times New Roman"/>
          <w:sz w:val="24"/>
          <w:szCs w:val="24"/>
        </w:rPr>
        <w:t>the business has a system that recognizes the origin of ideas</w:t>
      </w:r>
      <w:r>
        <w:rPr>
          <w:rFonts w:ascii="Times New Roman" w:hAnsi="Times New Roman" w:cs="Times New Roman"/>
          <w:bCs/>
          <w:sz w:val="24"/>
          <w:szCs w:val="24"/>
        </w:rPr>
        <w:t>,</w:t>
      </w:r>
      <w:r>
        <w:rPr>
          <w:rFonts w:ascii="Times New Roman" w:hAnsi="Times New Roman" w:cs="Times New Roman"/>
          <w:sz w:val="24"/>
          <w:szCs w:val="24"/>
        </w:rPr>
        <w:t xml:space="preserve"> 13.3% of the respondents strongly disagreed, 26.7% were not sure, 10.0% agreed, while 26.7% strongly agreed with the opinion that </w:t>
      </w:r>
      <w:r>
        <w:rPr>
          <w:rFonts w:ascii="Times New Roman" w:hAnsi="Times New Roman" w:eastAsia="Calibri" w:cs="Times New Roman"/>
          <w:sz w:val="24"/>
          <w:szCs w:val="24"/>
        </w:rPr>
        <w:t>the business has a system that recognizes the origin of ideas</w:t>
      </w:r>
      <w:r>
        <w:rPr>
          <w:rFonts w:ascii="Times New Roman" w:hAnsi="Times New Roman" w:cs="Times New Roman"/>
          <w:sz w:val="24"/>
          <w:szCs w:val="24"/>
        </w:rPr>
        <w:t xml:space="preserve">. In essence, this means that </w:t>
      </w:r>
      <w:r>
        <w:rPr>
          <w:rFonts w:ascii="Times New Roman" w:hAnsi="Times New Roman" w:eastAsia="Calibri" w:cs="Times New Roman"/>
          <w:sz w:val="24"/>
          <w:szCs w:val="24"/>
        </w:rPr>
        <w:t>the business of discussion has a system that recognizes the origin of ideas.</w:t>
      </w:r>
    </w:p>
    <w:p>
      <w:pPr>
        <w:spacing w:line="400" w:lineRule="atLeast"/>
        <w:jc w:val="both"/>
        <w:rPr>
          <w:rFonts w:ascii="Times New Roman" w:hAnsi="Times New Roman" w:eastAsia="Calibri" w:cs="Times New Roman"/>
          <w:sz w:val="24"/>
          <w:szCs w:val="24"/>
        </w:rPr>
      </w:pPr>
    </w:p>
    <w:p>
      <w:pPr>
        <w:spacing w:line="400" w:lineRule="atLeast"/>
        <w:jc w:val="both"/>
        <w:rPr>
          <w:rFonts w:ascii="Times New Roman" w:hAnsi="Times New Roman" w:eastAsia="Calibri" w:cs="Times New Roman"/>
          <w:sz w:val="24"/>
          <w:szCs w:val="24"/>
        </w:rPr>
      </w:pPr>
    </w:p>
    <w:p>
      <w:pPr>
        <w:spacing w:line="400" w:lineRule="atLeast"/>
        <w:jc w:val="both"/>
        <w:rPr>
          <w:rFonts w:ascii="Times New Roman" w:hAnsi="Times New Roman" w:eastAsia="Calibri" w:cs="Times New Roman"/>
          <w:sz w:val="24"/>
          <w:szCs w:val="24"/>
        </w:rPr>
      </w:pPr>
    </w:p>
    <w:p>
      <w:pPr>
        <w:spacing w:line="400" w:lineRule="atLeast"/>
        <w:jc w:val="both"/>
        <w:rPr>
          <w:rFonts w:ascii="Times New Roman" w:hAnsi="Times New Roman" w:eastAsia="Calibri" w:cs="Times New Roman"/>
          <w:sz w:val="24"/>
          <w:szCs w:val="24"/>
        </w:rPr>
      </w:pPr>
    </w:p>
    <w:p>
      <w:pPr>
        <w:spacing w:line="400" w:lineRule="atLeast"/>
        <w:jc w:val="both"/>
        <w:rPr>
          <w:rFonts w:ascii="Times New Roman" w:hAnsi="Times New Roman" w:eastAsia="Calibri" w:cs="Times New Roman"/>
          <w:sz w:val="24"/>
          <w:szCs w:val="24"/>
        </w:rPr>
      </w:pPr>
    </w:p>
    <w:p>
      <w:pPr>
        <w:spacing w:line="400" w:lineRule="atLeast"/>
        <w:jc w:val="both"/>
        <w:rPr>
          <w:rFonts w:ascii="Times New Roman" w:hAnsi="Times New Roman" w:eastAsia="Calibri" w:cs="Times New Roman"/>
          <w:sz w:val="24"/>
          <w:szCs w:val="24"/>
        </w:rPr>
      </w:pPr>
    </w:p>
    <w:tbl>
      <w:tblPr>
        <w:tblStyle w:val="10"/>
        <w:tblW w:w="9132"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74"/>
        <w:gridCol w:w="2255"/>
        <w:gridCol w:w="1386"/>
        <w:gridCol w:w="1211"/>
        <w:gridCol w:w="1658"/>
        <w:gridCol w:w="1748"/>
      </w:tblGrid>
      <w:tr>
        <w:tblPrEx>
          <w:tblLayout w:type="fixed"/>
        </w:tblPrEx>
        <w:trPr>
          <w:cantSplit/>
          <w:trHeight w:val="634" w:hRule="atLeast"/>
          <w:tblHeader/>
        </w:trPr>
        <w:tc>
          <w:tcPr>
            <w:tcW w:w="9132"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4.11: </w:t>
            </w:r>
            <w:r>
              <w:rPr>
                <w:rFonts w:ascii="Times New Roman" w:hAnsi="Times New Roman" w:eastAsia="Calibri" w:cs="Times New Roman"/>
                <w:b/>
                <w:sz w:val="24"/>
                <w:szCs w:val="24"/>
              </w:rPr>
              <w:t>Packing and packaging of products is highly guided by existing samples of  the owner of the concept</w:t>
            </w:r>
          </w:p>
        </w:tc>
      </w:tr>
      <w:tr>
        <w:tblPrEx>
          <w:tblLayout w:type="fixed"/>
        </w:tblPrEx>
        <w:trPr>
          <w:cantSplit/>
          <w:trHeight w:val="634" w:hRule="atLeast"/>
          <w:tblHeader/>
        </w:trPr>
        <w:tc>
          <w:tcPr>
            <w:tcW w:w="87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55"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386"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11"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5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4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56" w:hRule="atLeast"/>
          <w:tblHeader/>
        </w:trPr>
        <w:tc>
          <w:tcPr>
            <w:tcW w:w="87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255"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386"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p>
        </w:tc>
        <w:tc>
          <w:tcPr>
            <w:tcW w:w="1211"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15.6</w:t>
            </w:r>
          </w:p>
        </w:tc>
        <w:tc>
          <w:tcPr>
            <w:tcW w:w="1658"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15.6</w:t>
            </w:r>
          </w:p>
        </w:tc>
        <w:tc>
          <w:tcPr>
            <w:tcW w:w="174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15.6</w:t>
            </w:r>
          </w:p>
        </w:tc>
      </w:tr>
      <w:tr>
        <w:tblPrEx>
          <w:tblLayout w:type="fixed"/>
        </w:tblPrEx>
        <w:trPr>
          <w:cantSplit/>
          <w:trHeight w:val="752" w:hRule="atLeast"/>
          <w:tblHeader/>
        </w:trPr>
        <w:tc>
          <w:tcPr>
            <w:tcW w:w="87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55"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386"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121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16.7</w:t>
            </w:r>
          </w:p>
        </w:tc>
        <w:tc>
          <w:tcPr>
            <w:tcW w:w="1658"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16.7</w:t>
            </w:r>
          </w:p>
        </w:tc>
        <w:tc>
          <w:tcPr>
            <w:tcW w:w="1748"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32.2</w:t>
            </w:r>
          </w:p>
        </w:tc>
      </w:tr>
      <w:tr>
        <w:tblPrEx>
          <w:tblLayout w:type="fixed"/>
        </w:tblPrEx>
        <w:trPr>
          <w:cantSplit/>
          <w:trHeight w:val="416" w:hRule="atLeast"/>
          <w:tblHeader/>
        </w:trPr>
        <w:tc>
          <w:tcPr>
            <w:tcW w:w="87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55"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386"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44</w:t>
            </w:r>
          </w:p>
        </w:tc>
        <w:tc>
          <w:tcPr>
            <w:tcW w:w="121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24.4</w:t>
            </w:r>
          </w:p>
        </w:tc>
        <w:tc>
          <w:tcPr>
            <w:tcW w:w="1658"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24.4</w:t>
            </w:r>
          </w:p>
        </w:tc>
        <w:tc>
          <w:tcPr>
            <w:tcW w:w="1748"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56.7</w:t>
            </w:r>
          </w:p>
        </w:tc>
      </w:tr>
      <w:tr>
        <w:tblPrEx>
          <w:tblLayout w:type="fixed"/>
        </w:tblPrEx>
        <w:trPr>
          <w:cantSplit/>
          <w:trHeight w:val="435" w:hRule="atLeast"/>
          <w:tblHeader/>
        </w:trPr>
        <w:tc>
          <w:tcPr>
            <w:tcW w:w="87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55"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386"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p>
        </w:tc>
        <w:tc>
          <w:tcPr>
            <w:tcW w:w="121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15.6</w:t>
            </w:r>
          </w:p>
        </w:tc>
        <w:tc>
          <w:tcPr>
            <w:tcW w:w="1658"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15.6</w:t>
            </w:r>
          </w:p>
        </w:tc>
        <w:tc>
          <w:tcPr>
            <w:tcW w:w="1748"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72.2</w:t>
            </w:r>
          </w:p>
        </w:tc>
      </w:tr>
      <w:tr>
        <w:tblPrEx>
          <w:tblLayout w:type="fixed"/>
        </w:tblPrEx>
        <w:trPr>
          <w:cantSplit/>
          <w:trHeight w:val="416" w:hRule="atLeast"/>
          <w:tblHeader/>
        </w:trPr>
        <w:tc>
          <w:tcPr>
            <w:tcW w:w="87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55"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386"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w:t>
            </w:r>
          </w:p>
        </w:tc>
        <w:tc>
          <w:tcPr>
            <w:tcW w:w="1211"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w:t>
            </w:r>
          </w:p>
        </w:tc>
        <w:tc>
          <w:tcPr>
            <w:tcW w:w="1658"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w:t>
            </w:r>
          </w:p>
        </w:tc>
        <w:tc>
          <w:tcPr>
            <w:tcW w:w="1748"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396" w:hRule="atLeast"/>
        </w:trPr>
        <w:tc>
          <w:tcPr>
            <w:tcW w:w="87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55"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386"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11"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58"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4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after="0" w:line="400" w:lineRule="atLeast"/>
        <w:jc w:val="both"/>
        <w:rPr>
          <w:rFonts w:ascii="Times New Roman" w:hAnsi="Times New Roman" w:eastAsia="Calibri" w:cs="Times New Roman"/>
          <w:sz w:val="24"/>
          <w:szCs w:val="24"/>
        </w:rPr>
      </w:pPr>
      <w:r>
        <w:rPr>
          <w:rFonts w:ascii="Times New Roman" w:hAnsi="Times New Roman" w:cs="Times New Roman"/>
          <w:sz w:val="24"/>
          <w:szCs w:val="24"/>
        </w:rPr>
        <w:t xml:space="preserve">From table 4.11, 15.6% of the sampled respondents disagreed that the </w:t>
      </w:r>
      <w:r>
        <w:rPr>
          <w:rFonts w:ascii="Times New Roman" w:hAnsi="Times New Roman" w:eastAsia="Calibri" w:cs="Times New Roman"/>
          <w:sz w:val="24"/>
          <w:szCs w:val="24"/>
        </w:rPr>
        <w:t>packing and packaging of products is highly guided by existing samples of the owner of the concept</w:t>
      </w:r>
      <w:r>
        <w:rPr>
          <w:rFonts w:ascii="Times New Roman" w:hAnsi="Times New Roman" w:cs="Times New Roman"/>
          <w:bCs/>
          <w:sz w:val="24"/>
          <w:szCs w:val="24"/>
        </w:rPr>
        <w:t>,</w:t>
      </w:r>
      <w:r>
        <w:rPr>
          <w:rFonts w:ascii="Times New Roman" w:hAnsi="Times New Roman" w:cs="Times New Roman"/>
          <w:sz w:val="24"/>
          <w:szCs w:val="24"/>
        </w:rPr>
        <w:t xml:space="preserve"> 16.7% of the respondents strongly disagreed, 24.4% were not sure, 15.6% agreed, while 27.8% strongly agreed with the opinion that the </w:t>
      </w:r>
      <w:r>
        <w:rPr>
          <w:rFonts w:ascii="Times New Roman" w:hAnsi="Times New Roman" w:eastAsia="Calibri" w:cs="Times New Roman"/>
          <w:sz w:val="24"/>
          <w:szCs w:val="24"/>
        </w:rPr>
        <w:t>packing and packaging of products is highly guided by existing samples of the owner of the concept</w:t>
      </w:r>
      <w:r>
        <w:rPr>
          <w:rFonts w:ascii="Times New Roman" w:hAnsi="Times New Roman" w:cs="Times New Roman"/>
          <w:sz w:val="24"/>
          <w:szCs w:val="24"/>
        </w:rPr>
        <w:t xml:space="preserve">. This by implication means that products </w:t>
      </w:r>
      <w:r>
        <w:rPr>
          <w:rFonts w:ascii="Times New Roman" w:hAnsi="Times New Roman" w:eastAsia="Calibri" w:cs="Times New Roman"/>
          <w:sz w:val="24"/>
          <w:szCs w:val="24"/>
        </w:rPr>
        <w:t>packing and packaging of products is highly guided by existing samples of the owner of the concept.</w:t>
      </w:r>
    </w:p>
    <w:tbl>
      <w:tblPr>
        <w:tblStyle w:val="10"/>
        <w:tblW w:w="9716"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930"/>
        <w:gridCol w:w="2399"/>
        <w:gridCol w:w="1474"/>
        <w:gridCol w:w="1288"/>
        <w:gridCol w:w="1764"/>
        <w:gridCol w:w="1861"/>
      </w:tblGrid>
      <w:tr>
        <w:tblPrEx>
          <w:tblLayout w:type="fixed"/>
        </w:tblPrEx>
        <w:trPr>
          <w:cantSplit/>
          <w:trHeight w:val="639" w:hRule="atLeast"/>
          <w:tblHeader/>
        </w:trPr>
        <w:tc>
          <w:tcPr>
            <w:tcW w:w="9716"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4.12: </w:t>
            </w:r>
            <w:r>
              <w:rPr>
                <w:rFonts w:ascii="Times New Roman" w:hAnsi="Times New Roman" w:eastAsia="Calibri" w:cs="Times New Roman"/>
                <w:b/>
                <w:sz w:val="24"/>
                <w:szCs w:val="24"/>
              </w:rPr>
              <w:t>The products of the organization often times project the original idea of the mother company</w:t>
            </w:r>
          </w:p>
        </w:tc>
      </w:tr>
      <w:tr>
        <w:tblPrEx>
          <w:tblLayout w:type="fixed"/>
        </w:tblPrEx>
        <w:trPr>
          <w:cantSplit/>
          <w:trHeight w:val="639" w:hRule="atLeast"/>
          <w:tblHeader/>
        </w:trPr>
        <w:tc>
          <w:tcPr>
            <w:tcW w:w="930"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99"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474"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8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764"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861"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59" w:hRule="atLeast"/>
          <w:tblHeader/>
        </w:trPr>
        <w:tc>
          <w:tcPr>
            <w:tcW w:w="930"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399"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474"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w:t>
            </w:r>
          </w:p>
        </w:tc>
        <w:tc>
          <w:tcPr>
            <w:tcW w:w="1288"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13.3</w:t>
            </w:r>
          </w:p>
        </w:tc>
        <w:tc>
          <w:tcPr>
            <w:tcW w:w="1764"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13.3</w:t>
            </w:r>
          </w:p>
        </w:tc>
        <w:tc>
          <w:tcPr>
            <w:tcW w:w="1861"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13.3</w:t>
            </w:r>
          </w:p>
        </w:tc>
      </w:tr>
      <w:tr>
        <w:tblPrEx>
          <w:tblLayout w:type="fixed"/>
        </w:tblPrEx>
        <w:trPr>
          <w:cantSplit/>
          <w:trHeight w:val="759" w:hRule="atLeast"/>
          <w:tblHeader/>
        </w:trPr>
        <w:tc>
          <w:tcPr>
            <w:tcW w:w="93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99"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474"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w:t>
            </w:r>
          </w:p>
        </w:tc>
        <w:tc>
          <w:tcPr>
            <w:tcW w:w="1288"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14.4</w:t>
            </w:r>
          </w:p>
        </w:tc>
        <w:tc>
          <w:tcPr>
            <w:tcW w:w="1764"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14.4</w:t>
            </w:r>
          </w:p>
        </w:tc>
        <w:tc>
          <w:tcPr>
            <w:tcW w:w="1861"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w:t>
            </w:r>
          </w:p>
        </w:tc>
      </w:tr>
      <w:tr>
        <w:tblPrEx>
          <w:tblLayout w:type="fixed"/>
        </w:tblPrEx>
        <w:trPr>
          <w:cantSplit/>
          <w:trHeight w:val="420" w:hRule="atLeast"/>
          <w:tblHeader/>
        </w:trPr>
        <w:tc>
          <w:tcPr>
            <w:tcW w:w="93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99"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474"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w:t>
            </w:r>
          </w:p>
        </w:tc>
        <w:tc>
          <w:tcPr>
            <w:tcW w:w="1288"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18.9</w:t>
            </w:r>
          </w:p>
        </w:tc>
        <w:tc>
          <w:tcPr>
            <w:tcW w:w="1764"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18.9</w:t>
            </w:r>
          </w:p>
        </w:tc>
        <w:tc>
          <w:tcPr>
            <w:tcW w:w="1861"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46.7</w:t>
            </w:r>
          </w:p>
        </w:tc>
      </w:tr>
      <w:tr>
        <w:tblPrEx>
          <w:tblLayout w:type="fixed"/>
        </w:tblPrEx>
        <w:trPr>
          <w:cantSplit/>
          <w:trHeight w:val="439" w:hRule="atLeast"/>
          <w:tblHeader/>
        </w:trPr>
        <w:tc>
          <w:tcPr>
            <w:tcW w:w="93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99"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474"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w:t>
            </w:r>
          </w:p>
        </w:tc>
        <w:tc>
          <w:tcPr>
            <w:tcW w:w="1288"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w:t>
            </w:r>
          </w:p>
        </w:tc>
        <w:tc>
          <w:tcPr>
            <w:tcW w:w="1764"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w:t>
            </w:r>
          </w:p>
        </w:tc>
        <w:tc>
          <w:tcPr>
            <w:tcW w:w="1861"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74.4</w:t>
            </w:r>
          </w:p>
        </w:tc>
      </w:tr>
      <w:tr>
        <w:tblPrEx>
          <w:tblLayout w:type="fixed"/>
        </w:tblPrEx>
        <w:trPr>
          <w:cantSplit/>
          <w:trHeight w:val="420" w:hRule="atLeast"/>
          <w:tblHeader/>
        </w:trPr>
        <w:tc>
          <w:tcPr>
            <w:tcW w:w="93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99"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474"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46</w:t>
            </w:r>
          </w:p>
        </w:tc>
        <w:tc>
          <w:tcPr>
            <w:tcW w:w="1288"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25.6</w:t>
            </w:r>
          </w:p>
        </w:tc>
        <w:tc>
          <w:tcPr>
            <w:tcW w:w="1764"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25.6</w:t>
            </w:r>
          </w:p>
        </w:tc>
        <w:tc>
          <w:tcPr>
            <w:tcW w:w="1861"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399" w:hRule="atLeast"/>
        </w:trPr>
        <w:tc>
          <w:tcPr>
            <w:tcW w:w="93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99"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474"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88"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64"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861"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400" w:lineRule="atLeast"/>
        <w:jc w:val="both"/>
        <w:rPr>
          <w:rFonts w:ascii="Times New Roman" w:hAnsi="Times New Roman" w:eastAsia="Calibri" w:cs="Times New Roman"/>
          <w:sz w:val="24"/>
          <w:szCs w:val="24"/>
        </w:rPr>
      </w:pPr>
      <w:r>
        <w:rPr>
          <w:rFonts w:ascii="Times New Roman" w:hAnsi="Times New Roman" w:cs="Times New Roman"/>
          <w:sz w:val="24"/>
          <w:szCs w:val="24"/>
        </w:rPr>
        <w:t>From table 4.12, 13.3% of the sampled respondents disagreed that</w:t>
      </w:r>
      <w:r>
        <w:rPr>
          <w:rFonts w:ascii="Times New Roman" w:hAnsi="Times New Roman" w:eastAsia="Calibri" w:cs="Times New Roman"/>
          <w:sz w:val="24"/>
          <w:szCs w:val="24"/>
        </w:rPr>
        <w:t>the products of the organization often times project the original idea of the mother company</w:t>
      </w:r>
      <w:r>
        <w:rPr>
          <w:rFonts w:ascii="Times New Roman" w:hAnsi="Times New Roman" w:cs="Times New Roman"/>
          <w:bCs/>
          <w:sz w:val="24"/>
          <w:szCs w:val="24"/>
        </w:rPr>
        <w:t>,</w:t>
      </w:r>
      <w:r>
        <w:rPr>
          <w:rFonts w:ascii="Times New Roman" w:hAnsi="Times New Roman" w:cs="Times New Roman"/>
          <w:sz w:val="24"/>
          <w:szCs w:val="24"/>
        </w:rPr>
        <w:t xml:space="preserve"> 14.4% of the respondents strongly disagreed, 18.9% were not sure, 27.8% agreed, while 25.6% strongly agreed with the opinion that </w:t>
      </w:r>
      <w:r>
        <w:rPr>
          <w:rFonts w:ascii="Times New Roman" w:hAnsi="Times New Roman" w:eastAsia="Calibri" w:cs="Times New Roman"/>
          <w:sz w:val="24"/>
          <w:szCs w:val="24"/>
        </w:rPr>
        <w:t>the products of the organization often times project the original idea of the mother company</w:t>
      </w:r>
      <w:r>
        <w:rPr>
          <w:rFonts w:ascii="Times New Roman" w:hAnsi="Times New Roman" w:cs="Times New Roman"/>
          <w:sz w:val="24"/>
          <w:szCs w:val="24"/>
        </w:rPr>
        <w:t xml:space="preserve">. Hence, it was revealed that </w:t>
      </w:r>
      <w:r>
        <w:rPr>
          <w:rFonts w:ascii="Times New Roman" w:hAnsi="Times New Roman" w:eastAsia="Calibri" w:cs="Times New Roman"/>
          <w:sz w:val="24"/>
          <w:szCs w:val="24"/>
        </w:rPr>
        <w:t>the products of the organization project the original idea of the mother company.</w:t>
      </w:r>
    </w:p>
    <w:tbl>
      <w:tblPr>
        <w:tblStyle w:val="10"/>
        <w:tblW w:w="8822"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44"/>
        <w:gridCol w:w="2179"/>
        <w:gridCol w:w="1338"/>
        <w:gridCol w:w="1170"/>
        <w:gridCol w:w="1602"/>
        <w:gridCol w:w="1689"/>
      </w:tblGrid>
      <w:tr>
        <w:tblPrEx>
          <w:tblLayout w:type="fixed"/>
        </w:tblPrEx>
        <w:trPr>
          <w:cantSplit/>
          <w:trHeight w:val="684" w:hRule="atLeast"/>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4.13: </w:t>
            </w:r>
            <w:r>
              <w:rPr>
                <w:rFonts w:ascii="Times New Roman" w:hAnsi="Times New Roman" w:eastAsia="Calibri" w:cs="Times New Roman"/>
                <w:b/>
                <w:sz w:val="24"/>
                <w:szCs w:val="24"/>
              </w:rPr>
              <w:t>Goods and services are tailored towards maintaining the originality of the mother company representation</w:t>
            </w:r>
          </w:p>
        </w:tc>
      </w:tr>
      <w:tr>
        <w:tblPrEx>
          <w:tblLayout w:type="fixed"/>
        </w:tblPrEx>
        <w:trPr>
          <w:cantSplit/>
          <w:trHeight w:val="684" w:hRule="atLeast"/>
          <w:tblHeader/>
        </w:trPr>
        <w:tc>
          <w:tcPr>
            <w:tcW w:w="84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79"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3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17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0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689"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84" w:hRule="atLeast"/>
          <w:tblHeader/>
        </w:trPr>
        <w:tc>
          <w:tcPr>
            <w:tcW w:w="84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2179"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Disagreed</w:t>
            </w:r>
          </w:p>
        </w:tc>
        <w:tc>
          <w:tcPr>
            <w:tcW w:w="133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32</w:t>
            </w:r>
          </w:p>
        </w:tc>
        <w:tc>
          <w:tcPr>
            <w:tcW w:w="1170"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602"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689"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r>
      <w:tr>
        <w:tblPrEx>
          <w:tblLayout w:type="fixed"/>
        </w:tblPrEx>
        <w:trPr>
          <w:cantSplit/>
          <w:trHeight w:val="812" w:hRule="atLeast"/>
          <w:tblHeader/>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79"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Disagreed</w:t>
            </w:r>
          </w:p>
        </w:tc>
        <w:tc>
          <w:tcPr>
            <w:tcW w:w="133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38</w:t>
            </w:r>
          </w:p>
        </w:tc>
        <w:tc>
          <w:tcPr>
            <w:tcW w:w="1170"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60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689"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38.9</w:t>
            </w:r>
          </w:p>
        </w:tc>
      </w:tr>
      <w:tr>
        <w:tblPrEx>
          <w:tblLayout w:type="fixed"/>
        </w:tblPrEx>
        <w:trPr>
          <w:cantSplit/>
          <w:trHeight w:val="449" w:hRule="atLeast"/>
          <w:tblHeader/>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79"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Not sure</w:t>
            </w:r>
          </w:p>
        </w:tc>
        <w:tc>
          <w:tcPr>
            <w:tcW w:w="133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32</w:t>
            </w:r>
          </w:p>
        </w:tc>
        <w:tc>
          <w:tcPr>
            <w:tcW w:w="1170"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60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689"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56.7</w:t>
            </w:r>
          </w:p>
        </w:tc>
      </w:tr>
      <w:tr>
        <w:tblPrEx>
          <w:tblLayout w:type="fixed"/>
        </w:tblPrEx>
        <w:trPr>
          <w:cantSplit/>
          <w:trHeight w:val="470" w:hRule="atLeast"/>
          <w:tblHeader/>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79"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Agreed</w:t>
            </w:r>
          </w:p>
        </w:tc>
        <w:tc>
          <w:tcPr>
            <w:tcW w:w="133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40</w:t>
            </w:r>
          </w:p>
        </w:tc>
        <w:tc>
          <w:tcPr>
            <w:tcW w:w="1170"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22.2</w:t>
            </w:r>
          </w:p>
        </w:tc>
        <w:tc>
          <w:tcPr>
            <w:tcW w:w="160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22.2</w:t>
            </w:r>
          </w:p>
        </w:tc>
        <w:tc>
          <w:tcPr>
            <w:tcW w:w="1689"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78.9</w:t>
            </w:r>
          </w:p>
        </w:tc>
      </w:tr>
      <w:tr>
        <w:tblPrEx>
          <w:tblLayout w:type="fixed"/>
        </w:tblPrEx>
        <w:trPr>
          <w:cantSplit/>
          <w:trHeight w:val="449" w:hRule="atLeast"/>
          <w:tblHeader/>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79"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Agreed</w:t>
            </w:r>
          </w:p>
        </w:tc>
        <w:tc>
          <w:tcPr>
            <w:tcW w:w="133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38</w:t>
            </w:r>
          </w:p>
        </w:tc>
        <w:tc>
          <w:tcPr>
            <w:tcW w:w="1170"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60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689"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27" w:hRule="atLeast"/>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79"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33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70"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602"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689"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400" w:lineRule="atLeast"/>
        <w:jc w:val="both"/>
        <w:rPr>
          <w:rFonts w:ascii="Times New Roman" w:hAnsi="Times New Roman" w:eastAsia="Calibri" w:cs="Times New Roman"/>
          <w:sz w:val="24"/>
          <w:szCs w:val="24"/>
        </w:rPr>
      </w:pPr>
      <w:r>
        <w:rPr>
          <w:rFonts w:ascii="Times New Roman" w:hAnsi="Times New Roman" w:cs="Times New Roman"/>
          <w:sz w:val="24"/>
          <w:szCs w:val="24"/>
        </w:rPr>
        <w:t xml:space="preserve">From table 4.13, 17.8% of the sampled respondents disagreed that </w:t>
      </w:r>
      <w:r>
        <w:rPr>
          <w:rFonts w:ascii="Times New Roman" w:hAnsi="Times New Roman" w:eastAsia="Calibri" w:cs="Times New Roman"/>
          <w:sz w:val="24"/>
          <w:szCs w:val="24"/>
        </w:rPr>
        <w:t>Goods and services are tailored towards maintaining the originality of the mother company representation</w:t>
      </w:r>
      <w:r>
        <w:rPr>
          <w:rFonts w:ascii="Times New Roman" w:hAnsi="Times New Roman" w:cs="Times New Roman"/>
          <w:bCs/>
          <w:sz w:val="24"/>
          <w:szCs w:val="24"/>
        </w:rPr>
        <w:t>,</w:t>
      </w:r>
      <w:r>
        <w:rPr>
          <w:rFonts w:ascii="Times New Roman" w:hAnsi="Times New Roman" w:cs="Times New Roman"/>
          <w:sz w:val="24"/>
          <w:szCs w:val="24"/>
        </w:rPr>
        <w:t xml:space="preserve"> 21.1% of the respondents strongly disagreed, 17.8% were not sure, 22.2% agreed, while 21.1% strongly agreed with the opinion that </w:t>
      </w:r>
      <w:r>
        <w:rPr>
          <w:rFonts w:ascii="Times New Roman" w:hAnsi="Times New Roman" w:eastAsia="Calibri" w:cs="Times New Roman"/>
          <w:sz w:val="24"/>
          <w:szCs w:val="24"/>
        </w:rPr>
        <w:t>Goods and services are tailored towards maintaining the originality of the mother company representation</w:t>
      </w:r>
      <w:r>
        <w:rPr>
          <w:rFonts w:ascii="Times New Roman" w:hAnsi="Times New Roman" w:cs="Times New Roman"/>
          <w:sz w:val="24"/>
          <w:szCs w:val="24"/>
        </w:rPr>
        <w:t>. This by implication that products of the business</w:t>
      </w:r>
      <w:r>
        <w:rPr>
          <w:rFonts w:ascii="Times New Roman" w:hAnsi="Times New Roman" w:eastAsia="Calibri" w:cs="Times New Roman"/>
          <w:sz w:val="24"/>
          <w:szCs w:val="24"/>
        </w:rPr>
        <w:t xml:space="preserve"> are tailored towards maintaining the originality of the mother company representation.</w:t>
      </w:r>
    </w:p>
    <w:p>
      <w:pPr>
        <w:spacing w:line="400" w:lineRule="atLeast"/>
        <w:jc w:val="both"/>
        <w:rPr>
          <w:rFonts w:ascii="Times New Roman" w:hAnsi="Times New Roman" w:cs="Times New Roman"/>
          <w:sz w:val="24"/>
          <w:szCs w:val="24"/>
        </w:rPr>
      </w:pPr>
    </w:p>
    <w:p>
      <w:pPr>
        <w:spacing w:line="400" w:lineRule="atLeast"/>
        <w:jc w:val="both"/>
        <w:rPr>
          <w:rFonts w:ascii="Times New Roman" w:hAnsi="Times New Roman" w:cs="Times New Roman"/>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Tables of Response for Sales Performance</w:t>
      </w:r>
    </w:p>
    <w:tbl>
      <w:tblPr>
        <w:tblStyle w:val="10"/>
        <w:tblW w:w="8822"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44"/>
        <w:gridCol w:w="2179"/>
        <w:gridCol w:w="1338"/>
        <w:gridCol w:w="1170"/>
        <w:gridCol w:w="1602"/>
        <w:gridCol w:w="1689"/>
      </w:tblGrid>
      <w:tr>
        <w:tblPrEx>
          <w:tblLayout w:type="fixed"/>
        </w:tblPrEx>
        <w:trPr>
          <w:cantSplit/>
          <w:trHeight w:val="673" w:hRule="atLeast"/>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4.14: </w:t>
            </w:r>
            <w:r>
              <w:rPr>
                <w:rFonts w:ascii="Times New Roman" w:hAnsi="Times New Roman" w:eastAsia="Calibri" w:cs="Times New Roman"/>
                <w:b/>
                <w:sz w:val="24"/>
                <w:szCs w:val="24"/>
              </w:rPr>
              <w:t>Increase in sales volume is attached to activities on the franchise</w:t>
            </w:r>
          </w:p>
        </w:tc>
      </w:tr>
      <w:tr>
        <w:tblPrEx>
          <w:tblLayout w:type="fixed"/>
        </w:tblPrEx>
        <w:trPr>
          <w:cantSplit/>
          <w:trHeight w:val="673" w:hRule="atLeast"/>
          <w:tblHeader/>
        </w:trPr>
        <w:tc>
          <w:tcPr>
            <w:tcW w:w="844"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179"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33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17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0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689"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78" w:hRule="atLeast"/>
          <w:tblHeader/>
        </w:trPr>
        <w:tc>
          <w:tcPr>
            <w:tcW w:w="844"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179"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33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1170"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w:t>
            </w:r>
          </w:p>
        </w:tc>
        <w:tc>
          <w:tcPr>
            <w:tcW w:w="1602"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w:t>
            </w:r>
          </w:p>
        </w:tc>
        <w:tc>
          <w:tcPr>
            <w:tcW w:w="1689"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cantSplit/>
          <w:trHeight w:val="799" w:hRule="atLeast"/>
          <w:tblHeader/>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179"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338"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p>
        </w:tc>
        <w:tc>
          <w:tcPr>
            <w:tcW w:w="1170"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w:t>
            </w:r>
          </w:p>
        </w:tc>
        <w:tc>
          <w:tcPr>
            <w:tcW w:w="1602"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w:t>
            </w:r>
          </w:p>
        </w:tc>
        <w:tc>
          <w:tcPr>
            <w:tcW w:w="1689"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22.2</w:t>
            </w:r>
          </w:p>
        </w:tc>
      </w:tr>
      <w:tr>
        <w:tblPrEx>
          <w:tblLayout w:type="fixed"/>
        </w:tblPrEx>
        <w:trPr>
          <w:cantSplit/>
          <w:trHeight w:val="442" w:hRule="atLeast"/>
          <w:tblHeader/>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179"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338"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52</w:t>
            </w:r>
          </w:p>
        </w:tc>
        <w:tc>
          <w:tcPr>
            <w:tcW w:w="1170"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28.9</w:t>
            </w:r>
          </w:p>
        </w:tc>
        <w:tc>
          <w:tcPr>
            <w:tcW w:w="1602"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28.9</w:t>
            </w:r>
          </w:p>
        </w:tc>
        <w:tc>
          <w:tcPr>
            <w:tcW w:w="1689"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51.1</w:t>
            </w:r>
          </w:p>
        </w:tc>
      </w:tr>
      <w:tr>
        <w:tblPrEx>
          <w:tblLayout w:type="fixed"/>
        </w:tblPrEx>
        <w:trPr>
          <w:cantSplit/>
          <w:trHeight w:val="462" w:hRule="atLeast"/>
          <w:tblHeader/>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179"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338"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1170"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16.7</w:t>
            </w:r>
          </w:p>
        </w:tc>
        <w:tc>
          <w:tcPr>
            <w:tcW w:w="1602"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16.7</w:t>
            </w:r>
          </w:p>
        </w:tc>
        <w:tc>
          <w:tcPr>
            <w:tcW w:w="1689"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67.8</w:t>
            </w:r>
          </w:p>
        </w:tc>
      </w:tr>
      <w:tr>
        <w:tblPrEx>
          <w:tblLayout w:type="fixed"/>
        </w:tblPrEx>
        <w:trPr>
          <w:cantSplit/>
          <w:trHeight w:val="442" w:hRule="atLeast"/>
          <w:tblHeader/>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179"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338"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58</w:t>
            </w:r>
          </w:p>
        </w:tc>
        <w:tc>
          <w:tcPr>
            <w:tcW w:w="1170"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32.2</w:t>
            </w:r>
          </w:p>
        </w:tc>
        <w:tc>
          <w:tcPr>
            <w:tcW w:w="1602"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32.2</w:t>
            </w:r>
          </w:p>
        </w:tc>
        <w:tc>
          <w:tcPr>
            <w:tcW w:w="1689"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20" w:hRule="atLeast"/>
        </w:trPr>
        <w:tc>
          <w:tcPr>
            <w:tcW w:w="844"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179"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33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170"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02"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89"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0" w:line="240" w:lineRule="auto"/>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jc w:val="both"/>
        <w:rPr>
          <w:rFonts w:ascii="Times New Roman" w:hAnsi="Times New Roman" w:eastAsia="Calibri" w:cs="Times New Roman"/>
          <w:sz w:val="24"/>
          <w:szCs w:val="24"/>
        </w:rPr>
      </w:pPr>
      <w:r>
        <w:rPr>
          <w:rFonts w:ascii="Times New Roman" w:hAnsi="Times New Roman" w:cs="Times New Roman"/>
          <w:sz w:val="24"/>
          <w:szCs w:val="24"/>
        </w:rPr>
        <w:t xml:space="preserve">From table 4.14, 10.0% of the sampled respondents disagreed that </w:t>
      </w:r>
      <w:r>
        <w:rPr>
          <w:rFonts w:ascii="Times New Roman" w:hAnsi="Times New Roman" w:eastAsia="Calibri" w:cs="Times New Roman"/>
          <w:sz w:val="24"/>
          <w:szCs w:val="24"/>
        </w:rPr>
        <w:t>increase in sales volume is attached to activities on the franchise</w:t>
      </w:r>
      <w:r>
        <w:rPr>
          <w:rFonts w:ascii="Times New Roman" w:hAnsi="Times New Roman" w:cs="Times New Roman"/>
          <w:bCs/>
          <w:sz w:val="24"/>
          <w:szCs w:val="24"/>
        </w:rPr>
        <w:t>,</w:t>
      </w:r>
      <w:r>
        <w:rPr>
          <w:rFonts w:ascii="Times New Roman" w:hAnsi="Times New Roman" w:cs="Times New Roman"/>
          <w:sz w:val="24"/>
          <w:szCs w:val="24"/>
        </w:rPr>
        <w:t xml:space="preserve"> 12.2% of the respondents strongly disagreed, 28.9% were not sure, 16.7% agreed, while 32.2% strongly agreed with the opinion that </w:t>
      </w:r>
      <w:r>
        <w:rPr>
          <w:rFonts w:ascii="Times New Roman" w:hAnsi="Times New Roman" w:eastAsia="Calibri" w:cs="Times New Roman"/>
          <w:sz w:val="24"/>
          <w:szCs w:val="24"/>
        </w:rPr>
        <w:t>increase in sales volume is attached to activities on the franchise. This in hence means that the increase experienced in sales performance was as a result of activities on the franchise.</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92"/>
        <w:gridCol w:w="2302"/>
        <w:gridCol w:w="1415"/>
        <w:gridCol w:w="1236"/>
        <w:gridCol w:w="1693"/>
        <w:gridCol w:w="1782"/>
      </w:tblGrid>
      <w:tr>
        <w:tblPrEx>
          <w:tblLayout w:type="fixed"/>
        </w:tblPrEx>
        <w:trPr>
          <w:cantSplit/>
          <w:trHeight w:val="320" w:hRule="atLeast"/>
          <w:tblHeader/>
        </w:trPr>
        <w:tc>
          <w:tcPr>
            <w:tcW w:w="932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4.15:</w:t>
            </w:r>
            <w:r>
              <w:rPr>
                <w:rFonts w:ascii="Times New Roman" w:hAnsi="Times New Roman" w:eastAsia="Calibri" w:cs="Times New Roman"/>
                <w:b/>
                <w:sz w:val="24"/>
                <w:szCs w:val="24"/>
              </w:rPr>
              <w:t>The business sales output is guided by mother company principles</w:t>
            </w:r>
          </w:p>
        </w:tc>
      </w:tr>
      <w:tr>
        <w:tblPrEx>
          <w:tblLayout w:type="fixed"/>
        </w:tblPrEx>
        <w:trPr>
          <w:cantSplit/>
          <w:trHeight w:val="641" w:hRule="atLeast"/>
          <w:tblHeader/>
        </w:trPr>
        <w:tc>
          <w:tcPr>
            <w:tcW w:w="892"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41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3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93"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82"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40" w:hRule="atLeast"/>
          <w:tblHeader/>
        </w:trPr>
        <w:tc>
          <w:tcPr>
            <w:tcW w:w="892"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302"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41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236"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693"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782"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r>
      <w:tr>
        <w:tblPrEx>
          <w:tblLayout w:type="fixed"/>
        </w:tblPrEx>
        <w:trPr>
          <w:cantSplit/>
          <w:trHeight w:val="760" w:hRule="atLeast"/>
          <w:tblHeader/>
        </w:trPr>
        <w:tc>
          <w:tcPr>
            <w:tcW w:w="89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782"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w:t>
            </w:r>
          </w:p>
        </w:tc>
      </w:tr>
      <w:tr>
        <w:tblPrEx>
          <w:tblLayout w:type="fixed"/>
        </w:tblPrEx>
        <w:trPr>
          <w:cantSplit/>
          <w:trHeight w:val="440" w:hRule="atLeast"/>
          <w:tblHeader/>
        </w:trPr>
        <w:tc>
          <w:tcPr>
            <w:tcW w:w="89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17.8</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17.8</w:t>
            </w:r>
          </w:p>
        </w:tc>
        <w:tc>
          <w:tcPr>
            <w:tcW w:w="1782"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57.8</w:t>
            </w:r>
          </w:p>
        </w:tc>
      </w:tr>
      <w:tr>
        <w:tblPrEx>
          <w:tblLayout w:type="fixed"/>
        </w:tblPrEx>
        <w:trPr>
          <w:cantSplit/>
          <w:trHeight w:val="420" w:hRule="atLeast"/>
          <w:tblHeader/>
        </w:trPr>
        <w:tc>
          <w:tcPr>
            <w:tcW w:w="89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w:t>
            </w:r>
          </w:p>
        </w:tc>
        <w:tc>
          <w:tcPr>
            <w:tcW w:w="1782"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70.0</w:t>
            </w:r>
          </w:p>
        </w:tc>
      </w:tr>
      <w:tr>
        <w:tblPrEx>
          <w:tblLayout w:type="fixed"/>
        </w:tblPrEx>
        <w:trPr>
          <w:cantSplit/>
          <w:trHeight w:val="440" w:hRule="atLeast"/>
          <w:tblHeader/>
        </w:trPr>
        <w:tc>
          <w:tcPr>
            <w:tcW w:w="89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54</w:t>
            </w:r>
          </w:p>
        </w:tc>
        <w:tc>
          <w:tcPr>
            <w:tcW w:w="1236"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30.0</w:t>
            </w:r>
          </w:p>
        </w:tc>
        <w:tc>
          <w:tcPr>
            <w:tcW w:w="169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30.0</w:t>
            </w:r>
          </w:p>
        </w:tc>
        <w:tc>
          <w:tcPr>
            <w:tcW w:w="1782"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00" w:hRule="atLeast"/>
        </w:trPr>
        <w:tc>
          <w:tcPr>
            <w:tcW w:w="89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302"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41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36"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93"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82"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400" w:lineRule="atLeast"/>
        <w:jc w:val="both"/>
        <w:rPr>
          <w:rFonts w:ascii="Times New Roman" w:hAnsi="Times New Roman" w:eastAsia="Calibri" w:cs="Times New Roman"/>
          <w:sz w:val="24"/>
          <w:szCs w:val="24"/>
        </w:rPr>
      </w:pPr>
      <w:r>
        <w:rPr>
          <w:rFonts w:ascii="Times New Roman" w:hAnsi="Times New Roman" w:cs="Times New Roman"/>
          <w:sz w:val="24"/>
          <w:szCs w:val="24"/>
        </w:rPr>
        <w:t xml:space="preserve">From table 4.15, 20.0% of the sampled respondents disagreed that </w:t>
      </w:r>
      <w:r>
        <w:rPr>
          <w:rFonts w:ascii="Times New Roman" w:hAnsi="Times New Roman" w:eastAsia="Calibri" w:cs="Times New Roman"/>
          <w:sz w:val="24"/>
          <w:szCs w:val="24"/>
        </w:rPr>
        <w:t>the business sales output is guided by mother company principles</w:t>
      </w:r>
      <w:r>
        <w:rPr>
          <w:rFonts w:ascii="Times New Roman" w:hAnsi="Times New Roman" w:cs="Times New Roman"/>
          <w:bCs/>
          <w:sz w:val="24"/>
          <w:szCs w:val="24"/>
        </w:rPr>
        <w:t>,</w:t>
      </w:r>
      <w:r>
        <w:rPr>
          <w:rFonts w:ascii="Times New Roman" w:hAnsi="Times New Roman" w:cs="Times New Roman"/>
          <w:sz w:val="24"/>
          <w:szCs w:val="24"/>
        </w:rPr>
        <w:t xml:space="preserve"> 20.0% of the respondents strongly disagreed, 17.8% were not sure, 12.2% agreed, while 30.0% strongly agreed with the opinion that </w:t>
      </w:r>
      <w:r>
        <w:rPr>
          <w:rFonts w:ascii="Times New Roman" w:hAnsi="Times New Roman" w:eastAsia="Calibri" w:cs="Times New Roman"/>
          <w:sz w:val="24"/>
          <w:szCs w:val="24"/>
        </w:rPr>
        <w:t>the business sales output is guided by mother company principles</w:t>
      </w:r>
      <w:r>
        <w:rPr>
          <w:rFonts w:ascii="Times New Roman" w:hAnsi="Times New Roman" w:cs="Times New Roman"/>
          <w:sz w:val="24"/>
          <w:szCs w:val="24"/>
        </w:rPr>
        <w:t xml:space="preserve">. This in hence means that </w:t>
      </w:r>
      <w:r>
        <w:rPr>
          <w:rFonts w:ascii="Times New Roman" w:hAnsi="Times New Roman" w:eastAsia="Calibri" w:cs="Times New Roman"/>
          <w:sz w:val="24"/>
          <w:szCs w:val="24"/>
        </w:rPr>
        <w:t>the business sales output is guided by mother company principles.</w:t>
      </w:r>
    </w:p>
    <w:tbl>
      <w:tblPr>
        <w:tblStyle w:val="10"/>
        <w:tblW w:w="8958"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57"/>
        <w:gridCol w:w="2212"/>
        <w:gridCol w:w="1359"/>
        <w:gridCol w:w="1188"/>
        <w:gridCol w:w="1626"/>
        <w:gridCol w:w="1716"/>
      </w:tblGrid>
      <w:tr>
        <w:tblPrEx>
          <w:tblLayout w:type="fixed"/>
        </w:tblPrEx>
        <w:trPr>
          <w:cantSplit/>
          <w:trHeight w:val="327" w:hRule="atLeast"/>
          <w:tblHeader/>
        </w:trPr>
        <w:tc>
          <w:tcPr>
            <w:tcW w:w="8958"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t xml:space="preserve">Table 4.16: </w:t>
            </w:r>
            <w:r>
              <w:rPr>
                <w:rFonts w:ascii="Times New Roman" w:hAnsi="Times New Roman" w:eastAsia="Calibri" w:cs="Times New Roman"/>
                <w:b/>
                <w:sz w:val="24"/>
                <w:szCs w:val="24"/>
              </w:rPr>
              <w:t>Sales increment is often experienced during e-marketing activities period</w:t>
            </w:r>
          </w:p>
        </w:tc>
      </w:tr>
      <w:tr>
        <w:tblPrEx>
          <w:tblLayout w:type="fixed"/>
        </w:tblPrEx>
        <w:trPr>
          <w:cantSplit/>
          <w:trHeight w:val="656" w:hRule="atLeast"/>
          <w:tblHeader/>
        </w:trPr>
        <w:tc>
          <w:tcPr>
            <w:tcW w:w="857"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12"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b/>
                <w:sz w:val="24"/>
                <w:szCs w:val="24"/>
              </w:rPr>
            </w:pPr>
          </w:p>
        </w:tc>
        <w:tc>
          <w:tcPr>
            <w:tcW w:w="135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18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2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16"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48" w:hRule="atLeast"/>
          <w:tblHeader/>
        </w:trPr>
        <w:tc>
          <w:tcPr>
            <w:tcW w:w="857"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2212"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Disagreed</w:t>
            </w:r>
          </w:p>
        </w:tc>
        <w:tc>
          <w:tcPr>
            <w:tcW w:w="1359"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46</w:t>
            </w:r>
          </w:p>
        </w:tc>
        <w:tc>
          <w:tcPr>
            <w:tcW w:w="1188"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25.6</w:t>
            </w:r>
          </w:p>
        </w:tc>
        <w:tc>
          <w:tcPr>
            <w:tcW w:w="1626"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25.6</w:t>
            </w:r>
          </w:p>
        </w:tc>
        <w:tc>
          <w:tcPr>
            <w:tcW w:w="1716"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25.6</w:t>
            </w:r>
          </w:p>
        </w:tc>
      </w:tr>
      <w:tr>
        <w:tblPrEx>
          <w:tblLayout w:type="fixed"/>
        </w:tblPrEx>
        <w:trPr>
          <w:cantSplit/>
          <w:trHeight w:val="778" w:hRule="atLeast"/>
          <w:tblHeader/>
        </w:trPr>
        <w:tc>
          <w:tcPr>
            <w:tcW w:w="85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1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Disagreed</w:t>
            </w:r>
          </w:p>
        </w:tc>
        <w:tc>
          <w:tcPr>
            <w:tcW w:w="1359"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32</w:t>
            </w:r>
          </w:p>
        </w:tc>
        <w:tc>
          <w:tcPr>
            <w:tcW w:w="1188"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626"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716"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43.3</w:t>
            </w:r>
          </w:p>
        </w:tc>
      </w:tr>
      <w:tr>
        <w:tblPrEx>
          <w:tblLayout w:type="fixed"/>
        </w:tblPrEx>
        <w:trPr>
          <w:cantSplit/>
          <w:trHeight w:val="450" w:hRule="atLeast"/>
          <w:tblHeader/>
        </w:trPr>
        <w:tc>
          <w:tcPr>
            <w:tcW w:w="85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1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Not sure</w:t>
            </w:r>
          </w:p>
        </w:tc>
        <w:tc>
          <w:tcPr>
            <w:tcW w:w="1359"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44</w:t>
            </w:r>
          </w:p>
        </w:tc>
        <w:tc>
          <w:tcPr>
            <w:tcW w:w="1188"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24.4</w:t>
            </w:r>
          </w:p>
        </w:tc>
        <w:tc>
          <w:tcPr>
            <w:tcW w:w="1626"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24.4</w:t>
            </w:r>
          </w:p>
        </w:tc>
        <w:tc>
          <w:tcPr>
            <w:tcW w:w="1716"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67.8</w:t>
            </w:r>
          </w:p>
        </w:tc>
      </w:tr>
      <w:tr>
        <w:tblPrEx>
          <w:tblLayout w:type="fixed"/>
        </w:tblPrEx>
        <w:trPr>
          <w:cantSplit/>
          <w:trHeight w:val="430" w:hRule="atLeast"/>
          <w:tblHeader/>
        </w:trPr>
        <w:tc>
          <w:tcPr>
            <w:tcW w:w="85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1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Agreed</w:t>
            </w:r>
          </w:p>
        </w:tc>
        <w:tc>
          <w:tcPr>
            <w:tcW w:w="1359"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12</w:t>
            </w:r>
          </w:p>
        </w:tc>
        <w:tc>
          <w:tcPr>
            <w:tcW w:w="1188"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6.7</w:t>
            </w:r>
          </w:p>
        </w:tc>
        <w:tc>
          <w:tcPr>
            <w:tcW w:w="1626"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6.7</w:t>
            </w:r>
          </w:p>
        </w:tc>
        <w:tc>
          <w:tcPr>
            <w:tcW w:w="1716"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74.4</w:t>
            </w:r>
          </w:p>
        </w:tc>
      </w:tr>
      <w:tr>
        <w:tblPrEx>
          <w:tblLayout w:type="fixed"/>
        </w:tblPrEx>
        <w:trPr>
          <w:cantSplit/>
          <w:trHeight w:val="450" w:hRule="atLeast"/>
          <w:tblHeader/>
        </w:trPr>
        <w:tc>
          <w:tcPr>
            <w:tcW w:w="85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1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Agreed</w:t>
            </w:r>
          </w:p>
        </w:tc>
        <w:tc>
          <w:tcPr>
            <w:tcW w:w="1359"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46</w:t>
            </w:r>
          </w:p>
        </w:tc>
        <w:tc>
          <w:tcPr>
            <w:tcW w:w="1188"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25.6</w:t>
            </w:r>
          </w:p>
        </w:tc>
        <w:tc>
          <w:tcPr>
            <w:tcW w:w="1626"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25.6</w:t>
            </w:r>
          </w:p>
        </w:tc>
        <w:tc>
          <w:tcPr>
            <w:tcW w:w="1716"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09" w:hRule="atLeast"/>
        </w:trPr>
        <w:tc>
          <w:tcPr>
            <w:tcW w:w="857"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12"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359"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88"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626"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716"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p>
      <w:pPr>
        <w:spacing w:line="400" w:lineRule="atLeast"/>
        <w:jc w:val="both"/>
        <w:rPr>
          <w:rFonts w:ascii="Times New Roman" w:hAnsi="Times New Roman" w:eastAsia="Calibri" w:cs="Times New Roman"/>
          <w:sz w:val="24"/>
          <w:szCs w:val="24"/>
        </w:rPr>
      </w:pPr>
      <w:r>
        <w:rPr>
          <w:rFonts w:ascii="Times New Roman" w:hAnsi="Times New Roman" w:cs="Times New Roman"/>
          <w:sz w:val="24"/>
          <w:szCs w:val="24"/>
        </w:rPr>
        <w:t xml:space="preserve">From table 4.16, 25.6% of the sampled respondents disagreed that </w:t>
      </w:r>
      <w:r>
        <w:rPr>
          <w:rFonts w:ascii="Times New Roman" w:hAnsi="Times New Roman" w:eastAsia="Calibri" w:cs="Times New Roman"/>
          <w:sz w:val="24"/>
          <w:szCs w:val="24"/>
        </w:rPr>
        <w:t>sales increment is often experienced during e-marketing activities period</w:t>
      </w:r>
      <w:r>
        <w:rPr>
          <w:rFonts w:ascii="Times New Roman" w:hAnsi="Times New Roman" w:cs="Times New Roman"/>
          <w:bCs/>
          <w:sz w:val="24"/>
          <w:szCs w:val="24"/>
        </w:rPr>
        <w:t>,</w:t>
      </w:r>
      <w:r>
        <w:rPr>
          <w:rFonts w:ascii="Times New Roman" w:hAnsi="Times New Roman" w:cs="Times New Roman"/>
          <w:sz w:val="24"/>
          <w:szCs w:val="24"/>
        </w:rPr>
        <w:t xml:space="preserve"> 17.8% of the respondents strongly disagreed, 24.4% were not sure, 6.7% agreed, while 25.6% strongly agreed with the opinion that </w:t>
      </w:r>
      <w:r>
        <w:rPr>
          <w:rFonts w:ascii="Times New Roman" w:hAnsi="Times New Roman" w:eastAsia="Calibri" w:cs="Times New Roman"/>
          <w:sz w:val="24"/>
          <w:szCs w:val="24"/>
        </w:rPr>
        <w:t>sales increment is often experienced during e-marketing activities period. This means that sales increment is often experienced during e-marketing activities period.</w:t>
      </w:r>
    </w:p>
    <w:p>
      <w:pPr>
        <w:spacing w:line="400" w:lineRule="atLeast"/>
        <w:jc w:val="both"/>
        <w:rPr>
          <w:rFonts w:ascii="Times New Roman" w:hAnsi="Times New Roman" w:eastAsia="Calibri" w:cs="Times New Roman"/>
          <w:sz w:val="24"/>
          <w:szCs w:val="24"/>
        </w:rPr>
      </w:pPr>
    </w:p>
    <w:p>
      <w:pPr>
        <w:spacing w:line="400" w:lineRule="atLeast"/>
        <w:jc w:val="both"/>
        <w:rPr>
          <w:rFonts w:ascii="Times New Roman" w:hAnsi="Times New Roman" w:eastAsia="Calibri" w:cs="Times New Roman"/>
          <w:sz w:val="24"/>
          <w:szCs w:val="24"/>
        </w:rPr>
      </w:pPr>
    </w:p>
    <w:p>
      <w:pPr>
        <w:spacing w:line="400" w:lineRule="atLeast"/>
        <w:jc w:val="both"/>
        <w:rPr>
          <w:rFonts w:ascii="Times New Roman" w:hAnsi="Times New Roman" w:eastAsia="Calibri" w:cs="Times New Roman"/>
          <w:sz w:val="24"/>
          <w:szCs w:val="24"/>
        </w:rPr>
      </w:pPr>
    </w:p>
    <w:p>
      <w:pPr>
        <w:spacing w:line="400" w:lineRule="atLeast"/>
        <w:jc w:val="both"/>
        <w:rPr>
          <w:rFonts w:ascii="Times New Roman" w:hAnsi="Times New Roman" w:eastAsia="Calibri" w:cs="Times New Roman"/>
          <w:sz w:val="24"/>
          <w:szCs w:val="24"/>
        </w:rPr>
      </w:pPr>
    </w:p>
    <w:tbl>
      <w:tblPr>
        <w:tblStyle w:val="10"/>
        <w:tblW w:w="8939"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55"/>
        <w:gridCol w:w="2208"/>
        <w:gridCol w:w="1356"/>
        <w:gridCol w:w="1185"/>
        <w:gridCol w:w="1623"/>
        <w:gridCol w:w="1712"/>
      </w:tblGrid>
      <w:tr>
        <w:tblPrEx>
          <w:tblLayout w:type="fixed"/>
        </w:tblPrEx>
        <w:trPr>
          <w:cantSplit/>
          <w:trHeight w:val="662" w:hRule="atLeast"/>
          <w:tblHeader/>
        </w:trPr>
        <w:tc>
          <w:tcPr>
            <w:tcW w:w="8939"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4.17: </w:t>
            </w:r>
            <w:r>
              <w:rPr>
                <w:rFonts w:ascii="Times New Roman" w:hAnsi="Times New Roman" w:cs="Times New Roman"/>
                <w:b/>
                <w:bCs/>
                <w:sz w:val="24"/>
                <w:szCs w:val="24"/>
              </w:rPr>
              <w:t>Goods and services are in relations to how business operations are carried out</w:t>
            </w:r>
          </w:p>
        </w:tc>
      </w:tr>
      <w:tr>
        <w:tblPrEx>
          <w:tblLayout w:type="fixed"/>
        </w:tblPrEx>
        <w:trPr>
          <w:cantSplit/>
          <w:trHeight w:val="662" w:hRule="atLeast"/>
          <w:tblHeader/>
        </w:trPr>
        <w:tc>
          <w:tcPr>
            <w:tcW w:w="855"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08"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1356"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185"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23"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12"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72" w:hRule="atLeast"/>
          <w:tblHeader/>
        </w:trPr>
        <w:tc>
          <w:tcPr>
            <w:tcW w:w="855"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Valid</w:t>
            </w:r>
          </w:p>
        </w:tc>
        <w:tc>
          <w:tcPr>
            <w:tcW w:w="2208"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Disagreed</w:t>
            </w:r>
          </w:p>
        </w:tc>
        <w:tc>
          <w:tcPr>
            <w:tcW w:w="1356"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42</w:t>
            </w:r>
          </w:p>
        </w:tc>
        <w:tc>
          <w:tcPr>
            <w:tcW w:w="1185"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c>
          <w:tcPr>
            <w:tcW w:w="1623" w:type="dxa"/>
            <w:tcBorders>
              <w:top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c>
          <w:tcPr>
            <w:tcW w:w="1712"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23.3</w:t>
            </w:r>
          </w:p>
        </w:tc>
      </w:tr>
      <w:tr>
        <w:tblPrEx>
          <w:tblLayout w:type="fixed"/>
        </w:tblPrEx>
        <w:trPr>
          <w:cantSplit/>
          <w:trHeight w:val="785" w:hRule="atLeast"/>
          <w:tblHeader/>
        </w:trPr>
        <w:tc>
          <w:tcPr>
            <w:tcW w:w="85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08"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1356"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1185"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11.1</w:t>
            </w:r>
          </w:p>
        </w:tc>
        <w:tc>
          <w:tcPr>
            <w:tcW w:w="162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11.1</w:t>
            </w:r>
          </w:p>
        </w:tc>
        <w:tc>
          <w:tcPr>
            <w:tcW w:w="1712"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34.4</w:t>
            </w:r>
          </w:p>
        </w:tc>
      </w:tr>
      <w:tr>
        <w:tblPrEx>
          <w:tblLayout w:type="fixed"/>
        </w:tblPrEx>
        <w:trPr>
          <w:cantSplit/>
          <w:trHeight w:val="434" w:hRule="atLeast"/>
          <w:tblHeader/>
        </w:trPr>
        <w:tc>
          <w:tcPr>
            <w:tcW w:w="85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08"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Not sure</w:t>
            </w:r>
          </w:p>
        </w:tc>
        <w:tc>
          <w:tcPr>
            <w:tcW w:w="1356"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w:t>
            </w:r>
          </w:p>
        </w:tc>
        <w:tc>
          <w:tcPr>
            <w:tcW w:w="1185"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22.2</w:t>
            </w:r>
          </w:p>
        </w:tc>
        <w:tc>
          <w:tcPr>
            <w:tcW w:w="162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22.2</w:t>
            </w:r>
          </w:p>
        </w:tc>
        <w:tc>
          <w:tcPr>
            <w:tcW w:w="1712"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56.7</w:t>
            </w:r>
          </w:p>
        </w:tc>
      </w:tr>
      <w:tr>
        <w:tblPrEx>
          <w:tblLayout w:type="fixed"/>
        </w:tblPrEx>
        <w:trPr>
          <w:cantSplit/>
          <w:trHeight w:val="455" w:hRule="atLeast"/>
          <w:tblHeader/>
        </w:trPr>
        <w:tc>
          <w:tcPr>
            <w:tcW w:w="85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08"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Agreed</w:t>
            </w:r>
          </w:p>
        </w:tc>
        <w:tc>
          <w:tcPr>
            <w:tcW w:w="1356"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1185"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6.7</w:t>
            </w:r>
          </w:p>
        </w:tc>
        <w:tc>
          <w:tcPr>
            <w:tcW w:w="162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6.7</w:t>
            </w:r>
          </w:p>
        </w:tc>
        <w:tc>
          <w:tcPr>
            <w:tcW w:w="1712"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63.3</w:t>
            </w:r>
          </w:p>
        </w:tc>
      </w:tr>
      <w:tr>
        <w:tblPrEx>
          <w:tblLayout w:type="fixed"/>
        </w:tblPrEx>
        <w:trPr>
          <w:cantSplit/>
          <w:trHeight w:val="434" w:hRule="atLeast"/>
          <w:tblHeader/>
        </w:trPr>
        <w:tc>
          <w:tcPr>
            <w:tcW w:w="85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08" w:type="dxa"/>
            <w:tcBorders>
              <w:top w:val="nil"/>
              <w:left w:val="nil"/>
              <w:bottom w:val="nil"/>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1356" w:type="dxa"/>
            <w:tcBorders>
              <w:top w:val="nil"/>
              <w:left w:val="single" w:color="000000" w:sz="16" w:space="0"/>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66</w:t>
            </w:r>
          </w:p>
        </w:tc>
        <w:tc>
          <w:tcPr>
            <w:tcW w:w="1185"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36.7</w:t>
            </w:r>
          </w:p>
        </w:tc>
        <w:tc>
          <w:tcPr>
            <w:tcW w:w="1623" w:type="dxa"/>
            <w:tcBorders>
              <w:top w:val="nil"/>
              <w:bottom w:val="nil"/>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36.7</w:t>
            </w:r>
          </w:p>
        </w:tc>
        <w:tc>
          <w:tcPr>
            <w:tcW w:w="1712" w:type="dxa"/>
            <w:tcBorders>
              <w:top w:val="nil"/>
              <w:bottom w:val="nil"/>
              <w:right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13" w:hRule="atLeast"/>
        </w:trPr>
        <w:tc>
          <w:tcPr>
            <w:tcW w:w="855"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p>
        </w:tc>
        <w:tc>
          <w:tcPr>
            <w:tcW w:w="2208"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356"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185"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23" w:type="dxa"/>
            <w:tcBorders>
              <w:top w:val="nil"/>
              <w:bottom w:val="single" w:color="000000" w:sz="16" w:space="0"/>
            </w:tcBorders>
            <w:shd w:val="clear" w:color="auto" w:fill="FFFFFF"/>
            <w:tcMar>
              <w:top w:w="30" w:type="dxa"/>
              <w:left w:w="30" w:type="dxa"/>
              <w:bottom w:w="30" w:type="dxa"/>
              <w:right w:w="30" w:type="dxa"/>
            </w:tcMar>
          </w:tcPr>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712"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after="0" w:line="240" w:lineRule="auto"/>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 Author’s field survey, 2024</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From table 4.17, 23.3% of the sampled respondents disagreed that </w:t>
      </w:r>
      <w:r>
        <w:rPr>
          <w:rFonts w:ascii="Times New Roman" w:hAnsi="Times New Roman" w:eastAsia="Calibri" w:cs="Times New Roman"/>
          <w:sz w:val="24"/>
          <w:szCs w:val="24"/>
        </w:rPr>
        <w:t>sales increase is solely a function of how the rules guiding franchising are followed</w:t>
      </w:r>
      <w:r>
        <w:rPr>
          <w:rFonts w:ascii="Times New Roman" w:hAnsi="Times New Roman" w:cs="Times New Roman"/>
          <w:bCs/>
          <w:sz w:val="24"/>
          <w:szCs w:val="24"/>
        </w:rPr>
        <w:t>,</w:t>
      </w:r>
      <w:r>
        <w:rPr>
          <w:rFonts w:ascii="Times New Roman" w:hAnsi="Times New Roman" w:cs="Times New Roman"/>
          <w:sz w:val="24"/>
          <w:szCs w:val="24"/>
        </w:rPr>
        <w:t xml:space="preserve"> 11.1% of the respondents strongly disagreed, 22.2% were not sure, 6.7% agreed, while 36.7% strongly agreed with the opinion that </w:t>
      </w:r>
      <w:r>
        <w:rPr>
          <w:rFonts w:ascii="Times New Roman" w:hAnsi="Times New Roman" w:eastAsia="Calibri" w:cs="Times New Roman"/>
          <w:sz w:val="24"/>
          <w:szCs w:val="24"/>
        </w:rPr>
        <w:t>sales increase is solely a function of how the rules guiding franchising are followed</w:t>
      </w:r>
      <w:r>
        <w:rPr>
          <w:rFonts w:ascii="Times New Roman" w:hAnsi="Times New Roman" w:cs="Times New Roman"/>
          <w:sz w:val="24"/>
          <w:szCs w:val="24"/>
        </w:rPr>
        <w:t xml:space="preserve">. Hence, this table revealed that </w:t>
      </w:r>
      <w:r>
        <w:rPr>
          <w:rFonts w:ascii="Times New Roman" w:hAnsi="Times New Roman" w:eastAsia="Calibri" w:cs="Times New Roman"/>
          <w:sz w:val="24"/>
          <w:szCs w:val="24"/>
        </w:rPr>
        <w:t>sales increase is solely a function of how the rules guiding franchising are followed.</w:t>
      </w: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b/>
          <w:sz w:val="24"/>
          <w:szCs w:val="24"/>
        </w:rPr>
      </w:pPr>
      <w:r>
        <w:rPr>
          <w:rFonts w:ascii="Times New Roman" w:hAnsi="Times New Roman" w:cs="Times New Roman"/>
          <w:b/>
          <w:sz w:val="24"/>
          <w:szCs w:val="24"/>
        </w:rPr>
        <w:t>Tables of Response for Sustainability</w:t>
      </w:r>
    </w:p>
    <w:tbl>
      <w:tblPr>
        <w:tblStyle w:val="10"/>
        <w:tblW w:w="8842"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46"/>
        <w:gridCol w:w="2184"/>
        <w:gridCol w:w="1342"/>
        <w:gridCol w:w="1172"/>
        <w:gridCol w:w="1605"/>
        <w:gridCol w:w="1693"/>
      </w:tblGrid>
      <w:tr>
        <w:tblPrEx>
          <w:tblLayout w:type="fixed"/>
        </w:tblPrEx>
        <w:trPr>
          <w:cantSplit/>
          <w:trHeight w:val="320" w:hRule="atLeast"/>
          <w:tblHeader/>
        </w:trPr>
        <w:tc>
          <w:tcPr>
            <w:tcW w:w="8842"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4.18: </w:t>
            </w:r>
            <w:r>
              <w:rPr>
                <w:rFonts w:ascii="Times New Roman" w:hAnsi="Times New Roman" w:eastAsia="Calibri" w:cs="Times New Roman"/>
                <w:b/>
                <w:sz w:val="24"/>
                <w:szCs w:val="24"/>
              </w:rPr>
              <w:t>The business has numerous useful strategies to remain in business operation</w:t>
            </w:r>
          </w:p>
        </w:tc>
      </w:tr>
      <w:tr>
        <w:tblPrEx>
          <w:tblLayout w:type="fixed"/>
        </w:tblPrEx>
        <w:trPr>
          <w:cantSplit/>
          <w:trHeight w:val="641" w:hRule="atLeast"/>
          <w:tblHeader/>
        </w:trPr>
        <w:tc>
          <w:tcPr>
            <w:tcW w:w="846"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8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42"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17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05"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693"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40" w:hRule="atLeast"/>
          <w:tblHeader/>
        </w:trPr>
        <w:tc>
          <w:tcPr>
            <w:tcW w:w="846"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218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Disagreed</w:t>
            </w:r>
          </w:p>
        </w:tc>
        <w:tc>
          <w:tcPr>
            <w:tcW w:w="1342"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48</w:t>
            </w:r>
          </w:p>
        </w:tc>
        <w:tc>
          <w:tcPr>
            <w:tcW w:w="1172"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605"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693"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r>
      <w:tr>
        <w:tblPrEx>
          <w:tblLayout w:type="fixed"/>
        </w:tblPrEx>
        <w:trPr>
          <w:cantSplit/>
          <w:trHeight w:val="760" w:hRule="atLeast"/>
          <w:tblHeader/>
        </w:trPr>
        <w:tc>
          <w:tcPr>
            <w:tcW w:w="846"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84"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Disagreed</w:t>
            </w:r>
          </w:p>
        </w:tc>
        <w:tc>
          <w:tcPr>
            <w:tcW w:w="1342"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32</w:t>
            </w:r>
          </w:p>
        </w:tc>
        <w:tc>
          <w:tcPr>
            <w:tcW w:w="117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605"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693"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44.4</w:t>
            </w:r>
          </w:p>
        </w:tc>
      </w:tr>
      <w:tr>
        <w:tblPrEx>
          <w:tblLayout w:type="fixed"/>
        </w:tblPrEx>
        <w:trPr>
          <w:cantSplit/>
          <w:trHeight w:val="440" w:hRule="atLeast"/>
          <w:tblHeader/>
        </w:trPr>
        <w:tc>
          <w:tcPr>
            <w:tcW w:w="846"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84"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Not sure</w:t>
            </w:r>
          </w:p>
        </w:tc>
        <w:tc>
          <w:tcPr>
            <w:tcW w:w="1342"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42</w:t>
            </w:r>
          </w:p>
        </w:tc>
        <w:tc>
          <w:tcPr>
            <w:tcW w:w="117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23.3</w:t>
            </w:r>
          </w:p>
        </w:tc>
        <w:tc>
          <w:tcPr>
            <w:tcW w:w="1605"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23.3</w:t>
            </w:r>
          </w:p>
        </w:tc>
        <w:tc>
          <w:tcPr>
            <w:tcW w:w="1693"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67.8</w:t>
            </w:r>
          </w:p>
        </w:tc>
      </w:tr>
      <w:tr>
        <w:tblPrEx>
          <w:tblLayout w:type="fixed"/>
        </w:tblPrEx>
        <w:trPr>
          <w:cantSplit/>
          <w:trHeight w:val="420" w:hRule="atLeast"/>
          <w:tblHeader/>
        </w:trPr>
        <w:tc>
          <w:tcPr>
            <w:tcW w:w="846"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84"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Agreed</w:t>
            </w:r>
          </w:p>
        </w:tc>
        <w:tc>
          <w:tcPr>
            <w:tcW w:w="1342"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w:t>
            </w:r>
          </w:p>
        </w:tc>
        <w:tc>
          <w:tcPr>
            <w:tcW w:w="117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5.6</w:t>
            </w:r>
          </w:p>
        </w:tc>
        <w:tc>
          <w:tcPr>
            <w:tcW w:w="1605"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5.6</w:t>
            </w:r>
          </w:p>
        </w:tc>
        <w:tc>
          <w:tcPr>
            <w:tcW w:w="1693"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73.3</w:t>
            </w:r>
          </w:p>
        </w:tc>
      </w:tr>
      <w:tr>
        <w:tblPrEx>
          <w:tblLayout w:type="fixed"/>
        </w:tblPrEx>
        <w:trPr>
          <w:cantSplit/>
          <w:trHeight w:val="440" w:hRule="atLeast"/>
          <w:tblHeader/>
        </w:trPr>
        <w:tc>
          <w:tcPr>
            <w:tcW w:w="846"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84"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Agreed</w:t>
            </w:r>
          </w:p>
        </w:tc>
        <w:tc>
          <w:tcPr>
            <w:tcW w:w="1342"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48</w:t>
            </w:r>
          </w:p>
        </w:tc>
        <w:tc>
          <w:tcPr>
            <w:tcW w:w="117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605"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693"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00" w:hRule="atLeast"/>
        </w:trPr>
        <w:tc>
          <w:tcPr>
            <w:tcW w:w="846"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8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342"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72"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605"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693"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From table 4.18, 26.7% of the sampled respondents disagreed that </w:t>
      </w:r>
      <w:r>
        <w:rPr>
          <w:rFonts w:ascii="Times New Roman" w:hAnsi="Times New Roman" w:eastAsia="Calibri" w:cs="Times New Roman"/>
          <w:sz w:val="24"/>
          <w:szCs w:val="24"/>
        </w:rPr>
        <w:t>the business has numerous useful strategies to remain in business operation.</w:t>
      </w:r>
      <w:r>
        <w:rPr>
          <w:rFonts w:ascii="Times New Roman" w:hAnsi="Times New Roman" w:cs="Times New Roman"/>
          <w:bCs/>
          <w:sz w:val="24"/>
          <w:szCs w:val="24"/>
        </w:rPr>
        <w:t>,</w:t>
      </w:r>
      <w:r>
        <w:rPr>
          <w:rFonts w:ascii="Times New Roman" w:hAnsi="Times New Roman" w:cs="Times New Roman"/>
          <w:sz w:val="24"/>
          <w:szCs w:val="24"/>
        </w:rPr>
        <w:t xml:space="preserve"> 17.8% of the respondents strongly disagreed, 23.3% were not sure, 5.6% agreed, while 26.7% strongly agreed with the opinion that </w:t>
      </w:r>
      <w:r>
        <w:rPr>
          <w:rFonts w:ascii="Times New Roman" w:hAnsi="Times New Roman" w:eastAsia="Calibri" w:cs="Times New Roman"/>
          <w:sz w:val="24"/>
          <w:szCs w:val="24"/>
        </w:rPr>
        <w:t>the business has numerous useful strategies to remain in business operation. This in hence means that the business has employed numerous useful strategies to remain in business operation</w:t>
      </w:r>
      <w:r>
        <w:rPr>
          <w:rFonts w:ascii="Times New Roman" w:hAnsi="Times New Roman" w:cs="Times New Roman"/>
          <w:sz w:val="24"/>
          <w:szCs w:val="24"/>
        </w:rPr>
        <w:t>.</w:t>
      </w: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tbl>
      <w:tblPr>
        <w:tblStyle w:val="10"/>
        <w:tblW w:w="9017"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63"/>
        <w:gridCol w:w="2227"/>
        <w:gridCol w:w="1368"/>
        <w:gridCol w:w="1195"/>
        <w:gridCol w:w="1637"/>
        <w:gridCol w:w="1727"/>
      </w:tblGrid>
      <w:tr>
        <w:tblPrEx>
          <w:tblLayout w:type="fixed"/>
        </w:tblPrEx>
        <w:trPr>
          <w:cantSplit/>
          <w:trHeight w:val="662" w:hRule="atLeast"/>
          <w:tblHeader/>
        </w:trPr>
        <w:tc>
          <w:tcPr>
            <w:tcW w:w="9017"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4.19: </w:t>
            </w:r>
            <w:r>
              <w:rPr>
                <w:rFonts w:ascii="Times New Roman" w:hAnsi="Times New Roman" w:eastAsia="Calibri" w:cs="Times New Roman"/>
                <w:b/>
                <w:sz w:val="24"/>
                <w:szCs w:val="24"/>
              </w:rPr>
              <w:t>Mechanisms are employed in order to remain in active business and relationship with the mother company</w:t>
            </w:r>
          </w:p>
        </w:tc>
      </w:tr>
      <w:tr>
        <w:tblPrEx>
          <w:tblLayout w:type="fixed"/>
        </w:tblPrEx>
        <w:trPr>
          <w:cantSplit/>
          <w:trHeight w:val="662" w:hRule="atLeast"/>
          <w:tblHeader/>
        </w:trPr>
        <w:tc>
          <w:tcPr>
            <w:tcW w:w="863"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27"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6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195"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37"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727"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72" w:hRule="atLeast"/>
          <w:tblHeader/>
        </w:trPr>
        <w:tc>
          <w:tcPr>
            <w:tcW w:w="863"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2227"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Disagreed</w:t>
            </w:r>
          </w:p>
        </w:tc>
        <w:tc>
          <w:tcPr>
            <w:tcW w:w="136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28</w:t>
            </w:r>
          </w:p>
        </w:tc>
        <w:tc>
          <w:tcPr>
            <w:tcW w:w="1195"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15.6</w:t>
            </w:r>
          </w:p>
        </w:tc>
        <w:tc>
          <w:tcPr>
            <w:tcW w:w="1637"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15.6</w:t>
            </w:r>
          </w:p>
        </w:tc>
        <w:tc>
          <w:tcPr>
            <w:tcW w:w="1727"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15.6</w:t>
            </w:r>
          </w:p>
        </w:tc>
      </w:tr>
      <w:tr>
        <w:tblPrEx>
          <w:tblLayout w:type="fixed"/>
        </w:tblPrEx>
        <w:trPr>
          <w:cantSplit/>
          <w:trHeight w:val="785" w:hRule="atLeast"/>
          <w:tblHeader/>
        </w:trPr>
        <w:tc>
          <w:tcPr>
            <w:tcW w:w="86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27"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Disagreed</w:t>
            </w:r>
          </w:p>
        </w:tc>
        <w:tc>
          <w:tcPr>
            <w:tcW w:w="136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22</w:t>
            </w:r>
          </w:p>
        </w:tc>
        <w:tc>
          <w:tcPr>
            <w:tcW w:w="1195"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12.2</w:t>
            </w:r>
          </w:p>
        </w:tc>
        <w:tc>
          <w:tcPr>
            <w:tcW w:w="1637"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12.2</w:t>
            </w:r>
          </w:p>
        </w:tc>
        <w:tc>
          <w:tcPr>
            <w:tcW w:w="1727"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27.8</w:t>
            </w:r>
          </w:p>
        </w:tc>
      </w:tr>
      <w:tr>
        <w:tblPrEx>
          <w:tblLayout w:type="fixed"/>
        </w:tblPrEx>
        <w:trPr>
          <w:cantSplit/>
          <w:trHeight w:val="434" w:hRule="atLeast"/>
          <w:tblHeader/>
        </w:trPr>
        <w:tc>
          <w:tcPr>
            <w:tcW w:w="86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27"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Not sure</w:t>
            </w:r>
          </w:p>
        </w:tc>
        <w:tc>
          <w:tcPr>
            <w:tcW w:w="136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44</w:t>
            </w:r>
          </w:p>
        </w:tc>
        <w:tc>
          <w:tcPr>
            <w:tcW w:w="1195"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24.4</w:t>
            </w:r>
          </w:p>
        </w:tc>
        <w:tc>
          <w:tcPr>
            <w:tcW w:w="1637"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24.4</w:t>
            </w:r>
          </w:p>
        </w:tc>
        <w:tc>
          <w:tcPr>
            <w:tcW w:w="1727"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52.2</w:t>
            </w:r>
          </w:p>
        </w:tc>
      </w:tr>
      <w:tr>
        <w:tblPrEx>
          <w:tblLayout w:type="fixed"/>
        </w:tblPrEx>
        <w:trPr>
          <w:cantSplit/>
          <w:trHeight w:val="455" w:hRule="atLeast"/>
          <w:tblHeader/>
        </w:trPr>
        <w:tc>
          <w:tcPr>
            <w:tcW w:w="86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27"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Agreed</w:t>
            </w:r>
          </w:p>
        </w:tc>
        <w:tc>
          <w:tcPr>
            <w:tcW w:w="136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38</w:t>
            </w:r>
          </w:p>
        </w:tc>
        <w:tc>
          <w:tcPr>
            <w:tcW w:w="1195"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637"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727"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73.3</w:t>
            </w:r>
          </w:p>
        </w:tc>
      </w:tr>
      <w:tr>
        <w:tblPrEx>
          <w:tblLayout w:type="fixed"/>
        </w:tblPrEx>
        <w:trPr>
          <w:cantSplit/>
          <w:trHeight w:val="434" w:hRule="atLeast"/>
          <w:tblHeader/>
        </w:trPr>
        <w:tc>
          <w:tcPr>
            <w:tcW w:w="86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27"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Agreed</w:t>
            </w:r>
          </w:p>
        </w:tc>
        <w:tc>
          <w:tcPr>
            <w:tcW w:w="136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48</w:t>
            </w:r>
          </w:p>
        </w:tc>
        <w:tc>
          <w:tcPr>
            <w:tcW w:w="1195"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637"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727"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13" w:hRule="atLeast"/>
        </w:trPr>
        <w:tc>
          <w:tcPr>
            <w:tcW w:w="86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227"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36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95"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637"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727"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From table 4.19, 15.6% of the sampled respondents disagreed that </w:t>
      </w:r>
      <w:r>
        <w:rPr>
          <w:rFonts w:ascii="Times New Roman" w:hAnsi="Times New Roman" w:eastAsia="Calibri" w:cs="Times New Roman"/>
          <w:sz w:val="24"/>
          <w:szCs w:val="24"/>
        </w:rPr>
        <w:t>mechanisms are employed in order to remain in active business and relationship with the mother company</w:t>
      </w:r>
      <w:r>
        <w:rPr>
          <w:rFonts w:ascii="Times New Roman" w:hAnsi="Times New Roman" w:cs="Times New Roman"/>
          <w:bCs/>
          <w:sz w:val="24"/>
          <w:szCs w:val="24"/>
        </w:rPr>
        <w:t>,</w:t>
      </w:r>
      <w:r>
        <w:rPr>
          <w:rFonts w:ascii="Times New Roman" w:hAnsi="Times New Roman" w:cs="Times New Roman"/>
          <w:sz w:val="24"/>
          <w:szCs w:val="24"/>
        </w:rPr>
        <w:t xml:space="preserve"> 12.2% of the respondents strongly disagreed, 24.4% were not sure, 21.1% agreed, while 26.7% strongly agreed with the opinion that </w:t>
      </w:r>
      <w:r>
        <w:rPr>
          <w:rFonts w:ascii="Times New Roman" w:hAnsi="Times New Roman" w:eastAsia="Calibri" w:cs="Times New Roman"/>
          <w:sz w:val="24"/>
          <w:szCs w:val="24"/>
        </w:rPr>
        <w:t>mechanisms are employed in order to remain in active business and relationship with the mother company</w:t>
      </w:r>
      <w:r>
        <w:rPr>
          <w:rFonts w:ascii="Times New Roman" w:hAnsi="Times New Roman" w:cs="Times New Roman"/>
          <w:sz w:val="24"/>
          <w:szCs w:val="24"/>
        </w:rPr>
        <w:t xml:space="preserve">. This means that </w:t>
      </w:r>
      <w:r>
        <w:rPr>
          <w:rFonts w:ascii="Times New Roman" w:hAnsi="Times New Roman" w:eastAsia="Calibri" w:cs="Times New Roman"/>
          <w:sz w:val="24"/>
          <w:szCs w:val="24"/>
        </w:rPr>
        <w:t>mechanisms are employed in order to remain in active business and relationship with the mother company.</w:t>
      </w: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tbl>
      <w:tblPr>
        <w:tblStyle w:val="10"/>
        <w:tblW w:w="8589"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22"/>
        <w:gridCol w:w="2121"/>
        <w:gridCol w:w="1303"/>
        <w:gridCol w:w="1139"/>
        <w:gridCol w:w="1559"/>
        <w:gridCol w:w="1645"/>
      </w:tblGrid>
      <w:tr>
        <w:tblPrEx>
          <w:tblLayout w:type="fixed"/>
        </w:tblPrEx>
        <w:trPr>
          <w:cantSplit/>
          <w:trHeight w:val="634" w:hRule="atLeast"/>
          <w:tblHeader/>
        </w:trPr>
        <w:tc>
          <w:tcPr>
            <w:tcW w:w="8589"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Table 4.20:</w:t>
            </w:r>
            <w:r>
              <w:rPr>
                <w:rFonts w:ascii="Times New Roman" w:hAnsi="Times New Roman" w:cs="Times New Roman"/>
                <w:b/>
                <w:bCs/>
                <w:sz w:val="24"/>
                <w:szCs w:val="24"/>
              </w:rPr>
              <w:t>The organization put in the best practice which encourages omission of unnecessary expenditures</w:t>
            </w:r>
          </w:p>
        </w:tc>
      </w:tr>
      <w:tr>
        <w:tblPrEx>
          <w:tblLayout w:type="fixed"/>
        </w:tblPrEx>
        <w:trPr>
          <w:cantSplit/>
          <w:trHeight w:val="634" w:hRule="atLeast"/>
          <w:tblHeader/>
        </w:trPr>
        <w:tc>
          <w:tcPr>
            <w:tcW w:w="822"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21"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03"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13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55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645"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56" w:hRule="atLeast"/>
          <w:tblHeader/>
        </w:trPr>
        <w:tc>
          <w:tcPr>
            <w:tcW w:w="822"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2121"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Disagreed</w:t>
            </w:r>
          </w:p>
        </w:tc>
        <w:tc>
          <w:tcPr>
            <w:tcW w:w="1303"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44</w:t>
            </w:r>
          </w:p>
        </w:tc>
        <w:tc>
          <w:tcPr>
            <w:tcW w:w="1139"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24.4</w:t>
            </w:r>
          </w:p>
        </w:tc>
        <w:tc>
          <w:tcPr>
            <w:tcW w:w="1559"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24.4</w:t>
            </w:r>
          </w:p>
        </w:tc>
        <w:tc>
          <w:tcPr>
            <w:tcW w:w="1645"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24.4</w:t>
            </w:r>
          </w:p>
        </w:tc>
      </w:tr>
      <w:tr>
        <w:tblPrEx>
          <w:tblLayout w:type="fixed"/>
        </w:tblPrEx>
        <w:trPr>
          <w:cantSplit/>
          <w:trHeight w:val="752" w:hRule="atLeast"/>
          <w:tblHeader/>
        </w:trPr>
        <w:tc>
          <w:tcPr>
            <w:tcW w:w="82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21"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Disagreed</w:t>
            </w:r>
          </w:p>
        </w:tc>
        <w:tc>
          <w:tcPr>
            <w:tcW w:w="1303"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34</w:t>
            </w:r>
          </w:p>
        </w:tc>
        <w:tc>
          <w:tcPr>
            <w:tcW w:w="113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18.9</w:t>
            </w:r>
          </w:p>
        </w:tc>
        <w:tc>
          <w:tcPr>
            <w:tcW w:w="155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18.9</w:t>
            </w:r>
          </w:p>
        </w:tc>
        <w:tc>
          <w:tcPr>
            <w:tcW w:w="1645"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43.3</w:t>
            </w:r>
          </w:p>
        </w:tc>
      </w:tr>
      <w:tr>
        <w:tblPrEx>
          <w:tblLayout w:type="fixed"/>
        </w:tblPrEx>
        <w:trPr>
          <w:cantSplit/>
          <w:trHeight w:val="416" w:hRule="atLeast"/>
          <w:tblHeader/>
        </w:trPr>
        <w:tc>
          <w:tcPr>
            <w:tcW w:w="82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21"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Not sure</w:t>
            </w:r>
          </w:p>
        </w:tc>
        <w:tc>
          <w:tcPr>
            <w:tcW w:w="1303"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40</w:t>
            </w:r>
          </w:p>
        </w:tc>
        <w:tc>
          <w:tcPr>
            <w:tcW w:w="113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22.2</w:t>
            </w:r>
          </w:p>
        </w:tc>
        <w:tc>
          <w:tcPr>
            <w:tcW w:w="155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22.2</w:t>
            </w:r>
          </w:p>
        </w:tc>
        <w:tc>
          <w:tcPr>
            <w:tcW w:w="1645"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65.6</w:t>
            </w:r>
          </w:p>
        </w:tc>
      </w:tr>
      <w:tr>
        <w:tblPrEx>
          <w:tblLayout w:type="fixed"/>
        </w:tblPrEx>
        <w:trPr>
          <w:cantSplit/>
          <w:trHeight w:val="435" w:hRule="atLeast"/>
          <w:tblHeader/>
        </w:trPr>
        <w:tc>
          <w:tcPr>
            <w:tcW w:w="82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21"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Agreed</w:t>
            </w:r>
          </w:p>
        </w:tc>
        <w:tc>
          <w:tcPr>
            <w:tcW w:w="1303"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28</w:t>
            </w:r>
          </w:p>
        </w:tc>
        <w:tc>
          <w:tcPr>
            <w:tcW w:w="113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15.6</w:t>
            </w:r>
          </w:p>
        </w:tc>
        <w:tc>
          <w:tcPr>
            <w:tcW w:w="155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15.6</w:t>
            </w:r>
          </w:p>
        </w:tc>
        <w:tc>
          <w:tcPr>
            <w:tcW w:w="1645"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81.1</w:t>
            </w:r>
          </w:p>
        </w:tc>
      </w:tr>
      <w:tr>
        <w:tblPrEx>
          <w:tblLayout w:type="fixed"/>
        </w:tblPrEx>
        <w:trPr>
          <w:cantSplit/>
          <w:trHeight w:val="416" w:hRule="atLeast"/>
          <w:tblHeader/>
        </w:trPr>
        <w:tc>
          <w:tcPr>
            <w:tcW w:w="82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21"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Agreed</w:t>
            </w:r>
          </w:p>
        </w:tc>
        <w:tc>
          <w:tcPr>
            <w:tcW w:w="1303"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34</w:t>
            </w:r>
          </w:p>
        </w:tc>
        <w:tc>
          <w:tcPr>
            <w:tcW w:w="113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18.9</w:t>
            </w:r>
          </w:p>
        </w:tc>
        <w:tc>
          <w:tcPr>
            <w:tcW w:w="155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18.9</w:t>
            </w:r>
          </w:p>
        </w:tc>
        <w:tc>
          <w:tcPr>
            <w:tcW w:w="1645"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396" w:hRule="atLeast"/>
        </w:trPr>
        <w:tc>
          <w:tcPr>
            <w:tcW w:w="82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21"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303"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39"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645"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p>
      <w:pPr>
        <w:spacing w:line="400" w:lineRule="atLeast"/>
        <w:jc w:val="both"/>
        <w:rPr>
          <w:rFonts w:ascii="Times New Roman" w:hAnsi="Times New Roman" w:cs="Times New Roman"/>
          <w:bCs/>
          <w:sz w:val="24"/>
          <w:szCs w:val="24"/>
        </w:rPr>
      </w:pPr>
      <w:r>
        <w:rPr>
          <w:rFonts w:ascii="Times New Roman" w:hAnsi="Times New Roman" w:cs="Times New Roman"/>
          <w:sz w:val="24"/>
          <w:szCs w:val="24"/>
        </w:rPr>
        <w:t xml:space="preserve">From table 4.20, 24.4% of the sampled respondents disagreed that </w:t>
      </w:r>
      <w:r>
        <w:rPr>
          <w:rFonts w:ascii="Times New Roman" w:hAnsi="Times New Roman" w:cs="Times New Roman"/>
          <w:bCs/>
          <w:sz w:val="24"/>
          <w:szCs w:val="24"/>
        </w:rPr>
        <w:t>the organization put in the best practice which encourages omission of unnecessary expenditures,</w:t>
      </w:r>
      <w:r>
        <w:rPr>
          <w:rFonts w:ascii="Times New Roman" w:hAnsi="Times New Roman" w:cs="Times New Roman"/>
          <w:sz w:val="24"/>
          <w:szCs w:val="24"/>
        </w:rPr>
        <w:t xml:space="preserve"> 18.9% of the respondents strongly disagreed, 22.2% were not sure, 15.6% agreed, while 18.9% strongly agreed with the opinion that </w:t>
      </w:r>
      <w:r>
        <w:rPr>
          <w:rFonts w:ascii="Times New Roman" w:hAnsi="Times New Roman" w:cs="Times New Roman"/>
          <w:bCs/>
          <w:sz w:val="24"/>
          <w:szCs w:val="24"/>
        </w:rPr>
        <w:t>the organization put in the best practice which encourages omission of unnecessary expenditures</w:t>
      </w:r>
      <w:r>
        <w:rPr>
          <w:rFonts w:ascii="Times New Roman" w:hAnsi="Times New Roman" w:cs="Times New Roman"/>
          <w:sz w:val="24"/>
          <w:szCs w:val="24"/>
        </w:rPr>
        <w:t xml:space="preserve">. This means that </w:t>
      </w:r>
      <w:r>
        <w:rPr>
          <w:rFonts w:ascii="Times New Roman" w:hAnsi="Times New Roman" w:cs="Times New Roman"/>
          <w:bCs/>
          <w:sz w:val="24"/>
          <w:szCs w:val="24"/>
        </w:rPr>
        <w:t>the organization put in the best practice which encourages omission of unnecessary expenditures.</w:t>
      </w:r>
    </w:p>
    <w:p>
      <w:pPr>
        <w:spacing w:line="400" w:lineRule="atLeast"/>
        <w:jc w:val="both"/>
        <w:rPr>
          <w:rFonts w:ascii="Times New Roman" w:hAnsi="Times New Roman" w:cs="Times New Roman"/>
          <w:bCs/>
          <w:sz w:val="24"/>
          <w:szCs w:val="24"/>
        </w:rPr>
      </w:pPr>
    </w:p>
    <w:p>
      <w:pPr>
        <w:spacing w:line="400" w:lineRule="atLeast"/>
        <w:jc w:val="both"/>
        <w:rPr>
          <w:rFonts w:ascii="Times New Roman" w:hAnsi="Times New Roman" w:cs="Times New Roman"/>
          <w:bCs/>
          <w:sz w:val="24"/>
          <w:szCs w:val="24"/>
        </w:rPr>
      </w:pPr>
    </w:p>
    <w:p>
      <w:pPr>
        <w:spacing w:line="400" w:lineRule="atLeast"/>
        <w:jc w:val="both"/>
        <w:rPr>
          <w:rFonts w:ascii="Times New Roman" w:hAnsi="Times New Roman" w:cs="Times New Roman"/>
          <w:bCs/>
          <w:sz w:val="24"/>
          <w:szCs w:val="24"/>
        </w:rPr>
      </w:pPr>
    </w:p>
    <w:p>
      <w:pPr>
        <w:spacing w:line="400" w:lineRule="atLeast"/>
        <w:jc w:val="both"/>
        <w:rPr>
          <w:rFonts w:ascii="Times New Roman" w:hAnsi="Times New Roman" w:cs="Times New Roman"/>
          <w:bCs/>
          <w:sz w:val="24"/>
          <w:szCs w:val="24"/>
        </w:rPr>
      </w:pPr>
    </w:p>
    <w:p>
      <w:pPr>
        <w:spacing w:line="400" w:lineRule="atLeast"/>
        <w:jc w:val="both"/>
        <w:rPr>
          <w:rFonts w:ascii="Times New Roman" w:hAnsi="Times New Roman" w:cs="Times New Roman"/>
          <w:bCs/>
          <w:sz w:val="24"/>
          <w:szCs w:val="24"/>
        </w:rPr>
      </w:pPr>
    </w:p>
    <w:p>
      <w:pPr>
        <w:spacing w:line="400" w:lineRule="atLeast"/>
        <w:jc w:val="both"/>
        <w:rPr>
          <w:rFonts w:ascii="Times New Roman" w:hAnsi="Times New Roman" w:cs="Times New Roman"/>
          <w:sz w:val="24"/>
          <w:szCs w:val="24"/>
        </w:rPr>
      </w:pPr>
    </w:p>
    <w:tbl>
      <w:tblPr>
        <w:tblStyle w:val="10"/>
        <w:tblW w:w="8764"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39"/>
        <w:gridCol w:w="2164"/>
        <w:gridCol w:w="1330"/>
        <w:gridCol w:w="1162"/>
        <w:gridCol w:w="1591"/>
        <w:gridCol w:w="1678"/>
      </w:tblGrid>
      <w:tr>
        <w:tblPrEx>
          <w:tblLayout w:type="fixed"/>
        </w:tblPrEx>
        <w:trPr>
          <w:cantSplit/>
          <w:trHeight w:val="323" w:hRule="atLeast"/>
          <w:tblHeader/>
        </w:trPr>
        <w:tc>
          <w:tcPr>
            <w:tcW w:w="8764"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Table 4.21: </w:t>
            </w:r>
            <w:r>
              <w:rPr>
                <w:rFonts w:ascii="Times New Roman" w:hAnsi="Times New Roman" w:eastAsia="Calibri" w:cs="Times New Roman"/>
                <w:b/>
                <w:sz w:val="24"/>
                <w:szCs w:val="24"/>
              </w:rPr>
              <w:t>The organization put in the best practice which encourages omission of unnecessary expenditures</w:t>
            </w:r>
          </w:p>
        </w:tc>
      </w:tr>
      <w:tr>
        <w:tblPrEx>
          <w:tblLayout w:type="fixed"/>
        </w:tblPrEx>
        <w:trPr>
          <w:cantSplit/>
          <w:trHeight w:val="647" w:hRule="atLeast"/>
          <w:tblHeader/>
        </w:trPr>
        <w:tc>
          <w:tcPr>
            <w:tcW w:w="839"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64"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30"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sz w:val="24"/>
                <w:szCs w:val="24"/>
              </w:rPr>
            </w:pPr>
            <w:r>
              <w:rPr>
                <w:rFonts w:ascii="Times New Roman" w:hAnsi="Times New Roman" w:cs="Times New Roman"/>
                <w:sz w:val="24"/>
                <w:szCs w:val="24"/>
              </w:rPr>
              <w:t>Frequency</w:t>
            </w:r>
          </w:p>
        </w:tc>
        <w:tc>
          <w:tcPr>
            <w:tcW w:w="116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sz w:val="24"/>
                <w:szCs w:val="24"/>
              </w:rPr>
            </w:pPr>
            <w:r>
              <w:rPr>
                <w:rFonts w:ascii="Times New Roman" w:hAnsi="Times New Roman" w:cs="Times New Roman"/>
                <w:sz w:val="24"/>
                <w:szCs w:val="24"/>
              </w:rPr>
              <w:t>Percent</w:t>
            </w:r>
          </w:p>
        </w:tc>
        <w:tc>
          <w:tcPr>
            <w:tcW w:w="1591"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sz w:val="24"/>
                <w:szCs w:val="24"/>
              </w:rPr>
            </w:pPr>
            <w:r>
              <w:rPr>
                <w:rFonts w:ascii="Times New Roman" w:hAnsi="Times New Roman" w:cs="Times New Roman"/>
                <w:sz w:val="24"/>
                <w:szCs w:val="24"/>
              </w:rPr>
              <w:t>Valid Percent</w:t>
            </w:r>
          </w:p>
        </w:tc>
        <w:tc>
          <w:tcPr>
            <w:tcW w:w="1678"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sz w:val="24"/>
                <w:szCs w:val="24"/>
              </w:rPr>
            </w:pPr>
            <w:r>
              <w:rPr>
                <w:rFonts w:ascii="Times New Roman" w:hAnsi="Times New Roman" w:cs="Times New Roman"/>
                <w:sz w:val="24"/>
                <w:szCs w:val="24"/>
              </w:rPr>
              <w:t>Cumulative Percent</w:t>
            </w:r>
          </w:p>
        </w:tc>
      </w:tr>
      <w:tr>
        <w:tblPrEx>
          <w:tblLayout w:type="fixed"/>
        </w:tblPrEx>
        <w:trPr>
          <w:cantSplit/>
          <w:trHeight w:val="343" w:hRule="atLeast"/>
          <w:tblHeader/>
        </w:trPr>
        <w:tc>
          <w:tcPr>
            <w:tcW w:w="839"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2164"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Disagreed</w:t>
            </w:r>
          </w:p>
        </w:tc>
        <w:tc>
          <w:tcPr>
            <w:tcW w:w="1330"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38</w:t>
            </w:r>
          </w:p>
        </w:tc>
        <w:tc>
          <w:tcPr>
            <w:tcW w:w="1162"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591"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c>
          <w:tcPr>
            <w:tcW w:w="1678"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21.1</w:t>
            </w:r>
          </w:p>
        </w:tc>
      </w:tr>
      <w:tr>
        <w:tblPrEx>
          <w:tblLayout w:type="fixed"/>
        </w:tblPrEx>
        <w:trPr>
          <w:cantSplit/>
          <w:trHeight w:val="767" w:hRule="atLeast"/>
          <w:tblHeader/>
        </w:trPr>
        <w:tc>
          <w:tcPr>
            <w:tcW w:w="83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64"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Disagreed</w:t>
            </w:r>
          </w:p>
        </w:tc>
        <w:tc>
          <w:tcPr>
            <w:tcW w:w="1330"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w:t>
            </w:r>
          </w:p>
        </w:tc>
        <w:tc>
          <w:tcPr>
            <w:tcW w:w="116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14.4</w:t>
            </w:r>
          </w:p>
        </w:tc>
        <w:tc>
          <w:tcPr>
            <w:tcW w:w="1591"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14.4</w:t>
            </w:r>
          </w:p>
        </w:tc>
        <w:tc>
          <w:tcPr>
            <w:tcW w:w="1678"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35.6</w:t>
            </w:r>
          </w:p>
        </w:tc>
      </w:tr>
      <w:tr>
        <w:tblPrEx>
          <w:tblLayout w:type="fixed"/>
        </w:tblPrEx>
        <w:trPr>
          <w:cantSplit/>
          <w:trHeight w:val="444" w:hRule="atLeast"/>
          <w:tblHeader/>
        </w:trPr>
        <w:tc>
          <w:tcPr>
            <w:tcW w:w="83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64"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Not sure</w:t>
            </w:r>
          </w:p>
        </w:tc>
        <w:tc>
          <w:tcPr>
            <w:tcW w:w="1330"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40</w:t>
            </w:r>
          </w:p>
        </w:tc>
        <w:tc>
          <w:tcPr>
            <w:tcW w:w="116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22.2</w:t>
            </w:r>
          </w:p>
        </w:tc>
        <w:tc>
          <w:tcPr>
            <w:tcW w:w="1591"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22.2</w:t>
            </w:r>
          </w:p>
        </w:tc>
        <w:tc>
          <w:tcPr>
            <w:tcW w:w="1678"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57.8</w:t>
            </w:r>
          </w:p>
        </w:tc>
      </w:tr>
      <w:tr>
        <w:tblPrEx>
          <w:tblLayout w:type="fixed"/>
        </w:tblPrEx>
        <w:trPr>
          <w:cantSplit/>
          <w:trHeight w:val="424" w:hRule="atLeast"/>
          <w:tblHeader/>
        </w:trPr>
        <w:tc>
          <w:tcPr>
            <w:tcW w:w="83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64"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Agreed</w:t>
            </w:r>
          </w:p>
        </w:tc>
        <w:tc>
          <w:tcPr>
            <w:tcW w:w="1330"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28</w:t>
            </w:r>
          </w:p>
        </w:tc>
        <w:tc>
          <w:tcPr>
            <w:tcW w:w="116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15.6</w:t>
            </w:r>
          </w:p>
        </w:tc>
        <w:tc>
          <w:tcPr>
            <w:tcW w:w="1591"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15.6</w:t>
            </w:r>
          </w:p>
        </w:tc>
        <w:tc>
          <w:tcPr>
            <w:tcW w:w="1678"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73.3</w:t>
            </w:r>
          </w:p>
        </w:tc>
      </w:tr>
      <w:tr>
        <w:tblPrEx>
          <w:tblLayout w:type="fixed"/>
        </w:tblPrEx>
        <w:trPr>
          <w:cantSplit/>
          <w:trHeight w:val="444" w:hRule="atLeast"/>
          <w:tblHeader/>
        </w:trPr>
        <w:tc>
          <w:tcPr>
            <w:tcW w:w="83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64"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Agreed</w:t>
            </w:r>
          </w:p>
        </w:tc>
        <w:tc>
          <w:tcPr>
            <w:tcW w:w="1330"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48</w:t>
            </w:r>
          </w:p>
        </w:tc>
        <w:tc>
          <w:tcPr>
            <w:tcW w:w="116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591"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26.7</w:t>
            </w:r>
          </w:p>
        </w:tc>
        <w:tc>
          <w:tcPr>
            <w:tcW w:w="1678"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04" w:hRule="atLeast"/>
        </w:trPr>
        <w:tc>
          <w:tcPr>
            <w:tcW w:w="83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164"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330"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62"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591"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678"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From table 4.21, 21.1% of the sampled respondents disagreed that </w:t>
      </w:r>
      <w:r>
        <w:rPr>
          <w:rFonts w:ascii="Times New Roman" w:hAnsi="Times New Roman" w:eastAsia="Calibri" w:cs="Times New Roman"/>
          <w:sz w:val="24"/>
          <w:szCs w:val="24"/>
        </w:rPr>
        <w:t>the organization put in the best practice which encourages omission of unnecessary expenditures</w:t>
      </w:r>
      <w:r>
        <w:rPr>
          <w:rFonts w:ascii="Times New Roman" w:hAnsi="Times New Roman" w:cs="Times New Roman"/>
          <w:bCs/>
          <w:sz w:val="24"/>
          <w:szCs w:val="24"/>
        </w:rPr>
        <w:t>,</w:t>
      </w:r>
      <w:r>
        <w:rPr>
          <w:rFonts w:ascii="Times New Roman" w:hAnsi="Times New Roman" w:cs="Times New Roman"/>
          <w:sz w:val="24"/>
          <w:szCs w:val="24"/>
        </w:rPr>
        <w:t xml:space="preserve"> 14.4% of the respondents strongly disagreed, 22.2% were not sure, 15.6% agreed, while 26.7% strongly agreed with the opinion that </w:t>
      </w:r>
      <w:r>
        <w:rPr>
          <w:rFonts w:ascii="Times New Roman" w:hAnsi="Times New Roman" w:eastAsia="Calibri" w:cs="Times New Roman"/>
          <w:sz w:val="24"/>
          <w:szCs w:val="24"/>
        </w:rPr>
        <w:t>the organization put in the best practice which encourages omission of unnecessary expenditures</w:t>
      </w:r>
      <w:r>
        <w:rPr>
          <w:rFonts w:ascii="Times New Roman" w:hAnsi="Times New Roman" w:cs="Times New Roman"/>
          <w:sz w:val="24"/>
          <w:szCs w:val="24"/>
        </w:rPr>
        <w:t xml:space="preserve">. This means that </w:t>
      </w:r>
      <w:r>
        <w:rPr>
          <w:rFonts w:ascii="Times New Roman" w:hAnsi="Times New Roman" w:eastAsia="Calibri" w:cs="Times New Roman"/>
          <w:sz w:val="24"/>
          <w:szCs w:val="24"/>
        </w:rPr>
        <w:t>the organization put in the best practice which encourages omission of unnecessary expenditures.</w:t>
      </w: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tbl>
      <w:tblPr>
        <w:tblStyle w:val="10"/>
        <w:tblW w:w="503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93"/>
        <w:gridCol w:w="2302"/>
        <w:gridCol w:w="1415"/>
        <w:gridCol w:w="1236"/>
        <w:gridCol w:w="1692"/>
        <w:gridCol w:w="1842"/>
      </w:tblGrid>
      <w:tr>
        <w:tblPrEx>
          <w:tblLayout w:type="fixed"/>
        </w:tblPrEx>
        <w:trPr>
          <w:cantSplit/>
          <w:trHeight w:val="320" w:hRule="atLeast"/>
          <w:tblHeader/>
        </w:trPr>
        <w:tc>
          <w:tcPr>
            <w:tcW w:w="9380" w:type="dxa"/>
            <w:gridSpan w:val="6"/>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t>Table 4.22:</w:t>
            </w:r>
            <w:r>
              <w:rPr>
                <w:rFonts w:ascii="Times New Roman" w:hAnsi="Times New Roman" w:eastAsia="Calibri" w:cs="Times New Roman"/>
                <w:b/>
                <w:sz w:val="24"/>
                <w:szCs w:val="24"/>
              </w:rPr>
              <w:t>Sustainability of business operations has a direct link with the mother company</w:t>
            </w:r>
          </w:p>
        </w:tc>
      </w:tr>
      <w:tr>
        <w:tblPrEx>
          <w:tblLayout w:type="fixed"/>
        </w:tblPrEx>
        <w:trPr>
          <w:cantSplit/>
          <w:trHeight w:val="641" w:hRule="atLeast"/>
          <w:tblHeader/>
        </w:trPr>
        <w:tc>
          <w:tcPr>
            <w:tcW w:w="893" w:type="dxa"/>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302" w:type="dxa"/>
            <w:tcBorders>
              <w:top w:val="single" w:color="000000" w:sz="16" w:space="0"/>
              <w:left w:val="nil"/>
              <w:bottom w:val="single" w:color="000000" w:sz="16" w:space="0"/>
              <w:right w:val="single" w:color="000000" w:sz="16" w:space="0"/>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415"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236"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Percent</w:t>
            </w:r>
          </w:p>
        </w:tc>
        <w:tc>
          <w:tcPr>
            <w:tcW w:w="169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Valid Percent</w:t>
            </w:r>
          </w:p>
        </w:tc>
        <w:tc>
          <w:tcPr>
            <w:tcW w:w="1842"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Cumulative Percent</w:t>
            </w:r>
          </w:p>
        </w:tc>
      </w:tr>
      <w:tr>
        <w:tblPrEx>
          <w:tblLayout w:type="fixed"/>
        </w:tblPrEx>
        <w:trPr>
          <w:cantSplit/>
          <w:trHeight w:val="340" w:hRule="atLeast"/>
          <w:tblHeader/>
        </w:trPr>
        <w:tc>
          <w:tcPr>
            <w:tcW w:w="893"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Valid</w:t>
            </w:r>
          </w:p>
        </w:tc>
        <w:tc>
          <w:tcPr>
            <w:tcW w:w="2302"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Disagreed</w:t>
            </w:r>
          </w:p>
        </w:tc>
        <w:tc>
          <w:tcPr>
            <w:tcW w:w="1415"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36</w:t>
            </w:r>
          </w:p>
        </w:tc>
        <w:tc>
          <w:tcPr>
            <w:tcW w:w="1236"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20.0</w:t>
            </w:r>
          </w:p>
        </w:tc>
        <w:tc>
          <w:tcPr>
            <w:tcW w:w="1692"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20.0</w:t>
            </w:r>
          </w:p>
        </w:tc>
        <w:tc>
          <w:tcPr>
            <w:tcW w:w="1842"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20.0</w:t>
            </w:r>
          </w:p>
        </w:tc>
      </w:tr>
      <w:tr>
        <w:tblPrEx>
          <w:tblLayout w:type="fixed"/>
        </w:tblPrEx>
        <w:trPr>
          <w:cantSplit/>
          <w:trHeight w:val="760" w:hRule="atLeast"/>
          <w:tblHeader/>
        </w:trPr>
        <w:tc>
          <w:tcPr>
            <w:tcW w:w="89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Disagreed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36</w:t>
            </w:r>
          </w:p>
        </w:tc>
        <w:tc>
          <w:tcPr>
            <w:tcW w:w="1236"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20.0</w:t>
            </w:r>
          </w:p>
        </w:tc>
        <w:tc>
          <w:tcPr>
            <w:tcW w:w="169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20.0</w:t>
            </w:r>
          </w:p>
        </w:tc>
        <w:tc>
          <w:tcPr>
            <w:tcW w:w="1842"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40.0</w:t>
            </w:r>
          </w:p>
        </w:tc>
      </w:tr>
      <w:tr>
        <w:tblPrEx>
          <w:tblLayout w:type="fixed"/>
        </w:tblPrEx>
        <w:trPr>
          <w:cantSplit/>
          <w:trHeight w:val="440" w:hRule="atLeast"/>
          <w:tblHeader/>
        </w:trPr>
        <w:tc>
          <w:tcPr>
            <w:tcW w:w="89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Not sure</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32</w:t>
            </w:r>
          </w:p>
        </w:tc>
        <w:tc>
          <w:tcPr>
            <w:tcW w:w="1236"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69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17.8</w:t>
            </w:r>
          </w:p>
        </w:tc>
        <w:tc>
          <w:tcPr>
            <w:tcW w:w="1842"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57.8</w:t>
            </w:r>
          </w:p>
        </w:tc>
      </w:tr>
      <w:tr>
        <w:tblPrEx>
          <w:tblLayout w:type="fixed"/>
        </w:tblPrEx>
        <w:trPr>
          <w:cantSplit/>
          <w:trHeight w:val="420" w:hRule="atLeast"/>
          <w:tblHeader/>
        </w:trPr>
        <w:tc>
          <w:tcPr>
            <w:tcW w:w="89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22</w:t>
            </w:r>
          </w:p>
        </w:tc>
        <w:tc>
          <w:tcPr>
            <w:tcW w:w="1236"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12.2</w:t>
            </w:r>
          </w:p>
        </w:tc>
        <w:tc>
          <w:tcPr>
            <w:tcW w:w="169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12.2</w:t>
            </w:r>
          </w:p>
        </w:tc>
        <w:tc>
          <w:tcPr>
            <w:tcW w:w="1842"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70.0</w:t>
            </w:r>
          </w:p>
        </w:tc>
      </w:tr>
      <w:tr>
        <w:tblPrEx>
          <w:tblLayout w:type="fixed"/>
        </w:tblPrEx>
        <w:trPr>
          <w:cantSplit/>
          <w:trHeight w:val="440" w:hRule="atLeast"/>
          <w:tblHeader/>
        </w:trPr>
        <w:tc>
          <w:tcPr>
            <w:tcW w:w="89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302"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Strongly Agreed</w:t>
            </w:r>
          </w:p>
        </w:tc>
        <w:tc>
          <w:tcPr>
            <w:tcW w:w="1415"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54</w:t>
            </w:r>
          </w:p>
        </w:tc>
        <w:tc>
          <w:tcPr>
            <w:tcW w:w="1236"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30.0</w:t>
            </w:r>
          </w:p>
        </w:tc>
        <w:tc>
          <w:tcPr>
            <w:tcW w:w="1692"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30.0</w:t>
            </w:r>
          </w:p>
        </w:tc>
        <w:tc>
          <w:tcPr>
            <w:tcW w:w="1842" w:type="dxa"/>
            <w:tcBorders>
              <w:top w:val="nil"/>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r>
        <w:tblPrEx>
          <w:tblLayout w:type="fixed"/>
        </w:tblPrEx>
        <w:trPr>
          <w:cantSplit/>
          <w:trHeight w:val="400" w:hRule="atLeast"/>
        </w:trPr>
        <w:tc>
          <w:tcPr>
            <w:tcW w:w="893"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2302"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415"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236"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692"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c>
          <w:tcPr>
            <w:tcW w:w="1842"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bl>
    <w:p>
      <w:pPr>
        <w:spacing w:after="24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From table above, 20.0% of the sampled respondents disagreed that </w:t>
      </w:r>
      <w:r>
        <w:rPr>
          <w:rFonts w:ascii="Times New Roman" w:hAnsi="Times New Roman" w:eastAsia="Calibri" w:cs="Times New Roman"/>
          <w:sz w:val="24"/>
          <w:szCs w:val="24"/>
        </w:rPr>
        <w:t>sustainability of business operations has a direct link with the mother company</w:t>
      </w:r>
      <w:r>
        <w:rPr>
          <w:rFonts w:ascii="Times New Roman" w:hAnsi="Times New Roman" w:cs="Times New Roman"/>
          <w:bCs/>
          <w:sz w:val="24"/>
          <w:szCs w:val="24"/>
        </w:rPr>
        <w:t>,</w:t>
      </w:r>
      <w:r>
        <w:rPr>
          <w:rFonts w:ascii="Times New Roman" w:hAnsi="Times New Roman" w:cs="Times New Roman"/>
          <w:sz w:val="24"/>
          <w:szCs w:val="24"/>
        </w:rPr>
        <w:t xml:space="preserve"> 20.0% of the respondents strongly disagreed, 17.8% were not sure, 12.2% agreed, while 30.0% strongly agreed with the opinion that </w:t>
      </w:r>
      <w:r>
        <w:rPr>
          <w:rFonts w:ascii="Times New Roman" w:hAnsi="Times New Roman" w:eastAsia="Calibri" w:cs="Times New Roman"/>
          <w:sz w:val="24"/>
          <w:szCs w:val="24"/>
        </w:rPr>
        <w:t>sustainability of business operations has a direct link with the mother company</w:t>
      </w:r>
      <w:r>
        <w:rPr>
          <w:rFonts w:ascii="Times New Roman" w:hAnsi="Times New Roman" w:cs="Times New Roman"/>
          <w:sz w:val="24"/>
          <w:szCs w:val="24"/>
        </w:rPr>
        <w:t xml:space="preserve">. This in hence means that </w:t>
      </w:r>
      <w:r>
        <w:rPr>
          <w:rFonts w:ascii="Times New Roman" w:hAnsi="Times New Roman" w:eastAsia="Calibri" w:cs="Times New Roman"/>
          <w:sz w:val="24"/>
          <w:szCs w:val="24"/>
        </w:rPr>
        <w:t>sustainability of business operations has a direct link with the mother company.</w:t>
      </w:r>
    </w:p>
    <w:p>
      <w:pPr>
        <w:spacing w:after="240" w:line="360" w:lineRule="auto"/>
        <w:jc w:val="both"/>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TEST OF HYPOTHESES</w:t>
      </w:r>
    </w:p>
    <w:p>
      <w:pPr>
        <w:pStyle w:val="15"/>
        <w:spacing w:line="360" w:lineRule="auto"/>
        <w:jc w:val="both"/>
        <w:rPr>
          <w:rFonts w:ascii="Times New Roman" w:hAnsi="Times New Roman"/>
          <w:b/>
          <w:sz w:val="24"/>
          <w:szCs w:val="24"/>
        </w:rPr>
      </w:pPr>
      <w:r>
        <w:rPr>
          <w:rFonts w:ascii="Times New Roman" w:hAnsi="Times New Roman"/>
          <w:b/>
          <w:sz w:val="24"/>
          <w:szCs w:val="24"/>
        </w:rPr>
        <w:t>4.3.1 Test for Hypothesis one</w:t>
      </w:r>
    </w:p>
    <w:p>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01 </w:t>
      </w:r>
      <w:r>
        <w:rPr>
          <w:rFonts w:ascii="Times New Roman" w:hAnsi="Times New Roman" w:cs="Times New Roman"/>
          <w:sz w:val="24"/>
          <w:szCs w:val="24"/>
        </w:rPr>
        <w:t>Intellectual Property has no significant impact on sales performance of Shoprite</w:t>
      </w:r>
      <w:r>
        <w:rPr>
          <w:rFonts w:ascii="Times New Roman" w:hAnsi="Times New Roman" w:cs="Times New Roman"/>
          <w:sz w:val="24"/>
          <w:szCs w:val="24"/>
        </w:rPr>
        <w:tab/>
      </w:r>
      <w:r>
        <w:rPr>
          <w:rFonts w:ascii="Times New Roman" w:hAnsi="Times New Roman" w:cs="Times New Roman"/>
          <w:sz w:val="24"/>
          <w:szCs w:val="24"/>
        </w:rPr>
        <w:t xml:space="preserve">Company Ilorin </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189"/>
        <w:gridCol w:w="1649"/>
        <w:gridCol w:w="1762"/>
        <w:gridCol w:w="2379"/>
        <w:gridCol w:w="2381"/>
      </w:tblGrid>
      <w:tr>
        <w:tblPrEx>
          <w:tblLayout w:type="fixed"/>
        </w:tblPrEx>
        <w:trPr>
          <w:cantSplit/>
          <w:trHeight w:val="333" w:hRule="atLeast"/>
          <w:tblHeader/>
        </w:trPr>
        <w:tc>
          <w:tcPr>
            <w:tcW w:w="9360" w:type="dxa"/>
            <w:gridSpan w:val="5"/>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t xml:space="preserve">Table </w:t>
            </w:r>
            <w:r>
              <w:rPr>
                <w:rFonts w:ascii="Times New Roman" w:hAnsi="Times New Roman"/>
                <w:b/>
                <w:sz w:val="24"/>
                <w:szCs w:val="24"/>
              </w:rPr>
              <w:t>4.3.1.1</w:t>
            </w:r>
            <w:r>
              <w:rPr>
                <w:rFonts w:ascii="Times New Roman" w:hAnsi="Times New Roman" w:cs="Times New Roman"/>
                <w:b/>
                <w:sz w:val="24"/>
                <w:szCs w:val="24"/>
              </w:rPr>
              <w:t xml:space="preserve">: </w:t>
            </w:r>
            <w:r>
              <w:rPr>
                <w:rFonts w:ascii="Times New Roman" w:hAnsi="Times New Roman" w:cs="Times New Roman"/>
                <w:b/>
                <w:bCs/>
                <w:sz w:val="24"/>
                <w:szCs w:val="24"/>
              </w:rPr>
              <w:t>Model Summary</w:t>
            </w:r>
          </w:p>
        </w:tc>
      </w:tr>
      <w:tr>
        <w:tblPrEx>
          <w:tblLayout w:type="fixed"/>
        </w:tblPrEx>
        <w:trPr>
          <w:cantSplit/>
          <w:trHeight w:val="667" w:hRule="atLeast"/>
          <w:tblHeader/>
        </w:trPr>
        <w:tc>
          <w:tcPr>
            <w:tcW w:w="1189"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164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R</w:t>
            </w:r>
          </w:p>
        </w:tc>
        <w:tc>
          <w:tcPr>
            <w:tcW w:w="1762"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R Square</w:t>
            </w:r>
          </w:p>
        </w:tc>
        <w:tc>
          <w:tcPr>
            <w:tcW w:w="237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Adjusted R Square</w:t>
            </w:r>
          </w:p>
        </w:tc>
        <w:tc>
          <w:tcPr>
            <w:tcW w:w="2381"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Std. Error of the Estimate</w:t>
            </w:r>
          </w:p>
        </w:tc>
      </w:tr>
      <w:tr>
        <w:tblPrEx>
          <w:tblLayout w:type="fixed"/>
        </w:tblPrEx>
        <w:trPr>
          <w:cantSplit/>
          <w:trHeight w:val="312" w:hRule="atLeast"/>
          <w:tblHeader/>
        </w:trPr>
        <w:tc>
          <w:tcPr>
            <w:tcW w:w="1189"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64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.674</w:t>
            </w:r>
            <w:r>
              <w:rPr>
                <w:rFonts w:ascii="Times New Roman" w:hAnsi="Times New Roman" w:cs="Times New Roman"/>
                <w:sz w:val="24"/>
                <w:szCs w:val="24"/>
                <w:vertAlign w:val="superscript"/>
              </w:rPr>
              <w:t>a</w:t>
            </w:r>
          </w:p>
        </w:tc>
        <w:tc>
          <w:tcPr>
            <w:tcW w:w="1762" w:type="dxa"/>
            <w:tcBorders>
              <w:top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.564</w:t>
            </w:r>
          </w:p>
        </w:tc>
        <w:tc>
          <w:tcPr>
            <w:tcW w:w="2379" w:type="dxa"/>
            <w:tcBorders>
              <w:top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.561</w:t>
            </w:r>
          </w:p>
        </w:tc>
        <w:tc>
          <w:tcPr>
            <w:tcW w:w="2381"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3.52523</w:t>
            </w:r>
          </w:p>
        </w:tc>
      </w:tr>
      <w:tr>
        <w:tblPrEx>
          <w:tblLayout w:type="fixed"/>
        </w:tblPrEx>
        <w:trPr>
          <w:cantSplit/>
          <w:trHeight w:val="333" w:hRule="atLeast"/>
        </w:trPr>
        <w:tc>
          <w:tcPr>
            <w:tcW w:w="9360" w:type="dxa"/>
            <w:gridSpan w:val="5"/>
            <w:tcBorders>
              <w:top w:val="nil"/>
              <w:left w:val="nil"/>
              <w:bottom w:val="nil"/>
              <w:right w:val="nil"/>
            </w:tcBorders>
            <w:shd w:val="clear" w:color="auto" w:fill="FFFFFF"/>
            <w:tcMar>
              <w:top w:w="30" w:type="dxa"/>
              <w:left w:w="30" w:type="dxa"/>
              <w:bottom w:w="30" w:type="dxa"/>
              <w:right w:w="30" w:type="dxa"/>
            </w:tcMar>
          </w:tcPr>
          <w:p>
            <w:pPr>
              <w:pStyle w:val="14"/>
              <w:numPr>
                <w:ilvl w:val="0"/>
                <w:numId w:val="5"/>
              </w:numPr>
              <w:spacing w:line="320" w:lineRule="atLeast"/>
              <w:rPr>
                <w:rFonts w:ascii="Times New Roman" w:hAnsi="Times New Roman" w:cs="Times New Roman"/>
                <w:sz w:val="24"/>
                <w:szCs w:val="24"/>
              </w:rPr>
            </w:pPr>
            <w:r>
              <w:rPr>
                <w:rFonts w:ascii="Times New Roman" w:hAnsi="Times New Roman" w:cs="Times New Roman"/>
                <w:sz w:val="24"/>
                <w:szCs w:val="24"/>
              </w:rPr>
              <w:t xml:space="preserve">Predictors: (Constant), Intellectual property </w:t>
            </w:r>
          </w:p>
          <w:p>
            <w:pPr>
              <w:spacing w:line="320" w:lineRule="atLeast"/>
              <w:ind w:left="360"/>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tc>
      </w:tr>
    </w:tbl>
    <w:p>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The model summary as indicated in table </w:t>
      </w:r>
      <w:r>
        <w:rPr>
          <w:rFonts w:ascii="Times New Roman" w:hAnsi="Times New Roman"/>
          <w:sz w:val="24"/>
          <w:szCs w:val="24"/>
        </w:rPr>
        <w:t>4.3.1.1</w:t>
      </w:r>
      <w:r>
        <w:rPr>
          <w:rFonts w:ascii="Times New Roman" w:hAnsi="Times New Roman" w:cs="Times New Roman"/>
          <w:sz w:val="24"/>
          <w:szCs w:val="24"/>
        </w:rPr>
        <w:t>shows that R Square is 0. 564; this implies that 56% of variation in the dependent variable (sales performance) was explained by the independent variable (intellectual property). This mean that the regression (model formulated) is useful for making predictions since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close to 1.</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60"/>
        <w:gridCol w:w="1511"/>
        <w:gridCol w:w="1728"/>
        <w:gridCol w:w="1198"/>
        <w:gridCol w:w="1659"/>
        <w:gridCol w:w="1200"/>
        <w:gridCol w:w="1204"/>
      </w:tblGrid>
      <w:tr>
        <w:tblPrEx>
          <w:tblLayout w:type="fixed"/>
        </w:tblPrEx>
        <w:trPr>
          <w:cantSplit/>
          <w:trHeight w:val="324" w:hRule="atLeas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vAlign w:val="center"/>
          </w:tcPr>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Pr>
                <w:rFonts w:ascii="Times New Roman" w:hAnsi="Times New Roman"/>
                <w:b/>
                <w:sz w:val="24"/>
                <w:szCs w:val="24"/>
              </w:rPr>
              <w:t>4.3.1.2</w:t>
            </w:r>
            <w:r>
              <w:rPr>
                <w:rFonts w:ascii="Times New Roman" w:hAnsi="Times New Roman" w:cs="Times New Roman"/>
                <w:b/>
                <w:bCs/>
                <w:sz w:val="24"/>
                <w:szCs w:val="24"/>
              </w:rPr>
              <w:t>: ANOVA</w:t>
            </w:r>
            <w:r>
              <w:rPr>
                <w:rFonts w:ascii="Times New Roman" w:hAnsi="Times New Roman" w:cs="Times New Roman"/>
                <w:b/>
                <w:bCs/>
                <w:sz w:val="24"/>
                <w:szCs w:val="24"/>
                <w:vertAlign w:val="superscript"/>
              </w:rPr>
              <w:t>b</w:t>
            </w:r>
          </w:p>
        </w:tc>
      </w:tr>
      <w:tr>
        <w:tblPrEx>
          <w:tblLayout w:type="fixed"/>
        </w:tblPrEx>
        <w:trPr>
          <w:cantSplit/>
          <w:trHeight w:val="650" w:hRule="atLeast"/>
          <w:tblHeader/>
        </w:trPr>
        <w:tc>
          <w:tcPr>
            <w:tcW w:w="2371" w:type="dxa"/>
            <w:gridSpan w:val="2"/>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240" w:lineRule="auto"/>
              <w:rPr>
                <w:rFonts w:ascii="Times New Roman" w:hAnsi="Times New Roman" w:cs="Times New Roman"/>
                <w:b/>
                <w:sz w:val="24"/>
                <w:szCs w:val="24"/>
              </w:rPr>
            </w:pPr>
            <w:r>
              <w:rPr>
                <w:rFonts w:ascii="Times New Roman" w:hAnsi="Times New Roman" w:cs="Times New Roman"/>
                <w:b/>
                <w:sz w:val="24"/>
                <w:szCs w:val="24"/>
              </w:rPr>
              <w:t>Model</w:t>
            </w:r>
          </w:p>
        </w:tc>
        <w:tc>
          <w:tcPr>
            <w:tcW w:w="172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Sum of Squares</w:t>
            </w:r>
          </w:p>
        </w:tc>
        <w:tc>
          <w:tcPr>
            <w:tcW w:w="119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Df</w:t>
            </w:r>
          </w:p>
        </w:tc>
        <w:tc>
          <w:tcPr>
            <w:tcW w:w="165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Mean Square</w:t>
            </w:r>
          </w:p>
        </w:tc>
        <w:tc>
          <w:tcPr>
            <w:tcW w:w="120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1204"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Sig.</w:t>
            </w:r>
          </w:p>
        </w:tc>
      </w:tr>
      <w:tr>
        <w:tblPrEx>
          <w:tblLayout w:type="fixed"/>
        </w:tblPrEx>
        <w:trPr>
          <w:cantSplit/>
          <w:trHeight w:val="345" w:hRule="atLeast"/>
          <w:tblHeader/>
        </w:trPr>
        <w:tc>
          <w:tcPr>
            <w:tcW w:w="860"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511"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sz w:val="24"/>
                <w:szCs w:val="24"/>
              </w:rPr>
              <w:t>Regression</w:t>
            </w:r>
          </w:p>
        </w:tc>
        <w:tc>
          <w:tcPr>
            <w:tcW w:w="172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68.420</w:t>
            </w:r>
          </w:p>
        </w:tc>
        <w:tc>
          <w:tcPr>
            <w:tcW w:w="1198" w:type="dxa"/>
            <w:tcBorders>
              <w:top w:val="single" w:color="000000" w:sz="16" w:space="0"/>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659" w:type="dxa"/>
            <w:tcBorders>
              <w:top w:val="single" w:color="000000" w:sz="16" w:space="0"/>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68.420</w:t>
            </w:r>
          </w:p>
        </w:tc>
        <w:tc>
          <w:tcPr>
            <w:tcW w:w="1200" w:type="dxa"/>
            <w:tcBorders>
              <w:top w:val="single" w:color="000000" w:sz="16" w:space="0"/>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26.684</w:t>
            </w:r>
          </w:p>
        </w:tc>
        <w:tc>
          <w:tcPr>
            <w:tcW w:w="1204"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a</w:t>
            </w:r>
          </w:p>
        </w:tc>
      </w:tr>
      <w:tr>
        <w:tblPrEx>
          <w:tblLayout w:type="fixed"/>
        </w:tblPrEx>
        <w:trPr>
          <w:cantSplit/>
          <w:trHeight w:val="446" w:hRule="atLeast"/>
          <w:tblHeader/>
        </w:trPr>
        <w:tc>
          <w:tcPr>
            <w:tcW w:w="86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p>
        </w:tc>
        <w:tc>
          <w:tcPr>
            <w:tcW w:w="1511"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sz w:val="24"/>
                <w:szCs w:val="24"/>
              </w:rPr>
              <w:t>Residual</w:t>
            </w:r>
          </w:p>
        </w:tc>
        <w:tc>
          <w:tcPr>
            <w:tcW w:w="1728" w:type="dxa"/>
            <w:tcBorders>
              <w:top w:val="nil"/>
              <w:left w:val="single" w:color="000000" w:sz="16" w:space="0"/>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410.266</w:t>
            </w:r>
          </w:p>
        </w:tc>
        <w:tc>
          <w:tcPr>
            <w:tcW w:w="1198" w:type="dxa"/>
            <w:tcBorders>
              <w:top w:val="nil"/>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160</w:t>
            </w:r>
          </w:p>
        </w:tc>
        <w:tc>
          <w:tcPr>
            <w:tcW w:w="1659" w:type="dxa"/>
            <w:tcBorders>
              <w:top w:val="nil"/>
              <w:bottom w:val="nil"/>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2..564</w:t>
            </w:r>
          </w:p>
        </w:tc>
        <w:tc>
          <w:tcPr>
            <w:tcW w:w="1200" w:type="dxa"/>
            <w:tcBorders>
              <w:top w:val="nil"/>
              <w:bottom w:val="nil"/>
            </w:tcBorders>
            <w:shd w:val="clear" w:color="auto" w:fill="FFFFFF"/>
            <w:tcMar>
              <w:top w:w="30" w:type="dxa"/>
              <w:left w:w="30" w:type="dxa"/>
              <w:bottom w:w="30" w:type="dxa"/>
              <w:right w:w="30" w:type="dxa"/>
            </w:tcMar>
            <w:vAlign w:val="center"/>
          </w:tcPr>
          <w:p>
            <w:pPr>
              <w:spacing w:line="240" w:lineRule="auto"/>
              <w:jc w:val="center"/>
              <w:rPr>
                <w:rFonts w:ascii="Times New Roman" w:hAnsi="Times New Roman" w:cs="Times New Roman"/>
                <w:sz w:val="24"/>
                <w:szCs w:val="24"/>
              </w:rPr>
            </w:pPr>
          </w:p>
        </w:tc>
        <w:tc>
          <w:tcPr>
            <w:tcW w:w="1204" w:type="dxa"/>
            <w:tcBorders>
              <w:top w:val="nil"/>
              <w:bottom w:val="nil"/>
              <w:right w:val="single" w:color="000000" w:sz="16" w:space="0"/>
            </w:tcBorders>
            <w:shd w:val="clear" w:color="auto" w:fill="FFFFFF"/>
            <w:tcMar>
              <w:top w:w="30" w:type="dxa"/>
              <w:left w:w="30" w:type="dxa"/>
              <w:bottom w:w="30" w:type="dxa"/>
              <w:right w:w="30" w:type="dxa"/>
            </w:tcMar>
            <w:vAlign w:val="center"/>
          </w:tcPr>
          <w:p>
            <w:pPr>
              <w:spacing w:line="240" w:lineRule="auto"/>
              <w:jc w:val="center"/>
              <w:rPr>
                <w:rFonts w:ascii="Times New Roman" w:hAnsi="Times New Roman" w:cs="Times New Roman"/>
                <w:sz w:val="24"/>
                <w:szCs w:val="24"/>
              </w:rPr>
            </w:pPr>
          </w:p>
        </w:tc>
      </w:tr>
      <w:tr>
        <w:tblPrEx>
          <w:tblLayout w:type="fixed"/>
        </w:tblPrEx>
        <w:trPr>
          <w:cantSplit/>
          <w:trHeight w:val="386" w:hRule="atLeast"/>
          <w:tblHeader/>
        </w:trPr>
        <w:tc>
          <w:tcPr>
            <w:tcW w:w="860"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p>
        </w:tc>
        <w:tc>
          <w:tcPr>
            <w:tcW w:w="1511"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2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476.688</w:t>
            </w:r>
          </w:p>
        </w:tc>
        <w:tc>
          <w:tcPr>
            <w:tcW w:w="1198" w:type="dxa"/>
            <w:tcBorders>
              <w:top w:val="nil"/>
              <w:bottom w:val="single" w:color="000000" w:sz="16" w:space="0"/>
            </w:tcBorders>
            <w:shd w:val="clear" w:color="auto" w:fill="FFFFFF"/>
            <w:tcMar>
              <w:top w:w="30" w:type="dxa"/>
              <w:left w:w="30" w:type="dxa"/>
              <w:bottom w:w="30" w:type="dxa"/>
              <w:right w:w="30" w:type="dxa"/>
            </w:tcMar>
          </w:tcPr>
          <w:p>
            <w:pPr>
              <w:spacing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659" w:type="dxa"/>
            <w:tcBorders>
              <w:top w:val="nil"/>
              <w:bottom w:val="single" w:color="000000" w:sz="16" w:space="0"/>
            </w:tcBorders>
            <w:shd w:val="clear" w:color="auto" w:fill="FFFFFF"/>
            <w:tcMar>
              <w:top w:w="30" w:type="dxa"/>
              <w:left w:w="30" w:type="dxa"/>
              <w:bottom w:w="30" w:type="dxa"/>
              <w:right w:w="30" w:type="dxa"/>
            </w:tcMar>
            <w:vAlign w:val="center"/>
          </w:tcPr>
          <w:p>
            <w:pPr>
              <w:spacing w:line="240" w:lineRule="auto"/>
              <w:jc w:val="center"/>
              <w:rPr>
                <w:rFonts w:ascii="Times New Roman" w:hAnsi="Times New Roman" w:cs="Times New Roman"/>
                <w:sz w:val="24"/>
                <w:szCs w:val="24"/>
              </w:rPr>
            </w:pPr>
          </w:p>
        </w:tc>
        <w:tc>
          <w:tcPr>
            <w:tcW w:w="1200" w:type="dxa"/>
            <w:tcBorders>
              <w:top w:val="nil"/>
              <w:bottom w:val="single" w:color="000000" w:sz="16" w:space="0"/>
            </w:tcBorders>
            <w:shd w:val="clear" w:color="auto" w:fill="FFFFFF"/>
            <w:tcMar>
              <w:top w:w="30" w:type="dxa"/>
              <w:left w:w="30" w:type="dxa"/>
              <w:bottom w:w="30" w:type="dxa"/>
              <w:right w:w="30" w:type="dxa"/>
            </w:tcMar>
            <w:vAlign w:val="center"/>
          </w:tcPr>
          <w:p>
            <w:pPr>
              <w:spacing w:line="240" w:lineRule="auto"/>
              <w:jc w:val="center"/>
              <w:rPr>
                <w:rFonts w:ascii="Times New Roman" w:hAnsi="Times New Roman" w:cs="Times New Roman"/>
                <w:sz w:val="24"/>
                <w:szCs w:val="24"/>
              </w:rPr>
            </w:pPr>
          </w:p>
        </w:tc>
        <w:tc>
          <w:tcPr>
            <w:tcW w:w="1204"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spacing w:line="240" w:lineRule="auto"/>
              <w:jc w:val="center"/>
              <w:rPr>
                <w:rFonts w:ascii="Times New Roman" w:hAnsi="Times New Roman" w:cs="Times New Roman"/>
                <w:sz w:val="24"/>
                <w:szCs w:val="24"/>
              </w:rPr>
            </w:pPr>
          </w:p>
        </w:tc>
      </w:tr>
      <w:tr>
        <w:tblPrEx>
          <w:tblLayout w:type="fixed"/>
        </w:tblPrEx>
        <w:trPr>
          <w:cantSplit/>
          <w:trHeight w:val="324" w:hRule="atLeas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p>
            <w:pPr>
              <w:spacing w:line="240" w:lineRule="auto"/>
              <w:rPr>
                <w:rFonts w:ascii="Times New Roman" w:hAnsi="Times New Roman" w:cs="Times New Roman"/>
                <w:sz w:val="24"/>
                <w:szCs w:val="24"/>
              </w:rPr>
            </w:pPr>
            <w:r>
              <w:rPr>
                <w:rFonts w:ascii="Times New Roman" w:hAnsi="Times New Roman" w:cs="Times New Roman"/>
                <w:sz w:val="24"/>
                <w:szCs w:val="24"/>
              </w:rPr>
              <w:t>a. Predictors: (Constant), Sales performance</w:t>
            </w:r>
          </w:p>
        </w:tc>
      </w:tr>
      <w:tr>
        <w:tblPrEx>
          <w:tblLayout w:type="fixed"/>
        </w:tblPrEx>
        <w:trPr>
          <w:cantSplit/>
          <w:trHeight w:val="324" w:hRule="atLeast"/>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240" w:lineRule="auto"/>
              <w:rPr>
                <w:rFonts w:ascii="Times New Roman" w:hAnsi="Times New Roman" w:cs="Times New Roman"/>
                <w:sz w:val="24"/>
                <w:szCs w:val="24"/>
              </w:rPr>
            </w:pPr>
            <w:r>
              <w:rPr>
                <w:rFonts w:ascii="Times New Roman" w:hAnsi="Times New Roman" w:cs="Times New Roman"/>
                <w:sz w:val="24"/>
                <w:szCs w:val="24"/>
              </w:rPr>
              <w:t>b. Dependent Variable: Intellectual property</w:t>
            </w:r>
          </w:p>
        </w:tc>
      </w:tr>
    </w:tbl>
    <w:p>
      <w:pPr>
        <w:spacing w:line="400" w:lineRule="atLeast"/>
        <w:jc w:val="both"/>
        <w:rPr>
          <w:rFonts w:ascii="Times New Roman" w:hAnsi="Times New Roman" w:cs="Times New Roman"/>
          <w:sz w:val="24"/>
          <w:szCs w:val="24"/>
        </w:rPr>
      </w:pPr>
      <w:r>
        <w:rPr>
          <w:rFonts w:ascii="Times New Roman" w:hAnsi="Times New Roman" w:cs="Times New Roman"/>
          <w:sz w:val="24"/>
          <w:szCs w:val="24"/>
        </w:rPr>
        <w:t>The table above summarized the results of an analysis of variation in the dependent variable with large value of regression sum of squares (68.420) in comparison to the residual sum of squares with value of 410.266 (this value indicated that the model does not fail to explain a lot of the variation in the dependent variable. However, the estimated F-value (26.684) as given in the table above, with significance value of 0.000, which is less than p-value of 0.05 (p&lt;0.05),  which means that the explanatory variable elements as a whole can jointly influence the increment in the dependent variable (sales performance).</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49"/>
        <w:gridCol w:w="1668"/>
        <w:gridCol w:w="1239"/>
        <w:gridCol w:w="1544"/>
        <w:gridCol w:w="1700"/>
        <w:gridCol w:w="1179"/>
        <w:gridCol w:w="1181"/>
      </w:tblGrid>
      <w:tr>
        <w:tblPrEx>
          <w:tblLayout w:type="fixed"/>
        </w:tblPrEx>
        <w:trPr>
          <w:cantSplit/>
          <w:trHeight w:val="332" w:hRule="atLeas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rPr>
                <w:rFonts w:ascii="Times New Roman" w:hAnsi="Times New Roman" w:cs="Times New Roman"/>
                <w:sz w:val="24"/>
                <w:szCs w:val="24"/>
              </w:rPr>
            </w:pPr>
            <w:r>
              <w:rPr>
                <w:rFonts w:ascii="Times New Roman" w:hAnsi="Times New Roman" w:cs="Times New Roman"/>
                <w:b/>
                <w:bCs/>
                <w:sz w:val="24"/>
                <w:szCs w:val="24"/>
              </w:rPr>
              <w:t xml:space="preserve">Table </w:t>
            </w:r>
            <w:r>
              <w:rPr>
                <w:rFonts w:ascii="Times New Roman" w:hAnsi="Times New Roman"/>
                <w:b/>
                <w:sz w:val="24"/>
                <w:szCs w:val="24"/>
              </w:rPr>
              <w:t>4.3.1.3</w:t>
            </w:r>
            <w:r>
              <w:rPr>
                <w:rFonts w:ascii="Times New Roman" w:hAnsi="Times New Roman" w:cs="Times New Roman"/>
                <w:b/>
                <w:bCs/>
                <w:sz w:val="24"/>
                <w:szCs w:val="24"/>
              </w:rPr>
              <w:t>: Coefficients</w:t>
            </w:r>
            <w:r>
              <w:rPr>
                <w:rFonts w:ascii="Times New Roman" w:hAnsi="Times New Roman" w:cs="Times New Roman"/>
                <w:b/>
                <w:bCs/>
                <w:sz w:val="24"/>
                <w:szCs w:val="24"/>
                <w:vertAlign w:val="superscript"/>
              </w:rPr>
              <w:t>a</w:t>
            </w:r>
          </w:p>
        </w:tc>
      </w:tr>
      <w:tr>
        <w:tblPrEx>
          <w:tblLayout w:type="fixed"/>
        </w:tblPrEx>
        <w:trPr>
          <w:cantSplit/>
          <w:trHeight w:val="707" w:hRule="atLeast"/>
          <w:tblHeader/>
        </w:trPr>
        <w:tc>
          <w:tcPr>
            <w:tcW w:w="2517" w:type="dxa"/>
            <w:gridSpan w:val="2"/>
            <w:vMerge w:val="restart"/>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2783" w:type="dxa"/>
            <w:gridSpan w:val="2"/>
            <w:tcBorders>
              <w:top w:val="single" w:color="000000" w:sz="16" w:space="0"/>
              <w:lef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Unstandardized Coefficients</w:t>
            </w:r>
          </w:p>
        </w:tc>
        <w:tc>
          <w:tcPr>
            <w:tcW w:w="1700" w:type="dxa"/>
            <w:tcBorders>
              <w:top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Standardized Coefficients</w:t>
            </w:r>
          </w:p>
        </w:tc>
        <w:tc>
          <w:tcPr>
            <w:tcW w:w="2360" w:type="dxa"/>
            <w:gridSpan w:val="2"/>
            <w:tcBorders>
              <w:top w:val="single" w:color="000000" w:sz="16" w:space="0"/>
              <w:right w:val="single" w:color="000000" w:sz="16" w:space="0"/>
            </w:tcBorders>
            <w:shd w:val="clear" w:color="auto" w:fill="FFFFFF"/>
            <w:tcMar>
              <w:top w:w="30" w:type="dxa"/>
              <w:left w:w="30" w:type="dxa"/>
              <w:bottom w:w="30" w:type="dxa"/>
              <w:right w:w="30" w:type="dxa"/>
            </w:tcMar>
            <w:vAlign w:val="bottom"/>
          </w:tcPr>
          <w:p>
            <w:pPr>
              <w:jc w:val="center"/>
              <w:rPr>
                <w:rFonts w:ascii="Times New Roman" w:hAnsi="Times New Roman" w:cs="Times New Roman"/>
                <w:b/>
                <w:sz w:val="24"/>
                <w:szCs w:val="24"/>
              </w:rPr>
            </w:pPr>
          </w:p>
        </w:tc>
      </w:tr>
      <w:tr>
        <w:tblPrEx>
          <w:tblLayout w:type="fixed"/>
        </w:tblPrEx>
        <w:trPr>
          <w:cantSplit/>
          <w:trHeight w:val="395" w:hRule="atLeast"/>
          <w:tblHeader/>
        </w:trPr>
        <w:tc>
          <w:tcPr>
            <w:tcW w:w="2517" w:type="dxa"/>
            <w:gridSpan w:val="2"/>
            <w:vMerge w:val="continue"/>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rPr>
                <w:rFonts w:ascii="Times New Roman" w:hAnsi="Times New Roman" w:cs="Times New Roman"/>
                <w:b/>
                <w:sz w:val="24"/>
                <w:szCs w:val="24"/>
              </w:rPr>
            </w:pPr>
          </w:p>
        </w:tc>
        <w:tc>
          <w:tcPr>
            <w:tcW w:w="1239" w:type="dxa"/>
            <w:tcBorders>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B</w:t>
            </w:r>
          </w:p>
        </w:tc>
        <w:tc>
          <w:tcPr>
            <w:tcW w:w="1544"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Std. Error</w:t>
            </w:r>
          </w:p>
        </w:tc>
        <w:tc>
          <w:tcPr>
            <w:tcW w:w="1700"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Beta</w:t>
            </w:r>
          </w:p>
        </w:tc>
        <w:tc>
          <w:tcPr>
            <w:tcW w:w="1179"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t</w:t>
            </w:r>
          </w:p>
        </w:tc>
        <w:tc>
          <w:tcPr>
            <w:tcW w:w="1181" w:type="dxa"/>
            <w:tcBorders>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Sig.</w:t>
            </w:r>
          </w:p>
        </w:tc>
      </w:tr>
      <w:tr>
        <w:tblPrEx>
          <w:tblLayout w:type="fixed"/>
        </w:tblPrEx>
        <w:trPr>
          <w:cantSplit/>
          <w:trHeight w:val="374" w:hRule="atLeast"/>
          <w:tblHeader/>
        </w:trPr>
        <w:tc>
          <w:tcPr>
            <w:tcW w:w="849"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668"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(Constant)</w:t>
            </w:r>
          </w:p>
        </w:tc>
        <w:tc>
          <w:tcPr>
            <w:tcW w:w="1239"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6.537</w:t>
            </w:r>
          </w:p>
        </w:tc>
        <w:tc>
          <w:tcPr>
            <w:tcW w:w="1544"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5.032</w:t>
            </w:r>
          </w:p>
        </w:tc>
        <w:tc>
          <w:tcPr>
            <w:tcW w:w="1700" w:type="dxa"/>
            <w:tcBorders>
              <w:top w:val="single" w:color="000000" w:sz="16" w:space="0"/>
              <w:bottom w:val="nil"/>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179"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1.299</w:t>
            </w:r>
          </w:p>
        </w:tc>
        <w:tc>
          <w:tcPr>
            <w:tcW w:w="1181"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.002</w:t>
            </w:r>
          </w:p>
        </w:tc>
      </w:tr>
      <w:tr>
        <w:tblPrEx>
          <w:tblLayout w:type="fixed"/>
        </w:tblPrEx>
        <w:trPr>
          <w:cantSplit/>
          <w:trHeight w:val="1081" w:hRule="atLeast"/>
          <w:tblHeader/>
        </w:trPr>
        <w:tc>
          <w:tcPr>
            <w:tcW w:w="84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668"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Intellectual property</w:t>
            </w:r>
          </w:p>
        </w:tc>
        <w:tc>
          <w:tcPr>
            <w:tcW w:w="1239"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.701</w:t>
            </w:r>
          </w:p>
        </w:tc>
        <w:tc>
          <w:tcPr>
            <w:tcW w:w="1544"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.299</w:t>
            </w:r>
          </w:p>
        </w:tc>
        <w:tc>
          <w:tcPr>
            <w:tcW w:w="1700"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2.378</w:t>
            </w:r>
          </w:p>
        </w:tc>
        <w:tc>
          <w:tcPr>
            <w:tcW w:w="1179"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2.346</w:t>
            </w:r>
          </w:p>
        </w:tc>
        <w:tc>
          <w:tcPr>
            <w:tcW w:w="1181"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.000</w:t>
            </w:r>
          </w:p>
        </w:tc>
      </w:tr>
      <w:tr>
        <w:tblPrEx>
          <w:tblLayout w:type="fixed"/>
        </w:tblPrEx>
        <w:trPr>
          <w:cantSplit/>
          <w:trHeight w:val="332" w:hRule="atLeast"/>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320" w:lineRule="atLeast"/>
              <w:rPr>
                <w:rFonts w:ascii="Times New Roman" w:hAnsi="Times New Roman" w:cs="Times New Roman"/>
                <w:sz w:val="24"/>
                <w:szCs w:val="24"/>
              </w:rPr>
            </w:pPr>
            <w:r>
              <w:rPr>
                <w:rFonts w:ascii="Times New Roman" w:hAnsi="Times New Roman" w:cs="Times New Roman"/>
                <w:sz w:val="24"/>
                <w:szCs w:val="24"/>
              </w:rPr>
              <w:t>a. Dependent Variable: Sales performance</w:t>
            </w:r>
          </w:p>
        </w:tc>
      </w:tr>
    </w:tbl>
    <w:p>
      <w:pPr>
        <w:spacing w:before="240" w:line="360" w:lineRule="auto"/>
        <w:ind w:right="60"/>
        <w:jc w:val="both"/>
        <w:rPr>
          <w:rFonts w:ascii="Times New Roman" w:hAnsi="Times New Roman" w:cs="Times New Roman"/>
          <w:bCs/>
          <w:sz w:val="24"/>
          <w:szCs w:val="24"/>
        </w:rPr>
      </w:pPr>
      <w:r>
        <w:rPr>
          <w:rFonts w:ascii="Times New Roman" w:hAnsi="Times New Roman" w:cs="Times New Roman"/>
          <w:bCs/>
          <w:sz w:val="24"/>
          <w:szCs w:val="24"/>
        </w:rPr>
        <w:t xml:space="preserve">The dependent variable as shown in the table </w:t>
      </w:r>
      <w:r>
        <w:rPr>
          <w:rFonts w:ascii="Times New Roman" w:hAnsi="Times New Roman"/>
          <w:sz w:val="24"/>
          <w:szCs w:val="24"/>
        </w:rPr>
        <w:t xml:space="preserve">4.3.1.3 </w:t>
      </w:r>
      <w:r>
        <w:rPr>
          <w:rFonts w:ascii="Times New Roman" w:hAnsi="Times New Roman" w:cs="Times New Roman"/>
          <w:bCs/>
          <w:sz w:val="24"/>
          <w:szCs w:val="24"/>
        </w:rPr>
        <w:t xml:space="preserve">was smooth in operation. This was used as a yardstick </w:t>
      </w:r>
      <w:r>
        <w:rPr>
          <w:rFonts w:ascii="Times New Roman" w:hAnsi="Times New Roman" w:cs="Times New Roman"/>
          <w:sz w:val="24"/>
          <w:szCs w:val="24"/>
        </w:rPr>
        <w:t xml:space="preserve">to examine the impact between the two variables (i.e. Intellectual property and Sales performance). The predictor is intellectual property as depicted in table, it is obvious that there is a direct relationship between intellectual property and Sales performance. </w:t>
      </w:r>
    </w:p>
    <w:p>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result in the table above intellectual property t-test coefficient is 2.346 and the P-value is 0.000 which is less than 0.05 (i.e. P&lt;0.05). This means that these variables are statistically significant at 5% significant level. </w:t>
      </w:r>
    </w:p>
    <w:p>
      <w:pPr>
        <w:jc w:val="both"/>
        <w:rPr>
          <w:rFonts w:ascii="Times New Roman" w:hAnsi="Times New Roman" w:cs="Times New Roman"/>
          <w:sz w:val="24"/>
          <w:szCs w:val="24"/>
        </w:rPr>
      </w:pPr>
      <w:r>
        <w:rPr>
          <w:rFonts w:ascii="Times New Roman" w:hAnsi="Times New Roman" w:cs="Times New Roman"/>
          <w:sz w:val="24"/>
          <w:szCs w:val="24"/>
        </w:rPr>
        <w:t>As a result of the outcome, the Null Hypothesis (H</w:t>
      </w:r>
      <w:r>
        <w:rPr>
          <w:rFonts w:ascii="Times New Roman" w:hAnsi="Times New Roman" w:cs="Times New Roman"/>
          <w:sz w:val="24"/>
          <w:szCs w:val="24"/>
          <w:vertAlign w:val="subscript"/>
        </w:rPr>
        <w:t>O</w:t>
      </w:r>
      <w:r>
        <w:rPr>
          <w:rFonts w:ascii="Times New Roman" w:hAnsi="Times New Roman" w:cs="Times New Roman"/>
          <w:sz w:val="24"/>
          <w:szCs w:val="24"/>
        </w:rPr>
        <w:t xml:space="preserve">) was rejected on the basis that the p-value is less than 0.05. Hence the alternative hypothesis is accepted, that intellectual Property has significant impact on sales volume of Shoprite Company Ilorin. </w:t>
      </w:r>
      <w:r>
        <w:rPr>
          <w:rFonts w:ascii="Times New Roman" w:hAnsi="Times New Roman" w:cs="Times New Roman"/>
          <w:iCs/>
          <w:sz w:val="24"/>
          <w:szCs w:val="24"/>
        </w:rPr>
        <w:t xml:space="preserve">Hence, this is in tandem with the study of </w:t>
      </w:r>
      <w:r>
        <w:rPr>
          <w:rFonts w:ascii="Times New Roman" w:hAnsi="Times New Roman" w:cs="Times New Roman"/>
          <w:sz w:val="24"/>
          <w:szCs w:val="24"/>
        </w:rPr>
        <w:t>Ajibulu et al. (2014) investigated the effect of Franchising on organizational performance of selected hotels in Enugu</w:t>
      </w:r>
    </w:p>
    <w:p>
      <w:pPr>
        <w:pStyle w:val="15"/>
        <w:spacing w:line="360" w:lineRule="auto"/>
        <w:jc w:val="both"/>
        <w:rPr>
          <w:rFonts w:ascii="Times New Roman" w:hAnsi="Times New Roman"/>
          <w:b/>
          <w:sz w:val="24"/>
          <w:szCs w:val="24"/>
        </w:rPr>
      </w:pPr>
    </w:p>
    <w:p>
      <w:pPr>
        <w:pStyle w:val="15"/>
        <w:spacing w:line="360" w:lineRule="auto"/>
        <w:jc w:val="both"/>
        <w:rPr>
          <w:rFonts w:ascii="Times New Roman" w:hAnsi="Times New Roman"/>
          <w:b/>
          <w:sz w:val="24"/>
          <w:szCs w:val="24"/>
        </w:rPr>
      </w:pPr>
    </w:p>
    <w:p>
      <w:pPr>
        <w:pStyle w:val="15"/>
        <w:spacing w:line="360" w:lineRule="auto"/>
        <w:jc w:val="both"/>
        <w:rPr>
          <w:rFonts w:ascii="Times New Roman" w:hAnsi="Times New Roman"/>
          <w:b/>
          <w:sz w:val="24"/>
          <w:szCs w:val="24"/>
        </w:rPr>
      </w:pPr>
      <w:r>
        <w:rPr>
          <w:rFonts w:ascii="Times New Roman" w:hAnsi="Times New Roman"/>
          <w:b/>
          <w:sz w:val="24"/>
          <w:szCs w:val="24"/>
        </w:rPr>
        <w:t>4.3.2 Test for Hypothesis Two</w:t>
      </w:r>
    </w:p>
    <w:p>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02 </w:t>
      </w:r>
      <w:r>
        <w:rPr>
          <w:rFonts w:ascii="Times New Roman" w:hAnsi="Times New Roman" w:cs="Times New Roman"/>
          <w:sz w:val="24"/>
          <w:szCs w:val="24"/>
        </w:rPr>
        <w:t>Intellectual property does not have significant effect on the sustainability of</w:t>
      </w:r>
      <w:r>
        <w:rPr>
          <w:rFonts w:ascii="Times New Roman" w:hAnsi="Times New Roman" w:cs="Times New Roman"/>
          <w:sz w:val="24"/>
          <w:szCs w:val="24"/>
        </w:rPr>
        <w:tab/>
      </w:r>
      <w:r>
        <w:rPr>
          <w:rFonts w:ascii="Times New Roman" w:hAnsi="Times New Roman" w:cs="Times New Roman"/>
          <w:sz w:val="24"/>
          <w:szCs w:val="24"/>
        </w:rPr>
        <w:t xml:space="preserve"> Shoprite Company</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189"/>
        <w:gridCol w:w="1649"/>
        <w:gridCol w:w="1760"/>
        <w:gridCol w:w="2379"/>
        <w:gridCol w:w="2383"/>
      </w:tblGrid>
      <w:tr>
        <w:tblPrEx>
          <w:tblLayout w:type="fixed"/>
        </w:tblPrEx>
        <w:trPr>
          <w:cantSplit/>
          <w:trHeight w:val="391" w:hRule="atLeast"/>
          <w:tblHeader/>
        </w:trPr>
        <w:tc>
          <w:tcPr>
            <w:tcW w:w="9360" w:type="dxa"/>
            <w:gridSpan w:val="5"/>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t xml:space="preserve">Table </w:t>
            </w:r>
            <w:r>
              <w:rPr>
                <w:rFonts w:ascii="Times New Roman" w:hAnsi="Times New Roman"/>
                <w:b/>
                <w:sz w:val="24"/>
                <w:szCs w:val="24"/>
              </w:rPr>
              <w:t>4.3.2.1</w:t>
            </w:r>
            <w:r>
              <w:rPr>
                <w:rFonts w:ascii="Times New Roman" w:hAnsi="Times New Roman" w:cs="Times New Roman"/>
                <w:b/>
                <w:sz w:val="24"/>
                <w:szCs w:val="24"/>
              </w:rPr>
              <w:t xml:space="preserve">: </w:t>
            </w:r>
            <w:r>
              <w:rPr>
                <w:rFonts w:ascii="Times New Roman" w:hAnsi="Times New Roman" w:cs="Times New Roman"/>
                <w:b/>
                <w:bCs/>
                <w:sz w:val="24"/>
                <w:szCs w:val="24"/>
              </w:rPr>
              <w:t>Model Summary</w:t>
            </w:r>
          </w:p>
        </w:tc>
      </w:tr>
      <w:tr>
        <w:tblPrEx>
          <w:tblLayout w:type="fixed"/>
        </w:tblPrEx>
        <w:trPr>
          <w:cantSplit/>
          <w:trHeight w:val="785" w:hRule="atLeast"/>
          <w:tblHeader/>
        </w:trPr>
        <w:tc>
          <w:tcPr>
            <w:tcW w:w="1189"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164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R</w:t>
            </w:r>
          </w:p>
        </w:tc>
        <w:tc>
          <w:tcPr>
            <w:tcW w:w="176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R Square</w:t>
            </w:r>
          </w:p>
        </w:tc>
        <w:tc>
          <w:tcPr>
            <w:tcW w:w="237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Adjusted R Square</w:t>
            </w:r>
          </w:p>
        </w:tc>
        <w:tc>
          <w:tcPr>
            <w:tcW w:w="2383"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Std. Error of the Estimate</w:t>
            </w:r>
          </w:p>
        </w:tc>
      </w:tr>
      <w:tr>
        <w:tblPrEx>
          <w:tblLayout w:type="fixed"/>
        </w:tblPrEx>
        <w:trPr>
          <w:cantSplit/>
          <w:trHeight w:val="368" w:hRule="atLeast"/>
          <w:tblHeader/>
        </w:trPr>
        <w:tc>
          <w:tcPr>
            <w:tcW w:w="1189"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64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center"/>
          </w:tcPr>
          <w:p>
            <w:pPr>
              <w:widowControl w:val="0"/>
              <w:autoSpaceDE w:val="0"/>
              <w:autoSpaceDN w:val="0"/>
              <w:adjustRightInd w:val="0"/>
              <w:spacing w:after="0" w:line="360" w:lineRule="auto"/>
              <w:ind w:right="-432"/>
              <w:rPr>
                <w:rFonts w:ascii="Times New Roman" w:hAnsi="Times New Roman" w:cs="Times New Roman"/>
                <w:sz w:val="24"/>
                <w:szCs w:val="24"/>
              </w:rPr>
            </w:pPr>
            <w:r>
              <w:rPr>
                <w:rFonts w:ascii="Times New Roman" w:hAnsi="Times New Roman" w:cs="Times New Roman"/>
                <w:sz w:val="24"/>
                <w:szCs w:val="24"/>
              </w:rPr>
              <w:t>.559a</w:t>
            </w:r>
          </w:p>
        </w:tc>
        <w:tc>
          <w:tcPr>
            <w:tcW w:w="1760" w:type="dxa"/>
            <w:tcBorders>
              <w:top w:val="single" w:color="000000" w:sz="16" w:space="0"/>
              <w:bottom w:val="single" w:color="000000" w:sz="16" w:space="0"/>
            </w:tcBorders>
            <w:shd w:val="clear" w:color="auto" w:fill="FFFFFF"/>
            <w:tcMar>
              <w:top w:w="30" w:type="dxa"/>
              <w:left w:w="30" w:type="dxa"/>
              <w:bottom w:w="30" w:type="dxa"/>
              <w:right w:w="30" w:type="dxa"/>
            </w:tcMar>
            <w:vAlign w:val="center"/>
          </w:tcPr>
          <w:p>
            <w:pPr>
              <w:widowControl w:val="0"/>
              <w:autoSpaceDE w:val="0"/>
              <w:autoSpaceDN w:val="0"/>
              <w:adjustRightInd w:val="0"/>
              <w:spacing w:after="0" w:line="360" w:lineRule="auto"/>
              <w:ind w:right="-432"/>
              <w:rPr>
                <w:rFonts w:ascii="Times New Roman" w:hAnsi="Times New Roman" w:cs="Times New Roman"/>
                <w:sz w:val="24"/>
                <w:szCs w:val="24"/>
              </w:rPr>
            </w:pPr>
            <w:r>
              <w:rPr>
                <w:rFonts w:ascii="Times New Roman" w:hAnsi="Times New Roman" w:cs="Times New Roman"/>
                <w:sz w:val="24"/>
                <w:szCs w:val="24"/>
              </w:rPr>
              <w:t>.312</w:t>
            </w:r>
          </w:p>
        </w:tc>
        <w:tc>
          <w:tcPr>
            <w:tcW w:w="2379" w:type="dxa"/>
            <w:tcBorders>
              <w:top w:val="single" w:color="000000" w:sz="16" w:space="0"/>
              <w:bottom w:val="single" w:color="000000" w:sz="16" w:space="0"/>
            </w:tcBorders>
            <w:shd w:val="clear" w:color="auto" w:fill="FFFFFF"/>
            <w:tcMar>
              <w:top w:w="30" w:type="dxa"/>
              <w:left w:w="30" w:type="dxa"/>
              <w:bottom w:w="30" w:type="dxa"/>
              <w:right w:w="30" w:type="dxa"/>
            </w:tcMar>
            <w:vAlign w:val="center"/>
          </w:tcPr>
          <w:p>
            <w:pPr>
              <w:widowControl w:val="0"/>
              <w:autoSpaceDE w:val="0"/>
              <w:autoSpaceDN w:val="0"/>
              <w:adjustRightInd w:val="0"/>
              <w:spacing w:after="0" w:line="360" w:lineRule="auto"/>
              <w:ind w:right="-432"/>
              <w:rPr>
                <w:rFonts w:ascii="Times New Roman" w:hAnsi="Times New Roman" w:cs="Times New Roman"/>
                <w:sz w:val="24"/>
                <w:szCs w:val="24"/>
              </w:rPr>
            </w:pPr>
            <w:r>
              <w:rPr>
                <w:rFonts w:ascii="Times New Roman" w:hAnsi="Times New Roman" w:cs="Times New Roman"/>
                <w:sz w:val="24"/>
                <w:szCs w:val="24"/>
              </w:rPr>
              <w:t>.305</w:t>
            </w:r>
          </w:p>
        </w:tc>
        <w:tc>
          <w:tcPr>
            <w:tcW w:w="2383"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3.49642</w:t>
            </w:r>
          </w:p>
        </w:tc>
      </w:tr>
      <w:tr>
        <w:tblPrEx>
          <w:tblLayout w:type="fixed"/>
        </w:tblPrEx>
        <w:trPr>
          <w:cantSplit/>
          <w:trHeight w:val="391" w:hRule="atLeast"/>
        </w:trPr>
        <w:tc>
          <w:tcPr>
            <w:tcW w:w="9360" w:type="dxa"/>
            <w:gridSpan w:val="5"/>
            <w:tcBorders>
              <w:top w:val="nil"/>
              <w:left w:val="nil"/>
              <w:bottom w:val="nil"/>
              <w:right w:val="nil"/>
            </w:tcBorders>
            <w:shd w:val="clear" w:color="auto" w:fill="FFFFFF"/>
            <w:tcMar>
              <w:top w:w="30" w:type="dxa"/>
              <w:left w:w="30" w:type="dxa"/>
              <w:bottom w:w="30" w:type="dxa"/>
              <w:right w:w="30" w:type="dxa"/>
            </w:tcMar>
          </w:tcPr>
          <w:p>
            <w:pPr>
              <w:pStyle w:val="14"/>
              <w:numPr>
                <w:ilvl w:val="0"/>
                <w:numId w:val="6"/>
              </w:numPr>
              <w:spacing w:line="320" w:lineRule="atLeast"/>
              <w:rPr>
                <w:rFonts w:ascii="Times New Roman" w:hAnsi="Times New Roman" w:cs="Times New Roman"/>
                <w:b/>
                <w:sz w:val="24"/>
                <w:szCs w:val="24"/>
              </w:rPr>
            </w:pPr>
            <w:r>
              <w:rPr>
                <w:rFonts w:ascii="Times New Roman" w:hAnsi="Times New Roman" w:cs="Times New Roman"/>
                <w:sz w:val="24"/>
                <w:szCs w:val="24"/>
              </w:rPr>
              <w:t>Predictors: (Constant), Intellectual property</w:t>
            </w:r>
            <w:r>
              <w:rPr>
                <w:rFonts w:ascii="Times New Roman" w:hAnsi="Times New Roman" w:cs="Times New Roman"/>
                <w:b/>
                <w:sz w:val="24"/>
                <w:szCs w:val="24"/>
              </w:rPr>
              <w:t xml:space="preserve"> </w:t>
            </w:r>
          </w:p>
          <w:p>
            <w:pPr>
              <w:spacing w:line="320" w:lineRule="atLeast"/>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tc>
      </w:tr>
    </w:tbl>
    <w:p>
      <w:pPr>
        <w:spacing w:line="400" w:lineRule="atLeast"/>
        <w:jc w:val="both"/>
        <w:rPr>
          <w:rFonts w:ascii="Times New Roman" w:hAnsi="Times New Roman" w:cs="Times New Roman"/>
          <w:sz w:val="24"/>
          <w:szCs w:val="24"/>
        </w:rPr>
      </w:pPr>
      <w:r>
        <w:rPr>
          <w:rFonts w:ascii="Times New Roman" w:hAnsi="Times New Roman" w:cs="Times New Roman"/>
          <w:sz w:val="24"/>
          <w:szCs w:val="24"/>
        </w:rPr>
        <w:t>The model summary as indicated in table above shows that R Square is 0.53; this implies that 53% of variation in the dependent variable (sustainability) were explained by the independent variable (Intellectual property) while the remaining 47% is due to other variables that are not included in the model. This mean that the regression (model formulated) is useful for making predictions since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close to 1.</w:t>
      </w:r>
      <w:r>
        <w:rPr>
          <w:rFonts w:ascii="Times New Roman" w:hAnsi="Times New Roman" w:cs="Times New Roman"/>
          <w:sz w:val="24"/>
          <w:szCs w:val="24"/>
        </w:rPr>
        <w:br w:type="page"/>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62"/>
        <w:gridCol w:w="1509"/>
        <w:gridCol w:w="1728"/>
        <w:gridCol w:w="1198"/>
        <w:gridCol w:w="1659"/>
        <w:gridCol w:w="1200"/>
        <w:gridCol w:w="1204"/>
      </w:tblGrid>
      <w:tr>
        <w:tblPrEx>
          <w:tblLayout w:type="fixed"/>
        </w:tblPrEx>
        <w:trPr>
          <w:cantSplit/>
          <w:trHeight w:val="392" w:hRule="atLeas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rPr>
                <w:rFonts w:ascii="Times New Roman" w:hAnsi="Times New Roman" w:cs="Times New Roman"/>
                <w:sz w:val="24"/>
                <w:szCs w:val="24"/>
              </w:rPr>
            </w:pPr>
            <w:r>
              <w:rPr>
                <w:rFonts w:ascii="Times New Roman" w:hAnsi="Times New Roman" w:cs="Times New Roman"/>
                <w:b/>
                <w:bCs/>
                <w:sz w:val="24"/>
                <w:szCs w:val="24"/>
              </w:rPr>
              <w:t xml:space="preserve">Table </w:t>
            </w:r>
            <w:r>
              <w:rPr>
                <w:rFonts w:ascii="Times New Roman" w:hAnsi="Times New Roman"/>
                <w:b/>
                <w:sz w:val="24"/>
                <w:szCs w:val="24"/>
              </w:rPr>
              <w:t>4.3.2.2</w:t>
            </w:r>
            <w:r>
              <w:rPr>
                <w:rFonts w:ascii="Times New Roman" w:hAnsi="Times New Roman" w:cs="Times New Roman"/>
                <w:b/>
                <w:bCs/>
                <w:sz w:val="24"/>
                <w:szCs w:val="24"/>
              </w:rPr>
              <w:t>: ANOVA</w:t>
            </w:r>
            <w:r>
              <w:rPr>
                <w:rFonts w:ascii="Times New Roman" w:hAnsi="Times New Roman" w:cs="Times New Roman"/>
                <w:b/>
                <w:bCs/>
                <w:sz w:val="24"/>
                <w:szCs w:val="24"/>
                <w:vertAlign w:val="superscript"/>
              </w:rPr>
              <w:t>b</w:t>
            </w:r>
          </w:p>
        </w:tc>
      </w:tr>
      <w:tr>
        <w:tblPrEx>
          <w:tblLayout w:type="fixed"/>
        </w:tblPrEx>
        <w:trPr>
          <w:cantSplit/>
          <w:trHeight w:val="785" w:hRule="atLeast"/>
          <w:tblHeader/>
        </w:trPr>
        <w:tc>
          <w:tcPr>
            <w:tcW w:w="2371" w:type="dxa"/>
            <w:gridSpan w:val="2"/>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172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Sum of Squares</w:t>
            </w:r>
          </w:p>
        </w:tc>
        <w:tc>
          <w:tcPr>
            <w:tcW w:w="119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Df</w:t>
            </w:r>
          </w:p>
        </w:tc>
        <w:tc>
          <w:tcPr>
            <w:tcW w:w="165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Mean Square</w:t>
            </w:r>
          </w:p>
        </w:tc>
        <w:tc>
          <w:tcPr>
            <w:tcW w:w="120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w:t>
            </w:r>
          </w:p>
        </w:tc>
        <w:tc>
          <w:tcPr>
            <w:tcW w:w="1204"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Sig.</w:t>
            </w:r>
          </w:p>
        </w:tc>
      </w:tr>
      <w:tr>
        <w:tblPrEx>
          <w:tblLayout w:type="fixed"/>
        </w:tblPrEx>
        <w:trPr>
          <w:cantSplit/>
          <w:trHeight w:val="417" w:hRule="atLeast"/>
          <w:tblHeader/>
        </w:trPr>
        <w:tc>
          <w:tcPr>
            <w:tcW w:w="862"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509"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Regression</w:t>
            </w:r>
          </w:p>
        </w:tc>
        <w:tc>
          <w:tcPr>
            <w:tcW w:w="172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47.319</w:t>
            </w:r>
          </w:p>
        </w:tc>
        <w:tc>
          <w:tcPr>
            <w:tcW w:w="1198"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w:t>
            </w:r>
          </w:p>
        </w:tc>
        <w:tc>
          <w:tcPr>
            <w:tcW w:w="1659"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47.319</w:t>
            </w:r>
          </w:p>
        </w:tc>
        <w:tc>
          <w:tcPr>
            <w:tcW w:w="1200"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18.769</w:t>
            </w:r>
          </w:p>
        </w:tc>
        <w:tc>
          <w:tcPr>
            <w:tcW w:w="1204"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0.038</w:t>
            </w:r>
            <w:r>
              <w:rPr>
                <w:rFonts w:ascii="Times New Roman" w:hAnsi="Times New Roman" w:cs="Times New Roman"/>
                <w:sz w:val="24"/>
                <w:szCs w:val="24"/>
                <w:vertAlign w:val="superscript"/>
              </w:rPr>
              <w:t>a</w:t>
            </w:r>
          </w:p>
        </w:tc>
      </w:tr>
      <w:tr>
        <w:tblPrEx>
          <w:tblLayout w:type="fixed"/>
        </w:tblPrEx>
        <w:trPr>
          <w:cantSplit/>
          <w:trHeight w:val="539" w:hRule="atLeast"/>
          <w:tblHeader/>
        </w:trPr>
        <w:tc>
          <w:tcPr>
            <w:tcW w:w="86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509"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Residual</w:t>
            </w:r>
          </w:p>
        </w:tc>
        <w:tc>
          <w:tcPr>
            <w:tcW w:w="172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403.423</w:t>
            </w:r>
          </w:p>
        </w:tc>
        <w:tc>
          <w:tcPr>
            <w:tcW w:w="1198"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160</w:t>
            </w:r>
          </w:p>
        </w:tc>
        <w:tc>
          <w:tcPr>
            <w:tcW w:w="165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2.521</w:t>
            </w:r>
          </w:p>
        </w:tc>
        <w:tc>
          <w:tcPr>
            <w:tcW w:w="1200" w:type="dxa"/>
            <w:tcBorders>
              <w:top w:val="nil"/>
              <w:bottom w:val="nil"/>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204" w:type="dxa"/>
            <w:tcBorders>
              <w:top w:val="nil"/>
              <w:bottom w:val="nil"/>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r>
        <w:tblPrEx>
          <w:tblLayout w:type="fixed"/>
        </w:tblPrEx>
        <w:trPr>
          <w:cantSplit/>
          <w:trHeight w:val="466" w:hRule="atLeast"/>
          <w:tblHeader/>
        </w:trPr>
        <w:tc>
          <w:tcPr>
            <w:tcW w:w="86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509"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72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450.743</w:t>
            </w:r>
          </w:p>
        </w:tc>
        <w:tc>
          <w:tcPr>
            <w:tcW w:w="1198"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659" w:type="dxa"/>
            <w:tcBorders>
              <w:top w:val="nil"/>
              <w:bottom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200" w:type="dxa"/>
            <w:tcBorders>
              <w:top w:val="nil"/>
              <w:bottom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204"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r>
        <w:tblPrEx>
          <w:tblLayout w:type="fixed"/>
        </w:tblPrEx>
        <w:trPr>
          <w:cantSplit/>
          <w:trHeight w:val="392" w:hRule="atLeas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320" w:lineRule="atLeast"/>
              <w:rPr>
                <w:rFonts w:ascii="Times New Roman" w:hAnsi="Times New Roman" w:cs="Times New Roman"/>
                <w:sz w:val="24"/>
                <w:szCs w:val="24"/>
              </w:rPr>
            </w:pPr>
            <w:r>
              <w:rPr>
                <w:rFonts w:ascii="Times New Roman" w:hAnsi="Times New Roman" w:cs="Times New Roman"/>
                <w:sz w:val="24"/>
                <w:szCs w:val="24"/>
              </w:rPr>
              <w:t>a. Predictors: (Constant), Intellectual property</w:t>
            </w:r>
          </w:p>
        </w:tc>
      </w:tr>
      <w:tr>
        <w:tblPrEx>
          <w:tblLayout w:type="fixed"/>
        </w:tblPrEx>
        <w:trPr>
          <w:cantSplit/>
          <w:trHeight w:val="392" w:hRule="atLeast"/>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 xml:space="preserve">b. Dependent Variable: Sustainability </w:t>
            </w:r>
          </w:p>
        </w:tc>
      </w:tr>
    </w:tbl>
    <w:p>
      <w:pPr>
        <w:spacing w:line="400" w:lineRule="atLeast"/>
        <w:jc w:val="both"/>
        <w:rPr>
          <w:rFonts w:ascii="Times New Roman" w:hAnsi="Times New Roman" w:cs="Times New Roman"/>
          <w:sz w:val="24"/>
          <w:szCs w:val="24"/>
        </w:rPr>
      </w:pPr>
      <w:r>
        <w:rPr>
          <w:rFonts w:ascii="Times New Roman" w:hAnsi="Times New Roman" w:cs="Times New Roman"/>
          <w:sz w:val="24"/>
          <w:szCs w:val="24"/>
        </w:rPr>
        <w:t>The table above summarized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49"/>
        <w:gridCol w:w="1361"/>
        <w:gridCol w:w="1546"/>
        <w:gridCol w:w="1544"/>
        <w:gridCol w:w="1700"/>
        <w:gridCol w:w="1179"/>
        <w:gridCol w:w="1181"/>
      </w:tblGrid>
      <w:tr>
        <w:tblPrEx>
          <w:tblLayout w:type="fixed"/>
        </w:tblPrEx>
        <w:trPr>
          <w:cantSpli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bCs/>
                <w:sz w:val="24"/>
                <w:szCs w:val="24"/>
              </w:rPr>
              <w:t xml:space="preserve">Table </w:t>
            </w:r>
            <w:r>
              <w:rPr>
                <w:rFonts w:ascii="Times New Roman" w:hAnsi="Times New Roman"/>
                <w:b/>
                <w:sz w:val="24"/>
                <w:szCs w:val="24"/>
              </w:rPr>
              <w:t>4.3.2.3</w:t>
            </w:r>
            <w:r>
              <w:rPr>
                <w:rFonts w:ascii="Times New Roman" w:hAnsi="Times New Roman" w:cs="Times New Roman"/>
                <w:b/>
                <w:bCs/>
                <w:sz w:val="24"/>
                <w:szCs w:val="24"/>
              </w:rPr>
              <w:t>:  Coefficients</w:t>
            </w:r>
            <w:r>
              <w:rPr>
                <w:rFonts w:ascii="Times New Roman" w:hAnsi="Times New Roman" w:cs="Times New Roman"/>
                <w:b/>
                <w:bCs/>
                <w:sz w:val="24"/>
                <w:szCs w:val="24"/>
                <w:vertAlign w:val="superscript"/>
              </w:rPr>
              <w:t>a</w:t>
            </w:r>
          </w:p>
        </w:tc>
      </w:tr>
      <w:tr>
        <w:tblPrEx>
          <w:tblLayout w:type="fixed"/>
        </w:tblPrEx>
        <w:trPr>
          <w:cantSplit/>
          <w:tblHeader/>
        </w:trPr>
        <w:tc>
          <w:tcPr>
            <w:tcW w:w="2210" w:type="dxa"/>
            <w:gridSpan w:val="2"/>
            <w:vMerge w:val="restart"/>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3090" w:type="dxa"/>
            <w:gridSpan w:val="2"/>
            <w:tcBorders>
              <w:top w:val="single" w:color="000000" w:sz="16" w:space="0"/>
              <w:lef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Unstandardized Coefficients</w:t>
            </w:r>
          </w:p>
        </w:tc>
        <w:tc>
          <w:tcPr>
            <w:tcW w:w="1700" w:type="dxa"/>
            <w:tcBorders>
              <w:top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Standardized Coefficients</w:t>
            </w:r>
          </w:p>
        </w:tc>
        <w:tc>
          <w:tcPr>
            <w:tcW w:w="2360" w:type="dxa"/>
            <w:gridSpan w:val="2"/>
            <w:tcBorders>
              <w:top w:val="single" w:color="000000" w:sz="16" w:space="0"/>
              <w:right w:val="single" w:color="000000" w:sz="16" w:space="0"/>
            </w:tcBorders>
            <w:shd w:val="clear" w:color="auto" w:fill="FFFFFF"/>
            <w:tcMar>
              <w:top w:w="30" w:type="dxa"/>
              <w:left w:w="30" w:type="dxa"/>
              <w:bottom w:w="30" w:type="dxa"/>
              <w:right w:w="30" w:type="dxa"/>
            </w:tcMar>
            <w:vAlign w:val="bottom"/>
          </w:tcPr>
          <w:p>
            <w:pPr>
              <w:jc w:val="center"/>
              <w:rPr>
                <w:rFonts w:ascii="Times New Roman" w:hAnsi="Times New Roman" w:cs="Times New Roman"/>
                <w:b/>
                <w:sz w:val="24"/>
                <w:szCs w:val="24"/>
              </w:rPr>
            </w:pPr>
          </w:p>
        </w:tc>
      </w:tr>
      <w:tr>
        <w:tblPrEx>
          <w:tblLayout w:type="fixed"/>
        </w:tblPrEx>
        <w:trPr>
          <w:cantSplit/>
          <w:tblHeader/>
        </w:trPr>
        <w:tc>
          <w:tcPr>
            <w:tcW w:w="2210" w:type="dxa"/>
            <w:gridSpan w:val="2"/>
            <w:vMerge w:val="continue"/>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rPr>
                <w:rFonts w:ascii="Times New Roman" w:hAnsi="Times New Roman" w:cs="Times New Roman"/>
                <w:b/>
                <w:sz w:val="24"/>
                <w:szCs w:val="24"/>
              </w:rPr>
            </w:pPr>
          </w:p>
        </w:tc>
        <w:tc>
          <w:tcPr>
            <w:tcW w:w="1546" w:type="dxa"/>
            <w:tcBorders>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B</w:t>
            </w:r>
          </w:p>
        </w:tc>
        <w:tc>
          <w:tcPr>
            <w:tcW w:w="1544"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Std. Error</w:t>
            </w:r>
          </w:p>
        </w:tc>
        <w:tc>
          <w:tcPr>
            <w:tcW w:w="1700"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Beta</w:t>
            </w:r>
          </w:p>
        </w:tc>
        <w:tc>
          <w:tcPr>
            <w:tcW w:w="1179"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t</w:t>
            </w:r>
          </w:p>
        </w:tc>
        <w:tc>
          <w:tcPr>
            <w:tcW w:w="1181" w:type="dxa"/>
            <w:tcBorders>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Sig.</w:t>
            </w:r>
          </w:p>
        </w:tc>
      </w:tr>
      <w:tr>
        <w:tblPrEx>
          <w:tblLayout w:type="fixed"/>
        </w:tblPrEx>
        <w:trPr>
          <w:cantSplit/>
          <w:tblHeader/>
        </w:trPr>
        <w:tc>
          <w:tcPr>
            <w:tcW w:w="849"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361"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(Constant)</w:t>
            </w:r>
          </w:p>
        </w:tc>
        <w:tc>
          <w:tcPr>
            <w:tcW w:w="1546"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7.167</w:t>
            </w:r>
          </w:p>
        </w:tc>
        <w:tc>
          <w:tcPr>
            <w:tcW w:w="1544"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4.989</w:t>
            </w:r>
          </w:p>
        </w:tc>
        <w:tc>
          <w:tcPr>
            <w:tcW w:w="1700" w:type="dxa"/>
            <w:tcBorders>
              <w:top w:val="single" w:color="000000" w:sz="16" w:space="0"/>
              <w:bottom w:val="nil"/>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179"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1.436</w:t>
            </w:r>
          </w:p>
        </w:tc>
        <w:tc>
          <w:tcPr>
            <w:tcW w:w="1181"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.160</w:t>
            </w:r>
          </w:p>
        </w:tc>
      </w:tr>
      <w:tr>
        <w:tblPrEx>
          <w:tblLayout w:type="fixed"/>
        </w:tblPrEx>
        <w:trPr>
          <w:cantSplit/>
          <w:tblHeader/>
        </w:trPr>
        <w:tc>
          <w:tcPr>
            <w:tcW w:w="84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61"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Intellectual property</w:t>
            </w:r>
          </w:p>
        </w:tc>
        <w:tc>
          <w:tcPr>
            <w:tcW w:w="1546"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.583</w:t>
            </w:r>
          </w:p>
        </w:tc>
        <w:tc>
          <w:tcPr>
            <w:tcW w:w="1544"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.296</w:t>
            </w:r>
          </w:p>
        </w:tc>
        <w:tc>
          <w:tcPr>
            <w:tcW w:w="1700"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.324</w:t>
            </w:r>
          </w:p>
        </w:tc>
        <w:tc>
          <w:tcPr>
            <w:tcW w:w="1179"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1.967</w:t>
            </w:r>
          </w:p>
        </w:tc>
        <w:tc>
          <w:tcPr>
            <w:tcW w:w="1181"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.038</w:t>
            </w:r>
          </w:p>
        </w:tc>
      </w:tr>
      <w:tr>
        <w:tblPrEx>
          <w:tblLayout w:type="fixed"/>
        </w:tblPrEx>
        <w:trPr>
          <w:cantSplit/>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p>
            <w:pPr>
              <w:spacing w:line="320" w:lineRule="atLeast"/>
              <w:rPr>
                <w:rFonts w:ascii="Times New Roman" w:hAnsi="Times New Roman" w:cs="Times New Roman"/>
                <w:sz w:val="24"/>
                <w:szCs w:val="24"/>
              </w:rPr>
            </w:pPr>
            <w:r>
              <w:rPr>
                <w:rFonts w:ascii="Times New Roman" w:hAnsi="Times New Roman" w:cs="Times New Roman"/>
                <w:sz w:val="24"/>
                <w:szCs w:val="24"/>
              </w:rPr>
              <w:t xml:space="preserve">a. Dependent Variable: Sustainability </w:t>
            </w:r>
          </w:p>
        </w:tc>
      </w:tr>
    </w:tbl>
    <w:p>
      <w:pPr>
        <w:spacing w:before="240" w:line="360" w:lineRule="auto"/>
        <w:ind w:right="60"/>
        <w:jc w:val="both"/>
        <w:rPr>
          <w:rFonts w:ascii="Times New Roman" w:hAnsi="Times New Roman" w:cs="Times New Roman"/>
          <w:bCs/>
          <w:sz w:val="24"/>
          <w:szCs w:val="24"/>
        </w:rPr>
      </w:pPr>
      <w:r>
        <w:rPr>
          <w:rFonts w:ascii="Times New Roman" w:hAnsi="Times New Roman" w:cs="Times New Roman"/>
          <w:bCs/>
          <w:sz w:val="24"/>
          <w:szCs w:val="24"/>
        </w:rPr>
        <w:t xml:space="preserve">The dependent variable as shown in the table </w:t>
      </w:r>
      <w:r>
        <w:rPr>
          <w:rFonts w:ascii="Times New Roman" w:hAnsi="Times New Roman"/>
          <w:sz w:val="24"/>
          <w:szCs w:val="24"/>
        </w:rPr>
        <w:t xml:space="preserve">4.3.2.3 </w:t>
      </w:r>
      <w:r>
        <w:rPr>
          <w:rFonts w:ascii="Times New Roman" w:hAnsi="Times New Roman" w:cs="Times New Roman"/>
          <w:bCs/>
          <w:sz w:val="24"/>
          <w:szCs w:val="24"/>
        </w:rPr>
        <w:t xml:space="preserve">was smooth in operation. This was used as a yardstick </w:t>
      </w:r>
      <w:r>
        <w:rPr>
          <w:rFonts w:ascii="Times New Roman" w:hAnsi="Times New Roman" w:cs="Times New Roman"/>
          <w:sz w:val="24"/>
          <w:szCs w:val="24"/>
        </w:rPr>
        <w:t xml:space="preserve">to examine the impact between the two variables (i.e. Trademark and organizational output.). The predictor is intellectual property as depicted in table, it is obvious that there is a direct relationship between intellectual property and sustainability. </w:t>
      </w:r>
    </w:p>
    <w:p>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result in the table above organizational output t-test coefficient is 2.346 and the P-value is 0.000 which is less than 0.05 (i.e. P&lt;0.05). This means that these variables are statistically significant at 5% significant level. </w:t>
      </w:r>
    </w:p>
    <w:p>
      <w:pPr>
        <w:jc w:val="both"/>
        <w:rPr>
          <w:rFonts w:ascii="Times New Roman" w:hAnsi="Times New Roman" w:cs="Times New Roman"/>
          <w:sz w:val="24"/>
          <w:szCs w:val="24"/>
        </w:rPr>
      </w:pPr>
      <w:r>
        <w:rPr>
          <w:rFonts w:ascii="Times New Roman" w:hAnsi="Times New Roman" w:cs="Times New Roman"/>
          <w:sz w:val="24"/>
          <w:szCs w:val="24"/>
        </w:rPr>
        <w:t>As a result of the outcome, the Null Hypothesis (H</w:t>
      </w:r>
      <w:r>
        <w:rPr>
          <w:rFonts w:ascii="Times New Roman" w:hAnsi="Times New Roman" w:cs="Times New Roman"/>
          <w:sz w:val="24"/>
          <w:szCs w:val="24"/>
          <w:vertAlign w:val="subscript"/>
        </w:rPr>
        <w:t>O</w:t>
      </w:r>
      <w:r>
        <w:rPr>
          <w:rFonts w:ascii="Times New Roman" w:hAnsi="Times New Roman" w:cs="Times New Roman"/>
          <w:sz w:val="24"/>
          <w:szCs w:val="24"/>
        </w:rPr>
        <w:t>) was rejected on the basis that the p-value is less than 0.05. Hence the alternative hypothesis was accepted, that intellectual property does have significant effect on the sustainability of Shoprite Company. Therefore, this is in line with the findings of Henry (2016).</w:t>
      </w:r>
    </w:p>
    <w:p>
      <w:pPr>
        <w:spacing w:line="400" w:lineRule="atLeast"/>
        <w:jc w:val="both"/>
        <w:rPr>
          <w:rFonts w:ascii="Times New Roman" w:hAnsi="Times New Roman" w:cs="Times New Roman"/>
          <w:sz w:val="24"/>
          <w:szCs w:val="24"/>
        </w:rPr>
      </w:pPr>
    </w:p>
    <w:p>
      <w:pPr>
        <w:pStyle w:val="15"/>
        <w:spacing w:line="360" w:lineRule="auto"/>
        <w:jc w:val="both"/>
        <w:rPr>
          <w:rFonts w:ascii="Times New Roman" w:hAnsi="Times New Roman"/>
          <w:b/>
          <w:sz w:val="24"/>
          <w:szCs w:val="24"/>
        </w:rPr>
      </w:pPr>
      <w:r>
        <w:rPr>
          <w:rFonts w:ascii="Times New Roman" w:hAnsi="Times New Roman"/>
          <w:b/>
          <w:sz w:val="24"/>
          <w:szCs w:val="24"/>
        </w:rPr>
        <w:t>4.3.3 Test for Hypothesis Three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02 </w:t>
      </w:r>
      <w:r>
        <w:rPr>
          <w:rFonts w:ascii="Times New Roman" w:hAnsi="Times New Roman" w:cs="Times New Roman"/>
          <w:sz w:val="24"/>
          <w:szCs w:val="24"/>
        </w:rPr>
        <w:t>Trademark has no significant impact on sales performance of Shoprite Company Ilorin</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189"/>
        <w:gridCol w:w="1649"/>
        <w:gridCol w:w="1760"/>
        <w:gridCol w:w="2379"/>
        <w:gridCol w:w="2383"/>
      </w:tblGrid>
      <w:tr>
        <w:tblPrEx>
          <w:tblLayout w:type="fixed"/>
        </w:tblPrEx>
        <w:trPr>
          <w:cantSplit/>
          <w:trHeight w:val="397" w:hRule="atLeast"/>
          <w:tblHeader/>
        </w:trPr>
        <w:tc>
          <w:tcPr>
            <w:tcW w:w="9360" w:type="dxa"/>
            <w:gridSpan w:val="5"/>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t xml:space="preserve">Table </w:t>
            </w:r>
            <w:r>
              <w:rPr>
                <w:rFonts w:ascii="Times New Roman" w:hAnsi="Times New Roman"/>
                <w:b/>
                <w:sz w:val="24"/>
                <w:szCs w:val="24"/>
              </w:rPr>
              <w:t>4.3.3.1</w:t>
            </w:r>
            <w:r>
              <w:rPr>
                <w:rFonts w:ascii="Times New Roman" w:hAnsi="Times New Roman" w:cs="Times New Roman"/>
                <w:b/>
                <w:sz w:val="24"/>
                <w:szCs w:val="24"/>
              </w:rPr>
              <w:t xml:space="preserve">: </w:t>
            </w:r>
            <w:r>
              <w:rPr>
                <w:rFonts w:ascii="Times New Roman" w:hAnsi="Times New Roman" w:cs="Times New Roman"/>
                <w:b/>
                <w:bCs/>
                <w:sz w:val="24"/>
                <w:szCs w:val="24"/>
              </w:rPr>
              <w:t>Model Summary</w:t>
            </w:r>
          </w:p>
        </w:tc>
      </w:tr>
      <w:tr>
        <w:tblPrEx>
          <w:tblLayout w:type="fixed"/>
        </w:tblPrEx>
        <w:trPr>
          <w:cantSplit/>
          <w:trHeight w:val="797" w:hRule="atLeast"/>
          <w:tblHeader/>
        </w:trPr>
        <w:tc>
          <w:tcPr>
            <w:tcW w:w="1189"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164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R</w:t>
            </w:r>
          </w:p>
        </w:tc>
        <w:tc>
          <w:tcPr>
            <w:tcW w:w="176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R Square</w:t>
            </w:r>
          </w:p>
        </w:tc>
        <w:tc>
          <w:tcPr>
            <w:tcW w:w="237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Adjusted R Square</w:t>
            </w:r>
          </w:p>
        </w:tc>
        <w:tc>
          <w:tcPr>
            <w:tcW w:w="2383"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Std. Error of the Estimate</w:t>
            </w:r>
          </w:p>
        </w:tc>
      </w:tr>
      <w:tr>
        <w:tblPrEx>
          <w:tblLayout w:type="fixed"/>
        </w:tblPrEx>
        <w:trPr>
          <w:cantSplit/>
          <w:trHeight w:val="372" w:hRule="atLeast"/>
          <w:tblHeader/>
        </w:trPr>
        <w:tc>
          <w:tcPr>
            <w:tcW w:w="1189"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64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.647</w:t>
            </w:r>
            <w:r>
              <w:rPr>
                <w:rFonts w:ascii="Times New Roman" w:hAnsi="Times New Roman" w:cs="Times New Roman"/>
                <w:sz w:val="24"/>
                <w:szCs w:val="24"/>
                <w:vertAlign w:val="superscript"/>
              </w:rPr>
              <w:t>a</w:t>
            </w:r>
          </w:p>
        </w:tc>
        <w:tc>
          <w:tcPr>
            <w:tcW w:w="1760" w:type="dxa"/>
            <w:tcBorders>
              <w:top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.592</w:t>
            </w:r>
          </w:p>
        </w:tc>
        <w:tc>
          <w:tcPr>
            <w:tcW w:w="2379" w:type="dxa"/>
            <w:tcBorders>
              <w:top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.501</w:t>
            </w:r>
          </w:p>
        </w:tc>
        <w:tc>
          <w:tcPr>
            <w:tcW w:w="2383"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2.90419</w:t>
            </w:r>
          </w:p>
        </w:tc>
      </w:tr>
      <w:tr>
        <w:tblPrEx>
          <w:tblLayout w:type="fixed"/>
        </w:tblPrEx>
        <w:trPr>
          <w:cantSplit/>
          <w:trHeight w:val="397" w:hRule="atLeast"/>
        </w:trPr>
        <w:tc>
          <w:tcPr>
            <w:tcW w:w="9360" w:type="dxa"/>
            <w:gridSpan w:val="5"/>
            <w:tcBorders>
              <w:top w:val="nil"/>
              <w:left w:val="nil"/>
              <w:bottom w:val="nil"/>
              <w:right w:val="nil"/>
            </w:tcBorders>
            <w:shd w:val="clear" w:color="auto" w:fill="FFFFFF"/>
            <w:tcMar>
              <w:top w:w="30" w:type="dxa"/>
              <w:left w:w="30" w:type="dxa"/>
              <w:bottom w:w="30" w:type="dxa"/>
              <w:right w:w="30" w:type="dxa"/>
            </w:tcMar>
          </w:tcPr>
          <w:p>
            <w:pPr>
              <w:pStyle w:val="14"/>
              <w:numPr>
                <w:ilvl w:val="0"/>
                <w:numId w:val="7"/>
              </w:numPr>
              <w:spacing w:line="320" w:lineRule="atLeast"/>
              <w:rPr>
                <w:rFonts w:ascii="Times New Roman" w:hAnsi="Times New Roman" w:cs="Times New Roman"/>
                <w:b/>
                <w:sz w:val="24"/>
                <w:szCs w:val="24"/>
              </w:rPr>
            </w:pPr>
            <w:r>
              <w:rPr>
                <w:rFonts w:ascii="Times New Roman" w:hAnsi="Times New Roman" w:cs="Times New Roman"/>
                <w:sz w:val="24"/>
                <w:szCs w:val="24"/>
              </w:rPr>
              <w:t>Predictors: (Constant), Trademark</w:t>
            </w:r>
          </w:p>
          <w:p>
            <w:pPr>
              <w:spacing w:line="320" w:lineRule="atLeast"/>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r>
              <w:rPr>
                <w:rFonts w:ascii="Times New Roman" w:hAnsi="Times New Roman" w:cs="Times New Roman"/>
                <w:sz w:val="24"/>
                <w:szCs w:val="24"/>
              </w:rPr>
              <w:tab/>
            </w:r>
          </w:p>
        </w:tc>
      </w:tr>
    </w:tbl>
    <w:p>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The model summary as indicated in table </w:t>
      </w:r>
      <w:r>
        <w:rPr>
          <w:rFonts w:ascii="Times New Roman" w:hAnsi="Times New Roman"/>
          <w:sz w:val="24"/>
          <w:szCs w:val="24"/>
        </w:rPr>
        <w:t>4.3.3.1</w:t>
      </w:r>
      <w:r>
        <w:rPr>
          <w:rFonts w:ascii="Times New Roman" w:hAnsi="Times New Roman" w:cs="Times New Roman"/>
          <w:sz w:val="24"/>
          <w:szCs w:val="24"/>
        </w:rPr>
        <w:t xml:space="preserve"> shows that R Square is 0.592; this implies that 59% of variation in the dependent variable (sales performance) was explained by the independent variable (trademark while the remaining 41% is due to other variables that are not included in the model. This mean that the regression (model formulated) is useful for making predictions since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close to 1.</w:t>
      </w:r>
    </w:p>
    <w:p>
      <w:pPr>
        <w:spacing w:line="400" w:lineRule="atLeast"/>
        <w:rPr>
          <w:rFonts w:ascii="Times New Roman" w:hAnsi="Times New Roman" w:cs="Times New Roman"/>
          <w:sz w:val="24"/>
          <w:szCs w:val="24"/>
        </w:rPr>
      </w:pPr>
    </w:p>
    <w:p>
      <w:pPr>
        <w:spacing w:line="400" w:lineRule="atLeast"/>
        <w:rPr>
          <w:rFonts w:ascii="Times New Roman" w:hAnsi="Times New Roman" w:cs="Times New Roman"/>
          <w:sz w:val="24"/>
          <w:szCs w:val="24"/>
        </w:rPr>
      </w:pP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62"/>
        <w:gridCol w:w="1511"/>
        <w:gridCol w:w="1728"/>
        <w:gridCol w:w="1200"/>
        <w:gridCol w:w="1659"/>
        <w:gridCol w:w="1200"/>
        <w:gridCol w:w="1200"/>
      </w:tblGrid>
      <w:tr>
        <w:tblPrEx>
          <w:tblLayout w:type="fixed"/>
        </w:tblPrEx>
        <w:trPr>
          <w:cantSpli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bCs/>
                <w:sz w:val="24"/>
                <w:szCs w:val="24"/>
              </w:rPr>
              <w:t xml:space="preserve">Table </w:t>
            </w:r>
            <w:r>
              <w:rPr>
                <w:rFonts w:ascii="Times New Roman" w:hAnsi="Times New Roman"/>
                <w:b/>
                <w:sz w:val="24"/>
                <w:szCs w:val="24"/>
              </w:rPr>
              <w:t>4.3.3.2</w:t>
            </w:r>
            <w:r>
              <w:rPr>
                <w:rFonts w:ascii="Times New Roman" w:hAnsi="Times New Roman" w:cs="Times New Roman"/>
                <w:b/>
                <w:bCs/>
                <w:sz w:val="24"/>
                <w:szCs w:val="24"/>
              </w:rPr>
              <w:t>: ANOVA</w:t>
            </w:r>
            <w:r>
              <w:rPr>
                <w:rFonts w:ascii="Times New Roman" w:hAnsi="Times New Roman" w:cs="Times New Roman"/>
                <w:b/>
                <w:bCs/>
                <w:sz w:val="24"/>
                <w:szCs w:val="24"/>
                <w:vertAlign w:val="superscript"/>
              </w:rPr>
              <w:t>b</w:t>
            </w:r>
          </w:p>
        </w:tc>
      </w:tr>
      <w:tr>
        <w:tblPrEx>
          <w:tblLayout w:type="fixed"/>
        </w:tblPrEx>
        <w:trPr>
          <w:cantSplit/>
          <w:tblHeader/>
        </w:trPr>
        <w:tc>
          <w:tcPr>
            <w:tcW w:w="2373" w:type="dxa"/>
            <w:gridSpan w:val="2"/>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172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Sum of Squares</w:t>
            </w:r>
          </w:p>
        </w:tc>
        <w:tc>
          <w:tcPr>
            <w:tcW w:w="120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Df</w:t>
            </w:r>
          </w:p>
        </w:tc>
        <w:tc>
          <w:tcPr>
            <w:tcW w:w="165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Mean Square</w:t>
            </w:r>
          </w:p>
        </w:tc>
        <w:tc>
          <w:tcPr>
            <w:tcW w:w="120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w:t>
            </w:r>
          </w:p>
        </w:tc>
        <w:tc>
          <w:tcPr>
            <w:tcW w:w="1200"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Sig.</w:t>
            </w:r>
          </w:p>
        </w:tc>
      </w:tr>
      <w:tr>
        <w:tblPrEx>
          <w:tblLayout w:type="fixed"/>
        </w:tblPrEx>
        <w:trPr>
          <w:cantSplit/>
          <w:tblHeader/>
        </w:trPr>
        <w:tc>
          <w:tcPr>
            <w:tcW w:w="862"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511"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Regression</w:t>
            </w:r>
          </w:p>
        </w:tc>
        <w:tc>
          <w:tcPr>
            <w:tcW w:w="172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200.354</w:t>
            </w:r>
          </w:p>
        </w:tc>
        <w:tc>
          <w:tcPr>
            <w:tcW w:w="1200"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w:t>
            </w:r>
          </w:p>
        </w:tc>
        <w:tc>
          <w:tcPr>
            <w:tcW w:w="1659"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200.354</w:t>
            </w:r>
          </w:p>
        </w:tc>
        <w:tc>
          <w:tcPr>
            <w:tcW w:w="1200"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115.212</w:t>
            </w:r>
          </w:p>
        </w:tc>
        <w:tc>
          <w:tcPr>
            <w:tcW w:w="1200"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a</w:t>
            </w:r>
          </w:p>
        </w:tc>
      </w:tr>
      <w:tr>
        <w:tblPrEx>
          <w:tblLayout w:type="fixed"/>
        </w:tblPrEx>
        <w:trPr>
          <w:cantSplit/>
          <w:tblHeader/>
        </w:trPr>
        <w:tc>
          <w:tcPr>
            <w:tcW w:w="86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511"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Residual</w:t>
            </w:r>
          </w:p>
        </w:tc>
        <w:tc>
          <w:tcPr>
            <w:tcW w:w="172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278.332</w:t>
            </w:r>
          </w:p>
        </w:tc>
        <w:tc>
          <w:tcPr>
            <w:tcW w:w="1200"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160</w:t>
            </w:r>
          </w:p>
        </w:tc>
        <w:tc>
          <w:tcPr>
            <w:tcW w:w="165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1.739</w:t>
            </w:r>
          </w:p>
        </w:tc>
        <w:tc>
          <w:tcPr>
            <w:tcW w:w="1200" w:type="dxa"/>
            <w:tcBorders>
              <w:top w:val="nil"/>
              <w:bottom w:val="nil"/>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200" w:type="dxa"/>
            <w:tcBorders>
              <w:top w:val="nil"/>
              <w:bottom w:val="nil"/>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r>
        <w:tblPrEx>
          <w:tblLayout w:type="fixed"/>
        </w:tblPrEx>
        <w:trPr>
          <w:cantSplit/>
          <w:tblHeader/>
        </w:trPr>
        <w:tc>
          <w:tcPr>
            <w:tcW w:w="86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511"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72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478.686</w:t>
            </w:r>
          </w:p>
        </w:tc>
        <w:tc>
          <w:tcPr>
            <w:tcW w:w="1200"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659" w:type="dxa"/>
            <w:tcBorders>
              <w:top w:val="nil"/>
              <w:bottom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200" w:type="dxa"/>
            <w:tcBorders>
              <w:top w:val="nil"/>
              <w:bottom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200"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r>
        <w:tblPrEx>
          <w:tblLayout w:type="fixed"/>
        </w:tblPrEx>
        <w:trPr>
          <w:cantSpli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320" w:lineRule="atLeast"/>
              <w:rPr>
                <w:rFonts w:ascii="Times New Roman" w:hAnsi="Times New Roman" w:cs="Times New Roman"/>
                <w:sz w:val="24"/>
                <w:szCs w:val="24"/>
              </w:rPr>
            </w:pPr>
            <w:r>
              <w:rPr>
                <w:rFonts w:ascii="Times New Roman" w:hAnsi="Times New Roman" w:cs="Times New Roman"/>
                <w:sz w:val="24"/>
                <w:szCs w:val="24"/>
              </w:rPr>
              <w:t>a. Predictors: (Constant), Trademark</w:t>
            </w:r>
          </w:p>
        </w:tc>
      </w:tr>
      <w:tr>
        <w:tblPrEx>
          <w:tblLayout w:type="fixed"/>
        </w:tblPrEx>
        <w:trPr>
          <w:cantSplit/>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b. Dependent Variable: Sales performance</w:t>
            </w:r>
          </w:p>
        </w:tc>
      </w:tr>
    </w:tbl>
    <w:p>
      <w:pPr>
        <w:spacing w:line="400" w:lineRule="atLeast"/>
        <w:jc w:val="both"/>
        <w:rPr>
          <w:rFonts w:ascii="Times New Roman" w:hAnsi="Times New Roman" w:cs="Times New Roman"/>
          <w:sz w:val="24"/>
          <w:szCs w:val="24"/>
        </w:rPr>
      </w:pPr>
      <w:r>
        <w:rPr>
          <w:rFonts w:ascii="Times New Roman" w:hAnsi="Times New Roman" w:cs="Times New Roman"/>
          <w:sz w:val="24"/>
          <w:szCs w:val="24"/>
        </w:rPr>
        <w:t>The table above summarized the results of an analysis of variation in the dependent variable with large value of regression sum of squares (200.345) in comparison to the residual sum of squares with value of 278.332 (this value indicated that the model does not fail to explain a lot of the variation in the dependent variables. However, the estimated F-value (115.212) as given in the table above with significance value of 0.000, which is less than p-value of 0.05 (p&lt;0.05) which means that the explanatory variable elements as a whole can jointly influence the increment in the dependent variable (Sales performance).</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49"/>
        <w:gridCol w:w="1668"/>
        <w:gridCol w:w="1239"/>
        <w:gridCol w:w="1544"/>
        <w:gridCol w:w="1700"/>
        <w:gridCol w:w="1179"/>
        <w:gridCol w:w="1181"/>
      </w:tblGrid>
      <w:tr>
        <w:tblPrEx>
          <w:tblLayout w:type="fixed"/>
        </w:tblPrEx>
        <w:trPr>
          <w:cantSplit/>
          <w:trHeight w:val="319" w:hRule="atLeas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bCs/>
                <w:sz w:val="24"/>
                <w:szCs w:val="24"/>
              </w:rPr>
              <w:t xml:space="preserve">Table </w:t>
            </w:r>
            <w:r>
              <w:rPr>
                <w:rFonts w:ascii="Times New Roman" w:hAnsi="Times New Roman"/>
                <w:b/>
                <w:sz w:val="24"/>
                <w:szCs w:val="24"/>
              </w:rPr>
              <w:t xml:space="preserve">4.3.3.3 </w:t>
            </w:r>
            <w:r>
              <w:rPr>
                <w:rFonts w:ascii="Times New Roman" w:hAnsi="Times New Roman" w:cs="Times New Roman"/>
                <w:b/>
                <w:bCs/>
                <w:sz w:val="24"/>
                <w:szCs w:val="24"/>
              </w:rPr>
              <w:t>Coefficients</w:t>
            </w:r>
            <w:r>
              <w:rPr>
                <w:rFonts w:ascii="Times New Roman" w:hAnsi="Times New Roman" w:cs="Times New Roman"/>
                <w:b/>
                <w:bCs/>
                <w:sz w:val="24"/>
                <w:szCs w:val="24"/>
                <w:vertAlign w:val="superscript"/>
              </w:rPr>
              <w:t>a</w:t>
            </w:r>
          </w:p>
        </w:tc>
      </w:tr>
      <w:tr>
        <w:tblPrEx>
          <w:tblLayout w:type="fixed"/>
        </w:tblPrEx>
        <w:trPr>
          <w:cantSplit/>
          <w:trHeight w:val="639" w:hRule="atLeast"/>
          <w:tblHeader/>
        </w:trPr>
        <w:tc>
          <w:tcPr>
            <w:tcW w:w="2517" w:type="dxa"/>
            <w:gridSpan w:val="2"/>
            <w:vMerge w:val="restart"/>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2783" w:type="dxa"/>
            <w:gridSpan w:val="2"/>
            <w:tcBorders>
              <w:top w:val="single" w:color="000000" w:sz="16" w:space="0"/>
              <w:lef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Unstandardized Coefficients</w:t>
            </w:r>
          </w:p>
        </w:tc>
        <w:tc>
          <w:tcPr>
            <w:tcW w:w="1700" w:type="dxa"/>
            <w:tcBorders>
              <w:top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Standardized Coefficients</w:t>
            </w:r>
          </w:p>
        </w:tc>
        <w:tc>
          <w:tcPr>
            <w:tcW w:w="2360" w:type="dxa"/>
            <w:gridSpan w:val="2"/>
            <w:tcBorders>
              <w:top w:val="single" w:color="000000" w:sz="16" w:space="0"/>
              <w:right w:val="single" w:color="000000" w:sz="16" w:space="0"/>
            </w:tcBorders>
            <w:shd w:val="clear" w:color="auto" w:fill="FFFFFF"/>
            <w:tcMar>
              <w:top w:w="30" w:type="dxa"/>
              <w:left w:w="30" w:type="dxa"/>
              <w:bottom w:w="30" w:type="dxa"/>
              <w:right w:w="30" w:type="dxa"/>
            </w:tcMar>
            <w:vAlign w:val="bottom"/>
          </w:tcPr>
          <w:p>
            <w:pPr>
              <w:jc w:val="center"/>
              <w:rPr>
                <w:rFonts w:ascii="Times New Roman" w:hAnsi="Times New Roman" w:cs="Times New Roman"/>
                <w:b/>
                <w:sz w:val="24"/>
                <w:szCs w:val="24"/>
              </w:rPr>
            </w:pPr>
          </w:p>
        </w:tc>
      </w:tr>
      <w:tr>
        <w:tblPrEx>
          <w:tblLayout w:type="fixed"/>
        </w:tblPrEx>
        <w:trPr>
          <w:cantSplit/>
          <w:trHeight w:val="639" w:hRule="atLeast"/>
          <w:tblHeader/>
        </w:trPr>
        <w:tc>
          <w:tcPr>
            <w:tcW w:w="2517" w:type="dxa"/>
            <w:gridSpan w:val="2"/>
            <w:vMerge w:val="continue"/>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rPr>
                <w:rFonts w:ascii="Times New Roman" w:hAnsi="Times New Roman" w:cs="Times New Roman"/>
                <w:b/>
                <w:sz w:val="24"/>
                <w:szCs w:val="24"/>
              </w:rPr>
            </w:pPr>
          </w:p>
        </w:tc>
        <w:tc>
          <w:tcPr>
            <w:tcW w:w="1239" w:type="dxa"/>
            <w:tcBorders>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B</w:t>
            </w:r>
          </w:p>
        </w:tc>
        <w:tc>
          <w:tcPr>
            <w:tcW w:w="1544"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Std. Error</w:t>
            </w:r>
          </w:p>
        </w:tc>
        <w:tc>
          <w:tcPr>
            <w:tcW w:w="1700"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Beta</w:t>
            </w:r>
          </w:p>
        </w:tc>
        <w:tc>
          <w:tcPr>
            <w:tcW w:w="1179"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t</w:t>
            </w:r>
          </w:p>
        </w:tc>
        <w:tc>
          <w:tcPr>
            <w:tcW w:w="1181" w:type="dxa"/>
            <w:tcBorders>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Sig.</w:t>
            </w:r>
          </w:p>
        </w:tc>
      </w:tr>
      <w:tr>
        <w:tblPrEx>
          <w:tblLayout w:type="fixed"/>
        </w:tblPrEx>
        <w:trPr>
          <w:cantSplit/>
          <w:trHeight w:val="339" w:hRule="atLeast"/>
          <w:tblHeader/>
        </w:trPr>
        <w:tc>
          <w:tcPr>
            <w:tcW w:w="849"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668"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(Constant)</w:t>
            </w:r>
          </w:p>
        </w:tc>
        <w:tc>
          <w:tcPr>
            <w:tcW w:w="1239"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7.177</w:t>
            </w:r>
          </w:p>
        </w:tc>
        <w:tc>
          <w:tcPr>
            <w:tcW w:w="1544"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2.256</w:t>
            </w:r>
          </w:p>
        </w:tc>
        <w:tc>
          <w:tcPr>
            <w:tcW w:w="1700" w:type="dxa"/>
            <w:tcBorders>
              <w:top w:val="single" w:color="000000" w:sz="16" w:space="0"/>
              <w:bottom w:val="nil"/>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179"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3.337</w:t>
            </w:r>
          </w:p>
        </w:tc>
        <w:tc>
          <w:tcPr>
            <w:tcW w:w="1181"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.002</w:t>
            </w:r>
          </w:p>
        </w:tc>
      </w:tr>
      <w:tr>
        <w:tblPrEx>
          <w:tblLayout w:type="fixed"/>
        </w:tblPrEx>
        <w:trPr>
          <w:cantSplit/>
          <w:trHeight w:val="1058" w:hRule="atLeast"/>
          <w:tblHeader/>
        </w:trPr>
        <w:tc>
          <w:tcPr>
            <w:tcW w:w="849"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668"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 xml:space="preserve">Trademark </w:t>
            </w:r>
          </w:p>
        </w:tc>
        <w:tc>
          <w:tcPr>
            <w:tcW w:w="1239"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.763</w:t>
            </w:r>
          </w:p>
        </w:tc>
        <w:tc>
          <w:tcPr>
            <w:tcW w:w="1544"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.157</w:t>
            </w:r>
          </w:p>
        </w:tc>
        <w:tc>
          <w:tcPr>
            <w:tcW w:w="1700"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.647</w:t>
            </w:r>
          </w:p>
        </w:tc>
        <w:tc>
          <w:tcPr>
            <w:tcW w:w="1179"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4.874</w:t>
            </w:r>
          </w:p>
        </w:tc>
        <w:tc>
          <w:tcPr>
            <w:tcW w:w="1181"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.000</w:t>
            </w:r>
          </w:p>
        </w:tc>
      </w:tr>
      <w:tr>
        <w:tblPrEx>
          <w:tblLayout w:type="fixed"/>
        </w:tblPrEx>
        <w:trPr>
          <w:cantSplit/>
          <w:trHeight w:val="319" w:hRule="atLeast"/>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pStyle w:val="14"/>
              <w:numPr>
                <w:ilvl w:val="0"/>
                <w:numId w:val="8"/>
              </w:numPr>
              <w:spacing w:line="320" w:lineRule="atLeast"/>
              <w:rPr>
                <w:rFonts w:ascii="Times New Roman" w:hAnsi="Times New Roman" w:cs="Times New Roman"/>
                <w:b/>
                <w:sz w:val="24"/>
                <w:szCs w:val="24"/>
              </w:rPr>
            </w:pPr>
            <w:r>
              <w:rPr>
                <w:rFonts w:ascii="Times New Roman" w:hAnsi="Times New Roman" w:cs="Times New Roman"/>
                <w:sz w:val="24"/>
                <w:szCs w:val="24"/>
              </w:rPr>
              <w:t>Dependent Variable: Sales performance</w:t>
            </w:r>
            <w:r>
              <w:rPr>
                <w:rFonts w:ascii="Times New Roman" w:hAnsi="Times New Roman" w:cs="Times New Roman"/>
                <w:b/>
                <w:sz w:val="24"/>
                <w:szCs w:val="24"/>
              </w:rPr>
              <w:t xml:space="preserve"> </w:t>
            </w:r>
          </w:p>
          <w:p>
            <w:pPr>
              <w:spacing w:line="320" w:lineRule="atLeast"/>
              <w:rPr>
                <w:rFonts w:ascii="Times New Roman" w:hAnsi="Times New Roman" w:cs="Times New Roman"/>
                <w:sz w:val="24"/>
                <w:szCs w:val="24"/>
              </w:rPr>
            </w:pPr>
            <w:r>
              <w:rPr>
                <w:rFonts w:ascii="Times New Roman" w:hAnsi="Times New Roman" w:cs="Times New Roman"/>
                <w:b/>
                <w:sz w:val="24"/>
                <w:szCs w:val="24"/>
              </w:rPr>
              <w:t>Source: Author’s field survey, 2024</w:t>
            </w:r>
          </w:p>
        </w:tc>
      </w:tr>
    </w:tbl>
    <w:p>
      <w:pPr>
        <w:spacing w:before="240" w:line="360" w:lineRule="auto"/>
        <w:ind w:right="60"/>
        <w:jc w:val="both"/>
        <w:rPr>
          <w:rFonts w:ascii="Times New Roman" w:hAnsi="Times New Roman" w:cs="Times New Roman"/>
          <w:bCs/>
          <w:sz w:val="24"/>
          <w:szCs w:val="24"/>
        </w:rPr>
      </w:pPr>
      <w:r>
        <w:rPr>
          <w:rFonts w:ascii="Times New Roman" w:hAnsi="Times New Roman" w:cs="Times New Roman"/>
          <w:bCs/>
          <w:sz w:val="24"/>
          <w:szCs w:val="24"/>
        </w:rPr>
        <w:t xml:space="preserve">The dependent variable as shown in the table </w:t>
      </w:r>
      <w:r>
        <w:rPr>
          <w:rFonts w:ascii="Times New Roman" w:hAnsi="Times New Roman"/>
          <w:sz w:val="24"/>
          <w:szCs w:val="24"/>
        </w:rPr>
        <w:t xml:space="preserve">4.3.3.3 </w:t>
      </w:r>
      <w:r>
        <w:rPr>
          <w:rFonts w:ascii="Times New Roman" w:hAnsi="Times New Roman" w:cs="Times New Roman"/>
          <w:bCs/>
          <w:sz w:val="24"/>
          <w:szCs w:val="24"/>
        </w:rPr>
        <w:t xml:space="preserve">was smooth in operation. This was used as a yardstick </w:t>
      </w:r>
      <w:r>
        <w:rPr>
          <w:rFonts w:ascii="Times New Roman" w:hAnsi="Times New Roman" w:cs="Times New Roman"/>
          <w:sz w:val="24"/>
          <w:szCs w:val="24"/>
        </w:rPr>
        <w:t xml:space="preserve">to examine the impact between the two variables (i.e. Trademark and Sales performance). The predictors is trademark as depicted in table, it is obvious that there is a direct relationship between trademark and Sales performance. According to the result in the table above organizational cost reduction t-test coefficient is 2.346 and the P-value is 0.000 which is less than 0.05 (i.e. P&lt;0.05). This means that these variables are statistically significant at 5% significant level.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 result of the outcome, the Null Hypothesis (H</w:t>
      </w:r>
      <w:r>
        <w:rPr>
          <w:rFonts w:ascii="Times New Roman" w:hAnsi="Times New Roman" w:cs="Times New Roman"/>
          <w:sz w:val="24"/>
          <w:szCs w:val="24"/>
          <w:vertAlign w:val="subscript"/>
        </w:rPr>
        <w:t>O</w:t>
      </w:r>
      <w:r>
        <w:rPr>
          <w:rFonts w:ascii="Times New Roman" w:hAnsi="Times New Roman" w:cs="Times New Roman"/>
          <w:sz w:val="24"/>
          <w:szCs w:val="24"/>
        </w:rPr>
        <w:t xml:space="preserve">) was rejected on the basis that the p-value is less than 0.05. Hence, the alternative hypothesis was accepted, that trademark has significant impact on sales performance of Shoprite Company Ilorin. </w:t>
      </w:r>
      <w:r>
        <w:rPr>
          <w:rFonts w:ascii="Times New Roman" w:hAnsi="Times New Roman" w:cs="Times New Roman"/>
          <w:iCs/>
          <w:sz w:val="24"/>
          <w:szCs w:val="24"/>
        </w:rPr>
        <w:t xml:space="preserve">Hence, this aligns with the study of </w:t>
      </w:r>
      <w:r>
        <w:rPr>
          <w:rFonts w:ascii="Times New Roman" w:hAnsi="Times New Roman" w:cs="Times New Roman"/>
          <w:sz w:val="24"/>
          <w:szCs w:val="24"/>
        </w:rPr>
        <w:t xml:space="preserve">Akanni (2016). </w:t>
      </w:r>
    </w:p>
    <w:p>
      <w:pPr>
        <w:spacing w:after="240"/>
        <w:rPr>
          <w:rFonts w:ascii="Times New Roman" w:hAnsi="Times New Roman" w:cs="Times New Roman"/>
          <w:sz w:val="24"/>
          <w:szCs w:val="24"/>
        </w:rPr>
      </w:pPr>
    </w:p>
    <w:p>
      <w:pPr>
        <w:pStyle w:val="15"/>
        <w:spacing w:line="360" w:lineRule="auto"/>
        <w:jc w:val="both"/>
        <w:rPr>
          <w:rFonts w:ascii="Times New Roman" w:hAnsi="Times New Roman"/>
          <w:b/>
          <w:sz w:val="24"/>
          <w:szCs w:val="24"/>
        </w:rPr>
      </w:pPr>
    </w:p>
    <w:p>
      <w:pPr>
        <w:pStyle w:val="15"/>
        <w:spacing w:line="360" w:lineRule="auto"/>
        <w:jc w:val="both"/>
        <w:rPr>
          <w:rFonts w:ascii="Times New Roman" w:hAnsi="Times New Roman"/>
          <w:b/>
          <w:sz w:val="24"/>
          <w:szCs w:val="24"/>
        </w:rPr>
      </w:pPr>
    </w:p>
    <w:p>
      <w:pPr>
        <w:pStyle w:val="15"/>
        <w:spacing w:line="360" w:lineRule="auto"/>
        <w:jc w:val="both"/>
        <w:rPr>
          <w:rFonts w:ascii="Times New Roman" w:hAnsi="Times New Roman"/>
          <w:b/>
          <w:sz w:val="24"/>
          <w:szCs w:val="24"/>
        </w:rPr>
      </w:pPr>
    </w:p>
    <w:p>
      <w:pPr>
        <w:pStyle w:val="15"/>
        <w:spacing w:line="360" w:lineRule="auto"/>
        <w:jc w:val="both"/>
        <w:rPr>
          <w:rFonts w:ascii="Times New Roman" w:hAnsi="Times New Roman"/>
          <w:b/>
          <w:sz w:val="24"/>
          <w:szCs w:val="24"/>
        </w:rPr>
      </w:pPr>
    </w:p>
    <w:p>
      <w:pPr>
        <w:pStyle w:val="15"/>
        <w:spacing w:line="360" w:lineRule="auto"/>
        <w:jc w:val="both"/>
        <w:rPr>
          <w:rFonts w:ascii="Times New Roman" w:hAnsi="Times New Roman"/>
          <w:b/>
          <w:sz w:val="24"/>
          <w:szCs w:val="24"/>
        </w:rPr>
      </w:pPr>
    </w:p>
    <w:p>
      <w:pPr>
        <w:pStyle w:val="15"/>
        <w:spacing w:line="360" w:lineRule="auto"/>
        <w:jc w:val="both"/>
        <w:rPr>
          <w:rFonts w:ascii="Times New Roman" w:hAnsi="Times New Roman"/>
          <w:b/>
          <w:sz w:val="24"/>
          <w:szCs w:val="24"/>
        </w:rPr>
      </w:pPr>
      <w:r>
        <w:rPr>
          <w:rFonts w:ascii="Times New Roman" w:hAnsi="Times New Roman"/>
          <w:b/>
          <w:sz w:val="24"/>
          <w:szCs w:val="24"/>
        </w:rPr>
        <w:t>4.3.4 Test for Hypothesis Four</w:t>
      </w:r>
    </w:p>
    <w:p>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04 </w:t>
      </w:r>
      <w:r>
        <w:rPr>
          <w:rFonts w:ascii="Times New Roman" w:hAnsi="Times New Roman" w:cs="Times New Roman"/>
          <w:sz w:val="24"/>
          <w:szCs w:val="24"/>
        </w:rPr>
        <w:t>Trademark has no significant effects on the sustainability of Shoprite Company,</w:t>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189"/>
        <w:gridCol w:w="1649"/>
        <w:gridCol w:w="1760"/>
        <w:gridCol w:w="2377"/>
        <w:gridCol w:w="2385"/>
      </w:tblGrid>
      <w:tr>
        <w:tblPrEx>
          <w:tblLayout w:type="fixed"/>
        </w:tblPrEx>
        <w:trPr>
          <w:cantSplit/>
          <w:trHeight w:val="473" w:hRule="atLeast"/>
          <w:tblHeader/>
        </w:trPr>
        <w:tc>
          <w:tcPr>
            <w:tcW w:w="9360" w:type="dxa"/>
            <w:gridSpan w:val="5"/>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sz w:val="24"/>
                <w:szCs w:val="24"/>
              </w:rPr>
              <w:t xml:space="preserve">Table </w:t>
            </w:r>
            <w:r>
              <w:rPr>
                <w:rFonts w:ascii="Times New Roman" w:hAnsi="Times New Roman"/>
                <w:b/>
                <w:sz w:val="24"/>
                <w:szCs w:val="24"/>
              </w:rPr>
              <w:t>4.3.4.1</w:t>
            </w:r>
            <w:r>
              <w:rPr>
                <w:rFonts w:ascii="Times New Roman" w:hAnsi="Times New Roman" w:cs="Times New Roman"/>
                <w:b/>
                <w:sz w:val="24"/>
                <w:szCs w:val="24"/>
              </w:rPr>
              <w:t xml:space="preserve">: </w:t>
            </w:r>
            <w:r>
              <w:rPr>
                <w:rFonts w:ascii="Times New Roman" w:hAnsi="Times New Roman" w:cs="Times New Roman"/>
                <w:b/>
                <w:bCs/>
                <w:sz w:val="24"/>
                <w:szCs w:val="24"/>
              </w:rPr>
              <w:t>Model Summary</w:t>
            </w:r>
          </w:p>
        </w:tc>
      </w:tr>
      <w:tr>
        <w:tblPrEx>
          <w:tblLayout w:type="fixed"/>
        </w:tblPrEx>
        <w:trPr>
          <w:cantSplit/>
          <w:trHeight w:val="949" w:hRule="atLeast"/>
          <w:tblHeader/>
        </w:trPr>
        <w:tc>
          <w:tcPr>
            <w:tcW w:w="1189"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164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R</w:t>
            </w:r>
          </w:p>
        </w:tc>
        <w:tc>
          <w:tcPr>
            <w:tcW w:w="176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R Square</w:t>
            </w:r>
          </w:p>
        </w:tc>
        <w:tc>
          <w:tcPr>
            <w:tcW w:w="2377"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Adjusted R Square</w:t>
            </w:r>
          </w:p>
        </w:tc>
        <w:tc>
          <w:tcPr>
            <w:tcW w:w="2385"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Std. Error of the Estimate</w:t>
            </w:r>
          </w:p>
        </w:tc>
      </w:tr>
      <w:tr>
        <w:tblPrEx>
          <w:tblLayout w:type="fixed"/>
        </w:tblPrEx>
        <w:trPr>
          <w:cantSplit/>
          <w:trHeight w:val="445" w:hRule="atLeast"/>
          <w:tblHeader/>
        </w:trPr>
        <w:tc>
          <w:tcPr>
            <w:tcW w:w="1189" w:type="dxa"/>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649"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tcPr>
          <w:p>
            <w:pPr>
              <w:spacing w:before="240" w:after="0" w:line="360" w:lineRule="auto"/>
              <w:rPr>
                <w:rFonts w:ascii="Times New Roman" w:hAnsi="Times New Roman" w:cs="Times New Roman"/>
              </w:rPr>
            </w:pPr>
            <w:r>
              <w:rPr>
                <w:rFonts w:ascii="Times New Roman" w:hAnsi="Times New Roman" w:eastAsia="Times New Roman" w:cs="Times New Roman"/>
                <w:sz w:val="24"/>
              </w:rPr>
              <w:t>.783</w:t>
            </w:r>
            <w:r>
              <w:rPr>
                <w:rFonts w:ascii="Times New Roman" w:hAnsi="Times New Roman" w:eastAsia="Times New Roman" w:cs="Times New Roman"/>
                <w:sz w:val="24"/>
                <w:vertAlign w:val="superscript"/>
              </w:rPr>
              <w:t>a</w:t>
            </w:r>
          </w:p>
        </w:tc>
        <w:tc>
          <w:tcPr>
            <w:tcW w:w="1760" w:type="dxa"/>
            <w:tcBorders>
              <w:top w:val="single" w:color="000000" w:sz="16" w:space="0"/>
              <w:bottom w:val="single" w:color="000000" w:sz="16" w:space="0"/>
            </w:tcBorders>
            <w:shd w:val="clear" w:color="auto" w:fill="FFFFFF"/>
            <w:tcMar>
              <w:top w:w="30" w:type="dxa"/>
              <w:left w:w="30" w:type="dxa"/>
              <w:bottom w:w="30" w:type="dxa"/>
              <w:right w:w="30" w:type="dxa"/>
            </w:tcMar>
          </w:tcPr>
          <w:p>
            <w:pPr>
              <w:spacing w:before="240" w:after="0" w:line="360" w:lineRule="auto"/>
              <w:rPr>
                <w:rFonts w:ascii="Times New Roman" w:hAnsi="Times New Roman" w:cs="Times New Roman"/>
              </w:rPr>
            </w:pPr>
            <w:r>
              <w:rPr>
                <w:rFonts w:ascii="Times New Roman" w:hAnsi="Times New Roman" w:eastAsia="Times New Roman" w:cs="Times New Roman"/>
                <w:sz w:val="24"/>
              </w:rPr>
              <w:t>.666</w:t>
            </w:r>
          </w:p>
        </w:tc>
        <w:tc>
          <w:tcPr>
            <w:tcW w:w="2377" w:type="dxa"/>
            <w:tcBorders>
              <w:top w:val="single" w:color="000000" w:sz="16" w:space="0"/>
              <w:bottom w:val="single" w:color="000000" w:sz="16" w:space="0"/>
            </w:tcBorders>
            <w:shd w:val="clear" w:color="auto" w:fill="FFFFFF"/>
            <w:tcMar>
              <w:top w:w="30" w:type="dxa"/>
              <w:left w:w="30" w:type="dxa"/>
              <w:bottom w:w="30" w:type="dxa"/>
              <w:right w:w="30" w:type="dxa"/>
            </w:tcMar>
          </w:tcPr>
          <w:p>
            <w:pPr>
              <w:spacing w:before="240" w:after="0" w:line="360" w:lineRule="auto"/>
              <w:rPr>
                <w:rFonts w:ascii="Times New Roman" w:hAnsi="Times New Roman" w:cs="Times New Roman"/>
              </w:rPr>
            </w:pPr>
            <w:r>
              <w:rPr>
                <w:rFonts w:ascii="Times New Roman" w:hAnsi="Times New Roman" w:eastAsia="Times New Roman" w:cs="Times New Roman"/>
                <w:sz w:val="24"/>
              </w:rPr>
              <w:t>.665</w:t>
            </w:r>
          </w:p>
        </w:tc>
        <w:tc>
          <w:tcPr>
            <w:tcW w:w="2385"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tcPr>
          <w:p>
            <w:pPr>
              <w:spacing w:before="240" w:after="0" w:line="360" w:lineRule="auto"/>
              <w:rPr>
                <w:rFonts w:ascii="Times New Roman" w:hAnsi="Times New Roman" w:cs="Times New Roman"/>
              </w:rPr>
            </w:pPr>
            <w:r>
              <w:rPr>
                <w:rFonts w:ascii="Times New Roman" w:hAnsi="Times New Roman" w:eastAsia="Times New Roman" w:cs="Times New Roman"/>
                <w:sz w:val="24"/>
              </w:rPr>
              <w:t>1.166</w:t>
            </w:r>
          </w:p>
        </w:tc>
      </w:tr>
      <w:tr>
        <w:tblPrEx>
          <w:tblLayout w:type="fixed"/>
        </w:tblPrEx>
        <w:trPr>
          <w:cantSplit/>
          <w:trHeight w:val="473" w:hRule="atLeast"/>
        </w:trPr>
        <w:tc>
          <w:tcPr>
            <w:tcW w:w="9360" w:type="dxa"/>
            <w:gridSpan w:val="5"/>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p>
            <w:pPr>
              <w:spacing w:line="320" w:lineRule="atLeast"/>
              <w:rPr>
                <w:rFonts w:ascii="Times New Roman" w:hAnsi="Times New Roman" w:cs="Times New Roman"/>
                <w:sz w:val="24"/>
                <w:szCs w:val="24"/>
              </w:rPr>
            </w:pPr>
            <w:r>
              <w:rPr>
                <w:rFonts w:ascii="Times New Roman" w:hAnsi="Times New Roman" w:cs="Times New Roman"/>
                <w:sz w:val="24"/>
                <w:szCs w:val="24"/>
              </w:rPr>
              <w:t>a. Predictors: (Constant), Sustainability</w:t>
            </w:r>
          </w:p>
        </w:tc>
      </w:tr>
    </w:tbl>
    <w:p>
      <w:pPr>
        <w:spacing w:line="400" w:lineRule="atLeast"/>
        <w:jc w:val="both"/>
        <w:rPr>
          <w:rFonts w:ascii="Times New Roman" w:hAnsi="Times New Roman" w:cs="Times New Roman"/>
          <w:sz w:val="24"/>
          <w:szCs w:val="24"/>
        </w:rPr>
      </w:pPr>
      <w:r>
        <w:rPr>
          <w:rFonts w:ascii="Times New Roman" w:hAnsi="Times New Roman" w:cs="Times New Roman"/>
          <w:sz w:val="24"/>
          <w:szCs w:val="24"/>
        </w:rPr>
        <w:t xml:space="preserve">The model summary as indicated in table </w:t>
      </w:r>
      <w:r>
        <w:rPr>
          <w:rFonts w:ascii="Times New Roman" w:hAnsi="Times New Roman"/>
          <w:sz w:val="24"/>
          <w:szCs w:val="24"/>
        </w:rPr>
        <w:t>4.3.4.1</w:t>
      </w:r>
      <w:r>
        <w:rPr>
          <w:rFonts w:ascii="Times New Roman" w:hAnsi="Times New Roman" w:cs="Times New Roman"/>
          <w:sz w:val="24"/>
          <w:szCs w:val="24"/>
        </w:rPr>
        <w:t xml:space="preserve"> shows that R Square is 0.666; this implies that 67% of variation in the dependent variable (sustainability) were explained by the independent variable (Trademark) while the remaining 34% is due to other variables that are not included in the model. This mean that the regression (model formulated) is useful for making predictions since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close to 1.</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br w:type="page"/>
      </w:r>
    </w:p>
    <w:tbl>
      <w:tblPr>
        <w:tblStyle w:val="1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62"/>
        <w:gridCol w:w="1511"/>
        <w:gridCol w:w="1728"/>
        <w:gridCol w:w="1198"/>
        <w:gridCol w:w="1659"/>
        <w:gridCol w:w="1200"/>
        <w:gridCol w:w="1202"/>
      </w:tblGrid>
      <w:tr>
        <w:tblPrEx>
          <w:tblLayout w:type="fixed"/>
        </w:tblPrEx>
        <w:trPr>
          <w:cantSplit/>
          <w:trHeight w:val="322" w:hRule="atLeas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bCs/>
                <w:sz w:val="24"/>
                <w:szCs w:val="24"/>
              </w:rPr>
              <w:t xml:space="preserve">Table </w:t>
            </w:r>
            <w:r>
              <w:rPr>
                <w:rFonts w:ascii="Times New Roman" w:hAnsi="Times New Roman"/>
                <w:b/>
                <w:sz w:val="24"/>
                <w:szCs w:val="24"/>
              </w:rPr>
              <w:t>4.3.4.2</w:t>
            </w:r>
            <w:r>
              <w:rPr>
                <w:rFonts w:ascii="Times New Roman" w:hAnsi="Times New Roman" w:cs="Times New Roman"/>
                <w:b/>
                <w:bCs/>
                <w:sz w:val="24"/>
                <w:szCs w:val="24"/>
              </w:rPr>
              <w:t>: ANOVA</w:t>
            </w:r>
            <w:r>
              <w:rPr>
                <w:rFonts w:ascii="Times New Roman" w:hAnsi="Times New Roman" w:cs="Times New Roman"/>
                <w:b/>
                <w:bCs/>
                <w:sz w:val="24"/>
                <w:szCs w:val="24"/>
                <w:vertAlign w:val="superscript"/>
              </w:rPr>
              <w:t>b</w:t>
            </w:r>
          </w:p>
        </w:tc>
      </w:tr>
      <w:tr>
        <w:tblPrEx>
          <w:tblLayout w:type="fixed"/>
        </w:tblPrEx>
        <w:trPr>
          <w:cantSplit/>
          <w:trHeight w:val="646" w:hRule="atLeast"/>
          <w:tblHeader/>
        </w:trPr>
        <w:tc>
          <w:tcPr>
            <w:tcW w:w="2373" w:type="dxa"/>
            <w:gridSpan w:val="2"/>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1728" w:type="dxa"/>
            <w:tcBorders>
              <w:top w:val="single" w:color="000000" w:sz="16" w:space="0"/>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Sum of Squares</w:t>
            </w:r>
          </w:p>
        </w:tc>
        <w:tc>
          <w:tcPr>
            <w:tcW w:w="1198"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Df</w:t>
            </w:r>
          </w:p>
        </w:tc>
        <w:tc>
          <w:tcPr>
            <w:tcW w:w="1659"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Mean Square</w:t>
            </w:r>
          </w:p>
        </w:tc>
        <w:tc>
          <w:tcPr>
            <w:tcW w:w="1200" w:type="dxa"/>
            <w:tcBorders>
              <w:top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F</w:t>
            </w:r>
          </w:p>
        </w:tc>
        <w:tc>
          <w:tcPr>
            <w:tcW w:w="1202" w:type="dxa"/>
            <w:tcBorders>
              <w:top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Sig.</w:t>
            </w:r>
          </w:p>
        </w:tc>
      </w:tr>
      <w:tr>
        <w:tblPrEx>
          <w:tblLayout w:type="fixed"/>
        </w:tblPrEx>
        <w:trPr>
          <w:cantSplit/>
          <w:trHeight w:val="343" w:hRule="atLeast"/>
          <w:tblHeader/>
        </w:trPr>
        <w:tc>
          <w:tcPr>
            <w:tcW w:w="862"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511"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Regression</w:t>
            </w:r>
          </w:p>
        </w:tc>
        <w:tc>
          <w:tcPr>
            <w:tcW w:w="1728"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47.319</w:t>
            </w:r>
          </w:p>
        </w:tc>
        <w:tc>
          <w:tcPr>
            <w:tcW w:w="1198"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w:t>
            </w:r>
          </w:p>
        </w:tc>
        <w:tc>
          <w:tcPr>
            <w:tcW w:w="1659"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47.319</w:t>
            </w:r>
          </w:p>
        </w:tc>
        <w:tc>
          <w:tcPr>
            <w:tcW w:w="1200"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18.769</w:t>
            </w:r>
          </w:p>
        </w:tc>
        <w:tc>
          <w:tcPr>
            <w:tcW w:w="1202"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.038</w:t>
            </w:r>
            <w:r>
              <w:rPr>
                <w:rFonts w:ascii="Times New Roman" w:hAnsi="Times New Roman" w:cs="Times New Roman"/>
                <w:sz w:val="24"/>
                <w:szCs w:val="24"/>
                <w:vertAlign w:val="superscript"/>
              </w:rPr>
              <w:t>a</w:t>
            </w:r>
          </w:p>
        </w:tc>
      </w:tr>
      <w:tr>
        <w:tblPrEx>
          <w:tblLayout w:type="fixed"/>
        </w:tblPrEx>
        <w:trPr>
          <w:cantSplit/>
          <w:trHeight w:val="443" w:hRule="atLeast"/>
          <w:tblHeader/>
        </w:trPr>
        <w:tc>
          <w:tcPr>
            <w:tcW w:w="86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511" w:type="dxa"/>
            <w:tcBorders>
              <w:top w:val="nil"/>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Residual</w:t>
            </w:r>
          </w:p>
        </w:tc>
        <w:tc>
          <w:tcPr>
            <w:tcW w:w="1728" w:type="dxa"/>
            <w:tcBorders>
              <w:top w:val="nil"/>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403.423</w:t>
            </w:r>
          </w:p>
        </w:tc>
        <w:tc>
          <w:tcPr>
            <w:tcW w:w="1198"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160</w:t>
            </w:r>
          </w:p>
        </w:tc>
        <w:tc>
          <w:tcPr>
            <w:tcW w:w="1659" w:type="dxa"/>
            <w:tcBorders>
              <w:top w:val="nil"/>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2.521</w:t>
            </w:r>
          </w:p>
        </w:tc>
        <w:tc>
          <w:tcPr>
            <w:tcW w:w="1200" w:type="dxa"/>
            <w:tcBorders>
              <w:top w:val="nil"/>
              <w:bottom w:val="nil"/>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202" w:type="dxa"/>
            <w:tcBorders>
              <w:top w:val="nil"/>
              <w:bottom w:val="nil"/>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r>
        <w:tblPrEx>
          <w:tblLayout w:type="fixed"/>
        </w:tblPrEx>
        <w:trPr>
          <w:cantSplit/>
          <w:trHeight w:val="383" w:hRule="atLeast"/>
          <w:tblHeader/>
        </w:trPr>
        <w:tc>
          <w:tcPr>
            <w:tcW w:w="862"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511"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728"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450.743</w:t>
            </w:r>
          </w:p>
        </w:tc>
        <w:tc>
          <w:tcPr>
            <w:tcW w:w="1198"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659" w:type="dxa"/>
            <w:tcBorders>
              <w:top w:val="nil"/>
              <w:bottom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200" w:type="dxa"/>
            <w:tcBorders>
              <w:top w:val="nil"/>
              <w:bottom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202" w:type="dxa"/>
            <w:tcBorders>
              <w:top w:val="nil"/>
              <w:bottom w:val="single" w:color="000000" w:sz="16" w:space="0"/>
              <w:right w:val="single" w:color="000000" w:sz="16" w:space="0"/>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r>
      <w:tr>
        <w:tblPrEx>
          <w:tblLayout w:type="fixed"/>
        </w:tblPrEx>
        <w:trPr>
          <w:cantSplit/>
          <w:trHeight w:val="322" w:hRule="atLeast"/>
          <w:tblHeader/>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Pr>
                <w:rFonts w:ascii="Times New Roman" w:hAnsi="Times New Roman" w:cs="Times New Roman"/>
                <w:b/>
                <w:sz w:val="24"/>
                <w:szCs w:val="24"/>
              </w:rPr>
              <w:t>Author’s field survey, 2024</w:t>
            </w:r>
          </w:p>
          <w:p>
            <w:pPr>
              <w:spacing w:line="320" w:lineRule="atLeast"/>
              <w:rPr>
                <w:rFonts w:ascii="Times New Roman" w:hAnsi="Times New Roman" w:cs="Times New Roman"/>
                <w:sz w:val="24"/>
                <w:szCs w:val="24"/>
              </w:rPr>
            </w:pPr>
            <w:r>
              <w:rPr>
                <w:rFonts w:ascii="Times New Roman" w:hAnsi="Times New Roman" w:cs="Times New Roman"/>
                <w:sz w:val="24"/>
                <w:szCs w:val="24"/>
              </w:rPr>
              <w:t>a. Predictors: (Constant), Trademark</w:t>
            </w:r>
          </w:p>
        </w:tc>
      </w:tr>
      <w:tr>
        <w:tblPrEx>
          <w:tblLayout w:type="fixed"/>
        </w:tblPrEx>
        <w:trPr>
          <w:cantSplit/>
          <w:trHeight w:val="322" w:hRule="atLeast"/>
        </w:trPr>
        <w:tc>
          <w:tcPr>
            <w:tcW w:w="9360" w:type="dxa"/>
            <w:gridSpan w:val="7"/>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 xml:space="preserve">b. Dependent Variable: </w:t>
            </w:r>
            <w:r>
              <w:rPr>
                <w:rFonts w:ascii="Times New Roman" w:hAnsi="Times New Roman" w:eastAsia="Calibri" w:cs="Times New Roman"/>
                <w:sz w:val="24"/>
                <w:szCs w:val="24"/>
              </w:rPr>
              <w:t xml:space="preserve">Sustainability </w:t>
            </w:r>
          </w:p>
        </w:tc>
      </w:tr>
    </w:tbl>
    <w:p>
      <w:pPr>
        <w:spacing w:line="400" w:lineRule="atLeast"/>
        <w:jc w:val="both"/>
        <w:rPr>
          <w:rFonts w:ascii="Times New Roman" w:hAnsi="Times New Roman" w:cs="Times New Roman"/>
          <w:sz w:val="24"/>
          <w:szCs w:val="24"/>
        </w:rPr>
      </w:pPr>
      <w:r>
        <w:rPr>
          <w:rFonts w:ascii="Times New Roman" w:hAnsi="Times New Roman" w:cs="Times New Roman"/>
          <w:sz w:val="24"/>
          <w:szCs w:val="24"/>
        </w:rPr>
        <w:t>The table above summarized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w:t>
      </w:r>
      <w:r>
        <w:rPr>
          <w:rFonts w:ascii="Times New Roman" w:hAnsi="Times New Roman" w:eastAsia="Calibri" w:cs="Times New Roman"/>
          <w:sz w:val="24"/>
          <w:szCs w:val="24"/>
        </w:rPr>
        <w:t>Sustainability</w:t>
      </w:r>
      <w:r>
        <w:rPr>
          <w:rFonts w:ascii="Times New Roman" w:hAnsi="Times New Roman" w:cs="Times New Roman"/>
          <w:sz w:val="24"/>
          <w:szCs w:val="24"/>
        </w:rPr>
        <w:t>).</w:t>
      </w:r>
    </w:p>
    <w:tbl>
      <w:tblPr>
        <w:tblStyle w:val="10"/>
        <w:tblW w:w="9368"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48"/>
        <w:gridCol w:w="1363"/>
        <w:gridCol w:w="1547"/>
        <w:gridCol w:w="1546"/>
        <w:gridCol w:w="1701"/>
        <w:gridCol w:w="1181"/>
        <w:gridCol w:w="1182"/>
      </w:tblGrid>
      <w:tr>
        <w:tblPrEx>
          <w:tblLayout w:type="fixed"/>
        </w:tblPrEx>
        <w:trPr>
          <w:cantSplit/>
          <w:trHeight w:val="318" w:hRule="atLeast"/>
          <w:tblHeader/>
        </w:trPr>
        <w:tc>
          <w:tcPr>
            <w:tcW w:w="9368" w:type="dxa"/>
            <w:gridSpan w:val="7"/>
            <w:tcBorders>
              <w:top w:val="nil"/>
              <w:left w:val="nil"/>
              <w:bottom w:val="nil"/>
              <w:right w:val="nil"/>
            </w:tcBorders>
            <w:shd w:val="clear" w:color="auto" w:fill="FFFFFF"/>
            <w:tcMar>
              <w:top w:w="30" w:type="dxa"/>
              <w:left w:w="30" w:type="dxa"/>
              <w:bottom w:w="30" w:type="dxa"/>
              <w:right w:w="30" w:type="dxa"/>
            </w:tcMar>
            <w:vAlign w:val="center"/>
          </w:tcPr>
          <w:p>
            <w:pPr>
              <w:spacing w:line="320" w:lineRule="atLeast"/>
              <w:jc w:val="both"/>
              <w:rPr>
                <w:rFonts w:ascii="Times New Roman" w:hAnsi="Times New Roman" w:cs="Times New Roman"/>
                <w:sz w:val="24"/>
                <w:szCs w:val="24"/>
              </w:rPr>
            </w:pPr>
            <w:r>
              <w:rPr>
                <w:rFonts w:ascii="Times New Roman" w:hAnsi="Times New Roman" w:cs="Times New Roman"/>
                <w:b/>
                <w:bCs/>
                <w:sz w:val="24"/>
                <w:szCs w:val="24"/>
              </w:rPr>
              <w:t xml:space="preserve">Table </w:t>
            </w:r>
            <w:r>
              <w:rPr>
                <w:rFonts w:ascii="Times New Roman" w:hAnsi="Times New Roman"/>
                <w:b/>
                <w:sz w:val="24"/>
                <w:szCs w:val="24"/>
              </w:rPr>
              <w:t>4.3.4.3</w:t>
            </w:r>
            <w:r>
              <w:rPr>
                <w:rFonts w:ascii="Times New Roman" w:hAnsi="Times New Roman" w:cs="Times New Roman"/>
                <w:b/>
                <w:bCs/>
                <w:sz w:val="24"/>
                <w:szCs w:val="24"/>
              </w:rPr>
              <w:t>: Coefficients</w:t>
            </w:r>
            <w:r>
              <w:rPr>
                <w:rFonts w:ascii="Times New Roman" w:hAnsi="Times New Roman" w:cs="Times New Roman"/>
                <w:b/>
                <w:bCs/>
                <w:sz w:val="24"/>
                <w:szCs w:val="24"/>
                <w:vertAlign w:val="superscript"/>
              </w:rPr>
              <w:t>a</w:t>
            </w:r>
          </w:p>
        </w:tc>
      </w:tr>
      <w:tr>
        <w:tblPrEx>
          <w:tblLayout w:type="fixed"/>
        </w:tblPrEx>
        <w:trPr>
          <w:cantSplit/>
          <w:trHeight w:val="678" w:hRule="atLeast"/>
          <w:tblHeader/>
        </w:trPr>
        <w:tc>
          <w:tcPr>
            <w:tcW w:w="2211" w:type="dxa"/>
            <w:gridSpan w:val="2"/>
            <w:vMerge w:val="restart"/>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rPr>
                <w:rFonts w:ascii="Times New Roman" w:hAnsi="Times New Roman" w:cs="Times New Roman"/>
                <w:b/>
                <w:sz w:val="24"/>
                <w:szCs w:val="24"/>
              </w:rPr>
            </w:pPr>
            <w:r>
              <w:rPr>
                <w:rFonts w:ascii="Times New Roman" w:hAnsi="Times New Roman" w:cs="Times New Roman"/>
                <w:b/>
                <w:sz w:val="24"/>
                <w:szCs w:val="24"/>
              </w:rPr>
              <w:t>Model</w:t>
            </w:r>
          </w:p>
        </w:tc>
        <w:tc>
          <w:tcPr>
            <w:tcW w:w="3093" w:type="dxa"/>
            <w:gridSpan w:val="2"/>
            <w:tcBorders>
              <w:top w:val="single" w:color="000000" w:sz="16" w:space="0"/>
              <w:lef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Unstandardized Coefficients</w:t>
            </w:r>
          </w:p>
        </w:tc>
        <w:tc>
          <w:tcPr>
            <w:tcW w:w="1701" w:type="dxa"/>
            <w:tcBorders>
              <w:top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Standardized Coefficients</w:t>
            </w:r>
          </w:p>
        </w:tc>
        <w:tc>
          <w:tcPr>
            <w:tcW w:w="2363" w:type="dxa"/>
            <w:gridSpan w:val="2"/>
            <w:tcBorders>
              <w:top w:val="single" w:color="000000" w:sz="16" w:space="0"/>
              <w:right w:val="single" w:color="000000" w:sz="16" w:space="0"/>
            </w:tcBorders>
            <w:shd w:val="clear" w:color="auto" w:fill="FFFFFF"/>
            <w:tcMar>
              <w:top w:w="30" w:type="dxa"/>
              <w:left w:w="30" w:type="dxa"/>
              <w:bottom w:w="30" w:type="dxa"/>
              <w:right w:w="30" w:type="dxa"/>
            </w:tcMar>
            <w:vAlign w:val="bottom"/>
          </w:tcPr>
          <w:p>
            <w:pPr>
              <w:jc w:val="center"/>
              <w:rPr>
                <w:rFonts w:ascii="Times New Roman" w:hAnsi="Times New Roman" w:cs="Times New Roman"/>
                <w:b/>
                <w:sz w:val="24"/>
                <w:szCs w:val="24"/>
              </w:rPr>
            </w:pPr>
          </w:p>
        </w:tc>
      </w:tr>
      <w:tr>
        <w:tblPrEx>
          <w:tblLayout w:type="fixed"/>
        </w:tblPrEx>
        <w:trPr>
          <w:cantSplit/>
          <w:trHeight w:val="379" w:hRule="atLeast"/>
          <w:tblHeader/>
        </w:trPr>
        <w:tc>
          <w:tcPr>
            <w:tcW w:w="2211" w:type="dxa"/>
            <w:gridSpan w:val="2"/>
            <w:vMerge w:val="continue"/>
            <w:tcBorders>
              <w:top w:val="single" w:color="000000" w:sz="16" w:space="0"/>
              <w:left w:val="single" w:color="000000" w:sz="16" w:space="0"/>
              <w:bottom w:val="single" w:color="000000" w:sz="16" w:space="0"/>
              <w:right w:val="single" w:color="000000" w:sz="16" w:space="0"/>
            </w:tcBorders>
            <w:shd w:val="clear" w:color="auto" w:fill="FFFFFF"/>
            <w:tcMar>
              <w:top w:w="30" w:type="dxa"/>
              <w:left w:w="30" w:type="dxa"/>
              <w:bottom w:w="30" w:type="dxa"/>
              <w:right w:w="30" w:type="dxa"/>
            </w:tcMar>
            <w:vAlign w:val="bottom"/>
          </w:tcPr>
          <w:p>
            <w:pPr>
              <w:rPr>
                <w:rFonts w:ascii="Times New Roman" w:hAnsi="Times New Roman" w:cs="Times New Roman"/>
                <w:b/>
                <w:sz w:val="24"/>
                <w:szCs w:val="24"/>
              </w:rPr>
            </w:pPr>
          </w:p>
        </w:tc>
        <w:tc>
          <w:tcPr>
            <w:tcW w:w="1547" w:type="dxa"/>
            <w:tcBorders>
              <w:left w:val="single" w:color="000000" w:sz="16" w:space="0"/>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B</w:t>
            </w:r>
          </w:p>
        </w:tc>
        <w:tc>
          <w:tcPr>
            <w:tcW w:w="1546"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Std. Error</w:t>
            </w:r>
          </w:p>
        </w:tc>
        <w:tc>
          <w:tcPr>
            <w:tcW w:w="1701"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Beta</w:t>
            </w:r>
          </w:p>
        </w:tc>
        <w:tc>
          <w:tcPr>
            <w:tcW w:w="1181" w:type="dxa"/>
            <w:tcBorders>
              <w:bottom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t</w:t>
            </w:r>
          </w:p>
        </w:tc>
        <w:tc>
          <w:tcPr>
            <w:tcW w:w="1182" w:type="dxa"/>
            <w:tcBorders>
              <w:bottom w:val="single" w:color="000000" w:sz="16" w:space="0"/>
              <w:right w:val="single" w:color="000000" w:sz="16" w:space="0"/>
            </w:tcBorders>
            <w:shd w:val="clear" w:color="auto" w:fill="FFFFFF"/>
            <w:tcMar>
              <w:top w:w="30" w:type="dxa"/>
              <w:left w:w="30" w:type="dxa"/>
              <w:bottom w:w="30" w:type="dxa"/>
              <w:right w:w="30" w:type="dxa"/>
            </w:tcMar>
            <w:vAlign w:val="bottom"/>
          </w:tcPr>
          <w:p>
            <w:pPr>
              <w:spacing w:line="320" w:lineRule="atLeast"/>
              <w:jc w:val="center"/>
              <w:rPr>
                <w:rFonts w:ascii="Times New Roman" w:hAnsi="Times New Roman" w:cs="Times New Roman"/>
                <w:b/>
                <w:sz w:val="24"/>
                <w:szCs w:val="24"/>
              </w:rPr>
            </w:pPr>
            <w:r>
              <w:rPr>
                <w:rFonts w:ascii="Times New Roman" w:hAnsi="Times New Roman" w:cs="Times New Roman"/>
                <w:b/>
                <w:sz w:val="24"/>
                <w:szCs w:val="24"/>
              </w:rPr>
              <w:t>Sig.</w:t>
            </w:r>
          </w:p>
        </w:tc>
      </w:tr>
      <w:tr>
        <w:tblPrEx>
          <w:tblLayout w:type="fixed"/>
        </w:tblPrEx>
        <w:trPr>
          <w:cantSplit/>
          <w:trHeight w:val="358" w:hRule="atLeast"/>
          <w:tblHeader/>
        </w:trPr>
        <w:tc>
          <w:tcPr>
            <w:tcW w:w="848" w:type="dxa"/>
            <w:vMerge w:val="restart"/>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1</w:t>
            </w:r>
          </w:p>
        </w:tc>
        <w:tc>
          <w:tcPr>
            <w:tcW w:w="1363" w:type="dxa"/>
            <w:tcBorders>
              <w:top w:val="single" w:color="000000" w:sz="16" w:space="0"/>
              <w:left w:val="nil"/>
              <w:bottom w:val="nil"/>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(Constant)</w:t>
            </w:r>
          </w:p>
        </w:tc>
        <w:tc>
          <w:tcPr>
            <w:tcW w:w="1547" w:type="dxa"/>
            <w:tcBorders>
              <w:top w:val="single" w:color="000000" w:sz="16" w:space="0"/>
              <w:left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7.167</w:t>
            </w:r>
          </w:p>
        </w:tc>
        <w:tc>
          <w:tcPr>
            <w:tcW w:w="1546"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4.989</w:t>
            </w:r>
          </w:p>
        </w:tc>
        <w:tc>
          <w:tcPr>
            <w:tcW w:w="1701" w:type="dxa"/>
            <w:tcBorders>
              <w:top w:val="single" w:color="000000" w:sz="16" w:space="0"/>
              <w:bottom w:val="nil"/>
            </w:tcBorders>
            <w:shd w:val="clear" w:color="auto" w:fill="FFFFFF"/>
            <w:tcMar>
              <w:top w:w="30" w:type="dxa"/>
              <w:left w:w="30" w:type="dxa"/>
              <w:bottom w:w="30" w:type="dxa"/>
              <w:right w:w="30" w:type="dxa"/>
            </w:tcMar>
            <w:vAlign w:val="center"/>
          </w:tcPr>
          <w:p>
            <w:pPr>
              <w:jc w:val="center"/>
              <w:rPr>
                <w:rFonts w:ascii="Times New Roman" w:hAnsi="Times New Roman" w:cs="Times New Roman"/>
                <w:sz w:val="24"/>
                <w:szCs w:val="24"/>
              </w:rPr>
            </w:pPr>
          </w:p>
        </w:tc>
        <w:tc>
          <w:tcPr>
            <w:tcW w:w="1181" w:type="dxa"/>
            <w:tcBorders>
              <w:top w:val="single" w:color="000000" w:sz="16" w:space="0"/>
              <w:bottom w:val="nil"/>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1.236</w:t>
            </w:r>
          </w:p>
        </w:tc>
        <w:tc>
          <w:tcPr>
            <w:tcW w:w="1182" w:type="dxa"/>
            <w:tcBorders>
              <w:top w:val="single" w:color="000000" w:sz="16" w:space="0"/>
              <w:bottom w:val="nil"/>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.160</w:t>
            </w:r>
          </w:p>
        </w:tc>
      </w:tr>
      <w:tr>
        <w:tblPrEx>
          <w:tblLayout w:type="fixed"/>
        </w:tblPrEx>
        <w:trPr>
          <w:cantSplit/>
          <w:trHeight w:val="718" w:hRule="atLeast"/>
          <w:tblHeader/>
        </w:trPr>
        <w:tc>
          <w:tcPr>
            <w:tcW w:w="848" w:type="dxa"/>
            <w:vMerge w:val="continue"/>
            <w:tcBorders>
              <w:top w:val="single" w:color="000000" w:sz="16" w:space="0"/>
              <w:left w:val="single" w:color="000000" w:sz="16" w:space="0"/>
              <w:bottom w:val="single" w:color="000000" w:sz="16" w:space="0"/>
              <w:right w:val="nil"/>
            </w:tcBorders>
            <w:shd w:val="clear" w:color="auto" w:fill="FFFFFF"/>
            <w:tcMar>
              <w:top w:w="30" w:type="dxa"/>
              <w:left w:w="30" w:type="dxa"/>
              <w:bottom w:w="30" w:type="dxa"/>
              <w:right w:w="30" w:type="dxa"/>
            </w:tcMar>
          </w:tcPr>
          <w:p>
            <w:pPr>
              <w:rPr>
                <w:rFonts w:ascii="Times New Roman" w:hAnsi="Times New Roman" w:cs="Times New Roman"/>
                <w:sz w:val="24"/>
                <w:szCs w:val="24"/>
              </w:rPr>
            </w:pPr>
          </w:p>
        </w:tc>
        <w:tc>
          <w:tcPr>
            <w:tcW w:w="1363" w:type="dxa"/>
            <w:tcBorders>
              <w:top w:val="nil"/>
              <w:left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sz w:val="24"/>
                <w:szCs w:val="24"/>
              </w:rPr>
              <w:t>Trademark</w:t>
            </w:r>
          </w:p>
        </w:tc>
        <w:tc>
          <w:tcPr>
            <w:tcW w:w="1547" w:type="dxa"/>
            <w:tcBorders>
              <w:top w:val="nil"/>
              <w:left w:val="single" w:color="000000" w:sz="16" w:space="0"/>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.502</w:t>
            </w:r>
          </w:p>
        </w:tc>
        <w:tc>
          <w:tcPr>
            <w:tcW w:w="1546"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.169</w:t>
            </w:r>
          </w:p>
        </w:tc>
        <w:tc>
          <w:tcPr>
            <w:tcW w:w="1701"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.326</w:t>
            </w:r>
          </w:p>
        </w:tc>
        <w:tc>
          <w:tcPr>
            <w:tcW w:w="1181" w:type="dxa"/>
            <w:tcBorders>
              <w:top w:val="nil"/>
              <w:bottom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1.655</w:t>
            </w:r>
          </w:p>
        </w:tc>
        <w:tc>
          <w:tcPr>
            <w:tcW w:w="1182" w:type="dxa"/>
            <w:tcBorders>
              <w:top w:val="nil"/>
              <w:bottom w:val="single" w:color="000000" w:sz="16" w:space="0"/>
              <w:right w:val="single" w:color="000000" w:sz="16" w:space="0"/>
            </w:tcBorders>
            <w:shd w:val="clear" w:color="auto" w:fill="FFFFFF"/>
            <w:tcMar>
              <w:top w:w="30" w:type="dxa"/>
              <w:left w:w="30" w:type="dxa"/>
              <w:bottom w:w="30" w:type="dxa"/>
              <w:right w:w="30" w:type="dxa"/>
            </w:tcMar>
          </w:tcPr>
          <w:p>
            <w:pPr>
              <w:spacing w:line="320" w:lineRule="atLeast"/>
              <w:jc w:val="right"/>
              <w:rPr>
                <w:rFonts w:ascii="Times New Roman" w:hAnsi="Times New Roman" w:cs="Times New Roman"/>
                <w:sz w:val="24"/>
                <w:szCs w:val="24"/>
              </w:rPr>
            </w:pPr>
            <w:r>
              <w:rPr>
                <w:rFonts w:ascii="Times New Roman" w:hAnsi="Times New Roman" w:cs="Times New Roman"/>
                <w:sz w:val="24"/>
                <w:szCs w:val="24"/>
              </w:rPr>
              <w:t>.025</w:t>
            </w:r>
          </w:p>
        </w:tc>
      </w:tr>
      <w:tr>
        <w:tblPrEx>
          <w:tblLayout w:type="fixed"/>
        </w:tblPrEx>
        <w:trPr>
          <w:cantSplit/>
          <w:trHeight w:val="318" w:hRule="atLeast"/>
        </w:trPr>
        <w:tc>
          <w:tcPr>
            <w:tcW w:w="9368" w:type="dxa"/>
            <w:gridSpan w:val="7"/>
            <w:tcBorders>
              <w:top w:val="nil"/>
              <w:left w:val="nil"/>
              <w:bottom w:val="nil"/>
              <w:right w:val="nil"/>
            </w:tcBorders>
            <w:shd w:val="clear" w:color="auto" w:fill="FFFFFF"/>
            <w:tcMar>
              <w:top w:w="30" w:type="dxa"/>
              <w:left w:w="30" w:type="dxa"/>
              <w:bottom w:w="30" w:type="dxa"/>
              <w:right w:w="30" w:type="dxa"/>
            </w:tcMar>
          </w:tcPr>
          <w:p>
            <w:pPr>
              <w:spacing w:line="320" w:lineRule="atLeast"/>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w:t>
            </w:r>
            <w:r>
              <w:rPr>
                <w:rFonts w:ascii="Times New Roman" w:hAnsi="Times New Roman" w:cs="Times New Roman"/>
                <w:b/>
                <w:sz w:val="24"/>
                <w:szCs w:val="24"/>
              </w:rPr>
              <w:t xml:space="preserve"> Author’s field survey, 2024</w:t>
            </w:r>
          </w:p>
          <w:p>
            <w:pPr>
              <w:spacing w:line="320" w:lineRule="atLeast"/>
              <w:rPr>
                <w:rFonts w:ascii="Times New Roman" w:hAnsi="Times New Roman" w:cs="Times New Roman"/>
                <w:sz w:val="24"/>
                <w:szCs w:val="24"/>
              </w:rPr>
            </w:pPr>
            <w:r>
              <w:rPr>
                <w:rFonts w:ascii="Times New Roman" w:hAnsi="Times New Roman" w:cs="Times New Roman"/>
                <w:sz w:val="24"/>
                <w:szCs w:val="24"/>
              </w:rPr>
              <w:t>a. Dependent Variable: Sustainability</w:t>
            </w:r>
          </w:p>
        </w:tc>
      </w:tr>
    </w:tbl>
    <w:p>
      <w:pPr>
        <w:spacing w:before="240" w:line="360" w:lineRule="auto"/>
        <w:ind w:right="60"/>
        <w:jc w:val="both"/>
        <w:rPr>
          <w:rFonts w:ascii="Times New Roman" w:hAnsi="Times New Roman" w:cs="Times New Roman"/>
          <w:sz w:val="24"/>
          <w:szCs w:val="24"/>
        </w:rPr>
      </w:pPr>
      <w:r>
        <w:rPr>
          <w:rFonts w:ascii="Times New Roman" w:hAnsi="Times New Roman" w:cs="Times New Roman"/>
          <w:bCs/>
          <w:sz w:val="24"/>
          <w:szCs w:val="24"/>
        </w:rPr>
        <w:t xml:space="preserve">The dependent variable as shown in the table </w:t>
      </w:r>
      <w:r>
        <w:rPr>
          <w:rFonts w:ascii="Times New Roman" w:hAnsi="Times New Roman"/>
          <w:sz w:val="24"/>
          <w:szCs w:val="24"/>
        </w:rPr>
        <w:t xml:space="preserve">4.3.4.3 </w:t>
      </w:r>
      <w:r>
        <w:rPr>
          <w:rFonts w:ascii="Times New Roman" w:hAnsi="Times New Roman" w:cs="Times New Roman"/>
          <w:bCs/>
          <w:sz w:val="24"/>
          <w:szCs w:val="24"/>
        </w:rPr>
        <w:t xml:space="preserve">was smooth in operation. This was used as a yardstick </w:t>
      </w:r>
      <w:r>
        <w:rPr>
          <w:rFonts w:ascii="Times New Roman" w:hAnsi="Times New Roman" w:cs="Times New Roman"/>
          <w:sz w:val="24"/>
          <w:szCs w:val="24"/>
        </w:rPr>
        <w:t xml:space="preserve">to examine the impact between the two variables (i.e. trademark and sustainability. The predictor is trademark as depicted in table, it is obvious that there is a direct relationship between trademark and sustainability. According to the result in the table above trademark t-test coefficient is 2.085 and the P-value is 0.038 which is less than 0.05 (i.e. P&lt;0.05). This means that these variables are statistically significant at 5% significant level. </w:t>
      </w:r>
    </w:p>
    <w:p>
      <w:pPr>
        <w:spacing w:line="400" w:lineRule="atLeast"/>
        <w:jc w:val="both"/>
        <w:rPr>
          <w:rFonts w:ascii="Times New Roman" w:hAnsi="Times New Roman" w:cs="Times New Roman"/>
          <w:sz w:val="24"/>
          <w:szCs w:val="24"/>
        </w:rPr>
      </w:pPr>
      <w:r>
        <w:rPr>
          <w:rFonts w:ascii="Times New Roman" w:hAnsi="Times New Roman" w:cs="Times New Roman"/>
          <w:sz w:val="24"/>
          <w:szCs w:val="24"/>
        </w:rPr>
        <w:t>As a result of the outcome, the Null Hypothesis (H</w:t>
      </w:r>
      <w:r>
        <w:rPr>
          <w:rFonts w:ascii="Times New Roman" w:hAnsi="Times New Roman" w:cs="Times New Roman"/>
          <w:sz w:val="24"/>
          <w:szCs w:val="24"/>
          <w:vertAlign w:val="subscript"/>
        </w:rPr>
        <w:t>O</w:t>
      </w:r>
      <w:r>
        <w:rPr>
          <w:rFonts w:ascii="Times New Roman" w:hAnsi="Times New Roman" w:cs="Times New Roman"/>
          <w:sz w:val="24"/>
          <w:szCs w:val="24"/>
        </w:rPr>
        <w:t xml:space="preserve">) is rejected on the basis that the p-value is less than 0.05. Hence the alternative hypothesis is accepted, that trademark has significant relationship on sustainability. </w:t>
      </w:r>
      <w:r>
        <w:rPr>
          <w:rFonts w:ascii="Times New Roman" w:hAnsi="Times New Roman" w:cs="Times New Roman"/>
          <w:iCs/>
          <w:sz w:val="24"/>
          <w:szCs w:val="24"/>
        </w:rPr>
        <w:t>Hence, this study is in correlation with the study of</w:t>
      </w:r>
      <w:r>
        <w:rPr>
          <w:rFonts w:ascii="Times New Roman" w:hAnsi="Times New Roman" w:eastAsia="Calibri" w:cs="Times New Roman"/>
          <w:sz w:val="24"/>
          <w:szCs w:val="24"/>
        </w:rPr>
        <w:t xml:space="preserve"> Chamberlin (2017); Olukoya (2015).</w:t>
      </w:r>
    </w:p>
    <w:p>
      <w:pPr>
        <w:spacing w:line="400" w:lineRule="atLeast"/>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Discussion of Findings</w:t>
      </w:r>
    </w:p>
    <w:p>
      <w:pPr>
        <w:tabs>
          <w:tab w:val="left" w:pos="2410"/>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According to the findings, the demographic information of the respondents helped shed more insight into how decisions of employees at different categories with difference in gender, age, exposure and educational background are influenced. Hence, the demographic information showed that;</w:t>
      </w:r>
    </w:p>
    <w:p>
      <w:pPr>
        <w:tabs>
          <w:tab w:val="left" w:pos="2410"/>
        </w:tabs>
        <w:spacing w:before="24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Additionally, the study in relations to trademark revealed that </w:t>
      </w:r>
      <w:r>
        <w:rPr>
          <w:rFonts w:ascii="Times New Roman" w:hAnsi="Times New Roman" w:cs="Times New Roman"/>
          <w:bCs/>
          <w:sz w:val="24"/>
          <w:szCs w:val="24"/>
        </w:rPr>
        <w:t>the use of mother company logo exist in their organization activities</w:t>
      </w:r>
      <w:r>
        <w:rPr>
          <w:rFonts w:ascii="Times New Roman" w:hAnsi="Times New Roman" w:eastAsia="Calibri" w:cs="Times New Roman"/>
          <w:sz w:val="24"/>
          <w:szCs w:val="24"/>
        </w:rPr>
        <w:t>. Also that t</w:t>
      </w:r>
      <w:r>
        <w:rPr>
          <w:rFonts w:ascii="Times New Roman" w:hAnsi="Times New Roman" w:cs="Times New Roman"/>
          <w:bCs/>
          <w:sz w:val="24"/>
          <w:szCs w:val="24"/>
        </w:rPr>
        <w:t>rademark of the mother company is highly acknowledged in their organization. Also, logos and mission statements are similar with that of the mother company and that there are specific standard for office and outlets arrangement which must align with the mother company standard.</w:t>
      </w:r>
    </w:p>
    <w:p>
      <w:pPr>
        <w:tabs>
          <w:tab w:val="left" w:pos="2410"/>
        </w:tabs>
        <w:spacing w:before="24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In addition, this study affirmed that increase in sales volume is attached to activities on the franchise and that the business sales output is guided by mother company principles. Also, sales increment is often experienced during e-marketing activities period which is mostly facilitated by the mother company and that g</w:t>
      </w:r>
      <w:r>
        <w:rPr>
          <w:rFonts w:ascii="Times New Roman" w:hAnsi="Times New Roman" w:cs="Times New Roman"/>
          <w:bCs/>
          <w:sz w:val="24"/>
          <w:szCs w:val="24"/>
        </w:rPr>
        <w:t>oods and services are in relations to how business operations are carried out.</w:t>
      </w:r>
    </w:p>
    <w:p>
      <w:pPr>
        <w:tabs>
          <w:tab w:val="left" w:pos="2410"/>
        </w:tabs>
        <w:spacing w:before="24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Lastly, the study took a stand in relations to sustainability that the business has numerous useful strategies to remain in business operation and that mechanisms are employed in order to remain in active business and relationship with the mother company. Additionally, t</w:t>
      </w:r>
      <w:r>
        <w:rPr>
          <w:rFonts w:ascii="Times New Roman" w:hAnsi="Times New Roman" w:cs="Times New Roman"/>
          <w:bCs/>
          <w:sz w:val="24"/>
          <w:szCs w:val="24"/>
        </w:rPr>
        <w:t xml:space="preserve">he organization put in the best practice which encourages omission of unnecessary expenditures and that the </w:t>
      </w:r>
      <w:r>
        <w:rPr>
          <w:rFonts w:ascii="Times New Roman" w:hAnsi="Times New Roman" w:eastAsia="Calibri" w:cs="Times New Roman"/>
          <w:sz w:val="24"/>
          <w:szCs w:val="24"/>
        </w:rPr>
        <w:t>organization put in the best practice which encourages omission of unnecessary expenditures.</w:t>
      </w:r>
    </w:p>
    <w:p>
      <w:pPr>
        <w:spacing w:line="360" w:lineRule="auto"/>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before="24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FIVE</w:t>
      </w:r>
    </w:p>
    <w:p>
      <w:pPr>
        <w:spacing w:before="24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SUMMARY OF FINDINGS, CONCLUSION AND RECOMMENDATIONS</w:t>
      </w:r>
    </w:p>
    <w:p>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Preamble</w:t>
      </w:r>
    </w:p>
    <w:p>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is the final chapter of the research work which described the summary of findings, conclusion, recommendations, contribution to knowledge and suggestion for further studies. The summary section discussed the findings in brief from previous chapters; the conclusions section discussed the concluding statements for the research, the recommendations gives opinion about ways to possibly improve on the discussed topic. Lastly, this chapter highlighted contributions to knowledge and suggestions for further studies.</w:t>
      </w:r>
    </w:p>
    <w:p>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5.2</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Summary of Findings</w:t>
      </w:r>
    </w:p>
    <w:p>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following are the summary of the findings;</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Hypothesis one states that </w:t>
      </w:r>
      <w:r>
        <w:rPr>
          <w:rFonts w:ascii="Times New Roman" w:hAnsi="Times New Roman" w:cs="Times New Roman"/>
          <w:sz w:val="24"/>
          <w:szCs w:val="24"/>
        </w:rPr>
        <w:t>intellectual property has no significant impact on sales performance of Shoprite Company Ilorin</w:t>
      </w:r>
      <w:r>
        <w:rPr>
          <w:rFonts w:ascii="Times New Roman" w:hAnsi="Times New Roman" w:eastAsia="Times New Roman" w:cs="Times New Roman"/>
          <w:sz w:val="24"/>
          <w:szCs w:val="24"/>
        </w:rPr>
        <w:t xml:space="preserve">. However, the study rejected the null hypothesis and alternate which states that </w:t>
      </w:r>
      <w:r>
        <w:rPr>
          <w:rFonts w:ascii="Times New Roman" w:hAnsi="Times New Roman" w:cs="Times New Roman"/>
          <w:sz w:val="24"/>
          <w:szCs w:val="24"/>
        </w:rPr>
        <w:t>intellectual property has significant impact on sales performance of Shoprite Company Ilorin</w:t>
      </w:r>
      <w:r>
        <w:rPr>
          <w:rFonts w:ascii="Times New Roman" w:hAnsi="Times New Roman" w:eastAsia="Times New Roman" w:cs="Times New Roman"/>
          <w:sz w:val="24"/>
          <w:szCs w:val="24"/>
        </w:rPr>
        <w:t xml:space="preserve"> be accepted in relations to the research.</w:t>
      </w:r>
    </w:p>
    <w:p>
      <w:pPr>
        <w:spacing w:line="360" w:lineRule="auto"/>
        <w:jc w:val="both"/>
      </w:pPr>
      <w:r>
        <w:rPr>
          <w:rFonts w:ascii="Times New Roman" w:hAnsi="Times New Roman" w:eastAsia="Times New Roman" w:cs="Times New Roman"/>
          <w:sz w:val="24"/>
          <w:szCs w:val="24"/>
        </w:rPr>
        <w:t xml:space="preserve">Hypothesis two states that </w:t>
      </w:r>
      <w:r>
        <w:rPr>
          <w:rFonts w:ascii="Times New Roman" w:hAnsi="Times New Roman" w:cs="Times New Roman"/>
          <w:sz w:val="24"/>
          <w:szCs w:val="24"/>
        </w:rPr>
        <w:t>intellectual property does not have significant effect on the sustainability</w:t>
      </w:r>
      <w:r>
        <w:rPr>
          <w:rFonts w:ascii="Times New Roman" w:hAnsi="Times New Roman" w:cs="Times New Roman"/>
          <w:sz w:val="24"/>
          <w:szCs w:val="24"/>
        </w:rPr>
        <w:tab/>
      </w:r>
      <w:r>
        <w:rPr>
          <w:rFonts w:ascii="Times New Roman" w:hAnsi="Times New Roman" w:cs="Times New Roman"/>
          <w:sz w:val="24"/>
          <w:szCs w:val="24"/>
        </w:rPr>
        <w:t xml:space="preserve"> of Shoprite Company</w:t>
      </w:r>
      <w:r>
        <w:rPr>
          <w:rFonts w:ascii="Times New Roman" w:hAnsi="Times New Roman" w:eastAsia="Times New Roman" w:cs="Times New Roman"/>
          <w:sz w:val="24"/>
          <w:szCs w:val="24"/>
        </w:rPr>
        <w:t xml:space="preserve">. Hence, the study found that the null hypothesis failed to achieve its aim while the alternate hypothesis was accepted which states that </w:t>
      </w:r>
      <w:r>
        <w:rPr>
          <w:rFonts w:ascii="Times New Roman" w:hAnsi="Times New Roman" w:cs="Times New Roman"/>
          <w:sz w:val="24"/>
          <w:szCs w:val="24"/>
        </w:rPr>
        <w:t>intellectual property does have significant effect on the sustainability of Shoprite Company</w:t>
      </w:r>
      <w:r>
        <w:rPr>
          <w:rFonts w:ascii="Times New Roman" w:hAnsi="Times New Roman" w:eastAsia="Times New Roman" w:cs="Times New Roman"/>
          <w:sz w:val="24"/>
          <w:szCs w:val="24"/>
        </w:rPr>
        <w:t xml:space="preserve">. </w:t>
      </w:r>
    </w:p>
    <w:p>
      <w:pPr>
        <w:spacing w:line="360" w:lineRule="auto"/>
        <w:jc w:val="both"/>
      </w:pPr>
      <w:r>
        <w:rPr>
          <w:rFonts w:ascii="Times New Roman" w:hAnsi="Times New Roman" w:eastAsia="Times New Roman" w:cs="Times New Roman"/>
          <w:sz w:val="24"/>
          <w:szCs w:val="24"/>
        </w:rPr>
        <w:t xml:space="preserve">Hypothesis three states that </w:t>
      </w:r>
      <w:r>
        <w:rPr>
          <w:rFonts w:ascii="Times New Roman" w:hAnsi="Times New Roman" w:cs="Times New Roman"/>
          <w:sz w:val="24"/>
          <w:szCs w:val="24"/>
        </w:rPr>
        <w:t>trademark has no significant impact on sales performance of Shoprite Company Ilorin</w:t>
      </w:r>
      <w:r>
        <w:rPr>
          <w:rFonts w:ascii="Times New Roman" w:hAnsi="Times New Roman" w:eastAsia="Times New Roman" w:cs="Times New Roman"/>
          <w:sz w:val="24"/>
          <w:szCs w:val="24"/>
        </w:rPr>
        <w:t xml:space="preserve">. However, as discovered in the course of the study, it was found that </w:t>
      </w:r>
      <w:r>
        <w:rPr>
          <w:rFonts w:ascii="Times New Roman" w:hAnsi="Times New Roman" w:cs="Times New Roman"/>
          <w:sz w:val="24"/>
          <w:szCs w:val="24"/>
        </w:rPr>
        <w:t>Trademark has significant impact on sales performance of Shoprite Company Ilorin</w:t>
      </w:r>
      <w:r>
        <w:rPr>
          <w:rFonts w:ascii="Times New Roman" w:hAnsi="Times New Roman" w:eastAsia="Times New Roman" w:cs="Times New Roman"/>
          <w:sz w:val="24"/>
          <w:szCs w:val="24"/>
        </w:rPr>
        <w:t xml:space="preserve">. </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Hypothesis four states that </w:t>
      </w:r>
      <w:r>
        <w:rPr>
          <w:rFonts w:ascii="Times New Roman" w:hAnsi="Times New Roman" w:cs="Times New Roman"/>
          <w:sz w:val="24"/>
          <w:szCs w:val="24"/>
        </w:rPr>
        <w:t>trademark has no significant effects on the sustainability of Shoprite Company</w:t>
      </w:r>
      <w:r>
        <w:rPr>
          <w:rFonts w:ascii="Times New Roman" w:hAnsi="Times New Roman" w:eastAsia="Times New Roman" w:cs="Times New Roman"/>
          <w:sz w:val="24"/>
          <w:szCs w:val="24"/>
        </w:rPr>
        <w:t xml:space="preserve">. However, as discovered in the course of the study, it was found that </w:t>
      </w:r>
      <w:r>
        <w:rPr>
          <w:rFonts w:ascii="Times New Roman" w:hAnsi="Times New Roman" w:cs="Times New Roman"/>
          <w:sz w:val="24"/>
          <w:szCs w:val="24"/>
        </w:rPr>
        <w:t>trademark has no significant effects on the sustainability of Shoprite Company</w:t>
      </w:r>
      <w:r>
        <w:rPr>
          <w:rFonts w:ascii="Times New Roman" w:hAnsi="Times New Roman" w:eastAsia="Times New Roman" w:cs="Times New Roman"/>
          <w:sz w:val="24"/>
          <w:szCs w:val="24"/>
        </w:rPr>
        <w:t>.</w:t>
      </w:r>
    </w:p>
    <w:p>
      <w:pPr>
        <w:spacing w:line="360" w:lineRule="auto"/>
        <w:jc w:val="both"/>
      </w:pPr>
    </w:p>
    <w:p>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5.3</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Conclusion</w:t>
      </w:r>
    </w:p>
    <w:p>
      <w:pPr>
        <w:spacing w:before="24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In conclusion, this research underscores the intricate interplay between franchising and business performance, highlighting the potential benefits and challenges associated with this business model. As franchising continues to shape modern business landscapes, understanding its effects on performance is vital for informed decision-making and strategic planning. </w:t>
      </w:r>
      <w:r>
        <w:rPr>
          <w:rFonts w:ascii="Times New Roman" w:hAnsi="Times New Roman" w:eastAsia="Times New Roman" w:cs="Times New Roman"/>
          <w:sz w:val="24"/>
          <w:szCs w:val="24"/>
        </w:rPr>
        <w:t>Considering the findings of this study and other empirical works reviewed, the following conclusions were made that:</w:t>
      </w:r>
    </w:p>
    <w:p>
      <w:pPr>
        <w:spacing w:before="24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Certainly, </w:t>
      </w:r>
      <w:r>
        <w:rPr>
          <w:rFonts w:ascii="Times New Roman" w:hAnsi="Times New Roman" w:cs="Times New Roman"/>
          <w:sz w:val="24"/>
          <w:szCs w:val="24"/>
        </w:rPr>
        <w:t xml:space="preserve">intellectual property does have a huge impact on sales performance of Shoprite Company Ilorin </w:t>
      </w:r>
      <w:r>
        <w:rPr>
          <w:rFonts w:ascii="Times New Roman" w:hAnsi="Times New Roman" w:eastAsia="SimSun" w:cs="Times New Roman"/>
          <w:sz w:val="24"/>
          <w:szCs w:val="24"/>
          <w:lang w:eastAsia="zh-CN"/>
        </w:rPr>
        <w:t>and that the organization does recognizes intellectual property of concepts, ideas and information of the mother company.</w:t>
      </w:r>
    </w:p>
    <w:p>
      <w:pPr>
        <w:spacing w:before="24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 addition, this study concludes </w:t>
      </w:r>
      <w:r>
        <w:rPr>
          <w:rFonts w:ascii="Times New Roman" w:hAnsi="Times New Roman" w:cs="Times New Roman"/>
          <w:sz w:val="24"/>
          <w:szCs w:val="24"/>
        </w:rPr>
        <w:t>intellectual property does affects significantly the business sustainability</w:t>
      </w:r>
      <w:r>
        <w:rPr>
          <w:rFonts w:ascii="Times New Roman" w:hAnsi="Times New Roman" w:cs="Times New Roman"/>
          <w:sz w:val="24"/>
          <w:szCs w:val="24"/>
        </w:rPr>
        <w:tab/>
      </w:r>
      <w:r>
        <w:rPr>
          <w:rFonts w:ascii="Times New Roman" w:hAnsi="Times New Roman" w:cs="Times New Roman"/>
          <w:sz w:val="24"/>
          <w:szCs w:val="24"/>
        </w:rPr>
        <w:t xml:space="preserve"> of Shoprite Company</w:t>
      </w:r>
      <w:r>
        <w:rPr>
          <w:rFonts w:ascii="Times New Roman" w:hAnsi="Times New Roman" w:eastAsia="SimSun" w:cs="Times New Roman"/>
          <w:sz w:val="24"/>
          <w:szCs w:val="24"/>
          <w:lang w:eastAsia="zh-CN"/>
        </w:rPr>
        <w:t xml:space="preserve">, Ilorin. Hence, it also affects the overall performance of the organization of </w:t>
      </w:r>
      <w:r>
        <w:rPr>
          <w:rFonts w:ascii="Times New Roman" w:hAnsi="Times New Roman" w:cs="Times New Roman"/>
          <w:sz w:val="24"/>
          <w:szCs w:val="24"/>
        </w:rPr>
        <w:t>Shoprite Company</w:t>
      </w:r>
      <w:r>
        <w:rPr>
          <w:rFonts w:ascii="Times New Roman" w:hAnsi="Times New Roman" w:eastAsia="SimSun" w:cs="Times New Roman"/>
          <w:sz w:val="24"/>
          <w:szCs w:val="24"/>
          <w:lang w:eastAsia="zh-CN"/>
        </w:rPr>
        <w:t>, Ilorin.</w:t>
      </w:r>
    </w:p>
    <w:p>
      <w:pPr>
        <w:spacing w:before="24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Furthermore, this study concludes that not only does intellectual property affects the organizational performance, but also that </w:t>
      </w:r>
      <w:r>
        <w:rPr>
          <w:rFonts w:ascii="Times New Roman" w:hAnsi="Times New Roman" w:cs="Times New Roman"/>
          <w:sz w:val="24"/>
          <w:szCs w:val="24"/>
        </w:rPr>
        <w:t>trademark too has significant impact on sales performance of Shoprite Company Ilorin and this has a direct impact on the organization.</w:t>
      </w:r>
    </w:p>
    <w:p>
      <w:pPr>
        <w:spacing w:before="24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Lastly, this study concludes that </w:t>
      </w:r>
      <w:r>
        <w:rPr>
          <w:rFonts w:ascii="Times New Roman" w:hAnsi="Times New Roman" w:cs="Times New Roman"/>
          <w:sz w:val="24"/>
          <w:szCs w:val="24"/>
        </w:rPr>
        <w:t xml:space="preserve">trademark has significant effects on the sustainability of Shoprite Company Ilorin, </w:t>
      </w:r>
      <w:r>
        <w:rPr>
          <w:rFonts w:ascii="Times New Roman" w:hAnsi="Times New Roman" w:eastAsia="SimSun" w:cs="Times New Roman"/>
          <w:sz w:val="24"/>
          <w:szCs w:val="24"/>
          <w:lang w:eastAsia="zh-CN"/>
        </w:rPr>
        <w:t>hence, affecting the overall organizational performance of Shoprite Company, Ilorin.</w:t>
      </w:r>
    </w:p>
    <w:p>
      <w:pPr>
        <w:widowControl w:val="0"/>
        <w:spacing w:before="240" w:after="0" w:line="360" w:lineRule="auto"/>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5.4</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Recommendations</w:t>
      </w:r>
    </w:p>
    <w:p>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the purpose of this research work, the study recommends the following that;</w:t>
      </w:r>
    </w:p>
    <w:p>
      <w:pPr>
        <w:pStyle w:val="14"/>
        <w:widowControl w:val="0"/>
        <w:numPr>
          <w:ilvl w:val="0"/>
          <w:numId w:val="9"/>
        </w:numPr>
        <w:spacing w:before="240" w:after="0"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Thoughtful effort should be adopted by the organization to further improving on the recognition of i</w:t>
      </w:r>
      <w:r>
        <w:rPr>
          <w:rFonts w:ascii="Times New Roman" w:hAnsi="Times New Roman" w:cs="Times New Roman"/>
          <w:sz w:val="24"/>
          <w:szCs w:val="24"/>
        </w:rPr>
        <w:t>ntellectual property in order to improve the sales performance of Shoprite Company Ilorin</w:t>
      </w:r>
      <w:r>
        <w:rPr>
          <w:rFonts w:ascii="Times New Roman" w:hAnsi="Times New Roman" w:eastAsia="Times New Roman" w:cs="Times New Roman"/>
          <w:kern w:val="2"/>
          <w:sz w:val="24"/>
          <w:szCs w:val="24"/>
        </w:rPr>
        <w:t>.</w:t>
      </w:r>
    </w:p>
    <w:p>
      <w:pPr>
        <w:pStyle w:val="14"/>
        <w:widowControl w:val="0"/>
        <w:numPr>
          <w:ilvl w:val="0"/>
          <w:numId w:val="9"/>
        </w:numPr>
        <w:spacing w:before="240" w:after="0" w:line="360" w:lineRule="auto"/>
        <w:jc w:val="both"/>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 xml:space="preserve">Also, this study recommends that rigorous efforts should be further concentrated on improvement </w:t>
      </w:r>
      <w:r>
        <w:rPr>
          <w:rFonts w:ascii="Times New Roman" w:hAnsi="Times New Roman" w:cs="Times New Roman"/>
          <w:sz w:val="24"/>
          <w:szCs w:val="24"/>
        </w:rPr>
        <w:t>in recognition of intellectual property in order to enhance the business sustainability of Shoprite Company, Ilorin.</w:t>
      </w:r>
    </w:p>
    <w:p>
      <w:pPr>
        <w:pStyle w:val="14"/>
        <w:widowControl w:val="0"/>
        <w:numPr>
          <w:ilvl w:val="0"/>
          <w:numId w:val="9"/>
        </w:numPr>
        <w:spacing w:before="240"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kern w:val="2"/>
          <w:sz w:val="24"/>
          <w:szCs w:val="24"/>
        </w:rPr>
        <w:t xml:space="preserve">Furthermore, this study recommends that management of Shoprite should improve on implementation of </w:t>
      </w:r>
      <w:r>
        <w:rPr>
          <w:rFonts w:ascii="Times New Roman" w:hAnsi="Times New Roman" w:cs="Times New Roman"/>
          <w:sz w:val="24"/>
          <w:szCs w:val="24"/>
        </w:rPr>
        <w:t>trademark activities as it was found to have significant effects on th sales performance of the organization.</w:t>
      </w:r>
    </w:p>
    <w:p>
      <w:pPr>
        <w:pStyle w:val="14"/>
        <w:widowControl w:val="0"/>
        <w:numPr>
          <w:ilvl w:val="0"/>
          <w:numId w:val="9"/>
        </w:numPr>
        <w:spacing w:before="240"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Lastly, this study recommends that trademark does only affects sales performance but also assures sustainability of the business of Shoprite Company, Ilorin.</w:t>
      </w:r>
    </w:p>
    <w:p>
      <w:pPr>
        <w:spacing w:before="240" w:line="36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5.5</w:t>
      </w:r>
      <w:r>
        <w:rPr>
          <w:rFonts w:ascii="Times New Roman" w:hAnsi="Times New Roman" w:eastAsia="Times New Roman" w:cs="Times New Roman"/>
          <w:b/>
          <w:sz w:val="24"/>
          <w:szCs w:val="24"/>
          <w:lang w:eastAsia="en-GB"/>
        </w:rPr>
        <w:tab/>
      </w:r>
      <w:r>
        <w:rPr>
          <w:rFonts w:ascii="Times New Roman" w:hAnsi="Times New Roman" w:eastAsia="Times New Roman" w:cs="Times New Roman"/>
          <w:b/>
          <w:sz w:val="24"/>
          <w:szCs w:val="24"/>
          <w:lang w:eastAsia="en-GB"/>
        </w:rPr>
        <w:t>Suggestions for further Studies</w:t>
      </w:r>
    </w:p>
    <w:p>
      <w:pPr>
        <w:spacing w:before="24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study was aimed at examining the impact of franchising on the business performance of Shoprite Company, using Ilorin store as a case study. However, further studies can be tailored towards other chain of business, for instance further study can look into industries such as banking, hospitality and airline businesses in order to ascertain the existing phenomenon in the sectors. Also, studies can be conducted in a larger space by comparing the performance of these franchised companies to their respective mother companies around the world taking into consideration geographical, political, socio-cultural and technological differences.</w:t>
      </w:r>
    </w:p>
    <w:p>
      <w:pPr>
        <w:spacing w:before="240" w:line="36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5.6</w:t>
      </w:r>
      <w:r>
        <w:rPr>
          <w:rFonts w:ascii="Times New Roman" w:hAnsi="Times New Roman" w:eastAsia="Times New Roman" w:cs="Times New Roman"/>
          <w:b/>
          <w:sz w:val="24"/>
          <w:szCs w:val="24"/>
          <w:lang w:eastAsia="en-GB"/>
        </w:rPr>
        <w:tab/>
      </w:r>
      <w:r>
        <w:rPr>
          <w:rFonts w:ascii="Times New Roman" w:hAnsi="Times New Roman" w:eastAsia="Times New Roman" w:cs="Times New Roman"/>
          <w:b/>
          <w:sz w:val="24"/>
          <w:szCs w:val="24"/>
          <w:lang w:eastAsia="en-GB"/>
        </w:rPr>
        <w:t>Contributions to Knowledge</w:t>
      </w:r>
    </w:p>
    <w:p>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contributes to the body of knowledge through different perspective and activities of human and organization’s circle. Thus, this study assists in contributing to the body of knowledge by providing reference to literature and empirical findings on the subject matter especially in the private sector with specifics to franchising activities. Also, phenomenon and peculiarities were discovered during the course of this study and it has helped in providing information which is related to the learning environment. This study has also contributed to the body of knowledge through the adopted variables in the study and the result will be significant for future studies. Finally, this study contributes to body of knowledge by revealing the lingering challenges and possible applicable solutions to the challenges for policy makers in the industry and beyond.</w:t>
      </w:r>
    </w:p>
    <w:p>
      <w:pPr>
        <w:spacing w:before="240" w:line="360" w:lineRule="auto"/>
        <w:jc w:val="both"/>
        <w:rPr>
          <w:rFonts w:ascii="Times New Roman" w:hAnsi="Times New Roman" w:eastAsia="Times New Roman" w:cs="Times New Roman"/>
          <w:sz w:val="24"/>
          <w:szCs w:val="24"/>
          <w:lang w:eastAsia="en-GB"/>
        </w:rPr>
      </w:pPr>
    </w:p>
    <w:p>
      <w:pPr>
        <w:autoSpaceDE w:val="0"/>
        <w:autoSpaceDN w:val="0"/>
        <w:adjustRightInd w:val="0"/>
        <w:spacing w:before="240"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References</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Abdolahi, M. (2011). Forward, integrating intellectual property rights and development policy, CIPR, London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Achol, G., &amp; Elzel, K. (2003). Matching franchisor franchise roles and competencies, proceedings of the international societies of franchising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conference, Lag Vegas Nevada.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Allred, B. B. (2007). Global verses multidomestic, cultures consequence on innovation. </w:t>
      </w:r>
      <w:r>
        <w:rPr>
          <w:rFonts w:ascii="Times New Roman" w:hAnsi="Times New Roman" w:cs="Times New Roman"/>
          <w:i/>
          <w:sz w:val="24"/>
          <w:szCs w:val="24"/>
        </w:rPr>
        <w:t>Management international Review, 44</w:t>
      </w:r>
      <w:r>
        <w:rPr>
          <w:rFonts w:ascii="Times New Roman" w:hAnsi="Times New Roman" w:cs="Times New Roman"/>
          <w:sz w:val="24"/>
          <w:szCs w:val="24"/>
        </w:rPr>
        <w:t xml:space="preserve">(1) 49.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Alon. L. (2014). Global franchisee and development in emerging and transition market. </w:t>
      </w:r>
      <w:r>
        <w:rPr>
          <w:rFonts w:ascii="Times New Roman" w:hAnsi="Times New Roman" w:cs="Times New Roman"/>
          <w:i/>
          <w:sz w:val="24"/>
          <w:szCs w:val="24"/>
        </w:rPr>
        <w:t>Journal of macro marketing, 24</w:t>
      </w:r>
      <w:r>
        <w:rPr>
          <w:rFonts w:ascii="Times New Roman" w:hAnsi="Times New Roman" w:cs="Times New Roman"/>
          <w:sz w:val="24"/>
          <w:szCs w:val="24"/>
        </w:rPr>
        <w:t>(2), 156-157</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Asika, N. (2004). Research methodology: A process approach, Lagos, Management and Brother Enterprises.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Barbole, A.N., Yuvraj, D.N., &amp; Santosh, D.P. (2013). Impact of cost control and cost reduction techniques on manufacturing sector. </w:t>
      </w:r>
      <w:r>
        <w:rPr>
          <w:rFonts w:ascii="Times New Roman" w:hAnsi="Times New Roman" w:cs="Times New Roman"/>
          <w:i/>
          <w:sz w:val="24"/>
          <w:szCs w:val="24"/>
        </w:rPr>
        <w:t>Indian Streams Research Journal, 3</w:t>
      </w:r>
      <w:r>
        <w:rPr>
          <w:rFonts w:ascii="Times New Roman" w:hAnsi="Times New Roman" w:cs="Times New Roman"/>
          <w:sz w:val="24"/>
          <w:szCs w:val="24"/>
        </w:rPr>
        <w:t xml:space="preserve">(5).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Berle, A. A., &amp; Means, G. C. (1932). </w:t>
      </w:r>
      <w:r>
        <w:rPr>
          <w:rFonts w:ascii="Times New Roman" w:hAnsi="Times New Roman" w:cs="Times New Roman"/>
          <w:i/>
          <w:iCs/>
          <w:sz w:val="24"/>
          <w:szCs w:val="24"/>
        </w:rPr>
        <w:t>The Modern Corporation and Private Property</w:t>
      </w:r>
      <w:r>
        <w:rPr>
          <w:rFonts w:ascii="Times New Roman" w:hAnsi="Times New Roman" w:cs="Times New Roman"/>
          <w:sz w:val="24"/>
          <w:szCs w:val="24"/>
        </w:rPr>
        <w:t>. Macmillan.</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Carney, M., Gedajlovic, E. R., Heugens, P. P., M. A. R., Van Essen, M., &amp; Van Oosterhout, J.H. (2011). Business group affiliation, performance, context, and strategy: A meta-analysis. </w:t>
      </w:r>
      <w:r>
        <w:rPr>
          <w:rFonts w:ascii="Times New Roman" w:hAnsi="Times New Roman" w:cs="Times New Roman"/>
          <w:i/>
          <w:iCs/>
          <w:sz w:val="24"/>
          <w:szCs w:val="24"/>
        </w:rPr>
        <w:t>Academy of Management Journal, 54</w:t>
      </w:r>
      <w:r>
        <w:rPr>
          <w:rFonts w:ascii="Times New Roman" w:hAnsi="Times New Roman" w:cs="Times New Roman"/>
          <w:sz w:val="24"/>
          <w:szCs w:val="24"/>
        </w:rPr>
        <w:t>(3), 437–460.</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Clarkin and Rosa (2005). How does the industry work with sourcing decision? Case study at two Swedish companies. J. manufacturing. TEchnol Manager M. (5) 547-560.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Combs, J. G., Ketchen, D. J., &amp; Short, J. C. (2011). Franchising research: Major milestones, new directions, and its future within entrepreneurship. </w:t>
      </w:r>
      <w:r>
        <w:rPr>
          <w:rFonts w:ascii="Times New Roman" w:hAnsi="Times New Roman" w:cs="Times New Roman"/>
          <w:i/>
          <w:iCs/>
          <w:sz w:val="24"/>
          <w:szCs w:val="24"/>
        </w:rPr>
        <w:t>Entrepreneurship Theory and Practice</w:t>
      </w:r>
      <w:r>
        <w:rPr>
          <w:rFonts w:ascii="Times New Roman" w:hAnsi="Times New Roman" w:cs="Times New Roman"/>
          <w:sz w:val="24"/>
          <w:szCs w:val="24"/>
        </w:rPr>
        <w:t>, </w:t>
      </w:r>
      <w:r>
        <w:rPr>
          <w:rFonts w:ascii="Times New Roman" w:hAnsi="Times New Roman" w:cs="Times New Roman"/>
          <w:i/>
          <w:iCs/>
          <w:sz w:val="24"/>
          <w:szCs w:val="24"/>
        </w:rPr>
        <w:t>35</w:t>
      </w:r>
      <w:r>
        <w:rPr>
          <w:rFonts w:ascii="Times New Roman" w:hAnsi="Times New Roman" w:cs="Times New Roman"/>
          <w:sz w:val="24"/>
          <w:szCs w:val="24"/>
        </w:rPr>
        <w:t>(3), 413–425.</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 Angeli, A., &amp; Hartmann, J. (2006). Interaction, usability and oesthetics what influence users preference’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conference on designing interactive system dis 2006, ACM, State, College Pennylvania.</w:t>
      </w:r>
    </w:p>
    <w:p>
      <w:pPr>
        <w:shd w:val="clear" w:color="auto" w:fill="FFFFFF"/>
        <w:spacing w:after="0" w:line="360" w:lineRule="auto"/>
        <w:ind w:left="720"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Economic Review, 63, 134-139.</w:t>
      </w:r>
    </w:p>
    <w:p>
      <w:pPr>
        <w:shd w:val="clear" w:color="auto" w:fill="FFFFFF"/>
        <w:spacing w:after="0" w:line="360" w:lineRule="auto"/>
        <w:ind w:left="720"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Economic Review, 63, 134-139.</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el of distributor firm and manufacturing firm working partnership, journal of marketing 54(1) 42-58.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European Franchise Federation (2005). The European Franchise Federation Newsletter September 2008.</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Fotzar B. Winzar, (2013) A mod</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Goldberg, A. E., &amp; Allen, K. R. (2015). Communicating qualitative research: Some practical guideposts for scholars. </w:t>
      </w:r>
      <w:r>
        <w:rPr>
          <w:rFonts w:ascii="Times New Roman" w:hAnsi="Times New Roman" w:cs="Times New Roman"/>
          <w:i/>
          <w:sz w:val="24"/>
          <w:szCs w:val="24"/>
        </w:rPr>
        <w:t>Journal of Marriage and Family,</w:t>
      </w:r>
      <w:r>
        <w:rPr>
          <w:rFonts w:ascii="Times New Roman" w:hAnsi="Times New Roman" w:cs="Times New Roman"/>
          <w:sz w:val="24"/>
          <w:szCs w:val="24"/>
        </w:rPr>
        <w:t xml:space="preserve"> </w:t>
      </w:r>
      <w:r>
        <w:rPr>
          <w:rFonts w:ascii="Times New Roman" w:hAnsi="Times New Roman" w:cs="Times New Roman"/>
          <w:i/>
          <w:sz w:val="24"/>
          <w:szCs w:val="24"/>
        </w:rPr>
        <w:t>77</w:t>
      </w:r>
      <w:r>
        <w:rPr>
          <w:rFonts w:ascii="Times New Roman" w:hAnsi="Times New Roman" w:cs="Times New Roman"/>
          <w:sz w:val="24"/>
          <w:szCs w:val="24"/>
        </w:rPr>
        <w:t>, 3-22</w:t>
      </w:r>
    </w:p>
    <w:p>
      <w:pPr>
        <w:spacing w:before="100" w:beforeAutospacing="1" w:after="0" w:line="360" w:lineRule="auto"/>
        <w:ind w:left="720" w:hanging="720"/>
        <w:jc w:val="both"/>
        <w:rPr>
          <w:rFonts w:ascii="Times New Roman" w:hAnsi="Times New Roman" w:eastAsia="Times New Roman" w:cs="Times New Roman"/>
          <w:spacing w:val="-5"/>
          <w:sz w:val="24"/>
          <w:szCs w:val="24"/>
        </w:rPr>
      </w:pPr>
      <w:r>
        <w:rPr>
          <w:rFonts w:ascii="Times New Roman" w:hAnsi="Times New Roman" w:eastAsia="Times New Roman" w:cs="Times New Roman"/>
          <w:color w:val="000000"/>
          <w:spacing w:val="-5"/>
          <w:sz w:val="24"/>
          <w:szCs w:val="24"/>
        </w:rPr>
        <w:t>Greenhalgh</w:t>
      </w:r>
      <w:r>
        <w:rPr>
          <w:rFonts w:ascii="Times New Roman" w:hAnsi="Times New Roman" w:eastAsia="Times New Roman" w:cs="Times New Roman"/>
          <w:color w:val="000000"/>
          <w:spacing w:val="-5"/>
          <w:sz w:val="24"/>
          <w:szCs w:val="24"/>
        </w:rPr>
        <w:t>, C., &amp; Rogers, M. (2007).</w:t>
      </w:r>
      <w:r>
        <w:rPr>
          <w:rFonts w:ascii="Times New Roman" w:hAnsi="Times New Roman" w:eastAsia="Times New Roman" w:cs="Times New Roman"/>
          <w:bCs/>
          <w:color w:val="000000"/>
          <w:spacing w:val="-5"/>
          <w:kern w:val="36"/>
          <w:sz w:val="24"/>
          <w:szCs w:val="24"/>
        </w:rPr>
        <w:t xml:space="preserve">The value of intellectual property rights to firms and society. </w:t>
      </w:r>
      <w:r>
        <w:rPr>
          <w:rFonts w:ascii="Times New Roman" w:hAnsi="Times New Roman" w:eastAsia="Times New Roman" w:cs="Times New Roman"/>
          <w:i/>
          <w:color w:val="000000"/>
          <w:spacing w:val="-5"/>
          <w:sz w:val="24"/>
          <w:szCs w:val="24"/>
        </w:rPr>
        <w:t xml:space="preserve">Oxford Review of Economic Policy, </w:t>
      </w:r>
      <w:r>
        <w:rPr>
          <w:rFonts w:ascii="Times New Roman" w:hAnsi="Times New Roman" w:eastAsia="Times New Roman" w:cs="Times New Roman"/>
          <w:spacing w:val="-5"/>
          <w:sz w:val="24"/>
          <w:szCs w:val="24"/>
        </w:rPr>
        <w:t>541-567.</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Grünhagen, M., &amp; </w:t>
      </w:r>
      <w:r>
        <w:rPr>
          <w:rFonts w:ascii="Times New Roman" w:hAnsi="Times New Roman" w:eastAsia="Calibri" w:cs="Times New Roman"/>
          <w:sz w:val="24"/>
          <w:szCs w:val="24"/>
        </w:rPr>
        <w:t>Dorsch</w:t>
      </w:r>
      <w:r>
        <w:rPr>
          <w:rFonts w:ascii="Times New Roman" w:hAnsi="Times New Roman" w:cs="Times New Roman"/>
          <w:sz w:val="24"/>
          <w:szCs w:val="24"/>
        </w:rPr>
        <w:t xml:space="preserve"> (2013). Does the franchisor provide value to franchisees? Past, current and future value assessments of two franchisee types journal of small business management</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Harmann, J., Sutdiffe, A., De Angeli, A. (2005). Towards a theory of users, judgement of aesthetics and user interface quality vol. 15 ACM 1-30.</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Hay &amp; Stanworth (2003). Exist and expectation Franchise federation Newsletter September 2008.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Hisrich, R.D., M.P. Peter, D. A., &amp; Shepherd (2005). Entrepreneurship, New York Mc Graw Hill-Him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Hoffman, R. C., &amp; Preble, J. F. (1991). Franchising: Selecting a strategy for rapid growth. </w:t>
      </w:r>
      <w:r>
        <w:rPr>
          <w:rFonts w:ascii="Times New Roman" w:hAnsi="Times New Roman" w:cs="Times New Roman"/>
          <w:i/>
          <w:iCs/>
          <w:sz w:val="24"/>
          <w:szCs w:val="24"/>
        </w:rPr>
        <w:t>Long Range Planning</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(4), 74-85.</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Irefin, I.A. (2003). A model of distributor firm and manufacturing firm working partnership. </w:t>
      </w:r>
      <w:r>
        <w:rPr>
          <w:rFonts w:ascii="Times New Roman" w:hAnsi="Times New Roman" w:cs="Times New Roman"/>
          <w:i/>
          <w:sz w:val="24"/>
          <w:szCs w:val="24"/>
        </w:rPr>
        <w:t>Journal of marketing, 54</w:t>
      </w:r>
      <w:r>
        <w:rPr>
          <w:rFonts w:ascii="Times New Roman" w:hAnsi="Times New Roman" w:cs="Times New Roman"/>
          <w:sz w:val="24"/>
          <w:szCs w:val="24"/>
        </w:rPr>
        <w:t>(1), 42-58.</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Jensen, M. C., &amp; Meckling, W. H. (1976). Theory of the firm: Managerial behavior, agency costs, and ownership structure. </w:t>
      </w:r>
      <w:r>
        <w:rPr>
          <w:rFonts w:ascii="Times New Roman" w:hAnsi="Times New Roman" w:cs="Times New Roman"/>
          <w:i/>
          <w:iCs/>
          <w:sz w:val="24"/>
          <w:szCs w:val="24"/>
        </w:rPr>
        <w:t>Journal of Financial Economics, 3</w:t>
      </w:r>
      <w:r>
        <w:rPr>
          <w:rFonts w:ascii="Times New Roman" w:hAnsi="Times New Roman" w:cs="Times New Roman"/>
          <w:sz w:val="24"/>
          <w:szCs w:val="24"/>
        </w:rPr>
        <w:t>(4), 305-360.</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Kalnins &amp; Mayer (2004). The internal business environment of franchising in Russia” Academiy of marketing sciences review. (online) No 5 of franchising in Russia” Academic science review; (online) No 5.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Kataria, A., Garg, P., &amp; Rastogi, R. (2013). Employee engagement and organizational effectiveness: The role of organizational citizenship behavior. </w:t>
      </w:r>
      <w:r>
        <w:rPr>
          <w:rFonts w:ascii="Times New Roman" w:hAnsi="Times New Roman" w:cs="Times New Roman"/>
          <w:i/>
          <w:sz w:val="24"/>
          <w:szCs w:val="24"/>
        </w:rPr>
        <w:t>International Journal of Business Insights &amp; Transformation, 6</w:t>
      </w:r>
      <w:r>
        <w:rPr>
          <w:rFonts w:ascii="Times New Roman" w:hAnsi="Times New Roman" w:cs="Times New Roman"/>
          <w:sz w:val="24"/>
          <w:szCs w:val="24"/>
        </w:rPr>
        <w:t>, 102-113.</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Leblang, D. (1996). Property rights, democracy, and economic growth. </w:t>
      </w:r>
      <w:r>
        <w:rPr>
          <w:rFonts w:ascii="Times New Roman" w:hAnsi="Times New Roman" w:cs="Times New Roman"/>
          <w:i/>
          <w:sz w:val="24"/>
          <w:szCs w:val="24"/>
        </w:rPr>
        <w:t>Political Research Quarterly, 49</w:t>
      </w:r>
      <w:r>
        <w:rPr>
          <w:rFonts w:ascii="Times New Roman" w:hAnsi="Times New Roman" w:cs="Times New Roman"/>
          <w:sz w:val="24"/>
          <w:szCs w:val="24"/>
        </w:rPr>
        <w:t xml:space="preserve">(1), 5-26.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Majid, S. (2011). Copyright engine of development: An analysis of the right of copyright in economic development and cultural vitality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Mark, R. (2007). Trademarks and performance in UK firms: Evidence of Schumpeterian competition through innovation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Micheal (2002) conceptualizing measuring, managing customers based brand. Journal of marketing 57.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Napoleon, K., &amp; Gaimon. C. (2004). A framework to analyze it-worker systems in services, working paper, University of Georgia, Terry College of Business.</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Ojo, O. (2008). Franchising: Hybrid organizational arrangement for firm growth and national development, lexest scientia international journal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Ojo, O. (2009). Fundamental of business management, Lagos standard publication.</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Otokiti (2006). Research Methodology. A process approach new Delhi</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P.G. MC Lennan et al (2011). The effect of intellectual property rights violations on economic growth.</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Park, W., &amp; Ginarte, J. (1997). Intellectual property rights and economic growth. </w:t>
      </w:r>
      <w:r>
        <w:rPr>
          <w:rFonts w:ascii="Times New Roman" w:hAnsi="Times New Roman" w:cs="Times New Roman"/>
          <w:i/>
          <w:sz w:val="24"/>
          <w:szCs w:val="24"/>
        </w:rPr>
        <w:t>Contemporary Economic Policy, 15</w:t>
      </w:r>
      <w:r>
        <w:rPr>
          <w:rFonts w:ascii="Times New Roman" w:hAnsi="Times New Roman" w:cs="Times New Roman"/>
          <w:sz w:val="24"/>
          <w:szCs w:val="24"/>
        </w:rPr>
        <w:t>(3), 51-61.</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Park, W.G., &amp; Wagh, S. (2002) Index of patent rights 2000 update chapter 2.</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Ross, S. A. (1973). The economic theory of agency: The principal’s problem. </w:t>
      </w:r>
      <w:r>
        <w:rPr>
          <w:rFonts w:ascii="Times New Roman" w:hAnsi="Times New Roman" w:cs="Times New Roman"/>
          <w:i/>
          <w:sz w:val="24"/>
          <w:szCs w:val="24"/>
        </w:rPr>
        <w:t>The American Economic Review, 63</w:t>
      </w:r>
      <w:r>
        <w:rPr>
          <w:rFonts w:ascii="Times New Roman" w:hAnsi="Times New Roman" w:cs="Times New Roman"/>
          <w:sz w:val="24"/>
          <w:szCs w:val="24"/>
        </w:rPr>
        <w:t>, 134-139.</w:t>
      </w:r>
    </w:p>
    <w:p>
      <w:pPr>
        <w:shd w:val="clear" w:color="auto" w:fill="FFFFFF"/>
        <w:spacing w:after="0" w:line="360" w:lineRule="auto"/>
        <w:ind w:left="720"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Ross, S. A. (</w:t>
      </w:r>
      <w:r>
        <w:rPr>
          <w:rFonts w:ascii="Times New Roman" w:hAnsi="Times New Roman" w:eastAsia="Times New Roman" w:cs="Times New Roman"/>
          <w:color w:val="000000"/>
          <w:sz w:val="24"/>
          <w:szCs w:val="24"/>
        </w:rPr>
        <w:t>1973</w:t>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The economic theory of agency: The principal’s problem. The American </w:t>
      </w:r>
    </w:p>
    <w:p>
      <w:pPr>
        <w:shd w:val="clear" w:color="auto" w:fill="FFFFFF"/>
        <w:spacing w:after="0" w:line="360" w:lineRule="auto"/>
        <w:ind w:left="720" w:hanging="7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Ross, S. A. (</w:t>
      </w:r>
      <w:r>
        <w:rPr>
          <w:rFonts w:ascii="Times New Roman" w:hAnsi="Times New Roman" w:eastAsia="Times New Roman" w:cs="Times New Roman"/>
          <w:color w:val="000000"/>
          <w:sz w:val="24"/>
          <w:szCs w:val="24"/>
        </w:rPr>
        <w:t>1973</w:t>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The economic theory of agency: The principal’s problem. The American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Shane (2001) Outsourcing the benefits and risk. Human Resources Management Review, 16 (2), 269-279.</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Sutdiffe, A. (2008). Framing the users experience information Biases on website quality judgement ACM Florence, Italy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Svensson, J. (1998). Investment, property rights and political instability: Theory and evidence. </w:t>
      </w:r>
      <w:r>
        <w:rPr>
          <w:rFonts w:ascii="Times New Roman" w:hAnsi="Times New Roman" w:cs="Times New Roman"/>
          <w:i/>
          <w:sz w:val="24"/>
          <w:szCs w:val="24"/>
        </w:rPr>
        <w:t>European Economic Review, 42</w:t>
      </w:r>
      <w:r>
        <w:rPr>
          <w:rFonts w:ascii="Times New Roman" w:hAnsi="Times New Roman" w:cs="Times New Roman"/>
          <w:sz w:val="24"/>
          <w:szCs w:val="24"/>
        </w:rPr>
        <w:t xml:space="preserve">(7), 1317-1341.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Williamson (2001). Effect of price, brand and store information of buyers product evaluation. </w:t>
      </w:r>
      <w:r>
        <w:rPr>
          <w:rFonts w:ascii="Times New Roman" w:hAnsi="Times New Roman" w:cs="Times New Roman"/>
          <w:i/>
          <w:sz w:val="24"/>
          <w:szCs w:val="24"/>
        </w:rPr>
        <w:t>Journal of marketing research, 28</w:t>
      </w:r>
      <w:r>
        <w:rPr>
          <w:rFonts w:ascii="Times New Roman" w:hAnsi="Times New Roman" w:cs="Times New Roman"/>
          <w:sz w:val="24"/>
          <w:szCs w:val="24"/>
        </w:rPr>
        <w:t xml:space="preserve">, 307-319. </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Winzar, H. (2010). Traditional cultural values, political ideologies and luxury consumption desire in China: A Conceptual Model. In </w:t>
      </w:r>
      <w:r>
        <w:rPr>
          <w:rFonts w:ascii="Times New Roman" w:hAnsi="Times New Roman" w:cs="Times New Roman"/>
          <w:i/>
          <w:iCs/>
          <w:sz w:val="24"/>
          <w:szCs w:val="24"/>
        </w:rPr>
        <w:t>ANZMAC 2010: Doing more with less </w:t>
      </w:r>
      <w:r>
        <w:rPr>
          <w:rFonts w:ascii="Times New Roman" w:hAnsi="Times New Roman" w:cs="Times New Roman"/>
          <w:sz w:val="24"/>
          <w:szCs w:val="24"/>
        </w:rPr>
        <w:t>(1-11). ANZMAC.</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Yin, X., &amp; Zajac, E.J. (2004). The strategy/governance structure fit relationship: theory and evidence in franchising arrangements. </w:t>
      </w:r>
      <w:r>
        <w:rPr>
          <w:rFonts w:ascii="Times New Roman" w:hAnsi="Times New Roman" w:cs="Times New Roman"/>
          <w:i/>
          <w:iCs/>
          <w:sz w:val="24"/>
          <w:szCs w:val="24"/>
        </w:rPr>
        <w:t>Southern Medical Journal, 25</w:t>
      </w:r>
      <w:r>
        <w:rPr>
          <w:rFonts w:ascii="Times New Roman" w:hAnsi="Times New Roman" w:cs="Times New Roman"/>
          <w:sz w:val="24"/>
          <w:szCs w:val="24"/>
        </w:rPr>
        <w:t>, 365-383.</w:t>
      </w:r>
    </w:p>
    <w:p>
      <w:pPr>
        <w:tabs>
          <w:tab w:val="left" w:pos="7650"/>
        </w:tabs>
        <w:spacing w:before="120" w:after="120" w:line="360" w:lineRule="auto"/>
        <w:jc w:val="both"/>
        <w:rPr>
          <w:rFonts w:ascii="Times New Roman" w:hAnsi="Times New Roman" w:cs="Times New Roman"/>
          <w:sz w:val="24"/>
          <w:szCs w:val="24"/>
        </w:rPr>
      </w:pPr>
    </w:p>
    <w:p>
      <w:pPr>
        <w:tabs>
          <w:tab w:val="left" w:pos="7650"/>
        </w:tabs>
        <w:spacing w:before="120" w:after="120" w:line="360" w:lineRule="auto"/>
        <w:jc w:val="both"/>
        <w:rPr>
          <w:rFonts w:ascii="Times New Roman" w:hAnsi="Times New Roman" w:cs="Times New Roman"/>
          <w:sz w:val="24"/>
          <w:szCs w:val="24"/>
        </w:rPr>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APPENDIX</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Appendices A</w:t>
      </w:r>
    </w:p>
    <w:p>
      <w:pPr>
        <w:ind w:left="3883" w:hanging="283"/>
        <w:jc w:val="both"/>
        <w:rPr>
          <w:rFonts w:ascii="Times New Roman" w:hAnsi="Times New Roman" w:cs="Times New Roman"/>
          <w:sz w:val="24"/>
          <w:szCs w:val="24"/>
        </w:rPr>
      </w:pPr>
      <w:bookmarkStart w:id="0" w:name="_Toc203815454"/>
      <w:bookmarkStart w:id="1" w:name="_Toc248224983"/>
      <w:bookmarkStart w:id="2" w:name="_Toc204495034"/>
      <w:bookmarkStart w:id="3" w:name="_Toc251051339"/>
      <w:bookmarkStart w:id="4" w:name="_Toc354586743"/>
      <w:r>
        <w:rPr>
          <w:rFonts w:ascii="Times New Roman" w:hAnsi="Times New Roman" w:cs="Times New Roman"/>
          <w:sz w:val="24"/>
          <w:szCs w:val="24"/>
        </w:rPr>
        <w:t xml:space="preserve">Department of Business Administration and management, </w:t>
      </w:r>
    </w:p>
    <w:p>
      <w:pPr>
        <w:ind w:left="3883" w:hanging="283"/>
        <w:jc w:val="both"/>
        <w:rPr>
          <w:rFonts w:ascii="Times New Roman" w:hAnsi="Times New Roman" w:cs="Times New Roman"/>
          <w:sz w:val="24"/>
          <w:szCs w:val="24"/>
        </w:rPr>
      </w:pPr>
      <w:r>
        <w:rPr>
          <w:rFonts w:ascii="Times New Roman" w:hAnsi="Times New Roman" w:cs="Times New Roman"/>
          <w:sz w:val="24"/>
          <w:szCs w:val="24"/>
        </w:rPr>
        <w:t>Institute of Finanace and Management studies</w:t>
      </w:r>
    </w:p>
    <w:p>
      <w:pPr>
        <w:ind w:left="3883" w:hanging="283"/>
        <w:jc w:val="both"/>
        <w:rPr>
          <w:rFonts w:ascii="Times New Roman" w:hAnsi="Times New Roman" w:cs="Times New Roman"/>
          <w:sz w:val="24"/>
          <w:szCs w:val="24"/>
        </w:rPr>
      </w:pPr>
      <w:r>
        <w:rPr>
          <w:rFonts w:ascii="Times New Roman" w:hAnsi="Times New Roman" w:cs="Times New Roman"/>
          <w:sz w:val="24"/>
          <w:szCs w:val="24"/>
        </w:rPr>
        <w:t>Kwara State polytechnic, Ilorin.</w:t>
      </w:r>
    </w:p>
    <w:p>
      <w:pPr>
        <w:ind w:left="3883" w:hanging="283"/>
        <w:jc w:val="both"/>
        <w:rPr>
          <w:rFonts w:ascii="Times New Roman" w:hAnsi="Times New Roman" w:cs="Times New Roman"/>
          <w:sz w:val="24"/>
          <w:szCs w:val="24"/>
        </w:rPr>
      </w:pPr>
      <w:r>
        <w:rPr>
          <w:rFonts w:ascii="Times New Roman" w:hAnsi="Times New Roman" w:cs="Times New Roman"/>
          <w:sz w:val="24"/>
          <w:szCs w:val="24"/>
        </w:rPr>
        <w:t>Kwara State.</w:t>
      </w:r>
    </w:p>
    <w:p>
      <w:pPr>
        <w:jc w:val="both"/>
        <w:rPr>
          <w:rFonts w:ascii="Times New Roman" w:hAnsi="Times New Roman" w:cs="Times New Roman"/>
          <w:sz w:val="24"/>
          <w:szCs w:val="24"/>
        </w:rPr>
      </w:pPr>
      <w:r>
        <w:rPr>
          <w:rFonts w:ascii="Times New Roman" w:hAnsi="Times New Roman" w:cs="Times New Roman"/>
          <w:sz w:val="24"/>
          <w:szCs w:val="24"/>
        </w:rPr>
        <w:t>Dear Respondent,</w:t>
      </w:r>
    </w:p>
    <w:p>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LETTER OF INTRODUCTION</w:t>
      </w:r>
    </w:p>
    <w:p>
      <w:pPr>
        <w:pStyle w:val="23"/>
        <w:spacing w:line="360" w:lineRule="auto"/>
        <w:rPr>
          <w:b/>
          <w:sz w:val="26"/>
          <w:lang w:val="en-GB"/>
        </w:rPr>
      </w:pPr>
      <w:r>
        <w:t xml:space="preserve">This bearer,…………………..with matriculation number:…………………is a student of the Department of Business Administration and management, Institute of Finanace and Management studies Kwara State polytechnic, Ilorin. Nigeria.  He is currently conducting a research study titled </w:t>
      </w:r>
      <w:r>
        <w:rPr>
          <w:b/>
        </w:rPr>
        <w:t>“</w:t>
      </w:r>
      <w:r>
        <w:rPr>
          <w:rFonts w:ascii="Segoe UI" w:hAnsi="Segoe UI" w:cs="Segoe UI"/>
          <w:b/>
          <w:color w:val="0F0F0F"/>
        </w:rPr>
        <w:t xml:space="preserve">ASSESSING THE </w:t>
      </w:r>
      <w:r>
        <w:rPr>
          <w:rFonts w:ascii="Segoe UI" w:hAnsi="Segoe UI" w:cs="Segoe UI"/>
          <w:b/>
          <w:color w:val="0F0F0F"/>
        </w:rPr>
        <w:t xml:space="preserve">IMPACT OF FRANCHISING </w:t>
      </w:r>
      <w:r>
        <w:rPr>
          <w:rFonts w:ascii="Segoe UI" w:hAnsi="Segoe UI" w:cs="Segoe UI"/>
          <w:b/>
          <w:color w:val="0F0F0F"/>
        </w:rPr>
        <w:t xml:space="preserve">PRACTICES </w:t>
      </w:r>
      <w:r>
        <w:rPr>
          <w:rFonts w:ascii="Segoe UI" w:hAnsi="Segoe UI" w:cs="Segoe UI"/>
          <w:b/>
          <w:color w:val="0F0F0F"/>
        </w:rPr>
        <w:t>ON BUSINESS PERFORMANCE, FOCUSING ON SHOPRITE COMPANY IN ILORIN</w:t>
      </w:r>
      <w:r>
        <w:rPr>
          <w:b/>
        </w:rPr>
        <w:t xml:space="preserve"> KWARA STATE)</w:t>
      </w:r>
      <w:r>
        <w:t xml:space="preserve">”. </w:t>
      </w:r>
    </w:p>
    <w:p>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 this circumstance, we request your support in helping him fill this questionnaire attached therein in order to make him carryout this research work objectively. Please note that the data supplied shall be treated with utmost confidence and use purely for academic purposes only.</w:t>
      </w:r>
    </w:p>
    <w:p>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Thanks for your cooperation.</w:t>
      </w:r>
    </w:p>
    <w:p>
      <w:pPr>
        <w:jc w:val="both"/>
        <w:rPr>
          <w:rFonts w:ascii="Times New Roman" w:hAnsi="Times New Roman" w:cs="Times New Roman"/>
          <w:sz w:val="24"/>
          <w:szCs w:val="24"/>
        </w:rPr>
      </w:pPr>
      <w:r>
        <w:rPr>
          <w:rFonts w:ascii="Times New Roman" w:hAnsi="Times New Roman" w:cs="Times New Roman"/>
          <w:sz w:val="24"/>
          <w:szCs w:val="24"/>
        </w:rPr>
        <w:t>Yours faithfully,</w:t>
      </w:r>
    </w:p>
    <w:p>
      <w:pPr>
        <w:jc w:val="both"/>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Project Supervisor</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Appendix B</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bookmarkEnd w:id="0"/>
    <w:bookmarkEnd w:id="1"/>
    <w:bookmarkEnd w:id="2"/>
    <w:bookmarkEnd w:id="3"/>
    <w:bookmarkEnd w:id="4"/>
    <w:p>
      <w:pPr>
        <w:keepNext/>
        <w:spacing w:after="0"/>
        <w:jc w:val="both"/>
        <w:outlineLvl w:val="2"/>
        <w:rPr>
          <w:rFonts w:ascii="Times New Roman" w:hAnsi="Times New Roman" w:eastAsia="Times New Roman" w:cs="Times New Roman"/>
          <w:b/>
          <w:bCs/>
          <w:iCs/>
          <w:sz w:val="24"/>
          <w:szCs w:val="24"/>
        </w:rPr>
      </w:pPr>
      <w:r>
        <w:rPr>
          <w:rFonts w:ascii="Times New Roman" w:hAnsi="Times New Roman" w:eastAsia="Times New Roman" w:cs="Times New Roman"/>
          <w:b/>
          <w:bCs/>
          <w:iCs/>
          <w:sz w:val="24"/>
          <w:szCs w:val="24"/>
        </w:rPr>
        <w:t xml:space="preserve">SECTION A: Demographic Information </w:t>
      </w:r>
    </w:p>
    <w:p>
      <w:pPr>
        <w:spacing w:after="0"/>
        <w:jc w:val="both"/>
        <w:rPr>
          <w:rFonts w:ascii="Times New Roman" w:hAnsi="Times New Roman" w:eastAsia="Calibri" w:cs="Times New Roman"/>
          <w:i/>
          <w:iCs/>
          <w:sz w:val="24"/>
          <w:szCs w:val="24"/>
        </w:rPr>
      </w:pPr>
      <w:r>
        <w:rPr>
          <w:rFonts w:ascii="Times New Roman" w:hAnsi="Times New Roman" w:eastAsia="Calibri" w:cs="Times New Roman"/>
          <w:iCs/>
          <w:sz w:val="24"/>
          <w:szCs w:val="24"/>
        </w:rPr>
        <w:t>(</w:t>
      </w:r>
      <w:r>
        <w:rPr>
          <w:rFonts w:ascii="Times New Roman" w:hAnsi="Times New Roman" w:eastAsia="Calibri" w:cs="Times New Roman"/>
          <w:i/>
          <w:iCs/>
          <w:sz w:val="24"/>
          <w:szCs w:val="24"/>
        </w:rPr>
        <w:t>N.B Answer by Ticking where applicable</w:t>
      </w:r>
      <w:r>
        <w:rPr>
          <w:rFonts w:ascii="Times New Roman" w:hAnsi="Times New Roman" w:eastAsia="Calibri" w:cs="Times New Roman"/>
          <w:iCs/>
          <w:sz w:val="24"/>
          <w:szCs w:val="24"/>
        </w:rPr>
        <w:t>)</w:t>
      </w:r>
    </w:p>
    <w:p>
      <w:pPr>
        <w:numPr>
          <w:ilvl w:val="0"/>
          <w:numId w:val="10"/>
        </w:numPr>
        <w:spacing w:after="0" w:line="240" w:lineRule="auto"/>
        <w:contextualSpacing/>
        <w:jc w:val="both"/>
        <w:rPr>
          <w:rFonts w:ascii="Times New Roman" w:hAnsi="Times New Roman" w:eastAsia="Calibri" w:cs="Times New Roman"/>
          <w:iCs/>
          <w:sz w:val="24"/>
          <w:szCs w:val="24"/>
        </w:rPr>
      </w:pPr>
      <w:r>
        <w:rPr>
          <w:rFonts w:ascii="Times New Roman" w:hAnsi="Times New Roman" w:eastAsia="Calibri" w:cs="Times New Roman"/>
          <w:iCs/>
          <w:sz w:val="24"/>
          <w:szCs w:val="24"/>
        </w:rPr>
        <w:t xml:space="preserve">Gender: </w:t>
      </w:r>
      <w:r>
        <w:rPr>
          <w:rFonts w:ascii="Times New Roman" w:hAnsi="Times New Roman" w:eastAsia="Calibri" w:cs="Times New Roman"/>
          <w:iCs/>
          <w:sz w:val="24"/>
          <w:szCs w:val="24"/>
        </w:rPr>
        <w:tab/>
      </w:r>
      <w:r>
        <w:rPr>
          <w:rFonts w:ascii="Times New Roman" w:hAnsi="Times New Roman" w:eastAsia="Calibri" w:cs="Times New Roman"/>
          <w:iCs/>
          <w:sz w:val="24"/>
          <w:szCs w:val="24"/>
        </w:rPr>
        <w:t>Male (  )</w:t>
      </w:r>
      <w:r>
        <w:rPr>
          <w:rFonts w:ascii="Times New Roman" w:hAnsi="Times New Roman" w:eastAsia="Calibri" w:cs="Times New Roman"/>
          <w:iCs/>
          <w:sz w:val="24"/>
          <w:szCs w:val="24"/>
        </w:rPr>
        <w:tab/>
      </w:r>
      <w:r>
        <w:rPr>
          <w:rFonts w:ascii="Times New Roman" w:hAnsi="Times New Roman" w:eastAsia="Calibri" w:cs="Times New Roman"/>
          <w:iCs/>
          <w:sz w:val="24"/>
          <w:szCs w:val="24"/>
        </w:rPr>
        <w:t>Female (  )</w:t>
      </w:r>
    </w:p>
    <w:p>
      <w:pPr>
        <w:numPr>
          <w:ilvl w:val="0"/>
          <w:numId w:val="10"/>
        </w:numPr>
        <w:spacing w:after="0" w:line="240" w:lineRule="auto"/>
        <w:contextualSpacing/>
        <w:jc w:val="both"/>
        <w:rPr>
          <w:rFonts w:ascii="Times New Roman" w:hAnsi="Times New Roman" w:eastAsia="Calibri" w:cs="Times New Roman"/>
          <w:iCs/>
          <w:sz w:val="24"/>
          <w:szCs w:val="24"/>
        </w:rPr>
      </w:pPr>
      <w:r>
        <w:rPr>
          <w:rFonts w:ascii="Times New Roman" w:hAnsi="Times New Roman" w:eastAsia="Calibri" w:cs="Times New Roman"/>
          <w:iCs/>
          <w:sz w:val="24"/>
          <w:szCs w:val="24"/>
        </w:rPr>
        <w:t xml:space="preserve">Age: </w:t>
      </w:r>
      <w:r>
        <w:rPr>
          <w:rFonts w:ascii="Times New Roman" w:hAnsi="Times New Roman" w:eastAsia="Calibri" w:cs="Times New Roman"/>
          <w:iCs/>
          <w:sz w:val="24"/>
          <w:szCs w:val="24"/>
        </w:rPr>
        <w:tab/>
      </w:r>
      <w:r>
        <w:rPr>
          <w:rFonts w:ascii="Times New Roman" w:hAnsi="Times New Roman" w:eastAsia="Calibri" w:cs="Times New Roman"/>
          <w:iCs/>
          <w:sz w:val="24"/>
          <w:szCs w:val="24"/>
        </w:rPr>
        <w:t>19 and Below (  ) 20-29 (  )  30-39 (  )   40-49 (  ) 50-59 (  ) 60 and above ( )</w:t>
      </w:r>
    </w:p>
    <w:p>
      <w:pPr>
        <w:numPr>
          <w:ilvl w:val="0"/>
          <w:numId w:val="10"/>
        </w:numPr>
        <w:spacing w:after="0" w:line="240" w:lineRule="auto"/>
        <w:contextualSpacing/>
        <w:jc w:val="both"/>
        <w:rPr>
          <w:rFonts w:ascii="Times New Roman" w:hAnsi="Times New Roman" w:eastAsia="Calibri" w:cs="Times New Roman"/>
          <w:iCs/>
          <w:sz w:val="24"/>
          <w:szCs w:val="24"/>
        </w:rPr>
      </w:pPr>
      <w:r>
        <w:rPr>
          <w:rFonts w:ascii="Times New Roman" w:hAnsi="Times New Roman" w:eastAsia="Calibri" w:cs="Times New Roman"/>
          <w:iCs/>
          <w:sz w:val="24"/>
          <w:szCs w:val="24"/>
        </w:rPr>
        <w:t>Marital status: Single (   )</w:t>
      </w:r>
      <w:r>
        <w:rPr>
          <w:rFonts w:ascii="Times New Roman" w:hAnsi="Times New Roman" w:eastAsia="Calibri" w:cs="Times New Roman"/>
          <w:iCs/>
          <w:sz w:val="24"/>
          <w:szCs w:val="24"/>
        </w:rPr>
        <w:tab/>
      </w:r>
      <w:r>
        <w:rPr>
          <w:rFonts w:ascii="Times New Roman" w:hAnsi="Times New Roman" w:eastAsia="Calibri" w:cs="Times New Roman"/>
          <w:iCs/>
          <w:sz w:val="24"/>
          <w:szCs w:val="24"/>
        </w:rPr>
        <w:t>Married (   )</w:t>
      </w:r>
      <w:r>
        <w:rPr>
          <w:rFonts w:ascii="Times New Roman" w:hAnsi="Times New Roman" w:eastAsia="Calibri" w:cs="Times New Roman"/>
          <w:iCs/>
          <w:sz w:val="24"/>
          <w:szCs w:val="24"/>
        </w:rPr>
        <w:tab/>
      </w:r>
      <w:r>
        <w:rPr>
          <w:rFonts w:ascii="Times New Roman" w:hAnsi="Times New Roman" w:eastAsia="Calibri" w:cs="Times New Roman"/>
          <w:iCs/>
          <w:sz w:val="24"/>
          <w:szCs w:val="24"/>
        </w:rPr>
        <w:t xml:space="preserve">Widow (  ) </w:t>
      </w:r>
    </w:p>
    <w:p>
      <w:pPr>
        <w:numPr>
          <w:ilvl w:val="0"/>
          <w:numId w:val="10"/>
        </w:numPr>
        <w:spacing w:after="0" w:line="240" w:lineRule="auto"/>
        <w:contextualSpacing/>
        <w:jc w:val="both"/>
        <w:rPr>
          <w:rFonts w:ascii="Times New Roman" w:hAnsi="Times New Roman" w:eastAsia="Calibri" w:cs="Times New Roman"/>
          <w:iCs/>
          <w:sz w:val="24"/>
          <w:szCs w:val="24"/>
        </w:rPr>
      </w:pPr>
      <w:r>
        <w:rPr>
          <w:rFonts w:ascii="Times New Roman" w:hAnsi="Times New Roman" w:eastAsia="Calibri" w:cs="Times New Roman"/>
          <w:iCs/>
          <w:sz w:val="24"/>
          <w:szCs w:val="24"/>
        </w:rPr>
        <w:t>Educational Level: First Degree ( ) Second Degree ( ) Others (  )</w:t>
      </w:r>
    </w:p>
    <w:p>
      <w:pPr>
        <w:numPr>
          <w:ilvl w:val="0"/>
          <w:numId w:val="10"/>
        </w:numPr>
        <w:spacing w:after="0" w:line="240" w:lineRule="auto"/>
        <w:contextualSpacing/>
        <w:jc w:val="both"/>
        <w:rPr>
          <w:rFonts w:ascii="Times New Roman" w:hAnsi="Times New Roman" w:eastAsia="Calibri" w:cs="Times New Roman"/>
          <w:iCs/>
          <w:sz w:val="24"/>
          <w:szCs w:val="24"/>
        </w:rPr>
      </w:pPr>
      <w:r>
        <w:rPr>
          <w:rFonts w:ascii="Times New Roman" w:hAnsi="Times New Roman" w:eastAsia="Calibri" w:cs="Times New Roman"/>
          <w:iCs/>
          <w:sz w:val="24"/>
          <w:szCs w:val="24"/>
        </w:rPr>
        <w:t>Length of Service: Less than 5years: ( ) 5-10 ( ) 11-20 ( ) 21-30 ( ) 31 and above ( )</w:t>
      </w:r>
    </w:p>
    <w:p>
      <w:pPr>
        <w:numPr>
          <w:ilvl w:val="0"/>
          <w:numId w:val="10"/>
        </w:numPr>
        <w:spacing w:after="0" w:line="240" w:lineRule="auto"/>
        <w:contextualSpacing/>
        <w:jc w:val="both"/>
        <w:rPr>
          <w:rFonts w:ascii="Times New Roman" w:hAnsi="Times New Roman" w:eastAsia="Calibri" w:cs="Times New Roman"/>
          <w:iCs/>
          <w:sz w:val="24"/>
          <w:szCs w:val="24"/>
        </w:rPr>
      </w:pPr>
      <w:r>
        <w:rPr>
          <w:rFonts w:ascii="Times New Roman" w:hAnsi="Times New Roman" w:eastAsia="Calibri" w:cs="Times New Roman"/>
          <w:iCs/>
          <w:sz w:val="24"/>
          <w:szCs w:val="24"/>
        </w:rPr>
        <w:t>Employment Status: Permanent (  ) Contract (  )</w:t>
      </w:r>
    </w:p>
    <w:p>
      <w:pPr>
        <w:autoSpaceDE w:val="0"/>
        <w:autoSpaceDN w:val="0"/>
        <w:spacing w:after="0"/>
        <w:jc w:val="both"/>
        <w:rPr>
          <w:rFonts w:ascii="Times New Roman" w:hAnsi="Times New Roman" w:eastAsia="Calibri" w:cs="Times New Roman"/>
          <w:bCs/>
          <w:sz w:val="24"/>
          <w:szCs w:val="24"/>
        </w:rPr>
      </w:pPr>
      <w:bookmarkStart w:id="5" w:name="_Toc251051340"/>
      <w:r>
        <w:rPr>
          <w:rFonts w:ascii="Times New Roman" w:hAnsi="Times New Roman" w:eastAsia="Calibri" w:cs="Times New Roman"/>
          <w:b/>
          <w:bCs/>
          <w:sz w:val="24"/>
          <w:szCs w:val="24"/>
        </w:rPr>
        <w:t>SECTION B:</w:t>
      </w:r>
      <w:bookmarkEnd w:id="5"/>
      <w:r>
        <w:rPr>
          <w:rFonts w:ascii="Times New Roman" w:hAnsi="Times New Roman" w:eastAsia="Calibri" w:cs="Times New Roman"/>
          <w:b/>
          <w:bCs/>
          <w:sz w:val="24"/>
          <w:szCs w:val="24"/>
        </w:rPr>
        <w:t xml:space="preserve"> Please Tick the appropriate alternative                          </w:t>
      </w:r>
    </w:p>
    <w:p>
      <w:pPr>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Key; Where SA-Strongly Agreed, A- Agreed, NS-Not Sure, SD-Strongly Disagreed D-Disagreed</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5634"/>
        <w:gridCol w:w="561"/>
        <w:gridCol w:w="434"/>
        <w:gridCol w:w="550"/>
        <w:gridCol w:w="561"/>
        <w:gridCol w:w="527"/>
      </w:tblGrid>
      <w:tr>
        <w:tblPrEx>
          <w:tblLayout w:type="fixed"/>
        </w:tblPrEx>
        <w:tc>
          <w:tcPr>
            <w:tcW w:w="1083" w:type="dxa"/>
            <w:tcBorders>
              <w:top w:val="single" w:color="auto" w:sz="4" w:space="0"/>
              <w:left w:val="single" w:color="auto" w:sz="4" w:space="0"/>
              <w:bottom w:val="single" w:color="auto" w:sz="4" w:space="0"/>
              <w:right w:val="nil"/>
            </w:tcBorders>
          </w:tcPr>
          <w:p>
            <w:pPr>
              <w:spacing w:after="0" w:line="240" w:lineRule="auto"/>
              <w:ind w:left="360"/>
              <w:contextualSpacing/>
              <w:jc w:val="center"/>
              <w:rPr>
                <w:rFonts w:ascii="Times New Roman" w:hAnsi="Times New Roman" w:eastAsia="Calibri" w:cs="Times New Roman"/>
                <w:b/>
                <w:sz w:val="24"/>
                <w:szCs w:val="24"/>
              </w:rPr>
            </w:pPr>
          </w:p>
        </w:tc>
        <w:tc>
          <w:tcPr>
            <w:tcW w:w="5634" w:type="dxa"/>
            <w:tcBorders>
              <w:top w:val="single" w:color="auto" w:sz="4" w:space="0"/>
              <w:left w:val="nil"/>
              <w:bottom w:val="single" w:color="auto" w:sz="4" w:space="0"/>
              <w:right w:val="nil"/>
            </w:tcBorders>
          </w:tcPr>
          <w:p>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Statements</w:t>
            </w:r>
          </w:p>
        </w:tc>
        <w:tc>
          <w:tcPr>
            <w:tcW w:w="561"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SA</w:t>
            </w:r>
          </w:p>
        </w:tc>
        <w:tc>
          <w:tcPr>
            <w:tcW w:w="434"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w:t>
            </w:r>
          </w:p>
        </w:tc>
        <w:tc>
          <w:tcPr>
            <w:tcW w:w="550"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NS</w:t>
            </w:r>
          </w:p>
        </w:tc>
        <w:tc>
          <w:tcPr>
            <w:tcW w:w="561"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SD</w:t>
            </w:r>
          </w:p>
        </w:tc>
        <w:tc>
          <w:tcPr>
            <w:tcW w:w="527" w:type="dxa"/>
            <w:tcBorders>
              <w:top w:val="single" w:color="auto" w:sz="4" w:space="0"/>
              <w:left w:val="nil"/>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w:t>
            </w: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nil"/>
            </w:tcBorders>
          </w:tcPr>
          <w:p>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Trademark </w:t>
            </w:r>
          </w:p>
        </w:tc>
        <w:tc>
          <w:tcPr>
            <w:tcW w:w="561"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nil"/>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nil"/>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nil"/>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use of  mother company logo exist in my organization activities</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Trademark of the mother company is highly acknowledged in my organization</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Logos and mission statements are similar with that of the mother company</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Office and outlets arrangement aligns with the mother company standard</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nil"/>
            </w:tcBorders>
          </w:tcPr>
          <w:p>
            <w:pPr>
              <w:spacing w:after="0" w:line="240" w:lineRule="auto"/>
              <w:jc w:val="center"/>
              <w:rPr>
                <w:rFonts w:ascii="Times New Roman" w:hAnsi="Times New Roman" w:eastAsia="Calibri" w:cs="Times New Roman"/>
                <w:sz w:val="24"/>
                <w:szCs w:val="24"/>
              </w:rPr>
            </w:pPr>
          </w:p>
        </w:tc>
        <w:tc>
          <w:tcPr>
            <w:tcW w:w="5634" w:type="dxa"/>
            <w:tcBorders>
              <w:top w:val="single" w:color="auto" w:sz="4" w:space="0"/>
              <w:left w:val="nil"/>
              <w:bottom w:val="single" w:color="auto" w:sz="4" w:space="0"/>
              <w:right w:val="nil"/>
            </w:tcBorders>
          </w:tcPr>
          <w:p>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Intellectual Property</w:t>
            </w:r>
          </w:p>
        </w:tc>
        <w:tc>
          <w:tcPr>
            <w:tcW w:w="561"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SA</w:t>
            </w:r>
          </w:p>
        </w:tc>
        <w:tc>
          <w:tcPr>
            <w:tcW w:w="434"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w:t>
            </w:r>
          </w:p>
        </w:tc>
        <w:tc>
          <w:tcPr>
            <w:tcW w:w="550"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NS</w:t>
            </w:r>
          </w:p>
        </w:tc>
        <w:tc>
          <w:tcPr>
            <w:tcW w:w="561"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SD</w:t>
            </w:r>
          </w:p>
        </w:tc>
        <w:tc>
          <w:tcPr>
            <w:tcW w:w="527" w:type="dxa"/>
            <w:tcBorders>
              <w:top w:val="single" w:color="auto" w:sz="4" w:space="0"/>
              <w:left w:val="nil"/>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w:t>
            </w: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business has a system that recognizes the origin of ideas</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Packing and packaging of products is highly guided by existing samples of the owner of the concept</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products of the organization often times project the original idea of the mother company</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Goods and services are tailored towards maintaining the originality of the mother company representation </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nil"/>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nil"/>
              <w:bottom w:val="single" w:color="auto" w:sz="4" w:space="0"/>
              <w:right w:val="nil"/>
            </w:tcBorders>
          </w:tcPr>
          <w:p>
            <w:pPr>
              <w:autoSpaceDE w:val="0"/>
              <w:autoSpaceDN w:val="0"/>
              <w:adjustRightInd w:val="0"/>
              <w:spacing w:after="0"/>
              <w:jc w:val="center"/>
              <w:rPr>
                <w:rFonts w:ascii="Times New Roman" w:hAnsi="Times New Roman" w:eastAsia="Calibri" w:cs="Times New Roman"/>
                <w:b/>
                <w:sz w:val="24"/>
                <w:szCs w:val="24"/>
              </w:rPr>
            </w:pPr>
            <w:r>
              <w:rPr>
                <w:rFonts w:ascii="Times New Roman" w:hAnsi="Times New Roman" w:cs="Times New Roman"/>
                <w:b/>
                <w:sz w:val="24"/>
                <w:szCs w:val="24"/>
              </w:rPr>
              <w:t>Sales Performance</w:t>
            </w:r>
          </w:p>
        </w:tc>
        <w:tc>
          <w:tcPr>
            <w:tcW w:w="561"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SA</w:t>
            </w:r>
          </w:p>
        </w:tc>
        <w:tc>
          <w:tcPr>
            <w:tcW w:w="434"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w:t>
            </w:r>
          </w:p>
        </w:tc>
        <w:tc>
          <w:tcPr>
            <w:tcW w:w="550"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NS</w:t>
            </w:r>
          </w:p>
        </w:tc>
        <w:tc>
          <w:tcPr>
            <w:tcW w:w="561"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SD</w:t>
            </w:r>
          </w:p>
        </w:tc>
        <w:tc>
          <w:tcPr>
            <w:tcW w:w="527" w:type="dxa"/>
            <w:tcBorders>
              <w:top w:val="single" w:color="auto" w:sz="4" w:space="0"/>
              <w:left w:val="nil"/>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w:t>
            </w: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Increase in sales volume is attached to activities on the franchise </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The business sales output is guided by mother company principles</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Sales increment is often experienced during e-marketing activities period</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Sales increase is solely a function of how the rules guiding franchising are followed</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nil"/>
            </w:tcBorders>
          </w:tcPr>
          <w:p>
            <w:pPr>
              <w:spacing w:after="0"/>
              <w:jc w:val="center"/>
              <w:rPr>
                <w:rFonts w:ascii="Times New Roman" w:hAnsi="Times New Roman" w:eastAsia="Calibri" w:cs="Times New Roman"/>
                <w:b/>
                <w:sz w:val="24"/>
                <w:szCs w:val="24"/>
              </w:rPr>
            </w:pPr>
          </w:p>
        </w:tc>
        <w:tc>
          <w:tcPr>
            <w:tcW w:w="5634" w:type="dxa"/>
            <w:tcBorders>
              <w:top w:val="single" w:color="auto" w:sz="4" w:space="0"/>
              <w:left w:val="nil"/>
              <w:bottom w:val="single" w:color="auto" w:sz="4" w:space="0"/>
              <w:right w:val="nil"/>
            </w:tcBorders>
          </w:tcPr>
          <w:p>
            <w:pPr>
              <w:spacing w:after="0"/>
              <w:jc w:val="center"/>
              <w:rPr>
                <w:rFonts w:ascii="Times New Roman" w:hAnsi="Times New Roman" w:eastAsia="Calibri" w:cs="Times New Roman"/>
                <w:b/>
                <w:sz w:val="24"/>
                <w:szCs w:val="24"/>
              </w:rPr>
            </w:pPr>
            <w:r>
              <w:rPr>
                <w:rFonts w:ascii="Times New Roman" w:hAnsi="Times New Roman" w:cs="Times New Roman"/>
                <w:b/>
                <w:sz w:val="24"/>
                <w:szCs w:val="24"/>
              </w:rPr>
              <w:t>Sustainability</w:t>
            </w:r>
            <w:r>
              <w:rPr>
                <w:rFonts w:ascii="Times New Roman" w:hAnsi="Times New Roman" w:cs="Times New Roman"/>
                <w:b/>
                <w:sz w:val="24"/>
                <w:szCs w:val="24"/>
              </w:rPr>
              <w:tab/>
            </w:r>
          </w:p>
        </w:tc>
        <w:tc>
          <w:tcPr>
            <w:tcW w:w="561"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SA</w:t>
            </w:r>
          </w:p>
        </w:tc>
        <w:tc>
          <w:tcPr>
            <w:tcW w:w="434"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w:t>
            </w:r>
          </w:p>
        </w:tc>
        <w:tc>
          <w:tcPr>
            <w:tcW w:w="550"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NS</w:t>
            </w:r>
          </w:p>
        </w:tc>
        <w:tc>
          <w:tcPr>
            <w:tcW w:w="561" w:type="dxa"/>
            <w:tcBorders>
              <w:top w:val="single" w:color="auto" w:sz="4" w:space="0"/>
              <w:left w:val="nil"/>
              <w:bottom w:val="single" w:color="auto" w:sz="4" w:space="0"/>
              <w:right w:val="nil"/>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SD</w:t>
            </w:r>
          </w:p>
        </w:tc>
        <w:tc>
          <w:tcPr>
            <w:tcW w:w="527" w:type="dxa"/>
            <w:tcBorders>
              <w:top w:val="single" w:color="auto" w:sz="4" w:space="0"/>
              <w:left w:val="nil"/>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D</w:t>
            </w: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The business has numerous useful strategies to remain in business operation.</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Mechanisms are employed in order to remain in active business and relationship with the mother company</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The organization put in the best practice which encourages omission of unnecessary expenditures</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r>
        <w:tblPrEx>
          <w:tblLayout w:type="fixed"/>
        </w:tblPrEx>
        <w:tc>
          <w:tcPr>
            <w:tcW w:w="1083" w:type="dxa"/>
            <w:tcBorders>
              <w:top w:val="single" w:color="auto" w:sz="4" w:space="0"/>
              <w:left w:val="single" w:color="auto" w:sz="4" w:space="0"/>
              <w:bottom w:val="single" w:color="auto" w:sz="4" w:space="0"/>
              <w:right w:val="single" w:color="auto" w:sz="4" w:space="0"/>
            </w:tcBorders>
          </w:tcPr>
          <w:p>
            <w:pPr>
              <w:spacing w:after="0" w:line="240" w:lineRule="auto"/>
              <w:ind w:left="360"/>
              <w:contextualSpacing/>
              <w:jc w:val="both"/>
              <w:rPr>
                <w:rFonts w:ascii="Times New Roman" w:hAnsi="Times New Roman" w:eastAsia="Calibri" w:cs="Times New Roman"/>
                <w:sz w:val="24"/>
                <w:szCs w:val="24"/>
              </w:rPr>
            </w:pPr>
          </w:p>
        </w:tc>
        <w:tc>
          <w:tcPr>
            <w:tcW w:w="5634" w:type="dxa"/>
            <w:tcBorders>
              <w:top w:val="single" w:color="auto" w:sz="4" w:space="0"/>
              <w:left w:val="single" w:color="auto" w:sz="4" w:space="0"/>
              <w:bottom w:val="single" w:color="auto" w:sz="4" w:space="0"/>
              <w:right w:val="single" w:color="auto" w:sz="4" w:space="0"/>
            </w:tcBorders>
          </w:tcPr>
          <w:p>
            <w:pPr>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Sustainability of business operations has a direct link with the mother company</w:t>
            </w: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4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6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Thank you for your time</w:t>
      </w:r>
    </w:p>
    <w:p>
      <w:pPr/>
    </w:p>
    <w:p>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CPPFH+TimesNewRoman,Bold">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SimSun">
    <w:altName w:val="宋体"/>
    <w:panose1 w:val="02010600030101010101"/>
    <w:charset w:val="86"/>
    <w:family w:val="auto"/>
    <w:pitch w:val="default"/>
    <w:sig w:usb0="00000000" w:usb1="00000000" w:usb2="00000016" w:usb3="00000000" w:csb0="00040001" w:csb1="00000000"/>
  </w:font>
  <w:font w:name="Segoe UI">
    <w:panose1 w:val="020B0502040204020203"/>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Calibri Light">
    <w:panose1 w:val="020F0302020204030204"/>
    <w:charset w:val="00"/>
    <w:family w:val="swiss"/>
    <w:pitch w:val="default"/>
    <w:sig w:usb0="00000000" w:usb1="00000000" w:usb2="00000009" w:usb3="00000000" w:csb0="000001FF"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webkit-standard">
    <w:panose1 w:val="00000000000000000000"/>
    <w:charset w:val="00"/>
    <w:family w:val="auto"/>
    <w:pitch w:val="default"/>
    <w:sig w:usb0="00000000" w:usb1="00000000" w:usb2="00000000" w:usb3="00000000" w:csb0="00000000"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MS Mincho">
    <w:altName w:val="ＭＳ 明朝"/>
    <w:panose1 w:val="02020609040205080304"/>
    <w:charset w:val="0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FB2"/>
    <w:multiLevelType w:val="multilevel"/>
    <w:tmpl w:val="0D4A7FB2"/>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5B6B2D"/>
    <w:multiLevelType w:val="multilevel"/>
    <w:tmpl w:val="155B6B2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FC80096"/>
    <w:multiLevelType w:val="multilevel"/>
    <w:tmpl w:val="1FC80096"/>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C1151F1"/>
    <w:multiLevelType w:val="multilevel"/>
    <w:tmpl w:val="2C1151F1"/>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11A62B6"/>
    <w:multiLevelType w:val="multilevel"/>
    <w:tmpl w:val="311A62B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E8D5ED1"/>
    <w:multiLevelType w:val="multilevel"/>
    <w:tmpl w:val="3E8D5ED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DD45F3C"/>
    <w:multiLevelType w:val="multilevel"/>
    <w:tmpl w:val="5DD45F3C"/>
    <w:lvl w:ilvl="0" w:tentative="0">
      <w:start w:val="1"/>
      <w:numFmt w:val="lowerRoman"/>
      <w:lvlText w:val="%1."/>
      <w:lvlJc w:val="right"/>
      <w:pPr>
        <w:ind w:left="720" w:hanging="360"/>
      </w:pPr>
      <w:rPr>
        <w:b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8AEBADB"/>
    <w:multiLevelType w:val="singleLevel"/>
    <w:tmpl w:val="68AEBADB"/>
    <w:lvl w:ilvl="0" w:tentative="0">
      <w:start w:val="122"/>
      <w:numFmt w:val="upperLetter"/>
      <w:lvlText w:val="%1."/>
      <w:lvlJc w:val="left"/>
    </w:lvl>
  </w:abstractNum>
  <w:abstractNum w:abstractNumId="8">
    <w:nsid w:val="68AEBCF1"/>
    <w:multiLevelType w:val="singleLevel"/>
    <w:tmpl w:val="68AEBCF1"/>
    <w:lvl w:ilvl="0" w:tentative="0">
      <w:start w:val="356"/>
      <w:numFmt w:val="upperLetter"/>
      <w:lvlText w:val="%1."/>
      <w:lvlJc w:val="left"/>
    </w:lvl>
  </w:abstractNum>
  <w:abstractNum w:abstractNumId="9">
    <w:nsid w:val="6CEB4817"/>
    <w:multiLevelType w:val="multilevel"/>
    <w:tmpl w:val="6CEB4817"/>
    <w:lvl w:ilvl="0" w:tentative="0">
      <w:start w:val="1"/>
      <w:numFmt w:val="decimal"/>
      <w:lvlText w:val="%1."/>
      <w:lvlJc w:val="left"/>
      <w:pPr>
        <w:ind w:left="720" w:hanging="360"/>
      </w:pPr>
      <w:rPr>
        <w:b w:val="0"/>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8"/>
  </w:num>
  <w:num w:numId="3">
    <w:abstractNumId w:val="1"/>
  </w:num>
  <w:num w:numId="4">
    <w:abstractNumId w:val="5"/>
  </w:num>
  <w:num w:numId="5">
    <w:abstractNumId w:val="4"/>
  </w:num>
  <w:num w:numId="6">
    <w:abstractNumId w:val="2"/>
  </w:num>
  <w:num w:numId="7">
    <w:abstractNumId w:val="0"/>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1"/>
    <w:qFormat/>
    <w:uiPriority w:val="99"/>
    <w:pPr>
      <w:widowControl w:val="0"/>
      <w:autoSpaceDE w:val="0"/>
      <w:autoSpaceDN w:val="0"/>
      <w:adjustRightInd w:val="0"/>
      <w:spacing w:after="0" w:line="240" w:lineRule="auto"/>
      <w:outlineLvl w:val="0"/>
    </w:pPr>
    <w:rPr>
      <w:rFonts w:ascii="Courier New" w:hAnsi="Courier New" w:eastAsia="Times New Roman" w:cs="Courier New"/>
      <w:b/>
      <w:bCs/>
      <w:color w:val="000000"/>
      <w:sz w:val="32"/>
      <w:szCs w:val="32"/>
    </w:rPr>
  </w:style>
  <w:style w:type="paragraph" w:styleId="3">
    <w:name w:val="heading 2"/>
    <w:basedOn w:val="1"/>
    <w:next w:val="1"/>
    <w:link w:val="12"/>
    <w:qFormat/>
    <w:uiPriority w:val="9"/>
    <w:pPr>
      <w:widowControl w:val="0"/>
      <w:autoSpaceDE w:val="0"/>
      <w:autoSpaceDN w:val="0"/>
      <w:adjustRightInd w:val="0"/>
      <w:spacing w:after="0" w:line="240" w:lineRule="auto"/>
      <w:outlineLvl w:val="1"/>
    </w:pPr>
    <w:rPr>
      <w:rFonts w:ascii="Courier New" w:hAnsi="Courier New" w:eastAsia="Times New Roman" w:cs="Courier New"/>
      <w:b/>
      <w:bCs/>
      <w:i/>
      <w:iCs/>
      <w:color w:val="000000"/>
      <w:sz w:val="28"/>
      <w:szCs w:val="28"/>
    </w:rPr>
  </w:style>
  <w:style w:type="paragraph" w:styleId="4">
    <w:name w:val="heading 3"/>
    <w:basedOn w:val="1"/>
    <w:next w:val="1"/>
    <w:link w:val="13"/>
    <w:qFormat/>
    <w:uiPriority w:val="99"/>
    <w:pPr>
      <w:widowControl w:val="0"/>
      <w:autoSpaceDE w:val="0"/>
      <w:autoSpaceDN w:val="0"/>
      <w:adjustRightInd w:val="0"/>
      <w:spacing w:after="0" w:line="240" w:lineRule="auto"/>
      <w:outlineLvl w:val="2"/>
    </w:pPr>
    <w:rPr>
      <w:rFonts w:ascii="Courier New" w:hAnsi="Courier New" w:eastAsia="Times New Roman" w:cs="Courier New"/>
      <w:b/>
      <w:bCs/>
      <w:color w:val="000000"/>
      <w:sz w:val="26"/>
      <w:szCs w:val="26"/>
    </w:rPr>
  </w:style>
  <w:style w:type="character" w:default="1" w:styleId="9">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5">
    <w:name w:val="Balloon Text"/>
    <w:basedOn w:val="1"/>
    <w:link w:val="21"/>
    <w:unhideWhenUsed/>
    <w:uiPriority w:val="99"/>
    <w:pPr>
      <w:spacing w:after="0" w:line="240" w:lineRule="auto"/>
    </w:pPr>
    <w:rPr>
      <w:rFonts w:ascii="Tahoma" w:hAnsi="Tahoma" w:cs="Tahoma"/>
      <w:sz w:val="16"/>
      <w:szCs w:val="16"/>
    </w:rPr>
  </w:style>
  <w:style w:type="paragraph" w:styleId="6">
    <w:name w:val="footer"/>
    <w:basedOn w:val="1"/>
    <w:link w:val="20"/>
    <w:unhideWhenUsed/>
    <w:uiPriority w:val="99"/>
    <w:pPr>
      <w:tabs>
        <w:tab w:val="center" w:pos="4680"/>
        <w:tab w:val="right" w:pos="9360"/>
      </w:tabs>
      <w:spacing w:after="0" w:line="240" w:lineRule="auto"/>
    </w:pPr>
  </w:style>
  <w:style w:type="paragraph" w:styleId="7">
    <w:name w:val="header"/>
    <w:basedOn w:val="1"/>
    <w:link w:val="19"/>
    <w:unhideWhenUsed/>
    <w:uiPriority w:val="99"/>
    <w:pPr>
      <w:tabs>
        <w:tab w:val="center" w:pos="4680"/>
        <w:tab w:val="right" w:pos="9360"/>
      </w:tabs>
      <w:spacing w:after="0" w:line="240" w:lineRule="auto"/>
    </w:pPr>
  </w:style>
  <w:style w:type="paragraph" w:styleId="8">
    <w:name w:val="Normal (Web)"/>
    <w:basedOn w:val="1"/>
    <w:unhideWhenUsed/>
    <w:uiPriority w:val="99"/>
    <w:rPr>
      <w:rFonts w:ascii="Times New Roman" w:hAnsi="Times New Roman" w:cs="Times New Roman"/>
      <w:sz w:val="24"/>
      <w:szCs w:val="24"/>
    </w:rPr>
  </w:style>
  <w:style w:type="character" w:customStyle="1" w:styleId="11">
    <w:name w:val="Heading 1 Char"/>
    <w:basedOn w:val="9"/>
    <w:link w:val="2"/>
    <w:uiPriority w:val="99"/>
    <w:rPr>
      <w:rFonts w:ascii="Courier New" w:hAnsi="Courier New" w:eastAsia="Times New Roman" w:cs="Courier New"/>
      <w:b/>
      <w:bCs/>
      <w:color w:val="000000"/>
      <w:sz w:val="32"/>
      <w:szCs w:val="32"/>
    </w:rPr>
  </w:style>
  <w:style w:type="character" w:customStyle="1" w:styleId="12">
    <w:name w:val="Heading 2 Char"/>
    <w:basedOn w:val="9"/>
    <w:link w:val="3"/>
    <w:uiPriority w:val="9"/>
    <w:rPr>
      <w:rFonts w:ascii="Courier New" w:hAnsi="Courier New" w:eastAsia="Times New Roman" w:cs="Courier New"/>
      <w:b/>
      <w:bCs/>
      <w:i/>
      <w:iCs/>
      <w:color w:val="000000"/>
      <w:sz w:val="28"/>
      <w:szCs w:val="28"/>
    </w:rPr>
  </w:style>
  <w:style w:type="character" w:customStyle="1" w:styleId="13">
    <w:name w:val="Heading 3 Char"/>
    <w:basedOn w:val="9"/>
    <w:link w:val="4"/>
    <w:uiPriority w:val="99"/>
    <w:rPr>
      <w:rFonts w:ascii="Courier New" w:hAnsi="Courier New" w:eastAsia="Times New Roman" w:cs="Courier New"/>
      <w:b/>
      <w:bCs/>
      <w:color w:val="000000"/>
      <w:sz w:val="26"/>
      <w:szCs w:val="26"/>
    </w:rPr>
  </w:style>
  <w:style w:type="paragraph" w:customStyle="1" w:styleId="14">
    <w:name w:val="List Paragraph"/>
    <w:basedOn w:val="1"/>
    <w:link w:val="18"/>
    <w:qFormat/>
    <w:uiPriority w:val="34"/>
    <w:pPr>
      <w:ind w:left="720"/>
      <w:contextualSpacing/>
    </w:pPr>
  </w:style>
  <w:style w:type="paragraph" w:customStyle="1" w:styleId="15">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customStyle="1" w:styleId="16">
    <w:name w:val="Default"/>
    <w:uiPriority w:val="0"/>
    <w:pPr>
      <w:autoSpaceDE w:val="0"/>
      <w:autoSpaceDN w:val="0"/>
      <w:adjustRightInd w:val="0"/>
      <w:spacing w:after="0" w:line="240" w:lineRule="auto"/>
    </w:pPr>
    <w:rPr>
      <w:rFonts w:ascii="BCPPFH+TimesNewRoman,Bold" w:hAnsi="BCPPFH+TimesNewRoman,Bold" w:eastAsia="Calibri" w:cs="BCPPFH+TimesNewRoman,Bold"/>
      <w:color w:val="000000"/>
      <w:sz w:val="24"/>
      <w:szCs w:val="24"/>
      <w:lang w:val="en-US" w:eastAsia="en-US" w:bidi="ar-SA"/>
    </w:rPr>
  </w:style>
  <w:style w:type="paragraph" w:customStyle="1" w:styleId="17">
    <w:name w:val="WPhding2"/>
    <w:basedOn w:val="16"/>
    <w:next w:val="16"/>
    <w:uiPriority w:val="99"/>
    <w:rPr>
      <w:rFonts w:cs="Times New Roman"/>
      <w:color w:val="auto"/>
    </w:rPr>
  </w:style>
  <w:style w:type="character" w:customStyle="1" w:styleId="18">
    <w:name w:val="List Paragraph Char"/>
    <w:link w:val="14"/>
    <w:locked/>
    <w:uiPriority w:val="34"/>
  </w:style>
  <w:style w:type="character" w:customStyle="1" w:styleId="19">
    <w:name w:val="Header Char"/>
    <w:basedOn w:val="9"/>
    <w:link w:val="7"/>
    <w:uiPriority w:val="99"/>
  </w:style>
  <w:style w:type="character" w:customStyle="1" w:styleId="20">
    <w:name w:val="Footer Char"/>
    <w:basedOn w:val="9"/>
    <w:link w:val="6"/>
    <w:uiPriority w:val="99"/>
  </w:style>
  <w:style w:type="character" w:customStyle="1" w:styleId="21">
    <w:name w:val="Balloon Text Char"/>
    <w:basedOn w:val="9"/>
    <w:link w:val="5"/>
    <w:semiHidden/>
    <w:uiPriority w:val="99"/>
    <w:rPr>
      <w:rFonts w:ascii="Tahoma" w:hAnsi="Tahoma" w:cs="Tahoma"/>
      <w:sz w:val="16"/>
      <w:szCs w:val="16"/>
    </w:rPr>
  </w:style>
  <w:style w:type="paragraph" w:customStyle="1" w:styleId="22">
    <w:name w:val="&quot;&quot;&quot;&quot;&quot;&quot;&quot;heading 9&quot;&quot;&quot;&quot;&quot;&quot;&quot;"/>
    <w:uiPriority w:val="0"/>
    <w:pPr>
      <w:keepNext/>
      <w:keepLines/>
      <w:widowControl w:val="0"/>
      <w:spacing w:before="200" w:after="0" w:line="240" w:lineRule="auto"/>
      <w:outlineLvl w:val="8"/>
    </w:pPr>
    <w:rPr>
      <w:rFonts w:ascii="Calibri" w:hAnsi="Calibri" w:eastAsia="SimSun" w:cs="Times New Roman"/>
      <w:i/>
      <w:color w:val="404040"/>
      <w:sz w:val="20"/>
      <w:szCs w:val="20"/>
      <w:lang w:val="en-US" w:eastAsia="en-US" w:bidi="ar-SA"/>
    </w:rPr>
  </w:style>
  <w:style w:type="paragraph" w:customStyle="1" w:styleId="23">
    <w:name w:val="&quot;&quot;&quot;&quot;&quot;&quot;&quot;&quot;Default&quot;&quot;&quot;&quot;&quot;&quot;&quot;&quot;"/>
    <w:uiPriority w:val="0"/>
    <w:pPr>
      <w:autoSpaceDE w:val="0"/>
      <w:autoSpaceDN w:val="0"/>
      <w:adjustRightInd w:val="0"/>
      <w:spacing w:after="0" w:line="240" w:lineRule="auto"/>
    </w:pPr>
    <w:rPr>
      <w:rFonts w:ascii="Times New Roman" w:hAnsi="Times New Roman" w:eastAsia="SimSun" w:cs="Times New Roman"/>
      <w:color w:val="000000"/>
      <w:sz w:val="24"/>
      <w:szCs w:val="24"/>
      <w:lang w:val="en-US" w:eastAsia="en-US" w:bidi="ar-SA"/>
    </w:rPr>
  </w:style>
  <w:style w:type="paragraph" w:customStyle="1" w:styleId="24">
    <w:name w:val="HTML Top of Form"/>
    <w:basedOn w:val="1"/>
    <w:next w:val="1"/>
    <w:link w:val="25"/>
    <w:unhideWhenUsed/>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25">
    <w:name w:val="z-Top of Form Char"/>
    <w:basedOn w:val="9"/>
    <w:link w:val="24"/>
    <w:semiHidden/>
    <w:uiPriority w:val="99"/>
    <w:rPr>
      <w:rFonts w:ascii="Arial" w:hAnsi="Arial" w:eastAsia="Times New Roman" w:cs="Arial"/>
      <w:vanish/>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13445</Words>
  <Characters>76637</Characters>
  <Lines>638</Lines>
  <Paragraphs>179</Paragraphs>
  <TotalTime>0</TotalTime>
  <ScaleCrop>false</ScaleCrop>
  <LinksUpToDate>false</LinksUpToDate>
  <CharactersWithSpaces>89903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2023-11-26T09:19:00Z</dcterms:created>
  <dc:creator>Dr. POPOOLA T. A</dc:creator>
  <cp:lastModifiedBy>iPhone</cp:lastModifiedBy>
  <dcterms:modified xsi:type="dcterms:W3CDTF">2025-08-27T09:08:29Z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3E4E0A81D7EDA884D1BCAE684DF1D759_32</vt:lpwstr>
  </property>
  <property fmtid="{D5CDD505-2E9C-101B-9397-08002B2CF9AE}" pid="3" name="KSOProductBuildVer">
    <vt:lpwstr>3081-11.34.13</vt:lpwstr>
  </property>
</Properties>
</file>