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446E" w14:textId="5DF8DD19" w:rsidR="006C57C8" w:rsidRPr="006C57C8" w:rsidRDefault="006C57C8" w:rsidP="00011612">
      <w:pPr>
        <w:spacing w:after="0" w:line="480" w:lineRule="auto"/>
        <w:jc w:val="center"/>
        <w:rPr>
          <w:rStyle w:val="Normal"/>
          <w:rFonts w:ascii="Times New Roman" w:hAnsi="Times New Roman"/>
          <w:b/>
          <w:bCs/>
          <w:sz w:val="24"/>
          <w:szCs w:val="24"/>
        </w:rPr>
      </w:pPr>
      <w:r w:rsidRPr="006C57C8">
        <w:rPr>
          <w:rStyle w:val="Normal"/>
          <w:rFonts w:ascii="Times New Roman" w:hAnsi="Times New Roman"/>
          <w:b/>
          <w:bCs/>
          <w:sz w:val="24"/>
          <w:szCs w:val="24"/>
        </w:rPr>
        <w:t>CHAPTER ONE</w:t>
      </w:r>
    </w:p>
    <w:p w14:paraId="79790946" w14:textId="77777777" w:rsidR="006C57C8" w:rsidRPr="006C57C8" w:rsidRDefault="006C57C8" w:rsidP="00011612">
      <w:pPr>
        <w:spacing w:line="480" w:lineRule="auto"/>
        <w:jc w:val="center"/>
        <w:rPr>
          <w:rStyle w:val="Normal"/>
          <w:rFonts w:ascii="Times New Roman" w:hAnsi="Times New Roman"/>
          <w:b/>
          <w:bCs/>
          <w:sz w:val="24"/>
          <w:szCs w:val="24"/>
        </w:rPr>
      </w:pPr>
      <w:r w:rsidRPr="006C57C8">
        <w:rPr>
          <w:rStyle w:val="Normal"/>
          <w:rFonts w:ascii="Times New Roman" w:hAnsi="Times New Roman"/>
          <w:b/>
          <w:bCs/>
          <w:sz w:val="24"/>
          <w:szCs w:val="24"/>
        </w:rPr>
        <w:t>INTRODUCTION</w:t>
      </w:r>
    </w:p>
    <w:p w14:paraId="3365B00D" w14:textId="77777777" w:rsidR="006C57C8" w:rsidRPr="00011612" w:rsidRDefault="006C57C8" w:rsidP="00011612">
      <w:pPr>
        <w:spacing w:after="0" w:line="480" w:lineRule="auto"/>
        <w:jc w:val="both"/>
        <w:rPr>
          <w:rStyle w:val="Normal"/>
          <w:rFonts w:ascii="Times New Roman" w:hAnsi="Times New Roman"/>
          <w:b/>
          <w:bCs/>
          <w:sz w:val="24"/>
          <w:szCs w:val="24"/>
        </w:rPr>
      </w:pPr>
      <w:r w:rsidRPr="00011612">
        <w:rPr>
          <w:rStyle w:val="Normal"/>
          <w:rFonts w:ascii="Times New Roman" w:hAnsi="Times New Roman"/>
          <w:b/>
          <w:bCs/>
          <w:sz w:val="24"/>
          <w:szCs w:val="24"/>
        </w:rPr>
        <w:t>1.1</w:t>
      </w:r>
      <w:r w:rsidRPr="00011612">
        <w:rPr>
          <w:rStyle w:val="Normal"/>
          <w:rFonts w:ascii="Times New Roman"/>
          <w:b/>
          <w:bCs/>
          <w:sz w:val="24"/>
          <w:szCs w:val="24"/>
        </w:rPr>
        <w:tab/>
      </w:r>
      <w:r w:rsidRPr="00011612">
        <w:rPr>
          <w:rStyle w:val="Normal"/>
          <w:rFonts w:ascii="Times New Roman" w:hAnsi="Times New Roman"/>
          <w:b/>
          <w:bCs/>
          <w:sz w:val="24"/>
          <w:szCs w:val="24"/>
        </w:rPr>
        <w:t>Background of the Study</w:t>
      </w:r>
    </w:p>
    <w:p w14:paraId="5E16430E" w14:textId="28DDC432"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 xml:space="preserve">Spices have been an integral part of human diets for centuries, valued not only for their ability to enhance the sensory attributes of food but also for their nutritional and medicinal benefits. Historically, spices have played significant roles in traditional medicine, food preservation, and flavor enhancement, while also contributing to the overall palatability and acceptability of meals (Prasad &amp; Aggarwal, 2011). In contemporary food systems, there is a growing emphasis on natural ingredients that provide both functional and health-promoting properties, with herbal spices gaining renewed interest due to their rich phytochemical content, antioxidant potential, and disease-preventive capabilities (Shan </w:t>
      </w:r>
      <w:r w:rsidRPr="009F0389">
        <w:rPr>
          <w:rStyle w:val="Normal"/>
          <w:rFonts w:ascii="Times New Roman" w:hAnsi="Times New Roman"/>
          <w:i/>
          <w:iCs/>
          <w:sz w:val="24"/>
          <w:szCs w:val="24"/>
        </w:rPr>
        <w:t>et al.,</w:t>
      </w:r>
      <w:r w:rsidRPr="009F0389">
        <w:rPr>
          <w:rStyle w:val="Normal"/>
          <w:rFonts w:ascii="Times New Roman" w:hAnsi="Times New Roman"/>
          <w:sz w:val="24"/>
          <w:szCs w:val="24"/>
        </w:rPr>
        <w:t xml:space="preserve"> 2005).</w:t>
      </w:r>
    </w:p>
    <w:p w14:paraId="74730FA5" w14:textId="5EBC7C0B"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Among the most widely used spices are ginger (</w:t>
      </w:r>
      <w:r w:rsidRPr="009F0389">
        <w:rPr>
          <w:rStyle w:val="Normal"/>
          <w:rFonts w:ascii="Times New Roman" w:hAnsi="Times New Roman"/>
          <w:i/>
          <w:iCs/>
          <w:sz w:val="24"/>
          <w:szCs w:val="24"/>
        </w:rPr>
        <w:t>Zingiber officinale</w:t>
      </w:r>
      <w:r w:rsidRPr="009F0389">
        <w:rPr>
          <w:rStyle w:val="Normal"/>
          <w:rFonts w:ascii="Times New Roman" w:hAnsi="Times New Roman"/>
          <w:sz w:val="24"/>
          <w:szCs w:val="24"/>
        </w:rPr>
        <w:t>), garlic (</w:t>
      </w:r>
      <w:r w:rsidRPr="009F0389">
        <w:rPr>
          <w:rStyle w:val="Normal"/>
          <w:rFonts w:ascii="Times New Roman" w:hAnsi="Times New Roman"/>
          <w:i/>
          <w:iCs/>
          <w:sz w:val="24"/>
          <w:szCs w:val="24"/>
        </w:rPr>
        <w:t>Allium sativum</w:t>
      </w:r>
      <w:r w:rsidRPr="009F0389">
        <w:rPr>
          <w:rStyle w:val="Normal"/>
          <w:rFonts w:ascii="Times New Roman" w:hAnsi="Times New Roman"/>
          <w:sz w:val="24"/>
          <w:szCs w:val="24"/>
        </w:rPr>
        <w:t>), turmeric (</w:t>
      </w:r>
      <w:r w:rsidRPr="009F0389">
        <w:rPr>
          <w:rStyle w:val="Normal"/>
          <w:rFonts w:ascii="Times New Roman" w:hAnsi="Times New Roman"/>
          <w:i/>
          <w:iCs/>
          <w:sz w:val="24"/>
          <w:szCs w:val="24"/>
        </w:rPr>
        <w:t>Curcuma longa</w:t>
      </w:r>
      <w:r w:rsidRPr="009F0389">
        <w:rPr>
          <w:rStyle w:val="Normal"/>
          <w:rFonts w:ascii="Times New Roman" w:hAnsi="Times New Roman"/>
          <w:sz w:val="24"/>
          <w:szCs w:val="24"/>
        </w:rPr>
        <w:t>), and bay leaf (</w:t>
      </w:r>
      <w:r w:rsidRPr="009F0389">
        <w:rPr>
          <w:rStyle w:val="Normal"/>
          <w:rFonts w:ascii="Times New Roman" w:hAnsi="Times New Roman"/>
          <w:i/>
          <w:iCs/>
          <w:sz w:val="24"/>
          <w:szCs w:val="24"/>
        </w:rPr>
        <w:t>Laurus nobilis</w:t>
      </w:r>
      <w:r w:rsidRPr="009F0389">
        <w:rPr>
          <w:rStyle w:val="Normal"/>
          <w:rFonts w:ascii="Times New Roman" w:hAnsi="Times New Roman"/>
          <w:sz w:val="24"/>
          <w:szCs w:val="24"/>
        </w:rPr>
        <w:t xml:space="preserve">). These spices are known for their distinctive flavors, aromas, and health-promoting bioactive compounds. Ginger is rich in gingerols and shogaols, compounds known for their anti-inflammatory and antioxidant properties (Ali </w:t>
      </w:r>
      <w:r w:rsidRPr="009F0389">
        <w:rPr>
          <w:rStyle w:val="Normal"/>
          <w:rFonts w:ascii="Times New Roman" w:hAnsi="Times New Roman"/>
          <w:i/>
          <w:iCs/>
          <w:sz w:val="24"/>
          <w:szCs w:val="24"/>
        </w:rPr>
        <w:t>et al.,</w:t>
      </w:r>
      <w:r w:rsidRPr="009F0389">
        <w:rPr>
          <w:rStyle w:val="Normal"/>
          <w:rFonts w:ascii="Times New Roman" w:hAnsi="Times New Roman"/>
          <w:sz w:val="24"/>
          <w:szCs w:val="24"/>
        </w:rPr>
        <w:t xml:space="preserve"> 2008). Garlic contains sulfur-containing compounds such as allicin, which exhibit antimicrobial, cardiovascular, and immunomodulatory benefits (</w:t>
      </w:r>
      <w:proofErr w:type="spellStart"/>
      <w:r w:rsidRPr="009F0389">
        <w:rPr>
          <w:rStyle w:val="Normal"/>
          <w:rFonts w:ascii="Times New Roman" w:hAnsi="Times New Roman"/>
          <w:sz w:val="24"/>
          <w:szCs w:val="24"/>
        </w:rPr>
        <w:t>Iciek</w:t>
      </w:r>
      <w:proofErr w:type="spellEnd"/>
      <w:r w:rsidRPr="009F0389">
        <w:rPr>
          <w:rStyle w:val="Normal"/>
          <w:rFonts w:ascii="Times New Roman" w:hAnsi="Times New Roman"/>
          <w:sz w:val="24"/>
          <w:szCs w:val="24"/>
        </w:rPr>
        <w:t xml:space="preserve"> </w:t>
      </w:r>
      <w:r w:rsidRPr="009F0389">
        <w:rPr>
          <w:rStyle w:val="Normal"/>
          <w:rFonts w:ascii="Times New Roman" w:hAnsi="Times New Roman"/>
          <w:i/>
          <w:iCs/>
          <w:sz w:val="24"/>
          <w:szCs w:val="24"/>
        </w:rPr>
        <w:t>et al.,</w:t>
      </w:r>
      <w:r w:rsidRPr="009F0389">
        <w:rPr>
          <w:rStyle w:val="Normal"/>
          <w:rFonts w:ascii="Times New Roman" w:hAnsi="Times New Roman"/>
          <w:sz w:val="24"/>
          <w:szCs w:val="24"/>
        </w:rPr>
        <w:t xml:space="preserve"> 2009). Turmeric is a source of curcuminoids, particularly curcumin, which has been widely studied for its antioxidant, anti-inflammatory, and anticancer activities (Prasad </w:t>
      </w:r>
      <w:r w:rsidRPr="00313949">
        <w:rPr>
          <w:rStyle w:val="Normal"/>
          <w:rFonts w:ascii="Times New Roman" w:hAnsi="Times New Roman"/>
          <w:i/>
          <w:iCs/>
          <w:sz w:val="24"/>
          <w:szCs w:val="24"/>
        </w:rPr>
        <w:t>et al.,</w:t>
      </w:r>
      <w:r w:rsidRPr="009F0389">
        <w:rPr>
          <w:rStyle w:val="Normal"/>
          <w:rFonts w:ascii="Times New Roman" w:hAnsi="Times New Roman"/>
          <w:sz w:val="24"/>
          <w:szCs w:val="24"/>
        </w:rPr>
        <w:t xml:space="preserve"> 2014). Bay leaf, on the other hand, contains essential oils such as eugenol and cineole, contributing to its antioxidant and antimicrobial properties (Sellami </w:t>
      </w:r>
      <w:r w:rsidRPr="00313949">
        <w:rPr>
          <w:rStyle w:val="Normal"/>
          <w:rFonts w:ascii="Times New Roman" w:hAnsi="Times New Roman"/>
          <w:i/>
          <w:iCs/>
          <w:sz w:val="24"/>
          <w:szCs w:val="24"/>
        </w:rPr>
        <w:t>et al.,</w:t>
      </w:r>
      <w:r w:rsidRPr="009F0389">
        <w:rPr>
          <w:rStyle w:val="Normal"/>
          <w:rFonts w:ascii="Times New Roman" w:hAnsi="Times New Roman"/>
          <w:sz w:val="24"/>
          <w:szCs w:val="24"/>
        </w:rPr>
        <w:t xml:space="preserve"> 2011).</w:t>
      </w:r>
    </w:p>
    <w:p w14:paraId="215CC6BE" w14:textId="7FEF8F94"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lastRenderedPageBreak/>
        <w:t xml:space="preserve">The incorporation of these spices into composite blends has the potential to provide synergistic nutritional and functional benefits while enhancing the sensory characteristics of food. Composite spice blends are increasingly preferred in culinary applications because they combine multiple flavor notes, improve convenience for consumers, and can also enhance the nutritional density of meals (Nour </w:t>
      </w:r>
      <w:r w:rsidRPr="00313949">
        <w:rPr>
          <w:rStyle w:val="Normal"/>
          <w:rFonts w:ascii="Times New Roman" w:hAnsi="Times New Roman"/>
          <w:i/>
          <w:iCs/>
          <w:sz w:val="24"/>
          <w:szCs w:val="24"/>
        </w:rPr>
        <w:t>et al.,</w:t>
      </w:r>
      <w:r w:rsidRPr="009F0389">
        <w:rPr>
          <w:rStyle w:val="Normal"/>
          <w:rFonts w:ascii="Times New Roman" w:hAnsi="Times New Roman"/>
          <w:sz w:val="24"/>
          <w:szCs w:val="24"/>
        </w:rPr>
        <w:t xml:space="preserve"> 2019). Moreover, these blends may increase the overall antioxidant and bioactive compound profile of foods due to the cumulative effect of different spices, contributing to better health outcomes (Srinivasan, 2005).</w:t>
      </w:r>
    </w:p>
    <w:p w14:paraId="04EF3522" w14:textId="24641BF3"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From a nutritional standpoint, spices contribute small but significant amounts of macro- and micronutrients, including minerals such as calcium, iron, and magnesium, which are essential for various physiological processes (Peter, 2006). Although consumed in small quantities, spices significantly impact food quality through their functional properties, such as delaying lipid oxidation, inhibiting microbial growth, and modulating glycemic responses (</w:t>
      </w:r>
      <w:proofErr w:type="spellStart"/>
      <w:r w:rsidRPr="009F0389">
        <w:rPr>
          <w:rStyle w:val="Normal"/>
          <w:rFonts w:ascii="Times New Roman" w:hAnsi="Times New Roman"/>
          <w:sz w:val="24"/>
          <w:szCs w:val="24"/>
        </w:rPr>
        <w:t>Viuda</w:t>
      </w:r>
      <w:proofErr w:type="spellEnd"/>
      <w:r w:rsidRPr="009F0389">
        <w:rPr>
          <w:rStyle w:val="Normal"/>
          <w:rFonts w:ascii="Times New Roman" w:hAnsi="Times New Roman"/>
          <w:sz w:val="24"/>
          <w:szCs w:val="24"/>
        </w:rPr>
        <w:t xml:space="preserve">-Martos </w:t>
      </w:r>
      <w:r w:rsidRPr="00313949">
        <w:rPr>
          <w:rStyle w:val="Normal"/>
          <w:rFonts w:ascii="Times New Roman" w:hAnsi="Times New Roman"/>
          <w:i/>
          <w:iCs/>
          <w:sz w:val="24"/>
          <w:szCs w:val="24"/>
        </w:rPr>
        <w:t>et al.,</w:t>
      </w:r>
      <w:r w:rsidRPr="009F0389">
        <w:rPr>
          <w:rStyle w:val="Normal"/>
          <w:rFonts w:ascii="Times New Roman" w:hAnsi="Times New Roman"/>
          <w:sz w:val="24"/>
          <w:szCs w:val="24"/>
        </w:rPr>
        <w:t xml:space="preserve"> 2011). Additionally, the sensory attributes of spices—such as aroma, taste, and color—are critical determinants of consumer acceptability and preference, influencing the likelihood of food consumption and satisfaction (Gacula &amp; Singh, 2008).</w:t>
      </w:r>
    </w:p>
    <w:p w14:paraId="1B605F8D" w14:textId="2F91046F"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Despite the extensive individual research on ginger, garlic, turmeric, and bay leaf, there is limited information on their combined nutritional and sensory profiles when formulated as composite herbal spice blends. Understanding the nutritional composition of such blends, including their proximate and mineral content, is essential to determine their potential contribution to dietary nutrient intake. Equally important is the sensory evaluation of these blends, as consumer acceptance is a critical factor for successful utilization in both household and commercial food preparations (Stone &amp; Sidel, 2004).</w:t>
      </w:r>
    </w:p>
    <w:p w14:paraId="023B79C1" w14:textId="6963D0EA" w:rsidR="006C57C8" w:rsidRPr="00204531"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lastRenderedPageBreak/>
        <w:t xml:space="preserve">This research, therefore, aims to bridge the knowledge gap by formulating composite herbal spice blends incorporating ginger, garlic, turmeric, and bay leaf, and evaluating their nutritional composition and sensory attributes. The findings will contribute to the development of nutritionally enriched and organoleptically acceptable spice formulations that can enhance both the health benefits and sensory appeal of foods. Moreover, the study aligns with the current global trend towards the use of natural and functional ingredients in food processing and preparation, reducing reliance on synthetic additives while promoting health and wellness (Galicia-García </w:t>
      </w:r>
      <w:r w:rsidRPr="00313949">
        <w:rPr>
          <w:rStyle w:val="Normal"/>
          <w:rFonts w:ascii="Times New Roman" w:hAnsi="Times New Roman"/>
          <w:i/>
          <w:iCs/>
          <w:sz w:val="24"/>
          <w:szCs w:val="24"/>
        </w:rPr>
        <w:t>et al.,</w:t>
      </w:r>
      <w:r w:rsidRPr="009F0389">
        <w:rPr>
          <w:rStyle w:val="Normal"/>
          <w:rFonts w:ascii="Times New Roman" w:hAnsi="Times New Roman"/>
          <w:sz w:val="24"/>
          <w:szCs w:val="24"/>
        </w:rPr>
        <w:t xml:space="preserve"> 2020).</w:t>
      </w:r>
    </w:p>
    <w:p w14:paraId="3EBA9663" w14:textId="77777777" w:rsidR="006C57C8" w:rsidRPr="00204531" w:rsidRDefault="006C57C8" w:rsidP="00204531">
      <w:pPr>
        <w:spacing w:after="0" w:line="480" w:lineRule="auto"/>
        <w:jc w:val="both"/>
        <w:rPr>
          <w:rStyle w:val="Normal"/>
          <w:rFonts w:ascii="Times New Roman" w:hAnsi="Times New Roman"/>
          <w:b/>
          <w:bCs/>
          <w:sz w:val="24"/>
          <w:szCs w:val="24"/>
        </w:rPr>
      </w:pPr>
      <w:r w:rsidRPr="00204531">
        <w:rPr>
          <w:rStyle w:val="Normal"/>
          <w:rFonts w:ascii="Times New Roman" w:hAnsi="Times New Roman"/>
          <w:b/>
          <w:bCs/>
          <w:sz w:val="24"/>
          <w:szCs w:val="24"/>
        </w:rPr>
        <w:t>1.2</w:t>
      </w:r>
      <w:r w:rsidRPr="00204531">
        <w:rPr>
          <w:rStyle w:val="Normal"/>
          <w:rFonts w:ascii="Times New Roman"/>
          <w:b/>
          <w:bCs/>
          <w:sz w:val="24"/>
          <w:szCs w:val="24"/>
        </w:rPr>
        <w:tab/>
      </w:r>
      <w:r w:rsidRPr="00204531">
        <w:rPr>
          <w:rStyle w:val="Normal"/>
          <w:rFonts w:ascii="Times New Roman" w:hAnsi="Times New Roman"/>
          <w:b/>
          <w:bCs/>
          <w:sz w:val="24"/>
          <w:szCs w:val="24"/>
        </w:rPr>
        <w:t>Justification</w:t>
      </w:r>
    </w:p>
    <w:p w14:paraId="7C49B6CF" w14:textId="6DB016EE"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 xml:space="preserve">The increasing consumer demand for natural, health-promoting ingredients has renewed interest in herbal spices as both culinary enhancers and sources of bioactive compounds with functional properties. In an era where diet-related chronic diseases such as cardiovascular disorders, diabetes, and obesity are on the rise, the incorporation of natural ingredients with </w:t>
      </w:r>
      <w:r w:rsidRPr="009F0389">
        <w:rPr>
          <w:rStyle w:val="Normal"/>
          <w:rFonts w:ascii="Times New Roman"/>
          <w:sz w:val="24"/>
          <w:szCs w:val="24"/>
        </w:rPr>
        <w:t>antioxidants</w:t>
      </w:r>
      <w:r w:rsidRPr="009F0389">
        <w:rPr>
          <w:rStyle w:val="Normal"/>
          <w:rFonts w:ascii="Times New Roman" w:hAnsi="Times New Roman"/>
          <w:sz w:val="24"/>
          <w:szCs w:val="24"/>
        </w:rPr>
        <w:t>, antimicrobial, and anti-inflammatory properties into everyday meals is of growing importance (</w:t>
      </w:r>
      <w:proofErr w:type="spellStart"/>
      <w:r w:rsidRPr="009F0389">
        <w:rPr>
          <w:rStyle w:val="Normal"/>
          <w:rFonts w:ascii="Times New Roman" w:hAnsi="Times New Roman"/>
          <w:sz w:val="24"/>
          <w:szCs w:val="24"/>
        </w:rPr>
        <w:t>Viuda</w:t>
      </w:r>
      <w:proofErr w:type="spellEnd"/>
      <w:r w:rsidRPr="009F0389">
        <w:rPr>
          <w:rStyle w:val="Normal"/>
          <w:rFonts w:ascii="Times New Roman" w:hAnsi="Times New Roman"/>
          <w:sz w:val="24"/>
          <w:szCs w:val="24"/>
        </w:rPr>
        <w:t xml:space="preserve">-Martos </w:t>
      </w:r>
      <w:r w:rsidRPr="00313949">
        <w:rPr>
          <w:rStyle w:val="Normal"/>
          <w:rFonts w:ascii="Times New Roman" w:hAnsi="Times New Roman"/>
          <w:i/>
          <w:iCs/>
          <w:sz w:val="24"/>
          <w:szCs w:val="24"/>
        </w:rPr>
        <w:t>et al.,</w:t>
      </w:r>
      <w:r w:rsidRPr="009F0389">
        <w:rPr>
          <w:rStyle w:val="Normal"/>
          <w:rFonts w:ascii="Times New Roman" w:hAnsi="Times New Roman"/>
          <w:sz w:val="24"/>
          <w:szCs w:val="24"/>
        </w:rPr>
        <w:t xml:space="preserve"> 2011). Spices like ginger, garlic, turmeric, and bay leaf are rich in phytochemicals that contribute to disease prevention and improved health outcomes (Prasad </w:t>
      </w:r>
      <w:r w:rsidRPr="00313949">
        <w:rPr>
          <w:rStyle w:val="Normal"/>
          <w:rFonts w:ascii="Times New Roman" w:hAnsi="Times New Roman"/>
          <w:i/>
          <w:iCs/>
          <w:sz w:val="24"/>
          <w:szCs w:val="24"/>
        </w:rPr>
        <w:t>et al.,</w:t>
      </w:r>
      <w:r w:rsidRPr="009F0389">
        <w:rPr>
          <w:rStyle w:val="Normal"/>
          <w:rFonts w:ascii="Times New Roman" w:hAnsi="Times New Roman"/>
          <w:sz w:val="24"/>
          <w:szCs w:val="24"/>
        </w:rPr>
        <w:t xml:space="preserve"> 2014). However, while these spices have been extensively studied individually, their combined nutritional and sensory contributions in composite blends remain underexplored, necessitating this research.</w:t>
      </w:r>
    </w:p>
    <w:p w14:paraId="4C558C57" w14:textId="176C9748"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 xml:space="preserve">Formulating composite herbal spice blends provides several practical and scientific benefits. From a nutritional perspective, such blends can create synergistic effects, enhancing the overall bioactive compound profile and antioxidant capacity compared to individual spices (Srinivasan, 2005). </w:t>
      </w:r>
      <w:r w:rsidRPr="009F0389">
        <w:rPr>
          <w:rStyle w:val="Normal"/>
          <w:rFonts w:ascii="Times New Roman" w:hAnsi="Times New Roman"/>
          <w:sz w:val="24"/>
          <w:szCs w:val="24"/>
        </w:rPr>
        <w:lastRenderedPageBreak/>
        <w:t>Additionally, the inclusion of spices in small but regular amounts may provide trace minerals such as calcium, iron, magnesium, and potassium, which support essential physiological processes (Peter, 2006). Understanding the proximate and mineral composition of these blends will help in quantifying their nutritional relevance in food systems.</w:t>
      </w:r>
    </w:p>
    <w:p w14:paraId="5653EEDF" w14:textId="3BF47182"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From a sensory standpoint, the acceptability of a spice blend is crucial for its application in both household cooking and industrial food processing. Consumer preference is heavily influenced by aroma, flavour, taste, and colour—attributes that determine whether a product is adopted or rejected (Stone &amp; Sidel, 2004). By assessing the sensory attributes of composite spice blends, this study aims to ensure that nutritional benefits do not compromise organoleptic appeal, thus increasing the likelihood of consumer acceptance.</w:t>
      </w:r>
    </w:p>
    <w:p w14:paraId="29797153" w14:textId="2BB36597" w:rsidR="006C57C8" w:rsidRPr="00204531"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 xml:space="preserve">Another justification lies in the growing shift from synthetic additives to natural alternatives. Many commercial seasonings rely on artificial flavour enhancers, preservatives, and </w:t>
      </w:r>
      <w:proofErr w:type="spellStart"/>
      <w:r w:rsidRPr="009F0389">
        <w:rPr>
          <w:rStyle w:val="Normal"/>
          <w:rFonts w:ascii="Times New Roman" w:hAnsi="Times New Roman"/>
          <w:sz w:val="24"/>
          <w:szCs w:val="24"/>
        </w:rPr>
        <w:t>colourants</w:t>
      </w:r>
      <w:proofErr w:type="spellEnd"/>
      <w:r w:rsidRPr="009F0389">
        <w:rPr>
          <w:rStyle w:val="Normal"/>
          <w:rFonts w:ascii="Times New Roman" w:hAnsi="Times New Roman"/>
          <w:sz w:val="24"/>
          <w:szCs w:val="24"/>
        </w:rPr>
        <w:t xml:space="preserve">, some of which have been associated with potential health risks when consumed in excess (Galicia-García </w:t>
      </w:r>
      <w:r w:rsidRPr="00313949">
        <w:rPr>
          <w:rStyle w:val="Normal"/>
          <w:rFonts w:ascii="Times New Roman" w:hAnsi="Times New Roman"/>
          <w:i/>
          <w:iCs/>
          <w:sz w:val="24"/>
          <w:szCs w:val="24"/>
        </w:rPr>
        <w:t xml:space="preserve">et al., </w:t>
      </w:r>
      <w:r w:rsidRPr="009F0389">
        <w:rPr>
          <w:rStyle w:val="Normal"/>
          <w:rFonts w:ascii="Times New Roman" w:hAnsi="Times New Roman"/>
          <w:sz w:val="24"/>
          <w:szCs w:val="24"/>
        </w:rPr>
        <w:t>2020). Composite herbal spice blends offer a natural, safer, and potentially more healthful substitute, thereby contributing to cleaner-label food products.</w:t>
      </w:r>
    </w:p>
    <w:p w14:paraId="32FD5831" w14:textId="77777777" w:rsidR="006C57C8" w:rsidRPr="00204531" w:rsidRDefault="006C57C8" w:rsidP="00204531">
      <w:pPr>
        <w:spacing w:after="0" w:line="480" w:lineRule="auto"/>
        <w:jc w:val="both"/>
        <w:rPr>
          <w:rStyle w:val="Normal"/>
          <w:rFonts w:ascii="Times New Roman" w:hAnsi="Times New Roman"/>
          <w:b/>
          <w:bCs/>
          <w:sz w:val="24"/>
          <w:szCs w:val="24"/>
        </w:rPr>
      </w:pPr>
      <w:r w:rsidRPr="00204531">
        <w:rPr>
          <w:rStyle w:val="Normal"/>
          <w:rFonts w:ascii="Times New Roman" w:hAnsi="Times New Roman"/>
          <w:b/>
          <w:bCs/>
          <w:sz w:val="24"/>
          <w:szCs w:val="24"/>
        </w:rPr>
        <w:t>1.3</w:t>
      </w:r>
      <w:r w:rsidRPr="00204531">
        <w:rPr>
          <w:rStyle w:val="Normal"/>
          <w:rFonts w:ascii="Times New Roman"/>
          <w:b/>
          <w:bCs/>
          <w:sz w:val="24"/>
          <w:szCs w:val="24"/>
        </w:rPr>
        <w:tab/>
      </w:r>
      <w:r w:rsidRPr="00204531">
        <w:rPr>
          <w:rStyle w:val="Normal"/>
          <w:rFonts w:ascii="Times New Roman" w:hAnsi="Times New Roman"/>
          <w:b/>
          <w:bCs/>
          <w:sz w:val="24"/>
          <w:szCs w:val="24"/>
        </w:rPr>
        <w:t>Aim and Objectives of the Study</w:t>
      </w:r>
    </w:p>
    <w:p w14:paraId="29DFFE8E" w14:textId="6DDA3FF7"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The aim of this study is to formulate composite herbal spice blends incorporating ginger (</w:t>
      </w:r>
      <w:r w:rsidRPr="00CD4142">
        <w:rPr>
          <w:rStyle w:val="Normal"/>
          <w:rFonts w:ascii="Times New Roman" w:hAnsi="Times New Roman"/>
          <w:i/>
          <w:iCs/>
          <w:sz w:val="24"/>
          <w:szCs w:val="24"/>
        </w:rPr>
        <w:t>Zingiber officinale</w:t>
      </w:r>
      <w:r w:rsidRPr="009F0389">
        <w:rPr>
          <w:rStyle w:val="Normal"/>
          <w:rFonts w:ascii="Times New Roman" w:hAnsi="Times New Roman"/>
          <w:sz w:val="24"/>
          <w:szCs w:val="24"/>
        </w:rPr>
        <w:t>), garlic (</w:t>
      </w:r>
      <w:r w:rsidRPr="00CD4142">
        <w:rPr>
          <w:rStyle w:val="Normal"/>
          <w:rFonts w:ascii="Times New Roman" w:hAnsi="Times New Roman"/>
          <w:i/>
          <w:iCs/>
          <w:sz w:val="24"/>
          <w:szCs w:val="24"/>
        </w:rPr>
        <w:t>Allium sativum</w:t>
      </w:r>
      <w:r w:rsidRPr="009F0389">
        <w:rPr>
          <w:rStyle w:val="Normal"/>
          <w:rFonts w:ascii="Times New Roman" w:hAnsi="Times New Roman"/>
          <w:sz w:val="24"/>
          <w:szCs w:val="24"/>
        </w:rPr>
        <w:t>), turmeric (</w:t>
      </w:r>
      <w:r w:rsidRPr="00CD4142">
        <w:rPr>
          <w:rStyle w:val="Normal"/>
          <w:rFonts w:ascii="Times New Roman" w:hAnsi="Times New Roman"/>
          <w:i/>
          <w:iCs/>
          <w:sz w:val="24"/>
          <w:szCs w:val="24"/>
        </w:rPr>
        <w:t>Curcuma longa</w:t>
      </w:r>
      <w:r w:rsidRPr="009F0389">
        <w:rPr>
          <w:rStyle w:val="Normal"/>
          <w:rFonts w:ascii="Times New Roman" w:hAnsi="Times New Roman"/>
          <w:sz w:val="24"/>
          <w:szCs w:val="24"/>
        </w:rPr>
        <w:t>), and bay leaf (</w:t>
      </w:r>
      <w:r w:rsidRPr="00CD4142">
        <w:rPr>
          <w:rStyle w:val="Normal"/>
          <w:rFonts w:ascii="Times New Roman" w:hAnsi="Times New Roman"/>
          <w:i/>
          <w:iCs/>
          <w:sz w:val="24"/>
          <w:szCs w:val="24"/>
        </w:rPr>
        <w:t>Laurus nobilis</w:t>
      </w:r>
      <w:r w:rsidRPr="009F0389">
        <w:rPr>
          <w:rStyle w:val="Normal"/>
          <w:rFonts w:ascii="Times New Roman" w:hAnsi="Times New Roman"/>
          <w:sz w:val="24"/>
          <w:szCs w:val="24"/>
        </w:rPr>
        <w:t>), and evaluate their nutritional composition and sensory attributes.</w:t>
      </w:r>
    </w:p>
    <w:p w14:paraId="113561CF" w14:textId="77777777" w:rsidR="006C57C8" w:rsidRPr="009F0389" w:rsidRDefault="006C57C8" w:rsidP="00011612">
      <w:pPr>
        <w:spacing w:line="480" w:lineRule="auto"/>
        <w:jc w:val="both"/>
        <w:rPr>
          <w:rStyle w:val="Normal"/>
          <w:rFonts w:ascii="Times New Roman" w:hAnsi="Times New Roman"/>
          <w:sz w:val="24"/>
          <w:szCs w:val="24"/>
        </w:rPr>
      </w:pPr>
      <w:r w:rsidRPr="009F0389">
        <w:rPr>
          <w:rStyle w:val="Normal"/>
          <w:rFonts w:ascii="Times New Roman" w:hAnsi="Times New Roman"/>
          <w:sz w:val="24"/>
          <w:szCs w:val="24"/>
        </w:rPr>
        <w:t>To achieve this aim, the study will pursue the following specific objectives:</w:t>
      </w:r>
    </w:p>
    <w:p w14:paraId="47F5FBF8" w14:textId="4947D9E5" w:rsidR="006C57C8" w:rsidRDefault="006C57C8" w:rsidP="00011612">
      <w:pPr>
        <w:numPr>
          <w:ilvl w:val="0"/>
          <w:numId w:val="3"/>
        </w:numPr>
        <w:spacing w:after="0" w:line="480" w:lineRule="auto"/>
        <w:jc w:val="both"/>
        <w:rPr>
          <w:rStyle w:val="Normal"/>
          <w:rFonts w:ascii="Times New Roman"/>
          <w:sz w:val="24"/>
          <w:szCs w:val="24"/>
        </w:rPr>
      </w:pPr>
      <w:r w:rsidRPr="009F0389">
        <w:rPr>
          <w:rStyle w:val="Normal"/>
          <w:rFonts w:ascii="Times New Roman" w:hAnsi="Times New Roman"/>
          <w:sz w:val="24"/>
          <w:szCs w:val="24"/>
        </w:rPr>
        <w:lastRenderedPageBreak/>
        <w:t xml:space="preserve">To prepare and standardize individual spice </w:t>
      </w:r>
      <w:r w:rsidR="00E6030B">
        <w:rPr>
          <w:rStyle w:val="Normal"/>
          <w:rFonts w:ascii="Times New Roman" w:hAnsi="Times New Roman"/>
          <w:sz w:val="24"/>
          <w:szCs w:val="24"/>
        </w:rPr>
        <w:t>blend</w:t>
      </w:r>
      <w:r w:rsidRPr="009F0389">
        <w:rPr>
          <w:rStyle w:val="Normal"/>
          <w:rFonts w:ascii="Times New Roman" w:hAnsi="Times New Roman"/>
          <w:sz w:val="24"/>
          <w:szCs w:val="24"/>
        </w:rPr>
        <w:t>s (ginger, garlic, turmeric, and bay leaf) through appropriate processing methods such as cleaning, drying, and grinding to ensure uniform particle size and quality for blend formulation (Peter, 2006).</w:t>
      </w:r>
    </w:p>
    <w:p w14:paraId="42D034A8" w14:textId="77777777" w:rsidR="006C57C8" w:rsidRDefault="006C57C8" w:rsidP="00011612">
      <w:pPr>
        <w:numPr>
          <w:ilvl w:val="0"/>
          <w:numId w:val="3"/>
        </w:numPr>
        <w:spacing w:after="0" w:line="480" w:lineRule="auto"/>
        <w:jc w:val="both"/>
        <w:rPr>
          <w:rStyle w:val="Normal"/>
          <w:rFonts w:ascii="Times New Roman"/>
          <w:sz w:val="24"/>
          <w:szCs w:val="24"/>
        </w:rPr>
      </w:pPr>
      <w:r w:rsidRPr="00CD4142">
        <w:rPr>
          <w:rStyle w:val="Normal"/>
          <w:rFonts w:ascii="Times New Roman" w:hAnsi="Times New Roman"/>
          <w:sz w:val="24"/>
          <w:szCs w:val="24"/>
        </w:rPr>
        <w:t>To formulate composite herbal spice blends by combining the selected spices in varying proportions to achieve optimal balance of flavour, aroma, and colour based on preliminary standardi</w:t>
      </w:r>
      <w:r>
        <w:rPr>
          <w:rStyle w:val="Normal"/>
          <w:rFonts w:ascii="Times New Roman"/>
          <w:sz w:val="24"/>
          <w:szCs w:val="24"/>
        </w:rPr>
        <w:t>z</w:t>
      </w:r>
      <w:r w:rsidRPr="00CD4142">
        <w:rPr>
          <w:rStyle w:val="Normal"/>
          <w:rFonts w:ascii="Times New Roman" w:hAnsi="Times New Roman"/>
          <w:sz w:val="24"/>
          <w:szCs w:val="24"/>
        </w:rPr>
        <w:t xml:space="preserve">ation (Nour </w:t>
      </w:r>
      <w:r w:rsidRPr="00AE0DA7">
        <w:rPr>
          <w:rStyle w:val="Normal"/>
          <w:rFonts w:ascii="Times New Roman" w:hAnsi="Times New Roman"/>
          <w:i/>
          <w:iCs/>
          <w:sz w:val="24"/>
          <w:szCs w:val="24"/>
        </w:rPr>
        <w:t>et al.,</w:t>
      </w:r>
      <w:r w:rsidRPr="00CD4142">
        <w:rPr>
          <w:rStyle w:val="Normal"/>
          <w:rFonts w:ascii="Times New Roman" w:hAnsi="Times New Roman"/>
          <w:sz w:val="24"/>
          <w:szCs w:val="24"/>
        </w:rPr>
        <w:t xml:space="preserve"> 2019).</w:t>
      </w:r>
    </w:p>
    <w:p w14:paraId="4880E985" w14:textId="77777777" w:rsidR="006C57C8" w:rsidRDefault="006C57C8" w:rsidP="00011612">
      <w:pPr>
        <w:numPr>
          <w:ilvl w:val="0"/>
          <w:numId w:val="3"/>
        </w:numPr>
        <w:spacing w:after="0" w:line="480" w:lineRule="auto"/>
        <w:jc w:val="both"/>
        <w:rPr>
          <w:rStyle w:val="Normal"/>
          <w:rFonts w:ascii="Times New Roman"/>
          <w:sz w:val="24"/>
          <w:szCs w:val="24"/>
        </w:rPr>
      </w:pPr>
      <w:r w:rsidRPr="00CD4142">
        <w:rPr>
          <w:rStyle w:val="Normal"/>
          <w:rFonts w:ascii="Times New Roman" w:hAnsi="Times New Roman"/>
          <w:sz w:val="24"/>
          <w:szCs w:val="24"/>
        </w:rPr>
        <w:t>To determine the nutritional composition of the formulated blends.</w:t>
      </w:r>
    </w:p>
    <w:p w14:paraId="148B8104" w14:textId="77777777" w:rsidR="006C57C8" w:rsidRDefault="006C57C8" w:rsidP="00011612">
      <w:pPr>
        <w:numPr>
          <w:ilvl w:val="0"/>
          <w:numId w:val="3"/>
        </w:numPr>
        <w:spacing w:after="0" w:line="480" w:lineRule="auto"/>
        <w:jc w:val="both"/>
        <w:rPr>
          <w:rStyle w:val="Normal"/>
          <w:rFonts w:ascii="Times New Roman"/>
          <w:sz w:val="24"/>
          <w:szCs w:val="24"/>
        </w:rPr>
      </w:pPr>
      <w:r w:rsidRPr="00CD4142">
        <w:rPr>
          <w:rStyle w:val="Normal"/>
          <w:rFonts w:ascii="Times New Roman" w:hAnsi="Times New Roman"/>
          <w:sz w:val="24"/>
          <w:szCs w:val="24"/>
        </w:rPr>
        <w:t>To conduct sensory evaluation of the composite spice blends using a trained panel to assess key sensory attributes such as aroma, taste, flavour intensity, colour, and overall acceptability.</w:t>
      </w:r>
    </w:p>
    <w:p w14:paraId="4A10F78E" w14:textId="19E6C5A7" w:rsidR="00E74D33" w:rsidRDefault="006C57C8" w:rsidP="00D51C02">
      <w:pPr>
        <w:numPr>
          <w:ilvl w:val="0"/>
          <w:numId w:val="3"/>
        </w:numPr>
        <w:spacing w:after="0" w:line="480" w:lineRule="auto"/>
        <w:jc w:val="both"/>
        <w:rPr>
          <w:rStyle w:val="Normal"/>
          <w:rFonts w:ascii="Times New Roman" w:hAnsi="Times New Roman"/>
          <w:sz w:val="24"/>
          <w:szCs w:val="24"/>
        </w:rPr>
      </w:pPr>
      <w:r w:rsidRPr="00CD4142">
        <w:rPr>
          <w:rStyle w:val="Normal"/>
          <w:rFonts w:ascii="Times New Roman" w:hAnsi="Times New Roman"/>
          <w:sz w:val="24"/>
          <w:szCs w:val="24"/>
        </w:rPr>
        <w:t>To perform statistical analysis of the nutritional and sensory data to determine significant differences between the different blends and identify the most nutritionally balanced and organoleptically acceptable formulation.</w:t>
      </w:r>
    </w:p>
    <w:p w14:paraId="453967FE" w14:textId="77777777" w:rsidR="00E74D33" w:rsidRDefault="00E74D33">
      <w:pPr>
        <w:spacing w:after="160" w:line="278" w:lineRule="auto"/>
        <w:rPr>
          <w:rStyle w:val="Normal"/>
          <w:rFonts w:ascii="Times New Roman" w:hAnsi="Times New Roman"/>
          <w:sz w:val="24"/>
          <w:szCs w:val="24"/>
        </w:rPr>
      </w:pPr>
      <w:r>
        <w:rPr>
          <w:rStyle w:val="Normal"/>
          <w:rFonts w:ascii="Times New Roman" w:hAnsi="Times New Roman"/>
          <w:sz w:val="24"/>
          <w:szCs w:val="24"/>
        </w:rPr>
        <w:br w:type="page"/>
      </w:r>
    </w:p>
    <w:p w14:paraId="3FFE4D42" w14:textId="6A63E018" w:rsidR="00204531" w:rsidRPr="008C156F" w:rsidRDefault="00E74D33" w:rsidP="00E74D33">
      <w:pPr>
        <w:spacing w:after="0" w:line="480" w:lineRule="auto"/>
        <w:ind w:left="720"/>
        <w:jc w:val="center"/>
        <w:rPr>
          <w:rFonts w:ascii="Times New Roman" w:hAnsi="Times New Roman"/>
          <w:b/>
          <w:bCs/>
          <w:sz w:val="24"/>
          <w:szCs w:val="24"/>
        </w:rPr>
      </w:pPr>
      <w:r w:rsidRPr="008C156F">
        <w:rPr>
          <w:rFonts w:ascii="Times New Roman" w:hAnsi="Times New Roman"/>
          <w:b/>
          <w:bCs/>
          <w:sz w:val="24"/>
          <w:szCs w:val="24"/>
        </w:rPr>
        <w:lastRenderedPageBreak/>
        <w:t>CHAPTER TWO</w:t>
      </w:r>
    </w:p>
    <w:p w14:paraId="4BEB6366" w14:textId="40AEB089" w:rsidR="00E74D33" w:rsidRDefault="00E74D33" w:rsidP="00E74D33">
      <w:pPr>
        <w:spacing w:after="0" w:line="480" w:lineRule="auto"/>
        <w:ind w:left="720"/>
        <w:jc w:val="center"/>
        <w:rPr>
          <w:rFonts w:ascii="Times New Roman" w:hAnsi="Times New Roman"/>
          <w:b/>
          <w:bCs/>
          <w:sz w:val="24"/>
          <w:szCs w:val="24"/>
        </w:rPr>
      </w:pPr>
      <w:r w:rsidRPr="008C156F">
        <w:rPr>
          <w:rFonts w:ascii="Times New Roman" w:hAnsi="Times New Roman"/>
          <w:b/>
          <w:bCs/>
          <w:sz w:val="24"/>
          <w:szCs w:val="24"/>
        </w:rPr>
        <w:t>LITERATURE REVIEW</w:t>
      </w:r>
    </w:p>
    <w:p w14:paraId="2CF861E5" w14:textId="77777777" w:rsidR="006A7458" w:rsidRPr="00C06223" w:rsidRDefault="006A7458" w:rsidP="006A7458">
      <w:pPr>
        <w:spacing w:after="0" w:line="480" w:lineRule="auto"/>
        <w:jc w:val="both"/>
        <w:rPr>
          <w:rFonts w:ascii="Times New Roman" w:hAnsi="Times New Roman"/>
          <w:b/>
          <w:bCs/>
          <w:sz w:val="24"/>
          <w:szCs w:val="24"/>
        </w:rPr>
      </w:pPr>
      <w:r w:rsidRPr="00C06223">
        <w:rPr>
          <w:rFonts w:ascii="Times New Roman" w:hAnsi="Times New Roman"/>
          <w:b/>
          <w:bCs/>
          <w:sz w:val="24"/>
          <w:szCs w:val="24"/>
        </w:rPr>
        <w:t>2.1</w:t>
      </w:r>
      <w:r w:rsidRPr="00C06223">
        <w:rPr>
          <w:rFonts w:ascii="Times New Roman" w:hAnsi="Times New Roman"/>
          <w:b/>
          <w:bCs/>
          <w:sz w:val="24"/>
          <w:szCs w:val="24"/>
        </w:rPr>
        <w:tab/>
        <w:t>Overview of Spices and Their Applications in Food Systems</w:t>
      </w:r>
    </w:p>
    <w:p w14:paraId="4FD0487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Spices are aromatic plant-derived substances obtained from seeds, fruits, roots, bark, or other plant parts, primarily used to impart flavo</w:t>
      </w:r>
      <w:r>
        <w:rPr>
          <w:rFonts w:ascii="Times New Roman" w:hAnsi="Times New Roman"/>
          <w:sz w:val="24"/>
          <w:szCs w:val="24"/>
        </w:rPr>
        <w:t>u</w:t>
      </w:r>
      <w:r w:rsidRPr="00C06223">
        <w:rPr>
          <w:rFonts w:ascii="Times New Roman" w:hAnsi="Times New Roman"/>
          <w:sz w:val="24"/>
          <w:szCs w:val="24"/>
        </w:rPr>
        <w:t>r, aroma, and colo</w:t>
      </w:r>
      <w:r>
        <w:rPr>
          <w:rFonts w:ascii="Times New Roman" w:hAnsi="Times New Roman"/>
          <w:sz w:val="24"/>
          <w:szCs w:val="24"/>
        </w:rPr>
        <w:t>u</w:t>
      </w:r>
      <w:r w:rsidRPr="00C06223">
        <w:rPr>
          <w:rFonts w:ascii="Times New Roman" w:hAnsi="Times New Roman"/>
          <w:sz w:val="24"/>
          <w:szCs w:val="24"/>
        </w:rPr>
        <w:t xml:space="preserve">r to foods. They are distinct from herbs, which are typically the leafy parts of plants, although the terms are often used interchangeably in culinary contexts (Peter, 2006). Spices have played a significant role in human history—not only as </w:t>
      </w:r>
      <w:r>
        <w:rPr>
          <w:rFonts w:ascii="Times New Roman" w:hAnsi="Times New Roman"/>
          <w:sz w:val="24"/>
          <w:szCs w:val="24"/>
        </w:rPr>
        <w:t>flavour</w:t>
      </w:r>
      <w:r w:rsidRPr="00C06223">
        <w:rPr>
          <w:rFonts w:ascii="Times New Roman" w:hAnsi="Times New Roman"/>
          <w:sz w:val="24"/>
          <w:szCs w:val="24"/>
        </w:rPr>
        <w:t xml:space="preserve">ing agents but also as preservatives, medicinal remedies, and commodities in international trade (Shan </w:t>
      </w:r>
      <w:r w:rsidRPr="00C06223">
        <w:rPr>
          <w:rFonts w:ascii="Times New Roman" w:hAnsi="Times New Roman"/>
          <w:i/>
          <w:iCs/>
          <w:sz w:val="24"/>
          <w:szCs w:val="24"/>
        </w:rPr>
        <w:t>et al.,</w:t>
      </w:r>
      <w:r w:rsidRPr="00C06223">
        <w:rPr>
          <w:rFonts w:ascii="Times New Roman" w:hAnsi="Times New Roman"/>
          <w:sz w:val="24"/>
          <w:szCs w:val="24"/>
        </w:rPr>
        <w:t xml:space="preserve"> 2005). Their application in food systems is diverse, ranging from culinary seasoning to functional food formulation, owing to their phytochemical and nutritional profiles.</w:t>
      </w:r>
    </w:p>
    <w:p w14:paraId="0479A307"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In culinary applications, spices are valued for their ability to enhance sensory qualities such as taste, smell, and appearance. They contribute distinctive </w:t>
      </w:r>
      <w:r>
        <w:rPr>
          <w:rFonts w:ascii="Times New Roman" w:hAnsi="Times New Roman"/>
          <w:sz w:val="24"/>
          <w:szCs w:val="24"/>
        </w:rPr>
        <w:t>flavour</w:t>
      </w:r>
      <w:r w:rsidRPr="00C06223">
        <w:rPr>
          <w:rFonts w:ascii="Times New Roman" w:hAnsi="Times New Roman"/>
          <w:sz w:val="24"/>
          <w:szCs w:val="24"/>
        </w:rPr>
        <w:t xml:space="preserve"> notes that can transform the character of a dish. For example, ginger imparts a warm, pungent </w:t>
      </w:r>
      <w:r>
        <w:rPr>
          <w:rFonts w:ascii="Times New Roman" w:hAnsi="Times New Roman"/>
          <w:sz w:val="24"/>
          <w:szCs w:val="24"/>
        </w:rPr>
        <w:t>flavour</w:t>
      </w:r>
      <w:r w:rsidRPr="00C06223">
        <w:rPr>
          <w:rFonts w:ascii="Times New Roman" w:hAnsi="Times New Roman"/>
          <w:sz w:val="24"/>
          <w:szCs w:val="24"/>
        </w:rPr>
        <w:t>; garlic provides a sharp and savory note; turmeric adds an earthy, slightly bitter taste with a vibrant yellow hue; and bay leaf offers a subtle aromatic bitterness that enriches soups and stews (Peter, 2006). These sensory qualities significantly influence consumer acceptability and food enjoyment (Stone &amp; Sidel, 2004).</w:t>
      </w:r>
    </w:p>
    <w:p w14:paraId="496FFF30"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Beyond </w:t>
      </w:r>
      <w:r>
        <w:rPr>
          <w:rFonts w:ascii="Times New Roman" w:hAnsi="Times New Roman"/>
          <w:sz w:val="24"/>
          <w:szCs w:val="24"/>
        </w:rPr>
        <w:t>flavour</w:t>
      </w:r>
      <w:r w:rsidRPr="00C06223">
        <w:rPr>
          <w:rFonts w:ascii="Times New Roman" w:hAnsi="Times New Roman"/>
          <w:sz w:val="24"/>
          <w:szCs w:val="24"/>
        </w:rPr>
        <w:t xml:space="preserve"> enhancement, spices have been used in food preservation due to their antimicrobial and antioxidant properties. The essential oils and bioactive compounds in spices can inhibit microbial growth and delay lipid oxidation, extending the shelf life of perishable products without synthetic preservatives (</w:t>
      </w:r>
      <w:proofErr w:type="spellStart"/>
      <w:r w:rsidRPr="00C06223">
        <w:rPr>
          <w:rFonts w:ascii="Times New Roman" w:hAnsi="Times New Roman"/>
          <w:sz w:val="24"/>
          <w:szCs w:val="24"/>
        </w:rPr>
        <w:t>Viuda</w:t>
      </w:r>
      <w:proofErr w:type="spellEnd"/>
      <w:r w:rsidRPr="00C06223">
        <w:rPr>
          <w:rFonts w:ascii="Times New Roman" w:hAnsi="Times New Roman"/>
          <w:sz w:val="24"/>
          <w:szCs w:val="24"/>
        </w:rPr>
        <w:t xml:space="preserve">-Martos </w:t>
      </w:r>
      <w:r w:rsidRPr="00C06223">
        <w:rPr>
          <w:rFonts w:ascii="Times New Roman" w:hAnsi="Times New Roman"/>
          <w:i/>
          <w:iCs/>
          <w:sz w:val="24"/>
          <w:szCs w:val="24"/>
        </w:rPr>
        <w:t>et al.,</w:t>
      </w:r>
      <w:r w:rsidRPr="00C06223">
        <w:rPr>
          <w:rFonts w:ascii="Times New Roman" w:hAnsi="Times New Roman"/>
          <w:sz w:val="24"/>
          <w:szCs w:val="24"/>
        </w:rPr>
        <w:t xml:space="preserve"> 2011). For </w:t>
      </w:r>
      <w:r>
        <w:rPr>
          <w:rFonts w:ascii="Times New Roman" w:hAnsi="Times New Roman"/>
          <w:sz w:val="24"/>
          <w:szCs w:val="24"/>
        </w:rPr>
        <w:t>example</w:t>
      </w:r>
      <w:r w:rsidRPr="00C06223">
        <w:rPr>
          <w:rFonts w:ascii="Times New Roman" w:hAnsi="Times New Roman"/>
          <w:sz w:val="24"/>
          <w:szCs w:val="24"/>
        </w:rPr>
        <w:t xml:space="preserve">, allicin in garlic exhibits strong antibacterial effects, curcumin in turmeric has antioxidant and anti-inflammatory activity, </w:t>
      </w:r>
      <w:r w:rsidRPr="00C06223">
        <w:rPr>
          <w:rFonts w:ascii="Times New Roman" w:hAnsi="Times New Roman"/>
          <w:sz w:val="24"/>
          <w:szCs w:val="24"/>
        </w:rPr>
        <w:lastRenderedPageBreak/>
        <w:t xml:space="preserve">gingerols in ginger possess antimicrobial potential, and eugenol in bay leaf acts as both an antioxidant and an antifungal agent (Prasad </w:t>
      </w:r>
      <w:r w:rsidRPr="00C06223">
        <w:rPr>
          <w:rFonts w:ascii="Times New Roman" w:hAnsi="Times New Roman"/>
          <w:i/>
          <w:iCs/>
          <w:sz w:val="24"/>
          <w:szCs w:val="24"/>
        </w:rPr>
        <w:t>et al.,</w:t>
      </w:r>
      <w:r w:rsidRPr="00C06223">
        <w:rPr>
          <w:rFonts w:ascii="Times New Roman" w:hAnsi="Times New Roman"/>
          <w:sz w:val="24"/>
          <w:szCs w:val="24"/>
        </w:rPr>
        <w:t xml:space="preserve"> 2014; Sellami </w:t>
      </w:r>
      <w:r w:rsidRPr="00C06223">
        <w:rPr>
          <w:rFonts w:ascii="Times New Roman" w:hAnsi="Times New Roman"/>
          <w:i/>
          <w:iCs/>
          <w:sz w:val="24"/>
          <w:szCs w:val="24"/>
        </w:rPr>
        <w:t>et al.,</w:t>
      </w:r>
      <w:r w:rsidRPr="00C06223">
        <w:rPr>
          <w:rFonts w:ascii="Times New Roman" w:hAnsi="Times New Roman"/>
          <w:sz w:val="24"/>
          <w:szCs w:val="24"/>
        </w:rPr>
        <w:t xml:space="preserve"> 2011).</w:t>
      </w:r>
    </w:p>
    <w:p w14:paraId="689D9E6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In modern functional food systems, spices are increasingly incorporated not only for sensory appeal but also for their health-promoting effects. Regular consumption of spice-derived phytochemicals has been associated with reduced risk of chronic diseases, improved digestion, enhanced metabolic activity, and better immune function (Srinivasan, 2005). Their antioxidant properties help combat oxidative stress, while anti-inflammatory compounds can modulate immune responses, contributing to overall health and wellness (Shan </w:t>
      </w:r>
      <w:r w:rsidRPr="00C06223">
        <w:rPr>
          <w:rFonts w:ascii="Times New Roman" w:hAnsi="Times New Roman"/>
          <w:i/>
          <w:iCs/>
          <w:sz w:val="24"/>
          <w:szCs w:val="24"/>
        </w:rPr>
        <w:t>et al.,</w:t>
      </w:r>
      <w:r w:rsidRPr="00C06223">
        <w:rPr>
          <w:rFonts w:ascii="Times New Roman" w:hAnsi="Times New Roman"/>
          <w:sz w:val="24"/>
          <w:szCs w:val="24"/>
        </w:rPr>
        <w:t xml:space="preserve"> 2005).</w:t>
      </w:r>
    </w:p>
    <w:p w14:paraId="01D246E3"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Spices also contribute nutritionally, albeit in small quantities. They provide minerals such as calcium, magnesium, iron, potassium, and trace elements essential for physiological functions. Some spices are also sources of dietary fiber and small amounts of proteins and carbohydrates, contributing to the overall nutrient density of a meal (Peter, 2006).</w:t>
      </w:r>
    </w:p>
    <w:p w14:paraId="7AF61CC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In the food industry, spices are incorporated into a wide range of products, including soups, sauces, baked goods, snack foods, meat products, and ready-to-eat meals. They are used individually or in blends to develop signature </w:t>
      </w:r>
      <w:proofErr w:type="spellStart"/>
      <w:r>
        <w:rPr>
          <w:rFonts w:ascii="Times New Roman" w:hAnsi="Times New Roman"/>
          <w:sz w:val="24"/>
          <w:szCs w:val="24"/>
        </w:rPr>
        <w:t>flavour</w:t>
      </w:r>
      <w:r w:rsidRPr="00C06223">
        <w:rPr>
          <w:rFonts w:ascii="Times New Roman" w:hAnsi="Times New Roman"/>
          <w:sz w:val="24"/>
          <w:szCs w:val="24"/>
        </w:rPr>
        <w:t>s</w:t>
      </w:r>
      <w:proofErr w:type="spellEnd"/>
      <w:r w:rsidRPr="00C06223">
        <w:rPr>
          <w:rFonts w:ascii="Times New Roman" w:hAnsi="Times New Roman"/>
          <w:sz w:val="24"/>
          <w:szCs w:val="24"/>
        </w:rPr>
        <w:t>, such as curry powders, seasoning mixes, and marinades. Advances in spice processing—such as drying, grinding, extraction, and encapsulation—have expanded their use in powdered, paste, oil, and oleoresin forms (Nour et al., 2019).</w:t>
      </w:r>
    </w:p>
    <w:p w14:paraId="4EBBB001" w14:textId="77777777" w:rsidR="006A7458" w:rsidRPr="00C06223" w:rsidRDefault="006A7458" w:rsidP="006A7458">
      <w:pPr>
        <w:spacing w:after="0" w:line="480" w:lineRule="auto"/>
        <w:jc w:val="both"/>
        <w:rPr>
          <w:rFonts w:ascii="Times New Roman" w:hAnsi="Times New Roman"/>
          <w:b/>
          <w:bCs/>
          <w:sz w:val="24"/>
          <w:szCs w:val="24"/>
        </w:rPr>
      </w:pPr>
      <w:r w:rsidRPr="00C06223">
        <w:rPr>
          <w:rFonts w:ascii="Times New Roman" w:hAnsi="Times New Roman"/>
          <w:b/>
          <w:bCs/>
          <w:sz w:val="24"/>
          <w:szCs w:val="24"/>
        </w:rPr>
        <w:t>2.2</w:t>
      </w:r>
      <w:r w:rsidRPr="00C06223">
        <w:rPr>
          <w:rFonts w:ascii="Times New Roman" w:hAnsi="Times New Roman"/>
          <w:b/>
          <w:bCs/>
          <w:sz w:val="24"/>
          <w:szCs w:val="24"/>
        </w:rPr>
        <w:tab/>
        <w:t>Nutritional and Functional Properties of Selected Spices</w:t>
      </w:r>
    </w:p>
    <w:p w14:paraId="115BE48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Spices are widely recognized not only for their culinary roles but also for their nutritional value and functional health benefits. They are rich sources of bioactive compounds, essential oils, </w:t>
      </w:r>
      <w:r w:rsidRPr="00C06223">
        <w:rPr>
          <w:rFonts w:ascii="Times New Roman" w:hAnsi="Times New Roman"/>
          <w:sz w:val="24"/>
          <w:szCs w:val="24"/>
        </w:rPr>
        <w:lastRenderedPageBreak/>
        <w:t>minerals, and in some cases, vitamins, which contribute to their diverse physiological effects in the human body (</w:t>
      </w:r>
      <w:proofErr w:type="spellStart"/>
      <w:r w:rsidRPr="00C06223">
        <w:rPr>
          <w:rFonts w:ascii="Times New Roman" w:hAnsi="Times New Roman"/>
          <w:sz w:val="24"/>
          <w:szCs w:val="24"/>
        </w:rPr>
        <w:t>Viuda</w:t>
      </w:r>
      <w:proofErr w:type="spellEnd"/>
      <w:r w:rsidRPr="00C06223">
        <w:rPr>
          <w:rFonts w:ascii="Times New Roman" w:hAnsi="Times New Roman"/>
          <w:sz w:val="24"/>
          <w:szCs w:val="24"/>
        </w:rPr>
        <w:t xml:space="preserve">-Martos </w:t>
      </w:r>
      <w:r w:rsidRPr="00C06223">
        <w:rPr>
          <w:rFonts w:ascii="Times New Roman" w:hAnsi="Times New Roman"/>
          <w:i/>
          <w:iCs/>
          <w:sz w:val="24"/>
          <w:szCs w:val="24"/>
        </w:rPr>
        <w:t>et al.,</w:t>
      </w:r>
      <w:r w:rsidRPr="00C06223">
        <w:rPr>
          <w:rFonts w:ascii="Times New Roman" w:hAnsi="Times New Roman"/>
          <w:sz w:val="24"/>
          <w:szCs w:val="24"/>
        </w:rPr>
        <w:t xml:space="preserve"> 2011). </w:t>
      </w:r>
    </w:p>
    <w:p w14:paraId="5F3E02C2" w14:textId="77777777" w:rsidR="006A7458" w:rsidRPr="00C06223" w:rsidRDefault="006A7458" w:rsidP="006A7458">
      <w:pPr>
        <w:spacing w:after="0" w:line="480" w:lineRule="auto"/>
        <w:jc w:val="both"/>
        <w:rPr>
          <w:rFonts w:ascii="Times New Roman" w:hAnsi="Times New Roman"/>
          <w:b/>
          <w:bCs/>
          <w:sz w:val="24"/>
          <w:szCs w:val="24"/>
        </w:rPr>
      </w:pPr>
      <w:r w:rsidRPr="00C06223">
        <w:rPr>
          <w:rFonts w:ascii="Times New Roman" w:hAnsi="Times New Roman"/>
          <w:b/>
          <w:bCs/>
          <w:sz w:val="24"/>
          <w:szCs w:val="24"/>
        </w:rPr>
        <w:t>2.2.1</w:t>
      </w:r>
      <w:r w:rsidRPr="00C06223">
        <w:rPr>
          <w:rFonts w:ascii="Times New Roman" w:hAnsi="Times New Roman"/>
          <w:b/>
          <w:bCs/>
          <w:sz w:val="24"/>
          <w:szCs w:val="24"/>
        </w:rPr>
        <w:tab/>
        <w:t>Ginger (</w:t>
      </w:r>
      <w:r w:rsidRPr="00C06223">
        <w:rPr>
          <w:rFonts w:ascii="Times New Roman" w:hAnsi="Times New Roman"/>
          <w:b/>
          <w:bCs/>
          <w:i/>
          <w:iCs/>
          <w:sz w:val="24"/>
          <w:szCs w:val="24"/>
        </w:rPr>
        <w:t>Zingiber officinale</w:t>
      </w:r>
      <w:r w:rsidRPr="00C06223">
        <w:rPr>
          <w:rFonts w:ascii="Times New Roman" w:hAnsi="Times New Roman"/>
          <w:b/>
          <w:bCs/>
          <w:sz w:val="24"/>
          <w:szCs w:val="24"/>
        </w:rPr>
        <w:t>)</w:t>
      </w:r>
    </w:p>
    <w:p w14:paraId="68FCACFB"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Ginger is a perennial rhizomatous plant belonging to the family </w:t>
      </w:r>
      <w:proofErr w:type="spellStart"/>
      <w:r w:rsidRPr="00C06223">
        <w:rPr>
          <w:rFonts w:ascii="Times New Roman" w:hAnsi="Times New Roman"/>
          <w:i/>
          <w:iCs/>
          <w:sz w:val="24"/>
          <w:szCs w:val="24"/>
        </w:rPr>
        <w:t>Zingiberaceae</w:t>
      </w:r>
      <w:proofErr w:type="spellEnd"/>
      <w:r w:rsidRPr="00C06223">
        <w:rPr>
          <w:rFonts w:ascii="Times New Roman" w:hAnsi="Times New Roman"/>
          <w:sz w:val="24"/>
          <w:szCs w:val="24"/>
        </w:rPr>
        <w:t xml:space="preserve">, cultivated extensively in tropical and subtropical regions of Asia, Africa, and the Caribbean. It has been used for centuries as both a culinary spice and a medicinal agent due to its distinctive aroma, pungent taste, and therapeutic properties (Ali </w:t>
      </w:r>
      <w:r w:rsidRPr="00C06223">
        <w:rPr>
          <w:rFonts w:ascii="Times New Roman" w:hAnsi="Times New Roman"/>
          <w:i/>
          <w:iCs/>
          <w:sz w:val="24"/>
          <w:szCs w:val="24"/>
        </w:rPr>
        <w:t>et al.,</w:t>
      </w:r>
      <w:r w:rsidRPr="00C06223">
        <w:rPr>
          <w:rFonts w:ascii="Times New Roman" w:hAnsi="Times New Roman"/>
          <w:sz w:val="24"/>
          <w:szCs w:val="24"/>
        </w:rPr>
        <w:t xml:space="preserve"> 2008). The rhizome is the primary edible part, consumed fresh, dried, powdered, or as an extract in various food systems.</w:t>
      </w:r>
    </w:p>
    <w:p w14:paraId="40851797"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Ginger contains approximately 60–70% carbohydrates, 8–10% protein, 3–5% fat, 3–8% fiber, and 8–10% ash on a dry weight basis (Peter, 2006). It is a source of essential minerals such as calcium, magnesium, potassium, phosphorus, and iron. Vitamins present in small amounts include vitamin C, niacin, and riboflavin (Govindarajan, 1982). Although its macronutrient contribution to the human diet is minimal due to small serving sizes, ginger provides valuable micronutrients and phytochemicals that enhance its functional role in foods.</w:t>
      </w:r>
    </w:p>
    <w:p w14:paraId="4CE6BFBD"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The bioactivity of ginger is primarily attributed to its non-volatile pungent compounds—gingerols, shogaols, </w:t>
      </w:r>
      <w:proofErr w:type="spellStart"/>
      <w:r w:rsidRPr="00C06223">
        <w:rPr>
          <w:rFonts w:ascii="Times New Roman" w:hAnsi="Times New Roman"/>
          <w:sz w:val="24"/>
          <w:szCs w:val="24"/>
        </w:rPr>
        <w:t>paradols</w:t>
      </w:r>
      <w:proofErr w:type="spellEnd"/>
      <w:r w:rsidRPr="00C06223">
        <w:rPr>
          <w:rFonts w:ascii="Times New Roman" w:hAnsi="Times New Roman"/>
          <w:sz w:val="24"/>
          <w:szCs w:val="24"/>
        </w:rPr>
        <w:t xml:space="preserve">, and zingerone—and volatile essential oils composed mainly of sesquiterpenes (e.g., zingiberene, β-bisabolene) and monoterpenes (e.g., geranial, </w:t>
      </w:r>
      <w:proofErr w:type="spellStart"/>
      <w:r w:rsidRPr="00C06223">
        <w:rPr>
          <w:rFonts w:ascii="Times New Roman" w:hAnsi="Times New Roman"/>
          <w:sz w:val="24"/>
          <w:szCs w:val="24"/>
        </w:rPr>
        <w:t>neral</w:t>
      </w:r>
      <w:proofErr w:type="spellEnd"/>
      <w:r w:rsidRPr="00C06223">
        <w:rPr>
          <w:rFonts w:ascii="Times New Roman" w:hAnsi="Times New Roman"/>
          <w:sz w:val="24"/>
          <w:szCs w:val="24"/>
        </w:rPr>
        <w:t xml:space="preserve">) (Ali </w:t>
      </w:r>
      <w:r w:rsidRPr="00D40564">
        <w:rPr>
          <w:rFonts w:ascii="Times New Roman" w:hAnsi="Times New Roman"/>
          <w:i/>
          <w:iCs/>
          <w:sz w:val="24"/>
          <w:szCs w:val="24"/>
        </w:rPr>
        <w:t>et al.,</w:t>
      </w:r>
      <w:r w:rsidRPr="00C06223">
        <w:rPr>
          <w:rFonts w:ascii="Times New Roman" w:hAnsi="Times New Roman"/>
          <w:sz w:val="24"/>
          <w:szCs w:val="24"/>
        </w:rPr>
        <w:t xml:space="preserve"> 2008).</w:t>
      </w:r>
    </w:p>
    <w:p w14:paraId="4B56A53A"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Gingerols and shogaols scavenge free radicals and inhibit lipid peroxidation, helping protect cells from oxidative stress (Shukla &amp; Singh, 2007).</w:t>
      </w:r>
      <w:r>
        <w:rPr>
          <w:rFonts w:ascii="Times New Roman" w:hAnsi="Times New Roman"/>
          <w:sz w:val="24"/>
          <w:szCs w:val="24"/>
        </w:rPr>
        <w:t xml:space="preserve"> </w:t>
      </w:r>
      <w:r w:rsidRPr="00C06223">
        <w:rPr>
          <w:rFonts w:ascii="Times New Roman" w:hAnsi="Times New Roman"/>
          <w:sz w:val="24"/>
          <w:szCs w:val="24"/>
        </w:rPr>
        <w:t>Ginger extracts have been shown to modulate inflammatory mediators such as prostaglandins and leukotrienes, which play roles in arthritis, cardiovascular disease, and other inflammatory conditions (</w:t>
      </w:r>
      <w:proofErr w:type="spellStart"/>
      <w:r w:rsidRPr="00C06223">
        <w:rPr>
          <w:rFonts w:ascii="Times New Roman" w:hAnsi="Times New Roman"/>
          <w:sz w:val="24"/>
          <w:szCs w:val="24"/>
        </w:rPr>
        <w:t>Grzanna</w:t>
      </w:r>
      <w:proofErr w:type="spellEnd"/>
      <w:r w:rsidRPr="00C06223">
        <w:rPr>
          <w:rFonts w:ascii="Times New Roman" w:hAnsi="Times New Roman"/>
          <w:sz w:val="24"/>
          <w:szCs w:val="24"/>
        </w:rPr>
        <w:t xml:space="preserve"> </w:t>
      </w:r>
      <w:r w:rsidRPr="00D40564">
        <w:rPr>
          <w:rFonts w:ascii="Times New Roman" w:hAnsi="Times New Roman"/>
          <w:i/>
          <w:iCs/>
          <w:sz w:val="24"/>
          <w:szCs w:val="24"/>
        </w:rPr>
        <w:t>et al.,</w:t>
      </w:r>
      <w:r w:rsidRPr="00C06223">
        <w:rPr>
          <w:rFonts w:ascii="Times New Roman" w:hAnsi="Times New Roman"/>
          <w:sz w:val="24"/>
          <w:szCs w:val="24"/>
        </w:rPr>
        <w:t xml:space="preserve"> 2005).</w:t>
      </w:r>
    </w:p>
    <w:p w14:paraId="560D8DAB"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Both volatile and non-volatile components exhibit inhibitory effects against bacteria and fungi, contributing to food preservation and safety (Park et al., 2008).</w:t>
      </w:r>
      <w:r>
        <w:rPr>
          <w:rFonts w:ascii="Times New Roman" w:hAnsi="Times New Roman"/>
          <w:sz w:val="24"/>
          <w:szCs w:val="24"/>
        </w:rPr>
        <w:t xml:space="preserve"> </w:t>
      </w:r>
      <w:r w:rsidRPr="00C06223">
        <w:rPr>
          <w:rFonts w:ascii="Times New Roman" w:hAnsi="Times New Roman"/>
          <w:sz w:val="24"/>
          <w:szCs w:val="24"/>
        </w:rPr>
        <w:t xml:space="preserve">Traditionally, ginger is used to alleviate gastrointestinal discomfort, stimulate appetite, and enhance digestion. It reduces nausea and vomiting, particularly in pregnancy and post-operative conditions (Lete &amp; </w:t>
      </w:r>
      <w:proofErr w:type="spellStart"/>
      <w:r w:rsidRPr="00C06223">
        <w:rPr>
          <w:rFonts w:ascii="Times New Roman" w:hAnsi="Times New Roman"/>
          <w:sz w:val="24"/>
          <w:szCs w:val="24"/>
        </w:rPr>
        <w:t>Allué</w:t>
      </w:r>
      <w:proofErr w:type="spellEnd"/>
      <w:r w:rsidRPr="00C06223">
        <w:rPr>
          <w:rFonts w:ascii="Times New Roman" w:hAnsi="Times New Roman"/>
          <w:sz w:val="24"/>
          <w:szCs w:val="24"/>
        </w:rPr>
        <w:t>, 2016).</w:t>
      </w:r>
    </w:p>
    <w:p w14:paraId="6100ACAA" w14:textId="77777777" w:rsidR="006A7458"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In food systems, ginger is used fresh or processed to impart a warm, pungent </w:t>
      </w:r>
      <w:r>
        <w:rPr>
          <w:rFonts w:ascii="Times New Roman" w:hAnsi="Times New Roman"/>
          <w:sz w:val="24"/>
          <w:szCs w:val="24"/>
        </w:rPr>
        <w:t>flavour</w:t>
      </w:r>
      <w:r w:rsidRPr="00C06223">
        <w:rPr>
          <w:rFonts w:ascii="Times New Roman" w:hAnsi="Times New Roman"/>
          <w:sz w:val="24"/>
          <w:szCs w:val="24"/>
        </w:rPr>
        <w:t xml:space="preserve"> to both sweet and savory dishes. It is incorporated into bakery products, beverages, sauces, soups, marinades, and spice blends. Its essential oil and oleoresin are also used in the </w:t>
      </w:r>
      <w:r>
        <w:rPr>
          <w:rFonts w:ascii="Times New Roman" w:hAnsi="Times New Roman"/>
          <w:sz w:val="24"/>
          <w:szCs w:val="24"/>
        </w:rPr>
        <w:t>flavour</w:t>
      </w:r>
      <w:r w:rsidRPr="00C06223">
        <w:rPr>
          <w:rFonts w:ascii="Times New Roman" w:hAnsi="Times New Roman"/>
          <w:sz w:val="24"/>
          <w:szCs w:val="24"/>
        </w:rPr>
        <w:t xml:space="preserve">ing industry due to their concentrated aroma and </w:t>
      </w:r>
      <w:r>
        <w:rPr>
          <w:rFonts w:ascii="Times New Roman" w:hAnsi="Times New Roman"/>
          <w:sz w:val="24"/>
          <w:szCs w:val="24"/>
        </w:rPr>
        <w:t>flavour</w:t>
      </w:r>
      <w:r w:rsidRPr="00C06223">
        <w:rPr>
          <w:rFonts w:ascii="Times New Roman" w:hAnsi="Times New Roman"/>
          <w:sz w:val="24"/>
          <w:szCs w:val="24"/>
        </w:rPr>
        <w:t xml:space="preserve"> stability (Peter, 2006).</w:t>
      </w:r>
    </w:p>
    <w:p w14:paraId="62C7B3F0" w14:textId="77777777" w:rsidR="0042372A" w:rsidRDefault="0042372A">
      <w:pPr>
        <w:spacing w:after="160" w:line="278" w:lineRule="auto"/>
        <w:rPr>
          <w:rFonts w:ascii="Times New Roman" w:hAnsi="Times New Roman"/>
          <w:b/>
          <w:bCs/>
          <w:sz w:val="24"/>
          <w:szCs w:val="24"/>
        </w:rPr>
      </w:pPr>
      <w:r>
        <w:rPr>
          <w:rFonts w:ascii="Times New Roman" w:hAnsi="Times New Roman"/>
          <w:b/>
          <w:bCs/>
          <w:sz w:val="24"/>
          <w:szCs w:val="24"/>
        </w:rPr>
        <w:br w:type="page"/>
      </w:r>
    </w:p>
    <w:p w14:paraId="123F610A" w14:textId="307C4CD0" w:rsidR="006A7458" w:rsidRPr="0042372A" w:rsidRDefault="006A7458" w:rsidP="0042372A">
      <w:pPr>
        <w:spacing w:after="0" w:line="480" w:lineRule="auto"/>
        <w:jc w:val="both"/>
        <w:rPr>
          <w:rFonts w:ascii="Times New Roman" w:hAnsi="Times New Roman"/>
          <w:b/>
          <w:bCs/>
          <w:sz w:val="24"/>
          <w:szCs w:val="24"/>
        </w:rPr>
      </w:pPr>
      <w:r w:rsidRPr="0042372A">
        <w:rPr>
          <w:rFonts w:ascii="Times New Roman" w:hAnsi="Times New Roman"/>
          <w:b/>
          <w:bCs/>
          <w:sz w:val="24"/>
          <w:szCs w:val="24"/>
        </w:rPr>
        <w:lastRenderedPageBreak/>
        <w:t>Table 1.</w:t>
      </w:r>
      <w:r w:rsidR="005269A4">
        <w:rPr>
          <w:rFonts w:ascii="Times New Roman" w:hAnsi="Times New Roman"/>
          <w:b/>
          <w:bCs/>
          <w:sz w:val="24"/>
          <w:szCs w:val="24"/>
        </w:rPr>
        <w:tab/>
      </w:r>
      <w:r w:rsidRPr="0042372A">
        <w:rPr>
          <w:rFonts w:ascii="Times New Roman" w:hAnsi="Times New Roman"/>
          <w:b/>
          <w:bCs/>
          <w:sz w:val="24"/>
          <w:szCs w:val="24"/>
        </w:rPr>
        <w:t>Nutritional Profile of Ginger (100g)</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4"/>
        <w:gridCol w:w="3018"/>
        <w:gridCol w:w="3018"/>
      </w:tblGrid>
      <w:tr w:rsidR="006A7458" w14:paraId="71568704" w14:textId="0B6CA4A0" w:rsidTr="0042372A">
        <w:tc>
          <w:tcPr>
            <w:tcW w:w="3314" w:type="dxa"/>
            <w:tcBorders>
              <w:top w:val="single" w:sz="4" w:space="0" w:color="auto"/>
              <w:bottom w:val="single" w:sz="4" w:space="0" w:color="auto"/>
            </w:tcBorders>
          </w:tcPr>
          <w:p w14:paraId="08132B2F" w14:textId="5E1AAE27" w:rsidR="006A7458" w:rsidRPr="0042372A" w:rsidRDefault="006A7458" w:rsidP="0042372A">
            <w:pPr>
              <w:spacing w:after="0" w:line="240" w:lineRule="auto"/>
              <w:jc w:val="center"/>
              <w:rPr>
                <w:rFonts w:ascii="Times New Roman" w:hAnsi="Times New Roman"/>
                <w:b/>
                <w:bCs/>
                <w:sz w:val="24"/>
                <w:szCs w:val="24"/>
              </w:rPr>
            </w:pPr>
            <w:r w:rsidRPr="0042372A">
              <w:rPr>
                <w:rFonts w:ascii="Times New Roman" w:hAnsi="Times New Roman"/>
                <w:b/>
                <w:bCs/>
                <w:sz w:val="24"/>
                <w:szCs w:val="24"/>
              </w:rPr>
              <w:t>Types of Nutrients</w:t>
            </w:r>
          </w:p>
        </w:tc>
        <w:tc>
          <w:tcPr>
            <w:tcW w:w="3018" w:type="dxa"/>
            <w:tcBorders>
              <w:top w:val="single" w:sz="4" w:space="0" w:color="auto"/>
              <w:bottom w:val="single" w:sz="4" w:space="0" w:color="auto"/>
            </w:tcBorders>
          </w:tcPr>
          <w:p w14:paraId="626C571B" w14:textId="7360E0CD" w:rsidR="006A7458" w:rsidRPr="0042372A" w:rsidRDefault="006A7458" w:rsidP="0042372A">
            <w:pPr>
              <w:spacing w:after="0" w:line="240" w:lineRule="auto"/>
              <w:jc w:val="center"/>
              <w:rPr>
                <w:rFonts w:ascii="Times New Roman" w:hAnsi="Times New Roman"/>
                <w:b/>
                <w:bCs/>
                <w:sz w:val="24"/>
                <w:szCs w:val="24"/>
              </w:rPr>
            </w:pPr>
            <w:r w:rsidRPr="0042372A">
              <w:rPr>
                <w:rFonts w:ascii="Times New Roman" w:hAnsi="Times New Roman"/>
                <w:b/>
                <w:bCs/>
                <w:sz w:val="24"/>
                <w:szCs w:val="24"/>
              </w:rPr>
              <w:t>Examples of Nutrient</w:t>
            </w:r>
          </w:p>
        </w:tc>
        <w:tc>
          <w:tcPr>
            <w:tcW w:w="3018" w:type="dxa"/>
            <w:tcBorders>
              <w:top w:val="single" w:sz="4" w:space="0" w:color="auto"/>
              <w:bottom w:val="single" w:sz="4" w:space="0" w:color="auto"/>
            </w:tcBorders>
          </w:tcPr>
          <w:p w14:paraId="61F43C0E" w14:textId="54728824" w:rsidR="006A7458" w:rsidRPr="0042372A" w:rsidRDefault="006A7458" w:rsidP="0042372A">
            <w:pPr>
              <w:spacing w:after="0" w:line="240" w:lineRule="auto"/>
              <w:jc w:val="center"/>
              <w:rPr>
                <w:rFonts w:ascii="Times New Roman" w:hAnsi="Times New Roman"/>
                <w:b/>
                <w:bCs/>
                <w:sz w:val="24"/>
                <w:szCs w:val="24"/>
              </w:rPr>
            </w:pPr>
            <w:r w:rsidRPr="0042372A">
              <w:rPr>
                <w:rFonts w:ascii="Times New Roman" w:hAnsi="Times New Roman"/>
                <w:b/>
                <w:bCs/>
                <w:sz w:val="24"/>
                <w:szCs w:val="24"/>
              </w:rPr>
              <w:t>Amount</w:t>
            </w:r>
          </w:p>
        </w:tc>
      </w:tr>
      <w:tr w:rsidR="006A7458" w14:paraId="0A8AEFF4" w14:textId="71B0CC2F" w:rsidTr="0042372A">
        <w:tc>
          <w:tcPr>
            <w:tcW w:w="3314" w:type="dxa"/>
            <w:tcBorders>
              <w:top w:val="single" w:sz="4" w:space="0" w:color="auto"/>
            </w:tcBorders>
          </w:tcPr>
          <w:p w14:paraId="1F8686FC" w14:textId="57C5551E"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P</w:t>
            </w:r>
            <w:r w:rsidR="006A7458">
              <w:rPr>
                <w:rFonts w:ascii="Times New Roman" w:hAnsi="Times New Roman"/>
                <w:sz w:val="24"/>
                <w:szCs w:val="24"/>
              </w:rPr>
              <w:t>rotein</w:t>
            </w:r>
          </w:p>
        </w:tc>
        <w:tc>
          <w:tcPr>
            <w:tcW w:w="3018" w:type="dxa"/>
            <w:tcBorders>
              <w:top w:val="single" w:sz="4" w:space="0" w:color="auto"/>
            </w:tcBorders>
          </w:tcPr>
          <w:p w14:paraId="06F545FF" w14:textId="54DAB78F"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Borders>
              <w:top w:val="single" w:sz="4" w:space="0" w:color="auto"/>
            </w:tcBorders>
          </w:tcPr>
          <w:p w14:paraId="269624E1" w14:textId="41C3FCF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1.8g</w:t>
            </w:r>
          </w:p>
        </w:tc>
      </w:tr>
      <w:tr w:rsidR="006A7458" w14:paraId="088F1CF5" w14:textId="6911A4AD" w:rsidTr="0042372A">
        <w:tc>
          <w:tcPr>
            <w:tcW w:w="3314" w:type="dxa"/>
          </w:tcPr>
          <w:p w14:paraId="0F240C7B" w14:textId="651191EE"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Water</w:t>
            </w:r>
          </w:p>
        </w:tc>
        <w:tc>
          <w:tcPr>
            <w:tcW w:w="3018" w:type="dxa"/>
          </w:tcPr>
          <w:p w14:paraId="74FF7DEF" w14:textId="65C0DE5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4E771FD" w14:textId="13FE12C5"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78.9g</w:t>
            </w:r>
          </w:p>
        </w:tc>
      </w:tr>
      <w:tr w:rsidR="006A7458" w14:paraId="7CB0B11A" w14:textId="1E0CDB64" w:rsidTr="0042372A">
        <w:tc>
          <w:tcPr>
            <w:tcW w:w="3314" w:type="dxa"/>
          </w:tcPr>
          <w:p w14:paraId="7556A277" w14:textId="7CE506FE" w:rsidR="006A7458" w:rsidRDefault="0042372A" w:rsidP="0042372A">
            <w:pPr>
              <w:spacing w:after="0" w:line="240" w:lineRule="auto"/>
              <w:jc w:val="center"/>
              <w:rPr>
                <w:rFonts w:ascii="Times New Roman" w:hAnsi="Times New Roman"/>
                <w:sz w:val="24"/>
                <w:szCs w:val="24"/>
              </w:rPr>
            </w:pPr>
            <w:proofErr w:type="spellStart"/>
            <w:r>
              <w:rPr>
                <w:rFonts w:ascii="Times New Roman" w:hAnsi="Times New Roman"/>
                <w:sz w:val="24"/>
                <w:szCs w:val="24"/>
              </w:rPr>
              <w:t>Phy</w:t>
            </w:r>
            <w:proofErr w:type="spellEnd"/>
            <w:r>
              <w:rPr>
                <w:rFonts w:ascii="Times New Roman" w:hAnsi="Times New Roman"/>
                <w:sz w:val="24"/>
                <w:szCs w:val="24"/>
              </w:rPr>
              <w:t>-sterols</w:t>
            </w:r>
          </w:p>
        </w:tc>
        <w:tc>
          <w:tcPr>
            <w:tcW w:w="3018" w:type="dxa"/>
          </w:tcPr>
          <w:p w14:paraId="17A3A9AB" w14:textId="331F6177"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E49550E" w14:textId="53A94C3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15mg</w:t>
            </w:r>
          </w:p>
        </w:tc>
      </w:tr>
      <w:tr w:rsidR="006A7458" w14:paraId="5E29CA0D" w14:textId="0E50F01A" w:rsidTr="0042372A">
        <w:tc>
          <w:tcPr>
            <w:tcW w:w="3314" w:type="dxa"/>
          </w:tcPr>
          <w:p w14:paraId="21872430" w14:textId="55EAD73D"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8841516" w14:textId="4E02D798"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Total Carbohydrate</w:t>
            </w:r>
          </w:p>
        </w:tc>
        <w:tc>
          <w:tcPr>
            <w:tcW w:w="3018" w:type="dxa"/>
          </w:tcPr>
          <w:p w14:paraId="5217CC38" w14:textId="23587009"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18g</w:t>
            </w:r>
          </w:p>
        </w:tc>
      </w:tr>
      <w:tr w:rsidR="006A7458" w14:paraId="3BB4FE7B" w14:textId="760251B7" w:rsidTr="0042372A">
        <w:tc>
          <w:tcPr>
            <w:tcW w:w="3314" w:type="dxa"/>
          </w:tcPr>
          <w:p w14:paraId="0439457E" w14:textId="6028CC7B"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Carbohydrates</w:t>
            </w:r>
          </w:p>
        </w:tc>
        <w:tc>
          <w:tcPr>
            <w:tcW w:w="3018" w:type="dxa"/>
          </w:tcPr>
          <w:p w14:paraId="242BB46A" w14:textId="1D49BB69"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Dietary Fibre</w:t>
            </w:r>
          </w:p>
        </w:tc>
        <w:tc>
          <w:tcPr>
            <w:tcW w:w="3018" w:type="dxa"/>
          </w:tcPr>
          <w:p w14:paraId="5205BD5C" w14:textId="1FFDBF2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2g</w:t>
            </w:r>
          </w:p>
        </w:tc>
      </w:tr>
      <w:tr w:rsidR="006A7458" w14:paraId="7B653CDC" w14:textId="77777777" w:rsidTr="0042372A">
        <w:tc>
          <w:tcPr>
            <w:tcW w:w="3314" w:type="dxa"/>
          </w:tcPr>
          <w:p w14:paraId="3C4085F4" w14:textId="2D50242A"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25FB0EB" w14:textId="14B8A3B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Sugar</w:t>
            </w:r>
          </w:p>
        </w:tc>
        <w:tc>
          <w:tcPr>
            <w:tcW w:w="3018" w:type="dxa"/>
          </w:tcPr>
          <w:p w14:paraId="7C12E196" w14:textId="5BCAC75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1.7g</w:t>
            </w:r>
          </w:p>
        </w:tc>
      </w:tr>
      <w:tr w:rsidR="006A7458" w14:paraId="1EAA82AC" w14:textId="77777777" w:rsidTr="0042372A">
        <w:tc>
          <w:tcPr>
            <w:tcW w:w="3314" w:type="dxa"/>
          </w:tcPr>
          <w:p w14:paraId="088C717A" w14:textId="7688336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0EEA183C" w14:textId="36E0E53D"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Total Fat</w:t>
            </w:r>
          </w:p>
        </w:tc>
        <w:tc>
          <w:tcPr>
            <w:tcW w:w="3018" w:type="dxa"/>
          </w:tcPr>
          <w:p w14:paraId="45B07CA4" w14:textId="77CD5205"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750mg</w:t>
            </w:r>
          </w:p>
        </w:tc>
      </w:tr>
      <w:tr w:rsidR="006A7458" w14:paraId="1C575667" w14:textId="77777777" w:rsidTr="0042372A">
        <w:tc>
          <w:tcPr>
            <w:tcW w:w="3314" w:type="dxa"/>
          </w:tcPr>
          <w:p w14:paraId="17A24BC5" w14:textId="6228CF95"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841781E" w14:textId="404C3EA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Saturated Fat</w:t>
            </w:r>
          </w:p>
        </w:tc>
        <w:tc>
          <w:tcPr>
            <w:tcW w:w="3018" w:type="dxa"/>
          </w:tcPr>
          <w:p w14:paraId="12A9EF8B" w14:textId="15D3122E"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203mg</w:t>
            </w:r>
          </w:p>
        </w:tc>
      </w:tr>
      <w:tr w:rsidR="006A7458" w14:paraId="35451729" w14:textId="77777777" w:rsidTr="0042372A">
        <w:tc>
          <w:tcPr>
            <w:tcW w:w="3314" w:type="dxa"/>
          </w:tcPr>
          <w:p w14:paraId="45D386E8" w14:textId="6652C45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Fats and Fatty Acids</w:t>
            </w:r>
          </w:p>
        </w:tc>
        <w:tc>
          <w:tcPr>
            <w:tcW w:w="3018" w:type="dxa"/>
          </w:tcPr>
          <w:p w14:paraId="5EEB4081" w14:textId="5F6DAD46"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Monounsaturated Fat</w:t>
            </w:r>
          </w:p>
        </w:tc>
        <w:tc>
          <w:tcPr>
            <w:tcW w:w="3018" w:type="dxa"/>
          </w:tcPr>
          <w:p w14:paraId="021686FC" w14:textId="0708B456"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154mg</w:t>
            </w:r>
          </w:p>
        </w:tc>
      </w:tr>
      <w:tr w:rsidR="006A7458" w14:paraId="04E29805" w14:textId="77777777" w:rsidTr="0042372A">
        <w:tc>
          <w:tcPr>
            <w:tcW w:w="3314" w:type="dxa"/>
          </w:tcPr>
          <w:p w14:paraId="3A8F43E2" w14:textId="52B066F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52C0B92" w14:textId="5CEE899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Polyunsaturated Fat</w:t>
            </w:r>
          </w:p>
        </w:tc>
        <w:tc>
          <w:tcPr>
            <w:tcW w:w="3018" w:type="dxa"/>
          </w:tcPr>
          <w:p w14:paraId="25C4AB0B" w14:textId="1800FC16"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154mg</w:t>
            </w:r>
          </w:p>
        </w:tc>
      </w:tr>
      <w:tr w:rsidR="006A7458" w14:paraId="6E86C443" w14:textId="77777777" w:rsidTr="0042372A">
        <w:tc>
          <w:tcPr>
            <w:tcW w:w="3314" w:type="dxa"/>
          </w:tcPr>
          <w:p w14:paraId="778CA667" w14:textId="546AD16B"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9D8AB56" w14:textId="46E8D03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Omega-3 Fatty Acids</w:t>
            </w:r>
          </w:p>
        </w:tc>
        <w:tc>
          <w:tcPr>
            <w:tcW w:w="3018" w:type="dxa"/>
          </w:tcPr>
          <w:p w14:paraId="3831EE11" w14:textId="4CE0A6E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34mg</w:t>
            </w:r>
          </w:p>
        </w:tc>
      </w:tr>
      <w:tr w:rsidR="006A7458" w14:paraId="5389AB21" w14:textId="77777777" w:rsidTr="0042372A">
        <w:tc>
          <w:tcPr>
            <w:tcW w:w="3314" w:type="dxa"/>
          </w:tcPr>
          <w:p w14:paraId="5A89BE2C" w14:textId="20F0DED9"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15194EE" w14:textId="705C82D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Omega -6 Fatty Acids</w:t>
            </w:r>
          </w:p>
        </w:tc>
        <w:tc>
          <w:tcPr>
            <w:tcW w:w="3018" w:type="dxa"/>
          </w:tcPr>
          <w:p w14:paraId="61CB690B" w14:textId="617076A9"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120mg</w:t>
            </w:r>
          </w:p>
        </w:tc>
      </w:tr>
      <w:tr w:rsidR="006A7458" w14:paraId="56BF57C3" w14:textId="77777777" w:rsidTr="0042372A">
        <w:tc>
          <w:tcPr>
            <w:tcW w:w="3314" w:type="dxa"/>
          </w:tcPr>
          <w:p w14:paraId="03174A59" w14:textId="53A1F0AA"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F8BE823" w14:textId="1EBDA13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Vitamin C</w:t>
            </w:r>
          </w:p>
        </w:tc>
        <w:tc>
          <w:tcPr>
            <w:tcW w:w="3018" w:type="dxa"/>
          </w:tcPr>
          <w:p w14:paraId="25555C36" w14:textId="328523D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5mg</w:t>
            </w:r>
          </w:p>
        </w:tc>
      </w:tr>
      <w:tr w:rsidR="006A7458" w14:paraId="55254126" w14:textId="77777777" w:rsidTr="0042372A">
        <w:tc>
          <w:tcPr>
            <w:tcW w:w="3314" w:type="dxa"/>
          </w:tcPr>
          <w:p w14:paraId="1554CE0D" w14:textId="069A8EB1"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1719406" w14:textId="1C24FE1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Vitamin E</w:t>
            </w:r>
          </w:p>
        </w:tc>
        <w:tc>
          <w:tcPr>
            <w:tcW w:w="3018" w:type="dxa"/>
          </w:tcPr>
          <w:p w14:paraId="2D489913" w14:textId="38BBA40D"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260mcg</w:t>
            </w:r>
          </w:p>
        </w:tc>
      </w:tr>
      <w:tr w:rsidR="006A7458" w14:paraId="016DBFA3" w14:textId="77777777" w:rsidTr="0042372A">
        <w:tc>
          <w:tcPr>
            <w:tcW w:w="3314" w:type="dxa"/>
          </w:tcPr>
          <w:p w14:paraId="4D1799D4" w14:textId="7260C31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D75308F" w14:textId="4DA2D45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Vitamin K</w:t>
            </w:r>
          </w:p>
        </w:tc>
        <w:tc>
          <w:tcPr>
            <w:tcW w:w="3018" w:type="dxa"/>
          </w:tcPr>
          <w:p w14:paraId="33D4AFEC" w14:textId="1191572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0.1mcg</w:t>
            </w:r>
          </w:p>
        </w:tc>
      </w:tr>
      <w:tr w:rsidR="006A7458" w14:paraId="21513C2D" w14:textId="77777777" w:rsidTr="0042372A">
        <w:tc>
          <w:tcPr>
            <w:tcW w:w="3314" w:type="dxa"/>
          </w:tcPr>
          <w:p w14:paraId="751FD3FD" w14:textId="052A0CD3"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1149A41" w14:textId="784439BF"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Thiamin</w:t>
            </w:r>
          </w:p>
        </w:tc>
        <w:tc>
          <w:tcPr>
            <w:tcW w:w="3018" w:type="dxa"/>
          </w:tcPr>
          <w:p w14:paraId="6E6E8780" w14:textId="0FC81648"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25mcg</w:t>
            </w:r>
          </w:p>
        </w:tc>
      </w:tr>
      <w:tr w:rsidR="006A7458" w14:paraId="191DBB8A" w14:textId="77777777" w:rsidTr="0042372A">
        <w:tc>
          <w:tcPr>
            <w:tcW w:w="3314" w:type="dxa"/>
          </w:tcPr>
          <w:p w14:paraId="5338831B" w14:textId="7EF839B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Vitamins</w:t>
            </w:r>
          </w:p>
        </w:tc>
        <w:tc>
          <w:tcPr>
            <w:tcW w:w="3018" w:type="dxa"/>
          </w:tcPr>
          <w:p w14:paraId="3A0A7C6C" w14:textId="0A03F29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Riboflavin</w:t>
            </w:r>
          </w:p>
        </w:tc>
        <w:tc>
          <w:tcPr>
            <w:tcW w:w="3018" w:type="dxa"/>
          </w:tcPr>
          <w:p w14:paraId="3F541E5D" w14:textId="0A0B8FB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34mcg</w:t>
            </w:r>
          </w:p>
        </w:tc>
      </w:tr>
      <w:tr w:rsidR="006A7458" w14:paraId="1AD71DC5" w14:textId="77777777" w:rsidTr="0042372A">
        <w:tc>
          <w:tcPr>
            <w:tcW w:w="3314" w:type="dxa"/>
          </w:tcPr>
          <w:p w14:paraId="3367E6C1" w14:textId="393AB3A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40C57DA" w14:textId="5914B24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Niacin</w:t>
            </w:r>
          </w:p>
        </w:tc>
        <w:tc>
          <w:tcPr>
            <w:tcW w:w="3018" w:type="dxa"/>
          </w:tcPr>
          <w:p w14:paraId="58930296" w14:textId="789524DC"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750mcg</w:t>
            </w:r>
          </w:p>
        </w:tc>
      </w:tr>
      <w:tr w:rsidR="006A7458" w14:paraId="6B461F1D" w14:textId="77777777" w:rsidTr="0042372A">
        <w:tc>
          <w:tcPr>
            <w:tcW w:w="3314" w:type="dxa"/>
          </w:tcPr>
          <w:p w14:paraId="5B620A97" w14:textId="1C0BB018"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B3D3A84" w14:textId="56404D1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Vitamin B6</w:t>
            </w:r>
          </w:p>
        </w:tc>
        <w:tc>
          <w:tcPr>
            <w:tcW w:w="3018" w:type="dxa"/>
          </w:tcPr>
          <w:p w14:paraId="56FAB6DD" w14:textId="0CB413C5"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160mcg</w:t>
            </w:r>
          </w:p>
        </w:tc>
      </w:tr>
      <w:tr w:rsidR="006A7458" w14:paraId="56676197" w14:textId="77777777" w:rsidTr="0042372A">
        <w:tc>
          <w:tcPr>
            <w:tcW w:w="3314" w:type="dxa"/>
          </w:tcPr>
          <w:p w14:paraId="68D4AB00" w14:textId="076F3DB2"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1B11A7B" w14:textId="52ACDEC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Folic Acid</w:t>
            </w:r>
          </w:p>
        </w:tc>
        <w:tc>
          <w:tcPr>
            <w:tcW w:w="3018" w:type="dxa"/>
          </w:tcPr>
          <w:p w14:paraId="4251C7B6" w14:textId="73672C2D"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11mcg</w:t>
            </w:r>
          </w:p>
        </w:tc>
      </w:tr>
      <w:tr w:rsidR="006A7458" w14:paraId="192B08E9" w14:textId="77777777" w:rsidTr="0042372A">
        <w:tc>
          <w:tcPr>
            <w:tcW w:w="3314" w:type="dxa"/>
          </w:tcPr>
          <w:p w14:paraId="667623EF" w14:textId="519E9940"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5D4D7944" w14:textId="4D0BAC26" w:rsidR="006A7458" w:rsidRDefault="006A7458" w:rsidP="0042372A">
            <w:pPr>
              <w:spacing w:after="0" w:line="240" w:lineRule="auto"/>
              <w:jc w:val="center"/>
              <w:rPr>
                <w:rFonts w:ascii="Times New Roman" w:hAnsi="Times New Roman"/>
                <w:sz w:val="24"/>
                <w:szCs w:val="24"/>
              </w:rPr>
            </w:pPr>
            <w:proofErr w:type="spellStart"/>
            <w:r>
              <w:rPr>
                <w:rFonts w:ascii="Times New Roman" w:hAnsi="Times New Roman"/>
                <w:sz w:val="24"/>
                <w:szCs w:val="24"/>
              </w:rPr>
              <w:t>Panthenic</w:t>
            </w:r>
            <w:proofErr w:type="spellEnd"/>
            <w:r>
              <w:rPr>
                <w:rFonts w:ascii="Times New Roman" w:hAnsi="Times New Roman"/>
                <w:sz w:val="24"/>
                <w:szCs w:val="24"/>
              </w:rPr>
              <w:t xml:space="preserve"> Acid</w:t>
            </w:r>
          </w:p>
        </w:tc>
        <w:tc>
          <w:tcPr>
            <w:tcW w:w="3018" w:type="dxa"/>
          </w:tcPr>
          <w:p w14:paraId="0031FFB2" w14:textId="5816C2B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203mcg</w:t>
            </w:r>
          </w:p>
        </w:tc>
      </w:tr>
      <w:tr w:rsidR="006A7458" w14:paraId="45A3EA10" w14:textId="77777777" w:rsidTr="0042372A">
        <w:tc>
          <w:tcPr>
            <w:tcW w:w="3314" w:type="dxa"/>
          </w:tcPr>
          <w:p w14:paraId="4568FBDA" w14:textId="4C69FFF2"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792AB0A" w14:textId="61E2E318"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Choline</w:t>
            </w:r>
          </w:p>
        </w:tc>
        <w:tc>
          <w:tcPr>
            <w:tcW w:w="3018" w:type="dxa"/>
          </w:tcPr>
          <w:p w14:paraId="00B89E77" w14:textId="7C38D6C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28.8mg</w:t>
            </w:r>
          </w:p>
        </w:tc>
      </w:tr>
      <w:tr w:rsidR="006A7458" w14:paraId="4670D9CF" w14:textId="77777777" w:rsidTr="0042372A">
        <w:tc>
          <w:tcPr>
            <w:tcW w:w="3314" w:type="dxa"/>
          </w:tcPr>
          <w:p w14:paraId="3DE745A2" w14:textId="198CBCA2"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C6726C0" w14:textId="18B67AD0"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Calcium</w:t>
            </w:r>
          </w:p>
        </w:tc>
        <w:tc>
          <w:tcPr>
            <w:tcW w:w="3018" w:type="dxa"/>
          </w:tcPr>
          <w:p w14:paraId="4C4677DB" w14:textId="2B9534AA"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16mg</w:t>
            </w:r>
          </w:p>
        </w:tc>
      </w:tr>
      <w:tr w:rsidR="006A7458" w14:paraId="30A1EC0E" w14:textId="77777777" w:rsidTr="0042372A">
        <w:tc>
          <w:tcPr>
            <w:tcW w:w="3314" w:type="dxa"/>
          </w:tcPr>
          <w:p w14:paraId="6E2B25AC" w14:textId="472D64E6"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0851337F" w14:textId="7F84491E"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Iron</w:t>
            </w:r>
          </w:p>
        </w:tc>
        <w:tc>
          <w:tcPr>
            <w:tcW w:w="3018" w:type="dxa"/>
          </w:tcPr>
          <w:p w14:paraId="2E3133EE" w14:textId="16122E9C"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600mcg</w:t>
            </w:r>
          </w:p>
        </w:tc>
      </w:tr>
      <w:tr w:rsidR="006A7458" w14:paraId="0BD395D0" w14:textId="77777777" w:rsidTr="0042372A">
        <w:tc>
          <w:tcPr>
            <w:tcW w:w="3314" w:type="dxa"/>
          </w:tcPr>
          <w:p w14:paraId="46BBD071" w14:textId="3384A16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2E3850B9" w14:textId="58C21677"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Magnesium</w:t>
            </w:r>
          </w:p>
        </w:tc>
        <w:tc>
          <w:tcPr>
            <w:tcW w:w="3018" w:type="dxa"/>
          </w:tcPr>
          <w:p w14:paraId="417DA299" w14:textId="5292C9C6"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43mg</w:t>
            </w:r>
          </w:p>
        </w:tc>
      </w:tr>
      <w:tr w:rsidR="006A7458" w14:paraId="773B36E8" w14:textId="77777777" w:rsidTr="0042372A">
        <w:tc>
          <w:tcPr>
            <w:tcW w:w="3314" w:type="dxa"/>
          </w:tcPr>
          <w:p w14:paraId="4E42BB3D" w14:textId="02318C39"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7115FF94" w14:textId="73C8865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Phosphorus</w:t>
            </w:r>
          </w:p>
        </w:tc>
        <w:tc>
          <w:tcPr>
            <w:tcW w:w="3018" w:type="dxa"/>
          </w:tcPr>
          <w:p w14:paraId="73FACA99" w14:textId="6453861F"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34mg</w:t>
            </w:r>
          </w:p>
        </w:tc>
      </w:tr>
      <w:tr w:rsidR="006A7458" w14:paraId="7013807B" w14:textId="77777777" w:rsidTr="0042372A">
        <w:tc>
          <w:tcPr>
            <w:tcW w:w="3314" w:type="dxa"/>
          </w:tcPr>
          <w:p w14:paraId="6375BC61" w14:textId="0BC615AE"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Minerals</w:t>
            </w:r>
          </w:p>
        </w:tc>
        <w:tc>
          <w:tcPr>
            <w:tcW w:w="3018" w:type="dxa"/>
          </w:tcPr>
          <w:p w14:paraId="36C8D0B9" w14:textId="146F46EE"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Potassium</w:t>
            </w:r>
          </w:p>
        </w:tc>
        <w:tc>
          <w:tcPr>
            <w:tcW w:w="3018" w:type="dxa"/>
          </w:tcPr>
          <w:p w14:paraId="50FC09DF" w14:textId="734D414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415mg</w:t>
            </w:r>
          </w:p>
        </w:tc>
      </w:tr>
      <w:tr w:rsidR="006A7458" w14:paraId="61966CCE" w14:textId="77777777" w:rsidTr="0042372A">
        <w:tc>
          <w:tcPr>
            <w:tcW w:w="3314" w:type="dxa"/>
          </w:tcPr>
          <w:p w14:paraId="3AD9A756" w14:textId="41DD0DF8"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AF55A12" w14:textId="1A4117F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Sodium</w:t>
            </w:r>
          </w:p>
        </w:tc>
        <w:tc>
          <w:tcPr>
            <w:tcW w:w="3018" w:type="dxa"/>
          </w:tcPr>
          <w:p w14:paraId="418D377C" w14:textId="75CD4D5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13mg</w:t>
            </w:r>
          </w:p>
        </w:tc>
      </w:tr>
      <w:tr w:rsidR="006A7458" w14:paraId="01D74208" w14:textId="77777777" w:rsidTr="0042372A">
        <w:tc>
          <w:tcPr>
            <w:tcW w:w="3314" w:type="dxa"/>
          </w:tcPr>
          <w:p w14:paraId="491BE56A" w14:textId="586DC3D4"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4E3CE182" w14:textId="60C298DC"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Zinc</w:t>
            </w:r>
          </w:p>
        </w:tc>
        <w:tc>
          <w:tcPr>
            <w:tcW w:w="3018" w:type="dxa"/>
          </w:tcPr>
          <w:p w14:paraId="10A41571" w14:textId="601C6CF3"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340mcg</w:t>
            </w:r>
          </w:p>
        </w:tc>
      </w:tr>
      <w:tr w:rsidR="006A7458" w14:paraId="7E849BC8" w14:textId="77777777" w:rsidTr="0042372A">
        <w:tc>
          <w:tcPr>
            <w:tcW w:w="3314" w:type="dxa"/>
          </w:tcPr>
          <w:p w14:paraId="7D5B4451" w14:textId="05FE799B"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3158DF6C" w14:textId="216F7D2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Copper</w:t>
            </w:r>
          </w:p>
        </w:tc>
        <w:tc>
          <w:tcPr>
            <w:tcW w:w="3018" w:type="dxa"/>
          </w:tcPr>
          <w:p w14:paraId="397FFFC9" w14:textId="3D8C9399"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226mcg</w:t>
            </w:r>
          </w:p>
        </w:tc>
      </w:tr>
      <w:tr w:rsidR="006A7458" w14:paraId="6698244C" w14:textId="77777777" w:rsidTr="0042372A">
        <w:tc>
          <w:tcPr>
            <w:tcW w:w="3314" w:type="dxa"/>
          </w:tcPr>
          <w:p w14:paraId="187F65D5" w14:textId="0E8BDDC4"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6A725F4A" w14:textId="7E55CE4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Manganese</w:t>
            </w:r>
          </w:p>
        </w:tc>
        <w:tc>
          <w:tcPr>
            <w:tcW w:w="3018" w:type="dxa"/>
          </w:tcPr>
          <w:p w14:paraId="40BE7B97" w14:textId="55072EF2"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229mcg</w:t>
            </w:r>
          </w:p>
        </w:tc>
      </w:tr>
      <w:tr w:rsidR="006A7458" w14:paraId="29ED9DAD" w14:textId="77777777" w:rsidTr="0042372A">
        <w:tc>
          <w:tcPr>
            <w:tcW w:w="3314" w:type="dxa"/>
          </w:tcPr>
          <w:p w14:paraId="607F59DE" w14:textId="26C7735C" w:rsidR="006A7458" w:rsidRDefault="0042372A" w:rsidP="0042372A">
            <w:pPr>
              <w:spacing w:after="0" w:line="240" w:lineRule="auto"/>
              <w:jc w:val="center"/>
              <w:rPr>
                <w:rFonts w:ascii="Times New Roman" w:hAnsi="Times New Roman"/>
                <w:sz w:val="24"/>
                <w:szCs w:val="24"/>
              </w:rPr>
            </w:pPr>
            <w:r>
              <w:rPr>
                <w:rFonts w:ascii="Times New Roman" w:hAnsi="Times New Roman"/>
                <w:sz w:val="24"/>
                <w:szCs w:val="24"/>
              </w:rPr>
              <w:t>_</w:t>
            </w:r>
          </w:p>
        </w:tc>
        <w:tc>
          <w:tcPr>
            <w:tcW w:w="3018" w:type="dxa"/>
          </w:tcPr>
          <w:p w14:paraId="10A793EF" w14:textId="659B7C2B"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Selenium</w:t>
            </w:r>
          </w:p>
        </w:tc>
        <w:tc>
          <w:tcPr>
            <w:tcW w:w="3018" w:type="dxa"/>
          </w:tcPr>
          <w:p w14:paraId="07E2FC16" w14:textId="0FA0D601" w:rsidR="006A7458" w:rsidRDefault="006A7458" w:rsidP="0042372A">
            <w:pPr>
              <w:spacing w:after="0" w:line="240" w:lineRule="auto"/>
              <w:jc w:val="center"/>
              <w:rPr>
                <w:rFonts w:ascii="Times New Roman" w:hAnsi="Times New Roman"/>
                <w:sz w:val="24"/>
                <w:szCs w:val="24"/>
              </w:rPr>
            </w:pPr>
            <w:r>
              <w:rPr>
                <w:rFonts w:ascii="Times New Roman" w:hAnsi="Times New Roman"/>
                <w:sz w:val="24"/>
                <w:szCs w:val="24"/>
              </w:rPr>
              <w:t>0.7mcg</w:t>
            </w:r>
          </w:p>
        </w:tc>
      </w:tr>
    </w:tbl>
    <w:p w14:paraId="36ECC023" w14:textId="5CCD388B" w:rsidR="006A7458" w:rsidRPr="00C06223" w:rsidRDefault="0042372A" w:rsidP="006A7458">
      <w:pPr>
        <w:spacing w:line="480" w:lineRule="auto"/>
        <w:jc w:val="both"/>
        <w:rPr>
          <w:rFonts w:ascii="Times New Roman" w:hAnsi="Times New Roman"/>
          <w:sz w:val="24"/>
          <w:szCs w:val="24"/>
        </w:rPr>
      </w:pPr>
      <w:r w:rsidRPr="0095601F">
        <w:rPr>
          <w:rFonts w:ascii="Times New Roman" w:hAnsi="Times New Roman"/>
          <w:b/>
          <w:bCs/>
          <w:sz w:val="24"/>
          <w:szCs w:val="24"/>
        </w:rPr>
        <w:t>Source:</w:t>
      </w:r>
      <w:r>
        <w:rPr>
          <w:rFonts w:ascii="Times New Roman" w:hAnsi="Times New Roman"/>
          <w:sz w:val="24"/>
          <w:szCs w:val="24"/>
        </w:rPr>
        <w:t xml:space="preserve"> </w:t>
      </w:r>
      <w:r w:rsidRPr="00010532">
        <w:rPr>
          <w:rFonts w:ascii="Times New Roman" w:hAnsi="Times New Roman"/>
          <w:sz w:val="24"/>
          <w:szCs w:val="24"/>
        </w:rPr>
        <w:t>Singh</w:t>
      </w:r>
      <w:r w:rsidRPr="0042372A">
        <w:rPr>
          <w:rFonts w:ascii="Times New Roman" w:hAnsi="Times New Roman"/>
          <w:i/>
          <w:iCs/>
          <w:sz w:val="24"/>
          <w:szCs w:val="24"/>
        </w:rPr>
        <w:t xml:space="preserve"> et al.,</w:t>
      </w:r>
      <w:r>
        <w:rPr>
          <w:rFonts w:ascii="Times New Roman" w:hAnsi="Times New Roman"/>
          <w:sz w:val="24"/>
          <w:szCs w:val="24"/>
        </w:rPr>
        <w:t xml:space="preserve"> 2017</w:t>
      </w:r>
    </w:p>
    <w:p w14:paraId="1E6939FE" w14:textId="77777777" w:rsidR="0042372A" w:rsidRDefault="0042372A">
      <w:pPr>
        <w:spacing w:after="160" w:line="278" w:lineRule="auto"/>
        <w:rPr>
          <w:rFonts w:ascii="Times New Roman" w:hAnsi="Times New Roman"/>
          <w:b/>
          <w:bCs/>
          <w:sz w:val="24"/>
          <w:szCs w:val="24"/>
        </w:rPr>
      </w:pPr>
      <w:r>
        <w:rPr>
          <w:rFonts w:ascii="Times New Roman" w:hAnsi="Times New Roman"/>
          <w:b/>
          <w:bCs/>
          <w:sz w:val="24"/>
          <w:szCs w:val="24"/>
        </w:rPr>
        <w:br w:type="page"/>
      </w:r>
    </w:p>
    <w:p w14:paraId="71ECE3E6" w14:textId="47FF0B81" w:rsidR="006A7458" w:rsidRPr="00D40564" w:rsidRDefault="006A7458" w:rsidP="006A7458">
      <w:pPr>
        <w:spacing w:after="0" w:line="480" w:lineRule="auto"/>
        <w:jc w:val="both"/>
        <w:rPr>
          <w:rFonts w:ascii="Times New Roman" w:hAnsi="Times New Roman"/>
          <w:b/>
          <w:bCs/>
          <w:sz w:val="24"/>
          <w:szCs w:val="24"/>
        </w:rPr>
      </w:pPr>
      <w:r w:rsidRPr="00D40564">
        <w:rPr>
          <w:rFonts w:ascii="Times New Roman" w:hAnsi="Times New Roman"/>
          <w:b/>
          <w:bCs/>
          <w:sz w:val="24"/>
          <w:szCs w:val="24"/>
        </w:rPr>
        <w:lastRenderedPageBreak/>
        <w:t>2.2.2</w:t>
      </w:r>
      <w:r>
        <w:rPr>
          <w:rFonts w:ascii="Times New Roman" w:hAnsi="Times New Roman"/>
          <w:b/>
          <w:bCs/>
          <w:sz w:val="24"/>
          <w:szCs w:val="24"/>
        </w:rPr>
        <w:tab/>
      </w:r>
      <w:r w:rsidRPr="00D40564">
        <w:rPr>
          <w:rFonts w:ascii="Times New Roman" w:hAnsi="Times New Roman"/>
          <w:b/>
          <w:bCs/>
          <w:sz w:val="24"/>
          <w:szCs w:val="24"/>
        </w:rPr>
        <w:t>Garlic (</w:t>
      </w:r>
      <w:r w:rsidRPr="00D40564">
        <w:rPr>
          <w:rFonts w:ascii="Times New Roman" w:hAnsi="Times New Roman"/>
          <w:b/>
          <w:bCs/>
          <w:i/>
          <w:iCs/>
          <w:sz w:val="24"/>
          <w:szCs w:val="24"/>
        </w:rPr>
        <w:t>Allium sativum</w:t>
      </w:r>
      <w:r w:rsidRPr="00D40564">
        <w:rPr>
          <w:rFonts w:ascii="Times New Roman" w:hAnsi="Times New Roman"/>
          <w:b/>
          <w:bCs/>
          <w:sz w:val="24"/>
          <w:szCs w:val="24"/>
        </w:rPr>
        <w:t>)</w:t>
      </w:r>
    </w:p>
    <w:p w14:paraId="27EFEF35"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Garlic is a bulbous perennial herb belonging to the family Amaryllidaceae, widely cultivated for its culinary and medicinal uses. Originating from Central Asia, it is now grown globally in temperate and tropical regions. The edible part is the underground bulb, which consists of several cloves enclosed in a papery sheath (Block, 2010). Garlic is valued for its pungent aroma, characteristic </w:t>
      </w:r>
      <w:r>
        <w:rPr>
          <w:rFonts w:ascii="Times New Roman" w:hAnsi="Times New Roman"/>
          <w:sz w:val="24"/>
          <w:szCs w:val="24"/>
        </w:rPr>
        <w:t>flavour</w:t>
      </w:r>
      <w:r w:rsidRPr="00C06223">
        <w:rPr>
          <w:rFonts w:ascii="Times New Roman" w:hAnsi="Times New Roman"/>
          <w:sz w:val="24"/>
          <w:szCs w:val="24"/>
        </w:rPr>
        <w:t>, and health-promoting bioactive compounds.</w:t>
      </w:r>
    </w:p>
    <w:p w14:paraId="3AB89973"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Garlic is low in calories but rich in bioactive phytochemicals. On a fresh weight basis, it contains about 63–72% water, 23–27% carbohydrates (mainly </w:t>
      </w:r>
      <w:proofErr w:type="spellStart"/>
      <w:r w:rsidRPr="00C06223">
        <w:rPr>
          <w:rFonts w:ascii="Times New Roman" w:hAnsi="Times New Roman"/>
          <w:sz w:val="24"/>
          <w:szCs w:val="24"/>
        </w:rPr>
        <w:t>fructans</w:t>
      </w:r>
      <w:proofErr w:type="spellEnd"/>
      <w:r w:rsidRPr="00C06223">
        <w:rPr>
          <w:rFonts w:ascii="Times New Roman" w:hAnsi="Times New Roman"/>
          <w:sz w:val="24"/>
          <w:szCs w:val="24"/>
        </w:rPr>
        <w:t>), 2–3% protein, 0.1–0.5% fat, and 1–2% fiber (</w:t>
      </w:r>
      <w:proofErr w:type="spellStart"/>
      <w:r w:rsidRPr="00C06223">
        <w:rPr>
          <w:rFonts w:ascii="Times New Roman" w:hAnsi="Times New Roman"/>
          <w:sz w:val="24"/>
          <w:szCs w:val="24"/>
        </w:rPr>
        <w:t>Gebreyohannes</w:t>
      </w:r>
      <w:proofErr w:type="spellEnd"/>
      <w:r w:rsidRPr="00C06223">
        <w:rPr>
          <w:rFonts w:ascii="Times New Roman" w:hAnsi="Times New Roman"/>
          <w:sz w:val="24"/>
          <w:szCs w:val="24"/>
        </w:rPr>
        <w:t xml:space="preserve"> &amp; </w:t>
      </w:r>
      <w:proofErr w:type="spellStart"/>
      <w:r w:rsidRPr="00C06223">
        <w:rPr>
          <w:rFonts w:ascii="Times New Roman" w:hAnsi="Times New Roman"/>
          <w:sz w:val="24"/>
          <w:szCs w:val="24"/>
        </w:rPr>
        <w:t>Gebreyohannes</w:t>
      </w:r>
      <w:proofErr w:type="spellEnd"/>
      <w:r w:rsidRPr="00C06223">
        <w:rPr>
          <w:rFonts w:ascii="Times New Roman" w:hAnsi="Times New Roman"/>
          <w:sz w:val="24"/>
          <w:szCs w:val="24"/>
        </w:rPr>
        <w:t xml:space="preserve">, 2013). It provides vitamins such as vitamin C, vitamin B6, thiamine, and riboflavin, as well as minerals like calcium, phosphorus, potassium, and magnesium (Corzo-Martínez </w:t>
      </w:r>
      <w:r w:rsidRPr="002A3DC3">
        <w:rPr>
          <w:rFonts w:ascii="Times New Roman" w:hAnsi="Times New Roman"/>
          <w:i/>
          <w:iCs/>
          <w:sz w:val="24"/>
          <w:szCs w:val="24"/>
        </w:rPr>
        <w:t>et al.,</w:t>
      </w:r>
      <w:r w:rsidRPr="00C06223">
        <w:rPr>
          <w:rFonts w:ascii="Times New Roman" w:hAnsi="Times New Roman"/>
          <w:sz w:val="24"/>
          <w:szCs w:val="24"/>
        </w:rPr>
        <w:t xml:space="preserve"> 2007).</w:t>
      </w:r>
    </w:p>
    <w:p w14:paraId="56E39868"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Garlic’s unique properties are primarily attributed to its sulfur-containing compounds—alliin, allicin, diallyl disulfide, S-allyl cysteine, and ajoene—formed when the cloves are crushed or chopped (Block, 2010).</w:t>
      </w:r>
      <w:r>
        <w:rPr>
          <w:rFonts w:ascii="Times New Roman" w:hAnsi="Times New Roman"/>
          <w:sz w:val="24"/>
          <w:szCs w:val="24"/>
        </w:rPr>
        <w:t xml:space="preserve"> </w:t>
      </w:r>
      <w:r w:rsidRPr="00C06223">
        <w:rPr>
          <w:rFonts w:ascii="Times New Roman" w:hAnsi="Times New Roman"/>
          <w:sz w:val="24"/>
          <w:szCs w:val="24"/>
        </w:rPr>
        <w:t>Allicin exhibits strong antibacterial, antifungal, and antiviral properties, inhibiting the growth of pathogens such as Escherichia coli, Staphylococcus aureus, and Candida albicans (</w:t>
      </w:r>
      <w:proofErr w:type="spellStart"/>
      <w:r w:rsidRPr="00C06223">
        <w:rPr>
          <w:rFonts w:ascii="Times New Roman" w:hAnsi="Times New Roman"/>
          <w:sz w:val="24"/>
          <w:szCs w:val="24"/>
        </w:rPr>
        <w:t>Ankri</w:t>
      </w:r>
      <w:proofErr w:type="spellEnd"/>
      <w:r w:rsidRPr="00C06223">
        <w:rPr>
          <w:rFonts w:ascii="Times New Roman" w:hAnsi="Times New Roman"/>
          <w:sz w:val="24"/>
          <w:szCs w:val="24"/>
        </w:rPr>
        <w:t xml:space="preserve"> &amp; </w:t>
      </w:r>
      <w:proofErr w:type="spellStart"/>
      <w:r w:rsidRPr="00C06223">
        <w:rPr>
          <w:rFonts w:ascii="Times New Roman" w:hAnsi="Times New Roman"/>
          <w:sz w:val="24"/>
          <w:szCs w:val="24"/>
        </w:rPr>
        <w:t>Mirelman</w:t>
      </w:r>
      <w:proofErr w:type="spellEnd"/>
      <w:r w:rsidRPr="00C06223">
        <w:rPr>
          <w:rFonts w:ascii="Times New Roman" w:hAnsi="Times New Roman"/>
          <w:sz w:val="24"/>
          <w:szCs w:val="24"/>
        </w:rPr>
        <w:t>, 1999).</w:t>
      </w:r>
    </w:p>
    <w:p w14:paraId="745AC07E"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Garlic’s organosulfur compounds and phenolics scavenge free radicals, reducing oxidative stress and protecting biomolecules from damage (Banerjee &amp; Maulik, 2002).</w:t>
      </w:r>
      <w:r>
        <w:rPr>
          <w:rFonts w:ascii="Times New Roman" w:hAnsi="Times New Roman"/>
          <w:sz w:val="24"/>
          <w:szCs w:val="24"/>
        </w:rPr>
        <w:t xml:space="preserve"> </w:t>
      </w:r>
      <w:r w:rsidRPr="00C06223">
        <w:rPr>
          <w:rFonts w:ascii="Times New Roman" w:hAnsi="Times New Roman"/>
          <w:sz w:val="24"/>
          <w:szCs w:val="24"/>
        </w:rPr>
        <w:t xml:space="preserve">Regular garlic consumption has been linked to reduced blood pressure, improved lipid profile, and decreased platelet aggregation, thereby lowering cardiovascular risk (Ried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sz w:val="24"/>
          <w:szCs w:val="24"/>
        </w:rPr>
        <w:t xml:space="preserve"> </w:t>
      </w:r>
      <w:r w:rsidRPr="00C06223">
        <w:rPr>
          <w:rFonts w:ascii="Times New Roman" w:hAnsi="Times New Roman"/>
          <w:sz w:val="24"/>
          <w:szCs w:val="24"/>
        </w:rPr>
        <w:t xml:space="preserve">Garlic inhibits inflammatory mediators, modulating immune responses and reducing inflammation-related disorders (Lee </w:t>
      </w:r>
      <w:r w:rsidRPr="004B38BF">
        <w:rPr>
          <w:rFonts w:ascii="Times New Roman" w:hAnsi="Times New Roman"/>
          <w:i/>
          <w:iCs/>
          <w:sz w:val="24"/>
          <w:szCs w:val="24"/>
        </w:rPr>
        <w:t>et al.,</w:t>
      </w:r>
      <w:r w:rsidRPr="00C06223">
        <w:rPr>
          <w:rFonts w:ascii="Times New Roman" w:hAnsi="Times New Roman"/>
          <w:sz w:val="24"/>
          <w:szCs w:val="24"/>
        </w:rPr>
        <w:t xml:space="preserve"> 2013).</w:t>
      </w:r>
    </w:p>
    <w:p w14:paraId="5897A57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 xml:space="preserve">Garlic is widely used as a </w:t>
      </w:r>
      <w:r>
        <w:rPr>
          <w:rFonts w:ascii="Times New Roman" w:hAnsi="Times New Roman"/>
          <w:sz w:val="24"/>
          <w:szCs w:val="24"/>
        </w:rPr>
        <w:t>flavour</w:t>
      </w:r>
      <w:r w:rsidRPr="00C06223">
        <w:rPr>
          <w:rFonts w:ascii="Times New Roman" w:hAnsi="Times New Roman"/>
          <w:sz w:val="24"/>
          <w:szCs w:val="24"/>
        </w:rPr>
        <w:t xml:space="preserve">ing agent in fresh, dried, powdered, or paste form. It is a staple ingredient in spice blends, marinades, sauces, soups, and meat products. Its pungent aroma and </w:t>
      </w:r>
      <w:r>
        <w:rPr>
          <w:rFonts w:ascii="Times New Roman" w:hAnsi="Times New Roman"/>
          <w:sz w:val="24"/>
          <w:szCs w:val="24"/>
        </w:rPr>
        <w:t>flavour</w:t>
      </w:r>
      <w:r w:rsidRPr="00C06223">
        <w:rPr>
          <w:rFonts w:ascii="Times New Roman" w:hAnsi="Times New Roman"/>
          <w:sz w:val="24"/>
          <w:szCs w:val="24"/>
        </w:rPr>
        <w:t xml:space="preserve"> enhance palatability, while its antimicrobial activity contributes to preservation in certain food systems (Peter, 2006).</w:t>
      </w:r>
    </w:p>
    <w:p w14:paraId="6EC7875A" w14:textId="04A4083F" w:rsidR="009A6067" w:rsidRDefault="009A6067" w:rsidP="006A7458">
      <w:pPr>
        <w:spacing w:after="0" w:line="480" w:lineRule="auto"/>
        <w:jc w:val="both"/>
        <w:rPr>
          <w:rFonts w:ascii="Times New Roman" w:hAnsi="Times New Roman"/>
          <w:b/>
          <w:bCs/>
          <w:sz w:val="24"/>
          <w:szCs w:val="24"/>
        </w:rPr>
      </w:pPr>
      <w:r>
        <w:rPr>
          <w:rFonts w:ascii="Times New Roman" w:hAnsi="Times New Roman"/>
          <w:b/>
          <w:bCs/>
          <w:sz w:val="24"/>
          <w:szCs w:val="24"/>
        </w:rPr>
        <w:t>Table 2.</w:t>
      </w:r>
      <w:r>
        <w:rPr>
          <w:rFonts w:ascii="Times New Roman" w:hAnsi="Times New Roman"/>
          <w:b/>
          <w:bCs/>
          <w:sz w:val="24"/>
          <w:szCs w:val="24"/>
        </w:rPr>
        <w:tab/>
        <w:t>Nutritional Value of Garlic Components</w:t>
      </w:r>
    </w:p>
    <w:tbl>
      <w:tblPr>
        <w:tblStyle w:val="TableGrid"/>
        <w:tblW w:w="8010" w:type="dxa"/>
        <w:tblInd w:w="68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3326"/>
      </w:tblGrid>
      <w:tr w:rsidR="009A6067" w:rsidRPr="00FC08BD" w14:paraId="4F473BEC" w14:textId="77777777" w:rsidTr="009A6067">
        <w:tc>
          <w:tcPr>
            <w:tcW w:w="4684" w:type="dxa"/>
            <w:tcBorders>
              <w:bottom w:val="single" w:sz="4" w:space="0" w:color="auto"/>
            </w:tcBorders>
          </w:tcPr>
          <w:p w14:paraId="77A08592" w14:textId="77777777" w:rsidR="009A6067" w:rsidRPr="00FC08BD" w:rsidRDefault="009A6067" w:rsidP="00BE1FB3">
            <w:pPr>
              <w:spacing w:after="0" w:line="240" w:lineRule="auto"/>
              <w:jc w:val="center"/>
              <w:rPr>
                <w:rFonts w:ascii="Times New Roman" w:hAnsi="Times New Roman"/>
                <w:b/>
                <w:bCs/>
                <w:sz w:val="24"/>
                <w:szCs w:val="24"/>
              </w:rPr>
            </w:pPr>
            <w:r w:rsidRPr="00FC08BD">
              <w:rPr>
                <w:rFonts w:ascii="Times New Roman" w:hAnsi="Times New Roman"/>
                <w:b/>
                <w:bCs/>
                <w:sz w:val="24"/>
                <w:szCs w:val="24"/>
              </w:rPr>
              <w:t>Raw Garlic</w:t>
            </w:r>
          </w:p>
        </w:tc>
        <w:tc>
          <w:tcPr>
            <w:tcW w:w="3326" w:type="dxa"/>
            <w:tcBorders>
              <w:bottom w:val="single" w:sz="4" w:space="0" w:color="auto"/>
            </w:tcBorders>
          </w:tcPr>
          <w:p w14:paraId="6431383C" w14:textId="77777777" w:rsidR="009A6067" w:rsidRPr="00FC08BD" w:rsidRDefault="009A6067" w:rsidP="00BE1FB3">
            <w:pPr>
              <w:tabs>
                <w:tab w:val="left" w:pos="2491"/>
              </w:tabs>
              <w:spacing w:after="0" w:line="240" w:lineRule="auto"/>
              <w:jc w:val="center"/>
              <w:rPr>
                <w:rFonts w:ascii="Times New Roman" w:hAnsi="Times New Roman"/>
                <w:b/>
                <w:bCs/>
                <w:sz w:val="24"/>
                <w:szCs w:val="24"/>
              </w:rPr>
            </w:pPr>
            <w:r w:rsidRPr="00FC08BD">
              <w:rPr>
                <w:rFonts w:ascii="Times New Roman" w:hAnsi="Times New Roman"/>
                <w:b/>
                <w:bCs/>
                <w:sz w:val="24"/>
                <w:szCs w:val="24"/>
              </w:rPr>
              <w:t>Nutritional Value Per 100g (3.5 oz)</w:t>
            </w:r>
          </w:p>
        </w:tc>
      </w:tr>
      <w:tr w:rsidR="009A6067" w14:paraId="0404E31E" w14:textId="77777777" w:rsidTr="009A6067">
        <w:tc>
          <w:tcPr>
            <w:tcW w:w="4684" w:type="dxa"/>
            <w:tcBorders>
              <w:top w:val="single" w:sz="4" w:space="0" w:color="auto"/>
              <w:bottom w:val="single" w:sz="4" w:space="0" w:color="auto"/>
            </w:tcBorders>
          </w:tcPr>
          <w:p w14:paraId="7AD2BCAD" w14:textId="77777777" w:rsidR="009A6067" w:rsidRPr="009A6067" w:rsidRDefault="009A6067" w:rsidP="00BE1FB3">
            <w:pPr>
              <w:spacing w:after="0" w:line="240" w:lineRule="auto"/>
              <w:jc w:val="center"/>
              <w:rPr>
                <w:rFonts w:ascii="Times New Roman" w:hAnsi="Times New Roman"/>
                <w:b/>
                <w:bCs/>
                <w:sz w:val="24"/>
                <w:szCs w:val="24"/>
              </w:rPr>
            </w:pPr>
            <w:r w:rsidRPr="009A6067">
              <w:rPr>
                <w:rFonts w:ascii="Times New Roman" w:hAnsi="Times New Roman"/>
                <w:b/>
                <w:bCs/>
                <w:sz w:val="24"/>
                <w:szCs w:val="24"/>
              </w:rPr>
              <w:t>Nutrient</w:t>
            </w:r>
          </w:p>
        </w:tc>
        <w:tc>
          <w:tcPr>
            <w:tcW w:w="3326" w:type="dxa"/>
            <w:tcBorders>
              <w:top w:val="single" w:sz="4" w:space="0" w:color="auto"/>
              <w:bottom w:val="single" w:sz="4" w:space="0" w:color="auto"/>
            </w:tcBorders>
          </w:tcPr>
          <w:p w14:paraId="019D20ED" w14:textId="77777777" w:rsidR="009A6067" w:rsidRPr="009A6067" w:rsidRDefault="009A6067" w:rsidP="00BE1FB3">
            <w:pPr>
              <w:spacing w:after="0" w:line="240" w:lineRule="auto"/>
              <w:jc w:val="center"/>
              <w:rPr>
                <w:rFonts w:ascii="Times New Roman" w:hAnsi="Times New Roman"/>
                <w:b/>
                <w:bCs/>
                <w:sz w:val="24"/>
                <w:szCs w:val="24"/>
              </w:rPr>
            </w:pPr>
            <w:r w:rsidRPr="009A6067">
              <w:rPr>
                <w:rFonts w:ascii="Times New Roman" w:hAnsi="Times New Roman"/>
                <w:b/>
                <w:bCs/>
                <w:sz w:val="24"/>
                <w:szCs w:val="24"/>
              </w:rPr>
              <w:t>Types</w:t>
            </w:r>
          </w:p>
        </w:tc>
      </w:tr>
      <w:tr w:rsidR="009A6067" w14:paraId="427A96E1" w14:textId="77777777" w:rsidTr="009A6067">
        <w:tc>
          <w:tcPr>
            <w:tcW w:w="4684" w:type="dxa"/>
            <w:tcBorders>
              <w:top w:val="single" w:sz="4" w:space="0" w:color="auto"/>
            </w:tcBorders>
          </w:tcPr>
          <w:p w14:paraId="4A89A029"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Carbohydrates</w:t>
            </w:r>
          </w:p>
        </w:tc>
        <w:tc>
          <w:tcPr>
            <w:tcW w:w="3326" w:type="dxa"/>
            <w:tcBorders>
              <w:top w:val="single" w:sz="4" w:space="0" w:color="auto"/>
            </w:tcBorders>
          </w:tcPr>
          <w:p w14:paraId="1CD214F4"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33.06g</w:t>
            </w:r>
          </w:p>
        </w:tc>
      </w:tr>
      <w:tr w:rsidR="009A6067" w14:paraId="7F5D0C47" w14:textId="77777777" w:rsidTr="009A6067">
        <w:tc>
          <w:tcPr>
            <w:tcW w:w="4684" w:type="dxa"/>
          </w:tcPr>
          <w:p w14:paraId="73FAFF17"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Sugars</w:t>
            </w:r>
          </w:p>
        </w:tc>
        <w:tc>
          <w:tcPr>
            <w:tcW w:w="3326" w:type="dxa"/>
          </w:tcPr>
          <w:p w14:paraId="7F190EE3"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1g</w:t>
            </w:r>
          </w:p>
        </w:tc>
      </w:tr>
      <w:tr w:rsidR="009A6067" w14:paraId="03D27BC6" w14:textId="77777777" w:rsidTr="009A6067">
        <w:tc>
          <w:tcPr>
            <w:tcW w:w="4684" w:type="dxa"/>
          </w:tcPr>
          <w:p w14:paraId="2FACFCB3"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Dietary fiber</w:t>
            </w:r>
          </w:p>
        </w:tc>
        <w:tc>
          <w:tcPr>
            <w:tcW w:w="3326" w:type="dxa"/>
          </w:tcPr>
          <w:p w14:paraId="1A673114"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2.1g</w:t>
            </w:r>
          </w:p>
        </w:tc>
      </w:tr>
      <w:tr w:rsidR="009A6067" w14:paraId="5FE38F90" w14:textId="77777777" w:rsidTr="009A6067">
        <w:tc>
          <w:tcPr>
            <w:tcW w:w="4684" w:type="dxa"/>
          </w:tcPr>
          <w:p w14:paraId="3CE3148D"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Fat</w:t>
            </w:r>
          </w:p>
        </w:tc>
        <w:tc>
          <w:tcPr>
            <w:tcW w:w="3326" w:type="dxa"/>
          </w:tcPr>
          <w:p w14:paraId="6E9832D9"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0.5g</w:t>
            </w:r>
          </w:p>
        </w:tc>
      </w:tr>
      <w:tr w:rsidR="009A6067" w14:paraId="4BDC8381" w14:textId="77777777" w:rsidTr="009A6067">
        <w:tc>
          <w:tcPr>
            <w:tcW w:w="4684" w:type="dxa"/>
          </w:tcPr>
          <w:p w14:paraId="38077455"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Protein</w:t>
            </w:r>
          </w:p>
        </w:tc>
        <w:tc>
          <w:tcPr>
            <w:tcW w:w="3326" w:type="dxa"/>
          </w:tcPr>
          <w:p w14:paraId="1106C5BC"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6.36g</w:t>
            </w:r>
          </w:p>
        </w:tc>
      </w:tr>
      <w:tr w:rsidR="009A6067" w14:paraId="7D4E7228" w14:textId="77777777" w:rsidTr="009A6067">
        <w:tc>
          <w:tcPr>
            <w:tcW w:w="4684" w:type="dxa"/>
          </w:tcPr>
          <w:p w14:paraId="65ADCD45"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Vitamins</w:t>
            </w:r>
          </w:p>
        </w:tc>
        <w:tc>
          <w:tcPr>
            <w:tcW w:w="3326" w:type="dxa"/>
          </w:tcPr>
          <w:p w14:paraId="57A8AF00" w14:textId="77777777" w:rsidR="009A6067" w:rsidRDefault="009A6067" w:rsidP="00BE1FB3">
            <w:pPr>
              <w:spacing w:after="0" w:line="240" w:lineRule="auto"/>
              <w:jc w:val="center"/>
              <w:rPr>
                <w:rFonts w:ascii="Times New Roman" w:hAnsi="Times New Roman"/>
                <w:sz w:val="24"/>
                <w:szCs w:val="24"/>
              </w:rPr>
            </w:pPr>
          </w:p>
        </w:tc>
      </w:tr>
      <w:tr w:rsidR="009A6067" w14:paraId="411F7211" w14:textId="77777777" w:rsidTr="009A6067">
        <w:tc>
          <w:tcPr>
            <w:tcW w:w="4684" w:type="dxa"/>
          </w:tcPr>
          <w:p w14:paraId="457E5C98"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Thiamine B1</w:t>
            </w:r>
          </w:p>
        </w:tc>
        <w:tc>
          <w:tcPr>
            <w:tcW w:w="3326" w:type="dxa"/>
          </w:tcPr>
          <w:p w14:paraId="1BB31AFF"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17% (0.2mg)</w:t>
            </w:r>
          </w:p>
        </w:tc>
      </w:tr>
      <w:tr w:rsidR="009A6067" w14:paraId="29FF7BBB" w14:textId="77777777" w:rsidTr="009A6067">
        <w:tc>
          <w:tcPr>
            <w:tcW w:w="4684" w:type="dxa"/>
          </w:tcPr>
          <w:p w14:paraId="6E67D050"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Riboflavin (B2)</w:t>
            </w:r>
          </w:p>
        </w:tc>
        <w:tc>
          <w:tcPr>
            <w:tcW w:w="3326" w:type="dxa"/>
          </w:tcPr>
          <w:p w14:paraId="1FAF7A9C"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(9%) (0.11g)</w:t>
            </w:r>
          </w:p>
        </w:tc>
      </w:tr>
      <w:tr w:rsidR="009A6067" w14:paraId="5F2424BD" w14:textId="77777777" w:rsidTr="009A6067">
        <w:tc>
          <w:tcPr>
            <w:tcW w:w="4684" w:type="dxa"/>
          </w:tcPr>
          <w:p w14:paraId="493A6C3B"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Niacin (B3)</w:t>
            </w:r>
          </w:p>
        </w:tc>
        <w:tc>
          <w:tcPr>
            <w:tcW w:w="3326" w:type="dxa"/>
          </w:tcPr>
          <w:p w14:paraId="6156EF38"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5% (0.7g)</w:t>
            </w:r>
          </w:p>
        </w:tc>
      </w:tr>
      <w:tr w:rsidR="009A6067" w14:paraId="19D90E71" w14:textId="77777777" w:rsidTr="009A6067">
        <w:tc>
          <w:tcPr>
            <w:tcW w:w="4684" w:type="dxa"/>
          </w:tcPr>
          <w:p w14:paraId="08A247FF"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Pantothenic Acid (B5)</w:t>
            </w:r>
          </w:p>
        </w:tc>
        <w:tc>
          <w:tcPr>
            <w:tcW w:w="3326" w:type="dxa"/>
          </w:tcPr>
          <w:p w14:paraId="54B0B33D"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12% (0.596)</w:t>
            </w:r>
          </w:p>
        </w:tc>
      </w:tr>
      <w:tr w:rsidR="009A6067" w14:paraId="21E1CE27" w14:textId="77777777" w:rsidTr="009A6067">
        <w:tc>
          <w:tcPr>
            <w:tcW w:w="4684" w:type="dxa"/>
          </w:tcPr>
          <w:p w14:paraId="370BD261"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Vitamin B6</w:t>
            </w:r>
          </w:p>
        </w:tc>
        <w:tc>
          <w:tcPr>
            <w:tcW w:w="3326" w:type="dxa"/>
          </w:tcPr>
          <w:p w14:paraId="5B929819"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96% (1.235mg)</w:t>
            </w:r>
          </w:p>
        </w:tc>
      </w:tr>
      <w:tr w:rsidR="009A6067" w:rsidRPr="001310B0" w14:paraId="334B18B5" w14:textId="77777777" w:rsidTr="009A6067">
        <w:tc>
          <w:tcPr>
            <w:tcW w:w="4684" w:type="dxa"/>
          </w:tcPr>
          <w:p w14:paraId="6EAE6430"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Folate B9</w:t>
            </w:r>
          </w:p>
        </w:tc>
        <w:tc>
          <w:tcPr>
            <w:tcW w:w="3326" w:type="dxa"/>
          </w:tcPr>
          <w:p w14:paraId="33468438" w14:textId="77777777" w:rsidR="009A6067" w:rsidRPr="001310B0"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 (3µg)</w:t>
            </w:r>
          </w:p>
        </w:tc>
      </w:tr>
      <w:tr w:rsidR="009A6067" w14:paraId="453C6994" w14:textId="77777777" w:rsidTr="009A6067">
        <w:tc>
          <w:tcPr>
            <w:tcW w:w="4684" w:type="dxa"/>
          </w:tcPr>
          <w:p w14:paraId="62FFB2B7"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Vitamin C</w:t>
            </w:r>
          </w:p>
        </w:tc>
        <w:tc>
          <w:tcPr>
            <w:tcW w:w="3326" w:type="dxa"/>
          </w:tcPr>
          <w:p w14:paraId="067803F4"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38% (31.2mg)</w:t>
            </w:r>
          </w:p>
        </w:tc>
      </w:tr>
      <w:tr w:rsidR="009A6067" w14:paraId="55CCEA52" w14:textId="77777777" w:rsidTr="009A6067">
        <w:tc>
          <w:tcPr>
            <w:tcW w:w="4684" w:type="dxa"/>
          </w:tcPr>
          <w:p w14:paraId="39AB269C"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Trace Metals</w:t>
            </w:r>
          </w:p>
        </w:tc>
        <w:tc>
          <w:tcPr>
            <w:tcW w:w="3326" w:type="dxa"/>
          </w:tcPr>
          <w:p w14:paraId="75F51253" w14:textId="77777777" w:rsidR="009A6067" w:rsidRDefault="009A6067" w:rsidP="00BE1FB3">
            <w:pPr>
              <w:spacing w:after="0" w:line="240" w:lineRule="auto"/>
              <w:jc w:val="center"/>
              <w:rPr>
                <w:rFonts w:ascii="Times New Roman" w:hAnsi="Times New Roman"/>
                <w:sz w:val="24"/>
                <w:szCs w:val="24"/>
              </w:rPr>
            </w:pPr>
          </w:p>
        </w:tc>
      </w:tr>
      <w:tr w:rsidR="009A6067" w14:paraId="704195E0" w14:textId="77777777" w:rsidTr="009A6067">
        <w:tc>
          <w:tcPr>
            <w:tcW w:w="4684" w:type="dxa"/>
          </w:tcPr>
          <w:p w14:paraId="3146227B"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Calcium</w:t>
            </w:r>
          </w:p>
        </w:tc>
        <w:tc>
          <w:tcPr>
            <w:tcW w:w="3326" w:type="dxa"/>
          </w:tcPr>
          <w:p w14:paraId="6AA5A897"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18% (181mg)</w:t>
            </w:r>
          </w:p>
        </w:tc>
      </w:tr>
      <w:tr w:rsidR="009A6067" w14:paraId="129BCCBB" w14:textId="77777777" w:rsidTr="009A6067">
        <w:tc>
          <w:tcPr>
            <w:tcW w:w="4684" w:type="dxa"/>
          </w:tcPr>
          <w:p w14:paraId="1F1F973B"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Iron</w:t>
            </w:r>
          </w:p>
        </w:tc>
        <w:tc>
          <w:tcPr>
            <w:tcW w:w="3326" w:type="dxa"/>
          </w:tcPr>
          <w:p w14:paraId="19F978CB"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13% (1.7mg)</w:t>
            </w:r>
          </w:p>
        </w:tc>
      </w:tr>
      <w:tr w:rsidR="009A6067" w14:paraId="3CE541E8" w14:textId="77777777" w:rsidTr="009A6067">
        <w:tc>
          <w:tcPr>
            <w:tcW w:w="4684" w:type="dxa"/>
          </w:tcPr>
          <w:p w14:paraId="7E09D242"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Magnesium</w:t>
            </w:r>
          </w:p>
        </w:tc>
        <w:tc>
          <w:tcPr>
            <w:tcW w:w="3326" w:type="dxa"/>
          </w:tcPr>
          <w:p w14:paraId="59D4343F"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7% (25mg)</w:t>
            </w:r>
          </w:p>
        </w:tc>
      </w:tr>
      <w:tr w:rsidR="009A6067" w14:paraId="1AC6A925" w14:textId="77777777" w:rsidTr="009A6067">
        <w:tc>
          <w:tcPr>
            <w:tcW w:w="4684" w:type="dxa"/>
          </w:tcPr>
          <w:p w14:paraId="421E4623"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Manganese</w:t>
            </w:r>
          </w:p>
        </w:tc>
        <w:tc>
          <w:tcPr>
            <w:tcW w:w="3326" w:type="dxa"/>
          </w:tcPr>
          <w:p w14:paraId="1E7572ED"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80% (1.672)</w:t>
            </w:r>
          </w:p>
        </w:tc>
      </w:tr>
      <w:tr w:rsidR="009A6067" w14:paraId="678DDFF3" w14:textId="77777777" w:rsidTr="009A6067">
        <w:tc>
          <w:tcPr>
            <w:tcW w:w="4684" w:type="dxa"/>
          </w:tcPr>
          <w:p w14:paraId="5253A903"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Phosphorus</w:t>
            </w:r>
          </w:p>
        </w:tc>
        <w:tc>
          <w:tcPr>
            <w:tcW w:w="3326" w:type="dxa"/>
          </w:tcPr>
          <w:p w14:paraId="6E87B73F"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22% (153mg)</w:t>
            </w:r>
          </w:p>
        </w:tc>
      </w:tr>
      <w:tr w:rsidR="009A6067" w14:paraId="3F557918" w14:textId="77777777" w:rsidTr="009A6067">
        <w:tc>
          <w:tcPr>
            <w:tcW w:w="4684" w:type="dxa"/>
          </w:tcPr>
          <w:p w14:paraId="48D5550E"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Sodium</w:t>
            </w:r>
          </w:p>
        </w:tc>
        <w:tc>
          <w:tcPr>
            <w:tcW w:w="3326" w:type="dxa"/>
          </w:tcPr>
          <w:p w14:paraId="3B2CC384"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 (17mg)</w:t>
            </w:r>
          </w:p>
        </w:tc>
      </w:tr>
      <w:tr w:rsidR="009A6067" w14:paraId="79B9705F" w14:textId="77777777" w:rsidTr="009A6067">
        <w:tc>
          <w:tcPr>
            <w:tcW w:w="4684" w:type="dxa"/>
          </w:tcPr>
          <w:p w14:paraId="4D1354E6"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Zinc</w:t>
            </w:r>
          </w:p>
        </w:tc>
        <w:tc>
          <w:tcPr>
            <w:tcW w:w="3326" w:type="dxa"/>
          </w:tcPr>
          <w:p w14:paraId="79ACEAD2"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12% (1.16mg)</w:t>
            </w:r>
          </w:p>
        </w:tc>
      </w:tr>
      <w:tr w:rsidR="009A6067" w14:paraId="3F1DA48F" w14:textId="77777777" w:rsidTr="009A6067">
        <w:tc>
          <w:tcPr>
            <w:tcW w:w="4684" w:type="dxa"/>
          </w:tcPr>
          <w:p w14:paraId="5A18F6E7"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Selenium</w:t>
            </w:r>
          </w:p>
        </w:tc>
        <w:tc>
          <w:tcPr>
            <w:tcW w:w="3326" w:type="dxa"/>
          </w:tcPr>
          <w:p w14:paraId="0AC4E8A4"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14.2µg</w:t>
            </w:r>
          </w:p>
        </w:tc>
      </w:tr>
      <w:tr w:rsidR="009A6067" w14:paraId="6C9BE111" w14:textId="77777777" w:rsidTr="009A6067">
        <w:tc>
          <w:tcPr>
            <w:tcW w:w="4684" w:type="dxa"/>
          </w:tcPr>
          <w:p w14:paraId="6F3ED8A4"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Sulfur</w:t>
            </w:r>
          </w:p>
        </w:tc>
        <w:tc>
          <w:tcPr>
            <w:tcW w:w="3326" w:type="dxa"/>
          </w:tcPr>
          <w:p w14:paraId="5909EB7C" w14:textId="77777777" w:rsidR="009A6067" w:rsidRDefault="009A6067" w:rsidP="00BE1FB3">
            <w:pPr>
              <w:spacing w:after="0" w:line="240" w:lineRule="auto"/>
              <w:jc w:val="center"/>
              <w:rPr>
                <w:rFonts w:ascii="Times New Roman" w:hAnsi="Times New Roman"/>
                <w:sz w:val="24"/>
                <w:szCs w:val="24"/>
              </w:rPr>
            </w:pPr>
            <w:r>
              <w:rPr>
                <w:rFonts w:ascii="Times New Roman" w:hAnsi="Times New Roman"/>
                <w:sz w:val="24"/>
                <w:szCs w:val="24"/>
              </w:rPr>
              <w:t>16%</w:t>
            </w:r>
          </w:p>
        </w:tc>
      </w:tr>
    </w:tbl>
    <w:p w14:paraId="27784D69" w14:textId="2F45F37D" w:rsidR="009A6067" w:rsidRDefault="009A6067" w:rsidP="006A7458">
      <w:pPr>
        <w:spacing w:after="0" w:line="480" w:lineRule="auto"/>
        <w:jc w:val="both"/>
        <w:rPr>
          <w:rFonts w:ascii="Times New Roman" w:hAnsi="Times New Roman"/>
          <w:b/>
          <w:bCs/>
          <w:sz w:val="24"/>
          <w:szCs w:val="24"/>
        </w:rPr>
      </w:pPr>
      <w:r>
        <w:rPr>
          <w:rFonts w:ascii="Times New Roman" w:hAnsi="Times New Roman"/>
          <w:b/>
          <w:bCs/>
          <w:sz w:val="24"/>
          <w:szCs w:val="24"/>
        </w:rPr>
        <w:tab/>
      </w:r>
      <w:r w:rsidR="002A3DC3">
        <w:rPr>
          <w:rFonts w:ascii="Times New Roman" w:hAnsi="Times New Roman"/>
          <w:b/>
          <w:bCs/>
          <w:sz w:val="24"/>
          <w:szCs w:val="24"/>
        </w:rPr>
        <w:t>Source:</w:t>
      </w:r>
      <w:r w:rsidR="00010532">
        <w:rPr>
          <w:rFonts w:ascii="Times New Roman" w:hAnsi="Times New Roman"/>
          <w:b/>
          <w:bCs/>
          <w:sz w:val="24"/>
          <w:szCs w:val="24"/>
        </w:rPr>
        <w:t xml:space="preserve"> </w:t>
      </w:r>
      <w:r w:rsidR="00010532" w:rsidRPr="00C06223">
        <w:rPr>
          <w:rFonts w:ascii="Times New Roman" w:hAnsi="Times New Roman"/>
          <w:sz w:val="24"/>
          <w:szCs w:val="24"/>
        </w:rPr>
        <w:t xml:space="preserve">Ried </w:t>
      </w:r>
      <w:r w:rsidR="00010532" w:rsidRPr="004B38BF">
        <w:rPr>
          <w:rFonts w:ascii="Times New Roman" w:hAnsi="Times New Roman"/>
          <w:i/>
          <w:iCs/>
          <w:sz w:val="24"/>
          <w:szCs w:val="24"/>
        </w:rPr>
        <w:t>et al.,</w:t>
      </w:r>
      <w:r w:rsidR="00010532" w:rsidRPr="00C06223">
        <w:rPr>
          <w:rFonts w:ascii="Times New Roman" w:hAnsi="Times New Roman"/>
          <w:sz w:val="24"/>
          <w:szCs w:val="24"/>
        </w:rPr>
        <w:t xml:space="preserve"> 2013</w:t>
      </w:r>
      <w:r w:rsidR="002A3DC3">
        <w:rPr>
          <w:rFonts w:ascii="Times New Roman" w:hAnsi="Times New Roman"/>
          <w:b/>
          <w:bCs/>
          <w:sz w:val="24"/>
          <w:szCs w:val="24"/>
        </w:rPr>
        <w:t xml:space="preserve"> </w:t>
      </w:r>
    </w:p>
    <w:p w14:paraId="411A3FFF" w14:textId="77777777" w:rsidR="002A3DC3" w:rsidRDefault="002A3DC3">
      <w:pPr>
        <w:spacing w:after="160" w:line="278" w:lineRule="auto"/>
        <w:rPr>
          <w:rFonts w:ascii="Times New Roman" w:hAnsi="Times New Roman"/>
          <w:b/>
          <w:bCs/>
          <w:sz w:val="24"/>
          <w:szCs w:val="24"/>
        </w:rPr>
      </w:pPr>
      <w:r>
        <w:rPr>
          <w:rFonts w:ascii="Times New Roman" w:hAnsi="Times New Roman"/>
          <w:b/>
          <w:bCs/>
          <w:sz w:val="24"/>
          <w:szCs w:val="24"/>
        </w:rPr>
        <w:br w:type="page"/>
      </w:r>
    </w:p>
    <w:p w14:paraId="4CB4DF90" w14:textId="4831FF41" w:rsidR="006A7458" w:rsidRPr="004B38BF" w:rsidRDefault="006A7458" w:rsidP="006A7458">
      <w:pPr>
        <w:spacing w:after="0" w:line="480" w:lineRule="auto"/>
        <w:jc w:val="both"/>
        <w:rPr>
          <w:rFonts w:ascii="Times New Roman" w:hAnsi="Times New Roman"/>
          <w:b/>
          <w:bCs/>
          <w:sz w:val="24"/>
          <w:szCs w:val="24"/>
        </w:rPr>
      </w:pPr>
      <w:r w:rsidRPr="004B38BF">
        <w:rPr>
          <w:rFonts w:ascii="Times New Roman" w:hAnsi="Times New Roman"/>
          <w:b/>
          <w:bCs/>
          <w:sz w:val="24"/>
          <w:szCs w:val="24"/>
        </w:rPr>
        <w:lastRenderedPageBreak/>
        <w:t>2.2.3</w:t>
      </w:r>
      <w:r w:rsidRPr="004B38BF">
        <w:rPr>
          <w:rFonts w:ascii="Times New Roman" w:hAnsi="Times New Roman"/>
          <w:b/>
          <w:bCs/>
          <w:sz w:val="24"/>
          <w:szCs w:val="24"/>
        </w:rPr>
        <w:tab/>
        <w:t>Turmeric (</w:t>
      </w:r>
      <w:r w:rsidRPr="004B38BF">
        <w:rPr>
          <w:rFonts w:ascii="Times New Roman" w:hAnsi="Times New Roman"/>
          <w:b/>
          <w:bCs/>
          <w:i/>
          <w:iCs/>
          <w:sz w:val="24"/>
          <w:szCs w:val="24"/>
        </w:rPr>
        <w:t>Curcuma longa</w:t>
      </w:r>
      <w:r w:rsidRPr="004B38BF">
        <w:rPr>
          <w:rFonts w:ascii="Times New Roman" w:hAnsi="Times New Roman"/>
          <w:b/>
          <w:bCs/>
          <w:sz w:val="24"/>
          <w:szCs w:val="24"/>
        </w:rPr>
        <w:t>)</w:t>
      </w:r>
    </w:p>
    <w:p w14:paraId="51F17CC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Turmeric is a perennial rhizomatous herb belonging to the family </w:t>
      </w:r>
      <w:proofErr w:type="spellStart"/>
      <w:r w:rsidRPr="004B38BF">
        <w:rPr>
          <w:rFonts w:ascii="Times New Roman" w:hAnsi="Times New Roman"/>
          <w:i/>
          <w:iCs/>
          <w:sz w:val="24"/>
          <w:szCs w:val="24"/>
        </w:rPr>
        <w:t>Zingiberaceae</w:t>
      </w:r>
      <w:proofErr w:type="spellEnd"/>
      <w:r w:rsidRPr="00C06223">
        <w:rPr>
          <w:rFonts w:ascii="Times New Roman" w:hAnsi="Times New Roman"/>
          <w:sz w:val="24"/>
          <w:szCs w:val="24"/>
        </w:rPr>
        <w:t>, widely cultivated in tropical and subtropical regions of Asia, particularly India, which accounts for over 80% of global production (Prasad &amp; Aggarwal, 2011). The primary edible and functional part is the underground rhizome, which is harvested, boiled, dried, and ground into a characteristic golden-yellow powder. Turmeric is prized both as a spice and for its medicinal properties, having been used for centuries in culinary, cosmetic, and therapeutic applications.</w:t>
      </w:r>
    </w:p>
    <w:p w14:paraId="384C42C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Turmeric contains approximately 60–70% carbohydrates, 6–8% protein, 5–10% fat, 2–7% fiber, and 3–6% minerals (Ravindran </w:t>
      </w:r>
      <w:r w:rsidRPr="00CB7309">
        <w:rPr>
          <w:rFonts w:ascii="Times New Roman" w:hAnsi="Times New Roman"/>
          <w:i/>
          <w:iCs/>
          <w:sz w:val="24"/>
          <w:szCs w:val="24"/>
        </w:rPr>
        <w:t>et al.,</w:t>
      </w:r>
      <w:r w:rsidRPr="00C06223">
        <w:rPr>
          <w:rFonts w:ascii="Times New Roman" w:hAnsi="Times New Roman"/>
          <w:sz w:val="24"/>
          <w:szCs w:val="24"/>
        </w:rPr>
        <w:t xml:space="preserve"> 2007). It is rich in bioactive compounds, particularly curcuminoids (curcumin, </w:t>
      </w:r>
      <w:proofErr w:type="spellStart"/>
      <w:r w:rsidRPr="00C06223">
        <w:rPr>
          <w:rFonts w:ascii="Times New Roman" w:hAnsi="Times New Roman"/>
          <w:sz w:val="24"/>
          <w:szCs w:val="24"/>
        </w:rPr>
        <w:t>demethoxycurcumin</w:t>
      </w:r>
      <w:proofErr w:type="spellEnd"/>
      <w:r w:rsidRPr="00C06223">
        <w:rPr>
          <w:rFonts w:ascii="Times New Roman" w:hAnsi="Times New Roman"/>
          <w:sz w:val="24"/>
          <w:szCs w:val="24"/>
        </w:rPr>
        <w:t xml:space="preserve">, and bisdemethoxycurcumin), which are responsible for its intense </w:t>
      </w:r>
      <w:r>
        <w:rPr>
          <w:rFonts w:ascii="Times New Roman" w:hAnsi="Times New Roman"/>
          <w:sz w:val="24"/>
          <w:szCs w:val="24"/>
        </w:rPr>
        <w:t>colour</w:t>
      </w:r>
      <w:r w:rsidRPr="00C06223">
        <w:rPr>
          <w:rFonts w:ascii="Times New Roman" w:hAnsi="Times New Roman"/>
          <w:sz w:val="24"/>
          <w:szCs w:val="24"/>
        </w:rPr>
        <w:t xml:space="preserve"> and numerous health benefits. Turmeric also contains essential oils (zingiberene, turmerone, and </w:t>
      </w:r>
      <w:proofErr w:type="spellStart"/>
      <w:r w:rsidRPr="00C06223">
        <w:rPr>
          <w:rFonts w:ascii="Times New Roman" w:hAnsi="Times New Roman"/>
          <w:sz w:val="24"/>
          <w:szCs w:val="24"/>
        </w:rPr>
        <w:t>atlantone</w:t>
      </w:r>
      <w:proofErr w:type="spellEnd"/>
      <w:r w:rsidRPr="00C06223">
        <w:rPr>
          <w:rFonts w:ascii="Times New Roman" w:hAnsi="Times New Roman"/>
          <w:sz w:val="24"/>
          <w:szCs w:val="24"/>
        </w:rPr>
        <w:t>), as well as vitamins such as vitamin C, vitamin E, and some B-complex vitamins, along with minerals like potassium, iron, and manganese.</w:t>
      </w:r>
    </w:p>
    <w:p w14:paraId="60AB4C8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Curcumin is a potent free radical scavenger, protecting lipids, proteins, and DNA from oxidative damage (Aggarwal &amp; Harikumar, 2009).</w:t>
      </w:r>
      <w:r>
        <w:rPr>
          <w:rFonts w:ascii="Times New Roman" w:hAnsi="Times New Roman"/>
          <w:sz w:val="24"/>
          <w:szCs w:val="24"/>
        </w:rPr>
        <w:t xml:space="preserve"> </w:t>
      </w:r>
      <w:r w:rsidRPr="00C06223">
        <w:rPr>
          <w:rFonts w:ascii="Times New Roman" w:hAnsi="Times New Roman"/>
          <w:sz w:val="24"/>
          <w:szCs w:val="24"/>
        </w:rPr>
        <w:t>Curcumin inhibits the activation of NF-</w:t>
      </w:r>
      <w:proofErr w:type="spellStart"/>
      <w:r w:rsidRPr="00C06223">
        <w:rPr>
          <w:rFonts w:ascii="Times New Roman" w:hAnsi="Times New Roman"/>
          <w:sz w:val="24"/>
          <w:szCs w:val="24"/>
        </w:rPr>
        <w:t>κB</w:t>
      </w:r>
      <w:proofErr w:type="spellEnd"/>
      <w:r w:rsidRPr="00C06223">
        <w:rPr>
          <w:rFonts w:ascii="Times New Roman" w:hAnsi="Times New Roman"/>
          <w:sz w:val="24"/>
          <w:szCs w:val="24"/>
        </w:rPr>
        <w:t xml:space="preserve"> and downregulates pro-inflammatory cytokines, making it effective against chronic inflammation-related diseases (Gupta </w:t>
      </w:r>
      <w:r w:rsidRPr="004B38BF">
        <w:rPr>
          <w:rFonts w:ascii="Times New Roman" w:hAnsi="Times New Roman"/>
          <w:i/>
          <w:iCs/>
          <w:sz w:val="24"/>
          <w:szCs w:val="24"/>
        </w:rPr>
        <w:t>et al.,</w:t>
      </w:r>
      <w:r w:rsidRPr="00C06223">
        <w:rPr>
          <w:rFonts w:ascii="Times New Roman" w:hAnsi="Times New Roman"/>
          <w:sz w:val="24"/>
          <w:szCs w:val="24"/>
        </w:rPr>
        <w:t xml:space="preserve"> 2013).</w:t>
      </w:r>
      <w:r>
        <w:rPr>
          <w:rFonts w:ascii="Times New Roman" w:hAnsi="Times New Roman"/>
          <w:sz w:val="24"/>
          <w:szCs w:val="24"/>
        </w:rPr>
        <w:t xml:space="preserve"> </w:t>
      </w:r>
      <w:r w:rsidRPr="00C06223">
        <w:rPr>
          <w:rFonts w:ascii="Times New Roman" w:hAnsi="Times New Roman"/>
          <w:sz w:val="24"/>
          <w:szCs w:val="24"/>
        </w:rPr>
        <w:t xml:space="preserve">Turmeric exhibits antibacterial, antifungal, and antiviral properties, with curcumin and volatile oils contributing to the inhibition of pathogens such as Staphylococcus aureus, Escherichia coli, and Aspergillus spp. (Neelofar </w:t>
      </w:r>
      <w:r w:rsidRPr="00CB7309">
        <w:rPr>
          <w:rFonts w:ascii="Times New Roman" w:hAnsi="Times New Roman"/>
          <w:i/>
          <w:iCs/>
          <w:sz w:val="24"/>
          <w:szCs w:val="24"/>
        </w:rPr>
        <w:t>et al.,</w:t>
      </w:r>
      <w:r w:rsidRPr="00C06223">
        <w:rPr>
          <w:rFonts w:ascii="Times New Roman" w:hAnsi="Times New Roman"/>
          <w:sz w:val="24"/>
          <w:szCs w:val="24"/>
        </w:rPr>
        <w:t xml:space="preserve"> 2011).</w:t>
      </w:r>
    </w:p>
    <w:p w14:paraId="26A478CB"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Traditionally, turmeric has been used to stimulate bile production and enhance digestion, reducing symptoms of bloating and flatulence (Goel </w:t>
      </w:r>
      <w:r w:rsidRPr="00CB7309">
        <w:rPr>
          <w:rFonts w:ascii="Times New Roman" w:hAnsi="Times New Roman"/>
          <w:i/>
          <w:iCs/>
          <w:sz w:val="24"/>
          <w:szCs w:val="24"/>
        </w:rPr>
        <w:t>et al.,</w:t>
      </w:r>
      <w:r w:rsidRPr="00C06223">
        <w:rPr>
          <w:rFonts w:ascii="Times New Roman" w:hAnsi="Times New Roman"/>
          <w:sz w:val="24"/>
          <w:szCs w:val="24"/>
        </w:rPr>
        <w:t xml:space="preserve"> 2008).</w:t>
      </w:r>
      <w:r>
        <w:rPr>
          <w:rFonts w:ascii="Times New Roman" w:hAnsi="Times New Roman"/>
          <w:sz w:val="24"/>
          <w:szCs w:val="24"/>
        </w:rPr>
        <w:t xml:space="preserve"> </w:t>
      </w:r>
      <w:r w:rsidRPr="00C06223">
        <w:rPr>
          <w:rFonts w:ascii="Times New Roman" w:hAnsi="Times New Roman"/>
          <w:sz w:val="24"/>
          <w:szCs w:val="24"/>
        </w:rPr>
        <w:t xml:space="preserve">Experimental studies suggest curcumin </w:t>
      </w:r>
      <w:r w:rsidRPr="00C06223">
        <w:rPr>
          <w:rFonts w:ascii="Times New Roman" w:hAnsi="Times New Roman"/>
          <w:sz w:val="24"/>
          <w:szCs w:val="24"/>
        </w:rPr>
        <w:lastRenderedPageBreak/>
        <w:t xml:space="preserve">can modulate various signaling pathways involved in cancer cell proliferation and apoptosis (Anand </w:t>
      </w:r>
      <w:r w:rsidRPr="00CB7309">
        <w:rPr>
          <w:rFonts w:ascii="Times New Roman" w:hAnsi="Times New Roman"/>
          <w:i/>
          <w:iCs/>
          <w:sz w:val="24"/>
          <w:szCs w:val="24"/>
        </w:rPr>
        <w:t>et al.,</w:t>
      </w:r>
      <w:r w:rsidRPr="00C06223">
        <w:rPr>
          <w:rFonts w:ascii="Times New Roman" w:hAnsi="Times New Roman"/>
          <w:sz w:val="24"/>
          <w:szCs w:val="24"/>
        </w:rPr>
        <w:t xml:space="preserve"> 2008).</w:t>
      </w:r>
    </w:p>
    <w:p w14:paraId="0EBAC6B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Turmeric is a key ingredient in curry powders, spice blends, and marinades, imparting a warm, earthy </w:t>
      </w:r>
      <w:r>
        <w:rPr>
          <w:rFonts w:ascii="Times New Roman" w:hAnsi="Times New Roman"/>
          <w:sz w:val="24"/>
          <w:szCs w:val="24"/>
        </w:rPr>
        <w:t>flavour</w:t>
      </w:r>
      <w:r w:rsidRPr="00C06223">
        <w:rPr>
          <w:rFonts w:ascii="Times New Roman" w:hAnsi="Times New Roman"/>
          <w:sz w:val="24"/>
          <w:szCs w:val="24"/>
        </w:rPr>
        <w:t xml:space="preserve"> and vibrant yellow </w:t>
      </w:r>
      <w:r>
        <w:rPr>
          <w:rFonts w:ascii="Times New Roman" w:hAnsi="Times New Roman"/>
          <w:sz w:val="24"/>
          <w:szCs w:val="24"/>
        </w:rPr>
        <w:t>colour</w:t>
      </w:r>
      <w:r w:rsidRPr="00C06223">
        <w:rPr>
          <w:rFonts w:ascii="Times New Roman" w:hAnsi="Times New Roman"/>
          <w:sz w:val="24"/>
          <w:szCs w:val="24"/>
        </w:rPr>
        <w:t xml:space="preserve"> to foods. It is used in soups, rice dishes, sauces, and pickles, as well as in beverages such as turmeric tea and golden milk. Beyond </w:t>
      </w:r>
      <w:r>
        <w:rPr>
          <w:rFonts w:ascii="Times New Roman" w:hAnsi="Times New Roman"/>
          <w:sz w:val="24"/>
          <w:szCs w:val="24"/>
        </w:rPr>
        <w:t>flavour</w:t>
      </w:r>
      <w:r w:rsidRPr="00C06223">
        <w:rPr>
          <w:rFonts w:ascii="Times New Roman" w:hAnsi="Times New Roman"/>
          <w:sz w:val="24"/>
          <w:szCs w:val="24"/>
        </w:rPr>
        <w:t>ing, its antioxidant and antimicrobial properties can contribute to food preservation (Prasad &amp; Aggarwal, 2011).</w:t>
      </w:r>
      <w:r>
        <w:rPr>
          <w:rFonts w:ascii="Times New Roman" w:hAnsi="Times New Roman"/>
          <w:sz w:val="24"/>
          <w:szCs w:val="24"/>
        </w:rPr>
        <w:t xml:space="preserve"> </w:t>
      </w:r>
      <w:r w:rsidRPr="00C06223">
        <w:rPr>
          <w:rFonts w:ascii="Times New Roman" w:hAnsi="Times New Roman"/>
          <w:sz w:val="24"/>
          <w:szCs w:val="24"/>
        </w:rPr>
        <w:t xml:space="preserve">Turmeric’s multifunctional role as a </w:t>
      </w:r>
      <w:r>
        <w:rPr>
          <w:rFonts w:ascii="Times New Roman" w:hAnsi="Times New Roman"/>
          <w:sz w:val="24"/>
          <w:szCs w:val="24"/>
        </w:rPr>
        <w:t>flavour</w:t>
      </w:r>
      <w:r w:rsidRPr="00C06223">
        <w:rPr>
          <w:rFonts w:ascii="Times New Roman" w:hAnsi="Times New Roman"/>
          <w:sz w:val="24"/>
          <w:szCs w:val="24"/>
        </w:rPr>
        <w:t xml:space="preserve">ing agent, natural </w:t>
      </w:r>
      <w:proofErr w:type="spellStart"/>
      <w:r>
        <w:rPr>
          <w:rFonts w:ascii="Times New Roman" w:hAnsi="Times New Roman"/>
          <w:sz w:val="24"/>
          <w:szCs w:val="24"/>
        </w:rPr>
        <w:t>colour</w:t>
      </w:r>
      <w:r w:rsidRPr="00C06223">
        <w:rPr>
          <w:rFonts w:ascii="Times New Roman" w:hAnsi="Times New Roman"/>
          <w:sz w:val="24"/>
          <w:szCs w:val="24"/>
        </w:rPr>
        <w:t>ant</w:t>
      </w:r>
      <w:proofErr w:type="spellEnd"/>
      <w:r w:rsidRPr="00C06223">
        <w:rPr>
          <w:rFonts w:ascii="Times New Roman" w:hAnsi="Times New Roman"/>
          <w:sz w:val="24"/>
          <w:szCs w:val="24"/>
        </w:rPr>
        <w:t>, and health-promoting ingredient makes it an essential component in composite spice formulations for enhancing sensory quality and nutritional value.</w:t>
      </w:r>
    </w:p>
    <w:p w14:paraId="2E66DC9C" w14:textId="77777777" w:rsidR="006A7458" w:rsidRPr="00CB7309" w:rsidRDefault="006A7458" w:rsidP="006A7458">
      <w:pPr>
        <w:spacing w:after="0" w:line="480" w:lineRule="auto"/>
        <w:jc w:val="both"/>
        <w:rPr>
          <w:rFonts w:ascii="Times New Roman" w:hAnsi="Times New Roman"/>
          <w:b/>
          <w:bCs/>
          <w:sz w:val="24"/>
          <w:szCs w:val="24"/>
        </w:rPr>
      </w:pPr>
      <w:r w:rsidRPr="00CB7309">
        <w:rPr>
          <w:rFonts w:ascii="Times New Roman" w:hAnsi="Times New Roman"/>
          <w:b/>
          <w:bCs/>
          <w:sz w:val="24"/>
          <w:szCs w:val="24"/>
        </w:rPr>
        <w:t>2.2.4</w:t>
      </w:r>
      <w:r w:rsidRPr="00CB7309">
        <w:rPr>
          <w:rFonts w:ascii="Times New Roman" w:hAnsi="Times New Roman"/>
          <w:b/>
          <w:bCs/>
          <w:sz w:val="24"/>
          <w:szCs w:val="24"/>
        </w:rPr>
        <w:tab/>
        <w:t>Bay Leaf (</w:t>
      </w:r>
      <w:r w:rsidRPr="00CB7309">
        <w:rPr>
          <w:rFonts w:ascii="Times New Roman" w:hAnsi="Times New Roman"/>
          <w:b/>
          <w:bCs/>
          <w:i/>
          <w:iCs/>
          <w:sz w:val="24"/>
          <w:szCs w:val="24"/>
        </w:rPr>
        <w:t>Laurus nobilis</w:t>
      </w:r>
      <w:r w:rsidRPr="00CB7309">
        <w:rPr>
          <w:rFonts w:ascii="Times New Roman" w:hAnsi="Times New Roman"/>
          <w:b/>
          <w:bCs/>
          <w:sz w:val="24"/>
          <w:szCs w:val="24"/>
        </w:rPr>
        <w:t>)</w:t>
      </w:r>
    </w:p>
    <w:p w14:paraId="3B2A1CF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Bay leaf is an aromatic evergreen leaf obtained from the bay laurel tree, a member of the family </w:t>
      </w:r>
      <w:proofErr w:type="spellStart"/>
      <w:r w:rsidRPr="00CB7309">
        <w:rPr>
          <w:rFonts w:ascii="Times New Roman" w:hAnsi="Times New Roman"/>
          <w:i/>
          <w:iCs/>
          <w:sz w:val="24"/>
          <w:szCs w:val="24"/>
        </w:rPr>
        <w:t>Lauraceae</w:t>
      </w:r>
      <w:proofErr w:type="spellEnd"/>
      <w:r w:rsidRPr="00CB7309">
        <w:rPr>
          <w:rFonts w:ascii="Times New Roman" w:hAnsi="Times New Roman"/>
          <w:i/>
          <w:iCs/>
          <w:sz w:val="24"/>
          <w:szCs w:val="24"/>
        </w:rPr>
        <w:t>.</w:t>
      </w:r>
      <w:r w:rsidRPr="00C06223">
        <w:rPr>
          <w:rFonts w:ascii="Times New Roman" w:hAnsi="Times New Roman"/>
          <w:sz w:val="24"/>
          <w:szCs w:val="24"/>
        </w:rPr>
        <w:t xml:space="preserve"> Native to the Mediterranean region, it is widely cultivated in subtropical and temperate zones for its culinary and medicinal uses (Ravindran </w:t>
      </w:r>
      <w:r w:rsidRPr="00CB7309">
        <w:rPr>
          <w:rFonts w:ascii="Times New Roman" w:hAnsi="Times New Roman"/>
          <w:i/>
          <w:iCs/>
          <w:sz w:val="24"/>
          <w:szCs w:val="24"/>
        </w:rPr>
        <w:t>et al.,</w:t>
      </w:r>
      <w:r w:rsidRPr="00C06223">
        <w:rPr>
          <w:rFonts w:ascii="Times New Roman" w:hAnsi="Times New Roman"/>
          <w:sz w:val="24"/>
          <w:szCs w:val="24"/>
        </w:rPr>
        <w:t xml:space="preserve"> 2002). The leaves are typically harvested when mature, dried, and used whole or ground to impart </w:t>
      </w:r>
      <w:r>
        <w:rPr>
          <w:rFonts w:ascii="Times New Roman" w:hAnsi="Times New Roman"/>
          <w:sz w:val="24"/>
          <w:szCs w:val="24"/>
        </w:rPr>
        <w:t>flavour</w:t>
      </w:r>
      <w:r w:rsidRPr="00C06223">
        <w:rPr>
          <w:rFonts w:ascii="Times New Roman" w:hAnsi="Times New Roman"/>
          <w:sz w:val="24"/>
          <w:szCs w:val="24"/>
        </w:rPr>
        <w:t xml:space="preserve"> and aroma to a variety of dishes.</w:t>
      </w:r>
    </w:p>
    <w:p w14:paraId="59A731A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Bay leaves are a modest source of macronutrients, containing about 8–12% moisture, 7–10% protein, 3–8% fat, 40–45% carbohydrates, and 25–30% dietary fiber (Salvador </w:t>
      </w:r>
      <w:r w:rsidRPr="00CB7309">
        <w:rPr>
          <w:rFonts w:ascii="Times New Roman" w:hAnsi="Times New Roman"/>
          <w:i/>
          <w:iCs/>
          <w:sz w:val="24"/>
          <w:szCs w:val="24"/>
        </w:rPr>
        <w:t>et al.,</w:t>
      </w:r>
      <w:r w:rsidRPr="00C06223">
        <w:rPr>
          <w:rFonts w:ascii="Times New Roman" w:hAnsi="Times New Roman"/>
          <w:sz w:val="24"/>
          <w:szCs w:val="24"/>
        </w:rPr>
        <w:t xml:space="preserve"> 2003). They are rich in vitamins such as vitamin A, vitamin C, folate, niacin, and minerals including calcium, magnesium, potassium, iron, and manganese. The leaves also contain essential oils (1–3%), with eucalyptol (cineole), eugenol, and linalool as the major constituents, contributing to their characteristic aroma and </w:t>
      </w:r>
      <w:r>
        <w:rPr>
          <w:rFonts w:ascii="Times New Roman" w:hAnsi="Times New Roman"/>
          <w:sz w:val="24"/>
          <w:szCs w:val="24"/>
        </w:rPr>
        <w:t>flavour</w:t>
      </w:r>
      <w:r w:rsidRPr="00C06223">
        <w:rPr>
          <w:rFonts w:ascii="Times New Roman" w:hAnsi="Times New Roman"/>
          <w:sz w:val="24"/>
          <w:szCs w:val="24"/>
        </w:rPr>
        <w:t>. Additionally, bay leaves contain phenolic compounds like flavonoids and tannins, which contribute to their antioxidant capacity.</w:t>
      </w:r>
    </w:p>
    <w:p w14:paraId="7E29F89D"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lastRenderedPageBreak/>
        <w:t xml:space="preserve">Phenolic compounds and essential oils in bay leaf scavenge free radicals, thereby protecting against oxidative stress and lipid peroxidation (Chahal </w:t>
      </w:r>
      <w:r w:rsidRPr="00CB7309">
        <w:rPr>
          <w:rFonts w:ascii="Times New Roman" w:hAnsi="Times New Roman"/>
          <w:i/>
          <w:iCs/>
          <w:sz w:val="24"/>
          <w:szCs w:val="24"/>
        </w:rPr>
        <w:t>et al.,</w:t>
      </w:r>
      <w:r w:rsidRPr="00C06223">
        <w:rPr>
          <w:rFonts w:ascii="Times New Roman" w:hAnsi="Times New Roman"/>
          <w:sz w:val="24"/>
          <w:szCs w:val="24"/>
        </w:rPr>
        <w:t xml:space="preserve"> 2017)</w:t>
      </w:r>
      <w:r>
        <w:rPr>
          <w:rFonts w:ascii="Times New Roman" w:hAnsi="Times New Roman"/>
          <w:sz w:val="24"/>
          <w:szCs w:val="24"/>
        </w:rPr>
        <w:t xml:space="preserve">. </w:t>
      </w:r>
      <w:r w:rsidRPr="00C06223">
        <w:rPr>
          <w:rFonts w:ascii="Times New Roman" w:hAnsi="Times New Roman"/>
          <w:sz w:val="24"/>
          <w:szCs w:val="24"/>
        </w:rPr>
        <w:t>Bay leaf extracts exhibit inhibitory effects against bacteria such as Escherichia coli, Staphylococcus aureus, and fungi like Candida albicans, owing to the presence of eugenol and cineole (</w:t>
      </w:r>
      <w:proofErr w:type="spellStart"/>
      <w:r w:rsidRPr="00C06223">
        <w:rPr>
          <w:rFonts w:ascii="Times New Roman" w:hAnsi="Times New Roman"/>
          <w:sz w:val="24"/>
          <w:szCs w:val="24"/>
        </w:rPr>
        <w:t>Bensabah</w:t>
      </w:r>
      <w:proofErr w:type="spellEnd"/>
      <w:r w:rsidRPr="00C06223">
        <w:rPr>
          <w:rFonts w:ascii="Times New Roman" w:hAnsi="Times New Roman"/>
          <w:sz w:val="24"/>
          <w:szCs w:val="24"/>
        </w:rPr>
        <w:t xml:space="preserve"> </w:t>
      </w:r>
      <w:r w:rsidRPr="00CB7309">
        <w:rPr>
          <w:rFonts w:ascii="Times New Roman" w:hAnsi="Times New Roman"/>
          <w:i/>
          <w:iCs/>
          <w:sz w:val="24"/>
          <w:szCs w:val="24"/>
        </w:rPr>
        <w:t>et al.,</w:t>
      </w:r>
      <w:r w:rsidRPr="00C06223">
        <w:rPr>
          <w:rFonts w:ascii="Times New Roman" w:hAnsi="Times New Roman"/>
          <w:sz w:val="24"/>
          <w:szCs w:val="24"/>
        </w:rPr>
        <w:t xml:space="preserve"> 2015).</w:t>
      </w:r>
      <w:r>
        <w:rPr>
          <w:rFonts w:ascii="Times New Roman" w:hAnsi="Times New Roman"/>
          <w:sz w:val="24"/>
          <w:szCs w:val="24"/>
        </w:rPr>
        <w:t xml:space="preserve"> </w:t>
      </w:r>
      <w:r w:rsidRPr="00C06223">
        <w:rPr>
          <w:rFonts w:ascii="Times New Roman" w:hAnsi="Times New Roman"/>
          <w:sz w:val="24"/>
          <w:szCs w:val="24"/>
        </w:rPr>
        <w:t xml:space="preserve">Traditionally used to relieve bloating, flatulence, and indigestion by stimulating gastric enzyme secretion (Ravindran </w:t>
      </w:r>
      <w:r w:rsidRPr="00CB7309">
        <w:rPr>
          <w:rFonts w:ascii="Times New Roman" w:hAnsi="Times New Roman"/>
          <w:i/>
          <w:iCs/>
          <w:sz w:val="24"/>
          <w:szCs w:val="24"/>
        </w:rPr>
        <w:t>et al.,</w:t>
      </w:r>
      <w:r w:rsidRPr="00C06223">
        <w:rPr>
          <w:rFonts w:ascii="Times New Roman" w:hAnsi="Times New Roman"/>
          <w:sz w:val="24"/>
          <w:szCs w:val="24"/>
        </w:rPr>
        <w:t xml:space="preserve"> 2002).</w:t>
      </w:r>
      <w:r>
        <w:rPr>
          <w:rFonts w:ascii="Times New Roman" w:hAnsi="Times New Roman"/>
          <w:sz w:val="24"/>
          <w:szCs w:val="24"/>
        </w:rPr>
        <w:t xml:space="preserve"> </w:t>
      </w:r>
      <w:r w:rsidRPr="00C06223">
        <w:rPr>
          <w:rFonts w:ascii="Times New Roman" w:hAnsi="Times New Roman"/>
          <w:sz w:val="24"/>
          <w:szCs w:val="24"/>
        </w:rPr>
        <w:t xml:space="preserve">Essential oils have been reported to inhibit the release of pro-inflammatory mediators (Chahal </w:t>
      </w:r>
      <w:r w:rsidRPr="00CB7309">
        <w:rPr>
          <w:rFonts w:ascii="Times New Roman" w:hAnsi="Times New Roman"/>
          <w:i/>
          <w:iCs/>
          <w:sz w:val="24"/>
          <w:szCs w:val="24"/>
        </w:rPr>
        <w:t>et al.,</w:t>
      </w:r>
      <w:r w:rsidRPr="00C06223">
        <w:rPr>
          <w:rFonts w:ascii="Times New Roman" w:hAnsi="Times New Roman"/>
          <w:sz w:val="24"/>
          <w:szCs w:val="24"/>
        </w:rPr>
        <w:t xml:space="preserve"> 2017).</w:t>
      </w:r>
    </w:p>
    <w:p w14:paraId="2B338A69" w14:textId="77777777" w:rsidR="006A7458"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Bay leaves are valued for their warm, slightly bitter, and aromatic </w:t>
      </w:r>
      <w:r>
        <w:rPr>
          <w:rFonts w:ascii="Times New Roman" w:hAnsi="Times New Roman"/>
          <w:sz w:val="24"/>
          <w:szCs w:val="24"/>
        </w:rPr>
        <w:t>flavour</w:t>
      </w:r>
      <w:r w:rsidRPr="00C06223">
        <w:rPr>
          <w:rFonts w:ascii="Times New Roman" w:hAnsi="Times New Roman"/>
          <w:sz w:val="24"/>
          <w:szCs w:val="24"/>
        </w:rPr>
        <w:t xml:space="preserve">. They are commonly added whole to soups, stews, sauces, rice dishes, marinades, and pickles, often removed before serving due to their leathery texture. In spice blends, bay leaf complements other aromatic spices, enhancing </w:t>
      </w:r>
      <w:r>
        <w:rPr>
          <w:rFonts w:ascii="Times New Roman" w:hAnsi="Times New Roman"/>
          <w:sz w:val="24"/>
          <w:szCs w:val="24"/>
        </w:rPr>
        <w:t>flavour</w:t>
      </w:r>
      <w:r w:rsidRPr="00C06223">
        <w:rPr>
          <w:rFonts w:ascii="Times New Roman" w:hAnsi="Times New Roman"/>
          <w:sz w:val="24"/>
          <w:szCs w:val="24"/>
        </w:rPr>
        <w:t xml:space="preserve"> complexity.</w:t>
      </w:r>
    </w:p>
    <w:p w14:paraId="047BD74F" w14:textId="642502AF" w:rsidR="00401469" w:rsidRPr="00401469" w:rsidRDefault="00401469" w:rsidP="00401469">
      <w:pPr>
        <w:spacing w:after="0" w:line="480" w:lineRule="auto"/>
        <w:jc w:val="both"/>
        <w:rPr>
          <w:rFonts w:ascii="Times New Roman" w:hAnsi="Times New Roman"/>
          <w:b/>
          <w:bCs/>
          <w:sz w:val="24"/>
          <w:szCs w:val="24"/>
        </w:rPr>
      </w:pPr>
      <w:r w:rsidRPr="00401469">
        <w:rPr>
          <w:rFonts w:ascii="Times New Roman" w:hAnsi="Times New Roman"/>
          <w:b/>
          <w:bCs/>
          <w:sz w:val="24"/>
          <w:szCs w:val="24"/>
        </w:rPr>
        <w:t>Table 4.</w:t>
      </w:r>
      <w:r w:rsidRPr="00401469">
        <w:rPr>
          <w:rFonts w:ascii="Times New Roman" w:hAnsi="Times New Roman"/>
          <w:b/>
          <w:bCs/>
          <w:sz w:val="24"/>
          <w:szCs w:val="24"/>
        </w:rPr>
        <w:tab/>
        <w:t>Nutritional Value of Dried Bay Leaf per 100 g</w:t>
      </w:r>
    </w:p>
    <w:tbl>
      <w:tblPr>
        <w:tblStyle w:val="TableGrid"/>
        <w:tblW w:w="6395" w:type="dxa"/>
        <w:tblInd w:w="15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155"/>
      </w:tblGrid>
      <w:tr w:rsidR="00401469" w:rsidRPr="00401469" w14:paraId="5F64755E" w14:textId="77777777" w:rsidTr="00401469">
        <w:tc>
          <w:tcPr>
            <w:tcW w:w="3240" w:type="dxa"/>
            <w:tcBorders>
              <w:top w:val="single" w:sz="4" w:space="0" w:color="auto"/>
              <w:bottom w:val="single" w:sz="4" w:space="0" w:color="auto"/>
            </w:tcBorders>
          </w:tcPr>
          <w:p w14:paraId="03C087BD" w14:textId="791151D2" w:rsidR="00401469" w:rsidRPr="00401469" w:rsidRDefault="00401469" w:rsidP="00401469">
            <w:pPr>
              <w:spacing w:after="0" w:line="240" w:lineRule="auto"/>
              <w:jc w:val="center"/>
              <w:rPr>
                <w:rFonts w:ascii="Times New Roman" w:hAnsi="Times New Roman"/>
                <w:b/>
                <w:bCs/>
                <w:sz w:val="24"/>
                <w:szCs w:val="24"/>
              </w:rPr>
            </w:pPr>
            <w:r w:rsidRPr="00401469">
              <w:rPr>
                <w:rFonts w:ascii="Times New Roman" w:hAnsi="Times New Roman"/>
                <w:b/>
                <w:bCs/>
                <w:sz w:val="24"/>
                <w:szCs w:val="24"/>
              </w:rPr>
              <w:t>Gradients</w:t>
            </w:r>
          </w:p>
        </w:tc>
        <w:tc>
          <w:tcPr>
            <w:tcW w:w="3155" w:type="dxa"/>
            <w:tcBorders>
              <w:top w:val="single" w:sz="4" w:space="0" w:color="auto"/>
              <w:bottom w:val="single" w:sz="4" w:space="0" w:color="auto"/>
            </w:tcBorders>
          </w:tcPr>
          <w:p w14:paraId="0C2415C9" w14:textId="0C21CC47" w:rsidR="00401469" w:rsidRPr="00401469" w:rsidRDefault="00401469" w:rsidP="00401469">
            <w:pPr>
              <w:spacing w:after="0" w:line="240" w:lineRule="auto"/>
              <w:jc w:val="center"/>
              <w:rPr>
                <w:rFonts w:ascii="Times New Roman" w:hAnsi="Times New Roman"/>
                <w:b/>
                <w:bCs/>
                <w:sz w:val="24"/>
                <w:szCs w:val="24"/>
              </w:rPr>
            </w:pPr>
            <w:r w:rsidRPr="00401469">
              <w:rPr>
                <w:rFonts w:ascii="Times New Roman" w:hAnsi="Times New Roman"/>
                <w:b/>
                <w:bCs/>
                <w:sz w:val="24"/>
                <w:szCs w:val="24"/>
              </w:rPr>
              <w:t>Nutrient Value</w:t>
            </w:r>
          </w:p>
        </w:tc>
      </w:tr>
      <w:tr w:rsidR="00401469" w14:paraId="257F8A27" w14:textId="77777777" w:rsidTr="00401469">
        <w:tc>
          <w:tcPr>
            <w:tcW w:w="3240" w:type="dxa"/>
            <w:tcBorders>
              <w:top w:val="single" w:sz="4" w:space="0" w:color="auto"/>
            </w:tcBorders>
          </w:tcPr>
          <w:p w14:paraId="2BF77D94" w14:textId="46C7CFF0"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Energy</w:t>
            </w:r>
          </w:p>
        </w:tc>
        <w:tc>
          <w:tcPr>
            <w:tcW w:w="3155" w:type="dxa"/>
            <w:tcBorders>
              <w:top w:val="single" w:sz="4" w:space="0" w:color="auto"/>
            </w:tcBorders>
          </w:tcPr>
          <w:p w14:paraId="509955DB" w14:textId="644E7ACC"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376 Kcal</w:t>
            </w:r>
          </w:p>
        </w:tc>
      </w:tr>
      <w:tr w:rsidR="00401469" w14:paraId="547B4382" w14:textId="77777777" w:rsidTr="00401469">
        <w:tc>
          <w:tcPr>
            <w:tcW w:w="3240" w:type="dxa"/>
          </w:tcPr>
          <w:p w14:paraId="28E3BA9C" w14:textId="1608F302"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Protein</w:t>
            </w:r>
          </w:p>
        </w:tc>
        <w:tc>
          <w:tcPr>
            <w:tcW w:w="3155" w:type="dxa"/>
          </w:tcPr>
          <w:p w14:paraId="437AAE3D" w14:textId="623A79AC"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10.13%</w:t>
            </w:r>
          </w:p>
        </w:tc>
      </w:tr>
      <w:tr w:rsidR="00401469" w14:paraId="43EA1993" w14:textId="77777777" w:rsidTr="00401469">
        <w:tc>
          <w:tcPr>
            <w:tcW w:w="3240" w:type="dxa"/>
          </w:tcPr>
          <w:p w14:paraId="17D9BAE7" w14:textId="5A23793D"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Total Fat</w:t>
            </w:r>
          </w:p>
        </w:tc>
        <w:tc>
          <w:tcPr>
            <w:tcW w:w="3155" w:type="dxa"/>
          </w:tcPr>
          <w:p w14:paraId="16E4003E" w14:textId="0B98BB29"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6.41 %</w:t>
            </w:r>
          </w:p>
        </w:tc>
      </w:tr>
      <w:tr w:rsidR="00401469" w14:paraId="0FE27C39" w14:textId="77777777" w:rsidTr="00401469">
        <w:tc>
          <w:tcPr>
            <w:tcW w:w="3240" w:type="dxa"/>
          </w:tcPr>
          <w:p w14:paraId="06E3E815" w14:textId="0F0AE4F8"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Cholesterol</w:t>
            </w:r>
          </w:p>
        </w:tc>
        <w:tc>
          <w:tcPr>
            <w:tcW w:w="3155" w:type="dxa"/>
          </w:tcPr>
          <w:p w14:paraId="704B32A3" w14:textId="4CA60190"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0 mg</w:t>
            </w:r>
          </w:p>
        </w:tc>
      </w:tr>
      <w:tr w:rsidR="00401469" w14:paraId="4FE10F3C" w14:textId="77777777" w:rsidTr="00401469">
        <w:tc>
          <w:tcPr>
            <w:tcW w:w="3240" w:type="dxa"/>
          </w:tcPr>
          <w:p w14:paraId="7EC4447C" w14:textId="71BC313A"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Carbohydrate</w:t>
            </w:r>
          </w:p>
        </w:tc>
        <w:tc>
          <w:tcPr>
            <w:tcW w:w="3155" w:type="dxa"/>
          </w:tcPr>
          <w:p w14:paraId="4A844893" w14:textId="1747EE64"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54.25</w:t>
            </w:r>
          </w:p>
        </w:tc>
      </w:tr>
      <w:tr w:rsidR="00401469" w14:paraId="29C98F71" w14:textId="77777777" w:rsidTr="00401469">
        <w:tc>
          <w:tcPr>
            <w:tcW w:w="3240" w:type="dxa"/>
          </w:tcPr>
          <w:p w14:paraId="3E106F8C" w14:textId="3F10E186"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Crude Fibre</w:t>
            </w:r>
          </w:p>
        </w:tc>
        <w:tc>
          <w:tcPr>
            <w:tcW w:w="3155" w:type="dxa"/>
          </w:tcPr>
          <w:p w14:paraId="179427DA" w14:textId="7170016A"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18.11</w:t>
            </w:r>
          </w:p>
        </w:tc>
      </w:tr>
      <w:tr w:rsidR="00401469" w14:paraId="14F1C41B" w14:textId="77777777" w:rsidTr="00401469">
        <w:tc>
          <w:tcPr>
            <w:tcW w:w="3240" w:type="dxa"/>
          </w:tcPr>
          <w:p w14:paraId="1A9C695B" w14:textId="0E29DCD4"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Moisture</w:t>
            </w:r>
          </w:p>
        </w:tc>
        <w:tc>
          <w:tcPr>
            <w:tcW w:w="3155" w:type="dxa"/>
          </w:tcPr>
          <w:p w14:paraId="7D829096" w14:textId="4B9A8E3D"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7.63 %</w:t>
            </w:r>
          </w:p>
        </w:tc>
      </w:tr>
      <w:tr w:rsidR="00401469" w14:paraId="43515142" w14:textId="77777777" w:rsidTr="00401469">
        <w:tc>
          <w:tcPr>
            <w:tcW w:w="3240" w:type="dxa"/>
          </w:tcPr>
          <w:p w14:paraId="7FDC48E6" w14:textId="108AA314"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Ash</w:t>
            </w:r>
          </w:p>
        </w:tc>
        <w:tc>
          <w:tcPr>
            <w:tcW w:w="3155" w:type="dxa"/>
          </w:tcPr>
          <w:p w14:paraId="40E599FD" w14:textId="6AB3FC47"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3.47</w:t>
            </w:r>
          </w:p>
        </w:tc>
      </w:tr>
      <w:tr w:rsidR="00401469" w14:paraId="7D8BD163" w14:textId="77777777" w:rsidTr="00401469">
        <w:tc>
          <w:tcPr>
            <w:tcW w:w="3240" w:type="dxa"/>
          </w:tcPr>
          <w:p w14:paraId="5E85A38C" w14:textId="0C2559A6"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Vitamin A</w:t>
            </w:r>
          </w:p>
        </w:tc>
        <w:tc>
          <w:tcPr>
            <w:tcW w:w="3155" w:type="dxa"/>
          </w:tcPr>
          <w:p w14:paraId="47E028D8" w14:textId="28C8EF08"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6053 IU</w:t>
            </w:r>
          </w:p>
        </w:tc>
      </w:tr>
      <w:tr w:rsidR="00401469" w14:paraId="47696010" w14:textId="77777777" w:rsidTr="00401469">
        <w:tc>
          <w:tcPr>
            <w:tcW w:w="3240" w:type="dxa"/>
          </w:tcPr>
          <w:p w14:paraId="404A7FBB" w14:textId="6C37F226"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Calcium</w:t>
            </w:r>
          </w:p>
        </w:tc>
        <w:tc>
          <w:tcPr>
            <w:tcW w:w="3155" w:type="dxa"/>
          </w:tcPr>
          <w:p w14:paraId="0513106A" w14:textId="115DF522" w:rsidR="00401469" w:rsidRPr="00401469" w:rsidRDefault="00401469" w:rsidP="00401469">
            <w:pPr>
              <w:spacing w:after="0" w:line="240" w:lineRule="auto"/>
              <w:jc w:val="center"/>
              <w:rPr>
                <w:rFonts w:ascii="Times New Roman" w:hAnsi="Times New Roman"/>
                <w:sz w:val="24"/>
                <w:szCs w:val="24"/>
              </w:rPr>
            </w:pPr>
            <w:r w:rsidRPr="00401469">
              <w:rPr>
                <w:rFonts w:ascii="Times New Roman" w:hAnsi="Times New Roman"/>
                <w:sz w:val="24"/>
                <w:szCs w:val="24"/>
              </w:rPr>
              <w:t>815 mg</w:t>
            </w:r>
          </w:p>
        </w:tc>
      </w:tr>
    </w:tbl>
    <w:p w14:paraId="5C71410C" w14:textId="2BCCCD47" w:rsidR="00401469" w:rsidRPr="00C06223" w:rsidRDefault="00401469" w:rsidP="006A7458">
      <w:pPr>
        <w:spacing w:line="480" w:lineRule="auto"/>
        <w:jc w:val="both"/>
        <w:rPr>
          <w:rFonts w:ascii="Times New Roman" w:hAnsi="Times New Roman"/>
          <w:sz w:val="24"/>
          <w:szCs w:val="24"/>
        </w:rPr>
      </w:pPr>
      <w:r>
        <w:rPr>
          <w:rFonts w:ascii="Times New Roman" w:hAnsi="Times New Roman"/>
          <w:sz w:val="24"/>
          <w:szCs w:val="24"/>
        </w:rPr>
        <w:t>Source: Mahbuba A.G &amp; Mustafa, 2020</w:t>
      </w:r>
    </w:p>
    <w:p w14:paraId="73519CDB" w14:textId="77777777" w:rsidR="006A7458" w:rsidRPr="00C06223" w:rsidRDefault="006A7458" w:rsidP="006A7458">
      <w:pPr>
        <w:jc w:val="both"/>
        <w:rPr>
          <w:rFonts w:ascii="Times New Roman" w:hAnsi="Times New Roman"/>
          <w:sz w:val="24"/>
          <w:szCs w:val="24"/>
        </w:rPr>
      </w:pPr>
    </w:p>
    <w:p w14:paraId="67B8B671" w14:textId="77777777" w:rsidR="003D319A" w:rsidRDefault="003D319A">
      <w:pPr>
        <w:spacing w:after="160" w:line="278" w:lineRule="auto"/>
        <w:rPr>
          <w:rFonts w:ascii="Times New Roman" w:hAnsi="Times New Roman"/>
          <w:b/>
          <w:bCs/>
          <w:sz w:val="24"/>
          <w:szCs w:val="24"/>
        </w:rPr>
      </w:pPr>
      <w:r>
        <w:rPr>
          <w:rFonts w:ascii="Times New Roman" w:hAnsi="Times New Roman"/>
          <w:b/>
          <w:bCs/>
          <w:sz w:val="24"/>
          <w:szCs w:val="24"/>
        </w:rPr>
        <w:br w:type="page"/>
      </w:r>
    </w:p>
    <w:p w14:paraId="1CFB7F0A" w14:textId="26DC2D0B" w:rsidR="006A7458" w:rsidRPr="00D41019" w:rsidRDefault="006A7458" w:rsidP="006A7458">
      <w:pPr>
        <w:spacing w:after="0" w:line="480" w:lineRule="auto"/>
        <w:jc w:val="both"/>
        <w:rPr>
          <w:rFonts w:ascii="Times New Roman" w:hAnsi="Times New Roman"/>
          <w:b/>
          <w:bCs/>
          <w:sz w:val="24"/>
          <w:szCs w:val="24"/>
        </w:rPr>
      </w:pPr>
      <w:bookmarkStart w:id="0" w:name="_Hlk207104820"/>
      <w:r w:rsidRPr="00D41019">
        <w:rPr>
          <w:rFonts w:ascii="Times New Roman" w:hAnsi="Times New Roman"/>
          <w:b/>
          <w:bCs/>
          <w:sz w:val="24"/>
          <w:szCs w:val="24"/>
        </w:rPr>
        <w:lastRenderedPageBreak/>
        <w:t>2.3</w:t>
      </w:r>
      <w:r w:rsidRPr="00D41019">
        <w:rPr>
          <w:rFonts w:ascii="Times New Roman" w:hAnsi="Times New Roman"/>
          <w:b/>
          <w:bCs/>
          <w:sz w:val="24"/>
          <w:szCs w:val="24"/>
        </w:rPr>
        <w:tab/>
        <w:t>Methods of Composite Spice Production</w:t>
      </w:r>
      <w:bookmarkEnd w:id="0"/>
    </w:p>
    <w:p w14:paraId="7745514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Composite spice production involves blending two or more individual spices in specific proportions to create a mixture with enhanced </w:t>
      </w:r>
      <w:r>
        <w:rPr>
          <w:rFonts w:ascii="Times New Roman" w:hAnsi="Times New Roman"/>
          <w:sz w:val="24"/>
          <w:szCs w:val="24"/>
        </w:rPr>
        <w:t>flavour</w:t>
      </w:r>
      <w:r w:rsidRPr="00C06223">
        <w:rPr>
          <w:rFonts w:ascii="Times New Roman" w:hAnsi="Times New Roman"/>
          <w:sz w:val="24"/>
          <w:szCs w:val="24"/>
        </w:rPr>
        <w:t xml:space="preserve">, aroma, and functional properties compared to single spices. The process is influenced by the nature of the spices, intended use, and desired </w:t>
      </w:r>
      <w:proofErr w:type="gramStart"/>
      <w:r w:rsidRPr="00C06223">
        <w:rPr>
          <w:rFonts w:ascii="Times New Roman" w:hAnsi="Times New Roman"/>
          <w:sz w:val="24"/>
          <w:szCs w:val="24"/>
        </w:rPr>
        <w:t>shelf</w:t>
      </w:r>
      <w:proofErr w:type="gramEnd"/>
      <w:r w:rsidRPr="00C06223">
        <w:rPr>
          <w:rFonts w:ascii="Times New Roman" w:hAnsi="Times New Roman"/>
          <w:sz w:val="24"/>
          <w:szCs w:val="24"/>
        </w:rPr>
        <w:t>-life. According to Pruthi (1999) and Peter (2001), the major steps are as follows:</w:t>
      </w:r>
    </w:p>
    <w:p w14:paraId="394D4A1F"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2.3.1</w:t>
      </w:r>
      <w:r w:rsidRPr="00EA1C27">
        <w:rPr>
          <w:rFonts w:ascii="Times New Roman" w:hAnsi="Times New Roman"/>
          <w:b/>
          <w:bCs/>
          <w:sz w:val="24"/>
          <w:szCs w:val="24"/>
        </w:rPr>
        <w:tab/>
        <w:t>Selection of Raw Materials</w:t>
      </w:r>
    </w:p>
    <w:p w14:paraId="65215C01"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High-quality spices such as ginger, garlic, turmeric, and bay leaf are selected based on freshness, aroma, </w:t>
      </w:r>
      <w:r>
        <w:rPr>
          <w:rFonts w:ascii="Times New Roman" w:hAnsi="Times New Roman"/>
          <w:sz w:val="24"/>
          <w:szCs w:val="24"/>
        </w:rPr>
        <w:t>flavour</w:t>
      </w:r>
      <w:r w:rsidRPr="00C06223">
        <w:rPr>
          <w:rFonts w:ascii="Times New Roman" w:hAnsi="Times New Roman"/>
          <w:sz w:val="24"/>
          <w:szCs w:val="24"/>
        </w:rPr>
        <w:t xml:space="preserve"> intensity, and absence of defects, insect damage, or microbial contamination. Spices with optimal maturity are preferred as they possess peak volatile oil content and bioactive compounds (Ravindran et al., 2000).</w:t>
      </w:r>
    </w:p>
    <w:p w14:paraId="4BD37CE9"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2.3.2</w:t>
      </w:r>
      <w:r w:rsidRPr="00EA1C27">
        <w:rPr>
          <w:rFonts w:ascii="Times New Roman" w:hAnsi="Times New Roman"/>
          <w:b/>
          <w:bCs/>
          <w:sz w:val="24"/>
          <w:szCs w:val="24"/>
        </w:rPr>
        <w:tab/>
        <w:t>Cleaning and Sorting</w:t>
      </w:r>
    </w:p>
    <w:p w14:paraId="0B6BDBBA" w14:textId="1E0B07CD"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Spices are cleaned to remove dust, stones, stalks, and other foreign </w:t>
      </w:r>
      <w:r w:rsidR="00EA1C27" w:rsidRPr="00C06223">
        <w:rPr>
          <w:rFonts w:ascii="Times New Roman" w:hAnsi="Times New Roman"/>
          <w:sz w:val="24"/>
          <w:szCs w:val="24"/>
        </w:rPr>
        <w:t>matters</w:t>
      </w:r>
      <w:r w:rsidRPr="00C06223">
        <w:rPr>
          <w:rFonts w:ascii="Times New Roman" w:hAnsi="Times New Roman"/>
          <w:sz w:val="24"/>
          <w:szCs w:val="24"/>
        </w:rPr>
        <w:t>. Manual sorting or mechanical graders are used to ensure uniform size and quality. This step is crucial to avoid off-</w:t>
      </w:r>
      <w:proofErr w:type="spellStart"/>
      <w:r>
        <w:rPr>
          <w:rFonts w:ascii="Times New Roman" w:hAnsi="Times New Roman"/>
          <w:sz w:val="24"/>
          <w:szCs w:val="24"/>
        </w:rPr>
        <w:t>flavour</w:t>
      </w:r>
      <w:r w:rsidRPr="00C06223">
        <w:rPr>
          <w:rFonts w:ascii="Times New Roman" w:hAnsi="Times New Roman"/>
          <w:sz w:val="24"/>
          <w:szCs w:val="24"/>
        </w:rPr>
        <w:t>s</w:t>
      </w:r>
      <w:proofErr w:type="spellEnd"/>
      <w:r w:rsidRPr="00C06223">
        <w:rPr>
          <w:rFonts w:ascii="Times New Roman" w:hAnsi="Times New Roman"/>
          <w:sz w:val="24"/>
          <w:szCs w:val="24"/>
        </w:rPr>
        <w:t xml:space="preserve"> and microbial load in the final product.</w:t>
      </w:r>
    </w:p>
    <w:p w14:paraId="43D92352"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2.3.3</w:t>
      </w:r>
      <w:r w:rsidRPr="00EA1C27">
        <w:rPr>
          <w:rFonts w:ascii="Times New Roman" w:hAnsi="Times New Roman"/>
          <w:b/>
          <w:bCs/>
          <w:sz w:val="24"/>
          <w:szCs w:val="24"/>
        </w:rPr>
        <w:tab/>
        <w:t>Drying</w:t>
      </w:r>
    </w:p>
    <w:p w14:paraId="7C2CD5D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Moisture content is reduced to a safe storage level (usually 8–12%) using sun drying, solar dryers, or mechanical dryers. Controlled drying preserves volatile oils and bioactive compounds while preventing microbial growth (Fellows, 2009).</w:t>
      </w:r>
    </w:p>
    <w:p w14:paraId="2AAF5175" w14:textId="77777777" w:rsidR="007D5028" w:rsidRDefault="007D5028">
      <w:pPr>
        <w:spacing w:after="160" w:line="278" w:lineRule="auto"/>
        <w:rPr>
          <w:rFonts w:ascii="Times New Roman" w:hAnsi="Times New Roman"/>
          <w:b/>
          <w:bCs/>
          <w:sz w:val="24"/>
          <w:szCs w:val="24"/>
        </w:rPr>
      </w:pPr>
      <w:r>
        <w:rPr>
          <w:rFonts w:ascii="Times New Roman" w:hAnsi="Times New Roman"/>
          <w:b/>
          <w:bCs/>
          <w:sz w:val="24"/>
          <w:szCs w:val="24"/>
        </w:rPr>
        <w:br w:type="page"/>
      </w:r>
    </w:p>
    <w:p w14:paraId="5F142C6F" w14:textId="28DC68DB"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2.3.4</w:t>
      </w:r>
      <w:r w:rsidRPr="00EA1C27">
        <w:rPr>
          <w:rFonts w:ascii="Times New Roman" w:hAnsi="Times New Roman"/>
          <w:b/>
          <w:bCs/>
          <w:sz w:val="24"/>
          <w:szCs w:val="24"/>
        </w:rPr>
        <w:tab/>
        <w:t>Grinding/Milling</w:t>
      </w:r>
    </w:p>
    <w:p w14:paraId="23F9996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Dried spices are ground into powder using hammer mills, pin mills, or plate mills. Cooling mechanisms may be incorporated to prevent heat-induced loss of volatile oils and </w:t>
      </w:r>
      <w:r>
        <w:rPr>
          <w:rFonts w:ascii="Times New Roman" w:hAnsi="Times New Roman"/>
          <w:sz w:val="24"/>
          <w:szCs w:val="24"/>
        </w:rPr>
        <w:t>flavour</w:t>
      </w:r>
      <w:r w:rsidRPr="00C06223">
        <w:rPr>
          <w:rFonts w:ascii="Times New Roman" w:hAnsi="Times New Roman"/>
          <w:sz w:val="24"/>
          <w:szCs w:val="24"/>
        </w:rPr>
        <w:t>. Particle size is adjusted based on the intended application; finer powders blend more uniformly.</w:t>
      </w:r>
    </w:p>
    <w:p w14:paraId="397FFB82"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2.3.5</w:t>
      </w:r>
      <w:r w:rsidRPr="00EA1C27">
        <w:rPr>
          <w:rFonts w:ascii="Times New Roman" w:hAnsi="Times New Roman"/>
          <w:b/>
          <w:bCs/>
          <w:sz w:val="24"/>
          <w:szCs w:val="24"/>
        </w:rPr>
        <w:tab/>
        <w:t>Blending</w:t>
      </w:r>
    </w:p>
    <w:p w14:paraId="7DE08F4D"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Ground spices are weighed in specific proportions according to the desired composite spice formula. Blending is carried out in ribbon blenders or drum mixers to achieve uniform distribution of </w:t>
      </w:r>
      <w:r>
        <w:rPr>
          <w:rFonts w:ascii="Times New Roman" w:hAnsi="Times New Roman"/>
          <w:sz w:val="24"/>
          <w:szCs w:val="24"/>
        </w:rPr>
        <w:t>flavour</w:t>
      </w:r>
      <w:r w:rsidRPr="00C06223">
        <w:rPr>
          <w:rFonts w:ascii="Times New Roman" w:hAnsi="Times New Roman"/>
          <w:sz w:val="24"/>
          <w:szCs w:val="24"/>
        </w:rPr>
        <w:t>, aroma, and bioactive components.</w:t>
      </w:r>
    </w:p>
    <w:p w14:paraId="2AE67E73"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2.3.6</w:t>
      </w:r>
      <w:r w:rsidRPr="00EA1C27">
        <w:rPr>
          <w:rFonts w:ascii="Times New Roman" w:hAnsi="Times New Roman"/>
          <w:b/>
          <w:bCs/>
          <w:sz w:val="24"/>
          <w:szCs w:val="24"/>
        </w:rPr>
        <w:tab/>
        <w:t>Sieving</w:t>
      </w:r>
    </w:p>
    <w:p w14:paraId="678DD6D2"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The blended mixture is sieved to remove oversized particles and ensure uniform texture. This improves </w:t>
      </w:r>
      <w:proofErr w:type="gramStart"/>
      <w:r w:rsidRPr="00C06223">
        <w:rPr>
          <w:rFonts w:ascii="Times New Roman" w:hAnsi="Times New Roman"/>
          <w:sz w:val="24"/>
          <w:szCs w:val="24"/>
        </w:rPr>
        <w:t>mouthfeel and</w:t>
      </w:r>
      <w:proofErr w:type="gramEnd"/>
      <w:r w:rsidRPr="00C06223">
        <w:rPr>
          <w:rFonts w:ascii="Times New Roman" w:hAnsi="Times New Roman"/>
          <w:sz w:val="24"/>
          <w:szCs w:val="24"/>
        </w:rPr>
        <w:t xml:space="preserve"> consumer acceptability.</w:t>
      </w:r>
    </w:p>
    <w:p w14:paraId="47771659"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2.3.7</w:t>
      </w:r>
      <w:r w:rsidRPr="00EA1C27">
        <w:rPr>
          <w:rFonts w:ascii="Times New Roman" w:hAnsi="Times New Roman"/>
          <w:b/>
          <w:bCs/>
          <w:sz w:val="24"/>
          <w:szCs w:val="24"/>
        </w:rPr>
        <w:tab/>
        <w:t>Packaging</w:t>
      </w:r>
    </w:p>
    <w:p w14:paraId="3EA128ED"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Composite spice powders are packed in moisture-proof, light-resistant containers (e.g., laminated pouches, PET jars) to prevent loss of aroma and </w:t>
      </w:r>
      <w:r>
        <w:rPr>
          <w:rFonts w:ascii="Times New Roman" w:hAnsi="Times New Roman"/>
          <w:sz w:val="24"/>
          <w:szCs w:val="24"/>
        </w:rPr>
        <w:t>flavour</w:t>
      </w:r>
      <w:r w:rsidRPr="00C06223">
        <w:rPr>
          <w:rFonts w:ascii="Times New Roman" w:hAnsi="Times New Roman"/>
          <w:sz w:val="24"/>
          <w:szCs w:val="24"/>
        </w:rPr>
        <w:t>. Packaging should minimize exposure to air and light to reduce oxidation of volatile oils.</w:t>
      </w:r>
    </w:p>
    <w:p w14:paraId="47ABE8B5" w14:textId="77777777"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2.3.8</w:t>
      </w:r>
      <w:r w:rsidRPr="00EA1C27">
        <w:rPr>
          <w:rFonts w:ascii="Times New Roman" w:hAnsi="Times New Roman"/>
          <w:b/>
          <w:bCs/>
          <w:sz w:val="24"/>
          <w:szCs w:val="24"/>
        </w:rPr>
        <w:tab/>
        <w:t>Storage</w:t>
      </w:r>
    </w:p>
    <w:p w14:paraId="290B5513"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Finished products are stored under cool, dry conditions away from direct sunlight. Proper storage prevents moisture uptake, clumping, microbial growth, and degradation of active compounds.</w:t>
      </w:r>
    </w:p>
    <w:p w14:paraId="5649157D" w14:textId="77777777" w:rsidR="007D5028" w:rsidRDefault="007D5028">
      <w:pPr>
        <w:spacing w:after="160" w:line="278" w:lineRule="auto"/>
        <w:rPr>
          <w:rFonts w:ascii="Times New Roman" w:hAnsi="Times New Roman"/>
          <w:b/>
          <w:bCs/>
          <w:sz w:val="24"/>
          <w:szCs w:val="24"/>
        </w:rPr>
      </w:pPr>
      <w:r>
        <w:rPr>
          <w:rFonts w:ascii="Times New Roman" w:hAnsi="Times New Roman"/>
          <w:b/>
          <w:bCs/>
          <w:sz w:val="24"/>
          <w:szCs w:val="24"/>
        </w:rPr>
        <w:br w:type="page"/>
      </w:r>
    </w:p>
    <w:p w14:paraId="32CB9444" w14:textId="22D4BC50"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2.3.9</w:t>
      </w:r>
      <w:r w:rsidRPr="00EA1C27">
        <w:rPr>
          <w:rFonts w:ascii="Times New Roman" w:hAnsi="Times New Roman"/>
          <w:b/>
          <w:bCs/>
          <w:sz w:val="24"/>
          <w:szCs w:val="24"/>
        </w:rPr>
        <w:tab/>
        <w:t>Quality Control</w:t>
      </w:r>
    </w:p>
    <w:p w14:paraId="4703D0CA"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Routine checks are conducted for sensory quality (</w:t>
      </w:r>
      <w:r>
        <w:rPr>
          <w:rFonts w:ascii="Times New Roman" w:hAnsi="Times New Roman"/>
          <w:sz w:val="24"/>
          <w:szCs w:val="24"/>
        </w:rPr>
        <w:t>colour</w:t>
      </w:r>
      <w:r w:rsidRPr="00C06223">
        <w:rPr>
          <w:rFonts w:ascii="Times New Roman" w:hAnsi="Times New Roman"/>
          <w:sz w:val="24"/>
          <w:szCs w:val="24"/>
        </w:rPr>
        <w:t>, aroma, taste), physicochemical properties (moisture, volatile oil content, pH), and microbial safety (total plate count, yeast, and mold levels).</w:t>
      </w:r>
    </w:p>
    <w:p w14:paraId="786DB849" w14:textId="635EE6E2"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ab/>
        <w:t>Nutritional Composition of Spice Blends</w:t>
      </w:r>
    </w:p>
    <w:p w14:paraId="2443BFBC"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nutritional composition of spice blends is determined by the types of individual spices used, their proportions in the mixture, and the processing methods applied. Spices are typically consumed in small quantities, but they contribute significantly to the intake of bioactive compounds, micronutrients, and certain macronutrients, which can influence overall diet quality (Shobana &amp; Naidu, 2000).</w:t>
      </w:r>
    </w:p>
    <w:p w14:paraId="561F4279" w14:textId="1E417689"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.1</w:t>
      </w:r>
      <w:r w:rsidRPr="00EA1C27">
        <w:rPr>
          <w:rFonts w:ascii="Times New Roman" w:hAnsi="Times New Roman"/>
          <w:b/>
          <w:bCs/>
          <w:sz w:val="24"/>
          <w:szCs w:val="24"/>
        </w:rPr>
        <w:tab/>
        <w:t>Macronutrients</w:t>
      </w:r>
    </w:p>
    <w:p w14:paraId="0845F81F"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Most </w:t>
      </w:r>
      <w:proofErr w:type="gramStart"/>
      <w:r w:rsidRPr="00C06223">
        <w:rPr>
          <w:rFonts w:ascii="Times New Roman" w:hAnsi="Times New Roman"/>
          <w:sz w:val="24"/>
          <w:szCs w:val="24"/>
        </w:rPr>
        <w:t>spices</w:t>
      </w:r>
      <w:proofErr w:type="gramEnd"/>
      <w:r w:rsidRPr="00C06223">
        <w:rPr>
          <w:rFonts w:ascii="Times New Roman" w:hAnsi="Times New Roman"/>
          <w:sz w:val="24"/>
          <w:szCs w:val="24"/>
        </w:rPr>
        <w:t xml:space="preserve"> are low in fat and protein but contain appreciable amounts of carbohydrates, mainly in the form of dietary fiber. For example, turmeric powder contains about 8–9% protein, 3–4% fat, and 60–70% carbohydrates, with fiber forming a considerable portion (USDA, 2019). Ginger and garlic powders also contribute small amounts of protein (5–10%) and fiber (8–15%), which enhance the functional properties of foods by improving satiety and aiding digestion (Ganguly </w:t>
      </w:r>
      <w:r w:rsidRPr="005F0FAD">
        <w:rPr>
          <w:rFonts w:ascii="Times New Roman" w:hAnsi="Times New Roman"/>
          <w:i/>
          <w:iCs/>
          <w:sz w:val="24"/>
          <w:szCs w:val="24"/>
        </w:rPr>
        <w:t>et al.,</w:t>
      </w:r>
      <w:r w:rsidRPr="00C06223">
        <w:rPr>
          <w:rFonts w:ascii="Times New Roman" w:hAnsi="Times New Roman"/>
          <w:sz w:val="24"/>
          <w:szCs w:val="24"/>
        </w:rPr>
        <w:t xml:space="preserve"> 2018).</w:t>
      </w:r>
    </w:p>
    <w:p w14:paraId="7F4C80C5" w14:textId="080BEDEB"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.2</w:t>
      </w:r>
      <w:r w:rsidRPr="00EA1C27">
        <w:rPr>
          <w:rFonts w:ascii="Times New Roman" w:hAnsi="Times New Roman"/>
          <w:b/>
          <w:bCs/>
          <w:sz w:val="24"/>
          <w:szCs w:val="24"/>
        </w:rPr>
        <w:tab/>
        <w:t>Micronutrients</w:t>
      </w:r>
    </w:p>
    <w:p w14:paraId="34F4F8A8"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Spices are rich in vitamins and minerals. Garlic contains significant amounts of vitamin C, vitamin B6, selenium, and manganese; turmeric is a source of manganese, iron, and potassium; ginger provides potassium, magnesium, and small amounts of vitamin B6; and bay leaf contains calcium, magnesium, and iron (Peter, 2001; USDA, 2019). Although the contribution of spices to daily </w:t>
      </w:r>
      <w:r w:rsidRPr="00C06223">
        <w:rPr>
          <w:rFonts w:ascii="Times New Roman" w:hAnsi="Times New Roman"/>
          <w:sz w:val="24"/>
          <w:szCs w:val="24"/>
        </w:rPr>
        <w:lastRenderedPageBreak/>
        <w:t>micronutrient intake is relatively small, their bioactive compounds can improve the bioavailability of nutrients in other foods (Srinivasan, 2005).</w:t>
      </w:r>
    </w:p>
    <w:p w14:paraId="34F41EDF" w14:textId="062274D2" w:rsidR="006A7458" w:rsidRPr="00EA1C27" w:rsidRDefault="006A7458" w:rsidP="007D5028">
      <w:pPr>
        <w:spacing w:after="160" w:line="278" w:lineRule="auto"/>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.3</w:t>
      </w:r>
      <w:r w:rsidRPr="00EA1C27">
        <w:rPr>
          <w:rFonts w:ascii="Times New Roman" w:hAnsi="Times New Roman"/>
          <w:b/>
          <w:bCs/>
          <w:sz w:val="24"/>
          <w:szCs w:val="24"/>
        </w:rPr>
        <w:tab/>
        <w:t>Bioactive Compounds</w:t>
      </w:r>
    </w:p>
    <w:p w14:paraId="145122B0"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nutritional value of spice blends extends beyond conventional nutrients to include phytochemicals with health-promoting properties. These include curcuminoids in turmeric (antioxidant, anti-inflammatory), allicin in garlic (antimicrobial, cardioprotective), gingerols and shogaols in ginger (anti-inflammatory, digestive stimulant), and eugenol in bay leaf (antimicrobial, analgesic) (Prasad &amp; Aggarwal, 2011; Shan et al., 2005).</w:t>
      </w:r>
    </w:p>
    <w:p w14:paraId="07AC6CF8" w14:textId="3DE531D0"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.4</w:t>
      </w:r>
      <w:r w:rsidRPr="00EA1C27">
        <w:rPr>
          <w:rFonts w:ascii="Times New Roman" w:hAnsi="Times New Roman"/>
          <w:b/>
          <w:bCs/>
          <w:sz w:val="24"/>
          <w:szCs w:val="24"/>
        </w:rPr>
        <w:tab/>
        <w:t>Synergistic Nutritional Effects in Composite Blends</w:t>
      </w:r>
    </w:p>
    <w:p w14:paraId="7CDD0DF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When combined, spices can exhibit synergistic effects where the bioactive compounds complement each other’s functions. For example, the </w:t>
      </w:r>
      <w:proofErr w:type="spellStart"/>
      <w:r w:rsidRPr="00C06223">
        <w:rPr>
          <w:rFonts w:ascii="Times New Roman" w:hAnsi="Times New Roman"/>
          <w:sz w:val="24"/>
          <w:szCs w:val="24"/>
        </w:rPr>
        <w:t>piperine</w:t>
      </w:r>
      <w:proofErr w:type="spellEnd"/>
      <w:r w:rsidRPr="00C06223">
        <w:rPr>
          <w:rFonts w:ascii="Times New Roman" w:hAnsi="Times New Roman"/>
          <w:sz w:val="24"/>
          <w:szCs w:val="24"/>
        </w:rPr>
        <w:t xml:space="preserve"> in black pepper (often added to composite blends) enhances the bioavailability of curcumin from turmeric by up to 2000% (Shoba et al., 1998). Similarly, the antioxidant capacity of garlic and ginger combined is higher than when used individually (Ghosh et al., 2014).</w:t>
      </w:r>
    </w:p>
    <w:p w14:paraId="476D3BC2" w14:textId="60CD4185"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4</w:t>
      </w:r>
      <w:r w:rsidRPr="00EA1C27">
        <w:rPr>
          <w:rFonts w:ascii="Times New Roman" w:hAnsi="Times New Roman"/>
          <w:b/>
          <w:bCs/>
          <w:sz w:val="24"/>
          <w:szCs w:val="24"/>
        </w:rPr>
        <w:t>.5</w:t>
      </w:r>
      <w:r w:rsidRPr="00EA1C27">
        <w:rPr>
          <w:rFonts w:ascii="Times New Roman" w:hAnsi="Times New Roman"/>
          <w:b/>
          <w:bCs/>
          <w:sz w:val="24"/>
          <w:szCs w:val="24"/>
        </w:rPr>
        <w:tab/>
        <w:t>Impact of Processing on Nutritional Composition</w:t>
      </w:r>
    </w:p>
    <w:p w14:paraId="449A4D87"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Processing steps such as drying, grinding, and storage can lead to losses in heat-sensitive vitamins (e.g., vitamin C in garlic) and volatile </w:t>
      </w:r>
      <w:proofErr w:type="spellStart"/>
      <w:r w:rsidRPr="00C06223">
        <w:rPr>
          <w:rFonts w:ascii="Times New Roman" w:hAnsi="Times New Roman"/>
          <w:sz w:val="24"/>
          <w:szCs w:val="24"/>
        </w:rPr>
        <w:t>bioactives</w:t>
      </w:r>
      <w:proofErr w:type="spellEnd"/>
      <w:r w:rsidRPr="00C06223">
        <w:rPr>
          <w:rFonts w:ascii="Times New Roman" w:hAnsi="Times New Roman"/>
          <w:sz w:val="24"/>
          <w:szCs w:val="24"/>
        </w:rPr>
        <w:t>. However, proper drying at moderate temperatures and storage in airtight, light-protected packaging can retain much of the nutritional quality (Fellows, 2009).</w:t>
      </w:r>
    </w:p>
    <w:p w14:paraId="6E9D1BE4"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Composite spice blends incorporating ginger, garlic, turmeric, and bay leaf therefore provide a concentrated source of phytonutrients and minerals, with the added advantage of improving sensory appeal and shelf stability of food products.</w:t>
      </w:r>
    </w:p>
    <w:p w14:paraId="1C43F098" w14:textId="460A8E5F" w:rsidR="006A7458" w:rsidRPr="00EA1C27" w:rsidRDefault="005F0FAD" w:rsidP="007D5028">
      <w:pPr>
        <w:spacing w:after="160" w:line="278" w:lineRule="auto"/>
        <w:rPr>
          <w:rFonts w:ascii="Times New Roman" w:hAnsi="Times New Roman"/>
          <w:b/>
          <w:bCs/>
          <w:sz w:val="24"/>
          <w:szCs w:val="24"/>
        </w:rPr>
      </w:pPr>
      <w:r>
        <w:rPr>
          <w:rFonts w:ascii="Times New Roman" w:hAnsi="Times New Roman"/>
          <w:b/>
          <w:bCs/>
          <w:sz w:val="24"/>
          <w:szCs w:val="24"/>
        </w:rPr>
        <w:br w:type="page"/>
      </w:r>
      <w:r w:rsidR="006A7458" w:rsidRPr="00EA1C27">
        <w:rPr>
          <w:rFonts w:ascii="Times New Roman" w:hAnsi="Times New Roman"/>
          <w:b/>
          <w:bCs/>
          <w:sz w:val="24"/>
          <w:szCs w:val="24"/>
        </w:rPr>
        <w:lastRenderedPageBreak/>
        <w:t>2.</w:t>
      </w:r>
      <w:r>
        <w:rPr>
          <w:rFonts w:ascii="Times New Roman" w:hAnsi="Times New Roman"/>
          <w:b/>
          <w:bCs/>
          <w:sz w:val="24"/>
          <w:szCs w:val="24"/>
        </w:rPr>
        <w:t>5</w:t>
      </w:r>
      <w:r w:rsidR="006A7458" w:rsidRPr="00EA1C27">
        <w:rPr>
          <w:rFonts w:ascii="Times New Roman" w:hAnsi="Times New Roman"/>
          <w:b/>
          <w:bCs/>
          <w:sz w:val="24"/>
          <w:szCs w:val="24"/>
        </w:rPr>
        <w:tab/>
        <w:t>Sensory Attributes and Consumer Acceptability of Spice Blends</w:t>
      </w:r>
    </w:p>
    <w:p w14:paraId="7571A6F2"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Sensory attributes refer to the characteristics of a food product that are perceived by the senses—sight, smell, taste, touch, and sometimes sound—while consumer acceptability measures the degree to which consumers find these attributes desirable (Lawless &amp; Heymann, 2010). In composite spice blends, sensory quality plays a crucial role in market success, as consumers often associate specific aromas, </w:t>
      </w:r>
      <w:proofErr w:type="spellStart"/>
      <w:r w:rsidRPr="00C06223">
        <w:rPr>
          <w:rFonts w:ascii="Times New Roman" w:hAnsi="Times New Roman"/>
          <w:sz w:val="24"/>
          <w:szCs w:val="24"/>
        </w:rPr>
        <w:t>colours</w:t>
      </w:r>
      <w:proofErr w:type="spellEnd"/>
      <w:r w:rsidRPr="00C06223">
        <w:rPr>
          <w:rFonts w:ascii="Times New Roman" w:hAnsi="Times New Roman"/>
          <w:sz w:val="24"/>
          <w:szCs w:val="24"/>
        </w:rPr>
        <w:t xml:space="preserve">, and </w:t>
      </w:r>
      <w:proofErr w:type="spellStart"/>
      <w:r w:rsidRPr="00C06223">
        <w:rPr>
          <w:rFonts w:ascii="Times New Roman" w:hAnsi="Times New Roman"/>
          <w:sz w:val="24"/>
          <w:szCs w:val="24"/>
        </w:rPr>
        <w:t>flavours</w:t>
      </w:r>
      <w:proofErr w:type="spellEnd"/>
      <w:r w:rsidRPr="00C06223">
        <w:rPr>
          <w:rFonts w:ascii="Times New Roman" w:hAnsi="Times New Roman"/>
          <w:sz w:val="24"/>
          <w:szCs w:val="24"/>
        </w:rPr>
        <w:t xml:space="preserve"> with freshness, authenticity, and culinary appeal.</w:t>
      </w:r>
    </w:p>
    <w:p w14:paraId="241E86CE" w14:textId="66BB352A"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.1</w:t>
      </w:r>
      <w:r w:rsidRPr="00EA1C27">
        <w:rPr>
          <w:rFonts w:ascii="Times New Roman" w:hAnsi="Times New Roman"/>
          <w:b/>
          <w:bCs/>
          <w:sz w:val="24"/>
          <w:szCs w:val="24"/>
        </w:rPr>
        <w:tab/>
        <w:t>Colour</w:t>
      </w:r>
    </w:p>
    <w:p w14:paraId="42264E19"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Colour is the first quality parameter noticed by consumers and influences their expectations about flavour and freshness. Turmeric contributes a bright yellow to golden hue due to curcumin pigments, while ginger and garlic powders produce pale beige tones, and bay leaf adds a muted </w:t>
      </w:r>
      <w:proofErr w:type="gramStart"/>
      <w:r w:rsidRPr="00C06223">
        <w:rPr>
          <w:rFonts w:ascii="Times New Roman" w:hAnsi="Times New Roman"/>
          <w:sz w:val="24"/>
          <w:szCs w:val="24"/>
        </w:rPr>
        <w:t>greenish-brown</w:t>
      </w:r>
      <w:proofErr w:type="gramEnd"/>
      <w:r w:rsidRPr="00C06223">
        <w:rPr>
          <w:rFonts w:ascii="Times New Roman" w:hAnsi="Times New Roman"/>
          <w:sz w:val="24"/>
          <w:szCs w:val="24"/>
        </w:rPr>
        <w:t xml:space="preserve"> colour when ground. The uniformity and vibrancy of colour depend on raw material quality, drying temperature, and storage conditions (Peter, 2001). Loss of colour intensity may occur with prolonged exposure to light, oxygen, and high temperatures.</w:t>
      </w:r>
    </w:p>
    <w:p w14:paraId="528EF6F0" w14:textId="338C5426"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.2</w:t>
      </w:r>
      <w:r w:rsidRPr="00EA1C27">
        <w:rPr>
          <w:rFonts w:ascii="Times New Roman" w:hAnsi="Times New Roman"/>
          <w:b/>
          <w:bCs/>
          <w:sz w:val="24"/>
          <w:szCs w:val="24"/>
        </w:rPr>
        <w:tab/>
        <w:t>Aroma</w:t>
      </w:r>
    </w:p>
    <w:p w14:paraId="51A43791"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Aroma is a key driver of consumer preference for spice blends. Volatile oils such as gingerol (ginger), allicin (garlic), curcuminoids (turmeric), and eugenol (bay leaf) interact to produce a rich, layered scent profile. Freshly ground blends have stronger aromas, which may deteriorate over time due to oxidation of essential oils (Shan et al., 2005). Proper airtight packaging can preserve aroma for extended periods.</w:t>
      </w:r>
    </w:p>
    <w:p w14:paraId="23F4A279" w14:textId="71BE72B6"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.3</w:t>
      </w:r>
      <w:r w:rsidRPr="00EA1C27">
        <w:rPr>
          <w:rFonts w:ascii="Times New Roman" w:hAnsi="Times New Roman"/>
          <w:b/>
          <w:bCs/>
          <w:sz w:val="24"/>
          <w:szCs w:val="24"/>
        </w:rPr>
        <w:tab/>
        <w:t>Taste</w:t>
      </w:r>
    </w:p>
    <w:p w14:paraId="7B09CBE7"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The flavour profile of composite blends is shaped by a balance of pungency, bitterness, sweetness, and umami. Ginger and garlic contribute a pungent, spicy kick; turmeric adds an earthy, slightly </w:t>
      </w:r>
      <w:r w:rsidRPr="00C06223">
        <w:rPr>
          <w:rFonts w:ascii="Times New Roman" w:hAnsi="Times New Roman"/>
          <w:sz w:val="24"/>
          <w:szCs w:val="24"/>
        </w:rPr>
        <w:lastRenderedPageBreak/>
        <w:t xml:space="preserve">bitter taste; and bay leaf imparts a subtle, aromatic bitterness. In culinary applications, the synergistic interaction of these </w:t>
      </w:r>
      <w:proofErr w:type="spellStart"/>
      <w:r w:rsidRPr="00C06223">
        <w:rPr>
          <w:rFonts w:ascii="Times New Roman" w:hAnsi="Times New Roman"/>
          <w:sz w:val="24"/>
          <w:szCs w:val="24"/>
        </w:rPr>
        <w:t>flavours</w:t>
      </w:r>
      <w:proofErr w:type="spellEnd"/>
      <w:r w:rsidRPr="00C06223">
        <w:rPr>
          <w:rFonts w:ascii="Times New Roman" w:hAnsi="Times New Roman"/>
          <w:sz w:val="24"/>
          <w:szCs w:val="24"/>
        </w:rPr>
        <w:t xml:space="preserve"> can enhance the overall palatability of dishes (Srinivasan, 2005).</w:t>
      </w:r>
    </w:p>
    <w:p w14:paraId="41E055DA" w14:textId="6A6B448D"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.4</w:t>
      </w:r>
      <w:r w:rsidRPr="00EA1C27">
        <w:rPr>
          <w:rFonts w:ascii="Times New Roman" w:hAnsi="Times New Roman"/>
          <w:b/>
          <w:bCs/>
          <w:sz w:val="24"/>
          <w:szCs w:val="24"/>
        </w:rPr>
        <w:tab/>
        <w:t>Texture/Mouthfeel</w:t>
      </w:r>
    </w:p>
    <w:p w14:paraId="564A6CA1"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Texture is determined by particle size and moisture content. Finely milled spice blends provide a smooth mouthfeel, while coarse blends may offer a rustic texture in soups and stews. Clumping can occur in high-humidity environments, which negatively affects consumer perception of quality (Fellows, 2009). Anti-caking agents or low-moisture processing can help maintain free-flowing powders.</w:t>
      </w:r>
    </w:p>
    <w:p w14:paraId="00362D91" w14:textId="7F35120A"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.5</w:t>
      </w:r>
      <w:r w:rsidRPr="00EA1C27">
        <w:rPr>
          <w:rFonts w:ascii="Times New Roman" w:hAnsi="Times New Roman"/>
          <w:b/>
          <w:bCs/>
          <w:sz w:val="24"/>
          <w:szCs w:val="24"/>
        </w:rPr>
        <w:tab/>
        <w:t>Overall Acceptability</w:t>
      </w:r>
    </w:p>
    <w:p w14:paraId="397EB552"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 xml:space="preserve">Overall acceptability is influenced by the harmony of sensory attributes and their alignment with consumer preferences. Studies have shown that composite blends containing turmeric, ginger, garlic, and bay leaf often receive high acceptability scores due to their appealing colour, pleasant aroma, and balanced flavour (Ghosh et al., 2014). Cultural background also plays a role; for example, such blends are particularly </w:t>
      </w:r>
      <w:proofErr w:type="spellStart"/>
      <w:r w:rsidRPr="00C06223">
        <w:rPr>
          <w:rFonts w:ascii="Times New Roman" w:hAnsi="Times New Roman"/>
          <w:sz w:val="24"/>
          <w:szCs w:val="24"/>
        </w:rPr>
        <w:t>favoured</w:t>
      </w:r>
      <w:proofErr w:type="spellEnd"/>
      <w:r w:rsidRPr="00C06223">
        <w:rPr>
          <w:rFonts w:ascii="Times New Roman" w:hAnsi="Times New Roman"/>
          <w:sz w:val="24"/>
          <w:szCs w:val="24"/>
        </w:rPr>
        <w:t xml:space="preserve"> in African, Asian, and Middle Eastern cuisines.</w:t>
      </w:r>
    </w:p>
    <w:p w14:paraId="4CFED39F" w14:textId="11715D63"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5F0FAD">
        <w:rPr>
          <w:rFonts w:ascii="Times New Roman" w:hAnsi="Times New Roman"/>
          <w:b/>
          <w:bCs/>
          <w:sz w:val="24"/>
          <w:szCs w:val="24"/>
        </w:rPr>
        <w:t>5</w:t>
      </w:r>
      <w:r w:rsidRPr="00EA1C27">
        <w:rPr>
          <w:rFonts w:ascii="Times New Roman" w:hAnsi="Times New Roman"/>
          <w:b/>
          <w:bCs/>
          <w:sz w:val="24"/>
          <w:szCs w:val="24"/>
        </w:rPr>
        <w:t>.6</w:t>
      </w:r>
      <w:r w:rsidRPr="00EA1C27">
        <w:rPr>
          <w:rFonts w:ascii="Times New Roman" w:hAnsi="Times New Roman"/>
          <w:b/>
          <w:bCs/>
          <w:sz w:val="24"/>
          <w:szCs w:val="24"/>
        </w:rPr>
        <w:tab/>
        <w:t>Sensory Evaluation Methods</w:t>
      </w:r>
    </w:p>
    <w:p w14:paraId="6B97EE45" w14:textId="5DF1077F"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9-point Hedonic Scale is widely used to assess consumer acceptability, with scores ranging from “dislike extremely” to “like extremely” (Meilgaard et al., 2015). Trained panels can be used for descriptive profiling to quantify specific sensory attributes, while consumer panels evaluate overall liking and purchase intent.</w:t>
      </w:r>
    </w:p>
    <w:p w14:paraId="3329D7D1" w14:textId="77777777" w:rsidR="007D5028" w:rsidRDefault="007D5028">
      <w:pPr>
        <w:spacing w:after="160" w:line="278" w:lineRule="auto"/>
        <w:rPr>
          <w:rFonts w:ascii="Times New Roman" w:hAnsi="Times New Roman"/>
          <w:b/>
          <w:bCs/>
          <w:sz w:val="24"/>
          <w:szCs w:val="24"/>
        </w:rPr>
      </w:pPr>
      <w:r>
        <w:rPr>
          <w:rFonts w:ascii="Times New Roman" w:hAnsi="Times New Roman"/>
          <w:b/>
          <w:bCs/>
          <w:sz w:val="24"/>
          <w:szCs w:val="24"/>
        </w:rPr>
        <w:br w:type="page"/>
      </w:r>
    </w:p>
    <w:p w14:paraId="75B160D5" w14:textId="189F641B"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lastRenderedPageBreak/>
        <w:t>2.</w:t>
      </w:r>
      <w:r w:rsidR="007D5028">
        <w:rPr>
          <w:rFonts w:ascii="Times New Roman" w:hAnsi="Times New Roman"/>
          <w:b/>
          <w:bCs/>
          <w:sz w:val="24"/>
          <w:szCs w:val="24"/>
        </w:rPr>
        <w:t>6</w:t>
      </w:r>
      <w:r w:rsidRPr="00EA1C27">
        <w:rPr>
          <w:rFonts w:ascii="Times New Roman" w:hAnsi="Times New Roman"/>
          <w:b/>
          <w:bCs/>
          <w:sz w:val="24"/>
          <w:szCs w:val="24"/>
        </w:rPr>
        <w:tab/>
        <w:t>Health Benefits of Composite Spice Blends</w:t>
      </w:r>
    </w:p>
    <w:p w14:paraId="30DCB5EE" w14:textId="77777777"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Composite spice blends incorporating ginger (Zingiber officinale), garlic (Allium sativum), turmeric (Curcuma longa), and bay leaf (Laurus nobilis) not only enhance sensory quality but also contribute significantly to human health due to their bioactive compounds. The synergistic effects of these spices provide a broad spectrum of therapeutic and preventive health benefits.</w:t>
      </w:r>
    </w:p>
    <w:p w14:paraId="1E3C2A54" w14:textId="0C947145"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7D5028">
        <w:rPr>
          <w:rFonts w:ascii="Times New Roman" w:hAnsi="Times New Roman"/>
          <w:b/>
          <w:bCs/>
          <w:sz w:val="24"/>
          <w:szCs w:val="24"/>
        </w:rPr>
        <w:t>6</w:t>
      </w:r>
      <w:r w:rsidRPr="00EA1C27">
        <w:rPr>
          <w:rFonts w:ascii="Times New Roman" w:hAnsi="Times New Roman"/>
          <w:b/>
          <w:bCs/>
          <w:sz w:val="24"/>
          <w:szCs w:val="24"/>
        </w:rPr>
        <w:t>.1</w:t>
      </w:r>
      <w:r w:rsidR="00EA1C27">
        <w:rPr>
          <w:rFonts w:ascii="Times New Roman" w:hAnsi="Times New Roman"/>
          <w:b/>
          <w:bCs/>
          <w:sz w:val="24"/>
          <w:szCs w:val="24"/>
        </w:rPr>
        <w:tab/>
      </w:r>
      <w:r w:rsidRPr="00EA1C27">
        <w:rPr>
          <w:rFonts w:ascii="Times New Roman" w:hAnsi="Times New Roman"/>
          <w:b/>
          <w:bCs/>
          <w:sz w:val="24"/>
          <w:szCs w:val="24"/>
        </w:rPr>
        <w:t>Anti-inflammatory Effects</w:t>
      </w:r>
    </w:p>
    <w:p w14:paraId="34BEE6B1" w14:textId="3F19D541"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Curcumin in turmeric, 6-gingerol in ginger, and eugenol in bay leaf possess strong anti-inflammatory properties by inhibiting pro-inflammatory mediators such as prostaglandins and cytokines (Aggarwal &amp; Harikumar, 2009).</w:t>
      </w:r>
      <w:r w:rsidR="00EA1C27">
        <w:rPr>
          <w:rFonts w:ascii="Times New Roman" w:hAnsi="Times New Roman"/>
          <w:sz w:val="24"/>
          <w:szCs w:val="24"/>
        </w:rPr>
        <w:t xml:space="preserve"> </w:t>
      </w:r>
      <w:r w:rsidRPr="00C06223">
        <w:rPr>
          <w:rFonts w:ascii="Times New Roman" w:hAnsi="Times New Roman"/>
          <w:sz w:val="24"/>
          <w:szCs w:val="24"/>
        </w:rPr>
        <w:t>This makes the blend potentially beneficial in managing chronic inflammatory conditions such as arthritis and inflammatory bowel diseases.</w:t>
      </w:r>
    </w:p>
    <w:p w14:paraId="1AA4F51C" w14:textId="259F998A" w:rsidR="006A7458" w:rsidRPr="00EA1C27" w:rsidRDefault="006A7458" w:rsidP="00EA1C27">
      <w:pPr>
        <w:spacing w:after="0" w:line="480" w:lineRule="auto"/>
        <w:jc w:val="both"/>
        <w:rPr>
          <w:rFonts w:ascii="Times New Roman" w:hAnsi="Times New Roman"/>
          <w:b/>
          <w:bCs/>
          <w:sz w:val="24"/>
          <w:szCs w:val="24"/>
        </w:rPr>
      </w:pPr>
      <w:r w:rsidRPr="00EA1C27">
        <w:rPr>
          <w:rFonts w:ascii="Times New Roman" w:hAnsi="Times New Roman"/>
          <w:b/>
          <w:bCs/>
          <w:sz w:val="24"/>
          <w:szCs w:val="24"/>
        </w:rPr>
        <w:t>2.</w:t>
      </w:r>
      <w:r w:rsidR="007D5028">
        <w:rPr>
          <w:rFonts w:ascii="Times New Roman" w:hAnsi="Times New Roman"/>
          <w:b/>
          <w:bCs/>
          <w:sz w:val="24"/>
          <w:szCs w:val="24"/>
        </w:rPr>
        <w:t>6</w:t>
      </w:r>
      <w:r w:rsidRPr="00EA1C27">
        <w:rPr>
          <w:rFonts w:ascii="Times New Roman" w:hAnsi="Times New Roman"/>
          <w:b/>
          <w:bCs/>
          <w:sz w:val="24"/>
          <w:szCs w:val="24"/>
        </w:rPr>
        <w:t>.2</w:t>
      </w:r>
      <w:r w:rsidR="00EA1C27">
        <w:rPr>
          <w:rFonts w:ascii="Times New Roman" w:hAnsi="Times New Roman"/>
          <w:b/>
          <w:bCs/>
          <w:sz w:val="24"/>
          <w:szCs w:val="24"/>
        </w:rPr>
        <w:tab/>
      </w:r>
      <w:r w:rsidRPr="00EA1C27">
        <w:rPr>
          <w:rFonts w:ascii="Times New Roman" w:hAnsi="Times New Roman"/>
          <w:b/>
          <w:bCs/>
          <w:sz w:val="24"/>
          <w:szCs w:val="24"/>
        </w:rPr>
        <w:t>Antioxidant Protection</w:t>
      </w:r>
    </w:p>
    <w:p w14:paraId="759492F8" w14:textId="1E091902"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The blend is rich in phenolics, flavonoids, and sulfur compounds, which scavenge reactive oxygen species (ROS) and reduce oxidative stress (Srinivasan, 2014).</w:t>
      </w:r>
      <w:r w:rsidR="00EA1C27">
        <w:rPr>
          <w:rFonts w:ascii="Times New Roman" w:hAnsi="Times New Roman"/>
          <w:sz w:val="24"/>
          <w:szCs w:val="24"/>
        </w:rPr>
        <w:t xml:space="preserve"> </w:t>
      </w:r>
      <w:r w:rsidRPr="00C06223">
        <w:rPr>
          <w:rFonts w:ascii="Times New Roman" w:hAnsi="Times New Roman"/>
          <w:sz w:val="24"/>
          <w:szCs w:val="24"/>
        </w:rPr>
        <w:t>This property contributes to reduced cellular damage, slowing the progression of degenerative diseases and supporting healthy ageing.</w:t>
      </w:r>
    </w:p>
    <w:p w14:paraId="5FD72529" w14:textId="0DCC201E" w:rsidR="006A7458" w:rsidRPr="00EA1C27" w:rsidRDefault="006A7458" w:rsidP="007D5028">
      <w:pPr>
        <w:spacing w:after="160" w:line="278" w:lineRule="auto"/>
        <w:rPr>
          <w:rFonts w:ascii="Times New Roman" w:hAnsi="Times New Roman"/>
          <w:b/>
          <w:bCs/>
          <w:sz w:val="24"/>
          <w:szCs w:val="24"/>
        </w:rPr>
      </w:pPr>
      <w:r w:rsidRPr="00EA1C27">
        <w:rPr>
          <w:rFonts w:ascii="Times New Roman" w:hAnsi="Times New Roman"/>
          <w:b/>
          <w:bCs/>
          <w:sz w:val="24"/>
          <w:szCs w:val="24"/>
        </w:rPr>
        <w:t>2.</w:t>
      </w:r>
      <w:r w:rsidR="007D5028">
        <w:rPr>
          <w:rFonts w:ascii="Times New Roman" w:hAnsi="Times New Roman"/>
          <w:b/>
          <w:bCs/>
          <w:sz w:val="24"/>
          <w:szCs w:val="24"/>
        </w:rPr>
        <w:t>6</w:t>
      </w:r>
      <w:r w:rsidRPr="00EA1C27">
        <w:rPr>
          <w:rFonts w:ascii="Times New Roman" w:hAnsi="Times New Roman"/>
          <w:b/>
          <w:bCs/>
          <w:sz w:val="24"/>
          <w:szCs w:val="24"/>
        </w:rPr>
        <w:t>.3</w:t>
      </w:r>
      <w:r w:rsidRPr="00EA1C27">
        <w:rPr>
          <w:rFonts w:ascii="Times New Roman" w:hAnsi="Times New Roman"/>
          <w:b/>
          <w:bCs/>
          <w:sz w:val="24"/>
          <w:szCs w:val="24"/>
        </w:rPr>
        <w:tab/>
        <w:t>Cardiovascular Health</w:t>
      </w:r>
    </w:p>
    <w:p w14:paraId="74900A80" w14:textId="22B6E3CD" w:rsidR="006A7458" w:rsidRPr="00C06223" w:rsidRDefault="006A7458" w:rsidP="006A7458">
      <w:pPr>
        <w:spacing w:line="480" w:lineRule="auto"/>
        <w:jc w:val="both"/>
        <w:rPr>
          <w:rFonts w:ascii="Times New Roman" w:hAnsi="Times New Roman"/>
          <w:sz w:val="24"/>
          <w:szCs w:val="24"/>
        </w:rPr>
      </w:pPr>
      <w:r w:rsidRPr="00C06223">
        <w:rPr>
          <w:rFonts w:ascii="Times New Roman" w:hAnsi="Times New Roman"/>
          <w:sz w:val="24"/>
          <w:szCs w:val="24"/>
        </w:rPr>
        <w:t>Garlic’s allicin has been shown to lower blood pressure, reduce LDL cholesterol, and prevent platelet aggregation, thus lowering the risk of atherosclerosis (Ried et al., 2013).</w:t>
      </w:r>
      <w:r w:rsidR="00EA1C27">
        <w:rPr>
          <w:rFonts w:ascii="Times New Roman" w:hAnsi="Times New Roman"/>
          <w:sz w:val="24"/>
          <w:szCs w:val="24"/>
        </w:rPr>
        <w:t xml:space="preserve"> </w:t>
      </w:r>
      <w:r w:rsidRPr="00C06223">
        <w:rPr>
          <w:rFonts w:ascii="Times New Roman" w:hAnsi="Times New Roman"/>
          <w:sz w:val="24"/>
          <w:szCs w:val="24"/>
        </w:rPr>
        <w:t>Ginger and turmeric further support cardiovascular health by improving endothelial function and reducing lipid peroxidation.</w:t>
      </w:r>
    </w:p>
    <w:p w14:paraId="13ABAC0D" w14:textId="77777777" w:rsidR="00EA1C27" w:rsidRDefault="00EA1C27">
      <w:pPr>
        <w:spacing w:after="160" w:line="278" w:lineRule="auto"/>
        <w:rPr>
          <w:rFonts w:ascii="Times New Roman" w:hAnsi="Times New Roman"/>
          <w:sz w:val="24"/>
          <w:szCs w:val="24"/>
        </w:rPr>
      </w:pPr>
      <w:r>
        <w:rPr>
          <w:rFonts w:ascii="Times New Roman" w:hAnsi="Times New Roman"/>
          <w:sz w:val="24"/>
          <w:szCs w:val="24"/>
        </w:rPr>
        <w:br w:type="page"/>
      </w:r>
    </w:p>
    <w:p w14:paraId="391219C3" w14:textId="5D4DFB39" w:rsidR="00AF4624" w:rsidRDefault="00AF4624" w:rsidP="00AF4624">
      <w:pPr>
        <w:spacing w:after="0" w:line="480" w:lineRule="auto"/>
        <w:jc w:val="center"/>
        <w:rPr>
          <w:rFonts w:ascii="Times New Roman" w:hAnsi="Times New Roman"/>
          <w:b/>
          <w:bCs/>
          <w:sz w:val="24"/>
          <w:szCs w:val="24"/>
        </w:rPr>
      </w:pPr>
      <w:r w:rsidRPr="00662FCA">
        <w:rPr>
          <w:rFonts w:ascii="Times New Roman" w:hAnsi="Times New Roman"/>
          <w:b/>
          <w:bCs/>
          <w:sz w:val="24"/>
          <w:szCs w:val="24"/>
        </w:rPr>
        <w:lastRenderedPageBreak/>
        <w:t>CHAPTER THREE</w:t>
      </w:r>
    </w:p>
    <w:p w14:paraId="0673152D" w14:textId="77777777" w:rsidR="00AF4624" w:rsidRPr="00D278D6" w:rsidRDefault="00AF4624" w:rsidP="00AF4624">
      <w:pPr>
        <w:spacing w:after="0" w:line="480" w:lineRule="auto"/>
        <w:jc w:val="center"/>
        <w:rPr>
          <w:rFonts w:ascii="Times New Roman" w:hAnsi="Times New Roman"/>
          <w:b/>
          <w:bCs/>
          <w:sz w:val="24"/>
          <w:szCs w:val="24"/>
        </w:rPr>
      </w:pPr>
      <w:r>
        <w:rPr>
          <w:rFonts w:ascii="Times New Roman" w:hAnsi="Times New Roman"/>
          <w:b/>
          <w:bCs/>
          <w:sz w:val="24"/>
          <w:szCs w:val="24"/>
        </w:rPr>
        <w:t xml:space="preserve">MATERIAL AND </w:t>
      </w:r>
      <w:r w:rsidRPr="00662FCA">
        <w:rPr>
          <w:rFonts w:ascii="Times New Roman" w:hAnsi="Times New Roman"/>
          <w:b/>
          <w:bCs/>
          <w:sz w:val="24"/>
          <w:szCs w:val="24"/>
        </w:rPr>
        <w:t>METHOD</w:t>
      </w:r>
      <w:r>
        <w:rPr>
          <w:rFonts w:ascii="Times New Roman" w:hAnsi="Times New Roman"/>
          <w:b/>
          <w:bCs/>
          <w:sz w:val="24"/>
          <w:szCs w:val="24"/>
        </w:rPr>
        <w:t>S</w:t>
      </w:r>
    </w:p>
    <w:p w14:paraId="08001B4B" w14:textId="77777777" w:rsidR="00AF4624" w:rsidRPr="00D278D6" w:rsidRDefault="00AF4624" w:rsidP="00AF4624">
      <w:pPr>
        <w:spacing w:after="0" w:line="480" w:lineRule="auto"/>
        <w:jc w:val="both"/>
        <w:rPr>
          <w:rFonts w:ascii="Times New Roman" w:hAnsi="Times New Roman"/>
          <w:b/>
          <w:bCs/>
          <w:sz w:val="24"/>
          <w:szCs w:val="24"/>
        </w:rPr>
      </w:pPr>
      <w:r w:rsidRPr="00D278D6">
        <w:rPr>
          <w:rFonts w:ascii="Times New Roman" w:hAnsi="Times New Roman"/>
          <w:b/>
          <w:bCs/>
          <w:sz w:val="24"/>
          <w:szCs w:val="24"/>
        </w:rPr>
        <w:t>3.1</w:t>
      </w:r>
      <w:r w:rsidRPr="00D278D6">
        <w:rPr>
          <w:rFonts w:ascii="Times New Roman" w:hAnsi="Times New Roman"/>
          <w:b/>
          <w:bCs/>
          <w:sz w:val="24"/>
          <w:szCs w:val="24"/>
        </w:rPr>
        <w:tab/>
        <w:t>Source of Materials</w:t>
      </w:r>
    </w:p>
    <w:p w14:paraId="0723CBB7" w14:textId="77777777" w:rsidR="00AF4624" w:rsidRPr="00A354E2" w:rsidRDefault="00AF4624" w:rsidP="00AF4624">
      <w:pPr>
        <w:spacing w:line="480" w:lineRule="auto"/>
        <w:jc w:val="both"/>
        <w:rPr>
          <w:rFonts w:ascii="Times New Roman" w:hAnsi="Times New Roman"/>
          <w:sz w:val="24"/>
          <w:szCs w:val="24"/>
        </w:rPr>
      </w:pPr>
      <w:r w:rsidRPr="006848C0">
        <w:rPr>
          <w:rFonts w:ascii="Times New Roman" w:hAnsi="Times New Roman"/>
          <w:sz w:val="24"/>
          <w:szCs w:val="24"/>
        </w:rPr>
        <w:t xml:space="preserve">All raw materials: fresh ginger rhizomes, fresh garlic bulbs, fresh turmeric rhizomes and bay leaves, were purchased from a local open-air market in </w:t>
      </w:r>
      <w:proofErr w:type="spellStart"/>
      <w:r w:rsidRPr="006848C0">
        <w:rPr>
          <w:rFonts w:ascii="Times New Roman" w:hAnsi="Times New Roman"/>
          <w:sz w:val="24"/>
          <w:szCs w:val="24"/>
        </w:rPr>
        <w:t>Ipata</w:t>
      </w:r>
      <w:proofErr w:type="spellEnd"/>
      <w:r w:rsidRPr="006848C0">
        <w:rPr>
          <w:rFonts w:ascii="Times New Roman" w:hAnsi="Times New Roman"/>
          <w:sz w:val="24"/>
          <w:szCs w:val="24"/>
        </w:rPr>
        <w:t xml:space="preserve"> Market, Ilorin East, Kwara State and selected based on freshness, absence of spoilage, and uniform size. They were put in clean plastic containers to the Kwara State Polytechnic’s Department of Food Science and Technology’s dry and wet workshop.</w:t>
      </w:r>
    </w:p>
    <w:p w14:paraId="034AD931" w14:textId="77777777" w:rsidR="00AF4624" w:rsidRPr="00D278D6" w:rsidRDefault="00AF4624" w:rsidP="00AF4624">
      <w:pPr>
        <w:spacing w:after="0" w:line="480" w:lineRule="auto"/>
        <w:jc w:val="both"/>
        <w:rPr>
          <w:rFonts w:ascii="Times New Roman" w:hAnsi="Times New Roman"/>
          <w:b/>
          <w:bCs/>
          <w:sz w:val="24"/>
          <w:szCs w:val="24"/>
        </w:rPr>
      </w:pPr>
      <w:r w:rsidRPr="00D278D6">
        <w:rPr>
          <w:rFonts w:ascii="Times New Roman" w:hAnsi="Times New Roman"/>
          <w:b/>
          <w:bCs/>
          <w:sz w:val="24"/>
          <w:szCs w:val="24"/>
        </w:rPr>
        <w:t>3.2</w:t>
      </w:r>
      <w:r w:rsidRPr="00D278D6">
        <w:rPr>
          <w:rFonts w:ascii="Times New Roman" w:hAnsi="Times New Roman"/>
          <w:b/>
          <w:bCs/>
          <w:sz w:val="24"/>
          <w:szCs w:val="24"/>
        </w:rPr>
        <w:tab/>
        <w:t>Sample Preparations</w:t>
      </w:r>
    </w:p>
    <w:p w14:paraId="697AD8A2" w14:textId="3FDB74AC" w:rsidR="00AF4624" w:rsidRPr="00D278D6" w:rsidRDefault="00AF4624" w:rsidP="00AF4624">
      <w:pPr>
        <w:spacing w:after="0" w:line="480" w:lineRule="auto"/>
        <w:jc w:val="both"/>
        <w:rPr>
          <w:rFonts w:ascii="Times New Roman" w:hAnsi="Times New Roman"/>
          <w:b/>
          <w:bCs/>
          <w:sz w:val="24"/>
          <w:szCs w:val="24"/>
        </w:rPr>
      </w:pPr>
      <w:r w:rsidRPr="00D278D6">
        <w:rPr>
          <w:rFonts w:ascii="Times New Roman" w:hAnsi="Times New Roman"/>
          <w:b/>
          <w:bCs/>
          <w:sz w:val="24"/>
          <w:szCs w:val="24"/>
        </w:rPr>
        <w:t>3.2.1</w:t>
      </w:r>
      <w:r w:rsidRPr="00D278D6">
        <w:rPr>
          <w:rFonts w:ascii="Times New Roman" w:hAnsi="Times New Roman"/>
          <w:b/>
          <w:bCs/>
          <w:sz w:val="24"/>
          <w:szCs w:val="24"/>
        </w:rPr>
        <w:tab/>
        <w:t xml:space="preserve">Preparation of </w:t>
      </w:r>
      <w:r w:rsidR="007D5028">
        <w:rPr>
          <w:rFonts w:ascii="Times New Roman" w:hAnsi="Times New Roman"/>
          <w:b/>
          <w:bCs/>
          <w:sz w:val="24"/>
          <w:szCs w:val="24"/>
        </w:rPr>
        <w:t>Herbal Spice Blends</w:t>
      </w:r>
    </w:p>
    <w:p w14:paraId="28D5A2A9" w14:textId="77777777" w:rsidR="00AF4624" w:rsidRDefault="00AF4624" w:rsidP="00AF4624">
      <w:pPr>
        <w:spacing w:line="480" w:lineRule="auto"/>
        <w:jc w:val="both"/>
        <w:rPr>
          <w:rFonts w:ascii="Times New Roman" w:hAnsi="Times New Roman"/>
          <w:sz w:val="24"/>
          <w:szCs w:val="24"/>
        </w:rPr>
      </w:pPr>
      <w:r w:rsidRPr="00662FCA">
        <w:rPr>
          <w:rFonts w:ascii="Times New Roman" w:hAnsi="Times New Roman"/>
          <w:sz w:val="24"/>
          <w:szCs w:val="24"/>
        </w:rPr>
        <w:t>Ginger, garlic, and turmeric were washed under running tap water to remove dirt and debris.</w:t>
      </w:r>
      <w:r>
        <w:rPr>
          <w:rFonts w:ascii="Times New Roman" w:hAnsi="Times New Roman"/>
          <w:sz w:val="24"/>
          <w:szCs w:val="24"/>
        </w:rPr>
        <w:t xml:space="preserve"> </w:t>
      </w:r>
      <w:r w:rsidRPr="00662FCA">
        <w:rPr>
          <w:rFonts w:ascii="Times New Roman" w:hAnsi="Times New Roman"/>
          <w:sz w:val="24"/>
          <w:szCs w:val="24"/>
        </w:rPr>
        <w:t>The outer skins were removed manually with a stainless-steel knife.</w:t>
      </w:r>
      <w:r>
        <w:rPr>
          <w:rFonts w:ascii="Times New Roman" w:hAnsi="Times New Roman"/>
          <w:sz w:val="24"/>
          <w:szCs w:val="24"/>
        </w:rPr>
        <w:t xml:space="preserve"> </w:t>
      </w:r>
      <w:r w:rsidRPr="00662FCA">
        <w:rPr>
          <w:rFonts w:ascii="Times New Roman" w:hAnsi="Times New Roman"/>
          <w:sz w:val="24"/>
          <w:szCs w:val="24"/>
        </w:rPr>
        <w:t xml:space="preserve">Bay leaves were sorted to remove </w:t>
      </w:r>
      <w:proofErr w:type="spellStart"/>
      <w:r w:rsidRPr="00662FCA">
        <w:rPr>
          <w:rFonts w:ascii="Times New Roman" w:hAnsi="Times New Roman"/>
          <w:sz w:val="24"/>
          <w:szCs w:val="24"/>
        </w:rPr>
        <w:t>discoloured</w:t>
      </w:r>
      <w:proofErr w:type="spellEnd"/>
      <w:r w:rsidRPr="00662FCA">
        <w:rPr>
          <w:rFonts w:ascii="Times New Roman" w:hAnsi="Times New Roman"/>
          <w:sz w:val="24"/>
          <w:szCs w:val="24"/>
        </w:rPr>
        <w:t xml:space="preserve"> or damaged leaves.</w:t>
      </w:r>
    </w:p>
    <w:p w14:paraId="26CDF5C7" w14:textId="77777777" w:rsidR="00AF4624" w:rsidRPr="00AF7073" w:rsidRDefault="00AF4624" w:rsidP="00AF4624">
      <w:pPr>
        <w:spacing w:after="0" w:line="480" w:lineRule="auto"/>
        <w:jc w:val="both"/>
        <w:rPr>
          <w:rFonts w:ascii="Times New Roman" w:hAnsi="Times New Roman"/>
          <w:b/>
          <w:bCs/>
          <w:sz w:val="24"/>
          <w:szCs w:val="24"/>
        </w:rPr>
      </w:pPr>
      <w:r w:rsidRPr="00AF7073">
        <w:rPr>
          <w:rFonts w:ascii="Times New Roman" w:hAnsi="Times New Roman"/>
          <w:b/>
          <w:bCs/>
          <w:sz w:val="24"/>
          <w:szCs w:val="24"/>
        </w:rPr>
        <w:t>3.2.1.1</w:t>
      </w:r>
      <w:r w:rsidRPr="00AF7073">
        <w:rPr>
          <w:rFonts w:ascii="Times New Roman" w:hAnsi="Times New Roman"/>
          <w:b/>
          <w:bCs/>
          <w:sz w:val="24"/>
          <w:szCs w:val="24"/>
        </w:rPr>
        <w:tab/>
        <w:t xml:space="preserve">Preparation </w:t>
      </w:r>
      <w:r>
        <w:rPr>
          <w:rFonts w:ascii="Times New Roman" w:hAnsi="Times New Roman"/>
          <w:b/>
          <w:bCs/>
          <w:sz w:val="24"/>
          <w:szCs w:val="24"/>
        </w:rPr>
        <w:t>o</w:t>
      </w:r>
      <w:r w:rsidRPr="00AF7073">
        <w:rPr>
          <w:rFonts w:ascii="Times New Roman" w:hAnsi="Times New Roman"/>
          <w:b/>
          <w:bCs/>
          <w:sz w:val="24"/>
          <w:szCs w:val="24"/>
        </w:rPr>
        <w:t>f Ginger Powder</w:t>
      </w:r>
    </w:p>
    <w:p w14:paraId="465A989A" w14:textId="65ED6DB3" w:rsidR="00AF4624" w:rsidRDefault="00AF4624" w:rsidP="00AF4624">
      <w:pPr>
        <w:spacing w:line="480" w:lineRule="auto"/>
        <w:jc w:val="both"/>
        <w:rPr>
          <w:rFonts w:ascii="Times New Roman" w:hAnsi="Times New Roman"/>
          <w:sz w:val="24"/>
          <w:szCs w:val="24"/>
        </w:rPr>
      </w:pPr>
      <w:r>
        <w:rPr>
          <w:rFonts w:ascii="Times New Roman" w:hAnsi="Times New Roman"/>
          <w:sz w:val="24"/>
          <w:szCs w:val="24"/>
        </w:rPr>
        <w:t xml:space="preserve">Ginger powder was prepared in accordance </w:t>
      </w:r>
      <w:r w:rsidR="00A93621">
        <w:rPr>
          <w:rFonts w:ascii="Times New Roman" w:hAnsi="Times New Roman"/>
          <w:sz w:val="24"/>
          <w:szCs w:val="24"/>
        </w:rPr>
        <w:t>with</w:t>
      </w:r>
      <w:r>
        <w:rPr>
          <w:rFonts w:ascii="Times New Roman" w:hAnsi="Times New Roman"/>
          <w:sz w:val="24"/>
          <w:szCs w:val="24"/>
        </w:rPr>
        <w:t xml:space="preserve"> the method of (</w:t>
      </w:r>
      <w:proofErr w:type="spellStart"/>
      <w:r>
        <w:rPr>
          <w:rFonts w:ascii="Times New Roman" w:hAnsi="Times New Roman"/>
          <w:sz w:val="24"/>
          <w:szCs w:val="24"/>
        </w:rPr>
        <w:t>Sukajang</w:t>
      </w:r>
      <w:proofErr w:type="spellEnd"/>
      <w:r>
        <w:rPr>
          <w:rFonts w:ascii="Times New Roman" w:hAnsi="Times New Roman"/>
          <w:sz w:val="24"/>
          <w:szCs w:val="24"/>
        </w:rPr>
        <w:t xml:space="preserve">   N, et al., 2010) as shown in Fig 1 below. Fresh matured rhizomes of ginger were sorted, thoroughly washed, peeled and sliced (about 2 mm thickness) with a sharp knife and dehydrator at 55</w:t>
      </w:r>
      <w:r>
        <w:rPr>
          <w:rFonts w:ascii="Times New Roman" w:hAnsi="Times New Roman"/>
          <w:sz w:val="24"/>
          <w:szCs w:val="24"/>
          <w:vertAlign w:val="superscript"/>
        </w:rPr>
        <w:t>0</w:t>
      </w:r>
      <w:r>
        <w:rPr>
          <w:rFonts w:ascii="Times New Roman" w:hAnsi="Times New Roman"/>
          <w:sz w:val="24"/>
          <w:szCs w:val="24"/>
        </w:rPr>
        <w:t>c for 24 hours. They would be ground into powder using electric blender. The powder was sieved with a 0.25 mm mesh (Sieve shakers).</w:t>
      </w:r>
    </w:p>
    <w:p w14:paraId="1C9D2676" w14:textId="2C6C5D30" w:rsidR="00AF4624" w:rsidRDefault="00AF4624" w:rsidP="00AF4624">
      <w:pPr>
        <w:spacing w:line="36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0DFEF041" wp14:editId="0E3899AE">
                <wp:simplePos x="0" y="0"/>
                <wp:positionH relativeFrom="column">
                  <wp:posOffset>2943225</wp:posOffset>
                </wp:positionH>
                <wp:positionV relativeFrom="paragraph">
                  <wp:posOffset>271780</wp:posOffset>
                </wp:positionV>
                <wp:extent cx="0" cy="390525"/>
                <wp:effectExtent l="57150" t="13335" r="57150" b="15240"/>
                <wp:wrapNone/>
                <wp:docPr id="155524794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BE00E4" id="_x0000_t32" coordsize="21600,21600" o:spt="32" o:oned="t" path="m,l21600,21600e" filled="f">
                <v:path arrowok="t" fillok="f" o:connecttype="none"/>
                <o:lock v:ext="edit" shapetype="t"/>
              </v:shapetype>
              <v:shape id="Straight Arrow Connector 25" o:spid="_x0000_s1026" type="#_x0000_t32" style="position:absolute;margin-left:231.75pt;margin-top:21.4pt;width:0;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">
                <v:stroke endarrow="block"/>
              </v:shape>
            </w:pict>
          </mc:Fallback>
        </mc:AlternateContent>
      </w:r>
      <w:r>
        <w:rPr>
          <w:rFonts w:ascii="Times New Roman" w:hAnsi="Times New Roman"/>
          <w:sz w:val="24"/>
          <w:szCs w:val="24"/>
        </w:rPr>
        <w:t>Ginger rhizome</w:t>
      </w:r>
    </w:p>
    <w:p w14:paraId="53D94087" w14:textId="77777777" w:rsidR="00AF4624" w:rsidRDefault="00AF4624" w:rsidP="00AF4624">
      <w:pPr>
        <w:spacing w:line="360" w:lineRule="auto"/>
        <w:jc w:val="center"/>
        <w:rPr>
          <w:rFonts w:ascii="Times New Roman" w:hAnsi="Times New Roman"/>
          <w:sz w:val="24"/>
          <w:szCs w:val="24"/>
        </w:rPr>
      </w:pPr>
    </w:p>
    <w:p w14:paraId="508D55B5" w14:textId="2940448B"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0853A789" wp14:editId="0976AFBB">
                <wp:simplePos x="0" y="0"/>
                <wp:positionH relativeFrom="column">
                  <wp:posOffset>2952750</wp:posOffset>
                </wp:positionH>
                <wp:positionV relativeFrom="paragraph">
                  <wp:posOffset>271780</wp:posOffset>
                </wp:positionV>
                <wp:extent cx="0" cy="390525"/>
                <wp:effectExtent l="57150" t="12065" r="57150" b="16510"/>
                <wp:wrapNone/>
                <wp:docPr id="180732990"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17E9A" id="Straight Arrow Connector 24" o:spid="_x0000_s1026" type="#_x0000_t32" style="position:absolute;margin-left:232.5pt;margin-top:21.4pt;width:0;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">
                <v:stroke endarrow="block"/>
              </v:shape>
            </w:pict>
          </mc:Fallback>
        </mc:AlternateContent>
      </w:r>
      <w:r>
        <w:rPr>
          <w:rFonts w:ascii="Times New Roman" w:hAnsi="Times New Roman"/>
          <w:sz w:val="24"/>
          <w:szCs w:val="24"/>
        </w:rPr>
        <w:t>Sorting</w:t>
      </w:r>
    </w:p>
    <w:p w14:paraId="591DD25A" w14:textId="77777777" w:rsidR="00AF4624" w:rsidRDefault="00AF4624" w:rsidP="00AF4624">
      <w:pPr>
        <w:spacing w:line="360" w:lineRule="auto"/>
        <w:jc w:val="center"/>
        <w:rPr>
          <w:rFonts w:ascii="Times New Roman" w:hAnsi="Times New Roman"/>
          <w:sz w:val="24"/>
          <w:szCs w:val="24"/>
        </w:rPr>
      </w:pPr>
    </w:p>
    <w:p w14:paraId="681B991D" w14:textId="6F5B5D17"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C4EF5E9" wp14:editId="3B8B702E">
                <wp:simplePos x="0" y="0"/>
                <wp:positionH relativeFrom="column">
                  <wp:posOffset>2962275</wp:posOffset>
                </wp:positionH>
                <wp:positionV relativeFrom="paragraph">
                  <wp:posOffset>271780</wp:posOffset>
                </wp:positionV>
                <wp:extent cx="0" cy="390525"/>
                <wp:effectExtent l="57150" t="10795" r="57150" b="17780"/>
                <wp:wrapNone/>
                <wp:docPr id="688638038"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34E8C" id="Straight Arrow Connector 23" o:spid="_x0000_s1026" type="#_x0000_t32" style="position:absolute;margin-left:233.25pt;margin-top:21.4pt;width:0;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">
                <v:stroke endarrow="block"/>
              </v:shape>
            </w:pict>
          </mc:Fallback>
        </mc:AlternateContent>
      </w:r>
      <w:r>
        <w:rPr>
          <w:rFonts w:ascii="Times New Roman" w:hAnsi="Times New Roman"/>
          <w:sz w:val="24"/>
          <w:szCs w:val="24"/>
        </w:rPr>
        <w:t>Washing</w:t>
      </w:r>
    </w:p>
    <w:p w14:paraId="05CDE640" w14:textId="77777777" w:rsidR="00AF4624" w:rsidRDefault="00AF4624" w:rsidP="00AF4624">
      <w:pPr>
        <w:spacing w:line="360" w:lineRule="auto"/>
        <w:jc w:val="center"/>
        <w:rPr>
          <w:rFonts w:ascii="Times New Roman" w:hAnsi="Times New Roman"/>
          <w:sz w:val="24"/>
          <w:szCs w:val="24"/>
        </w:rPr>
      </w:pPr>
    </w:p>
    <w:p w14:paraId="4706CA44" w14:textId="2E7E03EF"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4C3C9587" wp14:editId="51EDE52E">
                <wp:simplePos x="0" y="0"/>
                <wp:positionH relativeFrom="column">
                  <wp:posOffset>2990850</wp:posOffset>
                </wp:positionH>
                <wp:positionV relativeFrom="paragraph">
                  <wp:posOffset>271780</wp:posOffset>
                </wp:positionV>
                <wp:extent cx="0" cy="390525"/>
                <wp:effectExtent l="57150" t="8890" r="57150" b="19685"/>
                <wp:wrapNone/>
                <wp:docPr id="212822060"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C4A50F" id="Straight Arrow Connector 22" o:spid="_x0000_s1026" type="#_x0000_t32" style="position:absolute;margin-left:235.5pt;margin-top:21.4pt;width:0;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">
                <v:stroke endarrow="block"/>
              </v:shape>
            </w:pict>
          </mc:Fallback>
        </mc:AlternateContent>
      </w:r>
      <w:r>
        <w:rPr>
          <w:rFonts w:ascii="Times New Roman" w:hAnsi="Times New Roman"/>
          <w:sz w:val="24"/>
          <w:szCs w:val="24"/>
        </w:rPr>
        <w:t>Peeling/Slicing</w:t>
      </w:r>
    </w:p>
    <w:p w14:paraId="6A8A6233" w14:textId="77777777" w:rsidR="00AF4624" w:rsidRDefault="00AF4624" w:rsidP="00AF4624">
      <w:pPr>
        <w:spacing w:line="360" w:lineRule="auto"/>
        <w:jc w:val="center"/>
        <w:rPr>
          <w:rFonts w:ascii="Times New Roman" w:hAnsi="Times New Roman"/>
          <w:sz w:val="24"/>
          <w:szCs w:val="24"/>
        </w:rPr>
      </w:pPr>
    </w:p>
    <w:p w14:paraId="59E63403" w14:textId="06DB2E84"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4B414A7D" wp14:editId="766474A1">
                <wp:simplePos x="0" y="0"/>
                <wp:positionH relativeFrom="column">
                  <wp:posOffset>2981325</wp:posOffset>
                </wp:positionH>
                <wp:positionV relativeFrom="paragraph">
                  <wp:posOffset>272415</wp:posOffset>
                </wp:positionV>
                <wp:extent cx="0" cy="390525"/>
                <wp:effectExtent l="57150" t="8255" r="57150" b="20320"/>
                <wp:wrapNone/>
                <wp:docPr id="58545580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2F706" id="Straight Arrow Connector 21" o:spid="_x0000_s1026" type="#_x0000_t32" style="position:absolute;margin-left:234.75pt;margin-top:21.45pt;width:0;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">
                <v:stroke endarrow="block"/>
              </v:shape>
            </w:pict>
          </mc:Fallback>
        </mc:AlternateContent>
      </w:r>
      <w:r>
        <w:rPr>
          <w:rFonts w:ascii="Times New Roman" w:hAnsi="Times New Roman"/>
          <w:sz w:val="24"/>
          <w:szCs w:val="24"/>
        </w:rPr>
        <w:t>Oven drying (55</w:t>
      </w:r>
      <w:r>
        <w:rPr>
          <w:rFonts w:ascii="Times New Roman" w:hAnsi="Times New Roman"/>
          <w:sz w:val="24"/>
          <w:szCs w:val="24"/>
          <w:vertAlign w:val="superscript"/>
        </w:rPr>
        <w:t>0</w:t>
      </w:r>
      <w:r>
        <w:rPr>
          <w:rFonts w:ascii="Times New Roman" w:hAnsi="Times New Roman"/>
          <w:sz w:val="24"/>
          <w:szCs w:val="24"/>
        </w:rPr>
        <w:t>c for 24 hours)</w:t>
      </w:r>
    </w:p>
    <w:p w14:paraId="6F665019" w14:textId="77777777" w:rsidR="00AF4624" w:rsidRDefault="00AF4624" w:rsidP="00AF4624">
      <w:pPr>
        <w:spacing w:line="360" w:lineRule="auto"/>
        <w:jc w:val="center"/>
        <w:rPr>
          <w:rFonts w:ascii="Times New Roman" w:hAnsi="Times New Roman"/>
          <w:sz w:val="24"/>
          <w:szCs w:val="24"/>
        </w:rPr>
      </w:pPr>
    </w:p>
    <w:p w14:paraId="431BB655" w14:textId="112BA654"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22D36D36" wp14:editId="457E1655">
                <wp:simplePos x="0" y="0"/>
                <wp:positionH relativeFrom="column">
                  <wp:posOffset>2971800</wp:posOffset>
                </wp:positionH>
                <wp:positionV relativeFrom="paragraph">
                  <wp:posOffset>321310</wp:posOffset>
                </wp:positionV>
                <wp:extent cx="0" cy="390525"/>
                <wp:effectExtent l="57150" t="8255" r="57150" b="20320"/>
                <wp:wrapNone/>
                <wp:docPr id="1369765629"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59A4A" id="Straight Arrow Connector 20" o:spid="_x0000_s1026" type="#_x0000_t32" style="position:absolute;margin-left:234pt;margin-top:25.3pt;width:0;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">
                <v:stroke endarrow="block"/>
              </v:shape>
            </w:pict>
          </mc:Fallback>
        </mc:AlternateContent>
      </w:r>
      <w:r>
        <w:rPr>
          <w:rFonts w:ascii="Times New Roman" w:hAnsi="Times New Roman"/>
          <w:sz w:val="24"/>
          <w:szCs w:val="24"/>
        </w:rPr>
        <w:t>Grinding (Using Electric blender)</w:t>
      </w:r>
    </w:p>
    <w:p w14:paraId="192EC069" w14:textId="77777777" w:rsidR="00AF4624" w:rsidRDefault="00AF4624" w:rsidP="00AF4624">
      <w:pPr>
        <w:spacing w:line="360" w:lineRule="auto"/>
        <w:jc w:val="center"/>
        <w:rPr>
          <w:rFonts w:ascii="Times New Roman" w:hAnsi="Times New Roman"/>
          <w:sz w:val="24"/>
          <w:szCs w:val="24"/>
        </w:rPr>
      </w:pPr>
    </w:p>
    <w:p w14:paraId="31983458" w14:textId="222EF4CE" w:rsidR="00AF4624" w:rsidRDefault="00AF4624" w:rsidP="00AF4624">
      <w:pPr>
        <w:spacing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4117541" wp14:editId="63287575">
                <wp:simplePos x="0" y="0"/>
                <wp:positionH relativeFrom="column">
                  <wp:posOffset>3000375</wp:posOffset>
                </wp:positionH>
                <wp:positionV relativeFrom="paragraph">
                  <wp:posOffset>294005</wp:posOffset>
                </wp:positionV>
                <wp:extent cx="0" cy="390525"/>
                <wp:effectExtent l="57150" t="8255" r="57150" b="20320"/>
                <wp:wrapNone/>
                <wp:docPr id="121963417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D1F99" id="Straight Arrow Connector 19" o:spid="_x0000_s1026" type="#_x0000_t32" style="position:absolute;margin-left:236.25pt;margin-top:23.15pt;width:0;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">
                <v:stroke endarrow="block"/>
              </v:shape>
            </w:pict>
          </mc:Fallback>
        </mc:AlternateContent>
      </w:r>
      <w:r>
        <w:rPr>
          <w:rFonts w:ascii="Times New Roman" w:hAnsi="Times New Roman"/>
          <w:sz w:val="24"/>
          <w:szCs w:val="24"/>
        </w:rPr>
        <w:t>Sieving (using Sieve Shaker of 0.25 mm mesh)</w:t>
      </w:r>
    </w:p>
    <w:p w14:paraId="371CD049" w14:textId="77777777" w:rsidR="00AF4624" w:rsidRDefault="00AF4624" w:rsidP="00AF4624">
      <w:pPr>
        <w:spacing w:line="360" w:lineRule="auto"/>
        <w:jc w:val="center"/>
        <w:rPr>
          <w:rFonts w:ascii="Times New Roman" w:hAnsi="Times New Roman"/>
          <w:sz w:val="24"/>
          <w:szCs w:val="24"/>
        </w:rPr>
      </w:pPr>
    </w:p>
    <w:p w14:paraId="676F62D3" w14:textId="77777777" w:rsidR="00AF4624" w:rsidRDefault="00AF4624" w:rsidP="00AF4624">
      <w:pPr>
        <w:spacing w:line="360" w:lineRule="auto"/>
        <w:jc w:val="center"/>
        <w:rPr>
          <w:rFonts w:ascii="Times New Roman" w:hAnsi="Times New Roman"/>
          <w:sz w:val="24"/>
          <w:szCs w:val="24"/>
        </w:rPr>
      </w:pPr>
      <w:r>
        <w:rPr>
          <w:rFonts w:ascii="Times New Roman" w:hAnsi="Times New Roman"/>
          <w:sz w:val="24"/>
          <w:szCs w:val="24"/>
        </w:rPr>
        <w:t>Ginger powder</w:t>
      </w:r>
    </w:p>
    <w:p w14:paraId="372F1E7B" w14:textId="77777777" w:rsidR="00AF4624" w:rsidRPr="009E2B00" w:rsidRDefault="00AF4624" w:rsidP="00AF4624">
      <w:pPr>
        <w:spacing w:line="360" w:lineRule="auto"/>
        <w:rPr>
          <w:rFonts w:ascii="Times New Roman" w:hAnsi="Times New Roman"/>
          <w:b/>
          <w:bCs/>
          <w:i/>
          <w:iCs/>
          <w:sz w:val="24"/>
          <w:szCs w:val="24"/>
        </w:rPr>
      </w:pPr>
      <w:r w:rsidRPr="009E2B00">
        <w:rPr>
          <w:rFonts w:ascii="Times New Roman" w:hAnsi="Times New Roman"/>
          <w:b/>
          <w:bCs/>
          <w:i/>
          <w:iCs/>
          <w:sz w:val="24"/>
          <w:szCs w:val="24"/>
        </w:rPr>
        <w:t>Fig. 1 Flow chart for the preparation of ginger Powder (</w:t>
      </w:r>
      <w:proofErr w:type="spellStart"/>
      <w:r w:rsidRPr="009E2B00">
        <w:rPr>
          <w:rFonts w:ascii="Times New Roman" w:hAnsi="Times New Roman"/>
          <w:b/>
          <w:bCs/>
          <w:i/>
          <w:iCs/>
          <w:sz w:val="24"/>
          <w:szCs w:val="24"/>
        </w:rPr>
        <w:t>Sukajang</w:t>
      </w:r>
      <w:proofErr w:type="spellEnd"/>
      <w:r w:rsidRPr="009E2B00">
        <w:rPr>
          <w:rFonts w:ascii="Times New Roman" w:hAnsi="Times New Roman"/>
          <w:b/>
          <w:bCs/>
          <w:i/>
          <w:iCs/>
          <w:sz w:val="24"/>
          <w:szCs w:val="24"/>
        </w:rPr>
        <w:t xml:space="preserve"> N. et al., 2010)</w:t>
      </w:r>
    </w:p>
    <w:p w14:paraId="25B128C1" w14:textId="77777777" w:rsidR="00AF4624" w:rsidRDefault="00AF4624" w:rsidP="00AF4624">
      <w:pPr>
        <w:spacing w:after="0" w:line="480" w:lineRule="auto"/>
        <w:jc w:val="both"/>
        <w:rPr>
          <w:rFonts w:ascii="Times New Roman" w:hAnsi="Times New Roman"/>
          <w:b/>
          <w:bCs/>
          <w:sz w:val="24"/>
          <w:szCs w:val="24"/>
        </w:rPr>
      </w:pPr>
      <w:r>
        <w:rPr>
          <w:rFonts w:ascii="Times New Roman" w:hAnsi="Times New Roman"/>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2</w:t>
      </w:r>
      <w:r w:rsidRPr="00AF7073">
        <w:rPr>
          <w:rFonts w:ascii="Times New Roman" w:hAnsi="Times New Roman"/>
          <w:b/>
          <w:bCs/>
          <w:sz w:val="24"/>
          <w:szCs w:val="24"/>
        </w:rPr>
        <w:tab/>
        <w:t xml:space="preserve">Preparation </w:t>
      </w:r>
      <w:r>
        <w:rPr>
          <w:rFonts w:ascii="Times New Roman" w:hAnsi="Times New Roman"/>
          <w:b/>
          <w:bCs/>
          <w:sz w:val="24"/>
          <w:szCs w:val="24"/>
        </w:rPr>
        <w:t>o</w:t>
      </w:r>
      <w:r w:rsidRPr="00AF7073">
        <w:rPr>
          <w:rFonts w:ascii="Times New Roman" w:hAnsi="Times New Roman"/>
          <w:b/>
          <w:bCs/>
          <w:sz w:val="24"/>
          <w:szCs w:val="24"/>
        </w:rPr>
        <w:t>f G</w:t>
      </w:r>
      <w:r>
        <w:rPr>
          <w:rFonts w:ascii="Times New Roman" w:hAnsi="Times New Roman"/>
          <w:b/>
          <w:bCs/>
          <w:sz w:val="24"/>
          <w:szCs w:val="24"/>
        </w:rPr>
        <w:t>arlic</w:t>
      </w:r>
      <w:r w:rsidRPr="00AF7073">
        <w:rPr>
          <w:rFonts w:ascii="Times New Roman" w:hAnsi="Times New Roman"/>
          <w:b/>
          <w:bCs/>
          <w:sz w:val="24"/>
          <w:szCs w:val="24"/>
        </w:rPr>
        <w:t xml:space="preserve"> Powder</w:t>
      </w:r>
    </w:p>
    <w:p w14:paraId="18754650" w14:textId="142F4CBB" w:rsidR="00AF4624" w:rsidRDefault="00AF4624" w:rsidP="00AF4624">
      <w:pPr>
        <w:spacing w:after="0" w:line="480" w:lineRule="auto"/>
        <w:jc w:val="both"/>
        <w:rPr>
          <w:rFonts w:ascii="Times New Roman" w:hAnsi="Times New Roman"/>
          <w:sz w:val="24"/>
          <w:szCs w:val="24"/>
        </w:rPr>
      </w:pPr>
      <w:r w:rsidRPr="00B81CE9">
        <w:rPr>
          <w:rFonts w:ascii="Times New Roman" w:hAnsi="Times New Roman"/>
          <w:sz w:val="24"/>
          <w:szCs w:val="24"/>
        </w:rPr>
        <w:t>The</w:t>
      </w:r>
      <w:r>
        <w:rPr>
          <w:rFonts w:ascii="Times New Roman" w:hAnsi="Times New Roman"/>
          <w:sz w:val="24"/>
          <w:szCs w:val="24"/>
        </w:rPr>
        <w:t xml:space="preserve"> method of (Douglas, M, et al 2005) was used in preparation of garlic powder, as shown in </w:t>
      </w:r>
      <w:r w:rsidR="00C61CC0">
        <w:rPr>
          <w:rFonts w:ascii="Times New Roman" w:hAnsi="Times New Roman"/>
          <w:sz w:val="24"/>
          <w:szCs w:val="24"/>
        </w:rPr>
        <w:t>F</w:t>
      </w:r>
      <w:r>
        <w:rPr>
          <w:rFonts w:ascii="Times New Roman" w:hAnsi="Times New Roman"/>
          <w:sz w:val="24"/>
          <w:szCs w:val="24"/>
        </w:rPr>
        <w:t>ig. 2. Briefly, the outer cover of the garlic rhizomes was peeled, after which they were washed with clean water, sliced with sharp knife and oven dried at 55</w:t>
      </w:r>
      <w:r>
        <w:rPr>
          <w:rFonts w:ascii="Times New Roman" w:hAnsi="Times New Roman"/>
          <w:sz w:val="24"/>
          <w:szCs w:val="24"/>
          <w:vertAlign w:val="superscript"/>
        </w:rPr>
        <w:t>0</w:t>
      </w:r>
      <w:r>
        <w:rPr>
          <w:rFonts w:ascii="Times New Roman" w:hAnsi="Times New Roman"/>
          <w:sz w:val="24"/>
          <w:szCs w:val="24"/>
        </w:rPr>
        <w:t>c for 24 hours. The powder was sieved with a 0.25 mm mesh.</w:t>
      </w:r>
    </w:p>
    <w:p w14:paraId="66172880" w14:textId="34A6D412"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4CCC00C6" wp14:editId="4F0958F7">
                <wp:simplePos x="0" y="0"/>
                <wp:positionH relativeFrom="column">
                  <wp:posOffset>2933700</wp:posOffset>
                </wp:positionH>
                <wp:positionV relativeFrom="paragraph">
                  <wp:posOffset>228600</wp:posOffset>
                </wp:positionV>
                <wp:extent cx="9525" cy="276225"/>
                <wp:effectExtent l="47625" t="7620" r="57150" b="20955"/>
                <wp:wrapNone/>
                <wp:docPr id="22911890"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6CAC9" id="Straight Arrow Connector 18" o:spid="_x0000_s1026" type="#_x0000_t32" style="position:absolute;margin-left:231pt;margin-top:18pt;width:.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">
                <v:stroke endarrow="block"/>
              </v:shape>
            </w:pict>
          </mc:Fallback>
        </mc:AlternateContent>
      </w:r>
      <w:r>
        <w:rPr>
          <w:rFonts w:ascii="Times New Roman" w:hAnsi="Times New Roman"/>
          <w:sz w:val="24"/>
          <w:szCs w:val="24"/>
        </w:rPr>
        <w:t>Garlic</w:t>
      </w:r>
    </w:p>
    <w:p w14:paraId="2179B49B" w14:textId="77777777" w:rsidR="00AF4624" w:rsidRDefault="00AF4624" w:rsidP="00AF4624">
      <w:pPr>
        <w:spacing w:after="0" w:line="360" w:lineRule="auto"/>
        <w:jc w:val="center"/>
        <w:rPr>
          <w:rFonts w:ascii="Times New Roman" w:hAnsi="Times New Roman"/>
          <w:sz w:val="24"/>
          <w:szCs w:val="24"/>
        </w:rPr>
      </w:pPr>
    </w:p>
    <w:p w14:paraId="55126CAF" w14:textId="1E058B06"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94694AE" wp14:editId="12B7535B">
                <wp:simplePos x="0" y="0"/>
                <wp:positionH relativeFrom="column">
                  <wp:posOffset>2933700</wp:posOffset>
                </wp:positionH>
                <wp:positionV relativeFrom="paragraph">
                  <wp:posOffset>236220</wp:posOffset>
                </wp:positionV>
                <wp:extent cx="9525" cy="276225"/>
                <wp:effectExtent l="47625" t="7620" r="57150" b="20955"/>
                <wp:wrapNone/>
                <wp:docPr id="738925452"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E69CDB" id="Straight Arrow Connector 17" o:spid="_x0000_s1026" type="#_x0000_t32" style="position:absolute;margin-left:231pt;margin-top:18.6pt;width:.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">
                <v:stroke endarrow="block"/>
              </v:shape>
            </w:pict>
          </mc:Fallback>
        </mc:AlternateContent>
      </w:r>
      <w:r>
        <w:rPr>
          <w:rFonts w:ascii="Times New Roman" w:hAnsi="Times New Roman"/>
          <w:sz w:val="24"/>
          <w:szCs w:val="24"/>
        </w:rPr>
        <w:t>Peeling</w:t>
      </w:r>
    </w:p>
    <w:p w14:paraId="3EE04F44" w14:textId="77777777" w:rsidR="00AF4624" w:rsidRDefault="00AF4624" w:rsidP="00AF4624">
      <w:pPr>
        <w:spacing w:after="0" w:line="360" w:lineRule="auto"/>
        <w:jc w:val="center"/>
        <w:rPr>
          <w:rFonts w:ascii="Times New Roman" w:hAnsi="Times New Roman"/>
          <w:sz w:val="24"/>
          <w:szCs w:val="24"/>
        </w:rPr>
      </w:pPr>
    </w:p>
    <w:p w14:paraId="3E4DA770" w14:textId="219A9859"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33C2AE81" wp14:editId="7A5ECAE4">
                <wp:simplePos x="0" y="0"/>
                <wp:positionH relativeFrom="column">
                  <wp:posOffset>2943225</wp:posOffset>
                </wp:positionH>
                <wp:positionV relativeFrom="paragraph">
                  <wp:posOffset>224790</wp:posOffset>
                </wp:positionV>
                <wp:extent cx="9525" cy="276225"/>
                <wp:effectExtent l="47625" t="7620" r="57150" b="20955"/>
                <wp:wrapNone/>
                <wp:docPr id="517203417"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E858AB" id="Straight Arrow Connector 16" o:spid="_x0000_s1026" type="#_x0000_t32" style="position:absolute;margin-left:231.75pt;margin-top:17.7pt;width:.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">
                <v:stroke endarrow="block"/>
              </v:shape>
            </w:pict>
          </mc:Fallback>
        </mc:AlternateContent>
      </w:r>
      <w:r>
        <w:rPr>
          <w:rFonts w:ascii="Times New Roman" w:hAnsi="Times New Roman"/>
          <w:sz w:val="24"/>
          <w:szCs w:val="24"/>
        </w:rPr>
        <w:t>Washing (using clean water)</w:t>
      </w:r>
    </w:p>
    <w:p w14:paraId="441D5552" w14:textId="77777777" w:rsidR="00AF4624" w:rsidRDefault="00AF4624" w:rsidP="00AF4624">
      <w:pPr>
        <w:spacing w:after="0" w:line="360" w:lineRule="auto"/>
        <w:jc w:val="center"/>
        <w:rPr>
          <w:rFonts w:ascii="Times New Roman" w:hAnsi="Times New Roman"/>
          <w:sz w:val="24"/>
          <w:szCs w:val="24"/>
        </w:rPr>
      </w:pPr>
    </w:p>
    <w:p w14:paraId="345EF844" w14:textId="1C8DC4DB"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4EAD55CA" wp14:editId="3F00CB8D">
                <wp:simplePos x="0" y="0"/>
                <wp:positionH relativeFrom="column">
                  <wp:posOffset>2952750</wp:posOffset>
                </wp:positionH>
                <wp:positionV relativeFrom="paragraph">
                  <wp:posOffset>213360</wp:posOffset>
                </wp:positionV>
                <wp:extent cx="9525" cy="276225"/>
                <wp:effectExtent l="47625" t="7620" r="57150" b="20955"/>
                <wp:wrapNone/>
                <wp:docPr id="1261576311"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A4E19" id="Straight Arrow Connector 15" o:spid="_x0000_s1026" type="#_x0000_t32" style="position:absolute;margin-left:232.5pt;margin-top:16.8pt;width:.7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">
                <v:stroke endarrow="block"/>
              </v:shape>
            </w:pict>
          </mc:Fallback>
        </mc:AlternateContent>
      </w:r>
      <w:r>
        <w:rPr>
          <w:rFonts w:ascii="Times New Roman" w:hAnsi="Times New Roman"/>
          <w:sz w:val="24"/>
          <w:szCs w:val="24"/>
        </w:rPr>
        <w:t>Slicing (using sharp knife)</w:t>
      </w:r>
    </w:p>
    <w:p w14:paraId="3A671B80" w14:textId="77777777" w:rsidR="00AF4624" w:rsidRDefault="00AF4624" w:rsidP="00AF4624">
      <w:pPr>
        <w:spacing w:after="0" w:line="360" w:lineRule="auto"/>
        <w:jc w:val="center"/>
        <w:rPr>
          <w:rFonts w:ascii="Times New Roman" w:hAnsi="Times New Roman"/>
          <w:sz w:val="24"/>
          <w:szCs w:val="24"/>
        </w:rPr>
      </w:pPr>
    </w:p>
    <w:p w14:paraId="2096CC54" w14:textId="42D4F09E"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6AC118CC" wp14:editId="20E9C26F">
                <wp:simplePos x="0" y="0"/>
                <wp:positionH relativeFrom="column">
                  <wp:posOffset>2971800</wp:posOffset>
                </wp:positionH>
                <wp:positionV relativeFrom="paragraph">
                  <wp:posOffset>240665</wp:posOffset>
                </wp:positionV>
                <wp:extent cx="9525" cy="276225"/>
                <wp:effectExtent l="47625" t="8255" r="57150" b="20320"/>
                <wp:wrapNone/>
                <wp:docPr id="145334188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484764" id="Straight Arrow Connector 14" o:spid="_x0000_s1026" type="#_x0000_t32" style="position:absolute;margin-left:234pt;margin-top:18.95pt;width:.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">
                <v:stroke endarrow="block"/>
              </v:shape>
            </w:pict>
          </mc:Fallback>
        </mc:AlternateContent>
      </w:r>
      <w:r>
        <w:rPr>
          <w:rFonts w:ascii="Times New Roman" w:hAnsi="Times New Roman"/>
          <w:sz w:val="24"/>
          <w:szCs w:val="24"/>
        </w:rPr>
        <w:t>Oven drying (55</w:t>
      </w:r>
      <w:r>
        <w:rPr>
          <w:rFonts w:ascii="Times New Roman" w:hAnsi="Times New Roman"/>
          <w:sz w:val="24"/>
          <w:szCs w:val="24"/>
          <w:vertAlign w:val="superscript"/>
        </w:rPr>
        <w:t>0</w:t>
      </w:r>
      <w:r>
        <w:rPr>
          <w:rFonts w:ascii="Times New Roman" w:hAnsi="Times New Roman"/>
          <w:sz w:val="24"/>
          <w:szCs w:val="24"/>
        </w:rPr>
        <w:t>c for 24 hours)</w:t>
      </w:r>
    </w:p>
    <w:p w14:paraId="5429694A" w14:textId="77777777" w:rsidR="00AF4624" w:rsidRDefault="00AF4624" w:rsidP="00AF4624">
      <w:pPr>
        <w:spacing w:after="0" w:line="360" w:lineRule="auto"/>
        <w:jc w:val="center"/>
        <w:rPr>
          <w:rFonts w:ascii="Times New Roman" w:hAnsi="Times New Roman"/>
          <w:sz w:val="24"/>
          <w:szCs w:val="24"/>
        </w:rPr>
      </w:pPr>
    </w:p>
    <w:p w14:paraId="53B90D41" w14:textId="0925DB17"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0CE131F7" wp14:editId="20B2DF1B">
                <wp:simplePos x="0" y="0"/>
                <wp:positionH relativeFrom="column">
                  <wp:posOffset>2981325</wp:posOffset>
                </wp:positionH>
                <wp:positionV relativeFrom="paragraph">
                  <wp:posOffset>257810</wp:posOffset>
                </wp:positionV>
                <wp:extent cx="9525" cy="276225"/>
                <wp:effectExtent l="47625" t="8255" r="57150" b="20320"/>
                <wp:wrapNone/>
                <wp:docPr id="39207018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7A25D" id="Straight Arrow Connector 13" o:spid="_x0000_s1026" type="#_x0000_t32" style="position:absolute;margin-left:234.75pt;margin-top:20.3pt;width:.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">
                <v:stroke endarrow="block"/>
              </v:shape>
            </w:pict>
          </mc:Fallback>
        </mc:AlternateContent>
      </w:r>
      <w:r>
        <w:rPr>
          <w:rFonts w:ascii="Times New Roman" w:hAnsi="Times New Roman"/>
          <w:sz w:val="24"/>
          <w:szCs w:val="24"/>
        </w:rPr>
        <w:t>Grinding (using electric blender)</w:t>
      </w:r>
    </w:p>
    <w:p w14:paraId="7D3E5A7D" w14:textId="77777777" w:rsidR="00AF4624" w:rsidRDefault="00AF4624" w:rsidP="00AF4624">
      <w:pPr>
        <w:spacing w:after="0" w:line="360" w:lineRule="auto"/>
        <w:jc w:val="center"/>
        <w:rPr>
          <w:rFonts w:ascii="Times New Roman" w:hAnsi="Times New Roman"/>
          <w:sz w:val="24"/>
          <w:szCs w:val="24"/>
        </w:rPr>
      </w:pPr>
    </w:p>
    <w:p w14:paraId="5C22727B" w14:textId="4B1671A8"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36467AC4" wp14:editId="36753F9E">
                <wp:simplePos x="0" y="0"/>
                <wp:positionH relativeFrom="column">
                  <wp:posOffset>2981325</wp:posOffset>
                </wp:positionH>
                <wp:positionV relativeFrom="paragraph">
                  <wp:posOffset>217805</wp:posOffset>
                </wp:positionV>
                <wp:extent cx="9525" cy="276225"/>
                <wp:effectExtent l="47625" t="8255" r="57150" b="20320"/>
                <wp:wrapNone/>
                <wp:docPr id="32991461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6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94AFD" id="Straight Arrow Connector 12" o:spid="_x0000_s1026" type="#_x0000_t32" style="position:absolute;margin-left:234.75pt;margin-top:17.15pt;width:.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">
                <v:stroke endarrow="block"/>
              </v:shape>
            </w:pict>
          </mc:Fallback>
        </mc:AlternateContent>
      </w:r>
      <w:r>
        <w:rPr>
          <w:rFonts w:ascii="Times New Roman" w:hAnsi="Times New Roman"/>
          <w:sz w:val="24"/>
          <w:szCs w:val="24"/>
        </w:rPr>
        <w:t>Sieving (0.25 mm mesh)</w:t>
      </w:r>
    </w:p>
    <w:p w14:paraId="308EC94D" w14:textId="77777777" w:rsidR="00AF4624" w:rsidRDefault="00AF4624" w:rsidP="00AF4624">
      <w:pPr>
        <w:spacing w:after="0" w:line="360" w:lineRule="auto"/>
        <w:jc w:val="center"/>
        <w:rPr>
          <w:rFonts w:ascii="Times New Roman" w:hAnsi="Times New Roman"/>
          <w:sz w:val="24"/>
          <w:szCs w:val="24"/>
        </w:rPr>
      </w:pPr>
    </w:p>
    <w:p w14:paraId="70CD6909" w14:textId="77777777" w:rsidR="00AF4624" w:rsidRDefault="00AF4624" w:rsidP="00AF4624">
      <w:pPr>
        <w:spacing w:after="0" w:line="480" w:lineRule="auto"/>
        <w:jc w:val="center"/>
        <w:rPr>
          <w:rFonts w:ascii="Times New Roman" w:hAnsi="Times New Roman"/>
          <w:sz w:val="24"/>
          <w:szCs w:val="24"/>
        </w:rPr>
      </w:pPr>
      <w:r>
        <w:rPr>
          <w:rFonts w:ascii="Times New Roman" w:hAnsi="Times New Roman"/>
          <w:sz w:val="24"/>
          <w:szCs w:val="24"/>
        </w:rPr>
        <w:t>Galic powder</w:t>
      </w:r>
    </w:p>
    <w:p w14:paraId="134364D9" w14:textId="77777777" w:rsidR="00AF4624" w:rsidRPr="009E2B00" w:rsidRDefault="00AF4624" w:rsidP="00AF4624">
      <w:pPr>
        <w:spacing w:after="0" w:line="480" w:lineRule="auto"/>
        <w:rPr>
          <w:rFonts w:ascii="Times New Roman" w:hAnsi="Times New Roman"/>
          <w:b/>
          <w:bCs/>
          <w:i/>
          <w:iCs/>
          <w:sz w:val="24"/>
          <w:szCs w:val="24"/>
        </w:rPr>
      </w:pPr>
      <w:r>
        <w:rPr>
          <w:rFonts w:ascii="Times New Roman" w:hAnsi="Times New Roman"/>
          <w:sz w:val="24"/>
          <w:szCs w:val="24"/>
        </w:rPr>
        <w:t xml:space="preserve">   </w:t>
      </w:r>
      <w:r w:rsidRPr="009E2B00">
        <w:rPr>
          <w:rFonts w:ascii="Times New Roman" w:hAnsi="Times New Roman"/>
          <w:b/>
          <w:bCs/>
          <w:i/>
          <w:iCs/>
          <w:sz w:val="24"/>
          <w:szCs w:val="24"/>
        </w:rPr>
        <w:t xml:space="preserve">  Fig. 2. </w:t>
      </w:r>
      <w:r>
        <w:rPr>
          <w:rFonts w:ascii="Times New Roman" w:hAnsi="Times New Roman"/>
          <w:b/>
          <w:bCs/>
          <w:i/>
          <w:iCs/>
          <w:sz w:val="24"/>
          <w:szCs w:val="24"/>
        </w:rPr>
        <w:t>F</w:t>
      </w:r>
      <w:r w:rsidRPr="009E2B00">
        <w:rPr>
          <w:rFonts w:ascii="Times New Roman" w:hAnsi="Times New Roman"/>
          <w:b/>
          <w:bCs/>
          <w:i/>
          <w:iCs/>
          <w:sz w:val="24"/>
          <w:szCs w:val="24"/>
        </w:rPr>
        <w:t>low chart for preparation of garlic powder (Douglas et al., 2005)</w:t>
      </w:r>
    </w:p>
    <w:p w14:paraId="1B80A5F0" w14:textId="77777777" w:rsidR="00AF4624" w:rsidRPr="007E7BA7" w:rsidRDefault="00AF4624" w:rsidP="00AF4624">
      <w:pPr>
        <w:spacing w:after="0" w:line="480" w:lineRule="auto"/>
        <w:rPr>
          <w:rFonts w:ascii="Times New Roman" w:hAnsi="Times New Roman"/>
          <w:b/>
          <w:bCs/>
          <w:sz w:val="24"/>
          <w:szCs w:val="24"/>
        </w:rPr>
      </w:pPr>
      <w:r>
        <w:rPr>
          <w:rFonts w:ascii="Times New Roman" w:hAnsi="Times New Roman"/>
          <w:b/>
          <w:bCs/>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3</w:t>
      </w:r>
      <w:r>
        <w:rPr>
          <w:rFonts w:ascii="Times New Roman" w:hAnsi="Times New Roman"/>
          <w:b/>
          <w:bCs/>
          <w:sz w:val="24"/>
          <w:szCs w:val="24"/>
        </w:rPr>
        <w:tab/>
      </w:r>
      <w:r w:rsidRPr="00AF7073">
        <w:rPr>
          <w:rFonts w:ascii="Times New Roman" w:hAnsi="Times New Roman"/>
          <w:b/>
          <w:bCs/>
          <w:sz w:val="24"/>
          <w:szCs w:val="24"/>
        </w:rPr>
        <w:t xml:space="preserve">Preparation </w:t>
      </w:r>
      <w:r>
        <w:rPr>
          <w:rFonts w:ascii="Times New Roman" w:hAnsi="Times New Roman"/>
          <w:b/>
          <w:bCs/>
          <w:sz w:val="24"/>
          <w:szCs w:val="24"/>
        </w:rPr>
        <w:t>o</w:t>
      </w:r>
      <w:r w:rsidRPr="00AF7073">
        <w:rPr>
          <w:rFonts w:ascii="Times New Roman" w:hAnsi="Times New Roman"/>
          <w:b/>
          <w:bCs/>
          <w:sz w:val="24"/>
          <w:szCs w:val="24"/>
        </w:rPr>
        <w:t xml:space="preserve">f </w:t>
      </w:r>
      <w:r>
        <w:rPr>
          <w:rFonts w:ascii="Times New Roman" w:hAnsi="Times New Roman"/>
          <w:b/>
          <w:bCs/>
          <w:sz w:val="24"/>
          <w:szCs w:val="24"/>
        </w:rPr>
        <w:t>Turmeric</w:t>
      </w:r>
      <w:r w:rsidRPr="00AF7073">
        <w:rPr>
          <w:rFonts w:ascii="Times New Roman" w:hAnsi="Times New Roman"/>
          <w:b/>
          <w:bCs/>
          <w:sz w:val="24"/>
          <w:szCs w:val="24"/>
        </w:rPr>
        <w:t xml:space="preserve"> Powder</w:t>
      </w:r>
    </w:p>
    <w:p w14:paraId="316A9825" w14:textId="77777777" w:rsidR="00AF4624" w:rsidRPr="00C23822" w:rsidRDefault="00AF4624" w:rsidP="00AF4624">
      <w:pPr>
        <w:spacing w:after="0" w:line="480" w:lineRule="auto"/>
        <w:rPr>
          <w:rFonts w:ascii="Times New Roman" w:hAnsi="Times New Roman"/>
          <w:sz w:val="24"/>
          <w:szCs w:val="24"/>
          <w:vertAlign w:val="superscript"/>
        </w:rPr>
      </w:pPr>
      <w:r>
        <w:rPr>
          <w:rFonts w:ascii="Times New Roman" w:hAnsi="Times New Roman"/>
          <w:sz w:val="24"/>
          <w:szCs w:val="24"/>
        </w:rPr>
        <w:t xml:space="preserve">The turmeric powder was prepared according to the method of (Tamuno EN, 2020), as indicated in fig. 3. Turmeric rhizomes were sorted thoroughly to separate the damaged ones from the good ones and thereafter, they were washed thoroughly in clean water to remove soil particles on them. They were peeled and thinly sliced (about 0.22 mm in diameter). The </w:t>
      </w:r>
      <w:proofErr w:type="gramStart"/>
      <w:r>
        <w:rPr>
          <w:rFonts w:ascii="Times New Roman" w:hAnsi="Times New Roman"/>
          <w:sz w:val="24"/>
          <w:szCs w:val="24"/>
        </w:rPr>
        <w:t>thinly-sliced</w:t>
      </w:r>
      <w:proofErr w:type="gramEnd"/>
      <w:r>
        <w:rPr>
          <w:rFonts w:ascii="Times New Roman" w:hAnsi="Times New Roman"/>
          <w:sz w:val="24"/>
          <w:szCs w:val="24"/>
        </w:rPr>
        <w:t xml:space="preserve"> turmeric rhizomes were oven-dried at 60</w:t>
      </w:r>
      <w:r>
        <w:rPr>
          <w:rFonts w:ascii="Times New Roman" w:hAnsi="Times New Roman"/>
          <w:sz w:val="24"/>
          <w:szCs w:val="24"/>
          <w:vertAlign w:val="superscript"/>
        </w:rPr>
        <w:t>0</w:t>
      </w:r>
      <w:r>
        <w:rPr>
          <w:rFonts w:ascii="Times New Roman" w:hAnsi="Times New Roman"/>
          <w:sz w:val="24"/>
          <w:szCs w:val="24"/>
        </w:rPr>
        <w:t>c for 24 hours. They were blended into powder and stored in airtight container until further usage.</w:t>
      </w:r>
    </w:p>
    <w:p w14:paraId="615B8082" w14:textId="44D94F04"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4624" behindDoc="0" locked="0" layoutInCell="1" allowOverlap="1" wp14:anchorId="48E08738" wp14:editId="387392F3">
                <wp:simplePos x="0" y="0"/>
                <wp:positionH relativeFrom="column">
                  <wp:posOffset>2981325</wp:posOffset>
                </wp:positionH>
                <wp:positionV relativeFrom="paragraph">
                  <wp:posOffset>213360</wp:posOffset>
                </wp:positionV>
                <wp:extent cx="0" cy="238125"/>
                <wp:effectExtent l="57150" t="7620" r="57150" b="20955"/>
                <wp:wrapNone/>
                <wp:docPr id="206623020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2D307" id="Straight Arrow Connector 11" o:spid="_x0000_s1026" type="#_x0000_t32" style="position:absolute;margin-left:234.75pt;margin-top:16.8pt;width:0;height:1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">
                <v:stroke endarrow="block"/>
              </v:shape>
            </w:pict>
          </mc:Fallback>
        </mc:AlternateContent>
      </w:r>
      <w:r>
        <w:rPr>
          <w:rFonts w:ascii="Times New Roman" w:hAnsi="Times New Roman"/>
          <w:sz w:val="24"/>
          <w:szCs w:val="24"/>
        </w:rPr>
        <w:t>Turmeric rhizomes</w:t>
      </w:r>
    </w:p>
    <w:p w14:paraId="0E5DD67E" w14:textId="77777777" w:rsidR="00AF4624" w:rsidRDefault="00AF4624" w:rsidP="00AF4624">
      <w:pPr>
        <w:spacing w:after="0" w:line="360" w:lineRule="auto"/>
        <w:jc w:val="center"/>
        <w:rPr>
          <w:rFonts w:ascii="Times New Roman" w:hAnsi="Times New Roman"/>
          <w:sz w:val="24"/>
          <w:szCs w:val="24"/>
        </w:rPr>
      </w:pPr>
    </w:p>
    <w:p w14:paraId="40FA5C64" w14:textId="79A99546"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5648" behindDoc="0" locked="0" layoutInCell="1" allowOverlap="1" wp14:anchorId="68B05D43" wp14:editId="31D2A8FC">
                <wp:simplePos x="0" y="0"/>
                <wp:positionH relativeFrom="column">
                  <wp:posOffset>2981325</wp:posOffset>
                </wp:positionH>
                <wp:positionV relativeFrom="paragraph">
                  <wp:posOffset>240030</wp:posOffset>
                </wp:positionV>
                <wp:extent cx="0" cy="238125"/>
                <wp:effectExtent l="57150" t="7620" r="57150" b="20955"/>
                <wp:wrapNone/>
                <wp:docPr id="31727760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BE191" id="Straight Arrow Connector 10" o:spid="_x0000_s1026" type="#_x0000_t32" style="position:absolute;margin-left:234.75pt;margin-top:18.9pt;width:0;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">
                <v:stroke endarrow="block"/>
              </v:shape>
            </w:pict>
          </mc:Fallback>
        </mc:AlternateContent>
      </w:r>
      <w:r>
        <w:rPr>
          <w:rFonts w:ascii="Times New Roman" w:hAnsi="Times New Roman"/>
          <w:sz w:val="24"/>
          <w:szCs w:val="24"/>
        </w:rPr>
        <w:t>Sorting/cleaning</w:t>
      </w:r>
    </w:p>
    <w:p w14:paraId="5FB74024" w14:textId="77777777" w:rsidR="00AF4624" w:rsidRDefault="00AF4624" w:rsidP="00AF4624">
      <w:pPr>
        <w:spacing w:after="0" w:line="360" w:lineRule="auto"/>
        <w:jc w:val="center"/>
        <w:rPr>
          <w:rFonts w:ascii="Times New Roman" w:hAnsi="Times New Roman"/>
          <w:sz w:val="24"/>
          <w:szCs w:val="24"/>
        </w:rPr>
      </w:pPr>
    </w:p>
    <w:p w14:paraId="1424A0CA" w14:textId="748C2F36"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6672" behindDoc="0" locked="0" layoutInCell="1" allowOverlap="1" wp14:anchorId="50F6BF16" wp14:editId="4DC0B27C">
                <wp:simplePos x="0" y="0"/>
                <wp:positionH relativeFrom="column">
                  <wp:posOffset>2990850</wp:posOffset>
                </wp:positionH>
                <wp:positionV relativeFrom="paragraph">
                  <wp:posOffset>219075</wp:posOffset>
                </wp:positionV>
                <wp:extent cx="0" cy="238125"/>
                <wp:effectExtent l="57150" t="7620" r="57150" b="20955"/>
                <wp:wrapNone/>
                <wp:docPr id="200018553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9B93A4" id="Straight Arrow Connector 9" o:spid="_x0000_s1026" type="#_x0000_t32" style="position:absolute;margin-left:235.5pt;margin-top:17.25pt;width:0;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">
                <v:stroke endarrow="block"/>
              </v:shape>
            </w:pict>
          </mc:Fallback>
        </mc:AlternateContent>
      </w:r>
      <w:r>
        <w:rPr>
          <w:rFonts w:ascii="Times New Roman" w:hAnsi="Times New Roman"/>
          <w:sz w:val="24"/>
          <w:szCs w:val="24"/>
        </w:rPr>
        <w:t>Peeling/slicing</w:t>
      </w:r>
    </w:p>
    <w:p w14:paraId="5C391496" w14:textId="3BA0D1E8"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3600" behindDoc="0" locked="0" layoutInCell="1" allowOverlap="1" wp14:anchorId="250D907A" wp14:editId="058432E3">
                <wp:simplePos x="0" y="0"/>
                <wp:positionH relativeFrom="column">
                  <wp:posOffset>2952750</wp:posOffset>
                </wp:positionH>
                <wp:positionV relativeFrom="paragraph">
                  <wp:posOffset>242570</wp:posOffset>
                </wp:positionV>
                <wp:extent cx="635" cy="635"/>
                <wp:effectExtent l="38100" t="36830" r="46990" b="48260"/>
                <wp:wrapNone/>
                <wp:docPr id="102680624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2EE2" id="Straight Arrow Connector 8" o:spid="_x0000_s1026" type="#_x0000_t32" style="position:absolute;margin-left:232.5pt;margin-top:19.1pt;width:.0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">
                <v:stroke endarrow="block"/>
              </v:shape>
            </w:pict>
          </mc:Fallback>
        </mc:AlternateContent>
      </w:r>
    </w:p>
    <w:p w14:paraId="14D7A8F8" w14:textId="165BDBE6" w:rsidR="00AF4624" w:rsidRPr="00D74316" w:rsidRDefault="00AF4624" w:rsidP="00AF4624">
      <w:pPr>
        <w:tabs>
          <w:tab w:val="center" w:pos="4680"/>
        </w:tabs>
        <w:spacing w:after="0" w:line="360" w:lineRule="auto"/>
        <w:jc w:val="center"/>
        <w:rPr>
          <w:rFonts w:ascii="Times New Roman" w:hAnsi="Times New Roman"/>
          <w:sz w:val="24"/>
          <w:szCs w:val="24"/>
          <w:vertAlign w:val="superscript"/>
        </w:rPr>
      </w:pPr>
      <w:r>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146C57DD" wp14:editId="057937BC">
                <wp:simplePos x="0" y="0"/>
                <wp:positionH relativeFrom="column">
                  <wp:posOffset>2990850</wp:posOffset>
                </wp:positionH>
                <wp:positionV relativeFrom="paragraph">
                  <wp:posOffset>236855</wp:posOffset>
                </wp:positionV>
                <wp:extent cx="0" cy="238125"/>
                <wp:effectExtent l="57150" t="8255" r="57150" b="20320"/>
                <wp:wrapNone/>
                <wp:docPr id="1064875151"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E809A" id="Straight Arrow Connector 7" o:spid="_x0000_s1026" type="#_x0000_t32" style="position:absolute;margin-left:235.5pt;margin-top:18.65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">
                <v:stroke endarrow="block"/>
              </v:shape>
            </w:pict>
          </mc:Fallback>
        </mc:AlternateContent>
      </w:r>
      <w:r>
        <w:rPr>
          <w:rFonts w:ascii="Times New Roman" w:hAnsi="Times New Roman"/>
          <w:sz w:val="24"/>
          <w:szCs w:val="24"/>
        </w:rPr>
        <w:t>Oven drying (60</w:t>
      </w:r>
      <w:r>
        <w:rPr>
          <w:rFonts w:ascii="Times New Roman" w:hAnsi="Times New Roman"/>
          <w:sz w:val="24"/>
          <w:szCs w:val="24"/>
          <w:vertAlign w:val="superscript"/>
        </w:rPr>
        <w:t>0</w:t>
      </w:r>
      <w:r>
        <w:rPr>
          <w:rFonts w:ascii="Times New Roman" w:hAnsi="Times New Roman"/>
          <w:sz w:val="24"/>
          <w:szCs w:val="24"/>
        </w:rPr>
        <w:t>c for 24 hours)</w:t>
      </w:r>
    </w:p>
    <w:p w14:paraId="3079E9D7" w14:textId="77777777" w:rsidR="00AF4624" w:rsidRDefault="00AF4624" w:rsidP="00AF4624">
      <w:pPr>
        <w:spacing w:after="0" w:line="360" w:lineRule="auto"/>
        <w:jc w:val="center"/>
        <w:rPr>
          <w:rFonts w:ascii="Times New Roman" w:hAnsi="Times New Roman"/>
          <w:sz w:val="24"/>
          <w:szCs w:val="24"/>
        </w:rPr>
      </w:pPr>
    </w:p>
    <w:p w14:paraId="500CBC57" w14:textId="135B4D5D" w:rsidR="00AF4624" w:rsidRDefault="00AF4624" w:rsidP="00AF4624">
      <w:pPr>
        <w:spacing w:after="0" w:line="36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1B736DF6" wp14:editId="12CB1117">
                <wp:simplePos x="0" y="0"/>
                <wp:positionH relativeFrom="column">
                  <wp:posOffset>3009900</wp:posOffset>
                </wp:positionH>
                <wp:positionV relativeFrom="paragraph">
                  <wp:posOffset>244475</wp:posOffset>
                </wp:positionV>
                <wp:extent cx="0" cy="238125"/>
                <wp:effectExtent l="57150" t="8255" r="57150" b="20320"/>
                <wp:wrapNone/>
                <wp:docPr id="158234205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2BA5E" id="Straight Arrow Connector 6" o:spid="_x0000_s1026" type="#_x0000_t32" style="position:absolute;margin-left:237pt;margin-top:19.25pt;width:0;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">
                <v:stroke endarrow="block"/>
              </v:shape>
            </w:pict>
          </mc:Fallback>
        </mc:AlternateContent>
      </w:r>
      <w:r>
        <w:rPr>
          <w:rFonts w:ascii="Times New Roman" w:hAnsi="Times New Roman"/>
          <w:sz w:val="24"/>
          <w:szCs w:val="24"/>
        </w:rPr>
        <w:t>Grinding (using sieve shaker)</w:t>
      </w:r>
    </w:p>
    <w:p w14:paraId="13A22A47" w14:textId="77777777" w:rsidR="00AF4624" w:rsidRDefault="00AF4624" w:rsidP="00AF4624">
      <w:pPr>
        <w:spacing w:after="0" w:line="360" w:lineRule="auto"/>
        <w:jc w:val="center"/>
        <w:rPr>
          <w:rFonts w:ascii="Times New Roman" w:hAnsi="Times New Roman"/>
          <w:sz w:val="24"/>
          <w:szCs w:val="24"/>
        </w:rPr>
      </w:pPr>
    </w:p>
    <w:p w14:paraId="4F3CA302" w14:textId="77777777" w:rsidR="00AF4624" w:rsidRDefault="00AF4624" w:rsidP="00AF4624">
      <w:pPr>
        <w:spacing w:after="0" w:line="360" w:lineRule="auto"/>
        <w:jc w:val="center"/>
        <w:rPr>
          <w:rFonts w:ascii="Times New Roman" w:hAnsi="Times New Roman"/>
          <w:sz w:val="24"/>
          <w:szCs w:val="24"/>
        </w:rPr>
      </w:pPr>
      <w:r>
        <w:rPr>
          <w:rFonts w:ascii="Times New Roman" w:hAnsi="Times New Roman"/>
          <w:sz w:val="24"/>
          <w:szCs w:val="24"/>
        </w:rPr>
        <w:t>Turmeric powder</w:t>
      </w:r>
    </w:p>
    <w:p w14:paraId="64466CED" w14:textId="77777777" w:rsidR="00AF4624" w:rsidRPr="009E2B00" w:rsidRDefault="00AF4624" w:rsidP="00AF4624">
      <w:pPr>
        <w:spacing w:after="0" w:line="480" w:lineRule="auto"/>
        <w:rPr>
          <w:rFonts w:ascii="Times New Roman" w:hAnsi="Times New Roman"/>
          <w:b/>
          <w:bCs/>
          <w:i/>
          <w:iCs/>
          <w:sz w:val="24"/>
          <w:szCs w:val="24"/>
        </w:rPr>
      </w:pPr>
      <w:r w:rsidRPr="009E2B00">
        <w:rPr>
          <w:rFonts w:ascii="Times New Roman" w:hAnsi="Times New Roman"/>
          <w:b/>
          <w:bCs/>
          <w:i/>
          <w:iCs/>
          <w:sz w:val="24"/>
          <w:szCs w:val="24"/>
        </w:rPr>
        <w:t>Fig. 3. Flow chart for the preparation of turmeric powder (Tamuno EN. 2020)</w:t>
      </w:r>
    </w:p>
    <w:p w14:paraId="7CCD9AD5" w14:textId="48BAE8C5" w:rsidR="00AF4624" w:rsidRDefault="00AF4624" w:rsidP="00AF4624">
      <w:pPr>
        <w:spacing w:after="0" w:line="480" w:lineRule="auto"/>
        <w:jc w:val="both"/>
        <w:rPr>
          <w:rFonts w:ascii="Times New Roman" w:hAnsi="Times New Roman"/>
          <w:b/>
          <w:bCs/>
          <w:sz w:val="24"/>
          <w:szCs w:val="24"/>
        </w:rPr>
      </w:pPr>
      <w:r>
        <w:rPr>
          <w:rFonts w:ascii="Times New Roman" w:hAnsi="Times New Roman"/>
          <w:sz w:val="24"/>
          <w:szCs w:val="24"/>
        </w:rPr>
        <w:br w:type="page"/>
      </w:r>
      <w:r w:rsidRPr="00AF7073">
        <w:rPr>
          <w:rFonts w:ascii="Times New Roman" w:hAnsi="Times New Roman"/>
          <w:b/>
          <w:bCs/>
          <w:sz w:val="24"/>
          <w:szCs w:val="24"/>
        </w:rPr>
        <w:lastRenderedPageBreak/>
        <w:t>3.2.1.</w:t>
      </w:r>
      <w:r>
        <w:rPr>
          <w:rFonts w:ascii="Times New Roman" w:hAnsi="Times New Roman"/>
          <w:b/>
          <w:bCs/>
          <w:sz w:val="24"/>
          <w:szCs w:val="24"/>
        </w:rPr>
        <w:t>4</w:t>
      </w:r>
      <w:r w:rsidR="002C1DAE">
        <w:rPr>
          <w:rFonts w:ascii="Times New Roman" w:hAnsi="Times New Roman"/>
          <w:b/>
          <w:bCs/>
          <w:sz w:val="24"/>
          <w:szCs w:val="24"/>
        </w:rPr>
        <w:tab/>
      </w:r>
      <w:r w:rsidRPr="00AF7073">
        <w:rPr>
          <w:rFonts w:ascii="Times New Roman" w:hAnsi="Times New Roman"/>
          <w:b/>
          <w:bCs/>
          <w:sz w:val="24"/>
          <w:szCs w:val="24"/>
        </w:rPr>
        <w:t xml:space="preserve">Preparation </w:t>
      </w:r>
      <w:r>
        <w:rPr>
          <w:rFonts w:ascii="Times New Roman" w:hAnsi="Times New Roman"/>
          <w:b/>
          <w:bCs/>
          <w:sz w:val="24"/>
          <w:szCs w:val="24"/>
        </w:rPr>
        <w:t>o</w:t>
      </w:r>
      <w:r w:rsidRPr="00AF7073">
        <w:rPr>
          <w:rFonts w:ascii="Times New Roman" w:hAnsi="Times New Roman"/>
          <w:b/>
          <w:bCs/>
          <w:sz w:val="24"/>
          <w:szCs w:val="24"/>
        </w:rPr>
        <w:t xml:space="preserve">f </w:t>
      </w:r>
      <w:r>
        <w:rPr>
          <w:rFonts w:ascii="Times New Roman" w:hAnsi="Times New Roman"/>
          <w:b/>
          <w:bCs/>
          <w:sz w:val="24"/>
          <w:szCs w:val="24"/>
        </w:rPr>
        <w:t>Bay leaf</w:t>
      </w:r>
      <w:r w:rsidRPr="00AF7073">
        <w:rPr>
          <w:rFonts w:ascii="Times New Roman" w:hAnsi="Times New Roman"/>
          <w:b/>
          <w:bCs/>
          <w:sz w:val="24"/>
          <w:szCs w:val="24"/>
        </w:rPr>
        <w:t xml:space="preserve"> Powder</w:t>
      </w:r>
    </w:p>
    <w:p w14:paraId="76B9DC4E" w14:textId="77777777" w:rsidR="00AF4624" w:rsidRDefault="00AF4624" w:rsidP="00AF4624">
      <w:pPr>
        <w:spacing w:line="480" w:lineRule="auto"/>
        <w:jc w:val="both"/>
        <w:rPr>
          <w:rFonts w:ascii="Times New Roman" w:hAnsi="Times New Roman"/>
          <w:sz w:val="24"/>
          <w:szCs w:val="24"/>
        </w:rPr>
      </w:pPr>
      <w:r w:rsidRPr="00A354E2">
        <w:rPr>
          <w:rFonts w:ascii="Times New Roman" w:hAnsi="Times New Roman"/>
          <w:sz w:val="24"/>
          <w:szCs w:val="24"/>
        </w:rPr>
        <w:t xml:space="preserve"> </w:t>
      </w:r>
      <w:r>
        <w:rPr>
          <w:rFonts w:ascii="Times New Roman" w:hAnsi="Times New Roman"/>
          <w:sz w:val="24"/>
          <w:szCs w:val="24"/>
        </w:rPr>
        <w:t>The preparation of bay leaf was prepared by washing it thoroughly with clean water to remove dust and extraneous material. Then the cleaned fresh bay leaf was dried in a dehydrator at 60</w:t>
      </w:r>
      <w:r>
        <w:rPr>
          <w:rFonts w:ascii="Times New Roman" w:hAnsi="Times New Roman"/>
          <w:sz w:val="24"/>
          <w:szCs w:val="24"/>
          <w:vertAlign w:val="superscript"/>
        </w:rPr>
        <w:t>0</w:t>
      </w:r>
      <w:r>
        <w:rPr>
          <w:rFonts w:ascii="Times New Roman" w:hAnsi="Times New Roman"/>
          <w:sz w:val="24"/>
          <w:szCs w:val="24"/>
        </w:rPr>
        <w:t xml:space="preserve">c for 8 hours by cooling in room temperature (Consuelo </w:t>
      </w:r>
      <w:r w:rsidRPr="00B01B4F">
        <w:rPr>
          <w:rFonts w:ascii="Times New Roman" w:hAnsi="Times New Roman"/>
          <w:i/>
          <w:iCs/>
          <w:sz w:val="24"/>
          <w:szCs w:val="24"/>
        </w:rPr>
        <w:t>et al.,</w:t>
      </w:r>
      <w:r>
        <w:rPr>
          <w:rFonts w:ascii="Times New Roman" w:hAnsi="Times New Roman"/>
          <w:sz w:val="24"/>
          <w:szCs w:val="24"/>
        </w:rPr>
        <w:t xml:space="preserve"> 2002; Idris </w:t>
      </w:r>
      <w:r w:rsidRPr="00B01B4F">
        <w:rPr>
          <w:rFonts w:ascii="Times New Roman" w:hAnsi="Times New Roman"/>
          <w:i/>
          <w:iCs/>
          <w:sz w:val="24"/>
          <w:szCs w:val="24"/>
        </w:rPr>
        <w:t>et al.,</w:t>
      </w:r>
      <w:r>
        <w:rPr>
          <w:rFonts w:ascii="Times New Roman" w:hAnsi="Times New Roman"/>
          <w:sz w:val="24"/>
          <w:szCs w:val="24"/>
        </w:rPr>
        <w:t xml:space="preserve"> 2011). The dried bay leaf was ground into course flakes by using an electric blender, as shown in Fig.4, then the powder obtained was sieved by using sieve shaker of 0.35mm mesh (Redmond Griffith, 2003).</w:t>
      </w:r>
    </w:p>
    <w:p w14:paraId="53459126" w14:textId="1E9E41B6" w:rsidR="00AF4624" w:rsidRDefault="00AF4624" w:rsidP="007B6290">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364E4472" wp14:editId="72524D2A">
                <wp:simplePos x="0" y="0"/>
                <wp:positionH relativeFrom="column">
                  <wp:posOffset>2981325</wp:posOffset>
                </wp:positionH>
                <wp:positionV relativeFrom="paragraph">
                  <wp:posOffset>198755</wp:posOffset>
                </wp:positionV>
                <wp:extent cx="0" cy="238125"/>
                <wp:effectExtent l="76200" t="0" r="57150" b="47625"/>
                <wp:wrapNone/>
                <wp:docPr id="212198646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5EAF28" id="Straight Arrow Connector 5" o:spid="_x0000_s1026" type="#_x0000_t32" style="position:absolute;margin-left:234.75pt;margin-top:15.65pt;width:0;height:1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">
                <v:stroke endarrow="block"/>
              </v:shape>
            </w:pict>
          </mc:Fallback>
        </mc:AlternateContent>
      </w:r>
      <w:r w:rsidRPr="00863BE1">
        <w:rPr>
          <w:rFonts w:ascii="Times New Roman" w:hAnsi="Times New Roman"/>
          <w:sz w:val="24"/>
          <w:szCs w:val="24"/>
        </w:rPr>
        <w:t>Bay</w:t>
      </w:r>
      <w:r>
        <w:rPr>
          <w:rFonts w:ascii="Times New Roman" w:hAnsi="Times New Roman"/>
          <w:sz w:val="24"/>
          <w:szCs w:val="24"/>
        </w:rPr>
        <w:t xml:space="preserve"> leaf </w:t>
      </w:r>
    </w:p>
    <w:p w14:paraId="2EDE3F8A" w14:textId="20BC7458" w:rsidR="00AF4624" w:rsidRPr="00863BE1" w:rsidRDefault="00AF4624" w:rsidP="007B6290">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73A4873A" wp14:editId="1825EDAC">
                <wp:simplePos x="0" y="0"/>
                <wp:positionH relativeFrom="column">
                  <wp:posOffset>2971800</wp:posOffset>
                </wp:positionH>
                <wp:positionV relativeFrom="paragraph">
                  <wp:posOffset>199390</wp:posOffset>
                </wp:positionV>
                <wp:extent cx="635" cy="238125"/>
                <wp:effectExtent l="76200" t="0" r="75565" b="47625"/>
                <wp:wrapNone/>
                <wp:docPr id="176142183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21508" id="Straight Arrow Connector 4" o:spid="_x0000_s1026" type="#_x0000_t32" style="position:absolute;margin-left:234pt;margin-top:15.7pt;width:.05pt;height:1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">
                <v:stroke endarrow="block"/>
              </v:shape>
            </w:pict>
          </mc:Fallback>
        </mc:AlternateContent>
      </w:r>
      <w:r w:rsidRPr="00863BE1">
        <w:rPr>
          <w:rFonts w:ascii="Times New Roman" w:hAnsi="Times New Roman"/>
          <w:sz w:val="24"/>
          <w:szCs w:val="24"/>
        </w:rPr>
        <w:t>Washing</w:t>
      </w:r>
    </w:p>
    <w:p w14:paraId="1F3857B8" w14:textId="6AC00493" w:rsidR="00AF4624" w:rsidRPr="00863BE1" w:rsidRDefault="00AF4624" w:rsidP="007B6290">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9E4B6A8" wp14:editId="0D616A29">
                <wp:simplePos x="0" y="0"/>
                <wp:positionH relativeFrom="column">
                  <wp:posOffset>2971800</wp:posOffset>
                </wp:positionH>
                <wp:positionV relativeFrom="paragraph">
                  <wp:posOffset>200025</wp:posOffset>
                </wp:positionV>
                <wp:extent cx="0" cy="238125"/>
                <wp:effectExtent l="76200" t="0" r="57150" b="47625"/>
                <wp:wrapNone/>
                <wp:docPr id="6692746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A90518" id="Straight Arrow Connector 3" o:spid="_x0000_s1026" type="#_x0000_t32" style="position:absolute;margin-left:234pt;margin-top:15.75pt;width:0;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">
                <v:stroke endarrow="block"/>
              </v:shape>
            </w:pict>
          </mc:Fallback>
        </mc:AlternateContent>
      </w:r>
      <w:r w:rsidRPr="00863BE1">
        <w:rPr>
          <w:rFonts w:ascii="Times New Roman" w:hAnsi="Times New Roman"/>
          <w:sz w:val="24"/>
          <w:szCs w:val="24"/>
        </w:rPr>
        <w:t>Oven</w:t>
      </w:r>
      <w:r>
        <w:rPr>
          <w:rFonts w:ascii="Times New Roman" w:hAnsi="Times New Roman"/>
          <w:sz w:val="24"/>
          <w:szCs w:val="24"/>
        </w:rPr>
        <w:t>-</w:t>
      </w:r>
      <w:r w:rsidRPr="00863BE1">
        <w:rPr>
          <w:rFonts w:ascii="Times New Roman" w:hAnsi="Times New Roman"/>
          <w:sz w:val="24"/>
          <w:szCs w:val="24"/>
        </w:rPr>
        <w:t>drying (60</w:t>
      </w:r>
      <w:r w:rsidRPr="00863BE1">
        <w:rPr>
          <w:rFonts w:ascii="Times New Roman" w:hAnsi="Times New Roman"/>
          <w:sz w:val="24"/>
          <w:szCs w:val="24"/>
          <w:vertAlign w:val="superscript"/>
        </w:rPr>
        <w:t>0</w:t>
      </w:r>
      <w:r w:rsidRPr="00863BE1">
        <w:rPr>
          <w:rFonts w:ascii="Times New Roman" w:hAnsi="Times New Roman"/>
          <w:sz w:val="24"/>
          <w:szCs w:val="24"/>
        </w:rPr>
        <w:t>c for 8 hours)</w:t>
      </w:r>
    </w:p>
    <w:p w14:paraId="4F89E55D" w14:textId="5E50CA91" w:rsidR="00AF4624" w:rsidRPr="00863BE1" w:rsidRDefault="00AF4624" w:rsidP="007B6290">
      <w:pPr>
        <w:spacing w:line="48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3840" behindDoc="0" locked="0" layoutInCell="1" allowOverlap="1" wp14:anchorId="264004CE" wp14:editId="644FA06F">
                <wp:simplePos x="0" y="0"/>
                <wp:positionH relativeFrom="column">
                  <wp:posOffset>2971800</wp:posOffset>
                </wp:positionH>
                <wp:positionV relativeFrom="paragraph">
                  <wp:posOffset>210185</wp:posOffset>
                </wp:positionV>
                <wp:extent cx="0" cy="238125"/>
                <wp:effectExtent l="76200" t="0" r="57150" b="47625"/>
                <wp:wrapNone/>
                <wp:docPr id="61347894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9BB4E" id="Straight Arrow Connector 2" o:spid="_x0000_s1026" type="#_x0000_t32" style="position:absolute;margin-left:234pt;margin-top:16.55pt;width:0;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">
                <v:stroke endarrow="block"/>
              </v:shape>
            </w:pict>
          </mc:Fallback>
        </mc:AlternateContent>
      </w:r>
      <w:r w:rsidRPr="00863BE1">
        <w:rPr>
          <w:rFonts w:ascii="Times New Roman" w:hAnsi="Times New Roman"/>
          <w:sz w:val="24"/>
          <w:szCs w:val="24"/>
        </w:rPr>
        <w:t>Grinding (using electric blender)</w:t>
      </w:r>
    </w:p>
    <w:p w14:paraId="78311179" w14:textId="1EB34E6E" w:rsidR="00AF4624" w:rsidRPr="00863BE1" w:rsidRDefault="00AF4624" w:rsidP="007B6290">
      <w:pPr>
        <w:spacing w:line="48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82816" behindDoc="0" locked="0" layoutInCell="1" allowOverlap="1" wp14:anchorId="0105080A" wp14:editId="15820295">
                <wp:simplePos x="0" y="0"/>
                <wp:positionH relativeFrom="column">
                  <wp:posOffset>2962910</wp:posOffset>
                </wp:positionH>
                <wp:positionV relativeFrom="paragraph">
                  <wp:posOffset>210820</wp:posOffset>
                </wp:positionV>
                <wp:extent cx="0" cy="238125"/>
                <wp:effectExtent l="76200" t="0" r="57150" b="47625"/>
                <wp:wrapNone/>
                <wp:docPr id="132175502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17B1FA" id="Straight Arrow Connector 1" o:spid="_x0000_s1026" type="#_x0000_t32" style="position:absolute;margin-left:233.3pt;margin-top:16.6pt;width:0;height:1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">
                <v:stroke endarrow="block"/>
              </v:shape>
            </w:pict>
          </mc:Fallback>
        </mc:AlternateContent>
      </w:r>
      <w:r w:rsidRPr="00863BE1">
        <w:rPr>
          <w:rFonts w:ascii="Times New Roman" w:hAnsi="Times New Roman"/>
          <w:sz w:val="24"/>
          <w:szCs w:val="24"/>
        </w:rPr>
        <w:t xml:space="preserve">                                                          Sieving (0.35 mm mesh)</w:t>
      </w:r>
    </w:p>
    <w:p w14:paraId="0D78565B" w14:textId="77777777" w:rsidR="00AF4624" w:rsidRPr="00863BE1" w:rsidRDefault="00AF4624" w:rsidP="007B6290">
      <w:pPr>
        <w:spacing w:line="480" w:lineRule="auto"/>
        <w:jc w:val="center"/>
        <w:rPr>
          <w:rFonts w:ascii="Times New Roman" w:hAnsi="Times New Roman"/>
          <w:sz w:val="24"/>
          <w:szCs w:val="24"/>
        </w:rPr>
      </w:pPr>
      <w:r w:rsidRPr="00863BE1">
        <w:rPr>
          <w:rFonts w:ascii="Times New Roman" w:hAnsi="Times New Roman"/>
          <w:sz w:val="24"/>
          <w:szCs w:val="24"/>
        </w:rPr>
        <w:t>Bay leaf powder</w:t>
      </w:r>
    </w:p>
    <w:p w14:paraId="5C959D39" w14:textId="77777777" w:rsidR="00AF4624" w:rsidRPr="007E17C7" w:rsidRDefault="00AF4624" w:rsidP="00AF4624">
      <w:pPr>
        <w:spacing w:line="480" w:lineRule="auto"/>
        <w:rPr>
          <w:rFonts w:ascii="Times New Roman" w:hAnsi="Times New Roman"/>
          <w:b/>
          <w:bCs/>
          <w:i/>
          <w:iCs/>
          <w:sz w:val="24"/>
          <w:szCs w:val="24"/>
        </w:rPr>
      </w:pPr>
      <w:r w:rsidRPr="007E17C7">
        <w:rPr>
          <w:rFonts w:ascii="Times New Roman" w:hAnsi="Times New Roman"/>
          <w:b/>
          <w:bCs/>
          <w:i/>
          <w:iCs/>
          <w:sz w:val="24"/>
          <w:szCs w:val="24"/>
        </w:rPr>
        <w:t>Fig.4. flow chart for the preparation of bay leaf powder (Redmond Griffith, 2003)</w:t>
      </w:r>
    </w:p>
    <w:p w14:paraId="72BD8E70" w14:textId="258FD10A" w:rsidR="00AF4624" w:rsidRPr="00B322AF" w:rsidRDefault="00AF4624" w:rsidP="00AF4624">
      <w:pPr>
        <w:spacing w:after="0" w:line="480" w:lineRule="auto"/>
        <w:jc w:val="both"/>
        <w:rPr>
          <w:rFonts w:ascii="Times New Roman" w:hAnsi="Times New Roman"/>
          <w:b/>
          <w:bCs/>
          <w:sz w:val="24"/>
          <w:szCs w:val="24"/>
        </w:rPr>
      </w:pPr>
      <w:r>
        <w:rPr>
          <w:rFonts w:ascii="Times New Roman" w:hAnsi="Times New Roman"/>
          <w:sz w:val="24"/>
          <w:szCs w:val="24"/>
        </w:rPr>
        <w:br w:type="page"/>
      </w:r>
      <w:r w:rsidRPr="00B322AF">
        <w:rPr>
          <w:rFonts w:ascii="Times New Roman" w:hAnsi="Times New Roman"/>
          <w:b/>
          <w:bCs/>
          <w:sz w:val="24"/>
          <w:szCs w:val="24"/>
        </w:rPr>
        <w:lastRenderedPageBreak/>
        <w:t>3.3</w:t>
      </w:r>
      <w:r w:rsidRPr="00B322AF">
        <w:rPr>
          <w:rFonts w:ascii="Times New Roman" w:hAnsi="Times New Roman"/>
          <w:b/>
          <w:bCs/>
          <w:sz w:val="24"/>
          <w:szCs w:val="24"/>
        </w:rPr>
        <w:tab/>
      </w:r>
      <w:r w:rsidRPr="00B322AF">
        <w:rPr>
          <w:rFonts w:ascii="Times New Roman" w:hAnsi="Times New Roman"/>
          <w:b/>
          <w:bCs/>
          <w:sz w:val="24"/>
          <w:szCs w:val="24"/>
        </w:rPr>
        <w:tab/>
      </w:r>
      <w:r w:rsidR="007D5028">
        <w:rPr>
          <w:rFonts w:ascii="Times New Roman" w:hAnsi="Times New Roman"/>
          <w:b/>
          <w:bCs/>
          <w:sz w:val="24"/>
          <w:szCs w:val="24"/>
        </w:rPr>
        <w:t>Formulation of Composite Spice Blends</w:t>
      </w:r>
    </w:p>
    <w:p w14:paraId="6D0E4CC1" w14:textId="7F82C248" w:rsidR="00AF4624" w:rsidRPr="00634051" w:rsidRDefault="00AF4624" w:rsidP="00AF4624">
      <w:pPr>
        <w:spacing w:after="0" w:line="360" w:lineRule="auto"/>
        <w:jc w:val="both"/>
        <w:rPr>
          <w:rFonts w:ascii="Times New Roman" w:hAnsi="Times New Roman"/>
          <w:b/>
          <w:bCs/>
          <w:sz w:val="24"/>
          <w:szCs w:val="24"/>
        </w:rPr>
      </w:pPr>
      <w:r w:rsidRPr="00634051">
        <w:rPr>
          <w:rFonts w:ascii="Times New Roman" w:hAnsi="Times New Roman"/>
          <w:b/>
          <w:bCs/>
          <w:sz w:val="24"/>
          <w:szCs w:val="24"/>
        </w:rPr>
        <w:t>Table 5</w:t>
      </w:r>
      <w:r w:rsidRPr="00634051">
        <w:rPr>
          <w:rFonts w:ascii="Times New Roman" w:hAnsi="Times New Roman"/>
          <w:b/>
          <w:bCs/>
          <w:sz w:val="24"/>
          <w:szCs w:val="24"/>
        </w:rPr>
        <w:tab/>
        <w:t xml:space="preserve">Formulations of </w:t>
      </w:r>
      <w:r w:rsidR="00383E97">
        <w:rPr>
          <w:rFonts w:ascii="Times New Roman" w:hAnsi="Times New Roman"/>
          <w:b/>
          <w:bCs/>
          <w:sz w:val="24"/>
          <w:szCs w:val="24"/>
        </w:rPr>
        <w:t>Herbal Spice</w:t>
      </w:r>
      <w:r w:rsidRPr="00634051">
        <w:rPr>
          <w:rFonts w:ascii="Times New Roman" w:hAnsi="Times New Roman"/>
          <w:b/>
          <w:bCs/>
          <w:sz w:val="24"/>
          <w:szCs w:val="24"/>
        </w:rPr>
        <w:t xml:space="preserve"> blends</w:t>
      </w:r>
    </w:p>
    <w:tbl>
      <w:tblPr>
        <w:tblW w:w="10348" w:type="dxa"/>
        <w:tblBorders>
          <w:top w:val="single" w:sz="4" w:space="0" w:color="auto"/>
          <w:bottom w:val="single" w:sz="4" w:space="0" w:color="auto"/>
        </w:tblBorders>
        <w:tblLook w:val="0400" w:firstRow="0" w:lastRow="0" w:firstColumn="0" w:lastColumn="0" w:noHBand="0" w:noVBand="1"/>
      </w:tblPr>
      <w:tblGrid>
        <w:gridCol w:w="1458"/>
        <w:gridCol w:w="1890"/>
        <w:gridCol w:w="2014"/>
        <w:gridCol w:w="1427"/>
        <w:gridCol w:w="1689"/>
        <w:gridCol w:w="1870"/>
      </w:tblGrid>
      <w:tr w:rsidR="00AF4624" w14:paraId="000FDDC8" w14:textId="77777777" w:rsidTr="00C668DA">
        <w:tc>
          <w:tcPr>
            <w:tcW w:w="1458" w:type="dxa"/>
            <w:tcBorders>
              <w:top w:val="single" w:sz="4" w:space="0" w:color="auto"/>
              <w:bottom w:val="single" w:sz="4" w:space="0" w:color="auto"/>
            </w:tcBorders>
            <w:shd w:val="clear" w:color="auto" w:fill="auto"/>
          </w:tcPr>
          <w:p w14:paraId="58A381DF" w14:textId="1EC6726C" w:rsidR="00AF4624" w:rsidRPr="0045621D" w:rsidRDefault="00C668DA" w:rsidP="00BE1FB3">
            <w:pPr>
              <w:spacing w:after="0" w:line="240" w:lineRule="auto"/>
              <w:jc w:val="center"/>
              <w:rPr>
                <w:rFonts w:ascii="Times New Roman" w:hAnsi="Times New Roman"/>
                <w:b/>
                <w:bCs/>
                <w:sz w:val="24"/>
                <w:szCs w:val="24"/>
              </w:rPr>
            </w:pPr>
            <w:r>
              <w:rPr>
                <w:rFonts w:ascii="Times New Roman" w:hAnsi="Times New Roman"/>
                <w:b/>
                <w:bCs/>
                <w:sz w:val="24"/>
                <w:szCs w:val="24"/>
              </w:rPr>
              <w:t>Blends</w:t>
            </w:r>
          </w:p>
        </w:tc>
        <w:tc>
          <w:tcPr>
            <w:tcW w:w="1890" w:type="dxa"/>
            <w:tcBorders>
              <w:top w:val="single" w:sz="4" w:space="0" w:color="auto"/>
              <w:bottom w:val="single" w:sz="4" w:space="0" w:color="auto"/>
            </w:tcBorders>
            <w:shd w:val="clear" w:color="auto" w:fill="auto"/>
          </w:tcPr>
          <w:p w14:paraId="13BA284C" w14:textId="77777777" w:rsidR="00AF4624" w:rsidRPr="0045621D" w:rsidRDefault="00AF4624"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Total mass (%)</w:t>
            </w:r>
          </w:p>
        </w:tc>
        <w:tc>
          <w:tcPr>
            <w:tcW w:w="2014" w:type="dxa"/>
            <w:tcBorders>
              <w:top w:val="single" w:sz="4" w:space="0" w:color="auto"/>
              <w:bottom w:val="single" w:sz="4" w:space="0" w:color="auto"/>
            </w:tcBorders>
            <w:shd w:val="clear" w:color="auto" w:fill="auto"/>
          </w:tcPr>
          <w:p w14:paraId="67A8AEBE" w14:textId="77777777" w:rsidR="00AF4624" w:rsidRDefault="00AF4624"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Garlic (%)</w:t>
            </w:r>
          </w:p>
        </w:tc>
        <w:tc>
          <w:tcPr>
            <w:tcW w:w="1427" w:type="dxa"/>
            <w:tcBorders>
              <w:top w:val="single" w:sz="4" w:space="0" w:color="auto"/>
              <w:bottom w:val="single" w:sz="4" w:space="0" w:color="auto"/>
            </w:tcBorders>
            <w:shd w:val="clear" w:color="auto" w:fill="auto"/>
          </w:tcPr>
          <w:p w14:paraId="4D44A5A2" w14:textId="77777777" w:rsidR="00AF4624" w:rsidRDefault="00AF4624"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Ginger (%)</w:t>
            </w:r>
          </w:p>
        </w:tc>
        <w:tc>
          <w:tcPr>
            <w:tcW w:w="1689" w:type="dxa"/>
            <w:tcBorders>
              <w:top w:val="single" w:sz="4" w:space="0" w:color="auto"/>
              <w:bottom w:val="single" w:sz="4" w:space="0" w:color="auto"/>
            </w:tcBorders>
            <w:shd w:val="clear" w:color="auto" w:fill="auto"/>
          </w:tcPr>
          <w:p w14:paraId="5D93264B" w14:textId="77777777" w:rsidR="00AF4624" w:rsidRDefault="00AF4624"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Turmeric (%)</w:t>
            </w:r>
          </w:p>
        </w:tc>
        <w:tc>
          <w:tcPr>
            <w:tcW w:w="1870" w:type="dxa"/>
            <w:tcBorders>
              <w:top w:val="single" w:sz="4" w:space="0" w:color="auto"/>
              <w:bottom w:val="single" w:sz="4" w:space="0" w:color="auto"/>
            </w:tcBorders>
          </w:tcPr>
          <w:p w14:paraId="71310168" w14:textId="77777777" w:rsidR="00AF4624" w:rsidRDefault="00AF4624" w:rsidP="00BE1FB3">
            <w:pPr>
              <w:spacing w:after="0" w:line="240" w:lineRule="auto"/>
              <w:jc w:val="center"/>
              <w:rPr>
                <w:rFonts w:ascii="Times New Roman" w:hAnsi="Times New Roman"/>
                <w:sz w:val="24"/>
                <w:szCs w:val="24"/>
              </w:rPr>
            </w:pPr>
            <w:r w:rsidRPr="0045621D">
              <w:rPr>
                <w:rFonts w:ascii="Times New Roman" w:hAnsi="Times New Roman"/>
                <w:b/>
                <w:bCs/>
                <w:sz w:val="24"/>
                <w:szCs w:val="24"/>
              </w:rPr>
              <w:t>Bay leaf (%)</w:t>
            </w:r>
          </w:p>
        </w:tc>
      </w:tr>
      <w:tr w:rsidR="00AF4624" w14:paraId="6DCDD303" w14:textId="77777777" w:rsidTr="00C668DA">
        <w:tc>
          <w:tcPr>
            <w:tcW w:w="1458" w:type="dxa"/>
            <w:tcBorders>
              <w:top w:val="single" w:sz="4" w:space="0" w:color="auto"/>
            </w:tcBorders>
            <w:shd w:val="clear" w:color="auto" w:fill="auto"/>
          </w:tcPr>
          <w:p w14:paraId="7BBC03D1" w14:textId="451FF31E" w:rsidR="00AF4624" w:rsidRPr="0045621D" w:rsidRDefault="00C668DA" w:rsidP="00BE1FB3">
            <w:pPr>
              <w:spacing w:after="0" w:line="240" w:lineRule="auto"/>
              <w:jc w:val="center"/>
              <w:rPr>
                <w:rFonts w:ascii="Times New Roman" w:hAnsi="Times New Roman"/>
                <w:b/>
                <w:bCs/>
                <w:sz w:val="24"/>
                <w:szCs w:val="24"/>
              </w:rPr>
            </w:pPr>
            <w:r>
              <w:rPr>
                <w:rFonts w:ascii="Times New Roman" w:hAnsi="Times New Roman"/>
                <w:b/>
                <w:bCs/>
                <w:sz w:val="24"/>
                <w:szCs w:val="24"/>
              </w:rPr>
              <w:t>Blend</w:t>
            </w:r>
            <w:r w:rsidR="00AF4624">
              <w:rPr>
                <w:rFonts w:ascii="Times New Roman" w:hAnsi="Times New Roman"/>
                <w:b/>
                <w:bCs/>
                <w:sz w:val="24"/>
                <w:szCs w:val="24"/>
              </w:rPr>
              <w:t xml:space="preserve"> A</w:t>
            </w:r>
          </w:p>
        </w:tc>
        <w:tc>
          <w:tcPr>
            <w:tcW w:w="1890" w:type="dxa"/>
            <w:tcBorders>
              <w:top w:val="single" w:sz="4" w:space="0" w:color="auto"/>
            </w:tcBorders>
            <w:shd w:val="clear" w:color="auto" w:fill="auto"/>
          </w:tcPr>
          <w:p w14:paraId="76EB51AD"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100</w:t>
            </w:r>
          </w:p>
        </w:tc>
        <w:tc>
          <w:tcPr>
            <w:tcW w:w="2014" w:type="dxa"/>
            <w:tcBorders>
              <w:top w:val="single" w:sz="4" w:space="0" w:color="auto"/>
            </w:tcBorders>
            <w:shd w:val="clear" w:color="auto" w:fill="auto"/>
          </w:tcPr>
          <w:p w14:paraId="3CA93EED" w14:textId="77777777" w:rsidR="00AF4624"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40</w:t>
            </w:r>
          </w:p>
        </w:tc>
        <w:tc>
          <w:tcPr>
            <w:tcW w:w="1427" w:type="dxa"/>
            <w:tcBorders>
              <w:top w:val="single" w:sz="4" w:space="0" w:color="auto"/>
            </w:tcBorders>
            <w:shd w:val="clear" w:color="auto" w:fill="auto"/>
          </w:tcPr>
          <w:p w14:paraId="43DFE549" w14:textId="77777777" w:rsidR="00AF4624"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30</w:t>
            </w:r>
          </w:p>
        </w:tc>
        <w:tc>
          <w:tcPr>
            <w:tcW w:w="1689" w:type="dxa"/>
            <w:tcBorders>
              <w:top w:val="single" w:sz="4" w:space="0" w:color="auto"/>
            </w:tcBorders>
            <w:shd w:val="clear" w:color="auto" w:fill="auto"/>
          </w:tcPr>
          <w:p w14:paraId="7F6BFD87" w14:textId="77777777" w:rsidR="00AF4624"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20</w:t>
            </w:r>
          </w:p>
        </w:tc>
        <w:tc>
          <w:tcPr>
            <w:tcW w:w="1870" w:type="dxa"/>
            <w:tcBorders>
              <w:top w:val="single" w:sz="4" w:space="0" w:color="auto"/>
            </w:tcBorders>
          </w:tcPr>
          <w:p w14:paraId="6CEA2657" w14:textId="77777777" w:rsidR="00AF4624"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10</w:t>
            </w:r>
          </w:p>
        </w:tc>
      </w:tr>
      <w:tr w:rsidR="00C668DA" w14:paraId="341DA76C" w14:textId="77777777" w:rsidTr="00C668DA">
        <w:tc>
          <w:tcPr>
            <w:tcW w:w="1458" w:type="dxa"/>
            <w:shd w:val="clear" w:color="auto" w:fill="auto"/>
          </w:tcPr>
          <w:p w14:paraId="0C24FA3A" w14:textId="44225A1E" w:rsidR="00AF4624" w:rsidRPr="0045621D" w:rsidRDefault="00C668DA" w:rsidP="00BE1FB3">
            <w:pPr>
              <w:spacing w:after="0" w:line="240" w:lineRule="auto"/>
              <w:jc w:val="center"/>
              <w:rPr>
                <w:rFonts w:ascii="Times New Roman" w:hAnsi="Times New Roman"/>
                <w:b/>
                <w:bCs/>
                <w:sz w:val="24"/>
                <w:szCs w:val="24"/>
              </w:rPr>
            </w:pPr>
            <w:r>
              <w:rPr>
                <w:rFonts w:ascii="Times New Roman" w:hAnsi="Times New Roman"/>
                <w:b/>
                <w:bCs/>
                <w:sz w:val="24"/>
                <w:szCs w:val="24"/>
              </w:rPr>
              <w:t>Blend</w:t>
            </w:r>
            <w:r w:rsidR="00AF4624" w:rsidRPr="0045621D">
              <w:rPr>
                <w:rFonts w:ascii="Times New Roman" w:hAnsi="Times New Roman"/>
                <w:b/>
                <w:bCs/>
                <w:sz w:val="24"/>
                <w:szCs w:val="24"/>
              </w:rPr>
              <w:t xml:space="preserve"> B</w:t>
            </w:r>
          </w:p>
        </w:tc>
        <w:tc>
          <w:tcPr>
            <w:tcW w:w="1890" w:type="dxa"/>
            <w:shd w:val="clear" w:color="auto" w:fill="auto"/>
          </w:tcPr>
          <w:p w14:paraId="01A03859" w14:textId="77777777" w:rsidR="00AF4624" w:rsidRPr="0045621D" w:rsidRDefault="00AF4624" w:rsidP="00BE1FB3">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shd w:val="clear" w:color="auto" w:fill="auto"/>
          </w:tcPr>
          <w:p w14:paraId="7A9E676D"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30</w:t>
            </w:r>
          </w:p>
        </w:tc>
        <w:tc>
          <w:tcPr>
            <w:tcW w:w="1427" w:type="dxa"/>
            <w:shd w:val="clear" w:color="auto" w:fill="auto"/>
          </w:tcPr>
          <w:p w14:paraId="29F2AA2D"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20</w:t>
            </w:r>
          </w:p>
        </w:tc>
        <w:tc>
          <w:tcPr>
            <w:tcW w:w="1689" w:type="dxa"/>
            <w:shd w:val="clear" w:color="auto" w:fill="auto"/>
          </w:tcPr>
          <w:p w14:paraId="5D773CD0"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10</w:t>
            </w:r>
          </w:p>
        </w:tc>
        <w:tc>
          <w:tcPr>
            <w:tcW w:w="1870" w:type="dxa"/>
          </w:tcPr>
          <w:p w14:paraId="4264E7CE"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40</w:t>
            </w:r>
          </w:p>
        </w:tc>
      </w:tr>
      <w:tr w:rsidR="00C668DA" w14:paraId="01119B20" w14:textId="77777777" w:rsidTr="00C668DA">
        <w:tc>
          <w:tcPr>
            <w:tcW w:w="1458" w:type="dxa"/>
            <w:shd w:val="clear" w:color="auto" w:fill="auto"/>
          </w:tcPr>
          <w:p w14:paraId="70ACAF0D" w14:textId="37BDC902" w:rsidR="00AF4624" w:rsidRPr="0045621D" w:rsidRDefault="00C668DA" w:rsidP="00BE1FB3">
            <w:pPr>
              <w:spacing w:after="0" w:line="240" w:lineRule="auto"/>
              <w:jc w:val="center"/>
              <w:rPr>
                <w:rFonts w:ascii="Times New Roman" w:hAnsi="Times New Roman"/>
                <w:b/>
                <w:bCs/>
                <w:sz w:val="24"/>
                <w:szCs w:val="24"/>
              </w:rPr>
            </w:pPr>
            <w:r>
              <w:rPr>
                <w:rFonts w:ascii="Times New Roman" w:hAnsi="Times New Roman"/>
                <w:b/>
                <w:bCs/>
                <w:sz w:val="24"/>
                <w:szCs w:val="24"/>
              </w:rPr>
              <w:t>Blend</w:t>
            </w:r>
            <w:r w:rsidR="00AF4624" w:rsidRPr="0045621D">
              <w:rPr>
                <w:rFonts w:ascii="Times New Roman" w:hAnsi="Times New Roman"/>
                <w:b/>
                <w:bCs/>
                <w:sz w:val="24"/>
                <w:szCs w:val="24"/>
              </w:rPr>
              <w:t xml:space="preserve"> C</w:t>
            </w:r>
          </w:p>
        </w:tc>
        <w:tc>
          <w:tcPr>
            <w:tcW w:w="1890" w:type="dxa"/>
            <w:shd w:val="clear" w:color="auto" w:fill="auto"/>
          </w:tcPr>
          <w:p w14:paraId="2BC4773E" w14:textId="77777777" w:rsidR="00AF4624" w:rsidRPr="0045621D" w:rsidRDefault="00AF4624" w:rsidP="00BE1FB3">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shd w:val="clear" w:color="auto" w:fill="auto"/>
          </w:tcPr>
          <w:p w14:paraId="2B1F4032"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20</w:t>
            </w:r>
          </w:p>
        </w:tc>
        <w:tc>
          <w:tcPr>
            <w:tcW w:w="1427" w:type="dxa"/>
            <w:shd w:val="clear" w:color="auto" w:fill="auto"/>
          </w:tcPr>
          <w:p w14:paraId="68EE7A41"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10</w:t>
            </w:r>
          </w:p>
        </w:tc>
        <w:tc>
          <w:tcPr>
            <w:tcW w:w="1689" w:type="dxa"/>
            <w:shd w:val="clear" w:color="auto" w:fill="auto"/>
          </w:tcPr>
          <w:p w14:paraId="1FD50361"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40</w:t>
            </w:r>
          </w:p>
        </w:tc>
        <w:tc>
          <w:tcPr>
            <w:tcW w:w="1870" w:type="dxa"/>
          </w:tcPr>
          <w:p w14:paraId="49EF6C11"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30</w:t>
            </w:r>
          </w:p>
        </w:tc>
      </w:tr>
      <w:tr w:rsidR="00C668DA" w14:paraId="072F4205" w14:textId="77777777" w:rsidTr="00C668DA">
        <w:tc>
          <w:tcPr>
            <w:tcW w:w="1458" w:type="dxa"/>
            <w:shd w:val="clear" w:color="auto" w:fill="auto"/>
          </w:tcPr>
          <w:p w14:paraId="1B78D107" w14:textId="6105F5C5" w:rsidR="00AF4624" w:rsidRPr="0045621D" w:rsidRDefault="00AF4624" w:rsidP="00BE1FB3">
            <w:pPr>
              <w:spacing w:after="0" w:line="240" w:lineRule="auto"/>
              <w:jc w:val="center"/>
              <w:rPr>
                <w:rFonts w:ascii="Times New Roman" w:hAnsi="Times New Roman"/>
                <w:b/>
                <w:bCs/>
                <w:sz w:val="24"/>
                <w:szCs w:val="24"/>
              </w:rPr>
            </w:pPr>
            <w:r w:rsidRPr="0045621D">
              <w:rPr>
                <w:rFonts w:ascii="Times New Roman" w:hAnsi="Times New Roman"/>
                <w:b/>
                <w:bCs/>
                <w:sz w:val="24"/>
                <w:szCs w:val="24"/>
              </w:rPr>
              <w:t>S D</w:t>
            </w:r>
          </w:p>
        </w:tc>
        <w:tc>
          <w:tcPr>
            <w:tcW w:w="1890" w:type="dxa"/>
            <w:shd w:val="clear" w:color="auto" w:fill="auto"/>
          </w:tcPr>
          <w:p w14:paraId="04F7A814" w14:textId="77777777" w:rsidR="00AF4624" w:rsidRPr="0045621D" w:rsidRDefault="00AF4624" w:rsidP="00BE1FB3">
            <w:pPr>
              <w:spacing w:after="0" w:line="240" w:lineRule="auto"/>
              <w:jc w:val="center"/>
              <w:rPr>
                <w:rFonts w:ascii="Times New Roman" w:hAnsi="Times New Roman"/>
                <w:sz w:val="24"/>
                <w:szCs w:val="24"/>
              </w:rPr>
            </w:pPr>
            <w:r w:rsidRPr="0045621D">
              <w:rPr>
                <w:rFonts w:ascii="Times New Roman" w:hAnsi="Times New Roman"/>
                <w:sz w:val="24"/>
                <w:szCs w:val="24"/>
              </w:rPr>
              <w:t>100</w:t>
            </w:r>
          </w:p>
        </w:tc>
        <w:tc>
          <w:tcPr>
            <w:tcW w:w="2014" w:type="dxa"/>
            <w:shd w:val="clear" w:color="auto" w:fill="auto"/>
          </w:tcPr>
          <w:p w14:paraId="2BF7BE87"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10</w:t>
            </w:r>
          </w:p>
        </w:tc>
        <w:tc>
          <w:tcPr>
            <w:tcW w:w="1427" w:type="dxa"/>
            <w:shd w:val="clear" w:color="auto" w:fill="auto"/>
          </w:tcPr>
          <w:p w14:paraId="5A55062A"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40</w:t>
            </w:r>
          </w:p>
        </w:tc>
        <w:tc>
          <w:tcPr>
            <w:tcW w:w="1689" w:type="dxa"/>
            <w:shd w:val="clear" w:color="auto" w:fill="auto"/>
          </w:tcPr>
          <w:p w14:paraId="0ADA5589"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30</w:t>
            </w:r>
          </w:p>
        </w:tc>
        <w:tc>
          <w:tcPr>
            <w:tcW w:w="1870" w:type="dxa"/>
          </w:tcPr>
          <w:p w14:paraId="75102383" w14:textId="77777777" w:rsidR="00AF4624" w:rsidRPr="0045621D" w:rsidRDefault="00AF4624" w:rsidP="00BE1FB3">
            <w:pPr>
              <w:spacing w:after="0" w:line="240" w:lineRule="auto"/>
              <w:jc w:val="center"/>
              <w:rPr>
                <w:rFonts w:ascii="Times New Roman" w:hAnsi="Times New Roman"/>
                <w:sz w:val="24"/>
                <w:szCs w:val="24"/>
              </w:rPr>
            </w:pPr>
            <w:r>
              <w:rPr>
                <w:rFonts w:ascii="Times New Roman" w:hAnsi="Times New Roman"/>
                <w:sz w:val="24"/>
                <w:szCs w:val="24"/>
              </w:rPr>
              <w:t>20</w:t>
            </w:r>
          </w:p>
        </w:tc>
      </w:tr>
    </w:tbl>
    <w:p w14:paraId="3B045CCF" w14:textId="77777777" w:rsidR="00AF4624" w:rsidRDefault="00AF4624" w:rsidP="00AF4624">
      <w:pPr>
        <w:spacing w:line="480" w:lineRule="auto"/>
        <w:jc w:val="both"/>
        <w:rPr>
          <w:rFonts w:ascii="Times New Roman" w:hAnsi="Times New Roman"/>
          <w:sz w:val="24"/>
          <w:szCs w:val="24"/>
        </w:rPr>
      </w:pPr>
      <w:r w:rsidRPr="007F244B">
        <w:rPr>
          <w:rFonts w:ascii="Times New Roman" w:hAnsi="Times New Roman"/>
          <w:sz w:val="24"/>
          <w:szCs w:val="24"/>
        </w:rPr>
        <w:t xml:space="preserve">The composite </w:t>
      </w:r>
      <w:r>
        <w:rPr>
          <w:rFonts w:ascii="Times New Roman" w:hAnsi="Times New Roman"/>
          <w:sz w:val="24"/>
          <w:szCs w:val="24"/>
        </w:rPr>
        <w:t>herbal spice</w:t>
      </w:r>
      <w:r w:rsidRPr="007F244B">
        <w:rPr>
          <w:rFonts w:ascii="Times New Roman" w:hAnsi="Times New Roman"/>
          <w:sz w:val="24"/>
          <w:szCs w:val="24"/>
        </w:rPr>
        <w:t xml:space="preserve"> was formulated as in Table 3.2 above. Each of the sample mixture was measured separately with laboratory weighting machine and were mixed in a mixer (grinder) into a smooth homogeneous powder. They were then stored in separate airtight plastic containers in the refrigerator for analysis.</w:t>
      </w:r>
    </w:p>
    <w:p w14:paraId="3169445F" w14:textId="77777777" w:rsidR="00AF4624" w:rsidRDefault="00AF4624" w:rsidP="00AF4624">
      <w:pPr>
        <w:spacing w:after="0" w:line="360" w:lineRule="auto"/>
        <w:jc w:val="both"/>
        <w:rPr>
          <w:rFonts w:ascii="Times New Roman" w:hAnsi="Times New Roman"/>
          <w:b/>
          <w:bCs/>
          <w:sz w:val="24"/>
          <w:szCs w:val="24"/>
        </w:rPr>
      </w:pPr>
      <w:r w:rsidRPr="00351EB7">
        <w:rPr>
          <w:rFonts w:ascii="Times New Roman" w:hAnsi="Times New Roman"/>
          <w:b/>
          <w:bCs/>
          <w:sz w:val="24"/>
          <w:szCs w:val="24"/>
        </w:rPr>
        <w:t>3.</w:t>
      </w:r>
      <w:r>
        <w:rPr>
          <w:rFonts w:ascii="Times New Roman" w:hAnsi="Times New Roman"/>
          <w:b/>
          <w:bCs/>
          <w:sz w:val="24"/>
          <w:szCs w:val="24"/>
        </w:rPr>
        <w:t>4</w:t>
      </w:r>
      <w:r w:rsidRPr="00351EB7">
        <w:rPr>
          <w:rFonts w:ascii="Times New Roman" w:hAnsi="Times New Roman"/>
          <w:b/>
          <w:bCs/>
          <w:sz w:val="24"/>
          <w:szCs w:val="24"/>
        </w:rPr>
        <w:tab/>
      </w:r>
      <w:r>
        <w:rPr>
          <w:rFonts w:ascii="Times New Roman" w:hAnsi="Times New Roman"/>
          <w:b/>
          <w:bCs/>
          <w:sz w:val="24"/>
          <w:szCs w:val="24"/>
        </w:rPr>
        <w:t>Determination of Nutritional Composition</w:t>
      </w:r>
    </w:p>
    <w:p w14:paraId="2E70BBD1" w14:textId="77777777"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w:t>
      </w:r>
      <w:r>
        <w:rPr>
          <w:rFonts w:ascii="Times New Roman" w:hAnsi="Times New Roman"/>
          <w:b/>
          <w:bCs/>
          <w:sz w:val="24"/>
          <w:szCs w:val="24"/>
        </w:rPr>
        <w:tab/>
        <w:t>Proximate Analysis</w:t>
      </w:r>
    </w:p>
    <w:p w14:paraId="35E20975" w14:textId="77777777" w:rsidR="00AF4624" w:rsidRPr="0044655B"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3.4.1.1</w:t>
      </w:r>
      <w:r>
        <w:rPr>
          <w:rFonts w:ascii="Times New Roman" w:hAnsi="Times New Roman"/>
          <w:b/>
          <w:bCs/>
          <w:sz w:val="24"/>
          <w:szCs w:val="24"/>
        </w:rPr>
        <w:tab/>
      </w:r>
      <w:r w:rsidRPr="0044655B">
        <w:rPr>
          <w:rFonts w:ascii="Times New Roman" w:hAnsi="Times New Roman"/>
          <w:b/>
          <w:bCs/>
          <w:sz w:val="24"/>
          <w:szCs w:val="24"/>
        </w:rPr>
        <w:t>Determination of Moisture Content</w:t>
      </w:r>
    </w:p>
    <w:p w14:paraId="3B91A0C0" w14:textId="77777777" w:rsidR="00AF4624" w:rsidRPr="00584032" w:rsidRDefault="00AF4624" w:rsidP="00AF4624">
      <w:pPr>
        <w:spacing w:after="0" w:line="480" w:lineRule="auto"/>
        <w:jc w:val="both"/>
        <w:rPr>
          <w:rFonts w:ascii="Times New Roman" w:hAnsi="Times New Roman"/>
          <w:sz w:val="24"/>
          <w:szCs w:val="24"/>
        </w:rPr>
      </w:pPr>
      <w:r w:rsidRPr="00584032">
        <w:rPr>
          <w:rFonts w:ascii="Times New Roman" w:hAnsi="Times New Roman"/>
          <w:sz w:val="24"/>
          <w:szCs w:val="24"/>
        </w:rPr>
        <w:t xml:space="preserve">This method is based on moisture evaporation. Here the aluminum dishes were washed dried in oven and in </w:t>
      </w:r>
      <w:proofErr w:type="gramStart"/>
      <w:r w:rsidRPr="00584032">
        <w:rPr>
          <w:rFonts w:ascii="Times New Roman" w:hAnsi="Times New Roman"/>
          <w:sz w:val="24"/>
          <w:szCs w:val="24"/>
        </w:rPr>
        <w:t>desiccator</w:t>
      </w:r>
      <w:proofErr w:type="gramEnd"/>
      <w:r w:rsidRPr="00584032">
        <w:rPr>
          <w:rFonts w:ascii="Times New Roman" w:hAnsi="Times New Roman"/>
          <w:sz w:val="24"/>
          <w:szCs w:val="24"/>
        </w:rPr>
        <w:t xml:space="preserve"> for cooling. The weight of each dish was taken. 5.0 g of ground samples of were weighted into a sterile aluminum dish, weight of the dish and weight of un-dried sample (in duplicate) were taken. This was transferred into an oven set at 80</w:t>
      </w:r>
      <w:r w:rsidRPr="00584032">
        <w:rPr>
          <w:rFonts w:ascii="Times New Roman" w:hAnsi="Times New Roman"/>
          <w:sz w:val="24"/>
          <w:szCs w:val="24"/>
          <w:vertAlign w:val="superscript"/>
        </w:rPr>
        <w:t>0</w:t>
      </w:r>
      <w:r w:rsidRPr="00584032">
        <w:rPr>
          <w:rFonts w:ascii="Times New Roman" w:hAnsi="Times New Roman"/>
          <w:sz w:val="24"/>
          <w:szCs w:val="24"/>
        </w:rPr>
        <w:t>c for 2 hours and at 100</w:t>
      </w:r>
      <w:r w:rsidRPr="00584032">
        <w:rPr>
          <w:rFonts w:ascii="Times New Roman" w:hAnsi="Times New Roman"/>
          <w:sz w:val="24"/>
          <w:szCs w:val="24"/>
          <w:vertAlign w:val="superscript"/>
        </w:rPr>
        <w:t>0</w:t>
      </w:r>
      <w:r w:rsidRPr="00584032">
        <w:rPr>
          <w:rFonts w:ascii="Times New Roman" w:hAnsi="Times New Roman"/>
          <w:sz w:val="24"/>
          <w:szCs w:val="24"/>
        </w:rPr>
        <w:t>c for 3 hours respectively. This was removed and cooled in the decorators. Then the weight was measured using a measuring scale balance. It was transferred back into the oven for another one 1 hour and then reweighed. The process continued until a constant weight was obtained. The difference in weight between the initial weight and the constant weight gained represents the moisture content.</w:t>
      </w:r>
    </w:p>
    <w:p w14:paraId="5CD0B805" w14:textId="77777777" w:rsidR="00AF4624" w:rsidRPr="00584032" w:rsidRDefault="00AF4624" w:rsidP="00AF4624">
      <w:pPr>
        <w:spacing w:after="0" w:line="480" w:lineRule="auto"/>
        <w:jc w:val="both"/>
        <w:rPr>
          <w:rFonts w:ascii="Times New Roman" w:hAnsi="Times New Roman"/>
          <w:sz w:val="24"/>
          <w:szCs w:val="24"/>
        </w:rPr>
      </w:pPr>
      <w:r w:rsidRPr="00584032">
        <w:rPr>
          <w:rFonts w:ascii="Times New Roman" w:hAnsi="Times New Roman"/>
          <w:sz w:val="24"/>
          <w:szCs w:val="24"/>
        </w:rPr>
        <w:t>Calculation: The loss in weight multiplied by 100 over original weight is percentage moisture content.</w:t>
      </w:r>
    </w:p>
    <w:p w14:paraId="189AC9F2" w14:textId="77777777" w:rsidR="00CD7B9C" w:rsidRDefault="00CD7B9C">
      <w:pPr>
        <w:spacing w:after="160" w:line="278" w:lineRule="auto"/>
        <w:rPr>
          <w:rFonts w:ascii="Times New Roman" w:hAnsi="Times New Roman"/>
          <w:b/>
          <w:bCs/>
          <w:sz w:val="24"/>
          <w:szCs w:val="24"/>
        </w:rPr>
      </w:pPr>
      <w:r>
        <w:rPr>
          <w:rFonts w:ascii="Times New Roman" w:hAnsi="Times New Roman"/>
          <w:b/>
          <w:bCs/>
          <w:sz w:val="24"/>
          <w:szCs w:val="24"/>
        </w:rPr>
        <w:br w:type="page"/>
      </w:r>
    </w:p>
    <w:p w14:paraId="4E308297" w14:textId="55B19480" w:rsidR="00AF4624" w:rsidRPr="0044655B" w:rsidRDefault="00AF4624" w:rsidP="00AF4624">
      <w:pPr>
        <w:spacing w:after="0" w:line="360" w:lineRule="auto"/>
        <w:jc w:val="both"/>
        <w:rPr>
          <w:rFonts w:ascii="Times New Roman" w:hAnsi="Times New Roman"/>
          <w:b/>
          <w:bCs/>
          <w:sz w:val="24"/>
          <w:szCs w:val="24"/>
        </w:rPr>
      </w:pPr>
      <w:r w:rsidRPr="00C944CA">
        <w:rPr>
          <w:rFonts w:ascii="Times New Roman" w:hAnsi="Times New Roman"/>
          <w:b/>
          <w:bCs/>
          <w:sz w:val="24"/>
          <w:szCs w:val="24"/>
        </w:rPr>
        <w:lastRenderedPageBreak/>
        <w:t xml:space="preserve">Moisture </w:t>
      </w:r>
      <w:r>
        <w:rPr>
          <w:rFonts w:ascii="Times New Roman" w:hAnsi="Times New Roman"/>
          <w:b/>
          <w:bCs/>
          <w:sz w:val="24"/>
          <w:szCs w:val="24"/>
        </w:rPr>
        <w:t>C</w:t>
      </w:r>
      <w:r w:rsidRPr="00C944CA">
        <w:rPr>
          <w:rFonts w:ascii="Times New Roman" w:hAnsi="Times New Roman"/>
          <w:b/>
          <w:bCs/>
          <w:sz w:val="24"/>
          <w:szCs w:val="24"/>
        </w:rPr>
        <w:t>ontent (g/100g)</w:t>
      </w:r>
      <w:r>
        <w:rPr>
          <w:rFonts w:ascii="Times New Roman" w:hAnsi="Times New Roman"/>
          <w:b/>
          <w:bCs/>
          <w:sz w:val="24"/>
          <w:szCs w:val="24"/>
        </w:rPr>
        <w:t xml:space="preserve"> </w:t>
      </w:r>
      <w:r w:rsidRPr="00584032">
        <w:rPr>
          <w:rFonts w:ascii="Times New Roman" w:hAnsi="Times New Roman"/>
          <w:sz w:val="24"/>
          <w:szCs w:val="24"/>
        </w:rPr>
        <w:t>= loss in weight (</w:t>
      </w:r>
      <w:r>
        <w:rPr>
          <w:rFonts w:ascii="Times New Roman" w:hAnsi="Times New Roman"/>
          <w:sz w:val="24"/>
          <w:szCs w:val="24"/>
        </w:rPr>
        <w:t>[</w:t>
      </w:r>
      <w:r w:rsidRPr="00584032">
        <w:rPr>
          <w:rFonts w:ascii="Times New Roman" w:hAnsi="Times New Roman"/>
          <w:sz w:val="24"/>
          <w:szCs w:val="24"/>
        </w:rPr>
        <w:t>W</w:t>
      </w:r>
      <w:r>
        <w:rPr>
          <w:rFonts w:ascii="Times New Roman" w:hAnsi="Times New Roman"/>
          <w:sz w:val="24"/>
          <w:szCs w:val="24"/>
          <w:vertAlign w:val="subscript"/>
        </w:rPr>
        <w:t>2</w:t>
      </w:r>
      <w:r w:rsidRPr="00584032">
        <w:rPr>
          <w:rFonts w:ascii="Times New Roman" w:hAnsi="Times New Roman"/>
          <w:sz w:val="24"/>
          <w:szCs w:val="24"/>
        </w:rPr>
        <w:t>-W</w:t>
      </w:r>
      <w:r>
        <w:rPr>
          <w:rFonts w:ascii="Times New Roman" w:hAnsi="Times New Roman"/>
          <w:sz w:val="24"/>
          <w:szCs w:val="24"/>
          <w:vertAlign w:val="subscript"/>
        </w:rPr>
        <w:t>3</w:t>
      </w:r>
      <w:r w:rsidRPr="00584032">
        <w:rPr>
          <w:rFonts w:ascii="Times New Roman" w:hAnsi="Times New Roman"/>
          <w:sz w:val="24"/>
          <w:szCs w:val="24"/>
        </w:rPr>
        <w:t>)</w:t>
      </w:r>
      <w:r>
        <w:rPr>
          <w:rFonts w:ascii="Times New Roman" w:hAnsi="Times New Roman"/>
          <w:sz w:val="24"/>
          <w:szCs w:val="24"/>
        </w:rPr>
        <w:t xml:space="preserve"> </w:t>
      </w:r>
      <w:r w:rsidRPr="00584032">
        <w:rPr>
          <w:rFonts w:ascii="Times New Roman" w:hAnsi="Times New Roman"/>
          <w:sz w:val="24"/>
          <w:szCs w:val="24"/>
        </w:rPr>
        <w:t>/</w:t>
      </w:r>
      <w:r>
        <w:rPr>
          <w:rFonts w:ascii="Times New Roman" w:hAnsi="Times New Roman"/>
          <w:sz w:val="24"/>
          <w:szCs w:val="24"/>
        </w:rPr>
        <w:t xml:space="preserve"> </w:t>
      </w:r>
      <w:r w:rsidRPr="00584032">
        <w:rPr>
          <w:rFonts w:ascii="Times New Roman" w:hAnsi="Times New Roman"/>
          <w:sz w:val="24"/>
          <w:szCs w:val="24"/>
        </w:rPr>
        <w:t>(W</w:t>
      </w:r>
      <w:r>
        <w:rPr>
          <w:rFonts w:ascii="Times New Roman" w:hAnsi="Times New Roman"/>
          <w:sz w:val="24"/>
          <w:szCs w:val="24"/>
          <w:vertAlign w:val="subscript"/>
        </w:rPr>
        <w:t>2</w:t>
      </w:r>
      <w:r w:rsidRPr="00584032">
        <w:rPr>
          <w:rFonts w:ascii="Times New Roman" w:hAnsi="Times New Roman"/>
          <w:sz w:val="24"/>
          <w:szCs w:val="24"/>
        </w:rPr>
        <w:t>-W</w:t>
      </w:r>
      <w:r>
        <w:rPr>
          <w:rFonts w:ascii="Times New Roman" w:hAnsi="Times New Roman"/>
          <w:sz w:val="24"/>
          <w:szCs w:val="24"/>
          <w:vertAlign w:val="subscript"/>
        </w:rPr>
        <w:t>1</w:t>
      </w:r>
      <w:r>
        <w:rPr>
          <w:rFonts w:ascii="Times New Roman" w:hAnsi="Times New Roman"/>
          <w:sz w:val="24"/>
          <w:szCs w:val="24"/>
        </w:rPr>
        <w:t>]</w:t>
      </w:r>
      <w:r w:rsidRPr="00584032">
        <w:rPr>
          <w:rFonts w:ascii="Times New Roman" w:hAnsi="Times New Roman"/>
          <w:sz w:val="24"/>
          <w:szCs w:val="24"/>
        </w:rPr>
        <w:t>) x 100</w:t>
      </w:r>
    </w:p>
    <w:p w14:paraId="360EAE7A" w14:textId="77777777" w:rsidR="00AF4624" w:rsidRPr="00482446" w:rsidRDefault="00AF4624" w:rsidP="00AF4624">
      <w:pPr>
        <w:spacing w:after="0" w:line="360" w:lineRule="auto"/>
        <w:jc w:val="both"/>
        <w:rPr>
          <w:rFonts w:ascii="Times New Roman" w:hAnsi="Times New Roman"/>
          <w:i/>
          <w:iCs/>
          <w:sz w:val="24"/>
          <w:szCs w:val="24"/>
        </w:rPr>
      </w:pPr>
      <w:r w:rsidRPr="00482446">
        <w:rPr>
          <w:rFonts w:ascii="Times New Roman" w:hAnsi="Times New Roman"/>
          <w:i/>
          <w:iCs/>
          <w:sz w:val="24"/>
          <w:szCs w:val="24"/>
        </w:rPr>
        <w:t>Where</w:t>
      </w:r>
      <w:r>
        <w:rPr>
          <w:rFonts w:ascii="Times New Roman" w:hAnsi="Times New Roman"/>
          <w:i/>
          <w:iCs/>
          <w:sz w:val="24"/>
          <w:szCs w:val="24"/>
        </w:rPr>
        <w:t>:</w:t>
      </w:r>
      <w:r w:rsidRPr="00482446">
        <w:rPr>
          <w:rFonts w:ascii="Times New Roman" w:hAnsi="Times New Roman"/>
          <w:i/>
          <w:iCs/>
          <w:sz w:val="24"/>
          <w:szCs w:val="24"/>
        </w:rPr>
        <w:t xml:space="preserve"> </w:t>
      </w:r>
    </w:p>
    <w:p w14:paraId="6C484D11" w14:textId="77777777" w:rsidR="00AF4624" w:rsidRDefault="00AF4624" w:rsidP="00AF4624">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1</w:t>
      </w:r>
      <w:r w:rsidRPr="00584032">
        <w:rPr>
          <w:rFonts w:ascii="Times New Roman" w:hAnsi="Times New Roman"/>
          <w:sz w:val="24"/>
          <w:szCs w:val="24"/>
        </w:rPr>
        <w:t xml:space="preserve"> = initial weight of empty crucible, </w:t>
      </w:r>
    </w:p>
    <w:p w14:paraId="2CC181B5" w14:textId="77777777" w:rsidR="00AF4624" w:rsidRDefault="00AF4624" w:rsidP="00AF4624">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 xml:space="preserve">2 </w:t>
      </w:r>
      <w:r w:rsidRPr="00584032">
        <w:rPr>
          <w:rFonts w:ascii="Times New Roman" w:hAnsi="Times New Roman"/>
          <w:sz w:val="24"/>
          <w:szCs w:val="24"/>
        </w:rPr>
        <w:t>= weight of crucible + sample before drying,</w:t>
      </w:r>
    </w:p>
    <w:p w14:paraId="1699D266" w14:textId="77777777" w:rsidR="00AF4624" w:rsidRPr="00584032" w:rsidRDefault="00AF4624" w:rsidP="00AF4624">
      <w:pPr>
        <w:spacing w:after="0" w:line="360" w:lineRule="auto"/>
        <w:jc w:val="both"/>
        <w:rPr>
          <w:rFonts w:ascii="Times New Roman" w:hAnsi="Times New Roman"/>
          <w:sz w:val="24"/>
          <w:szCs w:val="24"/>
        </w:rPr>
      </w:pPr>
      <w:r w:rsidRPr="00584032">
        <w:rPr>
          <w:rFonts w:ascii="Times New Roman" w:hAnsi="Times New Roman"/>
          <w:sz w:val="24"/>
          <w:szCs w:val="24"/>
        </w:rPr>
        <w:t>W</w:t>
      </w:r>
      <w:r>
        <w:rPr>
          <w:rFonts w:ascii="Times New Roman" w:hAnsi="Times New Roman"/>
          <w:sz w:val="24"/>
          <w:szCs w:val="24"/>
          <w:vertAlign w:val="subscript"/>
        </w:rPr>
        <w:t>3</w:t>
      </w:r>
      <w:r w:rsidRPr="00584032">
        <w:rPr>
          <w:rFonts w:ascii="Times New Roman" w:hAnsi="Times New Roman"/>
          <w:sz w:val="24"/>
          <w:szCs w:val="24"/>
        </w:rPr>
        <w:t xml:space="preserve"> = final weight of crucible + sample after drying.</w:t>
      </w:r>
    </w:p>
    <w:p w14:paraId="26295E22" w14:textId="77777777" w:rsidR="00AF4624" w:rsidRPr="00584032" w:rsidRDefault="00AF4624" w:rsidP="00AF4624">
      <w:pPr>
        <w:spacing w:after="0" w:line="360" w:lineRule="auto"/>
        <w:jc w:val="both"/>
        <w:rPr>
          <w:rFonts w:ascii="Times New Roman" w:hAnsi="Times New Roman"/>
          <w:sz w:val="24"/>
          <w:szCs w:val="24"/>
        </w:rPr>
      </w:pPr>
      <w:r w:rsidRPr="00584032">
        <w:rPr>
          <w:rFonts w:ascii="Times New Roman" w:hAnsi="Times New Roman"/>
          <w:sz w:val="24"/>
          <w:szCs w:val="24"/>
        </w:rPr>
        <w:t>% Total solid (Dry matter) (%) = 100- moisture (%)</w:t>
      </w:r>
    </w:p>
    <w:p w14:paraId="1C0D1858" w14:textId="77777777" w:rsidR="00AF4624" w:rsidRDefault="00AF4624" w:rsidP="00AF4624">
      <w:pPr>
        <w:spacing w:after="0" w:line="360" w:lineRule="auto"/>
        <w:jc w:val="both"/>
        <w:rPr>
          <w:rFonts w:ascii="Times New Roman" w:hAnsi="Times New Roman"/>
          <w:b/>
          <w:bCs/>
          <w:sz w:val="24"/>
          <w:szCs w:val="24"/>
        </w:rPr>
      </w:pPr>
    </w:p>
    <w:p w14:paraId="3D6BA137" w14:textId="77777777"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3.4.1.2</w:t>
      </w:r>
      <w:r>
        <w:rPr>
          <w:rFonts w:ascii="Times New Roman" w:hAnsi="Times New Roman"/>
          <w:b/>
          <w:bCs/>
          <w:sz w:val="24"/>
          <w:szCs w:val="24"/>
        </w:rPr>
        <w:tab/>
        <w:t>Total Ash Content</w:t>
      </w:r>
    </w:p>
    <w:p w14:paraId="65148C20" w14:textId="77777777" w:rsidR="00AF4624" w:rsidRDefault="00AF4624" w:rsidP="00AF4624">
      <w:pPr>
        <w:spacing w:after="0" w:line="480" w:lineRule="auto"/>
        <w:jc w:val="both"/>
        <w:rPr>
          <w:rFonts w:ascii="Times New Roman" w:hAnsi="Times New Roman"/>
          <w:sz w:val="24"/>
          <w:szCs w:val="24"/>
        </w:rPr>
      </w:pPr>
      <w:r w:rsidRPr="00584032">
        <w:rPr>
          <w:rFonts w:ascii="Times New Roman" w:hAnsi="Times New Roman"/>
          <w:sz w:val="24"/>
          <w:szCs w:val="24"/>
        </w:rPr>
        <w:t xml:space="preserve">The ash represents the inorganic component (minerals) of the sample after all moisture has been removed as well as the organic material. The method is a destructive approach based on the decomposition of all organic matters such that the mineral elements may be lost in the process. Twenty grams (20g) of each of </w:t>
      </w:r>
      <w:r>
        <w:rPr>
          <w:rFonts w:ascii="Times New Roman" w:hAnsi="Times New Roman"/>
          <w:sz w:val="24"/>
          <w:szCs w:val="24"/>
        </w:rPr>
        <w:t>the samples were weighed into a clean dried and cooled platinum crucible. It was put into a furnace set at 55</w:t>
      </w:r>
      <w:r>
        <w:rPr>
          <w:rFonts w:ascii="Times New Roman" w:hAnsi="Times New Roman"/>
          <w:sz w:val="24"/>
          <w:szCs w:val="24"/>
          <w:vertAlign w:val="superscript"/>
        </w:rPr>
        <w:t>0</w:t>
      </w:r>
      <w:r>
        <w:rPr>
          <w:rFonts w:ascii="Times New Roman" w:hAnsi="Times New Roman"/>
          <w:sz w:val="24"/>
          <w:szCs w:val="24"/>
        </w:rPr>
        <w:t>c and allowed to blast for 3 hours. It was then brought out and allowed to cool in desiccators and weighed again.</w:t>
      </w:r>
    </w:p>
    <w:p w14:paraId="60509CF6" w14:textId="77777777" w:rsidR="00AF4624" w:rsidRPr="00670F40" w:rsidRDefault="00AF4624" w:rsidP="00AF4624">
      <w:pPr>
        <w:spacing w:after="0" w:line="480" w:lineRule="auto"/>
        <w:jc w:val="both"/>
        <w:rPr>
          <w:rFonts w:ascii="Times New Roman" w:hAnsi="Times New Roman"/>
          <w:sz w:val="24"/>
          <w:szCs w:val="24"/>
        </w:rPr>
      </w:pPr>
      <w:r>
        <w:rPr>
          <w:rFonts w:ascii="Times New Roman" w:hAnsi="Times New Roman"/>
          <w:sz w:val="24"/>
          <w:szCs w:val="24"/>
        </w:rPr>
        <w:t>Calculation: percentage weight is calculated as weight of ash multiplied by 100 over original weight of the samples used.</w:t>
      </w:r>
    </w:p>
    <w:p w14:paraId="0FA27471" w14:textId="77777777" w:rsidR="00AF4624" w:rsidRDefault="00AF4624" w:rsidP="00AF4624">
      <w:pPr>
        <w:spacing w:after="0" w:line="480" w:lineRule="auto"/>
        <w:jc w:val="both"/>
        <w:rPr>
          <w:rFonts w:ascii="Times New Roman" w:hAnsi="Times New Roman"/>
          <w:b/>
          <w:bCs/>
          <w:sz w:val="24"/>
          <w:szCs w:val="24"/>
        </w:rPr>
      </w:pPr>
      <w:r>
        <w:rPr>
          <w:rFonts w:ascii="Times New Roman" w:hAnsi="Times New Roman"/>
          <w:b/>
          <w:bCs/>
          <w:sz w:val="24"/>
          <w:szCs w:val="24"/>
        </w:rPr>
        <w:t xml:space="preserve">Ash content </w:t>
      </w:r>
      <w:r w:rsidRPr="00576BA5">
        <w:rPr>
          <w:rFonts w:ascii="Times New Roman" w:hAnsi="Times New Roman"/>
          <w:sz w:val="24"/>
          <w:szCs w:val="24"/>
        </w:rPr>
        <w:t>= (weight of ash / weight of original sample used) x 100</w:t>
      </w:r>
    </w:p>
    <w:p w14:paraId="6659DC2E" w14:textId="77777777" w:rsidR="00AF4624" w:rsidRPr="00576BA5" w:rsidRDefault="00AF4624" w:rsidP="00AF4624">
      <w:pPr>
        <w:spacing w:after="0" w:line="480" w:lineRule="auto"/>
        <w:jc w:val="both"/>
        <w:rPr>
          <w:rFonts w:ascii="Times New Roman" w:hAnsi="Times New Roman"/>
          <w:sz w:val="24"/>
          <w:szCs w:val="24"/>
        </w:rPr>
      </w:pPr>
      <w:r w:rsidRPr="00576BA5">
        <w:rPr>
          <w:rFonts w:ascii="Times New Roman" w:hAnsi="Times New Roman"/>
          <w:sz w:val="24"/>
          <w:szCs w:val="24"/>
        </w:rPr>
        <w:t>Loss in weight ([W</w:t>
      </w:r>
      <w:r>
        <w:rPr>
          <w:rFonts w:ascii="Times New Roman" w:hAnsi="Times New Roman"/>
          <w:sz w:val="24"/>
          <w:szCs w:val="24"/>
          <w:vertAlign w:val="subscript"/>
        </w:rPr>
        <w:t>3</w:t>
      </w:r>
      <w:r w:rsidRPr="00576BA5">
        <w:rPr>
          <w:rFonts w:ascii="Times New Roman" w:hAnsi="Times New Roman"/>
          <w:sz w:val="24"/>
          <w:szCs w:val="24"/>
        </w:rPr>
        <w:t>-W</w:t>
      </w:r>
      <w:r>
        <w:rPr>
          <w:rFonts w:ascii="Times New Roman" w:hAnsi="Times New Roman"/>
          <w:sz w:val="24"/>
          <w:szCs w:val="24"/>
          <w:vertAlign w:val="subscript"/>
        </w:rPr>
        <w:t>1</w:t>
      </w:r>
      <w:r w:rsidRPr="00576BA5">
        <w:rPr>
          <w:rFonts w:ascii="Times New Roman" w:hAnsi="Times New Roman"/>
          <w:sz w:val="24"/>
          <w:szCs w:val="24"/>
        </w:rPr>
        <w:t>) / W</w:t>
      </w:r>
      <w:r>
        <w:rPr>
          <w:rFonts w:ascii="Times New Roman" w:hAnsi="Times New Roman"/>
          <w:sz w:val="24"/>
          <w:szCs w:val="24"/>
          <w:vertAlign w:val="subscript"/>
        </w:rPr>
        <w:t>2</w:t>
      </w:r>
      <w:r w:rsidRPr="00576BA5">
        <w:rPr>
          <w:rFonts w:ascii="Times New Roman" w:hAnsi="Times New Roman"/>
          <w:sz w:val="24"/>
          <w:szCs w:val="24"/>
        </w:rPr>
        <w:t>- W</w:t>
      </w:r>
      <w:r>
        <w:rPr>
          <w:rFonts w:ascii="Times New Roman" w:hAnsi="Times New Roman"/>
          <w:sz w:val="24"/>
          <w:szCs w:val="24"/>
          <w:vertAlign w:val="subscript"/>
        </w:rPr>
        <w:t>1</w:t>
      </w:r>
      <w:r w:rsidRPr="00576BA5">
        <w:rPr>
          <w:rFonts w:ascii="Times New Roman" w:hAnsi="Times New Roman"/>
          <w:sz w:val="24"/>
          <w:szCs w:val="24"/>
        </w:rPr>
        <w:t>]) x 100</w:t>
      </w:r>
    </w:p>
    <w:p w14:paraId="2060B558" w14:textId="77777777" w:rsidR="00AF4624" w:rsidRPr="00C2687A" w:rsidRDefault="00AF4624" w:rsidP="00AF4624">
      <w:pPr>
        <w:spacing w:after="0" w:line="360" w:lineRule="auto"/>
        <w:jc w:val="both"/>
        <w:rPr>
          <w:rFonts w:ascii="Times New Roman" w:hAnsi="Times New Roman"/>
          <w:i/>
          <w:iCs/>
          <w:sz w:val="24"/>
          <w:szCs w:val="24"/>
        </w:rPr>
      </w:pPr>
      <w:r w:rsidRPr="00C2687A">
        <w:rPr>
          <w:rFonts w:ascii="Times New Roman" w:hAnsi="Times New Roman"/>
          <w:i/>
          <w:iCs/>
          <w:sz w:val="24"/>
          <w:szCs w:val="24"/>
        </w:rPr>
        <w:t>Where:</w:t>
      </w:r>
    </w:p>
    <w:p w14:paraId="3919A246" w14:textId="77777777" w:rsidR="00AF4624" w:rsidRPr="001C2386" w:rsidRDefault="00AF4624" w:rsidP="00AF4624">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1</w:t>
      </w:r>
      <w:r w:rsidRPr="001C2386">
        <w:rPr>
          <w:rFonts w:ascii="Times New Roman" w:hAnsi="Times New Roman"/>
          <w:sz w:val="24"/>
          <w:szCs w:val="24"/>
        </w:rPr>
        <w:t xml:space="preserve"> = </w:t>
      </w:r>
      <w:r>
        <w:rPr>
          <w:rFonts w:ascii="Times New Roman" w:hAnsi="Times New Roman"/>
          <w:sz w:val="24"/>
          <w:szCs w:val="24"/>
        </w:rPr>
        <w:t>W</w:t>
      </w:r>
      <w:r w:rsidRPr="001C2386">
        <w:rPr>
          <w:rFonts w:ascii="Times New Roman" w:hAnsi="Times New Roman"/>
          <w:sz w:val="24"/>
          <w:szCs w:val="24"/>
        </w:rPr>
        <w:t xml:space="preserve">eight of empty crucible, </w:t>
      </w:r>
    </w:p>
    <w:p w14:paraId="27731ED7" w14:textId="77777777" w:rsidR="00AF4624" w:rsidRPr="001C2386" w:rsidRDefault="00AF4624" w:rsidP="00AF4624">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2</w:t>
      </w:r>
      <w:r w:rsidRPr="001C2386">
        <w:rPr>
          <w:rFonts w:ascii="Times New Roman" w:hAnsi="Times New Roman"/>
          <w:sz w:val="24"/>
          <w:szCs w:val="24"/>
        </w:rPr>
        <w:t xml:space="preserve"> = </w:t>
      </w:r>
      <w:r>
        <w:rPr>
          <w:rFonts w:ascii="Times New Roman" w:hAnsi="Times New Roman"/>
          <w:sz w:val="24"/>
          <w:szCs w:val="24"/>
        </w:rPr>
        <w:t>W</w:t>
      </w:r>
      <w:r w:rsidRPr="001C2386">
        <w:rPr>
          <w:rFonts w:ascii="Times New Roman" w:hAnsi="Times New Roman"/>
          <w:sz w:val="24"/>
          <w:szCs w:val="24"/>
        </w:rPr>
        <w:t xml:space="preserve">eight of crucible + sample before drying and or </w:t>
      </w:r>
      <w:proofErr w:type="spellStart"/>
      <w:r w:rsidRPr="001C2386">
        <w:rPr>
          <w:rFonts w:ascii="Times New Roman" w:hAnsi="Times New Roman"/>
          <w:sz w:val="24"/>
          <w:szCs w:val="24"/>
        </w:rPr>
        <w:t>ashing</w:t>
      </w:r>
      <w:proofErr w:type="spellEnd"/>
      <w:r w:rsidRPr="001C2386">
        <w:rPr>
          <w:rFonts w:ascii="Times New Roman" w:hAnsi="Times New Roman"/>
          <w:sz w:val="24"/>
          <w:szCs w:val="24"/>
        </w:rPr>
        <w:t>,</w:t>
      </w:r>
    </w:p>
    <w:p w14:paraId="0672D58E" w14:textId="77777777" w:rsidR="00AF4624" w:rsidRPr="001C2386" w:rsidRDefault="00AF4624" w:rsidP="00AF4624">
      <w:pPr>
        <w:spacing w:after="0" w:line="360" w:lineRule="auto"/>
        <w:jc w:val="both"/>
        <w:rPr>
          <w:rFonts w:ascii="Times New Roman" w:hAnsi="Times New Roman"/>
          <w:sz w:val="24"/>
          <w:szCs w:val="24"/>
        </w:rPr>
      </w:pPr>
      <w:r w:rsidRPr="001C2386">
        <w:rPr>
          <w:rFonts w:ascii="Times New Roman" w:hAnsi="Times New Roman"/>
          <w:sz w:val="24"/>
          <w:szCs w:val="24"/>
        </w:rPr>
        <w:t>W</w:t>
      </w:r>
      <w:r>
        <w:rPr>
          <w:rFonts w:ascii="Times New Roman" w:hAnsi="Times New Roman"/>
          <w:sz w:val="24"/>
          <w:szCs w:val="24"/>
          <w:vertAlign w:val="subscript"/>
        </w:rPr>
        <w:t>3</w:t>
      </w:r>
      <w:r w:rsidRPr="001C2386">
        <w:rPr>
          <w:rFonts w:ascii="Times New Roman" w:hAnsi="Times New Roman"/>
          <w:sz w:val="24"/>
          <w:szCs w:val="24"/>
        </w:rPr>
        <w:t xml:space="preserve">= </w:t>
      </w:r>
      <w:r>
        <w:rPr>
          <w:rFonts w:ascii="Times New Roman" w:hAnsi="Times New Roman"/>
          <w:sz w:val="24"/>
          <w:szCs w:val="24"/>
        </w:rPr>
        <w:t>W</w:t>
      </w:r>
      <w:r w:rsidRPr="001C2386">
        <w:rPr>
          <w:rFonts w:ascii="Times New Roman" w:hAnsi="Times New Roman"/>
          <w:sz w:val="24"/>
          <w:szCs w:val="24"/>
        </w:rPr>
        <w:t>eight of crucible + ash.</w:t>
      </w:r>
    </w:p>
    <w:p w14:paraId="7E776BF1" w14:textId="77777777" w:rsidR="00AF4624" w:rsidRDefault="00AF4624" w:rsidP="00AF4624">
      <w:pPr>
        <w:spacing w:after="0" w:line="360" w:lineRule="auto"/>
        <w:jc w:val="both"/>
        <w:rPr>
          <w:rFonts w:ascii="Times New Roman" w:hAnsi="Times New Roman"/>
          <w:b/>
          <w:bCs/>
          <w:sz w:val="24"/>
          <w:szCs w:val="24"/>
        </w:rPr>
      </w:pPr>
    </w:p>
    <w:p w14:paraId="4F56FBAE" w14:textId="77777777" w:rsidR="00CD7B9C" w:rsidRDefault="00CD7B9C">
      <w:pPr>
        <w:spacing w:after="160" w:line="278" w:lineRule="auto"/>
        <w:rPr>
          <w:rFonts w:ascii="Times New Roman" w:hAnsi="Times New Roman"/>
          <w:b/>
          <w:bCs/>
          <w:sz w:val="24"/>
          <w:szCs w:val="24"/>
        </w:rPr>
      </w:pPr>
      <w:r>
        <w:rPr>
          <w:rFonts w:ascii="Times New Roman" w:hAnsi="Times New Roman"/>
          <w:b/>
          <w:bCs/>
          <w:sz w:val="24"/>
          <w:szCs w:val="24"/>
        </w:rPr>
        <w:br w:type="page"/>
      </w:r>
    </w:p>
    <w:p w14:paraId="46750811" w14:textId="0541FB6B"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lastRenderedPageBreak/>
        <w:t>3.4.1.3</w:t>
      </w:r>
      <w:r>
        <w:rPr>
          <w:rFonts w:ascii="Times New Roman" w:hAnsi="Times New Roman"/>
          <w:b/>
          <w:bCs/>
          <w:sz w:val="24"/>
          <w:szCs w:val="24"/>
        </w:rPr>
        <w:tab/>
        <w:t>Determination of Lipid Content</w:t>
      </w:r>
    </w:p>
    <w:p w14:paraId="12C35669"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The method employed was the Soxhlet extraction technique. 15g of the samples were weighed and carefully placed inside a fat free thimble. This was covered with cotton wool to avoid the loss of sample. Loaded thimble was put in the Soxhlet extractor, about 200 ml of petroleum ether was poured into a weighed fat free Soxhlet flask and the flask was attached to the extractor. The flask was placed on a heating mantle so the petroleum ether in the flask was refluxed. Cooling was achieved by a running tap connected to the extractor for at least 6 hours after which the solvent was completely siphoned into the flask. Rotary vacuum evaporator was used to evaporate the solvent leaving behind the extracted lipids in the Soxhlet. The flask was removed from the evaporator and dried to a constant weight in the oven at 60</w:t>
      </w:r>
      <w:r w:rsidRPr="006C4102">
        <w:rPr>
          <w:rFonts w:ascii="Times New Roman" w:hAnsi="Times New Roman"/>
          <w:sz w:val="24"/>
          <w:szCs w:val="24"/>
          <w:vertAlign w:val="superscript"/>
        </w:rPr>
        <w:t>0</w:t>
      </w:r>
      <w:r w:rsidRPr="006C4102">
        <w:rPr>
          <w:rFonts w:ascii="Times New Roman" w:hAnsi="Times New Roman"/>
          <w:sz w:val="24"/>
          <w:szCs w:val="24"/>
        </w:rPr>
        <w:t>c. The flask was then cooled in a desiccator and weight. Each determination was done in triplicate. The amount of fat extracted was calculated by difference.</w:t>
      </w:r>
    </w:p>
    <w:p w14:paraId="6AD6B2A3"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Ether extracts (100g) dry matter = (weight of extracted lipid /weight of dry sample) x 100</w:t>
      </w:r>
    </w:p>
    <w:p w14:paraId="499015C5" w14:textId="77777777" w:rsidR="00AF4624" w:rsidRDefault="00AF4624" w:rsidP="00AF4624">
      <w:pPr>
        <w:spacing w:after="0" w:line="360" w:lineRule="auto"/>
        <w:jc w:val="both"/>
        <w:rPr>
          <w:rFonts w:ascii="Times New Roman" w:hAnsi="Times New Roman"/>
          <w:b/>
          <w:bCs/>
          <w:sz w:val="24"/>
          <w:szCs w:val="24"/>
        </w:rPr>
      </w:pPr>
    </w:p>
    <w:p w14:paraId="379FF877" w14:textId="77777777"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3.4.1.4</w:t>
      </w:r>
      <w:r>
        <w:rPr>
          <w:rFonts w:ascii="Times New Roman" w:hAnsi="Times New Roman"/>
          <w:b/>
          <w:bCs/>
          <w:sz w:val="24"/>
          <w:szCs w:val="24"/>
        </w:rPr>
        <w:tab/>
        <w:t>Determination of Protein</w:t>
      </w:r>
    </w:p>
    <w:p w14:paraId="0F0BB52A" w14:textId="3101AB8A" w:rsidR="00AF4624"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1.0g of the sample was weighed and transferred to the digestion flask. 3.4g of potassium sulphate and 0.4g of copper sulphate were added alongside 5ml concentrated sulfuric acid. The flask was placed in an inclined position and heated until frothing ceased. The mixture in the flask was cooled and 45ml of distilled water added and mixed. Thereafter, anti-bumping material was added and content of the flask carefully poured into a distillation flask. 5m NaOH was added to the content, and this was immediately distilled and the distillates collected into 10ml of 1M NaOH solution until a colo</w:t>
      </w:r>
      <w:r w:rsidR="003B4744">
        <w:rPr>
          <w:rFonts w:ascii="Times New Roman" w:hAnsi="Times New Roman"/>
          <w:sz w:val="24"/>
          <w:szCs w:val="24"/>
        </w:rPr>
        <w:t>u</w:t>
      </w:r>
      <w:r w:rsidRPr="006C4102">
        <w:rPr>
          <w:rFonts w:ascii="Times New Roman" w:hAnsi="Times New Roman"/>
          <w:sz w:val="24"/>
          <w:szCs w:val="24"/>
        </w:rPr>
        <w:t xml:space="preserve">r change is observed. </w:t>
      </w:r>
    </w:p>
    <w:p w14:paraId="4F31CE1F"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Percentage N= (ml of standard acid</w:t>
      </w:r>
      <w:r>
        <w:rPr>
          <w:rFonts w:ascii="Times New Roman" w:hAnsi="Times New Roman"/>
          <w:sz w:val="24"/>
          <w:szCs w:val="24"/>
        </w:rPr>
        <w:t xml:space="preserve"> x</w:t>
      </w:r>
      <w:r w:rsidRPr="006C4102">
        <w:rPr>
          <w:rFonts w:ascii="Times New Roman" w:hAnsi="Times New Roman"/>
          <w:sz w:val="24"/>
          <w:szCs w:val="24"/>
        </w:rPr>
        <w:t xml:space="preserve"> molarity-ml of NaOH</w:t>
      </w:r>
      <w:r>
        <w:rPr>
          <w:rFonts w:ascii="Times New Roman" w:hAnsi="Times New Roman"/>
          <w:sz w:val="24"/>
          <w:szCs w:val="24"/>
        </w:rPr>
        <w:t xml:space="preserve"> </w:t>
      </w:r>
      <w:r w:rsidRPr="00404D16">
        <w:rPr>
          <w:rFonts w:ascii="Times New Roman" w:hAnsi="Times New Roman"/>
          <w:i/>
          <w:iCs/>
          <w:sz w:val="24"/>
          <w:szCs w:val="24"/>
        </w:rPr>
        <w:t>x</w:t>
      </w:r>
      <w:r w:rsidRPr="006C4102">
        <w:rPr>
          <w:rFonts w:ascii="Times New Roman" w:hAnsi="Times New Roman"/>
          <w:sz w:val="24"/>
          <w:szCs w:val="24"/>
        </w:rPr>
        <w:t xml:space="preserve"> M) </w:t>
      </w:r>
      <w:r>
        <w:rPr>
          <w:rFonts w:ascii="Times New Roman" w:hAnsi="Times New Roman"/>
          <w:sz w:val="24"/>
          <w:szCs w:val="24"/>
        </w:rPr>
        <w:t xml:space="preserve">x </w:t>
      </w:r>
      <w:r w:rsidRPr="006C4102">
        <w:rPr>
          <w:rFonts w:ascii="Times New Roman" w:hAnsi="Times New Roman"/>
          <w:sz w:val="24"/>
          <w:szCs w:val="24"/>
        </w:rPr>
        <w:t xml:space="preserve">1.4007/g test portion crude protein </w:t>
      </w:r>
    </w:p>
    <w:p w14:paraId="44BD4823" w14:textId="093136EC"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lastRenderedPageBreak/>
        <w:t xml:space="preserve">General Factor = 6.25 </w:t>
      </w:r>
      <w:r w:rsidR="00CD7B9C">
        <w:rPr>
          <w:rFonts w:ascii="Times New Roman" w:hAnsi="Times New Roman"/>
          <w:sz w:val="24"/>
          <w:szCs w:val="24"/>
        </w:rPr>
        <w:t>(</w:t>
      </w:r>
      <w:r w:rsidRPr="006C4102">
        <w:rPr>
          <w:rFonts w:ascii="Times New Roman" w:hAnsi="Times New Roman"/>
          <w:sz w:val="24"/>
          <w:szCs w:val="24"/>
        </w:rPr>
        <w:t>e.g</w:t>
      </w:r>
      <w:r>
        <w:rPr>
          <w:rFonts w:ascii="Times New Roman" w:hAnsi="Times New Roman"/>
          <w:sz w:val="24"/>
          <w:szCs w:val="24"/>
        </w:rPr>
        <w:t>.</w:t>
      </w:r>
      <w:r w:rsidRPr="006C4102">
        <w:rPr>
          <w:rFonts w:ascii="Times New Roman" w:hAnsi="Times New Roman"/>
          <w:sz w:val="24"/>
          <w:szCs w:val="24"/>
        </w:rPr>
        <w:t xml:space="preserve"> meat = N</w:t>
      </w:r>
      <w:r>
        <w:rPr>
          <w:rFonts w:ascii="Times New Roman" w:hAnsi="Times New Roman"/>
          <w:sz w:val="24"/>
          <w:szCs w:val="24"/>
        </w:rPr>
        <w:t xml:space="preserve"> x </w:t>
      </w:r>
      <w:r w:rsidRPr="006C4102">
        <w:rPr>
          <w:rFonts w:ascii="Times New Roman" w:hAnsi="Times New Roman"/>
          <w:sz w:val="24"/>
          <w:szCs w:val="24"/>
        </w:rPr>
        <w:t>6.38</w:t>
      </w:r>
      <w:r>
        <w:rPr>
          <w:rFonts w:ascii="Times New Roman" w:hAnsi="Times New Roman"/>
          <w:sz w:val="24"/>
          <w:szCs w:val="24"/>
        </w:rPr>
        <w:t>, Milk = N x 6.38</w:t>
      </w:r>
      <w:r w:rsidR="00CD7B9C">
        <w:rPr>
          <w:rFonts w:ascii="Times New Roman" w:hAnsi="Times New Roman"/>
          <w:sz w:val="24"/>
          <w:szCs w:val="24"/>
        </w:rPr>
        <w:t>)</w:t>
      </w:r>
    </w:p>
    <w:p w14:paraId="2C854E7E" w14:textId="77777777" w:rsidR="00AF4624" w:rsidRDefault="00AF4624" w:rsidP="00AF4624">
      <w:pPr>
        <w:spacing w:after="0" w:line="360" w:lineRule="auto"/>
        <w:jc w:val="both"/>
        <w:rPr>
          <w:rFonts w:ascii="Times New Roman" w:hAnsi="Times New Roman"/>
          <w:b/>
          <w:bCs/>
          <w:sz w:val="24"/>
          <w:szCs w:val="24"/>
        </w:rPr>
      </w:pPr>
    </w:p>
    <w:p w14:paraId="11210135" w14:textId="77777777"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3.4.1.5</w:t>
      </w:r>
      <w:r>
        <w:rPr>
          <w:rFonts w:ascii="Times New Roman" w:hAnsi="Times New Roman"/>
          <w:b/>
          <w:bCs/>
          <w:sz w:val="24"/>
          <w:szCs w:val="24"/>
        </w:rPr>
        <w:tab/>
        <w:t>Crude Fibre</w:t>
      </w:r>
    </w:p>
    <w:p w14:paraId="3A380208"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The bulk of roughages in sample is referred to as fiber and is estimated as crude fiber. Twenty grams (20g) of the different samples were defatted with diethyl ether for 8 hours and boiled under reflux for exactly 30 minutes 200ml of 1.25% H</w:t>
      </w:r>
      <w:r w:rsidRPr="006C4102">
        <w:rPr>
          <w:rFonts w:ascii="Times New Roman" w:hAnsi="Times New Roman"/>
          <w:sz w:val="24"/>
          <w:szCs w:val="24"/>
          <w:vertAlign w:val="subscript"/>
        </w:rPr>
        <w:t>2</w:t>
      </w:r>
      <w:r w:rsidRPr="006C4102">
        <w:rPr>
          <w:rFonts w:ascii="Times New Roman" w:hAnsi="Times New Roman"/>
          <w:sz w:val="24"/>
          <w:szCs w:val="24"/>
        </w:rPr>
        <w:t>SO</w:t>
      </w:r>
      <w:r w:rsidRPr="006C4102">
        <w:rPr>
          <w:rFonts w:ascii="Times New Roman" w:hAnsi="Times New Roman"/>
          <w:sz w:val="24"/>
          <w:szCs w:val="24"/>
          <w:vertAlign w:val="subscript"/>
        </w:rPr>
        <w:t xml:space="preserve">4. </w:t>
      </w:r>
      <w:r w:rsidRPr="006C4102">
        <w:rPr>
          <w:rFonts w:ascii="Times New Roman" w:hAnsi="Times New Roman"/>
          <w:sz w:val="24"/>
          <w:szCs w:val="24"/>
        </w:rPr>
        <w:t>It was then filtered through a cheese cloth on a flutter funnel. This was later washed with boiling water to completely remove the acid. The residue was then boiled in a round bottomed flask with 200 ml of 1.25% of sodium hydroxide (NaOH) for another 30</w:t>
      </w:r>
      <w:r>
        <w:rPr>
          <w:rFonts w:ascii="Times New Roman" w:hAnsi="Times New Roman"/>
          <w:sz w:val="24"/>
          <w:szCs w:val="24"/>
        </w:rPr>
        <w:t xml:space="preserve"> </w:t>
      </w:r>
      <w:r w:rsidRPr="006C4102">
        <w:rPr>
          <w:rFonts w:ascii="Times New Roman" w:hAnsi="Times New Roman"/>
          <w:sz w:val="24"/>
          <w:szCs w:val="24"/>
        </w:rPr>
        <w:t>minut</w:t>
      </w:r>
      <w:r>
        <w:rPr>
          <w:rFonts w:ascii="Times New Roman" w:hAnsi="Times New Roman"/>
          <w:sz w:val="24"/>
          <w:szCs w:val="24"/>
        </w:rPr>
        <w:t>es</w:t>
      </w:r>
      <w:r w:rsidRPr="006C4102">
        <w:rPr>
          <w:rFonts w:ascii="Times New Roman" w:hAnsi="Times New Roman"/>
          <w:sz w:val="24"/>
          <w:szCs w:val="24"/>
        </w:rPr>
        <w:t xml:space="preserve"> and filtered through previously weighed couch crucible. The crucible was then dried with sample in an oven at 100</w:t>
      </w:r>
      <w:r w:rsidRPr="006C4102">
        <w:rPr>
          <w:rFonts w:ascii="Times New Roman" w:hAnsi="Times New Roman"/>
          <w:sz w:val="24"/>
          <w:szCs w:val="24"/>
          <w:vertAlign w:val="superscript"/>
        </w:rPr>
        <w:t>0</w:t>
      </w:r>
      <w:r>
        <w:rPr>
          <w:rFonts w:ascii="Times New Roman" w:hAnsi="Times New Roman"/>
          <w:sz w:val="24"/>
          <w:szCs w:val="24"/>
        </w:rPr>
        <w:t>C</w:t>
      </w:r>
      <w:r w:rsidRPr="006C4102">
        <w:rPr>
          <w:rFonts w:ascii="Times New Roman" w:hAnsi="Times New Roman"/>
          <w:sz w:val="24"/>
          <w:szCs w:val="24"/>
        </w:rPr>
        <w:t>, left to cool in a desiccator and later weighed. This was later incinerated in a muffle furnace at 600</w:t>
      </w:r>
      <w:r w:rsidRPr="006C4102">
        <w:rPr>
          <w:rFonts w:ascii="Times New Roman" w:hAnsi="Times New Roman"/>
          <w:sz w:val="24"/>
          <w:szCs w:val="24"/>
          <w:vertAlign w:val="superscript"/>
        </w:rPr>
        <w:t>0</w:t>
      </w:r>
      <w:r w:rsidRPr="006C4102">
        <w:rPr>
          <w:rFonts w:ascii="Times New Roman" w:hAnsi="Times New Roman"/>
          <w:sz w:val="24"/>
          <w:szCs w:val="24"/>
        </w:rPr>
        <w:t>c for 2 to 3 hours and later allowed to be cooled in a desiccator and weighed.</w:t>
      </w:r>
    </w:p>
    <w:p w14:paraId="11B2B417" w14:textId="77777777" w:rsidR="00AF4624" w:rsidRPr="006C4102" w:rsidRDefault="00AF4624" w:rsidP="00AF4624">
      <w:pPr>
        <w:spacing w:after="0" w:line="360" w:lineRule="auto"/>
        <w:jc w:val="both"/>
        <w:rPr>
          <w:rFonts w:ascii="Times New Roman" w:hAnsi="Times New Roman"/>
          <w:sz w:val="24"/>
          <w:szCs w:val="24"/>
        </w:rPr>
      </w:pPr>
      <w:r w:rsidRPr="006C4102">
        <w:rPr>
          <w:rFonts w:ascii="Times New Roman" w:hAnsi="Times New Roman"/>
          <w:sz w:val="24"/>
          <w:szCs w:val="24"/>
        </w:rPr>
        <w:t>Calculation = weight of fiber = (C</w:t>
      </w:r>
      <w:r>
        <w:rPr>
          <w:rFonts w:ascii="Times New Roman" w:hAnsi="Times New Roman"/>
          <w:sz w:val="24"/>
          <w:szCs w:val="24"/>
          <w:vertAlign w:val="subscript"/>
        </w:rPr>
        <w:t>2</w:t>
      </w:r>
      <w:r w:rsidRPr="006C4102">
        <w:rPr>
          <w:rFonts w:ascii="Times New Roman" w:hAnsi="Times New Roman"/>
          <w:sz w:val="24"/>
          <w:szCs w:val="24"/>
        </w:rPr>
        <w:t xml:space="preserve"> – C</w:t>
      </w:r>
      <w:r>
        <w:rPr>
          <w:rFonts w:ascii="Times New Roman" w:hAnsi="Times New Roman"/>
          <w:sz w:val="24"/>
          <w:szCs w:val="24"/>
          <w:vertAlign w:val="subscript"/>
        </w:rPr>
        <w:t>3</w:t>
      </w:r>
      <w:r w:rsidRPr="006C4102">
        <w:rPr>
          <w:rFonts w:ascii="Times New Roman" w:hAnsi="Times New Roman"/>
          <w:sz w:val="24"/>
          <w:szCs w:val="24"/>
        </w:rPr>
        <w:t>)</w:t>
      </w:r>
    </w:p>
    <w:p w14:paraId="0FB39F44" w14:textId="77777777" w:rsidR="00AF4624" w:rsidRPr="006C4102" w:rsidRDefault="00AF4624" w:rsidP="00AF4624">
      <w:pPr>
        <w:spacing w:after="0" w:line="360" w:lineRule="auto"/>
        <w:jc w:val="both"/>
        <w:rPr>
          <w:rFonts w:ascii="Times New Roman" w:hAnsi="Times New Roman"/>
          <w:sz w:val="24"/>
          <w:szCs w:val="24"/>
        </w:rPr>
      </w:pPr>
      <w:r w:rsidRPr="006C4102">
        <w:rPr>
          <w:rFonts w:ascii="Times New Roman" w:hAnsi="Times New Roman"/>
          <w:sz w:val="24"/>
          <w:szCs w:val="24"/>
        </w:rPr>
        <w:t xml:space="preserve">% </w:t>
      </w:r>
      <w:r>
        <w:rPr>
          <w:rFonts w:ascii="Times New Roman" w:hAnsi="Times New Roman"/>
          <w:sz w:val="24"/>
          <w:szCs w:val="24"/>
        </w:rPr>
        <w:t>Fibre</w:t>
      </w:r>
      <w:r w:rsidRPr="006C4102">
        <w:rPr>
          <w:rFonts w:ascii="Times New Roman" w:hAnsi="Times New Roman"/>
          <w:sz w:val="24"/>
          <w:szCs w:val="24"/>
        </w:rPr>
        <w:t xml:space="preserve"> = C</w:t>
      </w:r>
      <w:r>
        <w:rPr>
          <w:rFonts w:ascii="Times New Roman" w:hAnsi="Times New Roman"/>
          <w:sz w:val="24"/>
          <w:szCs w:val="24"/>
          <w:vertAlign w:val="subscript"/>
        </w:rPr>
        <w:t>2</w:t>
      </w:r>
      <w:r w:rsidRPr="006C4102">
        <w:rPr>
          <w:rFonts w:ascii="Times New Roman" w:hAnsi="Times New Roman"/>
          <w:sz w:val="24"/>
          <w:szCs w:val="24"/>
        </w:rPr>
        <w:t xml:space="preserve"> – C</w:t>
      </w:r>
      <w:r>
        <w:rPr>
          <w:rFonts w:ascii="Times New Roman" w:hAnsi="Times New Roman"/>
          <w:sz w:val="24"/>
          <w:szCs w:val="24"/>
          <w:vertAlign w:val="subscript"/>
        </w:rPr>
        <w:t>3</w:t>
      </w:r>
      <w:r w:rsidRPr="006C4102">
        <w:rPr>
          <w:rFonts w:ascii="Times New Roman" w:hAnsi="Times New Roman"/>
          <w:sz w:val="24"/>
          <w:szCs w:val="24"/>
        </w:rPr>
        <w:t xml:space="preserve"> x 100 / W</w:t>
      </w:r>
      <w:r>
        <w:rPr>
          <w:rFonts w:ascii="Times New Roman" w:hAnsi="Times New Roman"/>
          <w:sz w:val="24"/>
          <w:szCs w:val="24"/>
        </w:rPr>
        <w:t>eight</w:t>
      </w:r>
      <w:r w:rsidRPr="006C4102">
        <w:rPr>
          <w:rFonts w:ascii="Times New Roman" w:hAnsi="Times New Roman"/>
          <w:sz w:val="24"/>
          <w:szCs w:val="24"/>
        </w:rPr>
        <w:t xml:space="preserve"> of original sample</w:t>
      </w:r>
    </w:p>
    <w:p w14:paraId="78F19D0F" w14:textId="77777777" w:rsidR="00AF4624" w:rsidRDefault="00AF4624" w:rsidP="00AF4624">
      <w:pPr>
        <w:spacing w:after="0" w:line="360" w:lineRule="auto"/>
        <w:jc w:val="both"/>
        <w:rPr>
          <w:rFonts w:ascii="Times New Roman" w:hAnsi="Times New Roman"/>
          <w:b/>
          <w:bCs/>
          <w:sz w:val="24"/>
          <w:szCs w:val="24"/>
        </w:rPr>
      </w:pPr>
    </w:p>
    <w:p w14:paraId="682352D7" w14:textId="77777777" w:rsidR="00AF4624" w:rsidRDefault="00AF4624" w:rsidP="00AF4624">
      <w:pPr>
        <w:spacing w:after="0" w:line="360" w:lineRule="auto"/>
        <w:jc w:val="both"/>
        <w:rPr>
          <w:rFonts w:ascii="Times New Roman" w:hAnsi="Times New Roman"/>
          <w:b/>
          <w:bCs/>
          <w:sz w:val="24"/>
          <w:szCs w:val="24"/>
        </w:rPr>
      </w:pPr>
      <w:r>
        <w:rPr>
          <w:rFonts w:ascii="Times New Roman" w:hAnsi="Times New Roman"/>
          <w:b/>
          <w:bCs/>
          <w:sz w:val="24"/>
          <w:szCs w:val="24"/>
        </w:rPr>
        <w:t>3.4.1.6</w:t>
      </w:r>
      <w:r>
        <w:rPr>
          <w:rFonts w:ascii="Times New Roman" w:hAnsi="Times New Roman"/>
          <w:b/>
          <w:bCs/>
          <w:sz w:val="24"/>
          <w:szCs w:val="24"/>
        </w:rPr>
        <w:tab/>
        <w:t>Carbohydrate Determination</w:t>
      </w:r>
    </w:p>
    <w:p w14:paraId="2E2DEED4" w14:textId="77777777" w:rsidR="00AF4624" w:rsidRPr="00351EB7" w:rsidRDefault="00AF4624" w:rsidP="00AF4624">
      <w:pPr>
        <w:spacing w:line="480" w:lineRule="auto"/>
        <w:jc w:val="both"/>
        <w:rPr>
          <w:rFonts w:ascii="Times New Roman" w:hAnsi="Times New Roman"/>
          <w:sz w:val="24"/>
          <w:szCs w:val="24"/>
        </w:rPr>
      </w:pPr>
      <w:r w:rsidRPr="00351EB7">
        <w:rPr>
          <w:rFonts w:ascii="Times New Roman" w:hAnsi="Times New Roman"/>
          <w:sz w:val="24"/>
          <w:szCs w:val="24"/>
        </w:rPr>
        <w:t xml:space="preserve">The method of Dubois </w:t>
      </w:r>
      <w:r w:rsidRPr="00325ED9">
        <w:rPr>
          <w:rFonts w:ascii="Times New Roman" w:hAnsi="Times New Roman"/>
          <w:i/>
          <w:iCs/>
          <w:sz w:val="24"/>
          <w:szCs w:val="24"/>
        </w:rPr>
        <w:t>et al.</w:t>
      </w:r>
      <w:r w:rsidRPr="00351EB7">
        <w:rPr>
          <w:rFonts w:ascii="Times New Roman" w:hAnsi="Times New Roman"/>
          <w:sz w:val="24"/>
          <w:szCs w:val="24"/>
        </w:rPr>
        <w:t xml:space="preserve"> was used. 5.0g of milling sample was put in a 100ml conical flask. 50ml of 80% ethanol was added to it and heat on a boiling water bath for 1 hour and 30 minutes to extract the sugars present (</w:t>
      </w:r>
      <w:proofErr w:type="spellStart"/>
      <w:r w:rsidRPr="00351EB7">
        <w:rPr>
          <w:rFonts w:ascii="Times New Roman" w:hAnsi="Times New Roman"/>
          <w:sz w:val="24"/>
          <w:szCs w:val="24"/>
        </w:rPr>
        <w:t>Faparusi</w:t>
      </w:r>
      <w:proofErr w:type="spellEnd"/>
      <w:r w:rsidRPr="00351EB7">
        <w:rPr>
          <w:rFonts w:ascii="Times New Roman" w:hAnsi="Times New Roman"/>
          <w:sz w:val="24"/>
          <w:szCs w:val="24"/>
        </w:rPr>
        <w:t>, 1990). The crude extract was purified by adding 1% (</w:t>
      </w:r>
      <w:r w:rsidRPr="00351EB7">
        <w:rPr>
          <w:rFonts w:ascii="Times New Roman" w:hAnsi="Times New Roman"/>
          <w:sz w:val="24"/>
          <w:szCs w:val="24"/>
          <w:vertAlign w:val="superscript"/>
        </w:rPr>
        <w:t>w</w:t>
      </w:r>
      <w:r w:rsidRPr="00351EB7">
        <w:rPr>
          <w:rFonts w:ascii="Times New Roman" w:hAnsi="Times New Roman"/>
          <w:sz w:val="24"/>
          <w:szCs w:val="24"/>
        </w:rPr>
        <w:t>/</w:t>
      </w:r>
      <w:r w:rsidRPr="00351EB7">
        <w:rPr>
          <w:rFonts w:ascii="Times New Roman" w:hAnsi="Times New Roman"/>
          <w:sz w:val="24"/>
          <w:szCs w:val="24"/>
          <w:vertAlign w:val="subscript"/>
        </w:rPr>
        <w:t>v</w:t>
      </w:r>
      <w:r w:rsidRPr="00351EB7">
        <w:rPr>
          <w:rFonts w:ascii="Times New Roman" w:hAnsi="Times New Roman"/>
          <w:sz w:val="24"/>
          <w:szCs w:val="24"/>
        </w:rPr>
        <w:t>) basic lead acetate in the ratio of 4ml of extract to 0.25ml of methanol.</w:t>
      </w:r>
    </w:p>
    <w:p w14:paraId="333003FF" w14:textId="77777777" w:rsidR="00AF4624" w:rsidRPr="00351EB7" w:rsidRDefault="00AF4624" w:rsidP="00AF4624">
      <w:pPr>
        <w:spacing w:line="480" w:lineRule="auto"/>
        <w:jc w:val="both"/>
        <w:rPr>
          <w:rFonts w:ascii="Times New Roman" w:hAnsi="Times New Roman"/>
          <w:sz w:val="24"/>
          <w:szCs w:val="24"/>
        </w:rPr>
      </w:pPr>
      <w:r w:rsidRPr="00351EB7">
        <w:rPr>
          <w:rFonts w:ascii="Times New Roman" w:hAnsi="Times New Roman"/>
          <w:sz w:val="24"/>
          <w:szCs w:val="24"/>
        </w:rPr>
        <w:t>The extract was centrifuged and filtered. 0.1ml, 0.5ml and 1.0ml of the extract were put into the different tubes. The concentrated H</w:t>
      </w:r>
      <w:r w:rsidRPr="00351EB7">
        <w:rPr>
          <w:rFonts w:ascii="Times New Roman" w:hAnsi="Times New Roman"/>
          <w:sz w:val="24"/>
          <w:szCs w:val="24"/>
          <w:vertAlign w:val="subscript"/>
        </w:rPr>
        <w:t>2</w:t>
      </w:r>
      <w:r w:rsidRPr="00351EB7">
        <w:rPr>
          <w:rFonts w:ascii="Times New Roman" w:hAnsi="Times New Roman"/>
          <w:sz w:val="24"/>
          <w:szCs w:val="24"/>
        </w:rPr>
        <w:t>SO4 was added rapidly, the stream of acid was directed against the liquid surface rather than against the side of the test tube to obtain good mixing. The test tube was allowed to stand for 10 minutes then shook and placed for 20 minutes in a water bath at 25</w:t>
      </w:r>
      <w:r w:rsidRPr="00351EB7">
        <w:rPr>
          <w:rFonts w:ascii="Times New Roman" w:hAnsi="Times New Roman"/>
          <w:sz w:val="24"/>
          <w:szCs w:val="24"/>
          <w:vertAlign w:val="superscript"/>
        </w:rPr>
        <w:t>0</w:t>
      </w:r>
      <w:r w:rsidRPr="00351EB7">
        <w:rPr>
          <w:rFonts w:ascii="Times New Roman" w:hAnsi="Times New Roman"/>
          <w:sz w:val="24"/>
          <w:szCs w:val="24"/>
        </w:rPr>
        <w:t xml:space="preserve">C </w:t>
      </w:r>
      <w:r w:rsidRPr="00351EB7">
        <w:rPr>
          <w:rFonts w:ascii="Times New Roman" w:hAnsi="Times New Roman"/>
          <w:sz w:val="24"/>
          <w:szCs w:val="24"/>
        </w:rPr>
        <w:lastRenderedPageBreak/>
        <w:t>to 30</w:t>
      </w:r>
      <w:r w:rsidRPr="00351EB7">
        <w:rPr>
          <w:rFonts w:ascii="Times New Roman" w:hAnsi="Times New Roman"/>
          <w:sz w:val="24"/>
          <w:szCs w:val="24"/>
          <w:vertAlign w:val="superscript"/>
        </w:rPr>
        <w:t>0</w:t>
      </w:r>
      <w:r w:rsidRPr="00351EB7">
        <w:rPr>
          <w:rFonts w:ascii="Times New Roman" w:hAnsi="Times New Roman"/>
          <w:sz w:val="24"/>
          <w:szCs w:val="24"/>
        </w:rPr>
        <w:t>C. The optical density of each sample was read by using a spectrophotometer. The blank digest was cooled to room temperature and diluted to 50ml with distilled water. The diluents were then filtered into a plastic for AAS analysis.</w:t>
      </w:r>
    </w:p>
    <w:p w14:paraId="54162454"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Available carbohydrate (%) = 100 - (protein (%) + moisture (%) + Ash (%) + Fiber (%) + Fat (%)).</w:t>
      </w:r>
    </w:p>
    <w:p w14:paraId="707C8A6C" w14:textId="77777777" w:rsidR="00AF4624" w:rsidRPr="006C4102" w:rsidRDefault="00AF4624" w:rsidP="00AF4624">
      <w:pPr>
        <w:spacing w:after="0" w:line="480" w:lineRule="auto"/>
        <w:jc w:val="both"/>
        <w:rPr>
          <w:rFonts w:ascii="Times New Roman" w:hAnsi="Times New Roman"/>
          <w:sz w:val="24"/>
          <w:szCs w:val="24"/>
        </w:rPr>
      </w:pPr>
      <w:r w:rsidRPr="006C4102">
        <w:rPr>
          <w:rFonts w:ascii="Times New Roman" w:hAnsi="Times New Roman"/>
          <w:sz w:val="24"/>
          <w:szCs w:val="24"/>
        </w:rPr>
        <w:t>Energy or caloric value (K</w:t>
      </w:r>
      <w:r>
        <w:rPr>
          <w:rFonts w:ascii="Times New Roman" w:hAnsi="Times New Roman"/>
          <w:sz w:val="24"/>
          <w:szCs w:val="24"/>
        </w:rPr>
        <w:t>J</w:t>
      </w:r>
      <w:r w:rsidRPr="006C4102">
        <w:rPr>
          <w:rFonts w:ascii="Times New Roman" w:hAnsi="Times New Roman"/>
          <w:sz w:val="24"/>
          <w:szCs w:val="24"/>
        </w:rPr>
        <w:t>/100g) = (protein x 16.7) + (lipids x 37.7) + (carbohydrate x 16.7)</w:t>
      </w:r>
    </w:p>
    <w:p w14:paraId="74D73E41" w14:textId="77777777" w:rsidR="00AF4624" w:rsidRDefault="00AF4624" w:rsidP="00AF4624">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t>3.</w:t>
      </w:r>
      <w:r>
        <w:rPr>
          <w:rFonts w:ascii="Times New Roman" w:hAnsi="Times New Roman"/>
          <w:b/>
          <w:bCs/>
          <w:sz w:val="24"/>
          <w:szCs w:val="24"/>
        </w:rPr>
        <w:t>4.2</w:t>
      </w:r>
      <w:r w:rsidRPr="00351EB7">
        <w:rPr>
          <w:rFonts w:ascii="Times New Roman" w:hAnsi="Times New Roman"/>
          <w:b/>
          <w:bCs/>
          <w:sz w:val="24"/>
          <w:szCs w:val="24"/>
        </w:rPr>
        <w:tab/>
      </w:r>
      <w:r>
        <w:rPr>
          <w:rFonts w:ascii="Times New Roman" w:hAnsi="Times New Roman"/>
          <w:b/>
          <w:bCs/>
          <w:sz w:val="24"/>
          <w:szCs w:val="24"/>
        </w:rPr>
        <w:t>Antioxidant A</w:t>
      </w:r>
      <w:r w:rsidRPr="00351EB7">
        <w:rPr>
          <w:rFonts w:ascii="Times New Roman" w:hAnsi="Times New Roman"/>
          <w:b/>
          <w:bCs/>
          <w:sz w:val="24"/>
          <w:szCs w:val="24"/>
        </w:rPr>
        <w:t>nalysis</w:t>
      </w:r>
    </w:p>
    <w:p w14:paraId="007C288C" w14:textId="77777777" w:rsidR="00AF4624" w:rsidRDefault="00AF4624" w:rsidP="00AF4624">
      <w:pPr>
        <w:spacing w:before="240" w:after="0" w:line="360" w:lineRule="auto"/>
        <w:jc w:val="both"/>
        <w:rPr>
          <w:rFonts w:ascii="Times New Roman" w:hAnsi="Times New Roman"/>
          <w:b/>
          <w:bCs/>
          <w:sz w:val="24"/>
          <w:szCs w:val="24"/>
        </w:rPr>
      </w:pPr>
      <w:r>
        <w:rPr>
          <w:rFonts w:ascii="Times New Roman" w:hAnsi="Times New Roman"/>
          <w:b/>
          <w:bCs/>
          <w:sz w:val="24"/>
          <w:szCs w:val="24"/>
        </w:rPr>
        <w:t>3.4.2.1</w:t>
      </w:r>
      <w:r>
        <w:rPr>
          <w:rFonts w:ascii="Times New Roman" w:hAnsi="Times New Roman"/>
          <w:b/>
          <w:bCs/>
          <w:sz w:val="24"/>
          <w:szCs w:val="24"/>
        </w:rPr>
        <w:tab/>
        <w:t>DPPH Antioxidant Assay</w:t>
      </w:r>
    </w:p>
    <w:p w14:paraId="362C29C0" w14:textId="77777777" w:rsidR="00AF4624" w:rsidRDefault="00AF4624" w:rsidP="00AF4624">
      <w:pPr>
        <w:spacing w:after="0" w:line="480" w:lineRule="auto"/>
        <w:rPr>
          <w:rFonts w:ascii="Times New Roman" w:hAnsi="Times New Roman"/>
          <w:sz w:val="24"/>
          <w:szCs w:val="24"/>
        </w:rPr>
      </w:pPr>
      <w:r>
        <w:rPr>
          <w:rFonts w:ascii="Times New Roman" w:hAnsi="Times New Roman"/>
          <w:sz w:val="24"/>
          <w:szCs w:val="24"/>
        </w:rPr>
        <w:t xml:space="preserve">0.1mM working solution of DPPH in methanol was prepared. 1mg / ml of the sample was prepared in appropriate solvent. The concentration of the sample was varied to 100 – 500µg / ml by serial dilution. The reaction mixture contains 1000µL of the sample and 500µL of DPPH reagent. The mixture was allowed to be incubated at room temperature of 30 minutes in dark. The absorbance of the reaction mixture was taken at 518 nm against the reagent blank, methanol. The control involves methanol and DPPH reagent. Ascorbic acid was used as standard to compare the % inhibition. </w:t>
      </w:r>
    </w:p>
    <w:p w14:paraId="574A68A4" w14:textId="77777777" w:rsidR="00AF4624" w:rsidRDefault="00AF4624" w:rsidP="00AF4624">
      <w:pPr>
        <w:spacing w:before="240" w:after="0" w:line="480" w:lineRule="auto"/>
        <w:rPr>
          <w:rFonts w:ascii="Times New Roman" w:hAnsi="Times New Roman"/>
          <w:sz w:val="24"/>
          <w:szCs w:val="24"/>
        </w:rPr>
      </w:pPr>
      <w:r>
        <w:rPr>
          <w:rFonts w:ascii="Times New Roman" w:hAnsi="Times New Roman"/>
          <w:sz w:val="24"/>
          <w:szCs w:val="24"/>
        </w:rPr>
        <w:t>Calculation:</w:t>
      </w:r>
    </w:p>
    <w:p w14:paraId="5C9D423A" w14:textId="77777777" w:rsidR="00AF4624" w:rsidRDefault="00AF4624" w:rsidP="002871AC">
      <w:pPr>
        <w:spacing w:after="0" w:line="480" w:lineRule="auto"/>
        <w:rPr>
          <w:rFonts w:ascii="Times New Roman" w:hAnsi="Times New Roman"/>
          <w:sz w:val="24"/>
          <w:szCs w:val="24"/>
        </w:rPr>
      </w:pPr>
      <w:r>
        <w:rPr>
          <w:rFonts w:ascii="Times New Roman" w:hAnsi="Times New Roman"/>
          <w:sz w:val="24"/>
          <w:szCs w:val="24"/>
        </w:rPr>
        <w:t>% inhibition = Absorbance Ctrl – Absorbance sample / Absorbance Ctrl x 100</w:t>
      </w:r>
    </w:p>
    <w:p w14:paraId="1802A56E" w14:textId="77777777" w:rsidR="00AF4624" w:rsidRDefault="00AF4624" w:rsidP="00AF4624">
      <w:pPr>
        <w:spacing w:after="0" w:line="360" w:lineRule="auto"/>
        <w:jc w:val="both"/>
        <w:rPr>
          <w:rFonts w:ascii="Times New Roman" w:hAnsi="Times New Roman"/>
          <w:b/>
          <w:bCs/>
          <w:sz w:val="24"/>
          <w:szCs w:val="24"/>
        </w:rPr>
      </w:pPr>
    </w:p>
    <w:p w14:paraId="3A499ECF" w14:textId="77777777" w:rsidR="006A04F8" w:rsidRDefault="006A04F8">
      <w:pPr>
        <w:spacing w:after="160" w:line="278" w:lineRule="auto"/>
        <w:rPr>
          <w:rFonts w:ascii="Times New Roman" w:hAnsi="Times New Roman"/>
          <w:b/>
          <w:bCs/>
          <w:sz w:val="24"/>
          <w:szCs w:val="24"/>
        </w:rPr>
      </w:pPr>
      <w:r>
        <w:rPr>
          <w:rFonts w:ascii="Times New Roman" w:hAnsi="Times New Roman"/>
          <w:b/>
          <w:bCs/>
          <w:sz w:val="24"/>
          <w:szCs w:val="24"/>
        </w:rPr>
        <w:br w:type="page"/>
      </w:r>
    </w:p>
    <w:p w14:paraId="38913831" w14:textId="4A79B60B" w:rsidR="00AF4624" w:rsidRDefault="00AF4624" w:rsidP="00AF4624">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lastRenderedPageBreak/>
        <w:t>3.</w:t>
      </w:r>
      <w:r>
        <w:rPr>
          <w:rFonts w:ascii="Times New Roman" w:hAnsi="Times New Roman"/>
          <w:b/>
          <w:bCs/>
          <w:sz w:val="24"/>
          <w:szCs w:val="24"/>
        </w:rPr>
        <w:t>5</w:t>
      </w:r>
      <w:r w:rsidRPr="00351EB7">
        <w:rPr>
          <w:rFonts w:ascii="Times New Roman" w:hAnsi="Times New Roman"/>
          <w:b/>
          <w:bCs/>
          <w:sz w:val="24"/>
          <w:szCs w:val="24"/>
        </w:rPr>
        <w:tab/>
        <w:t>Sensory Evaluation</w:t>
      </w:r>
    </w:p>
    <w:p w14:paraId="3625715D" w14:textId="77777777" w:rsidR="00AF4624" w:rsidRDefault="00AF4624" w:rsidP="00AF4624">
      <w:pPr>
        <w:spacing w:before="240" w:after="0" w:line="360" w:lineRule="auto"/>
        <w:jc w:val="both"/>
        <w:rPr>
          <w:rFonts w:ascii="Times New Roman" w:hAnsi="Times New Roman"/>
          <w:b/>
          <w:bCs/>
          <w:sz w:val="24"/>
          <w:szCs w:val="24"/>
        </w:rPr>
      </w:pPr>
      <w:r>
        <w:rPr>
          <w:rFonts w:ascii="Times New Roman" w:hAnsi="Times New Roman"/>
          <w:b/>
          <w:bCs/>
          <w:sz w:val="24"/>
          <w:szCs w:val="24"/>
        </w:rPr>
        <w:t>3.5.1</w:t>
      </w:r>
      <w:r>
        <w:rPr>
          <w:rFonts w:ascii="Times New Roman" w:hAnsi="Times New Roman"/>
          <w:b/>
          <w:bCs/>
          <w:sz w:val="24"/>
          <w:szCs w:val="24"/>
        </w:rPr>
        <w:tab/>
        <w:t>Panelist Selection</w:t>
      </w:r>
    </w:p>
    <w:p w14:paraId="557AD427" w14:textId="77777777" w:rsidR="00AF4624" w:rsidRPr="00C313B4" w:rsidRDefault="00AF4624" w:rsidP="00AF4624">
      <w:pPr>
        <w:spacing w:after="0" w:line="360" w:lineRule="auto"/>
        <w:jc w:val="both"/>
        <w:rPr>
          <w:rFonts w:ascii="Times New Roman" w:hAnsi="Times New Roman"/>
          <w:sz w:val="24"/>
          <w:szCs w:val="24"/>
        </w:rPr>
      </w:pPr>
      <w:r w:rsidRPr="00C313B4">
        <w:rPr>
          <w:rFonts w:ascii="Times New Roman" w:hAnsi="Times New Roman"/>
          <w:sz w:val="24"/>
          <w:szCs w:val="24"/>
        </w:rPr>
        <w:t>A total of 15 semi-trained panelists (students and staff) familiar with spice-</w:t>
      </w:r>
      <w:proofErr w:type="spellStart"/>
      <w:r w:rsidRPr="00C313B4">
        <w:rPr>
          <w:rFonts w:ascii="Times New Roman" w:hAnsi="Times New Roman"/>
          <w:sz w:val="24"/>
          <w:szCs w:val="24"/>
        </w:rPr>
        <w:t>flavoured</w:t>
      </w:r>
      <w:proofErr w:type="spellEnd"/>
      <w:r w:rsidRPr="00C313B4">
        <w:rPr>
          <w:rFonts w:ascii="Times New Roman" w:hAnsi="Times New Roman"/>
          <w:sz w:val="24"/>
          <w:szCs w:val="24"/>
        </w:rPr>
        <w:t xml:space="preserve"> soups were picked from the Kwara State Polytechnic community and participated in sensory evaluation.</w:t>
      </w:r>
    </w:p>
    <w:p w14:paraId="6429AE10" w14:textId="77777777" w:rsidR="00AF4624" w:rsidRPr="00393160" w:rsidRDefault="00AF4624" w:rsidP="00AF4624">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3.5.2</w:t>
      </w:r>
      <w:r w:rsidRPr="00393160">
        <w:rPr>
          <w:rFonts w:ascii="Times New Roman" w:hAnsi="Times New Roman"/>
          <w:b/>
          <w:bCs/>
          <w:sz w:val="24"/>
          <w:szCs w:val="24"/>
        </w:rPr>
        <w:tab/>
        <w:t>Preparation of Soup</w:t>
      </w:r>
    </w:p>
    <w:p w14:paraId="2E078A1C" w14:textId="77777777" w:rsidR="00AF4624" w:rsidRPr="00C313B4" w:rsidRDefault="00AF4624" w:rsidP="00AF4624">
      <w:pPr>
        <w:spacing w:after="0" w:line="360" w:lineRule="auto"/>
        <w:jc w:val="both"/>
        <w:rPr>
          <w:rFonts w:ascii="Times New Roman" w:hAnsi="Times New Roman"/>
          <w:sz w:val="24"/>
          <w:szCs w:val="24"/>
        </w:rPr>
      </w:pPr>
      <w:r w:rsidRPr="00C313B4">
        <w:rPr>
          <w:rFonts w:ascii="Times New Roman" w:hAnsi="Times New Roman"/>
          <w:sz w:val="24"/>
          <w:szCs w:val="24"/>
        </w:rPr>
        <w:t xml:space="preserve">Each composite spice blend was incorporated into a standardized soup recipe fixed inclusion rate (e.g. 2% </w:t>
      </w:r>
      <w:r w:rsidRPr="00C313B4">
        <w:rPr>
          <w:rFonts w:ascii="Times New Roman" w:hAnsi="Times New Roman"/>
          <w:sz w:val="24"/>
          <w:szCs w:val="24"/>
          <w:vertAlign w:val="superscript"/>
        </w:rPr>
        <w:t>w</w:t>
      </w:r>
      <w:r w:rsidRPr="00C313B4">
        <w:rPr>
          <w:rFonts w:ascii="Times New Roman" w:hAnsi="Times New Roman"/>
          <w:sz w:val="24"/>
          <w:szCs w:val="24"/>
        </w:rPr>
        <w:t>/</w:t>
      </w:r>
      <w:r w:rsidRPr="00C313B4">
        <w:rPr>
          <w:rFonts w:ascii="Times New Roman" w:hAnsi="Times New Roman"/>
          <w:sz w:val="24"/>
          <w:szCs w:val="24"/>
          <w:vertAlign w:val="subscript"/>
        </w:rPr>
        <w:t>w</w:t>
      </w:r>
      <w:r w:rsidRPr="00C313B4">
        <w:rPr>
          <w:rFonts w:ascii="Times New Roman" w:hAnsi="Times New Roman"/>
          <w:sz w:val="24"/>
          <w:szCs w:val="24"/>
        </w:rPr>
        <w:t>)</w:t>
      </w:r>
    </w:p>
    <w:p w14:paraId="724A1608" w14:textId="77777777" w:rsidR="00AF4624" w:rsidRPr="00393160" w:rsidRDefault="00AF4624" w:rsidP="00AF4624">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3.5.3</w:t>
      </w:r>
      <w:r w:rsidRPr="00393160">
        <w:rPr>
          <w:rFonts w:ascii="Times New Roman" w:hAnsi="Times New Roman"/>
          <w:b/>
          <w:bCs/>
          <w:sz w:val="24"/>
          <w:szCs w:val="24"/>
        </w:rPr>
        <w:tab/>
        <w:t>Sensory Attributes</w:t>
      </w:r>
    </w:p>
    <w:p w14:paraId="1F3C2426" w14:textId="77777777" w:rsidR="00AF4624" w:rsidRPr="00C313B4" w:rsidRDefault="00AF4624" w:rsidP="00AF4624">
      <w:pPr>
        <w:spacing w:after="0" w:line="360" w:lineRule="auto"/>
        <w:jc w:val="both"/>
        <w:rPr>
          <w:rFonts w:ascii="Times New Roman" w:hAnsi="Times New Roman"/>
          <w:sz w:val="24"/>
          <w:szCs w:val="24"/>
        </w:rPr>
      </w:pPr>
      <w:r w:rsidRPr="00C313B4">
        <w:rPr>
          <w:rFonts w:ascii="Times New Roman" w:hAnsi="Times New Roman"/>
          <w:sz w:val="24"/>
          <w:szCs w:val="24"/>
        </w:rPr>
        <w:t>Panelists assessed colour, aroma, taste, mouthfeel (texture), and overall acceptability using 9-point hedonic scale (1 = dislike extremely; 9 = like extremely).</w:t>
      </w:r>
    </w:p>
    <w:p w14:paraId="6143875E" w14:textId="77777777" w:rsidR="00AF4624" w:rsidRPr="00393160" w:rsidRDefault="00AF4624" w:rsidP="00AF4624">
      <w:pPr>
        <w:spacing w:before="240" w:after="0" w:line="360" w:lineRule="auto"/>
        <w:jc w:val="both"/>
        <w:rPr>
          <w:rFonts w:ascii="Times New Roman" w:hAnsi="Times New Roman"/>
          <w:b/>
          <w:bCs/>
          <w:sz w:val="24"/>
          <w:szCs w:val="24"/>
        </w:rPr>
      </w:pPr>
      <w:r w:rsidRPr="00393160">
        <w:rPr>
          <w:rFonts w:ascii="Times New Roman" w:hAnsi="Times New Roman"/>
          <w:b/>
          <w:bCs/>
          <w:sz w:val="24"/>
          <w:szCs w:val="24"/>
        </w:rPr>
        <w:t>3.5.4</w:t>
      </w:r>
      <w:r w:rsidRPr="00393160">
        <w:rPr>
          <w:rFonts w:ascii="Times New Roman" w:hAnsi="Times New Roman"/>
          <w:b/>
          <w:bCs/>
          <w:sz w:val="24"/>
          <w:szCs w:val="24"/>
        </w:rPr>
        <w:tab/>
        <w:t>Evaluation Procedures</w:t>
      </w:r>
    </w:p>
    <w:p w14:paraId="76ACF883" w14:textId="77777777" w:rsidR="00AF4624" w:rsidRPr="00C313B4" w:rsidRDefault="00AF4624" w:rsidP="00AF4624">
      <w:pPr>
        <w:spacing w:after="0" w:line="360" w:lineRule="auto"/>
        <w:jc w:val="both"/>
        <w:rPr>
          <w:rFonts w:ascii="Times New Roman" w:hAnsi="Times New Roman"/>
          <w:sz w:val="24"/>
          <w:szCs w:val="24"/>
        </w:rPr>
      </w:pPr>
      <w:r w:rsidRPr="00C313B4">
        <w:rPr>
          <w:rFonts w:ascii="Times New Roman" w:hAnsi="Times New Roman"/>
          <w:sz w:val="24"/>
          <w:szCs w:val="24"/>
        </w:rPr>
        <w:t>Soups were served in coded white unbreakable plates at (60 ± 2</w:t>
      </w:r>
      <w:r w:rsidRPr="00C313B4">
        <w:rPr>
          <w:rFonts w:ascii="Times New Roman" w:hAnsi="Times New Roman"/>
          <w:sz w:val="24"/>
          <w:szCs w:val="24"/>
          <w:vertAlign w:val="superscript"/>
        </w:rPr>
        <w:t>0</w:t>
      </w:r>
      <w:r w:rsidRPr="00C313B4">
        <w:rPr>
          <w:rFonts w:ascii="Times New Roman" w:hAnsi="Times New Roman"/>
          <w:sz w:val="24"/>
          <w:szCs w:val="24"/>
        </w:rPr>
        <w:t>C). Panelists rinsed that mouth with clean water between samples.</w:t>
      </w:r>
    </w:p>
    <w:p w14:paraId="64C6B1D9" w14:textId="77777777" w:rsidR="00AF4624" w:rsidRPr="00351EB7" w:rsidRDefault="00AF4624" w:rsidP="00AF4624">
      <w:pPr>
        <w:spacing w:before="240" w:after="0" w:line="360" w:lineRule="auto"/>
        <w:jc w:val="both"/>
        <w:rPr>
          <w:rFonts w:ascii="Times New Roman" w:hAnsi="Times New Roman"/>
          <w:b/>
          <w:bCs/>
          <w:sz w:val="24"/>
          <w:szCs w:val="24"/>
        </w:rPr>
      </w:pPr>
      <w:r w:rsidRPr="00351EB7">
        <w:rPr>
          <w:rFonts w:ascii="Times New Roman" w:hAnsi="Times New Roman"/>
          <w:b/>
          <w:bCs/>
          <w:sz w:val="24"/>
          <w:szCs w:val="24"/>
        </w:rPr>
        <w:t>3.</w:t>
      </w:r>
      <w:r>
        <w:rPr>
          <w:rFonts w:ascii="Times New Roman" w:hAnsi="Times New Roman"/>
          <w:b/>
          <w:bCs/>
          <w:sz w:val="24"/>
          <w:szCs w:val="24"/>
        </w:rPr>
        <w:t>6</w:t>
      </w:r>
      <w:r w:rsidRPr="00351EB7">
        <w:rPr>
          <w:rFonts w:ascii="Times New Roman" w:hAnsi="Times New Roman"/>
          <w:b/>
          <w:bCs/>
          <w:sz w:val="24"/>
          <w:szCs w:val="24"/>
        </w:rPr>
        <w:tab/>
        <w:t xml:space="preserve">Statistical </w:t>
      </w:r>
      <w:r>
        <w:rPr>
          <w:rFonts w:ascii="Times New Roman" w:hAnsi="Times New Roman"/>
          <w:b/>
          <w:bCs/>
          <w:sz w:val="24"/>
          <w:szCs w:val="24"/>
        </w:rPr>
        <w:t>A</w:t>
      </w:r>
      <w:r w:rsidRPr="00351EB7">
        <w:rPr>
          <w:rFonts w:ascii="Times New Roman" w:hAnsi="Times New Roman"/>
          <w:b/>
          <w:bCs/>
          <w:sz w:val="24"/>
          <w:szCs w:val="24"/>
        </w:rPr>
        <w:t>nalysis</w:t>
      </w:r>
    </w:p>
    <w:p w14:paraId="4DCACDF9" w14:textId="77777777" w:rsidR="00595F51" w:rsidRDefault="00AF4624" w:rsidP="00595F51">
      <w:pPr>
        <w:spacing w:after="0" w:line="480" w:lineRule="auto"/>
        <w:rPr>
          <w:rFonts w:ascii="Times New Roman" w:hAnsi="Times New Roman"/>
          <w:sz w:val="24"/>
          <w:szCs w:val="24"/>
        </w:rPr>
      </w:pPr>
      <w:r w:rsidRPr="00351EB7">
        <w:rPr>
          <w:rFonts w:ascii="Times New Roman" w:hAnsi="Times New Roman"/>
          <w:sz w:val="24"/>
          <w:szCs w:val="24"/>
        </w:rPr>
        <w:t xml:space="preserve">All data were analyzed using Statistical Package for Social Science (SPSS version </w:t>
      </w:r>
      <w:r>
        <w:rPr>
          <w:rFonts w:ascii="Times New Roman" w:hAnsi="Times New Roman"/>
          <w:sz w:val="24"/>
          <w:szCs w:val="24"/>
        </w:rPr>
        <w:t>18</w:t>
      </w:r>
      <w:r w:rsidRPr="00351EB7">
        <w:rPr>
          <w:rFonts w:ascii="Times New Roman" w:hAnsi="Times New Roman"/>
          <w:sz w:val="24"/>
          <w:szCs w:val="24"/>
        </w:rPr>
        <w:t>, 20</w:t>
      </w:r>
      <w:r>
        <w:rPr>
          <w:rFonts w:ascii="Times New Roman" w:hAnsi="Times New Roman"/>
          <w:sz w:val="24"/>
          <w:szCs w:val="24"/>
        </w:rPr>
        <w:t>19</w:t>
      </w:r>
      <w:r w:rsidRPr="00351EB7">
        <w:rPr>
          <w:rFonts w:ascii="Times New Roman" w:hAnsi="Times New Roman"/>
          <w:sz w:val="24"/>
          <w:szCs w:val="24"/>
        </w:rPr>
        <w:t>) and inferences made at 95 % confidence limits using ANOVA. Duncan Multiple Range Test was used to separate means. Significant differences were defined at p&lt;0.05.</w:t>
      </w:r>
    </w:p>
    <w:p w14:paraId="2DBFDC31" w14:textId="77777777" w:rsidR="00595F51" w:rsidRDefault="00595F51">
      <w:pPr>
        <w:spacing w:after="160" w:line="278" w:lineRule="auto"/>
        <w:rPr>
          <w:rFonts w:ascii="Times New Roman" w:hAnsi="Times New Roman"/>
          <w:b/>
          <w:bCs/>
          <w:sz w:val="24"/>
          <w:szCs w:val="24"/>
        </w:rPr>
      </w:pPr>
      <w:r>
        <w:rPr>
          <w:rFonts w:ascii="Times New Roman" w:hAnsi="Times New Roman"/>
          <w:b/>
          <w:bCs/>
          <w:sz w:val="24"/>
          <w:szCs w:val="24"/>
        </w:rPr>
        <w:br w:type="page"/>
      </w:r>
    </w:p>
    <w:p w14:paraId="35A1C034" w14:textId="784C9A14" w:rsidR="00AF4624" w:rsidRPr="00A14713" w:rsidRDefault="00AF4624" w:rsidP="00595F51">
      <w:pPr>
        <w:spacing w:after="0" w:line="480" w:lineRule="auto"/>
        <w:jc w:val="center"/>
        <w:rPr>
          <w:rFonts w:ascii="Times New Roman" w:hAnsi="Times New Roman"/>
          <w:b/>
          <w:bCs/>
          <w:sz w:val="24"/>
          <w:szCs w:val="24"/>
        </w:rPr>
      </w:pPr>
      <w:r w:rsidRPr="00A14713">
        <w:rPr>
          <w:rFonts w:ascii="Times New Roman" w:hAnsi="Times New Roman"/>
          <w:b/>
          <w:bCs/>
          <w:sz w:val="24"/>
          <w:szCs w:val="24"/>
        </w:rPr>
        <w:lastRenderedPageBreak/>
        <w:t xml:space="preserve">CHAPTER </w:t>
      </w:r>
      <w:r>
        <w:rPr>
          <w:rFonts w:ascii="Times New Roman" w:hAnsi="Times New Roman"/>
          <w:b/>
          <w:bCs/>
          <w:sz w:val="24"/>
          <w:szCs w:val="24"/>
        </w:rPr>
        <w:t>FOUR</w:t>
      </w:r>
    </w:p>
    <w:p w14:paraId="195753B9" w14:textId="77777777" w:rsidR="00AF4624" w:rsidRPr="00A14713" w:rsidRDefault="00AF4624" w:rsidP="00787AAE">
      <w:pPr>
        <w:spacing w:after="0"/>
        <w:jc w:val="center"/>
        <w:rPr>
          <w:rFonts w:ascii="Times New Roman" w:hAnsi="Times New Roman"/>
          <w:b/>
          <w:bCs/>
          <w:sz w:val="24"/>
          <w:szCs w:val="24"/>
        </w:rPr>
      </w:pPr>
      <w:r w:rsidRPr="00A14713">
        <w:rPr>
          <w:rFonts w:ascii="Times New Roman" w:hAnsi="Times New Roman"/>
          <w:b/>
          <w:bCs/>
          <w:sz w:val="24"/>
          <w:szCs w:val="24"/>
        </w:rPr>
        <w:t>RESULTS AND DISCUSSION</w:t>
      </w:r>
    </w:p>
    <w:p w14:paraId="4633A8F6" w14:textId="77777777" w:rsidR="00AF4624" w:rsidRPr="007D200F" w:rsidRDefault="00AF4624" w:rsidP="00787AAE">
      <w:pPr>
        <w:spacing w:before="240" w:after="0" w:line="480" w:lineRule="auto"/>
        <w:jc w:val="both"/>
        <w:rPr>
          <w:rFonts w:ascii="Times New Roman" w:hAnsi="Times New Roman"/>
          <w:b/>
          <w:bCs/>
          <w:sz w:val="24"/>
          <w:szCs w:val="24"/>
        </w:rPr>
      </w:pPr>
      <w:r w:rsidRPr="007D200F">
        <w:rPr>
          <w:rFonts w:ascii="Times New Roman" w:hAnsi="Times New Roman"/>
          <w:b/>
          <w:bCs/>
          <w:sz w:val="24"/>
          <w:szCs w:val="24"/>
        </w:rPr>
        <w:t>4.1</w:t>
      </w:r>
      <w:r w:rsidRPr="007D200F">
        <w:rPr>
          <w:rFonts w:ascii="Times New Roman" w:hAnsi="Times New Roman"/>
          <w:b/>
          <w:bCs/>
          <w:sz w:val="24"/>
          <w:szCs w:val="24"/>
        </w:rPr>
        <w:tab/>
        <w:t>Proximate Composition</w:t>
      </w:r>
    </w:p>
    <w:p w14:paraId="46E5CD84" w14:textId="6994AC12"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The proximate composition of the four composite spice blends is presented in Table 1. The results reveal significant variations (p &lt; 0.05) in the nutritional profiles among the </w:t>
      </w:r>
      <w:r w:rsidR="00E6030B">
        <w:rPr>
          <w:rFonts w:ascii="Times New Roman" w:hAnsi="Times New Roman"/>
          <w:sz w:val="24"/>
          <w:szCs w:val="24"/>
        </w:rPr>
        <w:t>blend</w:t>
      </w:r>
      <w:r w:rsidRPr="00A14713">
        <w:rPr>
          <w:rFonts w:ascii="Times New Roman" w:hAnsi="Times New Roman"/>
          <w:sz w:val="24"/>
          <w:szCs w:val="24"/>
        </w:rPr>
        <w:t>s, as indicated by the differing superscript letters across rows for each component.</w:t>
      </w:r>
    </w:p>
    <w:p w14:paraId="790A2D39" w14:textId="77777777" w:rsidR="00AF4624" w:rsidRPr="007D200F" w:rsidRDefault="00AF4624" w:rsidP="00AF4624">
      <w:pPr>
        <w:spacing w:after="0"/>
        <w:jc w:val="both"/>
        <w:rPr>
          <w:rFonts w:ascii="Times New Roman" w:hAnsi="Times New Roman"/>
          <w:b/>
          <w:bCs/>
          <w:i/>
          <w:iCs/>
          <w:sz w:val="24"/>
          <w:szCs w:val="24"/>
        </w:rPr>
      </w:pPr>
      <w:r w:rsidRPr="007D200F">
        <w:rPr>
          <w:rFonts w:ascii="Times New Roman" w:hAnsi="Times New Roman"/>
          <w:b/>
          <w:bCs/>
          <w:i/>
          <w:iCs/>
          <w:sz w:val="24"/>
          <w:szCs w:val="24"/>
        </w:rPr>
        <w:t>Table 1: Proximate Composition of Composite Spice Blends</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1330"/>
        <w:gridCol w:w="1654"/>
        <w:gridCol w:w="1402"/>
        <w:gridCol w:w="1509"/>
        <w:gridCol w:w="1330"/>
        <w:gridCol w:w="1670"/>
      </w:tblGrid>
      <w:tr w:rsidR="00AF4624" w14:paraId="62D8B85B" w14:textId="77777777" w:rsidTr="00BE1FB3">
        <w:tc>
          <w:tcPr>
            <w:tcW w:w="936" w:type="dxa"/>
            <w:tcBorders>
              <w:top w:val="single" w:sz="4" w:space="0" w:color="auto"/>
              <w:bottom w:val="single" w:sz="4" w:space="0" w:color="auto"/>
            </w:tcBorders>
          </w:tcPr>
          <w:p w14:paraId="1675CF9B" w14:textId="2380036F" w:rsidR="00AF4624" w:rsidRPr="004354FE" w:rsidRDefault="005F1126" w:rsidP="00BE1FB3">
            <w:pPr>
              <w:jc w:val="center"/>
              <w:rPr>
                <w:rFonts w:ascii="Times New Roman" w:hAnsi="Times New Roman"/>
                <w:b/>
                <w:bCs/>
                <w:sz w:val="24"/>
                <w:szCs w:val="24"/>
              </w:rPr>
            </w:pPr>
            <w:r>
              <w:rPr>
                <w:rFonts w:ascii="Times New Roman" w:hAnsi="Times New Roman"/>
                <w:b/>
                <w:bCs/>
                <w:sz w:val="24"/>
                <w:szCs w:val="24"/>
              </w:rPr>
              <w:t>Blend</w:t>
            </w:r>
            <w:r w:rsidR="00AF4624">
              <w:rPr>
                <w:rFonts w:ascii="Times New Roman" w:hAnsi="Times New Roman"/>
                <w:b/>
                <w:bCs/>
                <w:sz w:val="24"/>
                <w:szCs w:val="24"/>
              </w:rPr>
              <w:t xml:space="preserve"> Codes</w:t>
            </w:r>
          </w:p>
        </w:tc>
        <w:tc>
          <w:tcPr>
            <w:tcW w:w="1342" w:type="dxa"/>
            <w:tcBorders>
              <w:top w:val="single" w:sz="4" w:space="0" w:color="auto"/>
              <w:bottom w:val="single" w:sz="4" w:space="0" w:color="auto"/>
            </w:tcBorders>
          </w:tcPr>
          <w:p w14:paraId="40AA365D"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Moisture</w:t>
            </w:r>
          </w:p>
        </w:tc>
        <w:tc>
          <w:tcPr>
            <w:tcW w:w="1700" w:type="dxa"/>
            <w:tcBorders>
              <w:top w:val="single" w:sz="4" w:space="0" w:color="auto"/>
              <w:bottom w:val="single" w:sz="4" w:space="0" w:color="auto"/>
            </w:tcBorders>
          </w:tcPr>
          <w:p w14:paraId="5CF46B72"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Crude Protein</w:t>
            </w:r>
          </w:p>
        </w:tc>
        <w:tc>
          <w:tcPr>
            <w:tcW w:w="1415" w:type="dxa"/>
            <w:tcBorders>
              <w:top w:val="single" w:sz="4" w:space="0" w:color="auto"/>
              <w:bottom w:val="single" w:sz="4" w:space="0" w:color="auto"/>
            </w:tcBorders>
          </w:tcPr>
          <w:p w14:paraId="27CAD034"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Ash</w:t>
            </w:r>
          </w:p>
        </w:tc>
        <w:tc>
          <w:tcPr>
            <w:tcW w:w="1557" w:type="dxa"/>
            <w:tcBorders>
              <w:top w:val="single" w:sz="4" w:space="0" w:color="auto"/>
              <w:bottom w:val="single" w:sz="4" w:space="0" w:color="auto"/>
            </w:tcBorders>
          </w:tcPr>
          <w:p w14:paraId="2AA221ED"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Crude Fibre</w:t>
            </w:r>
          </w:p>
        </w:tc>
        <w:tc>
          <w:tcPr>
            <w:tcW w:w="1342" w:type="dxa"/>
            <w:tcBorders>
              <w:top w:val="single" w:sz="4" w:space="0" w:color="auto"/>
              <w:bottom w:val="single" w:sz="4" w:space="0" w:color="auto"/>
            </w:tcBorders>
          </w:tcPr>
          <w:p w14:paraId="28FC3C11"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Crude Fat</w:t>
            </w:r>
          </w:p>
        </w:tc>
        <w:tc>
          <w:tcPr>
            <w:tcW w:w="1523" w:type="dxa"/>
            <w:tcBorders>
              <w:top w:val="single" w:sz="4" w:space="0" w:color="auto"/>
              <w:bottom w:val="single" w:sz="4" w:space="0" w:color="auto"/>
            </w:tcBorders>
          </w:tcPr>
          <w:p w14:paraId="6F993024"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Carbohydrate</w:t>
            </w:r>
          </w:p>
        </w:tc>
      </w:tr>
      <w:tr w:rsidR="00AF4624" w14:paraId="7962D5AA" w14:textId="77777777" w:rsidTr="00BE1FB3">
        <w:tc>
          <w:tcPr>
            <w:tcW w:w="936" w:type="dxa"/>
            <w:tcBorders>
              <w:top w:val="single" w:sz="4" w:space="0" w:color="auto"/>
            </w:tcBorders>
          </w:tcPr>
          <w:p w14:paraId="2F256ED3"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A</w:t>
            </w:r>
          </w:p>
        </w:tc>
        <w:tc>
          <w:tcPr>
            <w:tcW w:w="1342" w:type="dxa"/>
            <w:tcBorders>
              <w:top w:val="single" w:sz="4" w:space="0" w:color="auto"/>
            </w:tcBorders>
          </w:tcPr>
          <w:p w14:paraId="4A19607B"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3.42</w:t>
            </w:r>
            <w:r>
              <w:rPr>
                <w:rFonts w:ascii="Times New Roman" w:hAnsi="Times New Roman"/>
                <w:sz w:val="24"/>
                <w:szCs w:val="24"/>
                <w:vertAlign w:val="superscript"/>
              </w:rPr>
              <w:t>c</w:t>
            </w:r>
            <w:r w:rsidRPr="00C16D2E">
              <w:rPr>
                <w:rFonts w:ascii="Times New Roman" w:hAnsi="Times New Roman"/>
                <w:sz w:val="24"/>
                <w:szCs w:val="24"/>
              </w:rPr>
              <w:t>±0.06</w:t>
            </w:r>
          </w:p>
        </w:tc>
        <w:tc>
          <w:tcPr>
            <w:tcW w:w="1700" w:type="dxa"/>
            <w:tcBorders>
              <w:top w:val="single" w:sz="4" w:space="0" w:color="auto"/>
            </w:tcBorders>
          </w:tcPr>
          <w:p w14:paraId="4A9721A1"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12.02</w:t>
            </w:r>
            <w:r>
              <w:rPr>
                <w:rFonts w:ascii="Times New Roman" w:hAnsi="Times New Roman"/>
                <w:sz w:val="24"/>
                <w:szCs w:val="24"/>
                <w:vertAlign w:val="superscript"/>
              </w:rPr>
              <w:t>a</w:t>
            </w:r>
            <w:r w:rsidRPr="00C16D2E">
              <w:rPr>
                <w:rFonts w:ascii="Times New Roman" w:hAnsi="Times New Roman"/>
                <w:sz w:val="24"/>
                <w:szCs w:val="24"/>
              </w:rPr>
              <w:t>±0.01</w:t>
            </w:r>
          </w:p>
        </w:tc>
        <w:tc>
          <w:tcPr>
            <w:tcW w:w="1415" w:type="dxa"/>
            <w:tcBorders>
              <w:top w:val="single" w:sz="4" w:space="0" w:color="auto"/>
            </w:tcBorders>
          </w:tcPr>
          <w:p w14:paraId="22F1FA40"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5.68</w:t>
            </w:r>
            <w:r>
              <w:rPr>
                <w:rFonts w:ascii="Times New Roman" w:hAnsi="Times New Roman"/>
                <w:sz w:val="24"/>
                <w:szCs w:val="24"/>
                <w:vertAlign w:val="superscript"/>
              </w:rPr>
              <w:t>a</w:t>
            </w:r>
            <w:r w:rsidRPr="00C16D2E">
              <w:rPr>
                <w:rFonts w:ascii="Times New Roman" w:hAnsi="Times New Roman"/>
                <w:sz w:val="24"/>
                <w:szCs w:val="24"/>
              </w:rPr>
              <w:t>±0.07</w:t>
            </w:r>
          </w:p>
        </w:tc>
        <w:tc>
          <w:tcPr>
            <w:tcW w:w="1557" w:type="dxa"/>
            <w:tcBorders>
              <w:top w:val="single" w:sz="4" w:space="0" w:color="auto"/>
            </w:tcBorders>
          </w:tcPr>
          <w:p w14:paraId="381A3E25"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6.66</w:t>
            </w:r>
            <w:r>
              <w:rPr>
                <w:rFonts w:ascii="Times New Roman" w:hAnsi="Times New Roman"/>
                <w:sz w:val="24"/>
                <w:szCs w:val="24"/>
                <w:vertAlign w:val="superscript"/>
              </w:rPr>
              <w:t>b</w:t>
            </w:r>
            <w:r w:rsidRPr="00C16D2E">
              <w:rPr>
                <w:rFonts w:ascii="Times New Roman" w:hAnsi="Times New Roman"/>
                <w:sz w:val="24"/>
                <w:szCs w:val="24"/>
              </w:rPr>
              <w:t>±0.01</w:t>
            </w:r>
          </w:p>
        </w:tc>
        <w:tc>
          <w:tcPr>
            <w:tcW w:w="1342" w:type="dxa"/>
            <w:tcBorders>
              <w:top w:val="single" w:sz="4" w:space="0" w:color="auto"/>
            </w:tcBorders>
          </w:tcPr>
          <w:p w14:paraId="61CEE390"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5.86</w:t>
            </w:r>
            <w:r>
              <w:rPr>
                <w:rFonts w:ascii="Times New Roman" w:hAnsi="Times New Roman"/>
                <w:sz w:val="24"/>
                <w:szCs w:val="24"/>
                <w:vertAlign w:val="superscript"/>
              </w:rPr>
              <w:t>d</w:t>
            </w:r>
            <w:r w:rsidRPr="00C16D2E">
              <w:rPr>
                <w:rFonts w:ascii="Times New Roman" w:hAnsi="Times New Roman"/>
                <w:sz w:val="24"/>
                <w:szCs w:val="24"/>
              </w:rPr>
              <w:t>±0.01</w:t>
            </w:r>
          </w:p>
        </w:tc>
        <w:tc>
          <w:tcPr>
            <w:tcW w:w="1523" w:type="dxa"/>
            <w:tcBorders>
              <w:top w:val="single" w:sz="4" w:space="0" w:color="auto"/>
            </w:tcBorders>
          </w:tcPr>
          <w:p w14:paraId="58FCE826"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66.34</w:t>
            </w:r>
            <w:r>
              <w:rPr>
                <w:rFonts w:ascii="Times New Roman" w:hAnsi="Times New Roman"/>
                <w:sz w:val="24"/>
                <w:szCs w:val="24"/>
                <w:vertAlign w:val="superscript"/>
              </w:rPr>
              <w:t>a</w:t>
            </w:r>
            <w:r w:rsidRPr="00C16D2E">
              <w:rPr>
                <w:rFonts w:ascii="Times New Roman" w:hAnsi="Times New Roman"/>
                <w:sz w:val="24"/>
                <w:szCs w:val="24"/>
              </w:rPr>
              <w:t>±0.01</w:t>
            </w:r>
          </w:p>
        </w:tc>
      </w:tr>
      <w:tr w:rsidR="00AF4624" w14:paraId="474F6418" w14:textId="77777777" w:rsidTr="00BE1FB3">
        <w:tc>
          <w:tcPr>
            <w:tcW w:w="936" w:type="dxa"/>
          </w:tcPr>
          <w:p w14:paraId="5FABCF1F"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B</w:t>
            </w:r>
          </w:p>
        </w:tc>
        <w:tc>
          <w:tcPr>
            <w:tcW w:w="1342" w:type="dxa"/>
          </w:tcPr>
          <w:p w14:paraId="5D35B58C"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4.54</w:t>
            </w:r>
            <w:r>
              <w:rPr>
                <w:rFonts w:ascii="Times New Roman" w:hAnsi="Times New Roman"/>
                <w:sz w:val="24"/>
                <w:szCs w:val="24"/>
                <w:vertAlign w:val="superscript"/>
              </w:rPr>
              <w:t>a</w:t>
            </w:r>
            <w:r w:rsidRPr="00C16D2E">
              <w:rPr>
                <w:rFonts w:ascii="Times New Roman" w:hAnsi="Times New Roman"/>
                <w:sz w:val="24"/>
                <w:szCs w:val="24"/>
              </w:rPr>
              <w:t>±0.01</w:t>
            </w:r>
          </w:p>
        </w:tc>
        <w:tc>
          <w:tcPr>
            <w:tcW w:w="1700" w:type="dxa"/>
          </w:tcPr>
          <w:p w14:paraId="70829B2A"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10.84</w:t>
            </w:r>
            <w:r>
              <w:rPr>
                <w:rFonts w:ascii="Times New Roman" w:hAnsi="Times New Roman"/>
                <w:sz w:val="24"/>
                <w:szCs w:val="24"/>
                <w:vertAlign w:val="superscript"/>
              </w:rPr>
              <w:t>c</w:t>
            </w:r>
            <w:r w:rsidRPr="00C16D2E">
              <w:rPr>
                <w:rFonts w:ascii="Times New Roman" w:hAnsi="Times New Roman"/>
                <w:sz w:val="24"/>
                <w:szCs w:val="24"/>
              </w:rPr>
              <w:t>±0.00</w:t>
            </w:r>
          </w:p>
        </w:tc>
        <w:tc>
          <w:tcPr>
            <w:tcW w:w="1415" w:type="dxa"/>
          </w:tcPr>
          <w:p w14:paraId="5D879C42"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5.54</w:t>
            </w:r>
            <w:r>
              <w:rPr>
                <w:rFonts w:ascii="Times New Roman" w:hAnsi="Times New Roman"/>
                <w:sz w:val="24"/>
                <w:szCs w:val="24"/>
                <w:vertAlign w:val="superscript"/>
              </w:rPr>
              <w:t>b</w:t>
            </w:r>
            <w:r w:rsidRPr="00C16D2E">
              <w:rPr>
                <w:rFonts w:ascii="Times New Roman" w:hAnsi="Times New Roman"/>
                <w:sz w:val="24"/>
                <w:szCs w:val="24"/>
              </w:rPr>
              <w:t>±0.04</w:t>
            </w:r>
          </w:p>
        </w:tc>
        <w:tc>
          <w:tcPr>
            <w:tcW w:w="1557" w:type="dxa"/>
          </w:tcPr>
          <w:p w14:paraId="36826F83"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7.65</w:t>
            </w:r>
            <w:r>
              <w:rPr>
                <w:rFonts w:ascii="Times New Roman" w:hAnsi="Times New Roman"/>
                <w:sz w:val="24"/>
                <w:szCs w:val="24"/>
                <w:vertAlign w:val="superscript"/>
              </w:rPr>
              <w:t>a</w:t>
            </w:r>
            <w:r w:rsidRPr="00C16D2E">
              <w:rPr>
                <w:rFonts w:ascii="Times New Roman" w:hAnsi="Times New Roman"/>
                <w:sz w:val="24"/>
                <w:szCs w:val="24"/>
              </w:rPr>
              <w:t>±0.05</w:t>
            </w:r>
          </w:p>
        </w:tc>
        <w:tc>
          <w:tcPr>
            <w:tcW w:w="1342" w:type="dxa"/>
          </w:tcPr>
          <w:p w14:paraId="44FCBEC5"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6.83</w:t>
            </w:r>
            <w:r>
              <w:rPr>
                <w:rFonts w:ascii="Times New Roman" w:hAnsi="Times New Roman"/>
                <w:sz w:val="24"/>
                <w:szCs w:val="24"/>
                <w:vertAlign w:val="superscript"/>
              </w:rPr>
              <w:t>b</w:t>
            </w:r>
            <w:r w:rsidRPr="00C16D2E">
              <w:rPr>
                <w:rFonts w:ascii="Times New Roman" w:hAnsi="Times New Roman"/>
                <w:sz w:val="24"/>
                <w:szCs w:val="24"/>
              </w:rPr>
              <w:t>±0.14</w:t>
            </w:r>
          </w:p>
        </w:tc>
        <w:tc>
          <w:tcPr>
            <w:tcW w:w="1523" w:type="dxa"/>
          </w:tcPr>
          <w:p w14:paraId="2F2F5EAA"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64.59</w:t>
            </w:r>
            <w:r>
              <w:rPr>
                <w:rFonts w:ascii="Times New Roman" w:hAnsi="Times New Roman"/>
                <w:sz w:val="24"/>
                <w:szCs w:val="24"/>
                <w:vertAlign w:val="superscript"/>
              </w:rPr>
              <w:t>b</w:t>
            </w:r>
            <w:r w:rsidRPr="00C16D2E">
              <w:rPr>
                <w:rFonts w:ascii="Times New Roman" w:hAnsi="Times New Roman"/>
                <w:sz w:val="24"/>
                <w:szCs w:val="24"/>
              </w:rPr>
              <w:t>±0.14</w:t>
            </w:r>
          </w:p>
        </w:tc>
      </w:tr>
      <w:tr w:rsidR="00AF4624" w14:paraId="52AAB5AB" w14:textId="77777777" w:rsidTr="00BE1FB3">
        <w:tc>
          <w:tcPr>
            <w:tcW w:w="936" w:type="dxa"/>
          </w:tcPr>
          <w:p w14:paraId="4BBFB95F"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C</w:t>
            </w:r>
          </w:p>
        </w:tc>
        <w:tc>
          <w:tcPr>
            <w:tcW w:w="1342" w:type="dxa"/>
          </w:tcPr>
          <w:p w14:paraId="15374463"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4.70</w:t>
            </w:r>
            <w:r>
              <w:rPr>
                <w:rFonts w:ascii="Times New Roman" w:hAnsi="Times New Roman"/>
                <w:sz w:val="24"/>
                <w:szCs w:val="24"/>
                <w:vertAlign w:val="superscript"/>
              </w:rPr>
              <w:t>a</w:t>
            </w:r>
            <w:r w:rsidRPr="00C16D2E">
              <w:rPr>
                <w:rFonts w:ascii="Times New Roman" w:hAnsi="Times New Roman"/>
                <w:sz w:val="24"/>
                <w:szCs w:val="24"/>
              </w:rPr>
              <w:t>±0.04</w:t>
            </w:r>
          </w:p>
        </w:tc>
        <w:tc>
          <w:tcPr>
            <w:tcW w:w="1700" w:type="dxa"/>
          </w:tcPr>
          <w:p w14:paraId="04473966"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10.26</w:t>
            </w:r>
            <w:r>
              <w:rPr>
                <w:rFonts w:ascii="Times New Roman" w:hAnsi="Times New Roman"/>
                <w:sz w:val="24"/>
                <w:szCs w:val="24"/>
              </w:rPr>
              <w:t>d</w:t>
            </w:r>
            <w:r w:rsidRPr="00C16D2E">
              <w:rPr>
                <w:rFonts w:ascii="Times New Roman" w:hAnsi="Times New Roman"/>
                <w:sz w:val="24"/>
                <w:szCs w:val="24"/>
              </w:rPr>
              <w:t>±0.05</w:t>
            </w:r>
          </w:p>
        </w:tc>
        <w:tc>
          <w:tcPr>
            <w:tcW w:w="1415" w:type="dxa"/>
          </w:tcPr>
          <w:p w14:paraId="3B71B0B5"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5.63</w:t>
            </w:r>
            <w:r>
              <w:rPr>
                <w:rFonts w:ascii="Times New Roman" w:hAnsi="Times New Roman"/>
                <w:sz w:val="24"/>
                <w:szCs w:val="24"/>
                <w:vertAlign w:val="superscript"/>
              </w:rPr>
              <w:t>ab</w:t>
            </w:r>
            <w:r w:rsidRPr="00C16D2E">
              <w:rPr>
                <w:rFonts w:ascii="Times New Roman" w:hAnsi="Times New Roman"/>
                <w:sz w:val="24"/>
                <w:szCs w:val="24"/>
              </w:rPr>
              <w:t>±0.04</w:t>
            </w:r>
          </w:p>
        </w:tc>
        <w:tc>
          <w:tcPr>
            <w:tcW w:w="1557" w:type="dxa"/>
          </w:tcPr>
          <w:p w14:paraId="1394E181"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6.45</w:t>
            </w:r>
            <w:r>
              <w:rPr>
                <w:rFonts w:ascii="Times New Roman" w:hAnsi="Times New Roman"/>
                <w:sz w:val="24"/>
                <w:szCs w:val="24"/>
                <w:vertAlign w:val="superscript"/>
              </w:rPr>
              <w:t>b</w:t>
            </w:r>
            <w:r w:rsidRPr="00C16D2E">
              <w:rPr>
                <w:rFonts w:ascii="Times New Roman" w:hAnsi="Times New Roman"/>
                <w:sz w:val="24"/>
                <w:szCs w:val="24"/>
              </w:rPr>
              <w:t>±0.16</w:t>
            </w:r>
          </w:p>
        </w:tc>
        <w:tc>
          <w:tcPr>
            <w:tcW w:w="1342" w:type="dxa"/>
          </w:tcPr>
          <w:p w14:paraId="519BCBDB"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7.07</w:t>
            </w:r>
            <w:r>
              <w:rPr>
                <w:rFonts w:ascii="Times New Roman" w:hAnsi="Times New Roman"/>
                <w:sz w:val="24"/>
                <w:szCs w:val="24"/>
                <w:vertAlign w:val="superscript"/>
              </w:rPr>
              <w:t>a</w:t>
            </w:r>
            <w:r w:rsidRPr="00C16D2E">
              <w:rPr>
                <w:rFonts w:ascii="Times New Roman" w:hAnsi="Times New Roman"/>
                <w:sz w:val="24"/>
                <w:szCs w:val="24"/>
              </w:rPr>
              <w:t>±0.07</w:t>
            </w:r>
          </w:p>
        </w:tc>
        <w:tc>
          <w:tcPr>
            <w:tcW w:w="1523" w:type="dxa"/>
          </w:tcPr>
          <w:p w14:paraId="60E88106"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65.89</w:t>
            </w:r>
            <w:r>
              <w:rPr>
                <w:rFonts w:ascii="Times New Roman" w:hAnsi="Times New Roman"/>
                <w:sz w:val="24"/>
                <w:szCs w:val="24"/>
                <w:vertAlign w:val="superscript"/>
              </w:rPr>
              <w:t>a</w:t>
            </w:r>
            <w:r w:rsidRPr="00C16D2E">
              <w:rPr>
                <w:rFonts w:ascii="Times New Roman" w:hAnsi="Times New Roman"/>
                <w:sz w:val="24"/>
                <w:szCs w:val="24"/>
              </w:rPr>
              <w:t>±0.28</w:t>
            </w:r>
          </w:p>
        </w:tc>
      </w:tr>
      <w:tr w:rsidR="00AF4624" w14:paraId="71C095DD" w14:textId="77777777" w:rsidTr="00BE1FB3">
        <w:tc>
          <w:tcPr>
            <w:tcW w:w="936" w:type="dxa"/>
            <w:tcBorders>
              <w:bottom w:val="single" w:sz="4" w:space="0" w:color="auto"/>
            </w:tcBorders>
          </w:tcPr>
          <w:p w14:paraId="7A084FF0"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D</w:t>
            </w:r>
          </w:p>
        </w:tc>
        <w:tc>
          <w:tcPr>
            <w:tcW w:w="1342" w:type="dxa"/>
            <w:tcBorders>
              <w:bottom w:val="single" w:sz="4" w:space="0" w:color="auto"/>
            </w:tcBorders>
          </w:tcPr>
          <w:p w14:paraId="2BEF9CD4"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4.08</w:t>
            </w:r>
            <w:r>
              <w:rPr>
                <w:rFonts w:ascii="Times New Roman" w:hAnsi="Times New Roman"/>
                <w:sz w:val="24"/>
                <w:szCs w:val="24"/>
                <w:vertAlign w:val="superscript"/>
              </w:rPr>
              <w:t>b</w:t>
            </w:r>
            <w:r w:rsidRPr="00C16D2E">
              <w:rPr>
                <w:rFonts w:ascii="Times New Roman" w:hAnsi="Times New Roman"/>
                <w:sz w:val="24"/>
                <w:szCs w:val="24"/>
              </w:rPr>
              <w:t>±0.08</w:t>
            </w:r>
          </w:p>
        </w:tc>
        <w:tc>
          <w:tcPr>
            <w:tcW w:w="1700" w:type="dxa"/>
            <w:tcBorders>
              <w:bottom w:val="single" w:sz="4" w:space="0" w:color="auto"/>
            </w:tcBorders>
          </w:tcPr>
          <w:p w14:paraId="2260478F"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11.60</w:t>
            </w:r>
            <w:r>
              <w:rPr>
                <w:rFonts w:ascii="Times New Roman" w:hAnsi="Times New Roman"/>
                <w:sz w:val="24"/>
                <w:szCs w:val="24"/>
              </w:rPr>
              <w:t>b</w:t>
            </w:r>
            <w:r w:rsidRPr="00C16D2E">
              <w:rPr>
                <w:rFonts w:ascii="Times New Roman" w:hAnsi="Times New Roman"/>
                <w:sz w:val="24"/>
                <w:szCs w:val="24"/>
              </w:rPr>
              <w:t>±0.08</w:t>
            </w:r>
          </w:p>
        </w:tc>
        <w:tc>
          <w:tcPr>
            <w:tcW w:w="1415" w:type="dxa"/>
            <w:tcBorders>
              <w:bottom w:val="single" w:sz="4" w:space="0" w:color="auto"/>
            </w:tcBorders>
          </w:tcPr>
          <w:p w14:paraId="62A60AEB"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5.42</w:t>
            </w:r>
            <w:r>
              <w:rPr>
                <w:rFonts w:ascii="Times New Roman" w:hAnsi="Times New Roman"/>
                <w:sz w:val="24"/>
                <w:szCs w:val="24"/>
                <w:vertAlign w:val="superscript"/>
              </w:rPr>
              <w:t>c</w:t>
            </w:r>
            <w:r w:rsidRPr="00C16D2E">
              <w:rPr>
                <w:rFonts w:ascii="Times New Roman" w:hAnsi="Times New Roman"/>
                <w:sz w:val="24"/>
                <w:szCs w:val="24"/>
              </w:rPr>
              <w:t>±0.01</w:t>
            </w:r>
          </w:p>
        </w:tc>
        <w:tc>
          <w:tcPr>
            <w:tcW w:w="1557" w:type="dxa"/>
            <w:tcBorders>
              <w:bottom w:val="single" w:sz="4" w:space="0" w:color="auto"/>
            </w:tcBorders>
          </w:tcPr>
          <w:p w14:paraId="16FDCEA3"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6.14</w:t>
            </w:r>
            <w:r>
              <w:rPr>
                <w:rFonts w:ascii="Times New Roman" w:hAnsi="Times New Roman"/>
                <w:sz w:val="24"/>
                <w:szCs w:val="24"/>
                <w:vertAlign w:val="superscript"/>
              </w:rPr>
              <w:t>c</w:t>
            </w:r>
            <w:r w:rsidRPr="00C16D2E">
              <w:rPr>
                <w:rFonts w:ascii="Times New Roman" w:hAnsi="Times New Roman"/>
                <w:sz w:val="24"/>
                <w:szCs w:val="24"/>
              </w:rPr>
              <w:t>±0.14</w:t>
            </w:r>
          </w:p>
        </w:tc>
        <w:tc>
          <w:tcPr>
            <w:tcW w:w="1342" w:type="dxa"/>
            <w:tcBorders>
              <w:bottom w:val="single" w:sz="4" w:space="0" w:color="auto"/>
            </w:tcBorders>
          </w:tcPr>
          <w:p w14:paraId="21ED00F5"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6.44</w:t>
            </w:r>
            <w:r>
              <w:rPr>
                <w:rFonts w:ascii="Times New Roman" w:hAnsi="Times New Roman"/>
                <w:sz w:val="24"/>
                <w:szCs w:val="24"/>
                <w:vertAlign w:val="superscript"/>
              </w:rPr>
              <w:t>c</w:t>
            </w:r>
            <w:r w:rsidRPr="00C16D2E">
              <w:rPr>
                <w:rFonts w:ascii="Times New Roman" w:hAnsi="Times New Roman"/>
                <w:sz w:val="24"/>
                <w:szCs w:val="24"/>
              </w:rPr>
              <w:t>±0.01</w:t>
            </w:r>
          </w:p>
        </w:tc>
        <w:tc>
          <w:tcPr>
            <w:tcW w:w="1523" w:type="dxa"/>
            <w:tcBorders>
              <w:bottom w:val="single" w:sz="4" w:space="0" w:color="auto"/>
            </w:tcBorders>
          </w:tcPr>
          <w:p w14:paraId="1C4A8442"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66.32</w:t>
            </w:r>
            <w:r>
              <w:rPr>
                <w:rFonts w:ascii="Times New Roman" w:hAnsi="Times New Roman"/>
                <w:sz w:val="24"/>
                <w:szCs w:val="24"/>
                <w:vertAlign w:val="superscript"/>
              </w:rPr>
              <w:t>a</w:t>
            </w:r>
            <w:r w:rsidRPr="00C16D2E">
              <w:rPr>
                <w:rFonts w:ascii="Times New Roman" w:hAnsi="Times New Roman"/>
                <w:sz w:val="24"/>
                <w:szCs w:val="24"/>
              </w:rPr>
              <w:t>±0.15</w:t>
            </w:r>
          </w:p>
        </w:tc>
      </w:tr>
    </w:tbl>
    <w:p w14:paraId="044240D7" w14:textId="77777777" w:rsidR="00AF4624" w:rsidRDefault="00AF4624" w:rsidP="00AF4624">
      <w:pPr>
        <w:spacing w:line="240" w:lineRule="auto"/>
        <w:jc w:val="both"/>
        <w:rPr>
          <w:rFonts w:ascii="Times New Roman" w:hAnsi="Times New Roman"/>
          <w:i/>
          <w:iCs/>
          <w:sz w:val="24"/>
          <w:szCs w:val="24"/>
        </w:rPr>
      </w:pPr>
      <w:r w:rsidRPr="004354FE">
        <w:rPr>
          <w:rFonts w:ascii="Times New Roman" w:hAnsi="Times New Roman"/>
          <w:i/>
          <w:iCs/>
          <w:sz w:val="24"/>
          <w:szCs w:val="24"/>
        </w:rPr>
        <w:t>Values are means ± standard error. Different superscripts within a column indicate significant differences (p&lt;0.05).</w:t>
      </w:r>
    </w:p>
    <w:p w14:paraId="79F2D2E6" w14:textId="39BC4F28" w:rsidR="005F1126" w:rsidRPr="00A14713" w:rsidRDefault="005F1126" w:rsidP="00AF4624">
      <w:pPr>
        <w:spacing w:line="240" w:lineRule="auto"/>
        <w:jc w:val="both"/>
        <w:rPr>
          <w:rFonts w:ascii="Times New Roman" w:hAnsi="Times New Roman"/>
          <w:i/>
          <w:iCs/>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7CBE2DD3" w14:textId="63918EBF" w:rsidR="00AF4624" w:rsidRPr="00A14713" w:rsidRDefault="00AF4624" w:rsidP="00AF4624">
      <w:pPr>
        <w:spacing w:line="480" w:lineRule="auto"/>
        <w:jc w:val="both"/>
        <w:rPr>
          <w:rFonts w:ascii="Times New Roman" w:hAnsi="Times New Roman"/>
          <w:sz w:val="24"/>
          <w:szCs w:val="24"/>
        </w:rPr>
      </w:pPr>
      <w:r>
        <w:rPr>
          <w:rFonts w:ascii="Times New Roman" w:hAnsi="Times New Roman"/>
          <w:sz w:val="24"/>
          <w:szCs w:val="24"/>
        </w:rPr>
        <w:br w:type="page"/>
      </w:r>
      <w:r w:rsidRPr="00A14713">
        <w:rPr>
          <w:rFonts w:ascii="Times New Roman" w:hAnsi="Times New Roman"/>
          <w:sz w:val="24"/>
          <w:szCs w:val="24"/>
        </w:rPr>
        <w:lastRenderedPageBreak/>
        <w:t xml:space="preserve">The moisture content ranged from 3.42% to 4.70%. </w:t>
      </w:r>
      <w:r w:rsidR="00E6030B">
        <w:rPr>
          <w:rFonts w:ascii="Times New Roman" w:hAnsi="Times New Roman"/>
          <w:sz w:val="24"/>
          <w:szCs w:val="24"/>
        </w:rPr>
        <w:t>Blend</w:t>
      </w:r>
      <w:r w:rsidRPr="00A14713">
        <w:rPr>
          <w:rFonts w:ascii="Times New Roman" w:hAnsi="Times New Roman"/>
          <w:sz w:val="24"/>
          <w:szCs w:val="24"/>
        </w:rPr>
        <w:t xml:space="preserve"> A exhibited the significantly lowest moisture content (3.42%), a highly desirable attribute for spice powders as it enhances shelf stability by reducing the water activity available for microbial growth and enzymatic degradation. The higher moisture in </w:t>
      </w:r>
      <w:r w:rsidR="00E6030B">
        <w:rPr>
          <w:rFonts w:ascii="Times New Roman" w:hAnsi="Times New Roman"/>
          <w:sz w:val="24"/>
          <w:szCs w:val="24"/>
        </w:rPr>
        <w:t>blend</w:t>
      </w:r>
      <w:r w:rsidRPr="00A14713">
        <w:rPr>
          <w:rFonts w:ascii="Times New Roman" w:hAnsi="Times New Roman"/>
          <w:sz w:val="24"/>
          <w:szCs w:val="24"/>
        </w:rPr>
        <w:t>s B and C (4.54% and 4.70%, respectively) suggests potential differences in the drying efficiency or hygroscopicity of the specific ingredient ratios used in these blends.</w:t>
      </w:r>
    </w:p>
    <w:p w14:paraId="26F100EC" w14:textId="51B393C0"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A recorded the highest protein content (12.02%), significantly outperforming the other blends. This is likely attributable to a higher proportion of garlic and ginger in its formulation, as these spices contain appreciable amounts of protein. The variation across </w:t>
      </w:r>
      <w:r>
        <w:rPr>
          <w:rFonts w:ascii="Times New Roman" w:hAnsi="Times New Roman"/>
          <w:sz w:val="24"/>
          <w:szCs w:val="24"/>
        </w:rPr>
        <w:t>blend</w:t>
      </w:r>
      <w:r w:rsidR="00AF4624" w:rsidRPr="00A14713">
        <w:rPr>
          <w:rFonts w:ascii="Times New Roman" w:hAnsi="Times New Roman"/>
          <w:sz w:val="24"/>
          <w:szCs w:val="24"/>
        </w:rPr>
        <w:t>s underscores how the specific composite ratio directly influences the final product's nutritional density.</w:t>
      </w:r>
    </w:p>
    <w:p w14:paraId="06BD2E96" w14:textId="6991411F"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The ash content, an indicator of total mineral content, was highest in </w:t>
      </w:r>
      <w:r w:rsidR="00E6030B">
        <w:rPr>
          <w:rFonts w:ascii="Times New Roman" w:hAnsi="Times New Roman"/>
          <w:sz w:val="24"/>
          <w:szCs w:val="24"/>
        </w:rPr>
        <w:t>Blend</w:t>
      </w:r>
      <w:r w:rsidRPr="00A14713">
        <w:rPr>
          <w:rFonts w:ascii="Times New Roman" w:hAnsi="Times New Roman"/>
          <w:sz w:val="24"/>
          <w:szCs w:val="24"/>
        </w:rPr>
        <w:t xml:space="preserve"> A (5.68%) and lowest in </w:t>
      </w:r>
      <w:r w:rsidR="00E6030B">
        <w:rPr>
          <w:rFonts w:ascii="Times New Roman" w:hAnsi="Times New Roman"/>
          <w:sz w:val="24"/>
          <w:szCs w:val="24"/>
        </w:rPr>
        <w:t>Blend</w:t>
      </w:r>
      <w:r w:rsidRPr="00A14713">
        <w:rPr>
          <w:rFonts w:ascii="Times New Roman" w:hAnsi="Times New Roman"/>
          <w:sz w:val="24"/>
          <w:szCs w:val="24"/>
        </w:rPr>
        <w:t xml:space="preserve"> D (5.42%). This suggests that the formulation of </w:t>
      </w:r>
      <w:r w:rsidR="00E6030B">
        <w:rPr>
          <w:rFonts w:ascii="Times New Roman" w:hAnsi="Times New Roman"/>
          <w:sz w:val="24"/>
          <w:szCs w:val="24"/>
        </w:rPr>
        <w:t>Blend</w:t>
      </w:r>
      <w:r w:rsidRPr="00A14713">
        <w:rPr>
          <w:rFonts w:ascii="Times New Roman" w:hAnsi="Times New Roman"/>
          <w:sz w:val="24"/>
          <w:szCs w:val="24"/>
        </w:rPr>
        <w:t xml:space="preserve"> A may have retained a higher concentration of inorganic minerals from its constituent spices, such as potassium, calcium, magnesium, and iron, which are abundant in spices like turmeric and bay leaf.</w:t>
      </w:r>
    </w:p>
    <w:p w14:paraId="22B0E398" w14:textId="37E00E73"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B displayed the highest fibre content (7.65%), significantly higher than the others. This could be due to an elevated proportion of bay leaf or ginger, which contribute dietary fibre. </w:t>
      </w:r>
      <w:r>
        <w:rPr>
          <w:rFonts w:ascii="Times New Roman" w:hAnsi="Times New Roman"/>
          <w:sz w:val="24"/>
          <w:szCs w:val="24"/>
        </w:rPr>
        <w:t>Blend</w:t>
      </w:r>
      <w:r w:rsidR="00AF4624" w:rsidRPr="00A14713">
        <w:rPr>
          <w:rFonts w:ascii="Times New Roman" w:hAnsi="Times New Roman"/>
          <w:sz w:val="24"/>
          <w:szCs w:val="24"/>
        </w:rPr>
        <w:t xml:space="preserve"> D had the lowest fibre content (6.14%), indicating a different compositional balance.</w:t>
      </w:r>
    </w:p>
    <w:p w14:paraId="77181369" w14:textId="2C1F8CC8"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fat content varied between 5.86% (</w:t>
      </w:r>
      <w:r w:rsidR="00E6030B">
        <w:rPr>
          <w:rFonts w:ascii="Times New Roman" w:hAnsi="Times New Roman"/>
          <w:sz w:val="24"/>
          <w:szCs w:val="24"/>
        </w:rPr>
        <w:t>Blend</w:t>
      </w:r>
      <w:r w:rsidRPr="00A14713">
        <w:rPr>
          <w:rFonts w:ascii="Times New Roman" w:hAnsi="Times New Roman"/>
          <w:sz w:val="24"/>
          <w:szCs w:val="24"/>
        </w:rPr>
        <w:t xml:space="preserve"> A) and 7.07% (</w:t>
      </w:r>
      <w:r w:rsidR="00E6030B">
        <w:rPr>
          <w:rFonts w:ascii="Times New Roman" w:hAnsi="Times New Roman"/>
          <w:sz w:val="24"/>
          <w:szCs w:val="24"/>
        </w:rPr>
        <w:t>Blend</w:t>
      </w:r>
      <w:r w:rsidRPr="00A14713">
        <w:rPr>
          <w:rFonts w:ascii="Times New Roman" w:hAnsi="Times New Roman"/>
          <w:sz w:val="24"/>
          <w:szCs w:val="24"/>
        </w:rPr>
        <w:t xml:space="preserve"> C). These lipids would primarily originate from the essential oils and fixed oils present in the spices, particularly from turmeric and ginger. The higher fat content in </w:t>
      </w:r>
      <w:r w:rsidR="00E6030B">
        <w:rPr>
          <w:rFonts w:ascii="Times New Roman" w:hAnsi="Times New Roman"/>
          <w:sz w:val="24"/>
          <w:szCs w:val="24"/>
        </w:rPr>
        <w:t>Blend</w:t>
      </w:r>
      <w:r w:rsidRPr="00A14713">
        <w:rPr>
          <w:rFonts w:ascii="Times New Roman" w:hAnsi="Times New Roman"/>
          <w:sz w:val="24"/>
          <w:szCs w:val="24"/>
        </w:rPr>
        <w:t xml:space="preserve"> C suggests a formulation richer in these oil-bearing components.</w:t>
      </w:r>
    </w:p>
    <w:p w14:paraId="71AD9123" w14:textId="40DB386E"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lastRenderedPageBreak/>
        <w:t xml:space="preserve">Calculated by difference, the carbohydrate content was high across all </w:t>
      </w:r>
      <w:r w:rsidR="00E6030B">
        <w:rPr>
          <w:rFonts w:ascii="Times New Roman" w:hAnsi="Times New Roman"/>
          <w:sz w:val="24"/>
          <w:szCs w:val="24"/>
        </w:rPr>
        <w:t>blend</w:t>
      </w:r>
      <w:r w:rsidRPr="00A14713">
        <w:rPr>
          <w:rFonts w:ascii="Times New Roman" w:hAnsi="Times New Roman"/>
          <w:sz w:val="24"/>
          <w:szCs w:val="24"/>
        </w:rPr>
        <w:t xml:space="preserve">s (64.59% - 66.34%), which is expected for dried plant materials. These carbohydrates primarily include complex polysaccharides, dietary fibre, and simple sugars. </w:t>
      </w:r>
      <w:r w:rsidR="00E6030B">
        <w:rPr>
          <w:rFonts w:ascii="Times New Roman" w:hAnsi="Times New Roman"/>
          <w:sz w:val="24"/>
          <w:szCs w:val="24"/>
        </w:rPr>
        <w:t>Blend</w:t>
      </w:r>
      <w:r w:rsidRPr="00A14713">
        <w:rPr>
          <w:rFonts w:ascii="Times New Roman" w:hAnsi="Times New Roman"/>
          <w:sz w:val="24"/>
          <w:szCs w:val="24"/>
        </w:rPr>
        <w:t xml:space="preserve"> B had a significantly lower carbohydrate content, which correlates inversely with its higher recorded values in other components like fat and fibre.</w:t>
      </w:r>
    </w:p>
    <w:p w14:paraId="2AA5DE6F" w14:textId="5D91D001" w:rsidR="00AF4624" w:rsidRPr="00A14713" w:rsidRDefault="00AF4624" w:rsidP="00AF4624">
      <w:pPr>
        <w:spacing w:line="480" w:lineRule="auto"/>
        <w:jc w:val="both"/>
        <w:rPr>
          <w:rFonts w:ascii="Times New Roman" w:hAnsi="Times New Roman"/>
          <w:sz w:val="24"/>
          <w:szCs w:val="24"/>
        </w:rPr>
      </w:pPr>
      <w:r>
        <w:rPr>
          <w:rFonts w:ascii="Times New Roman" w:hAnsi="Times New Roman"/>
          <w:sz w:val="24"/>
          <w:szCs w:val="24"/>
        </w:rPr>
        <w:t>Conclusively</w:t>
      </w:r>
      <w:r w:rsidRPr="00A14713">
        <w:rPr>
          <w:rFonts w:ascii="Times New Roman" w:hAnsi="Times New Roman"/>
          <w:sz w:val="24"/>
          <w:szCs w:val="24"/>
        </w:rPr>
        <w:t xml:space="preserve">, the proximate analysis confirms that the composite blends are nutritionally rich, being good sources of carbohydrates, protein, fibre, and minerals. The significant differences between </w:t>
      </w:r>
      <w:r w:rsidR="00E6030B">
        <w:rPr>
          <w:rFonts w:ascii="Times New Roman" w:hAnsi="Times New Roman"/>
          <w:sz w:val="24"/>
          <w:szCs w:val="24"/>
        </w:rPr>
        <w:t>blend</w:t>
      </w:r>
      <w:r w:rsidRPr="00A14713">
        <w:rPr>
          <w:rFonts w:ascii="Times New Roman" w:hAnsi="Times New Roman"/>
          <w:sz w:val="24"/>
          <w:szCs w:val="24"/>
        </w:rPr>
        <w:t>s are a direct consequence of their unique formulations, allowing for the tailoring of nutritional profiles based on ingredient ratios.</w:t>
      </w:r>
    </w:p>
    <w:p w14:paraId="3852FF66" w14:textId="77777777" w:rsidR="00AF4624" w:rsidRPr="00B16836" w:rsidRDefault="00AF4624" w:rsidP="00AF4624">
      <w:pPr>
        <w:spacing w:after="0" w:line="480" w:lineRule="auto"/>
        <w:jc w:val="both"/>
        <w:rPr>
          <w:rFonts w:ascii="Times New Roman" w:hAnsi="Times New Roman"/>
          <w:b/>
          <w:bCs/>
          <w:sz w:val="24"/>
          <w:szCs w:val="24"/>
        </w:rPr>
      </w:pPr>
      <w:r w:rsidRPr="00B16836">
        <w:rPr>
          <w:rFonts w:ascii="Times New Roman" w:hAnsi="Times New Roman"/>
          <w:b/>
          <w:bCs/>
          <w:sz w:val="24"/>
          <w:szCs w:val="24"/>
        </w:rPr>
        <w:t>4.2</w:t>
      </w:r>
      <w:r w:rsidRPr="00B16836">
        <w:rPr>
          <w:rFonts w:ascii="Times New Roman" w:hAnsi="Times New Roman"/>
          <w:b/>
          <w:bCs/>
          <w:sz w:val="24"/>
          <w:szCs w:val="24"/>
        </w:rPr>
        <w:tab/>
        <w:t>Antioxidant Activity (DPPH Assay)</w:t>
      </w:r>
    </w:p>
    <w:p w14:paraId="631CB2EF"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antioxidant capacity of the spice blends, measured by the DPPH free radical scavenging assay and expressed as mg Gallic Acid Equivalents per gram Dry Weight (mg GAE/g DW), is shown in Table 2.</w:t>
      </w:r>
    </w:p>
    <w:p w14:paraId="5F097495" w14:textId="77777777" w:rsidR="00AF4624" w:rsidRPr="007D200F" w:rsidRDefault="00AF4624" w:rsidP="00AF4624">
      <w:pPr>
        <w:spacing w:after="0"/>
        <w:jc w:val="both"/>
        <w:rPr>
          <w:rFonts w:ascii="Times New Roman" w:hAnsi="Times New Roman"/>
          <w:b/>
          <w:bCs/>
          <w:i/>
          <w:iCs/>
          <w:sz w:val="24"/>
          <w:szCs w:val="24"/>
        </w:rPr>
      </w:pPr>
      <w:r w:rsidRPr="007D200F">
        <w:rPr>
          <w:rFonts w:ascii="Times New Roman" w:hAnsi="Times New Roman"/>
          <w:b/>
          <w:bCs/>
          <w:i/>
          <w:iCs/>
          <w:sz w:val="24"/>
          <w:szCs w:val="24"/>
        </w:rPr>
        <w:t>Table 2: Antioxidant Activity of Composite Spice Blends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4"/>
        <w:gridCol w:w="5940"/>
      </w:tblGrid>
      <w:tr w:rsidR="00AF4624" w14:paraId="389C294D" w14:textId="77777777" w:rsidTr="00BE1FB3">
        <w:trPr>
          <w:jc w:val="center"/>
        </w:trPr>
        <w:tc>
          <w:tcPr>
            <w:tcW w:w="1854" w:type="dxa"/>
            <w:tcBorders>
              <w:top w:val="single" w:sz="4" w:space="0" w:color="auto"/>
              <w:bottom w:val="single" w:sz="4" w:space="0" w:color="auto"/>
            </w:tcBorders>
          </w:tcPr>
          <w:p w14:paraId="08CA5857" w14:textId="3F681234" w:rsidR="00AF4624" w:rsidRPr="004354FE" w:rsidRDefault="005F1126" w:rsidP="005F1126">
            <w:pPr>
              <w:rPr>
                <w:rFonts w:ascii="Times New Roman" w:hAnsi="Times New Roman"/>
                <w:b/>
                <w:bCs/>
                <w:sz w:val="24"/>
                <w:szCs w:val="24"/>
              </w:rPr>
            </w:pPr>
            <w:r>
              <w:rPr>
                <w:rFonts w:ascii="Times New Roman" w:hAnsi="Times New Roman"/>
                <w:b/>
                <w:bCs/>
                <w:sz w:val="24"/>
                <w:szCs w:val="24"/>
              </w:rPr>
              <w:t>Blend</w:t>
            </w:r>
            <w:r w:rsidR="00AF4624">
              <w:rPr>
                <w:rFonts w:ascii="Times New Roman" w:hAnsi="Times New Roman"/>
                <w:b/>
                <w:bCs/>
                <w:sz w:val="24"/>
                <w:szCs w:val="24"/>
              </w:rPr>
              <w:t xml:space="preserve"> Codes</w:t>
            </w:r>
          </w:p>
        </w:tc>
        <w:tc>
          <w:tcPr>
            <w:tcW w:w="5940" w:type="dxa"/>
            <w:tcBorders>
              <w:top w:val="single" w:sz="4" w:space="0" w:color="auto"/>
              <w:bottom w:val="single" w:sz="4" w:space="0" w:color="auto"/>
            </w:tcBorders>
          </w:tcPr>
          <w:p w14:paraId="55ABBDC6" w14:textId="77777777" w:rsidR="00AF4624" w:rsidRPr="004354FE" w:rsidRDefault="00AF4624" w:rsidP="00BE1FB3">
            <w:pPr>
              <w:jc w:val="center"/>
              <w:rPr>
                <w:rFonts w:ascii="Times New Roman" w:hAnsi="Times New Roman"/>
                <w:b/>
                <w:bCs/>
                <w:sz w:val="24"/>
                <w:szCs w:val="24"/>
              </w:rPr>
            </w:pPr>
            <w:r w:rsidRPr="004354FE">
              <w:rPr>
                <w:rFonts w:ascii="Times New Roman" w:hAnsi="Times New Roman"/>
                <w:b/>
                <w:bCs/>
                <w:sz w:val="24"/>
                <w:szCs w:val="24"/>
              </w:rPr>
              <w:t>DPPH (mg GAE/g DW)</w:t>
            </w:r>
          </w:p>
        </w:tc>
      </w:tr>
      <w:tr w:rsidR="00AF4624" w14:paraId="4D602EA5" w14:textId="77777777" w:rsidTr="00BE1FB3">
        <w:trPr>
          <w:jc w:val="center"/>
        </w:trPr>
        <w:tc>
          <w:tcPr>
            <w:tcW w:w="1854" w:type="dxa"/>
            <w:tcBorders>
              <w:top w:val="single" w:sz="4" w:space="0" w:color="auto"/>
            </w:tcBorders>
          </w:tcPr>
          <w:p w14:paraId="59E936AE" w14:textId="77777777" w:rsidR="00AF4624" w:rsidRPr="000612CA" w:rsidRDefault="00AF4624" w:rsidP="00BE1FB3">
            <w:pPr>
              <w:jc w:val="center"/>
              <w:rPr>
                <w:rFonts w:ascii="Times New Roman" w:hAnsi="Times New Roman"/>
                <w:b/>
                <w:bCs/>
                <w:sz w:val="24"/>
                <w:szCs w:val="24"/>
              </w:rPr>
            </w:pPr>
            <w:r w:rsidRPr="000612CA">
              <w:rPr>
                <w:rFonts w:ascii="Times New Roman" w:hAnsi="Times New Roman"/>
                <w:b/>
                <w:bCs/>
                <w:sz w:val="24"/>
                <w:szCs w:val="24"/>
              </w:rPr>
              <w:t>A</w:t>
            </w:r>
          </w:p>
        </w:tc>
        <w:tc>
          <w:tcPr>
            <w:tcW w:w="5940" w:type="dxa"/>
            <w:tcBorders>
              <w:top w:val="single" w:sz="4" w:space="0" w:color="auto"/>
            </w:tcBorders>
          </w:tcPr>
          <w:p w14:paraId="62E38488"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4.03</w:t>
            </w:r>
            <w:r>
              <w:rPr>
                <w:rFonts w:ascii="Times New Roman" w:hAnsi="Times New Roman"/>
                <w:sz w:val="24"/>
                <w:szCs w:val="24"/>
                <w:vertAlign w:val="superscript"/>
              </w:rPr>
              <w:t>a</w:t>
            </w:r>
            <w:r w:rsidRPr="00C16D2E">
              <w:rPr>
                <w:rFonts w:ascii="Times New Roman" w:hAnsi="Times New Roman"/>
                <w:sz w:val="24"/>
                <w:szCs w:val="24"/>
              </w:rPr>
              <w:t>±0.02</w:t>
            </w:r>
          </w:p>
        </w:tc>
      </w:tr>
      <w:tr w:rsidR="00AF4624" w14:paraId="4881DE49" w14:textId="77777777" w:rsidTr="00BE1FB3">
        <w:trPr>
          <w:jc w:val="center"/>
        </w:trPr>
        <w:tc>
          <w:tcPr>
            <w:tcW w:w="1854" w:type="dxa"/>
          </w:tcPr>
          <w:p w14:paraId="7DEA5697" w14:textId="77777777" w:rsidR="00AF4624" w:rsidRPr="000612CA" w:rsidRDefault="00AF4624" w:rsidP="00BE1FB3">
            <w:pPr>
              <w:jc w:val="center"/>
              <w:rPr>
                <w:rFonts w:ascii="Times New Roman" w:hAnsi="Times New Roman"/>
                <w:b/>
                <w:bCs/>
                <w:sz w:val="24"/>
                <w:szCs w:val="24"/>
              </w:rPr>
            </w:pPr>
            <w:r w:rsidRPr="000612CA">
              <w:rPr>
                <w:rFonts w:ascii="Times New Roman" w:hAnsi="Times New Roman"/>
                <w:b/>
                <w:bCs/>
                <w:sz w:val="24"/>
                <w:szCs w:val="24"/>
              </w:rPr>
              <w:t>B</w:t>
            </w:r>
          </w:p>
        </w:tc>
        <w:tc>
          <w:tcPr>
            <w:tcW w:w="5940" w:type="dxa"/>
          </w:tcPr>
          <w:p w14:paraId="2208D937"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3.16</w:t>
            </w:r>
            <w:r>
              <w:rPr>
                <w:rFonts w:ascii="Times New Roman" w:hAnsi="Times New Roman"/>
                <w:sz w:val="24"/>
                <w:szCs w:val="24"/>
                <w:vertAlign w:val="superscript"/>
              </w:rPr>
              <w:t>c</w:t>
            </w:r>
            <w:r w:rsidRPr="00C16D2E">
              <w:rPr>
                <w:rFonts w:ascii="Times New Roman" w:hAnsi="Times New Roman"/>
                <w:sz w:val="24"/>
                <w:szCs w:val="24"/>
              </w:rPr>
              <w:t>±0.03</w:t>
            </w:r>
          </w:p>
        </w:tc>
      </w:tr>
      <w:tr w:rsidR="00AF4624" w14:paraId="4AFC245D" w14:textId="77777777" w:rsidTr="00BE1FB3">
        <w:trPr>
          <w:jc w:val="center"/>
        </w:trPr>
        <w:tc>
          <w:tcPr>
            <w:tcW w:w="1854" w:type="dxa"/>
          </w:tcPr>
          <w:p w14:paraId="39395F0D" w14:textId="77777777" w:rsidR="00AF4624" w:rsidRPr="000612CA" w:rsidRDefault="00AF4624" w:rsidP="00BE1FB3">
            <w:pPr>
              <w:jc w:val="center"/>
              <w:rPr>
                <w:rFonts w:ascii="Times New Roman" w:hAnsi="Times New Roman"/>
                <w:b/>
                <w:bCs/>
                <w:sz w:val="24"/>
                <w:szCs w:val="24"/>
              </w:rPr>
            </w:pPr>
            <w:r w:rsidRPr="000612CA">
              <w:rPr>
                <w:rFonts w:ascii="Times New Roman" w:hAnsi="Times New Roman"/>
                <w:b/>
                <w:bCs/>
                <w:sz w:val="24"/>
                <w:szCs w:val="24"/>
              </w:rPr>
              <w:t>C</w:t>
            </w:r>
          </w:p>
        </w:tc>
        <w:tc>
          <w:tcPr>
            <w:tcW w:w="5940" w:type="dxa"/>
          </w:tcPr>
          <w:p w14:paraId="690048F7"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2.94</w:t>
            </w:r>
            <w:r>
              <w:rPr>
                <w:rFonts w:ascii="Times New Roman" w:hAnsi="Times New Roman"/>
                <w:sz w:val="24"/>
                <w:szCs w:val="24"/>
                <w:vertAlign w:val="superscript"/>
              </w:rPr>
              <w:t>d</w:t>
            </w:r>
            <w:r w:rsidRPr="00C16D2E">
              <w:rPr>
                <w:rFonts w:ascii="Times New Roman" w:hAnsi="Times New Roman"/>
                <w:sz w:val="24"/>
                <w:szCs w:val="24"/>
              </w:rPr>
              <w:t>±0.01</w:t>
            </w:r>
          </w:p>
        </w:tc>
      </w:tr>
      <w:tr w:rsidR="00AF4624" w14:paraId="6C4E2AC9" w14:textId="77777777" w:rsidTr="00BE1FB3">
        <w:trPr>
          <w:jc w:val="center"/>
        </w:trPr>
        <w:tc>
          <w:tcPr>
            <w:tcW w:w="1854" w:type="dxa"/>
            <w:tcBorders>
              <w:bottom w:val="single" w:sz="4" w:space="0" w:color="auto"/>
            </w:tcBorders>
          </w:tcPr>
          <w:p w14:paraId="460BEE8F" w14:textId="77777777" w:rsidR="00AF4624" w:rsidRPr="000612CA" w:rsidRDefault="00AF4624" w:rsidP="00BE1FB3">
            <w:pPr>
              <w:jc w:val="center"/>
              <w:rPr>
                <w:rFonts w:ascii="Times New Roman" w:hAnsi="Times New Roman"/>
                <w:b/>
                <w:bCs/>
                <w:sz w:val="24"/>
                <w:szCs w:val="24"/>
              </w:rPr>
            </w:pPr>
            <w:r w:rsidRPr="000612CA">
              <w:rPr>
                <w:rFonts w:ascii="Times New Roman" w:hAnsi="Times New Roman"/>
                <w:b/>
                <w:bCs/>
                <w:sz w:val="24"/>
                <w:szCs w:val="24"/>
              </w:rPr>
              <w:t>D</w:t>
            </w:r>
          </w:p>
        </w:tc>
        <w:tc>
          <w:tcPr>
            <w:tcW w:w="5940" w:type="dxa"/>
            <w:tcBorders>
              <w:bottom w:val="single" w:sz="4" w:space="0" w:color="auto"/>
            </w:tcBorders>
          </w:tcPr>
          <w:p w14:paraId="52CBB792" w14:textId="77777777" w:rsidR="00AF4624" w:rsidRDefault="00AF4624" w:rsidP="00BE1FB3">
            <w:pPr>
              <w:jc w:val="center"/>
              <w:rPr>
                <w:rFonts w:ascii="Times New Roman" w:hAnsi="Times New Roman"/>
                <w:sz w:val="24"/>
                <w:szCs w:val="24"/>
              </w:rPr>
            </w:pPr>
            <w:r w:rsidRPr="00C16D2E">
              <w:rPr>
                <w:rFonts w:ascii="Times New Roman" w:hAnsi="Times New Roman"/>
                <w:sz w:val="24"/>
                <w:szCs w:val="24"/>
              </w:rPr>
              <w:t>3.64</w:t>
            </w:r>
            <w:r>
              <w:rPr>
                <w:rFonts w:ascii="Times New Roman" w:hAnsi="Times New Roman"/>
                <w:sz w:val="24"/>
                <w:szCs w:val="24"/>
                <w:vertAlign w:val="superscript"/>
              </w:rPr>
              <w:t>b</w:t>
            </w:r>
            <w:r w:rsidRPr="00C16D2E">
              <w:rPr>
                <w:rFonts w:ascii="Times New Roman" w:hAnsi="Times New Roman"/>
                <w:sz w:val="24"/>
                <w:szCs w:val="24"/>
              </w:rPr>
              <w:t>±0.01</w:t>
            </w:r>
          </w:p>
        </w:tc>
      </w:tr>
    </w:tbl>
    <w:p w14:paraId="0DCC5D8E" w14:textId="77777777" w:rsidR="00AF4624" w:rsidRDefault="00AF4624" w:rsidP="00AF4624">
      <w:pPr>
        <w:spacing w:line="240" w:lineRule="auto"/>
        <w:jc w:val="both"/>
        <w:rPr>
          <w:rFonts w:ascii="Times New Roman" w:hAnsi="Times New Roman"/>
          <w:i/>
          <w:iCs/>
          <w:sz w:val="24"/>
          <w:szCs w:val="24"/>
        </w:rPr>
      </w:pPr>
      <w:r w:rsidRPr="001D49A6">
        <w:rPr>
          <w:rFonts w:ascii="Times New Roman" w:hAnsi="Times New Roman"/>
          <w:i/>
          <w:iCs/>
          <w:sz w:val="24"/>
          <w:szCs w:val="24"/>
        </w:rPr>
        <w:t>Values are means ± standard error. Different superscripts within a column indicate significant differences (p&lt;0.05).</w:t>
      </w:r>
    </w:p>
    <w:p w14:paraId="0551DAAC" w14:textId="7B2DBFB1" w:rsidR="005F1126" w:rsidRPr="00C06223" w:rsidRDefault="005F1126" w:rsidP="005F1126">
      <w:pPr>
        <w:jc w:val="both"/>
        <w:rPr>
          <w:rFonts w:ascii="Times New Roman" w:hAnsi="Times New Roman"/>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0DCCCFF0" w14:textId="77777777" w:rsidR="005F1126" w:rsidRPr="001D49A6" w:rsidRDefault="005F1126" w:rsidP="00AF4624">
      <w:pPr>
        <w:spacing w:line="240" w:lineRule="auto"/>
        <w:jc w:val="both"/>
        <w:rPr>
          <w:rFonts w:ascii="Times New Roman" w:hAnsi="Times New Roman"/>
          <w:i/>
          <w:iCs/>
          <w:sz w:val="24"/>
          <w:szCs w:val="24"/>
        </w:rPr>
      </w:pPr>
    </w:p>
    <w:p w14:paraId="742DBFDD" w14:textId="7A80AAD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The results demonstrate a significant difference (p &lt; 0.05) in antioxidant potency among the </w:t>
      </w:r>
      <w:r w:rsidR="00E6030B">
        <w:rPr>
          <w:rFonts w:ascii="Times New Roman" w:hAnsi="Times New Roman"/>
          <w:sz w:val="24"/>
          <w:szCs w:val="24"/>
        </w:rPr>
        <w:t>blend</w:t>
      </w:r>
      <w:r w:rsidRPr="00A14713">
        <w:rPr>
          <w:rFonts w:ascii="Times New Roman" w:hAnsi="Times New Roman"/>
          <w:sz w:val="24"/>
          <w:szCs w:val="24"/>
        </w:rPr>
        <w:t xml:space="preserve">s. </w:t>
      </w:r>
      <w:r w:rsidR="00E6030B">
        <w:rPr>
          <w:rFonts w:ascii="Times New Roman" w:hAnsi="Times New Roman"/>
          <w:sz w:val="24"/>
          <w:szCs w:val="24"/>
        </w:rPr>
        <w:t>Blend</w:t>
      </w:r>
      <w:r w:rsidRPr="00A14713">
        <w:rPr>
          <w:rFonts w:ascii="Times New Roman" w:hAnsi="Times New Roman"/>
          <w:sz w:val="24"/>
          <w:szCs w:val="24"/>
        </w:rPr>
        <w:t xml:space="preserve"> A exhibited the highest antioxidant activity (4.03 mg GAE/g DW), which was statistically superior to all other blends. This exceptional activity can be confidently attributed to its formulation. </w:t>
      </w:r>
      <w:r w:rsidR="00E6030B">
        <w:rPr>
          <w:rFonts w:ascii="Times New Roman" w:hAnsi="Times New Roman"/>
          <w:sz w:val="24"/>
          <w:szCs w:val="24"/>
        </w:rPr>
        <w:t>Blend</w:t>
      </w:r>
      <w:r w:rsidRPr="00A14713">
        <w:rPr>
          <w:rFonts w:ascii="Times New Roman" w:hAnsi="Times New Roman"/>
          <w:sz w:val="24"/>
          <w:szCs w:val="24"/>
        </w:rPr>
        <w:t xml:space="preserve"> A likely contains the highest concentration of potent antioxidant-rich spices, particularly turmeric, which is renowned for its curcuminoids, and garlic, which contains </w:t>
      </w:r>
      <w:proofErr w:type="spellStart"/>
      <w:r w:rsidRPr="00A14713">
        <w:rPr>
          <w:rFonts w:ascii="Times New Roman" w:hAnsi="Times New Roman"/>
          <w:sz w:val="24"/>
          <w:szCs w:val="24"/>
        </w:rPr>
        <w:t>sulphur</w:t>
      </w:r>
      <w:proofErr w:type="spellEnd"/>
      <w:r w:rsidRPr="00A14713">
        <w:rPr>
          <w:rFonts w:ascii="Times New Roman" w:hAnsi="Times New Roman"/>
          <w:sz w:val="24"/>
          <w:szCs w:val="24"/>
        </w:rPr>
        <w:t xml:space="preserve"> compounds like allicin. The synergy between these compounds appears to be most effective in this specific blend.</w:t>
      </w:r>
    </w:p>
    <w:p w14:paraId="1A2672BB" w14:textId="54F23AD5" w:rsidR="00AF4624"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D showed the next highest activity (3.64 mg GAE/g DW), followed by </w:t>
      </w:r>
      <w:r>
        <w:rPr>
          <w:rFonts w:ascii="Times New Roman" w:hAnsi="Times New Roman"/>
          <w:sz w:val="24"/>
          <w:szCs w:val="24"/>
        </w:rPr>
        <w:t>Blend</w:t>
      </w:r>
      <w:r w:rsidR="00AF4624" w:rsidRPr="00A14713">
        <w:rPr>
          <w:rFonts w:ascii="Times New Roman" w:hAnsi="Times New Roman"/>
          <w:sz w:val="24"/>
          <w:szCs w:val="24"/>
        </w:rPr>
        <w:t xml:space="preserve"> B (3.16 mg GAE/g DW). </w:t>
      </w:r>
      <w:r>
        <w:rPr>
          <w:rFonts w:ascii="Times New Roman" w:hAnsi="Times New Roman"/>
          <w:sz w:val="24"/>
          <w:szCs w:val="24"/>
        </w:rPr>
        <w:t>Blend</w:t>
      </w:r>
      <w:r w:rsidR="00AF4624" w:rsidRPr="00A14713">
        <w:rPr>
          <w:rFonts w:ascii="Times New Roman" w:hAnsi="Times New Roman"/>
          <w:sz w:val="24"/>
          <w:szCs w:val="24"/>
        </w:rPr>
        <w:t xml:space="preserve"> C recorded the lowest antioxidant capacity (2.94 mg GAE/g DW), suggesting its specific ratio may have a lower concentration of the most potent antioxidant compounds present in the ingredient pool.</w:t>
      </w:r>
    </w:p>
    <w:p w14:paraId="500C23B5"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This finding is critically important as it directly links the consumption of these composite spices, particularly Blend A, to potential health benefits. The high antioxidant activity implies a strong capacity to neutralize free radicals in the body, which is associated with reducing oxidative stress and mitigating the risk of chronic diseases.</w:t>
      </w:r>
    </w:p>
    <w:p w14:paraId="7CC2C44C" w14:textId="77777777" w:rsidR="00AF4624" w:rsidRPr="007D200F" w:rsidRDefault="00AF4624" w:rsidP="00AF4624">
      <w:pPr>
        <w:spacing w:after="0" w:line="480" w:lineRule="auto"/>
        <w:jc w:val="both"/>
        <w:rPr>
          <w:rFonts w:ascii="Times New Roman" w:hAnsi="Times New Roman"/>
          <w:b/>
          <w:bCs/>
          <w:sz w:val="24"/>
          <w:szCs w:val="24"/>
        </w:rPr>
      </w:pPr>
      <w:r w:rsidRPr="007D200F">
        <w:rPr>
          <w:rFonts w:ascii="Times New Roman" w:hAnsi="Times New Roman"/>
          <w:b/>
          <w:bCs/>
          <w:sz w:val="24"/>
          <w:szCs w:val="24"/>
        </w:rPr>
        <w:t>4.3</w:t>
      </w:r>
      <w:r w:rsidRPr="007D200F">
        <w:rPr>
          <w:rFonts w:ascii="Times New Roman" w:hAnsi="Times New Roman"/>
          <w:b/>
          <w:bCs/>
          <w:sz w:val="24"/>
          <w:szCs w:val="24"/>
        </w:rPr>
        <w:tab/>
        <w:t>Sensory Evaluation</w:t>
      </w:r>
    </w:p>
    <w:p w14:paraId="56F186E0"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sensory profiles of the four composite spice blends were assessed by a panel based on colour, aroma, taste, mouthfeel, and overall acceptability, using a defined scale. The results are presented in Table 3.</w:t>
      </w:r>
    </w:p>
    <w:p w14:paraId="0AD0358A" w14:textId="77777777" w:rsidR="00AF4624" w:rsidRPr="007D200F" w:rsidRDefault="00AF4624" w:rsidP="00AF4624">
      <w:pPr>
        <w:spacing w:after="0"/>
        <w:jc w:val="both"/>
        <w:rPr>
          <w:rFonts w:ascii="Times New Roman" w:hAnsi="Times New Roman"/>
          <w:b/>
          <w:bCs/>
          <w:i/>
          <w:iCs/>
          <w:sz w:val="24"/>
          <w:szCs w:val="24"/>
        </w:rPr>
      </w:pPr>
      <w:r>
        <w:rPr>
          <w:rFonts w:ascii="Times New Roman" w:hAnsi="Times New Roman"/>
          <w:b/>
          <w:bCs/>
          <w:i/>
          <w:iCs/>
          <w:sz w:val="24"/>
          <w:szCs w:val="24"/>
        </w:rPr>
        <w:br w:type="page"/>
      </w:r>
      <w:r w:rsidRPr="007D200F">
        <w:rPr>
          <w:rFonts w:ascii="Times New Roman" w:hAnsi="Times New Roman"/>
          <w:b/>
          <w:bCs/>
          <w:i/>
          <w:iCs/>
          <w:sz w:val="24"/>
          <w:szCs w:val="24"/>
        </w:rPr>
        <w:lastRenderedPageBreak/>
        <w:t>Table 3: Sensory Analysis of Composite Spice Blends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1562"/>
        <w:gridCol w:w="1569"/>
        <w:gridCol w:w="1562"/>
        <w:gridCol w:w="1562"/>
        <w:gridCol w:w="1588"/>
      </w:tblGrid>
      <w:tr w:rsidR="00AF4624" w:rsidRPr="00456D7B" w14:paraId="3B106438" w14:textId="77777777" w:rsidTr="00787AAE">
        <w:tc>
          <w:tcPr>
            <w:tcW w:w="1596" w:type="dxa"/>
            <w:tcBorders>
              <w:top w:val="single" w:sz="4" w:space="0" w:color="auto"/>
              <w:bottom w:val="single" w:sz="4" w:space="0" w:color="auto"/>
            </w:tcBorders>
          </w:tcPr>
          <w:p w14:paraId="70A2B3C4" w14:textId="6C86D852" w:rsidR="00AF4624" w:rsidRPr="00456D7B" w:rsidRDefault="00E6030B" w:rsidP="00BE1FB3">
            <w:pPr>
              <w:spacing w:line="240" w:lineRule="auto"/>
              <w:jc w:val="center"/>
              <w:rPr>
                <w:rFonts w:ascii="Times New Roman" w:hAnsi="Times New Roman"/>
                <w:b/>
                <w:sz w:val="24"/>
                <w:szCs w:val="24"/>
              </w:rPr>
            </w:pPr>
            <w:r>
              <w:rPr>
                <w:rFonts w:ascii="Times New Roman" w:hAnsi="Times New Roman"/>
                <w:b/>
                <w:sz w:val="24"/>
                <w:szCs w:val="24"/>
              </w:rPr>
              <w:t>Blend</w:t>
            </w:r>
            <w:r w:rsidR="00AF4624" w:rsidRPr="00456D7B">
              <w:rPr>
                <w:rFonts w:ascii="Times New Roman" w:hAnsi="Times New Roman"/>
                <w:b/>
                <w:sz w:val="24"/>
                <w:szCs w:val="24"/>
              </w:rPr>
              <w:t xml:space="preserve"> Codes</w:t>
            </w:r>
          </w:p>
        </w:tc>
        <w:tc>
          <w:tcPr>
            <w:tcW w:w="1596" w:type="dxa"/>
            <w:tcBorders>
              <w:top w:val="single" w:sz="4" w:space="0" w:color="auto"/>
              <w:bottom w:val="single" w:sz="4" w:space="0" w:color="auto"/>
            </w:tcBorders>
          </w:tcPr>
          <w:p w14:paraId="2CD74EBB" w14:textId="77777777" w:rsidR="00AF4624" w:rsidRPr="00456D7B" w:rsidRDefault="00AF4624" w:rsidP="00BE1FB3">
            <w:pPr>
              <w:spacing w:line="240" w:lineRule="auto"/>
              <w:jc w:val="center"/>
              <w:rPr>
                <w:rFonts w:ascii="Times New Roman" w:hAnsi="Times New Roman"/>
                <w:b/>
                <w:sz w:val="24"/>
                <w:szCs w:val="24"/>
              </w:rPr>
            </w:pPr>
            <w:r w:rsidRPr="00456D7B">
              <w:rPr>
                <w:rFonts w:ascii="Times New Roman" w:hAnsi="Times New Roman"/>
                <w:b/>
                <w:sz w:val="24"/>
                <w:szCs w:val="24"/>
              </w:rPr>
              <w:t>Colour</w:t>
            </w:r>
          </w:p>
        </w:tc>
        <w:tc>
          <w:tcPr>
            <w:tcW w:w="1596" w:type="dxa"/>
            <w:tcBorders>
              <w:top w:val="single" w:sz="4" w:space="0" w:color="auto"/>
              <w:bottom w:val="single" w:sz="4" w:space="0" w:color="auto"/>
            </w:tcBorders>
          </w:tcPr>
          <w:p w14:paraId="5AF41E65" w14:textId="77777777" w:rsidR="00AF4624" w:rsidRPr="00456D7B" w:rsidRDefault="00AF4624" w:rsidP="00BE1FB3">
            <w:pPr>
              <w:spacing w:line="240" w:lineRule="auto"/>
              <w:jc w:val="center"/>
              <w:rPr>
                <w:rFonts w:ascii="Times New Roman" w:hAnsi="Times New Roman"/>
                <w:b/>
                <w:sz w:val="24"/>
                <w:szCs w:val="24"/>
              </w:rPr>
            </w:pPr>
            <w:r w:rsidRPr="00456D7B">
              <w:rPr>
                <w:rFonts w:ascii="Times New Roman" w:hAnsi="Times New Roman"/>
                <w:b/>
                <w:sz w:val="24"/>
                <w:szCs w:val="24"/>
              </w:rPr>
              <w:t>Aroma</w:t>
            </w:r>
          </w:p>
        </w:tc>
        <w:tc>
          <w:tcPr>
            <w:tcW w:w="1596" w:type="dxa"/>
            <w:tcBorders>
              <w:top w:val="single" w:sz="4" w:space="0" w:color="auto"/>
              <w:bottom w:val="single" w:sz="4" w:space="0" w:color="auto"/>
            </w:tcBorders>
          </w:tcPr>
          <w:p w14:paraId="623EE6F3" w14:textId="77777777" w:rsidR="00AF4624" w:rsidRPr="00456D7B" w:rsidRDefault="00AF4624" w:rsidP="00BE1FB3">
            <w:pPr>
              <w:spacing w:line="240" w:lineRule="auto"/>
              <w:jc w:val="center"/>
              <w:rPr>
                <w:rFonts w:ascii="Times New Roman" w:hAnsi="Times New Roman"/>
                <w:b/>
                <w:sz w:val="24"/>
                <w:szCs w:val="24"/>
              </w:rPr>
            </w:pPr>
            <w:r w:rsidRPr="00456D7B">
              <w:rPr>
                <w:rFonts w:ascii="Times New Roman" w:hAnsi="Times New Roman"/>
                <w:b/>
                <w:sz w:val="24"/>
                <w:szCs w:val="24"/>
              </w:rPr>
              <w:t>Taste</w:t>
            </w:r>
          </w:p>
        </w:tc>
        <w:tc>
          <w:tcPr>
            <w:tcW w:w="1596" w:type="dxa"/>
            <w:tcBorders>
              <w:top w:val="single" w:sz="4" w:space="0" w:color="auto"/>
              <w:bottom w:val="single" w:sz="4" w:space="0" w:color="auto"/>
            </w:tcBorders>
          </w:tcPr>
          <w:p w14:paraId="222EE573" w14:textId="77777777" w:rsidR="00AF4624" w:rsidRPr="00456D7B" w:rsidRDefault="00AF4624" w:rsidP="00BE1FB3">
            <w:pPr>
              <w:spacing w:line="240" w:lineRule="auto"/>
              <w:jc w:val="center"/>
              <w:rPr>
                <w:rFonts w:ascii="Times New Roman" w:hAnsi="Times New Roman"/>
                <w:b/>
                <w:sz w:val="24"/>
                <w:szCs w:val="24"/>
              </w:rPr>
            </w:pPr>
            <w:r w:rsidRPr="00456D7B">
              <w:rPr>
                <w:rFonts w:ascii="Times New Roman" w:hAnsi="Times New Roman"/>
                <w:b/>
                <w:sz w:val="24"/>
                <w:szCs w:val="24"/>
              </w:rPr>
              <w:t>Mouthfeel</w:t>
            </w:r>
          </w:p>
        </w:tc>
        <w:tc>
          <w:tcPr>
            <w:tcW w:w="1596" w:type="dxa"/>
            <w:tcBorders>
              <w:top w:val="single" w:sz="4" w:space="0" w:color="auto"/>
              <w:bottom w:val="single" w:sz="4" w:space="0" w:color="auto"/>
            </w:tcBorders>
          </w:tcPr>
          <w:p w14:paraId="7C253933" w14:textId="77777777" w:rsidR="00AF4624" w:rsidRPr="00456D7B" w:rsidRDefault="00AF4624" w:rsidP="00BE1FB3">
            <w:pPr>
              <w:spacing w:line="240" w:lineRule="auto"/>
              <w:jc w:val="center"/>
              <w:rPr>
                <w:rFonts w:ascii="Times New Roman" w:hAnsi="Times New Roman"/>
                <w:b/>
                <w:sz w:val="24"/>
                <w:szCs w:val="24"/>
              </w:rPr>
            </w:pPr>
            <w:r w:rsidRPr="00456D7B">
              <w:rPr>
                <w:rFonts w:ascii="Times New Roman" w:hAnsi="Times New Roman"/>
                <w:b/>
                <w:sz w:val="24"/>
                <w:szCs w:val="24"/>
              </w:rPr>
              <w:t>Overall acceptability</w:t>
            </w:r>
          </w:p>
        </w:tc>
      </w:tr>
      <w:tr w:rsidR="00AF4624" w:rsidRPr="00456D7B" w14:paraId="23613EE0" w14:textId="77777777" w:rsidTr="00787AAE">
        <w:tc>
          <w:tcPr>
            <w:tcW w:w="1596" w:type="dxa"/>
            <w:tcBorders>
              <w:top w:val="single" w:sz="4" w:space="0" w:color="auto"/>
            </w:tcBorders>
          </w:tcPr>
          <w:p w14:paraId="7EE19A92" w14:textId="77777777" w:rsidR="00AF4624" w:rsidRPr="000612CA" w:rsidRDefault="00AF4624"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A</w:t>
            </w:r>
          </w:p>
        </w:tc>
        <w:tc>
          <w:tcPr>
            <w:tcW w:w="1596" w:type="dxa"/>
            <w:tcBorders>
              <w:top w:val="single" w:sz="4" w:space="0" w:color="auto"/>
            </w:tcBorders>
          </w:tcPr>
          <w:p w14:paraId="2FF3D843"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8.10</w:t>
            </w:r>
            <w:r>
              <w:rPr>
                <w:rFonts w:ascii="Times New Roman" w:hAnsi="Times New Roman"/>
                <w:sz w:val="24"/>
                <w:szCs w:val="24"/>
                <w:vertAlign w:val="superscript"/>
              </w:rPr>
              <w:t>a</w:t>
            </w:r>
            <w:r w:rsidRPr="00456D7B">
              <w:rPr>
                <w:rFonts w:ascii="Times New Roman" w:hAnsi="Times New Roman"/>
                <w:sz w:val="24"/>
                <w:szCs w:val="24"/>
              </w:rPr>
              <w:t>±0.25</w:t>
            </w:r>
          </w:p>
        </w:tc>
        <w:tc>
          <w:tcPr>
            <w:tcW w:w="1596" w:type="dxa"/>
            <w:tcBorders>
              <w:top w:val="single" w:sz="4" w:space="0" w:color="auto"/>
            </w:tcBorders>
          </w:tcPr>
          <w:p w14:paraId="38BC5AAE"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8.25</w:t>
            </w:r>
            <w:r w:rsidRPr="00456D7B">
              <w:rPr>
                <w:rFonts w:ascii="Times New Roman" w:hAnsi="Times New Roman"/>
                <w:sz w:val="24"/>
                <w:szCs w:val="24"/>
                <w:vertAlign w:val="superscript"/>
              </w:rPr>
              <w:t>a</w:t>
            </w:r>
            <w:r w:rsidRPr="00456D7B">
              <w:rPr>
                <w:rFonts w:ascii="Times New Roman" w:hAnsi="Times New Roman"/>
                <w:sz w:val="24"/>
                <w:szCs w:val="24"/>
              </w:rPr>
              <w:t>±0.30</w:t>
            </w:r>
          </w:p>
        </w:tc>
        <w:tc>
          <w:tcPr>
            <w:tcW w:w="1596" w:type="dxa"/>
            <w:tcBorders>
              <w:top w:val="single" w:sz="4" w:space="0" w:color="auto"/>
            </w:tcBorders>
          </w:tcPr>
          <w:p w14:paraId="2CEFA4F9"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8.20</w:t>
            </w:r>
            <w:r>
              <w:rPr>
                <w:rFonts w:ascii="Times New Roman" w:hAnsi="Times New Roman"/>
                <w:sz w:val="24"/>
                <w:szCs w:val="24"/>
                <w:vertAlign w:val="superscript"/>
              </w:rPr>
              <w:t>b</w:t>
            </w:r>
            <w:r w:rsidRPr="00456D7B">
              <w:rPr>
                <w:rFonts w:ascii="Times New Roman" w:hAnsi="Times New Roman"/>
                <w:sz w:val="24"/>
                <w:szCs w:val="24"/>
              </w:rPr>
              <w:t>±0.27</w:t>
            </w:r>
          </w:p>
        </w:tc>
        <w:tc>
          <w:tcPr>
            <w:tcW w:w="1596" w:type="dxa"/>
            <w:tcBorders>
              <w:top w:val="single" w:sz="4" w:space="0" w:color="auto"/>
            </w:tcBorders>
          </w:tcPr>
          <w:p w14:paraId="00989D2F"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7.95</w:t>
            </w:r>
            <w:r>
              <w:rPr>
                <w:rFonts w:ascii="Times New Roman" w:hAnsi="Times New Roman"/>
                <w:sz w:val="24"/>
                <w:szCs w:val="24"/>
                <w:vertAlign w:val="superscript"/>
              </w:rPr>
              <w:t>d</w:t>
            </w:r>
            <w:r w:rsidRPr="00456D7B">
              <w:rPr>
                <w:rFonts w:ascii="Times New Roman" w:hAnsi="Times New Roman"/>
                <w:sz w:val="24"/>
                <w:szCs w:val="24"/>
              </w:rPr>
              <w:t>±0.22</w:t>
            </w:r>
          </w:p>
        </w:tc>
        <w:tc>
          <w:tcPr>
            <w:tcW w:w="1596" w:type="dxa"/>
            <w:tcBorders>
              <w:top w:val="single" w:sz="4" w:space="0" w:color="auto"/>
            </w:tcBorders>
          </w:tcPr>
          <w:p w14:paraId="79D2B471"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8.30</w:t>
            </w:r>
            <w:r>
              <w:rPr>
                <w:rFonts w:ascii="Times New Roman" w:hAnsi="Times New Roman"/>
                <w:sz w:val="24"/>
                <w:szCs w:val="24"/>
                <w:vertAlign w:val="superscript"/>
              </w:rPr>
              <w:t>a</w:t>
            </w:r>
            <w:r w:rsidRPr="00456D7B">
              <w:rPr>
                <w:rFonts w:ascii="Times New Roman" w:hAnsi="Times New Roman"/>
                <w:sz w:val="24"/>
                <w:szCs w:val="24"/>
              </w:rPr>
              <w:t>±0.28</w:t>
            </w:r>
          </w:p>
        </w:tc>
      </w:tr>
      <w:tr w:rsidR="00AF4624" w:rsidRPr="00456D7B" w14:paraId="74928160" w14:textId="77777777" w:rsidTr="00787AAE">
        <w:tc>
          <w:tcPr>
            <w:tcW w:w="1596" w:type="dxa"/>
          </w:tcPr>
          <w:p w14:paraId="64B5E513" w14:textId="77777777" w:rsidR="00AF4624" w:rsidRPr="000612CA" w:rsidRDefault="00AF4624"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B</w:t>
            </w:r>
          </w:p>
        </w:tc>
        <w:tc>
          <w:tcPr>
            <w:tcW w:w="1596" w:type="dxa"/>
          </w:tcPr>
          <w:p w14:paraId="3121F19B"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7.95</w:t>
            </w:r>
            <w:r>
              <w:rPr>
                <w:rFonts w:ascii="Times New Roman" w:hAnsi="Times New Roman"/>
                <w:sz w:val="24"/>
                <w:szCs w:val="24"/>
                <w:vertAlign w:val="superscript"/>
              </w:rPr>
              <w:t>c</w:t>
            </w:r>
            <w:r w:rsidRPr="00456D7B">
              <w:rPr>
                <w:rFonts w:ascii="Times New Roman" w:hAnsi="Times New Roman"/>
                <w:sz w:val="24"/>
                <w:szCs w:val="24"/>
              </w:rPr>
              <w:t>±0.20</w:t>
            </w:r>
          </w:p>
        </w:tc>
        <w:tc>
          <w:tcPr>
            <w:tcW w:w="1596" w:type="dxa"/>
          </w:tcPr>
          <w:p w14:paraId="7E3E89C4"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8.35</w:t>
            </w:r>
            <w:r>
              <w:rPr>
                <w:rFonts w:ascii="Times New Roman" w:hAnsi="Times New Roman"/>
                <w:sz w:val="24"/>
                <w:szCs w:val="24"/>
                <w:vertAlign w:val="superscript"/>
              </w:rPr>
              <w:t>b</w:t>
            </w:r>
            <w:r w:rsidRPr="00456D7B">
              <w:rPr>
                <w:rFonts w:ascii="Times New Roman" w:hAnsi="Times New Roman"/>
                <w:sz w:val="24"/>
                <w:szCs w:val="24"/>
              </w:rPr>
              <w:t>±0.28</w:t>
            </w:r>
          </w:p>
        </w:tc>
        <w:tc>
          <w:tcPr>
            <w:tcW w:w="1596" w:type="dxa"/>
          </w:tcPr>
          <w:p w14:paraId="403828D4"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8.40</w:t>
            </w:r>
            <w:r w:rsidRPr="00456D7B">
              <w:rPr>
                <w:rFonts w:ascii="Times New Roman" w:hAnsi="Times New Roman"/>
                <w:sz w:val="24"/>
                <w:szCs w:val="24"/>
                <w:vertAlign w:val="superscript"/>
              </w:rPr>
              <w:t>b</w:t>
            </w:r>
            <w:r w:rsidRPr="00456D7B">
              <w:rPr>
                <w:rFonts w:ascii="Times New Roman" w:hAnsi="Times New Roman"/>
                <w:sz w:val="24"/>
                <w:szCs w:val="24"/>
              </w:rPr>
              <w:t>±0.26</w:t>
            </w:r>
          </w:p>
        </w:tc>
        <w:tc>
          <w:tcPr>
            <w:tcW w:w="1596" w:type="dxa"/>
          </w:tcPr>
          <w:p w14:paraId="458313F9"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8.10</w:t>
            </w:r>
            <w:r>
              <w:rPr>
                <w:rFonts w:ascii="Times New Roman" w:hAnsi="Times New Roman"/>
                <w:sz w:val="24"/>
                <w:szCs w:val="24"/>
                <w:vertAlign w:val="superscript"/>
              </w:rPr>
              <w:t>b</w:t>
            </w:r>
            <w:r w:rsidRPr="00456D7B">
              <w:rPr>
                <w:rFonts w:ascii="Times New Roman" w:hAnsi="Times New Roman"/>
                <w:sz w:val="24"/>
                <w:szCs w:val="24"/>
              </w:rPr>
              <w:t>±0.23</w:t>
            </w:r>
          </w:p>
        </w:tc>
        <w:tc>
          <w:tcPr>
            <w:tcW w:w="1596" w:type="dxa"/>
          </w:tcPr>
          <w:p w14:paraId="50A211D2"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8.45</w:t>
            </w:r>
            <w:r>
              <w:rPr>
                <w:rFonts w:ascii="Times New Roman" w:hAnsi="Times New Roman"/>
                <w:sz w:val="24"/>
                <w:szCs w:val="24"/>
                <w:vertAlign w:val="superscript"/>
              </w:rPr>
              <w:t>a</w:t>
            </w:r>
            <w:r w:rsidRPr="00456D7B">
              <w:rPr>
                <w:rFonts w:ascii="Times New Roman" w:hAnsi="Times New Roman"/>
                <w:sz w:val="24"/>
                <w:szCs w:val="24"/>
              </w:rPr>
              <w:t>±0.25</w:t>
            </w:r>
          </w:p>
        </w:tc>
      </w:tr>
      <w:tr w:rsidR="00AF4624" w:rsidRPr="00456D7B" w14:paraId="4B1EAE36" w14:textId="77777777" w:rsidTr="00787AAE">
        <w:tc>
          <w:tcPr>
            <w:tcW w:w="1596" w:type="dxa"/>
          </w:tcPr>
          <w:p w14:paraId="337A22C8" w14:textId="77777777" w:rsidR="00AF4624" w:rsidRPr="000612CA" w:rsidRDefault="00AF4624"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C</w:t>
            </w:r>
          </w:p>
        </w:tc>
        <w:tc>
          <w:tcPr>
            <w:tcW w:w="1596" w:type="dxa"/>
          </w:tcPr>
          <w:p w14:paraId="6F952380"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8.45</w:t>
            </w:r>
            <w:r>
              <w:rPr>
                <w:rFonts w:ascii="Times New Roman" w:hAnsi="Times New Roman"/>
                <w:sz w:val="24"/>
                <w:szCs w:val="24"/>
                <w:vertAlign w:val="superscript"/>
              </w:rPr>
              <w:t>d</w:t>
            </w:r>
            <w:r w:rsidRPr="00456D7B">
              <w:rPr>
                <w:rFonts w:ascii="Times New Roman" w:hAnsi="Times New Roman"/>
                <w:sz w:val="24"/>
                <w:szCs w:val="24"/>
              </w:rPr>
              <w:t>±0.28</w:t>
            </w:r>
          </w:p>
        </w:tc>
        <w:tc>
          <w:tcPr>
            <w:tcW w:w="1596" w:type="dxa"/>
          </w:tcPr>
          <w:p w14:paraId="477FE554"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8.05</w:t>
            </w:r>
            <w:r>
              <w:rPr>
                <w:rFonts w:ascii="Times New Roman" w:hAnsi="Times New Roman"/>
                <w:sz w:val="24"/>
                <w:szCs w:val="24"/>
                <w:vertAlign w:val="superscript"/>
              </w:rPr>
              <w:t>ab</w:t>
            </w:r>
            <w:r w:rsidRPr="00456D7B">
              <w:rPr>
                <w:rFonts w:ascii="Times New Roman" w:hAnsi="Times New Roman"/>
                <w:sz w:val="24"/>
                <w:szCs w:val="24"/>
              </w:rPr>
              <w:t>±0.25</w:t>
            </w:r>
          </w:p>
        </w:tc>
        <w:tc>
          <w:tcPr>
            <w:tcW w:w="1596" w:type="dxa"/>
          </w:tcPr>
          <w:p w14:paraId="108D9CDD"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7.90</w:t>
            </w:r>
            <w:r w:rsidRPr="00456D7B">
              <w:rPr>
                <w:rFonts w:ascii="Times New Roman" w:hAnsi="Times New Roman"/>
                <w:sz w:val="24"/>
                <w:szCs w:val="24"/>
                <w:vertAlign w:val="superscript"/>
              </w:rPr>
              <w:t>b</w:t>
            </w:r>
            <w:r w:rsidRPr="00456D7B">
              <w:rPr>
                <w:rFonts w:ascii="Times New Roman" w:hAnsi="Times New Roman"/>
                <w:sz w:val="24"/>
                <w:szCs w:val="24"/>
              </w:rPr>
              <w:t>±0.24</w:t>
            </w:r>
          </w:p>
        </w:tc>
        <w:tc>
          <w:tcPr>
            <w:tcW w:w="1596" w:type="dxa"/>
          </w:tcPr>
          <w:p w14:paraId="23C7797E"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7.80</w:t>
            </w:r>
            <w:r>
              <w:rPr>
                <w:rFonts w:ascii="Times New Roman" w:hAnsi="Times New Roman"/>
                <w:sz w:val="24"/>
                <w:szCs w:val="24"/>
                <w:vertAlign w:val="superscript"/>
              </w:rPr>
              <w:t>a</w:t>
            </w:r>
            <w:r w:rsidRPr="00456D7B">
              <w:rPr>
                <w:rFonts w:ascii="Times New Roman" w:hAnsi="Times New Roman"/>
                <w:sz w:val="24"/>
                <w:szCs w:val="24"/>
              </w:rPr>
              <w:t>±0.20</w:t>
            </w:r>
          </w:p>
        </w:tc>
        <w:tc>
          <w:tcPr>
            <w:tcW w:w="1596" w:type="dxa"/>
          </w:tcPr>
          <w:p w14:paraId="368C9AE2"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8.10</w:t>
            </w:r>
            <w:r w:rsidRPr="00456D7B">
              <w:rPr>
                <w:rFonts w:ascii="Times New Roman" w:hAnsi="Times New Roman"/>
                <w:sz w:val="24"/>
                <w:szCs w:val="24"/>
                <w:vertAlign w:val="superscript"/>
              </w:rPr>
              <w:t>a</w:t>
            </w:r>
            <w:r w:rsidRPr="00456D7B">
              <w:rPr>
                <w:rFonts w:ascii="Times New Roman" w:hAnsi="Times New Roman"/>
                <w:sz w:val="24"/>
                <w:szCs w:val="24"/>
              </w:rPr>
              <w:t>±0.27</w:t>
            </w:r>
          </w:p>
        </w:tc>
      </w:tr>
      <w:tr w:rsidR="00AF4624" w:rsidRPr="00456D7B" w14:paraId="0D95A8F8" w14:textId="77777777" w:rsidTr="00787AAE">
        <w:tc>
          <w:tcPr>
            <w:tcW w:w="1596" w:type="dxa"/>
          </w:tcPr>
          <w:p w14:paraId="730E2CD9" w14:textId="77777777" w:rsidR="00AF4624" w:rsidRPr="000612CA" w:rsidRDefault="00AF4624" w:rsidP="00BE1FB3">
            <w:pPr>
              <w:spacing w:line="240" w:lineRule="auto"/>
              <w:jc w:val="center"/>
              <w:rPr>
                <w:rFonts w:ascii="Times New Roman" w:hAnsi="Times New Roman"/>
                <w:b/>
                <w:bCs/>
                <w:sz w:val="24"/>
                <w:szCs w:val="24"/>
              </w:rPr>
            </w:pPr>
            <w:r w:rsidRPr="000612CA">
              <w:rPr>
                <w:rFonts w:ascii="Times New Roman" w:hAnsi="Times New Roman"/>
                <w:b/>
                <w:bCs/>
                <w:sz w:val="24"/>
                <w:szCs w:val="24"/>
              </w:rPr>
              <w:t>D</w:t>
            </w:r>
          </w:p>
        </w:tc>
        <w:tc>
          <w:tcPr>
            <w:tcW w:w="1596" w:type="dxa"/>
          </w:tcPr>
          <w:p w14:paraId="01DB7BDE"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8.16</w:t>
            </w:r>
            <w:r w:rsidRPr="00456D7B">
              <w:rPr>
                <w:rFonts w:ascii="Times New Roman" w:hAnsi="Times New Roman"/>
                <w:sz w:val="24"/>
                <w:szCs w:val="24"/>
                <w:vertAlign w:val="superscript"/>
              </w:rPr>
              <w:t>b</w:t>
            </w:r>
            <w:r w:rsidRPr="00456D7B">
              <w:rPr>
                <w:rFonts w:ascii="Times New Roman" w:hAnsi="Times New Roman"/>
                <w:sz w:val="24"/>
                <w:szCs w:val="24"/>
              </w:rPr>
              <w:t>±0.24</w:t>
            </w:r>
          </w:p>
        </w:tc>
        <w:tc>
          <w:tcPr>
            <w:tcW w:w="1596" w:type="dxa"/>
          </w:tcPr>
          <w:p w14:paraId="5C2BB103"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8.27</w:t>
            </w:r>
            <w:r w:rsidRPr="00456D7B">
              <w:rPr>
                <w:rFonts w:ascii="Times New Roman" w:hAnsi="Times New Roman"/>
                <w:sz w:val="24"/>
                <w:szCs w:val="24"/>
                <w:vertAlign w:val="superscript"/>
              </w:rPr>
              <w:t>b</w:t>
            </w:r>
            <w:r w:rsidRPr="00456D7B">
              <w:rPr>
                <w:rFonts w:ascii="Times New Roman" w:hAnsi="Times New Roman"/>
                <w:sz w:val="24"/>
                <w:szCs w:val="24"/>
              </w:rPr>
              <w:t>±0.28</w:t>
            </w:r>
          </w:p>
        </w:tc>
        <w:tc>
          <w:tcPr>
            <w:tcW w:w="1596" w:type="dxa"/>
          </w:tcPr>
          <w:p w14:paraId="1332B73B"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8.17</w:t>
            </w:r>
            <w:r w:rsidRPr="00456D7B">
              <w:rPr>
                <w:rFonts w:ascii="Times New Roman" w:hAnsi="Times New Roman"/>
                <w:sz w:val="24"/>
                <w:szCs w:val="24"/>
                <w:vertAlign w:val="superscript"/>
              </w:rPr>
              <w:t>c</w:t>
            </w:r>
            <w:r w:rsidRPr="00456D7B">
              <w:rPr>
                <w:rFonts w:ascii="Times New Roman" w:hAnsi="Times New Roman"/>
                <w:sz w:val="24"/>
                <w:szCs w:val="24"/>
              </w:rPr>
              <w:t>±0.26</w:t>
            </w:r>
          </w:p>
        </w:tc>
        <w:tc>
          <w:tcPr>
            <w:tcW w:w="1596" w:type="dxa"/>
          </w:tcPr>
          <w:p w14:paraId="1BAC1592"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8.05</w:t>
            </w:r>
            <w:r w:rsidRPr="00456D7B">
              <w:rPr>
                <w:rFonts w:ascii="Times New Roman" w:hAnsi="Times New Roman"/>
                <w:sz w:val="24"/>
                <w:szCs w:val="24"/>
                <w:vertAlign w:val="superscript"/>
              </w:rPr>
              <w:t>c</w:t>
            </w:r>
            <w:r w:rsidRPr="00456D7B">
              <w:rPr>
                <w:rFonts w:ascii="Times New Roman" w:hAnsi="Times New Roman"/>
                <w:sz w:val="24"/>
                <w:szCs w:val="24"/>
              </w:rPr>
              <w:t>±0.22</w:t>
            </w:r>
          </w:p>
        </w:tc>
        <w:tc>
          <w:tcPr>
            <w:tcW w:w="1596" w:type="dxa"/>
          </w:tcPr>
          <w:p w14:paraId="33C4524A" w14:textId="77777777" w:rsidR="00AF4624" w:rsidRPr="00456D7B" w:rsidRDefault="00AF4624" w:rsidP="00BE1FB3">
            <w:pPr>
              <w:spacing w:line="240" w:lineRule="auto"/>
              <w:jc w:val="center"/>
              <w:rPr>
                <w:rFonts w:ascii="Times New Roman" w:hAnsi="Times New Roman"/>
                <w:sz w:val="24"/>
                <w:szCs w:val="24"/>
              </w:rPr>
            </w:pPr>
            <w:r w:rsidRPr="00456D7B">
              <w:rPr>
                <w:rFonts w:ascii="Times New Roman" w:hAnsi="Times New Roman"/>
                <w:sz w:val="24"/>
                <w:szCs w:val="24"/>
              </w:rPr>
              <w:t>8.28</w:t>
            </w:r>
            <w:r w:rsidRPr="00456D7B">
              <w:rPr>
                <w:rFonts w:ascii="Times New Roman" w:hAnsi="Times New Roman"/>
                <w:sz w:val="24"/>
                <w:szCs w:val="24"/>
                <w:vertAlign w:val="superscript"/>
              </w:rPr>
              <w:t>c</w:t>
            </w:r>
            <w:r w:rsidRPr="00456D7B">
              <w:rPr>
                <w:rFonts w:ascii="Times New Roman" w:hAnsi="Times New Roman"/>
                <w:sz w:val="24"/>
                <w:szCs w:val="24"/>
              </w:rPr>
              <w:t>±0.27</w:t>
            </w:r>
          </w:p>
        </w:tc>
      </w:tr>
    </w:tbl>
    <w:p w14:paraId="417FDB88" w14:textId="77777777" w:rsidR="00AF4624" w:rsidRDefault="00AF4624" w:rsidP="00AF4624">
      <w:pPr>
        <w:spacing w:line="240" w:lineRule="auto"/>
        <w:jc w:val="both"/>
        <w:rPr>
          <w:rFonts w:ascii="Times New Roman" w:hAnsi="Times New Roman"/>
          <w:i/>
          <w:iCs/>
          <w:sz w:val="24"/>
          <w:szCs w:val="24"/>
        </w:rPr>
      </w:pPr>
      <w:r w:rsidRPr="004354FE">
        <w:rPr>
          <w:rFonts w:ascii="Times New Roman" w:hAnsi="Times New Roman"/>
          <w:i/>
          <w:iCs/>
          <w:sz w:val="24"/>
          <w:szCs w:val="24"/>
        </w:rPr>
        <w:t>Values are means ± standard error. Different superscripts within a column indicate significant differences (p&lt;0.05).</w:t>
      </w:r>
    </w:p>
    <w:p w14:paraId="6B9E3B9E" w14:textId="30620EF7" w:rsidR="00595F51" w:rsidRPr="00456D7B" w:rsidRDefault="00595F51" w:rsidP="00AF4624">
      <w:pPr>
        <w:spacing w:line="240" w:lineRule="auto"/>
        <w:jc w:val="both"/>
        <w:rPr>
          <w:rFonts w:ascii="Times New Roman" w:hAnsi="Times New Roman"/>
          <w:i/>
          <w:iCs/>
          <w:sz w:val="24"/>
          <w:szCs w:val="24"/>
        </w:rPr>
      </w:pPr>
      <w:r w:rsidRPr="00C06223">
        <w:rPr>
          <w:rFonts w:ascii="Times New Roman" w:hAnsi="Times New Roman"/>
          <w:sz w:val="24"/>
          <w:szCs w:val="24"/>
        </w:rPr>
        <w:t>Blend A (40% G</w:t>
      </w:r>
      <w:r>
        <w:rPr>
          <w:rFonts w:ascii="Times New Roman" w:hAnsi="Times New Roman"/>
          <w:sz w:val="24"/>
          <w:szCs w:val="24"/>
        </w:rPr>
        <w:t>arlic</w:t>
      </w:r>
      <w:r w:rsidRPr="00C06223">
        <w:rPr>
          <w:rFonts w:ascii="Times New Roman" w:hAnsi="Times New Roman"/>
          <w:sz w:val="24"/>
          <w:szCs w:val="24"/>
        </w:rPr>
        <w:t xml:space="preserve">, 30% </w:t>
      </w:r>
      <w:r>
        <w:rPr>
          <w:rFonts w:ascii="Times New Roman" w:hAnsi="Times New Roman"/>
          <w:sz w:val="24"/>
          <w:szCs w:val="24"/>
        </w:rPr>
        <w:t>Ginger</w:t>
      </w:r>
      <w:r w:rsidRPr="00C06223">
        <w:rPr>
          <w:rFonts w:ascii="Times New Roman" w:hAnsi="Times New Roman"/>
          <w:sz w:val="24"/>
          <w:szCs w:val="24"/>
        </w:rPr>
        <w:t>, 20% Turmeric, 10% Bay Leaf)</w:t>
      </w:r>
      <w:r>
        <w:rPr>
          <w:rFonts w:ascii="Times New Roman" w:hAnsi="Times New Roman"/>
          <w:sz w:val="24"/>
          <w:szCs w:val="24"/>
        </w:rPr>
        <w:t xml:space="preserve">, </w:t>
      </w:r>
      <w:r w:rsidRPr="00C06223">
        <w:rPr>
          <w:rFonts w:ascii="Times New Roman" w:hAnsi="Times New Roman"/>
          <w:sz w:val="24"/>
          <w:szCs w:val="24"/>
        </w:rPr>
        <w:t>Blend B (30%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20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1</w:t>
      </w:r>
      <w:r w:rsidRPr="00C06223">
        <w:rPr>
          <w:rFonts w:ascii="Times New Roman" w:hAnsi="Times New Roman"/>
          <w:sz w:val="24"/>
          <w:szCs w:val="24"/>
        </w:rPr>
        <w:t xml:space="preserve">0% Turmeric, </w:t>
      </w:r>
      <w:r>
        <w:rPr>
          <w:rFonts w:ascii="Times New Roman" w:hAnsi="Times New Roman"/>
          <w:sz w:val="24"/>
          <w:szCs w:val="24"/>
        </w:rPr>
        <w:t>4</w:t>
      </w:r>
      <w:r w:rsidRPr="00C06223">
        <w:rPr>
          <w:rFonts w:ascii="Times New Roman" w:hAnsi="Times New Roman"/>
          <w:sz w:val="24"/>
          <w:szCs w:val="24"/>
        </w:rPr>
        <w:t>0% Bay Leaf)</w:t>
      </w:r>
      <w:r>
        <w:rPr>
          <w:rFonts w:ascii="Times New Roman" w:hAnsi="Times New Roman"/>
          <w:sz w:val="24"/>
          <w:szCs w:val="24"/>
        </w:rPr>
        <w:t xml:space="preserve">, </w:t>
      </w:r>
      <w:r w:rsidRPr="00C06223">
        <w:rPr>
          <w:rFonts w:ascii="Times New Roman" w:hAnsi="Times New Roman"/>
          <w:sz w:val="24"/>
          <w:szCs w:val="24"/>
        </w:rPr>
        <w:t>Blend C (2</w:t>
      </w:r>
      <w:r>
        <w:rPr>
          <w:rFonts w:ascii="Times New Roman" w:hAnsi="Times New Roman"/>
          <w:sz w:val="24"/>
          <w:szCs w:val="24"/>
        </w:rPr>
        <w:t>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40% Turmeric, </w:t>
      </w:r>
      <w:r>
        <w:rPr>
          <w:rFonts w:ascii="Times New Roman" w:hAnsi="Times New Roman"/>
          <w:sz w:val="24"/>
          <w:szCs w:val="24"/>
        </w:rPr>
        <w:t>3</w:t>
      </w:r>
      <w:r w:rsidRPr="00C06223">
        <w:rPr>
          <w:rFonts w:ascii="Times New Roman" w:hAnsi="Times New Roman"/>
          <w:sz w:val="24"/>
          <w:szCs w:val="24"/>
        </w:rPr>
        <w:t>0% Bay Leaf)</w:t>
      </w:r>
      <w:r>
        <w:rPr>
          <w:rFonts w:ascii="Times New Roman" w:hAnsi="Times New Roman"/>
          <w:sz w:val="24"/>
          <w:szCs w:val="24"/>
        </w:rPr>
        <w:t xml:space="preserve">, and Blend D </w:t>
      </w:r>
      <w:r w:rsidRPr="00C06223">
        <w:rPr>
          <w:rFonts w:ascii="Times New Roman" w:hAnsi="Times New Roman"/>
          <w:sz w:val="24"/>
          <w:szCs w:val="24"/>
        </w:rPr>
        <w:t>(</w:t>
      </w:r>
      <w:r>
        <w:rPr>
          <w:rFonts w:ascii="Times New Roman" w:hAnsi="Times New Roman"/>
          <w:sz w:val="24"/>
          <w:szCs w:val="24"/>
        </w:rPr>
        <w:t>10</w:t>
      </w:r>
      <w:r w:rsidRPr="00C06223">
        <w:rPr>
          <w:rFonts w:ascii="Times New Roman" w:hAnsi="Times New Roman"/>
          <w:sz w:val="24"/>
          <w:szCs w:val="24"/>
        </w:rPr>
        <w:t>% G</w:t>
      </w:r>
      <w:r>
        <w:rPr>
          <w:rFonts w:ascii="Times New Roman" w:hAnsi="Times New Roman"/>
          <w:sz w:val="24"/>
          <w:szCs w:val="24"/>
        </w:rPr>
        <w:t>arlic</w:t>
      </w:r>
      <w:r w:rsidRPr="00C06223">
        <w:rPr>
          <w:rFonts w:ascii="Times New Roman" w:hAnsi="Times New Roman"/>
          <w:sz w:val="24"/>
          <w:szCs w:val="24"/>
        </w:rPr>
        <w:t xml:space="preserve">, </w:t>
      </w:r>
      <w:r>
        <w:rPr>
          <w:rFonts w:ascii="Times New Roman" w:hAnsi="Times New Roman"/>
          <w:sz w:val="24"/>
          <w:szCs w:val="24"/>
        </w:rPr>
        <w:t>40</w:t>
      </w:r>
      <w:r w:rsidRPr="00C06223">
        <w:rPr>
          <w:rFonts w:ascii="Times New Roman" w:hAnsi="Times New Roman"/>
          <w:sz w:val="24"/>
          <w:szCs w:val="24"/>
        </w:rPr>
        <w:t>% G</w:t>
      </w:r>
      <w:r>
        <w:rPr>
          <w:rFonts w:ascii="Times New Roman" w:hAnsi="Times New Roman"/>
          <w:sz w:val="24"/>
          <w:szCs w:val="24"/>
        </w:rPr>
        <w:t>inger</w:t>
      </w:r>
      <w:r w:rsidRPr="00C06223">
        <w:rPr>
          <w:rFonts w:ascii="Times New Roman" w:hAnsi="Times New Roman"/>
          <w:sz w:val="24"/>
          <w:szCs w:val="24"/>
        </w:rPr>
        <w:t xml:space="preserve">, </w:t>
      </w:r>
      <w:r>
        <w:rPr>
          <w:rFonts w:ascii="Times New Roman" w:hAnsi="Times New Roman"/>
          <w:sz w:val="24"/>
          <w:szCs w:val="24"/>
        </w:rPr>
        <w:t>3</w:t>
      </w:r>
      <w:r w:rsidRPr="00C06223">
        <w:rPr>
          <w:rFonts w:ascii="Times New Roman" w:hAnsi="Times New Roman"/>
          <w:sz w:val="24"/>
          <w:szCs w:val="24"/>
        </w:rPr>
        <w:t xml:space="preserve">0% Turmeric, </w:t>
      </w:r>
      <w:r>
        <w:rPr>
          <w:rFonts w:ascii="Times New Roman" w:hAnsi="Times New Roman"/>
          <w:sz w:val="24"/>
          <w:szCs w:val="24"/>
        </w:rPr>
        <w:t>2</w:t>
      </w:r>
      <w:r w:rsidRPr="00C06223">
        <w:rPr>
          <w:rFonts w:ascii="Times New Roman" w:hAnsi="Times New Roman"/>
          <w:sz w:val="24"/>
          <w:szCs w:val="24"/>
        </w:rPr>
        <w:t>0% Bay Leaf)</w:t>
      </w:r>
      <w:r>
        <w:rPr>
          <w:rFonts w:ascii="Times New Roman" w:hAnsi="Times New Roman"/>
          <w:sz w:val="24"/>
          <w:szCs w:val="24"/>
        </w:rPr>
        <w:t>,</w:t>
      </w:r>
    </w:p>
    <w:p w14:paraId="34D44B8F" w14:textId="77777777" w:rsidR="00595F51" w:rsidRDefault="00595F51">
      <w:pPr>
        <w:spacing w:after="160" w:line="278" w:lineRule="auto"/>
        <w:rPr>
          <w:rFonts w:ascii="Times New Roman" w:hAnsi="Times New Roman"/>
          <w:sz w:val="24"/>
          <w:szCs w:val="24"/>
        </w:rPr>
      </w:pPr>
      <w:r>
        <w:rPr>
          <w:rFonts w:ascii="Times New Roman" w:hAnsi="Times New Roman"/>
          <w:sz w:val="24"/>
          <w:szCs w:val="24"/>
        </w:rPr>
        <w:br w:type="page"/>
      </w:r>
    </w:p>
    <w:p w14:paraId="5E219C91" w14:textId="37D06FE6" w:rsidR="00A60E89" w:rsidRPr="00A60E89" w:rsidRDefault="00A60E89" w:rsidP="00A60E89">
      <w:pPr>
        <w:spacing w:after="0" w:line="480" w:lineRule="auto"/>
        <w:jc w:val="both"/>
        <w:rPr>
          <w:rFonts w:ascii="Times New Roman" w:hAnsi="Times New Roman"/>
          <w:b/>
          <w:bCs/>
          <w:sz w:val="24"/>
          <w:szCs w:val="24"/>
        </w:rPr>
      </w:pPr>
      <w:r w:rsidRPr="00A60E89">
        <w:rPr>
          <w:rFonts w:ascii="Times New Roman" w:hAnsi="Times New Roman"/>
          <w:b/>
          <w:bCs/>
          <w:sz w:val="24"/>
          <w:szCs w:val="24"/>
        </w:rPr>
        <w:lastRenderedPageBreak/>
        <w:t>4.4</w:t>
      </w:r>
      <w:r w:rsidRPr="00A60E89">
        <w:rPr>
          <w:rFonts w:ascii="Times New Roman" w:hAnsi="Times New Roman"/>
          <w:b/>
          <w:bCs/>
          <w:sz w:val="24"/>
          <w:szCs w:val="24"/>
        </w:rPr>
        <w:tab/>
        <w:t>Statistical Analysis and Interpretation</w:t>
      </w:r>
    </w:p>
    <w:p w14:paraId="6115B50A" w14:textId="48C58F91"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analysis reveals that all blends were well-received, with all mean scores above 7.5 on the used scale, indicating good consumer acceptability. However, there were notable statistical differences in preferences for specific attributes.</w:t>
      </w:r>
    </w:p>
    <w:p w14:paraId="18CF2929" w14:textId="1BA1EC49"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C received the highest score for colour (8.45), likely due to a higher proportion of turmeric, which imparts a vibrant and appealing yellow-golden hue that is generally associated with quality and freshness in spice blends.</w:t>
      </w:r>
    </w:p>
    <w:p w14:paraId="5E6ACC48" w14:textId="3A3C7345"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B achieved the highest aroma score (8.35). Aroma is a complex attribute derived from the volatile oils in each spice. This suggests the formulation of </w:t>
      </w:r>
      <w:r>
        <w:rPr>
          <w:rFonts w:ascii="Times New Roman" w:hAnsi="Times New Roman"/>
          <w:sz w:val="24"/>
          <w:szCs w:val="24"/>
        </w:rPr>
        <w:t>Blend</w:t>
      </w:r>
      <w:r w:rsidR="00AF4624" w:rsidRPr="00A14713">
        <w:rPr>
          <w:rFonts w:ascii="Times New Roman" w:hAnsi="Times New Roman"/>
          <w:sz w:val="24"/>
          <w:szCs w:val="24"/>
        </w:rPr>
        <w:t xml:space="preserve"> B creates a particularly harmonious and potent aromatic profile, potentially balancing the pungency of garlic and ginger with the subtlety of bay leaf.</w:t>
      </w:r>
    </w:p>
    <w:p w14:paraId="422BBD73" w14:textId="088CCE50" w:rsidR="00AF4624" w:rsidRPr="00A14713" w:rsidRDefault="00E6030B" w:rsidP="00AF4624">
      <w:pPr>
        <w:spacing w:line="480" w:lineRule="auto"/>
        <w:jc w:val="both"/>
        <w:rPr>
          <w:rFonts w:ascii="Times New Roman" w:hAnsi="Times New Roman"/>
          <w:sz w:val="24"/>
          <w:szCs w:val="24"/>
        </w:rPr>
      </w:pPr>
      <w:r>
        <w:rPr>
          <w:rFonts w:ascii="Times New Roman" w:hAnsi="Times New Roman"/>
          <w:sz w:val="24"/>
          <w:szCs w:val="24"/>
        </w:rPr>
        <w:t>Blend</w:t>
      </w:r>
      <w:r w:rsidR="00AF4624" w:rsidRPr="00A14713">
        <w:rPr>
          <w:rFonts w:ascii="Times New Roman" w:hAnsi="Times New Roman"/>
          <w:sz w:val="24"/>
          <w:szCs w:val="24"/>
        </w:rPr>
        <w:t xml:space="preserve"> B also scored highest in taste (8.40) and mouthfeel (8.10). This indicates that its formulation provides the most balanced and pleasant flavour experience, without overwhelming bitterness, astringency, or grittiness, which can sometimes be challenges in spice powders.</w:t>
      </w:r>
    </w:p>
    <w:p w14:paraId="2BD47ECF" w14:textId="5E706A14" w:rsidR="00AF4624" w:rsidRPr="00B30502" w:rsidRDefault="00AF4624" w:rsidP="00B30502">
      <w:pPr>
        <w:spacing w:line="480" w:lineRule="auto"/>
        <w:jc w:val="both"/>
        <w:rPr>
          <w:rFonts w:ascii="Times New Roman" w:hAnsi="Times New Roman"/>
          <w:sz w:val="24"/>
          <w:szCs w:val="24"/>
        </w:rPr>
      </w:pPr>
      <w:r w:rsidRPr="00A14713">
        <w:rPr>
          <w:rFonts w:ascii="Times New Roman" w:hAnsi="Times New Roman"/>
          <w:sz w:val="24"/>
          <w:szCs w:val="24"/>
        </w:rPr>
        <w:t xml:space="preserve">Crucially, </w:t>
      </w:r>
      <w:r w:rsidR="00E6030B">
        <w:rPr>
          <w:rFonts w:ascii="Times New Roman" w:hAnsi="Times New Roman"/>
          <w:sz w:val="24"/>
          <w:szCs w:val="24"/>
        </w:rPr>
        <w:t>Blend</w:t>
      </w:r>
      <w:r w:rsidRPr="00A14713">
        <w:rPr>
          <w:rFonts w:ascii="Times New Roman" w:hAnsi="Times New Roman"/>
          <w:sz w:val="24"/>
          <w:szCs w:val="24"/>
        </w:rPr>
        <w:t xml:space="preserve"> B achieved the highest score for overall acceptability (8.45), making it the sensorially preferred blend. This is a key finding that demonstrates that while a blend may excel in a specific functional property like antioxidant activity (</w:t>
      </w:r>
      <w:r w:rsidR="00E6030B">
        <w:rPr>
          <w:rFonts w:ascii="Times New Roman" w:hAnsi="Times New Roman"/>
          <w:sz w:val="24"/>
          <w:szCs w:val="24"/>
        </w:rPr>
        <w:t>Blend</w:t>
      </w:r>
      <w:r w:rsidRPr="00A14713">
        <w:rPr>
          <w:rFonts w:ascii="Times New Roman" w:hAnsi="Times New Roman"/>
          <w:sz w:val="24"/>
          <w:szCs w:val="24"/>
        </w:rPr>
        <w:t xml:space="preserve"> A), consumer preference is driven by the holistic sensory experience. </w:t>
      </w:r>
      <w:r w:rsidR="00E6030B">
        <w:rPr>
          <w:rFonts w:ascii="Times New Roman" w:hAnsi="Times New Roman"/>
          <w:sz w:val="24"/>
          <w:szCs w:val="24"/>
        </w:rPr>
        <w:t>Blend</w:t>
      </w:r>
      <w:r w:rsidRPr="00A14713">
        <w:rPr>
          <w:rFonts w:ascii="Times New Roman" w:hAnsi="Times New Roman"/>
          <w:sz w:val="24"/>
          <w:szCs w:val="24"/>
        </w:rPr>
        <w:t xml:space="preserve"> A, despite its superior nutritional and antioxidant profile, scored lowest in overall acceptability (8.10). This suggests a potential trade-off between maximizing bioactive compounds (which can impart bitterness or strong pungency) and achieving optimal sensory pleasure.</w:t>
      </w:r>
    </w:p>
    <w:p w14:paraId="0BE8139C" w14:textId="31647126" w:rsidR="00B30502" w:rsidRPr="00B30502" w:rsidRDefault="00B30502" w:rsidP="00B30502">
      <w:pPr>
        <w:spacing w:after="0" w:line="480" w:lineRule="auto"/>
        <w:jc w:val="both"/>
        <w:rPr>
          <w:rFonts w:ascii="Times New Roman" w:hAnsi="Times New Roman"/>
          <w:b/>
          <w:bCs/>
          <w:sz w:val="24"/>
          <w:szCs w:val="24"/>
        </w:rPr>
      </w:pPr>
      <w:r w:rsidRPr="00B30502">
        <w:rPr>
          <w:rFonts w:ascii="Times New Roman" w:hAnsi="Times New Roman"/>
          <w:b/>
          <w:bCs/>
          <w:sz w:val="24"/>
          <w:szCs w:val="24"/>
        </w:rPr>
        <w:lastRenderedPageBreak/>
        <w:t>4.5</w:t>
      </w:r>
      <w:r w:rsidRPr="00B30502">
        <w:rPr>
          <w:rFonts w:ascii="Times New Roman" w:hAnsi="Times New Roman"/>
          <w:b/>
          <w:bCs/>
          <w:sz w:val="24"/>
          <w:szCs w:val="24"/>
        </w:rPr>
        <w:tab/>
        <w:t>Implications of Findings on Food Application</w:t>
      </w:r>
      <w:r>
        <w:rPr>
          <w:rFonts w:ascii="Times New Roman" w:hAnsi="Times New Roman"/>
          <w:b/>
          <w:bCs/>
          <w:sz w:val="24"/>
          <w:szCs w:val="24"/>
        </w:rPr>
        <w:t>s</w:t>
      </w:r>
    </w:p>
    <w:p w14:paraId="12118CB1" w14:textId="58BAA8BC"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w:t>
      </w:r>
      <w:r>
        <w:rPr>
          <w:rFonts w:ascii="Times New Roman" w:hAnsi="Times New Roman"/>
          <w:sz w:val="24"/>
          <w:szCs w:val="24"/>
        </w:rPr>
        <w:t xml:space="preserve"> above results </w:t>
      </w:r>
      <w:r w:rsidRPr="00A14713">
        <w:rPr>
          <w:rFonts w:ascii="Times New Roman" w:hAnsi="Times New Roman"/>
          <w:sz w:val="24"/>
          <w:szCs w:val="24"/>
        </w:rPr>
        <w:t>clearly demonstrate that the specific ratios of garlic, ginger, turmeric, and bay leaf significantly impact the nutritional, functional, and sensory properties of the composite spice blends.</w:t>
      </w:r>
      <w:r>
        <w:rPr>
          <w:rFonts w:ascii="Times New Roman" w:hAnsi="Times New Roman"/>
          <w:sz w:val="24"/>
          <w:szCs w:val="24"/>
        </w:rPr>
        <w:t xml:space="preserve"> </w:t>
      </w:r>
      <w:r w:rsidR="00E6030B">
        <w:rPr>
          <w:rFonts w:ascii="Times New Roman" w:hAnsi="Times New Roman"/>
          <w:sz w:val="24"/>
          <w:szCs w:val="24"/>
        </w:rPr>
        <w:t>Blend</w:t>
      </w:r>
      <w:r w:rsidRPr="00A14713">
        <w:rPr>
          <w:rFonts w:ascii="Times New Roman" w:hAnsi="Times New Roman"/>
          <w:sz w:val="24"/>
          <w:szCs w:val="24"/>
        </w:rPr>
        <w:t xml:space="preserve"> A emerged as the nutritionally and functionally superior blend, with the highest protein, ash, and carbohydrate content, and the most potent antioxidant activity.</w:t>
      </w:r>
      <w:r>
        <w:rPr>
          <w:rFonts w:ascii="Times New Roman" w:hAnsi="Times New Roman"/>
          <w:sz w:val="24"/>
          <w:szCs w:val="24"/>
        </w:rPr>
        <w:t xml:space="preserve"> </w:t>
      </w:r>
      <w:r w:rsidR="00E6030B">
        <w:rPr>
          <w:rFonts w:ascii="Times New Roman" w:hAnsi="Times New Roman"/>
          <w:sz w:val="24"/>
          <w:szCs w:val="24"/>
        </w:rPr>
        <w:t>Blend</w:t>
      </w:r>
      <w:r w:rsidRPr="00A14713">
        <w:rPr>
          <w:rFonts w:ascii="Times New Roman" w:hAnsi="Times New Roman"/>
          <w:sz w:val="24"/>
          <w:szCs w:val="24"/>
        </w:rPr>
        <w:t xml:space="preserve"> B was determined to be the sensorially superior blend, achieving the highest scores in aroma, taste, mouthfeel, and overall acceptability.</w:t>
      </w:r>
      <w:r>
        <w:rPr>
          <w:rFonts w:ascii="Times New Roman" w:hAnsi="Times New Roman"/>
          <w:sz w:val="24"/>
          <w:szCs w:val="24"/>
        </w:rPr>
        <w:t xml:space="preserve"> </w:t>
      </w:r>
      <w:r w:rsidRPr="00A14713">
        <w:rPr>
          <w:rFonts w:ascii="Times New Roman" w:hAnsi="Times New Roman"/>
          <w:sz w:val="24"/>
          <w:szCs w:val="24"/>
        </w:rPr>
        <w:t xml:space="preserve">There appears to be an inverse relationship between extreme functional potency (as seen in </w:t>
      </w:r>
      <w:r w:rsidR="00E6030B">
        <w:rPr>
          <w:rFonts w:ascii="Times New Roman" w:hAnsi="Times New Roman"/>
          <w:sz w:val="24"/>
          <w:szCs w:val="24"/>
        </w:rPr>
        <w:t>Blend</w:t>
      </w:r>
      <w:r w:rsidRPr="00A14713">
        <w:rPr>
          <w:rFonts w:ascii="Times New Roman" w:hAnsi="Times New Roman"/>
          <w:sz w:val="24"/>
          <w:szCs w:val="24"/>
        </w:rPr>
        <w:t xml:space="preserve"> A) and the highest sensory scores, highlighting a critical consideration for product development.</w:t>
      </w:r>
    </w:p>
    <w:p w14:paraId="464F0C56"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These findings underscore the importance of optimizing spice blends to strike a balance between maximizing health-promoting properties and ensuring consumer palatability for successful product adoption.</w:t>
      </w:r>
    </w:p>
    <w:p w14:paraId="61991542" w14:textId="77777777" w:rsidR="00AF4624" w:rsidRPr="00FB4D85" w:rsidRDefault="00AF4624" w:rsidP="00AF4624">
      <w:pPr>
        <w:jc w:val="center"/>
        <w:rPr>
          <w:rFonts w:ascii="Times New Roman" w:hAnsi="Times New Roman"/>
          <w:b/>
          <w:bCs/>
          <w:sz w:val="24"/>
          <w:szCs w:val="24"/>
        </w:rPr>
      </w:pPr>
      <w:r>
        <w:rPr>
          <w:rFonts w:ascii="Times New Roman" w:hAnsi="Times New Roman"/>
          <w:sz w:val="24"/>
          <w:szCs w:val="24"/>
        </w:rPr>
        <w:br w:type="page"/>
      </w:r>
      <w:r w:rsidRPr="00FB4D85">
        <w:rPr>
          <w:rFonts w:ascii="Times New Roman" w:hAnsi="Times New Roman"/>
          <w:b/>
          <w:bCs/>
          <w:sz w:val="24"/>
          <w:szCs w:val="24"/>
        </w:rPr>
        <w:lastRenderedPageBreak/>
        <w:t xml:space="preserve">CHAPTER </w:t>
      </w:r>
      <w:r>
        <w:rPr>
          <w:rFonts w:ascii="Times New Roman" w:hAnsi="Times New Roman"/>
          <w:b/>
          <w:bCs/>
          <w:sz w:val="24"/>
          <w:szCs w:val="24"/>
        </w:rPr>
        <w:t>FIVE</w:t>
      </w:r>
    </w:p>
    <w:p w14:paraId="48D172E5" w14:textId="77777777" w:rsidR="00AF4624" w:rsidRPr="00FB4D85" w:rsidRDefault="00AF4624" w:rsidP="00AF4624">
      <w:pPr>
        <w:jc w:val="center"/>
        <w:rPr>
          <w:rFonts w:ascii="Times New Roman" w:hAnsi="Times New Roman"/>
          <w:b/>
          <w:bCs/>
          <w:sz w:val="24"/>
          <w:szCs w:val="24"/>
        </w:rPr>
      </w:pPr>
      <w:r w:rsidRPr="00FB4D85">
        <w:rPr>
          <w:rFonts w:ascii="Times New Roman" w:hAnsi="Times New Roman"/>
          <w:b/>
          <w:bCs/>
          <w:sz w:val="24"/>
          <w:szCs w:val="24"/>
        </w:rPr>
        <w:t>SUMMARY, CONCLUSION, AND RECOMMENDATION</w:t>
      </w:r>
    </w:p>
    <w:p w14:paraId="2631A6F1" w14:textId="61860437" w:rsidR="00AF4624" w:rsidRPr="009170DB" w:rsidRDefault="00AF4624" w:rsidP="00AF4624">
      <w:pPr>
        <w:spacing w:after="0" w:line="480" w:lineRule="auto"/>
        <w:jc w:val="both"/>
        <w:rPr>
          <w:rFonts w:ascii="Times New Roman" w:hAnsi="Times New Roman"/>
          <w:b/>
          <w:bCs/>
          <w:sz w:val="24"/>
          <w:szCs w:val="24"/>
        </w:rPr>
      </w:pPr>
      <w:r w:rsidRPr="009170DB">
        <w:rPr>
          <w:rFonts w:ascii="Times New Roman" w:hAnsi="Times New Roman"/>
          <w:b/>
          <w:bCs/>
          <w:sz w:val="24"/>
          <w:szCs w:val="24"/>
        </w:rPr>
        <w:t>5.1</w:t>
      </w:r>
      <w:r w:rsidR="00AA6539">
        <w:rPr>
          <w:rFonts w:ascii="Times New Roman" w:hAnsi="Times New Roman"/>
          <w:b/>
          <w:bCs/>
          <w:sz w:val="24"/>
          <w:szCs w:val="24"/>
        </w:rPr>
        <w:tab/>
      </w:r>
      <w:r w:rsidRPr="009170DB">
        <w:rPr>
          <w:rFonts w:ascii="Times New Roman" w:hAnsi="Times New Roman"/>
          <w:b/>
          <w:bCs/>
          <w:sz w:val="24"/>
          <w:szCs w:val="24"/>
        </w:rPr>
        <w:t>Summary</w:t>
      </w:r>
    </w:p>
    <w:p w14:paraId="59DE26AB"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This research project was undertaken to develop and evaluate composite spice blends comprising garlic, ginger, turmeric, and bay leaf. The primary objective was to analyze and compare the nutritional properties, antioxidant activity, and sensory acceptability of four distinct blend formulations (coded A, B, C, and D).</w:t>
      </w:r>
    </w:p>
    <w:p w14:paraId="3A7E5406"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methodology involved the processing and blending of the raw materials into fine powders. These blends were then subjected to standard analytical procedures: proximate analysis for nutritional composition, the DPPH radical scavenging assay for determining antioxidant activity, and a hedonic sensory test evaluated by a panel to assess consumer preference across key attributes.</w:t>
      </w:r>
    </w:p>
    <w:p w14:paraId="1B6A4538"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results revealed significant variations among the four blends:</w:t>
      </w:r>
    </w:p>
    <w:p w14:paraId="56EE436B" w14:textId="680FD62B" w:rsidR="00AF4624" w:rsidRDefault="00AF4624" w:rsidP="00AF4624">
      <w:pPr>
        <w:numPr>
          <w:ilvl w:val="0"/>
          <w:numId w:val="1"/>
        </w:numPr>
        <w:spacing w:line="480" w:lineRule="auto"/>
        <w:jc w:val="both"/>
        <w:rPr>
          <w:rFonts w:ascii="Times New Roman" w:hAnsi="Times New Roman"/>
          <w:sz w:val="24"/>
          <w:szCs w:val="24"/>
        </w:rPr>
      </w:pPr>
      <w:r w:rsidRPr="00A14713">
        <w:rPr>
          <w:rFonts w:ascii="Times New Roman" w:hAnsi="Times New Roman"/>
          <w:sz w:val="24"/>
          <w:szCs w:val="24"/>
        </w:rPr>
        <w:t xml:space="preserve">Proximate Analysis: </w:t>
      </w:r>
      <w:r w:rsidR="00E6030B">
        <w:rPr>
          <w:rFonts w:ascii="Times New Roman" w:hAnsi="Times New Roman"/>
          <w:sz w:val="24"/>
          <w:szCs w:val="24"/>
        </w:rPr>
        <w:t>Blend</w:t>
      </w:r>
      <w:r w:rsidRPr="00A14713">
        <w:rPr>
          <w:rFonts w:ascii="Times New Roman" w:hAnsi="Times New Roman"/>
          <w:sz w:val="24"/>
          <w:szCs w:val="24"/>
        </w:rPr>
        <w:t xml:space="preserve"> A had the highest crude protein (12.02%) and ash content (5.68%), while </w:t>
      </w:r>
      <w:r w:rsidR="00E6030B">
        <w:rPr>
          <w:rFonts w:ascii="Times New Roman" w:hAnsi="Times New Roman"/>
          <w:sz w:val="24"/>
          <w:szCs w:val="24"/>
        </w:rPr>
        <w:t>Blend</w:t>
      </w:r>
      <w:r w:rsidRPr="00A14713">
        <w:rPr>
          <w:rFonts w:ascii="Times New Roman" w:hAnsi="Times New Roman"/>
          <w:sz w:val="24"/>
          <w:szCs w:val="24"/>
        </w:rPr>
        <w:t xml:space="preserve"> B had the highest crude fibre (7.65%). </w:t>
      </w:r>
      <w:r w:rsidR="00E6030B">
        <w:rPr>
          <w:rFonts w:ascii="Times New Roman" w:hAnsi="Times New Roman"/>
          <w:sz w:val="24"/>
          <w:szCs w:val="24"/>
        </w:rPr>
        <w:t>Blend</w:t>
      </w:r>
      <w:r w:rsidRPr="00A14713">
        <w:rPr>
          <w:rFonts w:ascii="Times New Roman" w:hAnsi="Times New Roman"/>
          <w:sz w:val="24"/>
          <w:szCs w:val="24"/>
        </w:rPr>
        <w:t xml:space="preserve"> C recorded the highest fat content (7.07%), and carbohydrate content was consistently high across all </w:t>
      </w:r>
      <w:r w:rsidR="00E6030B">
        <w:rPr>
          <w:rFonts w:ascii="Times New Roman" w:hAnsi="Times New Roman"/>
          <w:sz w:val="24"/>
          <w:szCs w:val="24"/>
        </w:rPr>
        <w:t>blend</w:t>
      </w:r>
      <w:r w:rsidRPr="00A14713">
        <w:rPr>
          <w:rFonts w:ascii="Times New Roman" w:hAnsi="Times New Roman"/>
          <w:sz w:val="24"/>
          <w:szCs w:val="24"/>
        </w:rPr>
        <w:t xml:space="preserve">s, with </w:t>
      </w:r>
      <w:r w:rsidR="00E6030B">
        <w:rPr>
          <w:rFonts w:ascii="Times New Roman" w:hAnsi="Times New Roman"/>
          <w:sz w:val="24"/>
          <w:szCs w:val="24"/>
        </w:rPr>
        <w:t>Blend</w:t>
      </w:r>
      <w:r w:rsidRPr="00A14713">
        <w:rPr>
          <w:rFonts w:ascii="Times New Roman" w:hAnsi="Times New Roman"/>
          <w:sz w:val="24"/>
          <w:szCs w:val="24"/>
        </w:rPr>
        <w:t xml:space="preserve"> A being the highest (66.34%).</w:t>
      </w:r>
    </w:p>
    <w:p w14:paraId="0D9D440E" w14:textId="29D7BE52" w:rsidR="00AF4624" w:rsidRDefault="00AF4624" w:rsidP="00AF4624">
      <w:pPr>
        <w:numPr>
          <w:ilvl w:val="0"/>
          <w:numId w:val="1"/>
        </w:numPr>
        <w:spacing w:line="480" w:lineRule="auto"/>
        <w:jc w:val="both"/>
        <w:rPr>
          <w:rFonts w:ascii="Times New Roman" w:hAnsi="Times New Roman"/>
          <w:sz w:val="24"/>
          <w:szCs w:val="24"/>
        </w:rPr>
      </w:pPr>
      <w:r w:rsidRPr="00214A53">
        <w:rPr>
          <w:rFonts w:ascii="Times New Roman" w:hAnsi="Times New Roman"/>
          <w:sz w:val="24"/>
          <w:szCs w:val="24"/>
        </w:rPr>
        <w:t xml:space="preserve">Antioxidant Activity: The DPPH assay demonstrated that </w:t>
      </w:r>
      <w:r w:rsidR="00E6030B">
        <w:rPr>
          <w:rFonts w:ascii="Times New Roman" w:hAnsi="Times New Roman"/>
          <w:sz w:val="24"/>
          <w:szCs w:val="24"/>
        </w:rPr>
        <w:t>Blend</w:t>
      </w:r>
      <w:r w:rsidRPr="00214A53">
        <w:rPr>
          <w:rFonts w:ascii="Times New Roman" w:hAnsi="Times New Roman"/>
          <w:sz w:val="24"/>
          <w:szCs w:val="24"/>
        </w:rPr>
        <w:t xml:space="preserve"> A possessed the significantly strongest antioxidant capacity (4.03 mg GAE/g DW), followed by </w:t>
      </w:r>
      <w:r w:rsidR="00E6030B">
        <w:rPr>
          <w:rFonts w:ascii="Times New Roman" w:hAnsi="Times New Roman"/>
          <w:sz w:val="24"/>
          <w:szCs w:val="24"/>
        </w:rPr>
        <w:t>Blend</w:t>
      </w:r>
      <w:r w:rsidRPr="00214A53">
        <w:rPr>
          <w:rFonts w:ascii="Times New Roman" w:hAnsi="Times New Roman"/>
          <w:sz w:val="24"/>
          <w:szCs w:val="24"/>
        </w:rPr>
        <w:t xml:space="preserve"> D. </w:t>
      </w:r>
      <w:r w:rsidR="00E6030B">
        <w:rPr>
          <w:rFonts w:ascii="Times New Roman" w:hAnsi="Times New Roman"/>
          <w:sz w:val="24"/>
          <w:szCs w:val="24"/>
        </w:rPr>
        <w:t>Blend</w:t>
      </w:r>
      <w:r w:rsidRPr="00214A53">
        <w:rPr>
          <w:rFonts w:ascii="Times New Roman" w:hAnsi="Times New Roman"/>
          <w:sz w:val="24"/>
          <w:szCs w:val="24"/>
        </w:rPr>
        <w:t xml:space="preserve"> C exhibited the lowest antioxidant activity.</w:t>
      </w:r>
    </w:p>
    <w:p w14:paraId="65487AF1" w14:textId="4E3EC786" w:rsidR="00AF4624" w:rsidRPr="00214A53" w:rsidRDefault="00AF4624" w:rsidP="00AF4624">
      <w:pPr>
        <w:numPr>
          <w:ilvl w:val="0"/>
          <w:numId w:val="1"/>
        </w:numPr>
        <w:spacing w:line="480" w:lineRule="auto"/>
        <w:jc w:val="both"/>
        <w:rPr>
          <w:rFonts w:ascii="Times New Roman" w:hAnsi="Times New Roman"/>
          <w:sz w:val="24"/>
          <w:szCs w:val="24"/>
        </w:rPr>
      </w:pPr>
      <w:r w:rsidRPr="00214A53">
        <w:rPr>
          <w:rFonts w:ascii="Times New Roman" w:hAnsi="Times New Roman"/>
          <w:sz w:val="24"/>
          <w:szCs w:val="24"/>
        </w:rPr>
        <w:lastRenderedPageBreak/>
        <w:t xml:space="preserve">Sensory Evaluation: The sensory analysis presented a different outcome. </w:t>
      </w:r>
      <w:r w:rsidR="00E6030B">
        <w:rPr>
          <w:rFonts w:ascii="Times New Roman" w:hAnsi="Times New Roman"/>
          <w:sz w:val="24"/>
          <w:szCs w:val="24"/>
        </w:rPr>
        <w:t>Blend</w:t>
      </w:r>
      <w:r w:rsidRPr="00214A53">
        <w:rPr>
          <w:rFonts w:ascii="Times New Roman" w:hAnsi="Times New Roman"/>
          <w:sz w:val="24"/>
          <w:szCs w:val="24"/>
        </w:rPr>
        <w:t xml:space="preserve"> B was rated highest in aroma, taste, mouthfeel, and overall acceptability. In contrast, </w:t>
      </w:r>
      <w:r w:rsidR="00E6030B">
        <w:rPr>
          <w:rFonts w:ascii="Times New Roman" w:hAnsi="Times New Roman"/>
          <w:sz w:val="24"/>
          <w:szCs w:val="24"/>
        </w:rPr>
        <w:t>Blend</w:t>
      </w:r>
      <w:r w:rsidRPr="00214A53">
        <w:rPr>
          <w:rFonts w:ascii="Times New Roman" w:hAnsi="Times New Roman"/>
          <w:sz w:val="24"/>
          <w:szCs w:val="24"/>
        </w:rPr>
        <w:t xml:space="preserve"> A, despite its superior functional properties, scored the lowest in overall acceptability.</w:t>
      </w:r>
    </w:p>
    <w:p w14:paraId="28A14FAF"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study successfully demonstrated that the specific ratio of ingredients in a composite spice blend profoundly influences its final physicochemical, functional, and sensory characteristics.</w:t>
      </w:r>
    </w:p>
    <w:p w14:paraId="4F7AC823" w14:textId="77777777" w:rsidR="00AF4624" w:rsidRPr="00767A14" w:rsidRDefault="00AF4624" w:rsidP="00AF4624">
      <w:pPr>
        <w:spacing w:after="0" w:line="480" w:lineRule="auto"/>
        <w:jc w:val="both"/>
        <w:rPr>
          <w:rFonts w:ascii="Times New Roman" w:hAnsi="Times New Roman"/>
          <w:b/>
          <w:bCs/>
          <w:sz w:val="24"/>
          <w:szCs w:val="24"/>
        </w:rPr>
      </w:pPr>
      <w:r w:rsidRPr="00767A14">
        <w:rPr>
          <w:rFonts w:ascii="Times New Roman" w:hAnsi="Times New Roman"/>
          <w:b/>
          <w:bCs/>
          <w:sz w:val="24"/>
          <w:szCs w:val="24"/>
        </w:rPr>
        <w:t>5.2</w:t>
      </w:r>
      <w:r w:rsidRPr="00767A14">
        <w:rPr>
          <w:rFonts w:ascii="Times New Roman" w:hAnsi="Times New Roman"/>
          <w:b/>
          <w:bCs/>
          <w:sz w:val="24"/>
          <w:szCs w:val="24"/>
        </w:rPr>
        <w:tab/>
        <w:t>Conclusion</w:t>
      </w:r>
    </w:p>
    <w:p w14:paraId="345CBF35"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All developed composite spice blends are nutritionally rich, serving as good sources of carbohydrates, protein, dietary fibre, and minerals. The significant variations in proximate composition conclusively prove that the nutritional profile can be deliberately altered by modifying the blend proportions.</w:t>
      </w:r>
    </w:p>
    <w:p w14:paraId="65201B95" w14:textId="1A0AFBB7" w:rsidR="00AF4624"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The blends exhibit considerable antioxidant potential, confirming that spices are a significant dietary source of bioactive compounds. The superior performance of </w:t>
      </w:r>
      <w:r w:rsidR="00E6030B">
        <w:rPr>
          <w:rFonts w:ascii="Times New Roman" w:hAnsi="Times New Roman"/>
          <w:sz w:val="24"/>
          <w:szCs w:val="24"/>
        </w:rPr>
        <w:t>Blend</w:t>
      </w:r>
      <w:r w:rsidRPr="00A14713">
        <w:rPr>
          <w:rFonts w:ascii="Times New Roman" w:hAnsi="Times New Roman"/>
          <w:sz w:val="24"/>
          <w:szCs w:val="24"/>
        </w:rPr>
        <w:t xml:space="preserve"> A highlights that an optimal combination of garlic, ginger, turmeric, and bay leaf can synergistically enhance antioxidant activity, offering great potential for promoting health and reducing oxidative stress.</w:t>
      </w:r>
    </w:p>
    <w:p w14:paraId="1BCF2056" w14:textId="617449FF"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 xml:space="preserve">A key finding of this study is the evident trade-off between maximizing functional properties and achieving optimal sensory appeal. While </w:t>
      </w:r>
      <w:r w:rsidR="00E6030B">
        <w:rPr>
          <w:rFonts w:ascii="Times New Roman" w:hAnsi="Times New Roman"/>
          <w:sz w:val="24"/>
          <w:szCs w:val="24"/>
        </w:rPr>
        <w:t>Blend</w:t>
      </w:r>
      <w:r w:rsidRPr="00A14713">
        <w:rPr>
          <w:rFonts w:ascii="Times New Roman" w:hAnsi="Times New Roman"/>
          <w:sz w:val="24"/>
          <w:szCs w:val="24"/>
        </w:rPr>
        <w:t xml:space="preserve"> A was functionally superior, </w:t>
      </w:r>
      <w:r w:rsidR="00E6030B">
        <w:rPr>
          <w:rFonts w:ascii="Times New Roman" w:hAnsi="Times New Roman"/>
          <w:sz w:val="24"/>
          <w:szCs w:val="24"/>
        </w:rPr>
        <w:t>Blend</w:t>
      </w:r>
      <w:r w:rsidRPr="00A14713">
        <w:rPr>
          <w:rFonts w:ascii="Times New Roman" w:hAnsi="Times New Roman"/>
          <w:sz w:val="24"/>
          <w:szCs w:val="24"/>
        </w:rPr>
        <w:t xml:space="preserve"> B was the most sensorially preferred. This indicates that the most potent blend sensorially may not be the most palatable, and </w:t>
      </w:r>
      <w:r w:rsidR="00914034" w:rsidRPr="00A14713">
        <w:rPr>
          <w:rFonts w:ascii="Times New Roman" w:hAnsi="Times New Roman"/>
          <w:sz w:val="24"/>
          <w:szCs w:val="24"/>
        </w:rPr>
        <w:t>vice versa</w:t>
      </w:r>
      <w:r w:rsidRPr="00A14713">
        <w:rPr>
          <w:rFonts w:ascii="Times New Roman" w:hAnsi="Times New Roman"/>
          <w:sz w:val="24"/>
          <w:szCs w:val="24"/>
        </w:rPr>
        <w:t>. Therefore, overall quality must be judged on a balance of these two critical factors.</w:t>
      </w:r>
    </w:p>
    <w:p w14:paraId="74184AB9" w14:textId="77777777"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The research confirms the feasibility of developing value-added composite spice blends from garlic, ginger, turmeric, and bay leaf that are both health-promoting and acceptable to consumers.</w:t>
      </w:r>
    </w:p>
    <w:p w14:paraId="62F77FFC" w14:textId="77777777" w:rsidR="00AF4624" w:rsidRPr="00390CE8" w:rsidRDefault="00AF4624" w:rsidP="00AF4624">
      <w:pPr>
        <w:spacing w:after="0" w:line="480" w:lineRule="auto"/>
        <w:jc w:val="both"/>
        <w:rPr>
          <w:rFonts w:ascii="Times New Roman" w:hAnsi="Times New Roman"/>
          <w:b/>
          <w:bCs/>
          <w:sz w:val="24"/>
          <w:szCs w:val="24"/>
        </w:rPr>
      </w:pPr>
      <w:r w:rsidRPr="00390CE8">
        <w:rPr>
          <w:rFonts w:ascii="Times New Roman" w:hAnsi="Times New Roman"/>
          <w:b/>
          <w:bCs/>
          <w:sz w:val="24"/>
          <w:szCs w:val="24"/>
        </w:rPr>
        <w:lastRenderedPageBreak/>
        <w:t>5.3</w:t>
      </w:r>
      <w:r w:rsidRPr="00390CE8">
        <w:rPr>
          <w:rFonts w:ascii="Times New Roman" w:hAnsi="Times New Roman"/>
          <w:b/>
          <w:bCs/>
          <w:sz w:val="24"/>
          <w:szCs w:val="24"/>
        </w:rPr>
        <w:tab/>
        <w:t>Recommendations</w:t>
      </w:r>
    </w:p>
    <w:p w14:paraId="2FA89334" w14:textId="754A132F" w:rsidR="00AF4624" w:rsidRPr="00A14713"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For Industry and Consumers</w:t>
      </w:r>
      <w:r>
        <w:rPr>
          <w:rFonts w:ascii="Times New Roman" w:hAnsi="Times New Roman"/>
          <w:sz w:val="24"/>
          <w:szCs w:val="24"/>
        </w:rPr>
        <w:t>, b</w:t>
      </w:r>
      <w:r w:rsidRPr="00A14713">
        <w:rPr>
          <w:rFonts w:ascii="Times New Roman" w:hAnsi="Times New Roman"/>
          <w:sz w:val="24"/>
          <w:szCs w:val="24"/>
        </w:rPr>
        <w:t>lend B is highly recommended for immediate commercialization and daily culinary use, as it promises the highest consumer acceptability and good functional properties, ensuring market success.</w:t>
      </w:r>
      <w:r>
        <w:rPr>
          <w:rFonts w:ascii="Times New Roman" w:hAnsi="Times New Roman"/>
          <w:sz w:val="24"/>
          <w:szCs w:val="24"/>
        </w:rPr>
        <w:t xml:space="preserve"> </w:t>
      </w:r>
      <w:r w:rsidRPr="00A14713">
        <w:rPr>
          <w:rFonts w:ascii="Times New Roman" w:hAnsi="Times New Roman"/>
          <w:sz w:val="24"/>
          <w:szCs w:val="24"/>
        </w:rPr>
        <w:t xml:space="preserve">Blend A is recommended as a dedicated "functional" or "health-targeted" product. It could be marketed as a dietary supplement for specific health-conscious consumers or used in products where its strong flavour can be masked or incorporated, such as in health drinks, capsules, or specific </w:t>
      </w:r>
      <w:proofErr w:type="spellStart"/>
      <w:r w:rsidRPr="00A14713">
        <w:rPr>
          <w:rFonts w:ascii="Times New Roman" w:hAnsi="Times New Roman"/>
          <w:sz w:val="24"/>
          <w:szCs w:val="24"/>
        </w:rPr>
        <w:t>savoury</w:t>
      </w:r>
      <w:proofErr w:type="spellEnd"/>
      <w:r w:rsidRPr="00A14713">
        <w:rPr>
          <w:rFonts w:ascii="Times New Roman" w:hAnsi="Times New Roman"/>
          <w:sz w:val="24"/>
          <w:szCs w:val="24"/>
        </w:rPr>
        <w:t xml:space="preserve"> food formulations.</w:t>
      </w:r>
    </w:p>
    <w:p w14:paraId="71240C54" w14:textId="77777777" w:rsidR="00AF4624" w:rsidRDefault="00AF4624" w:rsidP="00AF4624">
      <w:pPr>
        <w:spacing w:line="480" w:lineRule="auto"/>
        <w:jc w:val="both"/>
        <w:rPr>
          <w:rFonts w:ascii="Times New Roman" w:hAnsi="Times New Roman"/>
          <w:sz w:val="24"/>
          <w:szCs w:val="24"/>
        </w:rPr>
      </w:pPr>
      <w:r w:rsidRPr="00A14713">
        <w:rPr>
          <w:rFonts w:ascii="Times New Roman" w:hAnsi="Times New Roman"/>
          <w:sz w:val="24"/>
          <w:szCs w:val="24"/>
        </w:rPr>
        <w:t>For Future Research</w:t>
      </w:r>
      <w:r>
        <w:rPr>
          <w:rFonts w:ascii="Times New Roman" w:hAnsi="Times New Roman"/>
          <w:sz w:val="24"/>
          <w:szCs w:val="24"/>
        </w:rPr>
        <w:t>, f</w:t>
      </w:r>
      <w:r w:rsidRPr="00A14713">
        <w:rPr>
          <w:rFonts w:ascii="Times New Roman" w:hAnsi="Times New Roman"/>
          <w:sz w:val="24"/>
          <w:szCs w:val="24"/>
        </w:rPr>
        <w:t>urther research should employ statistical optimization techniques (e.g., Response Surface Methodology - RSM) to find a single formulation that optimally balances the antioxidant potency of Blend A with the sensory acceptability of Blend B.</w:t>
      </w:r>
      <w:r>
        <w:rPr>
          <w:rFonts w:ascii="Times New Roman" w:hAnsi="Times New Roman"/>
          <w:sz w:val="24"/>
          <w:szCs w:val="24"/>
        </w:rPr>
        <w:t xml:space="preserve"> </w:t>
      </w:r>
      <w:r w:rsidRPr="00A14713">
        <w:rPr>
          <w:rFonts w:ascii="Times New Roman" w:hAnsi="Times New Roman"/>
          <w:sz w:val="24"/>
          <w:szCs w:val="24"/>
        </w:rPr>
        <w:t>Future work should quantify specific bioactive compounds (e.g., curcumin, allicin, gingerols) in the blends to better understand the correlation between specific compounds and the observed antioxidant and sensory results.</w:t>
      </w:r>
      <w:r>
        <w:rPr>
          <w:rFonts w:ascii="Times New Roman" w:hAnsi="Times New Roman"/>
          <w:sz w:val="24"/>
          <w:szCs w:val="24"/>
        </w:rPr>
        <w:t xml:space="preserve"> </w:t>
      </w:r>
      <w:r w:rsidRPr="00A14713">
        <w:rPr>
          <w:rFonts w:ascii="Times New Roman" w:hAnsi="Times New Roman"/>
          <w:sz w:val="24"/>
          <w:szCs w:val="24"/>
        </w:rPr>
        <w:t>A comprehensive study on the storage stability of the optimal blend(s) under different packaging and storage conditions is essential to determine shelf-life and recommend best practices for preservation.</w:t>
      </w:r>
      <w:r>
        <w:rPr>
          <w:rFonts w:ascii="Times New Roman" w:hAnsi="Times New Roman"/>
          <w:sz w:val="24"/>
          <w:szCs w:val="24"/>
        </w:rPr>
        <w:t xml:space="preserve"> And finally, t</w:t>
      </w:r>
      <w:r w:rsidRPr="00A14713">
        <w:rPr>
          <w:rFonts w:ascii="Times New Roman" w:hAnsi="Times New Roman"/>
          <w:sz w:val="24"/>
          <w:szCs w:val="24"/>
        </w:rPr>
        <w:t>o substantiate the health claims, in-vivo (animal or clinical) studies should be conducted to investigate the bioavailability of antioxidants and the physiological effects of consuming these composite blends.</w:t>
      </w:r>
    </w:p>
    <w:p w14:paraId="0EF9D593" w14:textId="77777777" w:rsidR="00AF4624" w:rsidRPr="00A14713" w:rsidRDefault="00AF4624" w:rsidP="00AF4624">
      <w:pPr>
        <w:spacing w:line="480" w:lineRule="auto"/>
        <w:jc w:val="both"/>
        <w:rPr>
          <w:rFonts w:ascii="Times New Roman" w:hAnsi="Times New Roman"/>
          <w:sz w:val="24"/>
          <w:szCs w:val="24"/>
        </w:rPr>
      </w:pPr>
      <w:r>
        <w:rPr>
          <w:rFonts w:ascii="Times New Roman" w:hAnsi="Times New Roman"/>
          <w:sz w:val="24"/>
          <w:szCs w:val="24"/>
        </w:rPr>
        <w:br w:type="page"/>
      </w:r>
    </w:p>
    <w:p w14:paraId="21546850" w14:textId="77777777" w:rsidR="00F90D2A" w:rsidRPr="00F90D2A" w:rsidRDefault="00F90D2A" w:rsidP="002C1DAE">
      <w:pPr>
        <w:spacing w:before="240" w:after="0" w:line="360" w:lineRule="auto"/>
        <w:ind w:left="720" w:hanging="720"/>
        <w:rPr>
          <w:rFonts w:ascii="Times New Roman" w:hAnsi="Times New Roman"/>
          <w:b/>
          <w:bCs/>
          <w:sz w:val="24"/>
          <w:szCs w:val="24"/>
        </w:rPr>
      </w:pPr>
      <w:r w:rsidRPr="00F90D2A">
        <w:rPr>
          <w:rFonts w:ascii="Times New Roman" w:hAnsi="Times New Roman"/>
          <w:b/>
          <w:bCs/>
          <w:sz w:val="24"/>
          <w:szCs w:val="24"/>
        </w:rPr>
        <w:lastRenderedPageBreak/>
        <w:t>REFERENCES</w:t>
      </w:r>
    </w:p>
    <w:p w14:paraId="3C2CAA83" w14:textId="77777777" w:rsidR="00E64758" w:rsidRPr="000402E0" w:rsidRDefault="00E64758" w:rsidP="002C1DAE">
      <w:pPr>
        <w:spacing w:before="240" w:after="0" w:line="360" w:lineRule="auto"/>
        <w:ind w:left="720" w:hanging="720"/>
        <w:rPr>
          <w:rFonts w:ascii="Times New Roman" w:hAnsi="Times New Roman"/>
          <w:sz w:val="24"/>
          <w:szCs w:val="24"/>
        </w:rPr>
      </w:pPr>
      <w:proofErr w:type="spellStart"/>
      <w:r>
        <w:rPr>
          <w:rFonts w:ascii="Times New Roman" w:hAnsi="Times New Roman"/>
          <w:sz w:val="24"/>
          <w:szCs w:val="24"/>
        </w:rPr>
        <w:t>Ademoye</w:t>
      </w:r>
      <w:proofErr w:type="spellEnd"/>
      <w:r>
        <w:rPr>
          <w:rFonts w:ascii="Times New Roman" w:hAnsi="Times New Roman"/>
          <w:sz w:val="24"/>
          <w:szCs w:val="24"/>
        </w:rPr>
        <w:t xml:space="preserve">, M. A. </w:t>
      </w:r>
      <w:r w:rsidRPr="00E12E47">
        <w:rPr>
          <w:rFonts w:ascii="Times New Roman" w:hAnsi="Times New Roman"/>
          <w:i/>
          <w:iCs/>
          <w:sz w:val="24"/>
          <w:szCs w:val="24"/>
        </w:rPr>
        <w:t>et al.</w:t>
      </w:r>
      <w:r>
        <w:rPr>
          <w:rFonts w:ascii="Times New Roman" w:hAnsi="Times New Roman"/>
          <w:sz w:val="24"/>
          <w:szCs w:val="24"/>
        </w:rPr>
        <w:t xml:space="preserve">, (2018). Phytochemical and antioxidants screening of </w:t>
      </w:r>
      <w:proofErr w:type="spellStart"/>
      <w:r>
        <w:rPr>
          <w:rFonts w:ascii="Times New Roman" w:hAnsi="Times New Roman"/>
          <w:sz w:val="24"/>
          <w:szCs w:val="24"/>
        </w:rPr>
        <w:t>Chrysophyllum</w:t>
      </w:r>
      <w:proofErr w:type="spellEnd"/>
      <w:r>
        <w:rPr>
          <w:rFonts w:ascii="Times New Roman" w:hAnsi="Times New Roman"/>
          <w:sz w:val="24"/>
          <w:szCs w:val="24"/>
        </w:rPr>
        <w:t xml:space="preserve"> albidum, </w:t>
      </w:r>
      <w:proofErr w:type="spellStart"/>
      <w:r>
        <w:rPr>
          <w:rFonts w:ascii="Times New Roman" w:hAnsi="Times New Roman"/>
          <w:sz w:val="24"/>
          <w:szCs w:val="24"/>
        </w:rPr>
        <w:t>Mezoneuron</w:t>
      </w:r>
      <w:proofErr w:type="spellEnd"/>
      <w:r>
        <w:rPr>
          <w:rFonts w:ascii="Times New Roman" w:hAnsi="Times New Roman"/>
          <w:sz w:val="24"/>
          <w:szCs w:val="24"/>
        </w:rPr>
        <w:t xml:space="preserve"> </w:t>
      </w:r>
      <w:proofErr w:type="spellStart"/>
      <w:r>
        <w:rPr>
          <w:rFonts w:ascii="Times New Roman" w:hAnsi="Times New Roman"/>
          <w:sz w:val="24"/>
          <w:szCs w:val="24"/>
        </w:rPr>
        <w:t>benthamianum</w:t>
      </w:r>
      <w:proofErr w:type="spellEnd"/>
      <w:r>
        <w:rPr>
          <w:rFonts w:ascii="Times New Roman" w:hAnsi="Times New Roman"/>
          <w:sz w:val="24"/>
          <w:szCs w:val="24"/>
        </w:rPr>
        <w:t xml:space="preserve">, Phyllanthus </w:t>
      </w:r>
      <w:proofErr w:type="spellStart"/>
      <w:r>
        <w:rPr>
          <w:rFonts w:ascii="Times New Roman" w:hAnsi="Times New Roman"/>
          <w:sz w:val="24"/>
          <w:szCs w:val="24"/>
        </w:rPr>
        <w:t>muellerianus</w:t>
      </w:r>
      <w:proofErr w:type="spellEnd"/>
      <w:r>
        <w:rPr>
          <w:rFonts w:ascii="Times New Roman" w:hAnsi="Times New Roman"/>
          <w:sz w:val="24"/>
          <w:szCs w:val="24"/>
        </w:rPr>
        <w:t xml:space="preserve"> and acalypha fimbriata. International Journal of Sciences, Vol. 7 (11). pp. 1-9</w:t>
      </w:r>
    </w:p>
    <w:p w14:paraId="18963E55"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Aggarwal, B. B., &amp; Harikumar, K. B. (2009). Potential therapeutic effects of curcumin, the anti-inflammatory agent, against neurodegenerative, cardiovascular, pulmonary, metabolic, autoimmune and neoplastic diseases. The International Journal of Biochemistry &amp; Cell Biology, 41(1), 40–59.</w:t>
      </w:r>
    </w:p>
    <w:p w14:paraId="56E1F514"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Aggarwal, B. B., Kumar, A., &amp; Bharti, A. C. (2007). Anticancer potential of curcumin: Preclinical and clinical studies. Anticancer Research, 23(1A), 363–398.</w:t>
      </w:r>
    </w:p>
    <w:p w14:paraId="2258212F"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 xml:space="preserve">Ali, B., Blunden, G., Tanira, M. O., &amp; </w:t>
      </w:r>
      <w:proofErr w:type="spellStart"/>
      <w:r w:rsidRPr="00CE08F5">
        <w:rPr>
          <w:rFonts w:ascii="Times New Roman" w:hAnsi="Times New Roman"/>
          <w:sz w:val="24"/>
          <w:szCs w:val="24"/>
        </w:rPr>
        <w:t>Nemmar</w:t>
      </w:r>
      <w:proofErr w:type="spellEnd"/>
      <w:r w:rsidRPr="00CE08F5">
        <w:rPr>
          <w:rFonts w:ascii="Times New Roman" w:hAnsi="Times New Roman"/>
          <w:sz w:val="24"/>
          <w:szCs w:val="24"/>
        </w:rPr>
        <w:t>, A. (2008). Some phytochemical, pharmacological and toxicological properties of ginger (Zingiber officinale Roscoe): A review of recent research. Food and Chemical Toxicology, 46(2), 409–420. https://doi.org/10.1016/j.fct.2007.09.085</w:t>
      </w:r>
    </w:p>
    <w:p w14:paraId="29FDCFEF" w14:textId="77777777" w:rsidR="00E64758" w:rsidRPr="00CE08F5" w:rsidRDefault="00E64758" w:rsidP="00CE08F5">
      <w:pPr>
        <w:spacing w:line="360" w:lineRule="auto"/>
        <w:ind w:left="720" w:hanging="720"/>
        <w:jc w:val="both"/>
        <w:rPr>
          <w:rFonts w:ascii="Times New Roman" w:hAnsi="Times New Roman"/>
          <w:sz w:val="24"/>
          <w:szCs w:val="24"/>
        </w:rPr>
      </w:pPr>
      <w:proofErr w:type="spellStart"/>
      <w:r w:rsidRPr="00CE08F5">
        <w:rPr>
          <w:rFonts w:ascii="Times New Roman" w:hAnsi="Times New Roman"/>
          <w:sz w:val="24"/>
          <w:szCs w:val="24"/>
        </w:rPr>
        <w:t>Amagase</w:t>
      </w:r>
      <w:proofErr w:type="spellEnd"/>
      <w:r w:rsidRPr="00CE08F5">
        <w:rPr>
          <w:rFonts w:ascii="Times New Roman" w:hAnsi="Times New Roman"/>
          <w:sz w:val="24"/>
          <w:szCs w:val="24"/>
        </w:rPr>
        <w:t>, H., Petesch, B. L., Matsuura, H., Kasuga, S., &amp; Itakura, Y. (2001). Intake of garlic and its bioactive components. Journal of Nutrition, 131(3), 955S–962S. https://doi.org/10.1093/jn/131.3.955S</w:t>
      </w:r>
    </w:p>
    <w:p w14:paraId="091EBEB9"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Amalraj, A., &amp; Gopi, S. (2017). Biological activities and medicinal properties of turmeric (Curcuma longa): A review. Journal of Traditional and Complementary Medicine, 7(2), 205–210. https://doi.org/10.1016/j.jtcme.2016.05.005</w:t>
      </w:r>
    </w:p>
    <w:p w14:paraId="7B8769D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Anand, P., </w:t>
      </w:r>
      <w:proofErr w:type="spellStart"/>
      <w:r w:rsidRPr="0030583B">
        <w:rPr>
          <w:rFonts w:ascii="Times New Roman" w:hAnsi="Times New Roman"/>
          <w:sz w:val="24"/>
          <w:szCs w:val="24"/>
        </w:rPr>
        <w:t>Kunnumakkara</w:t>
      </w:r>
      <w:proofErr w:type="spellEnd"/>
      <w:r w:rsidRPr="0030583B">
        <w:rPr>
          <w:rFonts w:ascii="Times New Roman" w:hAnsi="Times New Roman"/>
          <w:sz w:val="24"/>
          <w:szCs w:val="24"/>
        </w:rPr>
        <w:t>, A. B., Newman, R. A., &amp; Aggarwal, B. B. (2008). Bioavailability of curcumin: Problems and promises. Molecular Pharmaceutics, 4(6), 807–818.</w:t>
      </w:r>
    </w:p>
    <w:p w14:paraId="14F44482" w14:textId="77777777" w:rsidR="00E64758" w:rsidRPr="0030583B" w:rsidRDefault="00E64758" w:rsidP="002C1DAE">
      <w:pPr>
        <w:spacing w:line="360" w:lineRule="auto"/>
        <w:ind w:left="720" w:hanging="720"/>
        <w:jc w:val="both"/>
        <w:rPr>
          <w:rFonts w:ascii="Times New Roman" w:hAnsi="Times New Roman"/>
          <w:sz w:val="24"/>
          <w:szCs w:val="24"/>
        </w:rPr>
      </w:pPr>
      <w:proofErr w:type="spellStart"/>
      <w:r w:rsidRPr="0030583B">
        <w:rPr>
          <w:rFonts w:ascii="Times New Roman" w:hAnsi="Times New Roman"/>
          <w:sz w:val="24"/>
          <w:szCs w:val="24"/>
        </w:rPr>
        <w:t>Ankri</w:t>
      </w:r>
      <w:proofErr w:type="spellEnd"/>
      <w:r w:rsidRPr="0030583B">
        <w:rPr>
          <w:rFonts w:ascii="Times New Roman" w:hAnsi="Times New Roman"/>
          <w:sz w:val="24"/>
          <w:szCs w:val="24"/>
        </w:rPr>
        <w:t xml:space="preserve">, S., &amp; </w:t>
      </w:r>
      <w:proofErr w:type="spellStart"/>
      <w:r w:rsidRPr="0030583B">
        <w:rPr>
          <w:rFonts w:ascii="Times New Roman" w:hAnsi="Times New Roman"/>
          <w:sz w:val="24"/>
          <w:szCs w:val="24"/>
        </w:rPr>
        <w:t>Mirelman</w:t>
      </w:r>
      <w:proofErr w:type="spellEnd"/>
      <w:r w:rsidRPr="0030583B">
        <w:rPr>
          <w:rFonts w:ascii="Times New Roman" w:hAnsi="Times New Roman"/>
          <w:sz w:val="24"/>
          <w:szCs w:val="24"/>
        </w:rPr>
        <w:t>, D. (1999). Antimicrobial properties of allicin from garlic. Microbes and Infection, 1(2), 125–129.</w:t>
      </w:r>
    </w:p>
    <w:p w14:paraId="467B3917" w14:textId="77777777" w:rsidR="00E64758" w:rsidRPr="00EE0A48" w:rsidRDefault="00E64758" w:rsidP="002C1DAE">
      <w:pPr>
        <w:spacing w:after="0" w:line="360" w:lineRule="auto"/>
        <w:ind w:left="720" w:hanging="720"/>
        <w:jc w:val="both"/>
        <w:rPr>
          <w:rFonts w:ascii="Times New Roman" w:hAnsi="Times New Roman"/>
          <w:b/>
          <w:bCs/>
          <w:sz w:val="24"/>
          <w:szCs w:val="24"/>
        </w:rPr>
      </w:pPr>
      <w:r w:rsidRPr="00325ED9">
        <w:rPr>
          <w:rFonts w:ascii="Times New Roman" w:hAnsi="Times New Roman"/>
          <w:sz w:val="24"/>
          <w:szCs w:val="24"/>
        </w:rPr>
        <w:lastRenderedPageBreak/>
        <w:t xml:space="preserve">Association of Official Analytical Chemist (2019). Determination of proximate parameters of food </w:t>
      </w:r>
      <w:r>
        <w:rPr>
          <w:rFonts w:ascii="Times New Roman" w:hAnsi="Times New Roman"/>
          <w:sz w:val="24"/>
          <w:szCs w:val="24"/>
        </w:rPr>
        <w:t>blend</w:t>
      </w:r>
      <w:r w:rsidRPr="00325ED9">
        <w:rPr>
          <w:rFonts w:ascii="Times New Roman" w:hAnsi="Times New Roman"/>
          <w:sz w:val="24"/>
          <w:szCs w:val="24"/>
        </w:rPr>
        <w:t>s. Official Method of Analysis. 21</w:t>
      </w:r>
      <w:r w:rsidRPr="00325ED9">
        <w:rPr>
          <w:rFonts w:ascii="Times New Roman" w:hAnsi="Times New Roman"/>
          <w:sz w:val="24"/>
          <w:szCs w:val="24"/>
          <w:vertAlign w:val="superscript"/>
        </w:rPr>
        <w:t>st</w:t>
      </w:r>
      <w:r w:rsidRPr="00325ED9">
        <w:rPr>
          <w:rFonts w:ascii="Times New Roman" w:hAnsi="Times New Roman"/>
          <w:sz w:val="24"/>
          <w:szCs w:val="24"/>
        </w:rPr>
        <w:t xml:space="preserve"> Edition. Vol. 1 AOAC International. Suite 300, 275 research BLVD Rockville, Maryland, USA</w:t>
      </w:r>
    </w:p>
    <w:p w14:paraId="004A132E"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Bakkali, F., Averbeck, S., Averbeck, D., &amp; </w:t>
      </w:r>
      <w:proofErr w:type="spellStart"/>
      <w:r w:rsidRPr="0030583B">
        <w:rPr>
          <w:rFonts w:ascii="Times New Roman" w:hAnsi="Times New Roman"/>
          <w:sz w:val="24"/>
          <w:szCs w:val="24"/>
        </w:rPr>
        <w:t>Idaomar</w:t>
      </w:r>
      <w:proofErr w:type="spellEnd"/>
      <w:r w:rsidRPr="0030583B">
        <w:rPr>
          <w:rFonts w:ascii="Times New Roman" w:hAnsi="Times New Roman"/>
          <w:sz w:val="24"/>
          <w:szCs w:val="24"/>
        </w:rPr>
        <w:t>, M. (2008). Biological effects of essential oils – A review. Food and Chemical Toxicology, 46(2), 446–475.</w:t>
      </w:r>
    </w:p>
    <w:p w14:paraId="34CE8DCC"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Banerjee, S. K., &amp; Maulik, S. K. (2002). Effect of garlic on cardiovascular disorders: A review. Nutrition Journal, 1(1), 4.</w:t>
      </w:r>
    </w:p>
    <w:p w14:paraId="7322ACE4" w14:textId="77777777" w:rsidR="00E64758" w:rsidRPr="0030583B" w:rsidRDefault="00E64758" w:rsidP="002C1DAE">
      <w:pPr>
        <w:spacing w:line="360" w:lineRule="auto"/>
        <w:ind w:left="720" w:hanging="720"/>
        <w:jc w:val="both"/>
        <w:rPr>
          <w:rFonts w:ascii="Times New Roman" w:hAnsi="Times New Roman"/>
          <w:sz w:val="24"/>
          <w:szCs w:val="24"/>
        </w:rPr>
      </w:pPr>
      <w:proofErr w:type="spellStart"/>
      <w:r w:rsidRPr="0030583B">
        <w:rPr>
          <w:rFonts w:ascii="Times New Roman" w:hAnsi="Times New Roman"/>
          <w:sz w:val="24"/>
          <w:szCs w:val="24"/>
        </w:rPr>
        <w:t>Bensabah</w:t>
      </w:r>
      <w:proofErr w:type="spellEnd"/>
      <w:r w:rsidRPr="0030583B">
        <w:rPr>
          <w:rFonts w:ascii="Times New Roman" w:hAnsi="Times New Roman"/>
          <w:sz w:val="24"/>
          <w:szCs w:val="24"/>
        </w:rPr>
        <w:t xml:space="preserve">, F., </w:t>
      </w:r>
      <w:proofErr w:type="spellStart"/>
      <w:r w:rsidRPr="0030583B">
        <w:rPr>
          <w:rFonts w:ascii="Times New Roman" w:hAnsi="Times New Roman"/>
          <w:sz w:val="24"/>
          <w:szCs w:val="24"/>
        </w:rPr>
        <w:t>Chbani</w:t>
      </w:r>
      <w:proofErr w:type="spellEnd"/>
      <w:r w:rsidRPr="0030583B">
        <w:rPr>
          <w:rFonts w:ascii="Times New Roman" w:hAnsi="Times New Roman"/>
          <w:sz w:val="24"/>
          <w:szCs w:val="24"/>
        </w:rPr>
        <w:t>, M., &amp; Fadli, M. (2015). Antibacterial activity of Laurus nobilis L. essential oil from Morocco against pathogenic bacteria. Journal of Chemical and Pharmaceutical Research, 7(1), 409–413.</w:t>
      </w:r>
    </w:p>
    <w:p w14:paraId="144F90A1"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Bhat, S., Kaushal, P., Kaur, M., &amp; Sharma, H. K. (2017). Coriander (Coriandrum sativum L.): Processing, nutritional and functional aspects. African Journal of Plant Science, 11(1), 1–20. https://doi.org/10.5897/AJPS2016.1462</w:t>
      </w:r>
    </w:p>
    <w:p w14:paraId="4B6C363F"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Block, E. (2010). Garlic and other alliums: The lore and the science. Royal Society of Chemistry.</w:t>
      </w:r>
    </w:p>
    <w:p w14:paraId="1169ECDA"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Brewer, M. S. (2011). Natural antioxidants: Sources, compounds, mechanisms of action, and potential applications. Comprehensive Reviews in Food Science and Food Safety, 10(4), 221–247. https://doi.org/10.1111/j.1541-4337.2011.00156.x</w:t>
      </w:r>
    </w:p>
    <w:p w14:paraId="27B01222"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Chahal, K. K., Kaur, M., Bhardwaj, U., Singla, N., &amp; Kaur, A. (2017). A review on chemistry and biological activities of Laurus nobilis L. essential oil. Journal of Pharmacognosy and Phytochemistry, 6(2), 115–122.</w:t>
      </w:r>
    </w:p>
    <w:p w14:paraId="28B458E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Corzo-Martínez, M., Corzo, N., &amp; </w:t>
      </w:r>
      <w:proofErr w:type="spellStart"/>
      <w:r w:rsidRPr="0030583B">
        <w:rPr>
          <w:rFonts w:ascii="Times New Roman" w:hAnsi="Times New Roman"/>
          <w:sz w:val="24"/>
          <w:szCs w:val="24"/>
        </w:rPr>
        <w:t>Villamiel</w:t>
      </w:r>
      <w:proofErr w:type="spellEnd"/>
      <w:r w:rsidRPr="0030583B">
        <w:rPr>
          <w:rFonts w:ascii="Times New Roman" w:hAnsi="Times New Roman"/>
          <w:sz w:val="24"/>
          <w:szCs w:val="24"/>
        </w:rPr>
        <w:t>, M. (2007). Biological properties of onions and garlic. Trends in Food Science &amp; Technology, 18(12), 609–625.</w:t>
      </w:r>
    </w:p>
    <w:p w14:paraId="29C35263"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Fellows, P. J. (2009). Food Processing Technology: Principles and Practice (3rd ed.). Woodhead Publishing.</w:t>
      </w:r>
    </w:p>
    <w:p w14:paraId="453C69D8"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Gacula, M. C., &amp; Singh, J. (2008). Statistical Methods in Food and Consumer Research. Academic Press.</w:t>
      </w:r>
    </w:p>
    <w:p w14:paraId="39B5610E"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 xml:space="preserve">Galicia-García, V., Benito-Vicente, A., </w:t>
      </w:r>
      <w:proofErr w:type="spellStart"/>
      <w:r w:rsidRPr="0030583B">
        <w:rPr>
          <w:rFonts w:ascii="Times New Roman" w:hAnsi="Times New Roman"/>
          <w:sz w:val="24"/>
          <w:szCs w:val="24"/>
        </w:rPr>
        <w:t>Jebari</w:t>
      </w:r>
      <w:proofErr w:type="spellEnd"/>
      <w:r w:rsidRPr="0030583B">
        <w:rPr>
          <w:rFonts w:ascii="Times New Roman" w:hAnsi="Times New Roman"/>
          <w:sz w:val="24"/>
          <w:szCs w:val="24"/>
        </w:rPr>
        <w:t>, S., Larrea-</w:t>
      </w:r>
      <w:proofErr w:type="spellStart"/>
      <w:r w:rsidRPr="0030583B">
        <w:rPr>
          <w:rFonts w:ascii="Times New Roman" w:hAnsi="Times New Roman"/>
          <w:sz w:val="24"/>
          <w:szCs w:val="24"/>
        </w:rPr>
        <w:t>Sebal</w:t>
      </w:r>
      <w:proofErr w:type="spellEnd"/>
      <w:r w:rsidRPr="0030583B">
        <w:rPr>
          <w:rFonts w:ascii="Times New Roman" w:hAnsi="Times New Roman"/>
          <w:sz w:val="24"/>
          <w:szCs w:val="24"/>
        </w:rPr>
        <w:t>, A., Siddiqi, H., Uribe, K. B., ... &amp; Martín, C. (2020). Pathophysiology of type 2 diabetes mellitus. International Journal of Molecular Sciences, 21(17), 6275.</w:t>
      </w:r>
    </w:p>
    <w:p w14:paraId="7E592AE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Ganguly, S., Devi, N., &amp; Mahanta, C. L. (2018). Effect of drying temperature on quality of ginger powder. Journal of Food Science and Technology, 55(7), 2576–2584.</w:t>
      </w:r>
    </w:p>
    <w:p w14:paraId="3DCFD16F" w14:textId="77777777" w:rsidR="00E64758" w:rsidRPr="0030583B" w:rsidRDefault="00E64758" w:rsidP="002C1DAE">
      <w:pPr>
        <w:spacing w:line="360" w:lineRule="auto"/>
        <w:ind w:left="720" w:hanging="720"/>
        <w:jc w:val="both"/>
        <w:rPr>
          <w:rFonts w:ascii="Times New Roman" w:hAnsi="Times New Roman"/>
          <w:sz w:val="24"/>
          <w:szCs w:val="24"/>
        </w:rPr>
      </w:pPr>
      <w:proofErr w:type="spellStart"/>
      <w:r w:rsidRPr="0030583B">
        <w:rPr>
          <w:rFonts w:ascii="Times New Roman" w:hAnsi="Times New Roman"/>
          <w:sz w:val="24"/>
          <w:szCs w:val="24"/>
        </w:rPr>
        <w:t>Gebreyohannes</w:t>
      </w:r>
      <w:proofErr w:type="spellEnd"/>
      <w:r w:rsidRPr="0030583B">
        <w:rPr>
          <w:rFonts w:ascii="Times New Roman" w:hAnsi="Times New Roman"/>
          <w:sz w:val="24"/>
          <w:szCs w:val="24"/>
        </w:rPr>
        <w:t xml:space="preserve">, G., &amp; </w:t>
      </w:r>
      <w:proofErr w:type="spellStart"/>
      <w:r w:rsidRPr="0030583B">
        <w:rPr>
          <w:rFonts w:ascii="Times New Roman" w:hAnsi="Times New Roman"/>
          <w:sz w:val="24"/>
          <w:szCs w:val="24"/>
        </w:rPr>
        <w:t>Gebreyohannes</w:t>
      </w:r>
      <w:proofErr w:type="spellEnd"/>
      <w:r w:rsidRPr="0030583B">
        <w:rPr>
          <w:rFonts w:ascii="Times New Roman" w:hAnsi="Times New Roman"/>
          <w:sz w:val="24"/>
          <w:szCs w:val="24"/>
        </w:rPr>
        <w:t>, M. (2013). Medicinal values of garlic: A review. International Journal of Medicine and Medical Sciences, 5(9), 401–408.</w:t>
      </w:r>
    </w:p>
    <w:p w14:paraId="68A2705B"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Ghosh, S., Rangan, L., &amp; </w:t>
      </w:r>
      <w:proofErr w:type="spellStart"/>
      <w:r w:rsidRPr="0030583B">
        <w:rPr>
          <w:rFonts w:ascii="Times New Roman" w:hAnsi="Times New Roman"/>
          <w:sz w:val="24"/>
          <w:szCs w:val="24"/>
        </w:rPr>
        <w:t>Ramchiary</w:t>
      </w:r>
      <w:proofErr w:type="spellEnd"/>
      <w:r w:rsidRPr="0030583B">
        <w:rPr>
          <w:rFonts w:ascii="Times New Roman" w:hAnsi="Times New Roman"/>
          <w:sz w:val="24"/>
          <w:szCs w:val="24"/>
        </w:rPr>
        <w:t>, N. (2014). Antioxidant synergy of garlic and ginger extracts. Food Chemistry, 173, 123–131.</w:t>
      </w:r>
    </w:p>
    <w:p w14:paraId="3ABD3584"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Goel, A., </w:t>
      </w:r>
      <w:proofErr w:type="spellStart"/>
      <w:r w:rsidRPr="0030583B">
        <w:rPr>
          <w:rFonts w:ascii="Times New Roman" w:hAnsi="Times New Roman"/>
          <w:sz w:val="24"/>
          <w:szCs w:val="24"/>
        </w:rPr>
        <w:t>Kunnumakkara</w:t>
      </w:r>
      <w:proofErr w:type="spellEnd"/>
      <w:r w:rsidRPr="0030583B">
        <w:rPr>
          <w:rFonts w:ascii="Times New Roman" w:hAnsi="Times New Roman"/>
          <w:sz w:val="24"/>
          <w:szCs w:val="24"/>
        </w:rPr>
        <w:t>, A. B., &amp; Aggarwal, B. B. (2008). Curcumin as “</w:t>
      </w:r>
      <w:proofErr w:type="spellStart"/>
      <w:r w:rsidRPr="0030583B">
        <w:rPr>
          <w:rFonts w:ascii="Times New Roman" w:hAnsi="Times New Roman"/>
          <w:sz w:val="24"/>
          <w:szCs w:val="24"/>
        </w:rPr>
        <w:t>Curecumin</w:t>
      </w:r>
      <w:proofErr w:type="spellEnd"/>
      <w:r w:rsidRPr="0030583B">
        <w:rPr>
          <w:rFonts w:ascii="Times New Roman" w:hAnsi="Times New Roman"/>
          <w:sz w:val="24"/>
          <w:szCs w:val="24"/>
        </w:rPr>
        <w:t>”: From kitchen to clinic. Biochemical Pharmacology, 75(4), 787–809.</w:t>
      </w:r>
    </w:p>
    <w:p w14:paraId="07BAD65C"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Govindarajan, V. S. (1982). Ginger—Chemistry, technology, and quality evaluation: Part 1. Critical Reviews in Food Science and Nutrition, 17(1), 1–96.</w:t>
      </w:r>
    </w:p>
    <w:p w14:paraId="25BE2CE3" w14:textId="77777777" w:rsidR="00E64758" w:rsidRPr="0030583B" w:rsidRDefault="00E64758" w:rsidP="002C1DAE">
      <w:pPr>
        <w:spacing w:line="360" w:lineRule="auto"/>
        <w:ind w:left="720" w:hanging="720"/>
        <w:jc w:val="both"/>
        <w:rPr>
          <w:rFonts w:ascii="Times New Roman" w:hAnsi="Times New Roman"/>
          <w:sz w:val="24"/>
          <w:szCs w:val="24"/>
        </w:rPr>
      </w:pPr>
      <w:proofErr w:type="spellStart"/>
      <w:r w:rsidRPr="0030583B">
        <w:rPr>
          <w:rFonts w:ascii="Times New Roman" w:hAnsi="Times New Roman"/>
          <w:sz w:val="24"/>
          <w:szCs w:val="24"/>
        </w:rPr>
        <w:t>Grzanna</w:t>
      </w:r>
      <w:proofErr w:type="spellEnd"/>
      <w:r w:rsidRPr="0030583B">
        <w:rPr>
          <w:rFonts w:ascii="Times New Roman" w:hAnsi="Times New Roman"/>
          <w:sz w:val="24"/>
          <w:szCs w:val="24"/>
        </w:rPr>
        <w:t xml:space="preserve">, R., Lindmark, L., &amp; </w:t>
      </w:r>
      <w:proofErr w:type="spellStart"/>
      <w:r w:rsidRPr="0030583B">
        <w:rPr>
          <w:rFonts w:ascii="Times New Roman" w:hAnsi="Times New Roman"/>
          <w:sz w:val="24"/>
          <w:szCs w:val="24"/>
        </w:rPr>
        <w:t>Frondoza</w:t>
      </w:r>
      <w:proofErr w:type="spellEnd"/>
      <w:r w:rsidRPr="0030583B">
        <w:rPr>
          <w:rFonts w:ascii="Times New Roman" w:hAnsi="Times New Roman"/>
          <w:sz w:val="24"/>
          <w:szCs w:val="24"/>
        </w:rPr>
        <w:t>, C. G. (2005). Ginger—An herbal medicinal product with broad anti-inflammatory actions. Journal of Medicinal Food, 8(2), 125–132.</w:t>
      </w:r>
    </w:p>
    <w:p w14:paraId="0BCCD36A"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Gupta, S. C., </w:t>
      </w:r>
      <w:proofErr w:type="spellStart"/>
      <w:r w:rsidRPr="0030583B">
        <w:rPr>
          <w:rFonts w:ascii="Times New Roman" w:hAnsi="Times New Roman"/>
          <w:sz w:val="24"/>
          <w:szCs w:val="24"/>
        </w:rPr>
        <w:t>Patchva</w:t>
      </w:r>
      <w:proofErr w:type="spellEnd"/>
      <w:r w:rsidRPr="0030583B">
        <w:rPr>
          <w:rFonts w:ascii="Times New Roman" w:hAnsi="Times New Roman"/>
          <w:sz w:val="24"/>
          <w:szCs w:val="24"/>
        </w:rPr>
        <w:t>, S., &amp; Aggarwal, B. B. (2013). Therapeutic roles of curcumin: Lessons learned from clinical trials. AAPS Journal, 15(1), 195–218.</w:t>
      </w:r>
    </w:p>
    <w:p w14:paraId="4BD73FE8" w14:textId="77777777" w:rsidR="00E64758" w:rsidRPr="0030583B" w:rsidRDefault="00E64758" w:rsidP="002C1DAE">
      <w:pPr>
        <w:spacing w:line="360" w:lineRule="auto"/>
        <w:ind w:left="720" w:hanging="720"/>
        <w:jc w:val="both"/>
        <w:rPr>
          <w:rFonts w:ascii="Times New Roman" w:hAnsi="Times New Roman"/>
          <w:sz w:val="24"/>
          <w:szCs w:val="24"/>
        </w:rPr>
      </w:pPr>
      <w:proofErr w:type="spellStart"/>
      <w:r w:rsidRPr="0030583B">
        <w:rPr>
          <w:rFonts w:ascii="Times New Roman" w:hAnsi="Times New Roman"/>
          <w:sz w:val="24"/>
          <w:szCs w:val="24"/>
        </w:rPr>
        <w:t>Hewlings</w:t>
      </w:r>
      <w:proofErr w:type="spellEnd"/>
      <w:r w:rsidRPr="0030583B">
        <w:rPr>
          <w:rFonts w:ascii="Times New Roman" w:hAnsi="Times New Roman"/>
          <w:sz w:val="24"/>
          <w:szCs w:val="24"/>
        </w:rPr>
        <w:t>, S. J., &amp; Kalman, D. S. (2017). Curcumin: A review of its’ effects on human health. Foods, 6(10), 92.</w:t>
      </w:r>
    </w:p>
    <w:p w14:paraId="1BBB7C2D" w14:textId="77777777" w:rsidR="00E64758" w:rsidRPr="0030583B" w:rsidRDefault="00E64758" w:rsidP="002C1DAE">
      <w:pPr>
        <w:spacing w:line="360" w:lineRule="auto"/>
        <w:ind w:left="720" w:hanging="720"/>
        <w:jc w:val="both"/>
        <w:rPr>
          <w:rFonts w:ascii="Times New Roman" w:hAnsi="Times New Roman"/>
          <w:sz w:val="24"/>
          <w:szCs w:val="24"/>
        </w:rPr>
      </w:pPr>
      <w:proofErr w:type="spellStart"/>
      <w:r w:rsidRPr="0030583B">
        <w:rPr>
          <w:rFonts w:ascii="Times New Roman" w:hAnsi="Times New Roman"/>
          <w:sz w:val="24"/>
          <w:szCs w:val="24"/>
        </w:rPr>
        <w:t>Iciek</w:t>
      </w:r>
      <w:proofErr w:type="spellEnd"/>
      <w:r w:rsidRPr="0030583B">
        <w:rPr>
          <w:rFonts w:ascii="Times New Roman" w:hAnsi="Times New Roman"/>
          <w:sz w:val="24"/>
          <w:szCs w:val="24"/>
        </w:rPr>
        <w:t xml:space="preserve">, M., </w:t>
      </w:r>
      <w:proofErr w:type="spellStart"/>
      <w:r w:rsidRPr="0030583B">
        <w:rPr>
          <w:rFonts w:ascii="Times New Roman" w:hAnsi="Times New Roman"/>
          <w:sz w:val="24"/>
          <w:szCs w:val="24"/>
        </w:rPr>
        <w:t>Kwiecień</w:t>
      </w:r>
      <w:proofErr w:type="spellEnd"/>
      <w:r w:rsidRPr="0030583B">
        <w:rPr>
          <w:rFonts w:ascii="Times New Roman" w:hAnsi="Times New Roman"/>
          <w:sz w:val="24"/>
          <w:szCs w:val="24"/>
        </w:rPr>
        <w:t>, I., &amp; Włodek, L. (2009). Biological properties of garlic and garlic-derived organosulfur compounds. Environmental and Molecular Mutagenesis, 50(3), 247–265.</w:t>
      </w:r>
    </w:p>
    <w:p w14:paraId="02979C7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Khan, A., Safdar, M., Ali Khan, M. M., Khattak, K. N., &amp; Anderson, R. A. (2010). Cinnamon improves glucose and lipids of people with type 2 diabetes. Diabetes Care, 26(12), 3215–3218.</w:t>
      </w:r>
    </w:p>
    <w:p w14:paraId="0D5A846F"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Lawless, H. T., &amp; Heymann, H. (2010). Sensory Evaluation of Food: Principles and Practices (2nd ed.). Springer.</w:t>
      </w:r>
    </w:p>
    <w:p w14:paraId="64974BD3"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Lee, H. S., Lee, S. J., &amp; Lee, K. Y. (2013). Anti-inflammatory and antimicrobial activities of garlic extracts. Food Science and Biotechnology, 22(2), 549–553.</w:t>
      </w:r>
    </w:p>
    <w:p w14:paraId="1B44C2A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Lete, I., &amp; </w:t>
      </w:r>
      <w:proofErr w:type="spellStart"/>
      <w:r w:rsidRPr="0030583B">
        <w:rPr>
          <w:rFonts w:ascii="Times New Roman" w:hAnsi="Times New Roman"/>
          <w:sz w:val="24"/>
          <w:szCs w:val="24"/>
        </w:rPr>
        <w:t>Allué</w:t>
      </w:r>
      <w:proofErr w:type="spellEnd"/>
      <w:r w:rsidRPr="0030583B">
        <w:rPr>
          <w:rFonts w:ascii="Times New Roman" w:hAnsi="Times New Roman"/>
          <w:sz w:val="24"/>
          <w:szCs w:val="24"/>
        </w:rPr>
        <w:t>, J. (2016). The effectiveness of ginger in the prevention of nausea and vomiting during pregnancy and chemotherapy. Integrative Medicine Insights, 11, 11–17.</w:t>
      </w:r>
    </w:p>
    <w:p w14:paraId="37EC7B2D"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Liu, R. H. (2013). Dietary bioactive compounds and their health implications. Journal of Food Science, 78(Suppl 1), A18–A25.</w:t>
      </w:r>
    </w:p>
    <w:p w14:paraId="063E4684"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López, V., Martín, S., Gómez-</w:t>
      </w:r>
      <w:proofErr w:type="spellStart"/>
      <w:r w:rsidRPr="00CE08F5">
        <w:rPr>
          <w:rFonts w:ascii="Times New Roman" w:hAnsi="Times New Roman"/>
          <w:sz w:val="24"/>
          <w:szCs w:val="24"/>
        </w:rPr>
        <w:t>Serranillos</w:t>
      </w:r>
      <w:proofErr w:type="spellEnd"/>
      <w:r w:rsidRPr="00CE08F5">
        <w:rPr>
          <w:rFonts w:ascii="Times New Roman" w:hAnsi="Times New Roman"/>
          <w:sz w:val="24"/>
          <w:szCs w:val="24"/>
        </w:rPr>
        <w:t>, M. P., Carretero, M. E., Jäger, A. K., &amp; Calvo, M. I. (2009). Neuroprotective and neurochemical properties of Valeriana officinalis extracts. Neuropharmacology, 56(2), 277–283. https://doi.org/10.1016/j.neuropharm.2008.08.013</w:t>
      </w:r>
    </w:p>
    <w:p w14:paraId="1E23EF4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Marzouki, H., Khaldi, A., &amp; Salah, K. B. H. (2009). Phytochemical composition and antioxidant activity of Laurus nobilis leaves from Tunisia. Journal of Medicinal Plants Research, 3(4), 339–345.</w:t>
      </w:r>
    </w:p>
    <w:p w14:paraId="639F288B"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Meilgaard, M., Civille, G. V., &amp; Carr, B. T. (2015). Sensory Evaluation Techniques (5th ed.). CRC Press.</w:t>
      </w:r>
    </w:p>
    <w:p w14:paraId="6BE34DB6"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Mishra, S., &amp; </w:t>
      </w:r>
      <w:proofErr w:type="spellStart"/>
      <w:r w:rsidRPr="0030583B">
        <w:rPr>
          <w:rFonts w:ascii="Times New Roman" w:hAnsi="Times New Roman"/>
          <w:sz w:val="24"/>
          <w:szCs w:val="24"/>
        </w:rPr>
        <w:t>Palanivelu</w:t>
      </w:r>
      <w:proofErr w:type="spellEnd"/>
      <w:r w:rsidRPr="0030583B">
        <w:rPr>
          <w:rFonts w:ascii="Times New Roman" w:hAnsi="Times New Roman"/>
          <w:sz w:val="24"/>
          <w:szCs w:val="24"/>
        </w:rPr>
        <w:t>, K. (2008). The effect of curcumin (turmeric) on Alzheimer’s disease: An overview. Annals of Indian Academy of Neurology, 11(1), 13–19.</w:t>
      </w:r>
    </w:p>
    <w:p w14:paraId="0A292A91"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Neelofar, K., </w:t>
      </w:r>
      <w:proofErr w:type="spellStart"/>
      <w:r w:rsidRPr="0030583B">
        <w:rPr>
          <w:rFonts w:ascii="Times New Roman" w:hAnsi="Times New Roman"/>
          <w:sz w:val="24"/>
          <w:szCs w:val="24"/>
        </w:rPr>
        <w:t>Shreaz</w:t>
      </w:r>
      <w:proofErr w:type="spellEnd"/>
      <w:r w:rsidRPr="0030583B">
        <w:rPr>
          <w:rFonts w:ascii="Times New Roman" w:hAnsi="Times New Roman"/>
          <w:sz w:val="24"/>
          <w:szCs w:val="24"/>
        </w:rPr>
        <w:t>, S., Rimple, B., Muralidhar, S., Nikhat, M., &amp; Khan, L. A. (2011). Curcumin as a promising anticandidal of clinical interest. Canadian Journal of Microbiology, 57(3), 204–210.</w:t>
      </w:r>
    </w:p>
    <w:p w14:paraId="6852C26F"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Nour, V., </w:t>
      </w:r>
      <w:proofErr w:type="spellStart"/>
      <w:r w:rsidRPr="0030583B">
        <w:rPr>
          <w:rFonts w:ascii="Times New Roman" w:hAnsi="Times New Roman"/>
          <w:sz w:val="24"/>
          <w:szCs w:val="24"/>
        </w:rPr>
        <w:t>Stampar</w:t>
      </w:r>
      <w:proofErr w:type="spellEnd"/>
      <w:r w:rsidRPr="0030583B">
        <w:rPr>
          <w:rFonts w:ascii="Times New Roman" w:hAnsi="Times New Roman"/>
          <w:sz w:val="24"/>
          <w:szCs w:val="24"/>
        </w:rPr>
        <w:t xml:space="preserve">, F., &amp; </w:t>
      </w:r>
      <w:proofErr w:type="spellStart"/>
      <w:r w:rsidRPr="0030583B">
        <w:rPr>
          <w:rFonts w:ascii="Times New Roman" w:hAnsi="Times New Roman"/>
          <w:sz w:val="24"/>
          <w:szCs w:val="24"/>
        </w:rPr>
        <w:t>Veberic</w:t>
      </w:r>
      <w:proofErr w:type="spellEnd"/>
      <w:r w:rsidRPr="0030583B">
        <w:rPr>
          <w:rFonts w:ascii="Times New Roman" w:hAnsi="Times New Roman"/>
          <w:sz w:val="24"/>
          <w:szCs w:val="24"/>
        </w:rPr>
        <w:t>, R. (2019). Herbal spice blends: Phytochemical composition and potential functional properties. Journal of Food Composition and Analysis, 83, 103247.</w:t>
      </w:r>
    </w:p>
    <w:p w14:paraId="49F9FA4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Park, M., Bae, J., &amp; Lee, D. S. (2008). Antibacterial activity of [10]-gingerol and [12]-gingerol isolated from ginger rhizome against periodontal bacteria. Phytotherapy Research, 22(11), 1446–1449.</w:t>
      </w:r>
    </w:p>
    <w:p w14:paraId="160393D2"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Peter, K. V. (2001). Handbook of Herbs and Spices (Vol. 1). Woodhead Publishing.</w:t>
      </w:r>
    </w:p>
    <w:p w14:paraId="224A95D7"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Prasad, S., &amp; Aggarwal, B. B. (2011). Turmeric, the golden spice: From traditional medicine to modern medicine. Herbal Medicine: Biomolecular and Clinical Aspects (2nd ed.). CRC Press.</w:t>
      </w:r>
    </w:p>
    <w:p w14:paraId="22631593"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Prasad, S., Tyagi, A. K., &amp; Aggarwal, B. B. (2014). Recent developments in delivery, bioavailability, absorption and metabolism of curcumin: The golden pigment from golden spice. Cancer Research and Treatment, 46(1), 2–18.</w:t>
      </w:r>
    </w:p>
    <w:p w14:paraId="4E3F7248"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Prior, R. L., Wu, X., &amp; Schaich, K. (2005). Standardized methods for the determination of antioxidant capacity and phenolics in foods and dietary supplements. Journal of Agricultural and Food Chemistry, 53(10), 4290–4302. https://doi.org/10.1021/jf0502698</w:t>
      </w:r>
    </w:p>
    <w:p w14:paraId="731011BD"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Pruthi, J. S. (1999). Quality Assurance in Spices and Spice Products. Allied Publishers.</w:t>
      </w:r>
    </w:p>
    <w:p w14:paraId="4A857AD8"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Rahimi, R., &amp; </w:t>
      </w:r>
      <w:proofErr w:type="spellStart"/>
      <w:r w:rsidRPr="0030583B">
        <w:rPr>
          <w:rFonts w:ascii="Times New Roman" w:hAnsi="Times New Roman"/>
          <w:sz w:val="24"/>
          <w:szCs w:val="24"/>
        </w:rPr>
        <w:t>Ardekani</w:t>
      </w:r>
      <w:proofErr w:type="spellEnd"/>
      <w:r w:rsidRPr="0030583B">
        <w:rPr>
          <w:rFonts w:ascii="Times New Roman" w:hAnsi="Times New Roman"/>
          <w:sz w:val="24"/>
          <w:szCs w:val="24"/>
        </w:rPr>
        <w:t>, M. R. S. (2013). Medicinal properties of Foeniculum vulgare Mill. in traditional Iranian medicine and modern phytotherapy. Chinese Journal of Integrative Medicine, 19(1), 73–79.</w:t>
      </w:r>
    </w:p>
    <w:p w14:paraId="7DC67B9E" w14:textId="030EE296"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Rahman, K. (2007). Effects of garlic on platelet biochemistry and physiology. Molecular Nutrition &amp; Food Research, 51(11), 1335–1344.</w:t>
      </w:r>
    </w:p>
    <w:p w14:paraId="428163B8"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Ravindran, P. N., Babu, K. N., &amp; Sivaraman, K. (2007). Turmeric: The Genus Curcuma. CRC Press.</w:t>
      </w:r>
    </w:p>
    <w:p w14:paraId="78DB657A"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 xml:space="preserve">Re, R., Pellegrini, N., </w:t>
      </w:r>
      <w:proofErr w:type="spellStart"/>
      <w:r w:rsidRPr="00CE08F5">
        <w:rPr>
          <w:rFonts w:ascii="Times New Roman" w:hAnsi="Times New Roman"/>
          <w:sz w:val="24"/>
          <w:szCs w:val="24"/>
        </w:rPr>
        <w:t>Proteggente</w:t>
      </w:r>
      <w:proofErr w:type="spellEnd"/>
      <w:r w:rsidRPr="00CE08F5">
        <w:rPr>
          <w:rFonts w:ascii="Times New Roman" w:hAnsi="Times New Roman"/>
          <w:sz w:val="24"/>
          <w:szCs w:val="24"/>
        </w:rPr>
        <w:t>, A., Pannala, A., Yang, M., &amp; Rice-Evans, C. (1999). Antioxidant activity applying an improved ABTS radical cation decolorization assay. Free Radical Biology and Medicine, 26(9–10), 1231–1237. https://doi.org/10.1016/S0891-5849(98)00315-3</w:t>
      </w:r>
    </w:p>
    <w:p w14:paraId="13D0FF25"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Ried, K., Toben, C., &amp; Fakler, P. (2013). Effect of garlic on serum lipids: An updated meta-analysis. Nutrition Reviews, 71(5), 282–299.</w:t>
      </w:r>
    </w:p>
    <w:p w14:paraId="53D8F1CD"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Salvador, M. J., Zucchi, O. L. A. D., &amp; Dias, D. A. (2003). Chemical composition and antimicrobial activity of the essential oil of Laurus nobilis L. from Brazil. Journal of Essential Oil Research, 15(5), 313–314.</w:t>
      </w:r>
    </w:p>
    <w:p w14:paraId="44C12AA0"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Sellami, I. H., Wannes, W. A., </w:t>
      </w:r>
      <w:proofErr w:type="spellStart"/>
      <w:r w:rsidRPr="0030583B">
        <w:rPr>
          <w:rFonts w:ascii="Times New Roman" w:hAnsi="Times New Roman"/>
          <w:sz w:val="24"/>
          <w:szCs w:val="24"/>
        </w:rPr>
        <w:t>Bettaieb</w:t>
      </w:r>
      <w:proofErr w:type="spellEnd"/>
      <w:r w:rsidRPr="0030583B">
        <w:rPr>
          <w:rFonts w:ascii="Times New Roman" w:hAnsi="Times New Roman"/>
          <w:sz w:val="24"/>
          <w:szCs w:val="24"/>
        </w:rPr>
        <w:t xml:space="preserve">, I., Berrima, S., Chahed, T., Marzouk, B., &amp; </w:t>
      </w:r>
      <w:proofErr w:type="spellStart"/>
      <w:r w:rsidRPr="0030583B">
        <w:rPr>
          <w:rFonts w:ascii="Times New Roman" w:hAnsi="Times New Roman"/>
          <w:sz w:val="24"/>
          <w:szCs w:val="24"/>
        </w:rPr>
        <w:t>Limam</w:t>
      </w:r>
      <w:proofErr w:type="spellEnd"/>
      <w:r w:rsidRPr="0030583B">
        <w:rPr>
          <w:rFonts w:ascii="Times New Roman" w:hAnsi="Times New Roman"/>
          <w:sz w:val="24"/>
          <w:szCs w:val="24"/>
        </w:rPr>
        <w:t>, F. (2011). Qualitative and quantitative changes in the essential oil of Laurus nobilis L. leaves as affected by different drying methods. Food Chemistry, 126(2), 691–697.</w:t>
      </w:r>
    </w:p>
    <w:p w14:paraId="418D1E35"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Shan, B., Cai, Y. Z., Brooks, J. D., &amp; Corke, H. (2007). Antibacterial and antioxidant effects of five spice and herb extracts as natural preservatives of raw pork. Journal of the Science of Food and Agriculture, 87(14), 260–265.</w:t>
      </w:r>
    </w:p>
    <w:p w14:paraId="5DCCA82D"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Shoba, G., Joy, D., Joseph, T., Majeed, M., Rajendran, R., &amp; Srinivas, P. S. (1998). Influence of </w:t>
      </w:r>
      <w:proofErr w:type="spellStart"/>
      <w:r w:rsidRPr="0030583B">
        <w:rPr>
          <w:rFonts w:ascii="Times New Roman" w:hAnsi="Times New Roman"/>
          <w:sz w:val="24"/>
          <w:szCs w:val="24"/>
        </w:rPr>
        <w:t>piperine</w:t>
      </w:r>
      <w:proofErr w:type="spellEnd"/>
      <w:r w:rsidRPr="0030583B">
        <w:rPr>
          <w:rFonts w:ascii="Times New Roman" w:hAnsi="Times New Roman"/>
          <w:sz w:val="24"/>
          <w:szCs w:val="24"/>
        </w:rPr>
        <w:t xml:space="preserve"> on the pharmacokinetics of curcumin in animals and human volunteers. Planta Medica, 64(4), 353–356.</w:t>
      </w:r>
    </w:p>
    <w:p w14:paraId="0F5CA6C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Shobana, S., &amp; Naidu, K. A. (2000). Antioxidant activity of selected Indian spices. Prostaglandins, Leukotrienes and Essential Fatty Acids, 62(2), 107–110.</w:t>
      </w:r>
    </w:p>
    <w:p w14:paraId="707717BA"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Shukla, Y., &amp; Singh, M. (2007). Cancer preventive properties of ginger: A brief review. Food and Chemical Toxicology, 45(5), 683–690.</w:t>
      </w:r>
    </w:p>
    <w:p w14:paraId="23D628F1" w14:textId="77777777" w:rsidR="00E64758" w:rsidRPr="00CE08F5" w:rsidRDefault="00E64758" w:rsidP="00CE08F5">
      <w:pPr>
        <w:spacing w:line="360" w:lineRule="auto"/>
        <w:ind w:left="720" w:hanging="720"/>
        <w:jc w:val="both"/>
        <w:rPr>
          <w:rFonts w:ascii="Times New Roman" w:hAnsi="Times New Roman"/>
          <w:sz w:val="24"/>
          <w:szCs w:val="24"/>
        </w:rPr>
      </w:pPr>
      <w:proofErr w:type="spellStart"/>
      <w:r w:rsidRPr="00CE08F5">
        <w:rPr>
          <w:rFonts w:ascii="Times New Roman" w:hAnsi="Times New Roman"/>
          <w:sz w:val="24"/>
          <w:szCs w:val="24"/>
        </w:rPr>
        <w:t>Siddhuraju</w:t>
      </w:r>
      <w:proofErr w:type="spellEnd"/>
      <w:r w:rsidRPr="00CE08F5">
        <w:rPr>
          <w:rFonts w:ascii="Times New Roman" w:hAnsi="Times New Roman"/>
          <w:sz w:val="24"/>
          <w:szCs w:val="24"/>
        </w:rPr>
        <w:t>, P., &amp; Becker, K. (2003). Antioxidant properties of various solvent extracts of total phenolic constituents from three different agroclimatic origins of drumstick tree (Moringa oleifera Lam.) leaves. Journal of Agricultural and Food Chemistry, 51(8), 2144–2155. https://doi.org/10.1021/jf020444+</w:t>
      </w:r>
    </w:p>
    <w:p w14:paraId="69ED6E74" w14:textId="77777777" w:rsidR="00E64758" w:rsidRPr="00CE08F5" w:rsidRDefault="00E64758" w:rsidP="00CE08F5">
      <w:pPr>
        <w:spacing w:line="360" w:lineRule="auto"/>
        <w:ind w:left="720" w:hanging="720"/>
        <w:jc w:val="both"/>
        <w:rPr>
          <w:rFonts w:ascii="Times New Roman" w:hAnsi="Times New Roman"/>
          <w:sz w:val="24"/>
          <w:szCs w:val="24"/>
        </w:rPr>
      </w:pPr>
      <w:r w:rsidRPr="00CE08F5">
        <w:rPr>
          <w:rFonts w:ascii="Times New Roman" w:hAnsi="Times New Roman"/>
          <w:sz w:val="24"/>
          <w:szCs w:val="24"/>
        </w:rPr>
        <w:t>Singleton, V. L., &amp; Rossi, J. A. (1965). Colorimetry of total phenolics with phosphomolybdic–</w:t>
      </w:r>
      <w:proofErr w:type="spellStart"/>
      <w:r w:rsidRPr="00CE08F5">
        <w:rPr>
          <w:rFonts w:ascii="Times New Roman" w:hAnsi="Times New Roman"/>
          <w:sz w:val="24"/>
          <w:szCs w:val="24"/>
        </w:rPr>
        <w:t>phosphotungstic</w:t>
      </w:r>
      <w:proofErr w:type="spellEnd"/>
      <w:r w:rsidRPr="00CE08F5">
        <w:rPr>
          <w:rFonts w:ascii="Times New Roman" w:hAnsi="Times New Roman"/>
          <w:sz w:val="24"/>
          <w:szCs w:val="24"/>
        </w:rPr>
        <w:t xml:space="preserve"> acid reagents. American Journal of Enology and Viticulture, 16(3), 144–158.</w:t>
      </w:r>
    </w:p>
    <w:p w14:paraId="54B34E3A"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Srinivasan, K. (2005). Role of spices beyond food flavoring: Nutraceuticals with multiple health effects. Food Reviews International, 21(2), 167–188.</w:t>
      </w:r>
    </w:p>
    <w:p w14:paraId="7DCCEB19"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lastRenderedPageBreak/>
        <w:t>Srinivasan, K. (2014). Antioxidant potential of spices and their active constituents. Critical Reviews in Food Science and Nutrition, 54(3), 352–372.</w:t>
      </w:r>
    </w:p>
    <w:p w14:paraId="39640ABB"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Stone, H., &amp; Sidel, J. L. (2004). Sensory Evaluation Practices (3rd ed.). Elsevier Academic Press.</w:t>
      </w:r>
    </w:p>
    <w:p w14:paraId="4DFC6A18" w14:textId="77777777" w:rsidR="00E64758" w:rsidRPr="0030583B" w:rsidRDefault="00E64758" w:rsidP="002C1DAE">
      <w:pPr>
        <w:spacing w:line="360" w:lineRule="auto"/>
        <w:ind w:left="720" w:hanging="720"/>
        <w:jc w:val="both"/>
        <w:rPr>
          <w:rFonts w:ascii="Times New Roman" w:hAnsi="Times New Roman"/>
          <w:sz w:val="24"/>
          <w:szCs w:val="24"/>
        </w:rPr>
      </w:pPr>
      <w:r w:rsidRPr="0030583B">
        <w:rPr>
          <w:rFonts w:ascii="Times New Roman" w:hAnsi="Times New Roman"/>
          <w:sz w:val="24"/>
          <w:szCs w:val="24"/>
        </w:rPr>
        <w:t xml:space="preserve">USDA. (2019). </w:t>
      </w:r>
      <w:proofErr w:type="spellStart"/>
      <w:r w:rsidRPr="0030583B">
        <w:rPr>
          <w:rFonts w:ascii="Times New Roman" w:hAnsi="Times New Roman"/>
          <w:sz w:val="24"/>
          <w:szCs w:val="24"/>
        </w:rPr>
        <w:t>FoodData</w:t>
      </w:r>
      <w:proofErr w:type="spellEnd"/>
      <w:r w:rsidRPr="0030583B">
        <w:rPr>
          <w:rFonts w:ascii="Times New Roman" w:hAnsi="Times New Roman"/>
          <w:sz w:val="24"/>
          <w:szCs w:val="24"/>
        </w:rPr>
        <w:t xml:space="preserve"> Central. United States Department of Agriculture.</w:t>
      </w:r>
    </w:p>
    <w:p w14:paraId="677F0377" w14:textId="77777777" w:rsidR="00E64758" w:rsidRPr="00CE08F5" w:rsidRDefault="00E64758" w:rsidP="00E64758">
      <w:pPr>
        <w:spacing w:line="360" w:lineRule="auto"/>
        <w:ind w:left="720" w:hanging="720"/>
        <w:jc w:val="both"/>
        <w:rPr>
          <w:rFonts w:ascii="Times New Roman" w:hAnsi="Times New Roman"/>
          <w:sz w:val="24"/>
          <w:szCs w:val="24"/>
        </w:rPr>
      </w:pPr>
      <w:proofErr w:type="spellStart"/>
      <w:r w:rsidRPr="0030583B">
        <w:rPr>
          <w:rFonts w:ascii="Times New Roman" w:hAnsi="Times New Roman"/>
          <w:sz w:val="24"/>
          <w:szCs w:val="24"/>
        </w:rPr>
        <w:t>Viuda</w:t>
      </w:r>
      <w:proofErr w:type="spellEnd"/>
      <w:r w:rsidRPr="0030583B">
        <w:rPr>
          <w:rFonts w:ascii="Times New Roman" w:hAnsi="Times New Roman"/>
          <w:sz w:val="24"/>
          <w:szCs w:val="24"/>
        </w:rPr>
        <w:t>-Martos, M., Ruiz-</w:t>
      </w:r>
      <w:proofErr w:type="spellStart"/>
      <w:r w:rsidRPr="0030583B">
        <w:rPr>
          <w:rFonts w:ascii="Times New Roman" w:hAnsi="Times New Roman"/>
          <w:sz w:val="24"/>
          <w:szCs w:val="24"/>
        </w:rPr>
        <w:t>Navajas</w:t>
      </w:r>
      <w:proofErr w:type="spellEnd"/>
      <w:r w:rsidRPr="0030583B">
        <w:rPr>
          <w:rFonts w:ascii="Times New Roman" w:hAnsi="Times New Roman"/>
          <w:sz w:val="24"/>
          <w:szCs w:val="24"/>
        </w:rPr>
        <w:t>, Y., Fernández-López, J., &amp; Pérez-Álvarez, J. A. (2011). Spices as functional foods. Critical Reviews in Food Science and Nutrition, 51(1), 13–28.</w:t>
      </w:r>
    </w:p>
    <w:p w14:paraId="0EB4E9E3" w14:textId="77777777" w:rsidR="00E64758" w:rsidRPr="00CE08F5" w:rsidRDefault="00E64758" w:rsidP="00CE08F5">
      <w:pPr>
        <w:spacing w:line="360" w:lineRule="auto"/>
        <w:ind w:left="720" w:hanging="720"/>
        <w:jc w:val="both"/>
        <w:rPr>
          <w:rFonts w:ascii="Times New Roman" w:hAnsi="Times New Roman"/>
          <w:sz w:val="24"/>
          <w:szCs w:val="24"/>
        </w:rPr>
      </w:pPr>
      <w:proofErr w:type="spellStart"/>
      <w:r w:rsidRPr="00CE08F5">
        <w:rPr>
          <w:rFonts w:ascii="Times New Roman" w:hAnsi="Times New Roman"/>
          <w:sz w:val="24"/>
          <w:szCs w:val="24"/>
        </w:rPr>
        <w:t>Wojdyło</w:t>
      </w:r>
      <w:proofErr w:type="spellEnd"/>
      <w:r w:rsidRPr="00CE08F5">
        <w:rPr>
          <w:rFonts w:ascii="Times New Roman" w:hAnsi="Times New Roman"/>
          <w:sz w:val="24"/>
          <w:szCs w:val="24"/>
        </w:rPr>
        <w:t xml:space="preserve">, A., </w:t>
      </w:r>
      <w:proofErr w:type="spellStart"/>
      <w:r w:rsidRPr="00CE08F5">
        <w:rPr>
          <w:rFonts w:ascii="Times New Roman" w:hAnsi="Times New Roman"/>
          <w:sz w:val="24"/>
          <w:szCs w:val="24"/>
        </w:rPr>
        <w:t>Oszmiański</w:t>
      </w:r>
      <w:proofErr w:type="spellEnd"/>
      <w:r w:rsidRPr="00CE08F5">
        <w:rPr>
          <w:rFonts w:ascii="Times New Roman" w:hAnsi="Times New Roman"/>
          <w:sz w:val="24"/>
          <w:szCs w:val="24"/>
        </w:rPr>
        <w:t xml:space="preserve">, J., &amp; </w:t>
      </w:r>
      <w:proofErr w:type="spellStart"/>
      <w:r w:rsidRPr="00CE08F5">
        <w:rPr>
          <w:rFonts w:ascii="Times New Roman" w:hAnsi="Times New Roman"/>
          <w:sz w:val="24"/>
          <w:szCs w:val="24"/>
        </w:rPr>
        <w:t>Czemerys</w:t>
      </w:r>
      <w:proofErr w:type="spellEnd"/>
      <w:r w:rsidRPr="00CE08F5">
        <w:rPr>
          <w:rFonts w:ascii="Times New Roman" w:hAnsi="Times New Roman"/>
          <w:sz w:val="24"/>
          <w:szCs w:val="24"/>
        </w:rPr>
        <w:t>, R. (2007). Antioxidant activity and phenolic compounds in 32 selected herbs. Food Chemistry, 105(3), 940–949. https://doi.org/10.1016/j.foodchem.2007.04.038</w:t>
      </w:r>
    </w:p>
    <w:sectPr w:rsidR="00E64758" w:rsidRPr="00CE08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28D2" w14:textId="77777777" w:rsidR="00005916" w:rsidRDefault="00005916" w:rsidP="005651D9">
      <w:pPr>
        <w:spacing w:after="0" w:line="240" w:lineRule="auto"/>
      </w:pPr>
      <w:r>
        <w:separator/>
      </w:r>
    </w:p>
  </w:endnote>
  <w:endnote w:type="continuationSeparator" w:id="0">
    <w:p w14:paraId="4309AC26" w14:textId="77777777" w:rsidR="00005916" w:rsidRDefault="00005916" w:rsidP="0056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493453"/>
      <w:docPartObj>
        <w:docPartGallery w:val="Page Numbers (Bottom of Page)"/>
        <w:docPartUnique/>
      </w:docPartObj>
    </w:sdtPr>
    <w:sdtEndPr>
      <w:rPr>
        <w:noProof/>
      </w:rPr>
    </w:sdtEndPr>
    <w:sdtContent>
      <w:p w14:paraId="57482C10" w14:textId="12A4CF4C" w:rsidR="005651D9" w:rsidRDefault="005651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200C06" w14:textId="77777777" w:rsidR="005651D9" w:rsidRDefault="0056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BE53C" w14:textId="77777777" w:rsidR="00005916" w:rsidRDefault="00005916" w:rsidP="005651D9">
      <w:pPr>
        <w:spacing w:after="0" w:line="240" w:lineRule="auto"/>
      </w:pPr>
      <w:r>
        <w:separator/>
      </w:r>
    </w:p>
  </w:footnote>
  <w:footnote w:type="continuationSeparator" w:id="0">
    <w:p w14:paraId="407ED53A" w14:textId="77777777" w:rsidR="00005916" w:rsidRDefault="00005916" w:rsidP="00565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17977"/>
    <w:multiLevelType w:val="hybridMultilevel"/>
    <w:tmpl w:val="30C2E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06D6E"/>
    <w:multiLevelType w:val="hybridMultilevel"/>
    <w:tmpl w:val="E154E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3707D2"/>
    <w:multiLevelType w:val="hybridMultilevel"/>
    <w:tmpl w:val="6D8C3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261395">
    <w:abstractNumId w:val="0"/>
  </w:num>
  <w:num w:numId="2" w16cid:durableId="1789815794">
    <w:abstractNumId w:val="2"/>
  </w:num>
  <w:num w:numId="3" w16cid:durableId="103265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624"/>
    <w:rsid w:val="00005916"/>
    <w:rsid w:val="00010532"/>
    <w:rsid w:val="00011612"/>
    <w:rsid w:val="000612CA"/>
    <w:rsid w:val="00137A12"/>
    <w:rsid w:val="00204531"/>
    <w:rsid w:val="00261F7A"/>
    <w:rsid w:val="002871AC"/>
    <w:rsid w:val="002A3DC3"/>
    <w:rsid w:val="002A446D"/>
    <w:rsid w:val="002C1DAE"/>
    <w:rsid w:val="00383E97"/>
    <w:rsid w:val="0039324F"/>
    <w:rsid w:val="003B4744"/>
    <w:rsid w:val="003D319A"/>
    <w:rsid w:val="00401469"/>
    <w:rsid w:val="0042372A"/>
    <w:rsid w:val="0049684F"/>
    <w:rsid w:val="005269A4"/>
    <w:rsid w:val="00543F9F"/>
    <w:rsid w:val="005651D9"/>
    <w:rsid w:val="00595F51"/>
    <w:rsid w:val="005F0FAD"/>
    <w:rsid w:val="005F1126"/>
    <w:rsid w:val="006A04F8"/>
    <w:rsid w:val="006A7458"/>
    <w:rsid w:val="006C57C8"/>
    <w:rsid w:val="00782186"/>
    <w:rsid w:val="00787AAE"/>
    <w:rsid w:val="007B6290"/>
    <w:rsid w:val="007C27F0"/>
    <w:rsid w:val="007D5028"/>
    <w:rsid w:val="008A65A6"/>
    <w:rsid w:val="008C156F"/>
    <w:rsid w:val="008F79D8"/>
    <w:rsid w:val="00914034"/>
    <w:rsid w:val="0095601F"/>
    <w:rsid w:val="009A6067"/>
    <w:rsid w:val="00A60E89"/>
    <w:rsid w:val="00A93621"/>
    <w:rsid w:val="00AA6539"/>
    <w:rsid w:val="00AF4624"/>
    <w:rsid w:val="00B30502"/>
    <w:rsid w:val="00B62C68"/>
    <w:rsid w:val="00C61CC0"/>
    <w:rsid w:val="00C668DA"/>
    <w:rsid w:val="00CD7B9C"/>
    <w:rsid w:val="00CE08F5"/>
    <w:rsid w:val="00D51C02"/>
    <w:rsid w:val="00E6030B"/>
    <w:rsid w:val="00E64758"/>
    <w:rsid w:val="00E74D33"/>
    <w:rsid w:val="00EA1C27"/>
    <w:rsid w:val="00F90D2A"/>
    <w:rsid w:val="00FD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ABF62"/>
  <w15:chartTrackingRefBased/>
  <w15:docId w15:val="{48A56B69-574F-4365-AE9A-18C4EA86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624"/>
    <w:pPr>
      <w:spacing w:after="200" w:line="276" w:lineRule="auto"/>
    </w:pPr>
    <w:rPr>
      <w:rFonts w:ascii="Calibri" w:eastAsia="SimSun" w:hAnsi="Calibri" w:cs="Times New Roman"/>
      <w:kern w:val="0"/>
      <w:sz w:val="22"/>
      <w:szCs w:val="22"/>
      <w:lang w:eastAsia="zh-CN"/>
      <w14:ligatures w14:val="none"/>
    </w:rPr>
  </w:style>
  <w:style w:type="paragraph" w:styleId="Heading1">
    <w:name w:val="heading 1"/>
    <w:basedOn w:val="Normal"/>
    <w:next w:val="Normal"/>
    <w:link w:val="Heading1Char"/>
    <w:uiPriority w:val="9"/>
    <w:qFormat/>
    <w:rsid w:val="00AF4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624"/>
    <w:rPr>
      <w:rFonts w:eastAsiaTheme="majorEastAsia" w:cstheme="majorBidi"/>
      <w:color w:val="272727" w:themeColor="text1" w:themeTint="D8"/>
    </w:rPr>
  </w:style>
  <w:style w:type="paragraph" w:styleId="Title">
    <w:name w:val="Title"/>
    <w:basedOn w:val="Normal"/>
    <w:next w:val="Normal"/>
    <w:link w:val="TitleChar"/>
    <w:uiPriority w:val="10"/>
    <w:qFormat/>
    <w:rsid w:val="00AF4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624"/>
    <w:pPr>
      <w:spacing w:before="160"/>
      <w:jc w:val="center"/>
    </w:pPr>
    <w:rPr>
      <w:i/>
      <w:iCs/>
      <w:color w:val="404040" w:themeColor="text1" w:themeTint="BF"/>
    </w:rPr>
  </w:style>
  <w:style w:type="character" w:customStyle="1" w:styleId="QuoteChar">
    <w:name w:val="Quote Char"/>
    <w:basedOn w:val="DefaultParagraphFont"/>
    <w:link w:val="Quote"/>
    <w:uiPriority w:val="29"/>
    <w:rsid w:val="00AF4624"/>
    <w:rPr>
      <w:i/>
      <w:iCs/>
      <w:color w:val="404040" w:themeColor="text1" w:themeTint="BF"/>
    </w:rPr>
  </w:style>
  <w:style w:type="paragraph" w:styleId="ListParagraph">
    <w:name w:val="List Paragraph"/>
    <w:basedOn w:val="Normal"/>
    <w:uiPriority w:val="34"/>
    <w:qFormat/>
    <w:rsid w:val="00AF4624"/>
    <w:pPr>
      <w:ind w:left="720"/>
      <w:contextualSpacing/>
    </w:pPr>
  </w:style>
  <w:style w:type="character" w:styleId="IntenseEmphasis">
    <w:name w:val="Intense Emphasis"/>
    <w:basedOn w:val="DefaultParagraphFont"/>
    <w:uiPriority w:val="21"/>
    <w:qFormat/>
    <w:rsid w:val="00AF4624"/>
    <w:rPr>
      <w:i/>
      <w:iCs/>
      <w:color w:val="0F4761" w:themeColor="accent1" w:themeShade="BF"/>
    </w:rPr>
  </w:style>
  <w:style w:type="paragraph" w:styleId="IntenseQuote">
    <w:name w:val="Intense Quote"/>
    <w:basedOn w:val="Normal"/>
    <w:next w:val="Normal"/>
    <w:link w:val="IntenseQuoteChar"/>
    <w:uiPriority w:val="30"/>
    <w:qFormat/>
    <w:rsid w:val="00AF4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624"/>
    <w:rPr>
      <w:i/>
      <w:iCs/>
      <w:color w:val="0F4761" w:themeColor="accent1" w:themeShade="BF"/>
    </w:rPr>
  </w:style>
  <w:style w:type="character" w:styleId="IntenseReference">
    <w:name w:val="Intense Reference"/>
    <w:basedOn w:val="DefaultParagraphFont"/>
    <w:uiPriority w:val="32"/>
    <w:qFormat/>
    <w:rsid w:val="00AF4624"/>
    <w:rPr>
      <w:b/>
      <w:bCs/>
      <w:smallCaps/>
      <w:color w:val="0F4761" w:themeColor="accent1" w:themeShade="BF"/>
      <w:spacing w:val="5"/>
    </w:rPr>
  </w:style>
  <w:style w:type="table" w:styleId="TableGrid">
    <w:name w:val="Table Grid"/>
    <w:basedOn w:val="TableNormal"/>
    <w:uiPriority w:val="39"/>
    <w:rsid w:val="00AF4624"/>
    <w:pPr>
      <w:spacing w:after="0" w:line="240" w:lineRule="auto"/>
    </w:pPr>
    <w:rPr>
      <w:rFonts w:ascii="Calibri" w:eastAsia="SimSun" w:hAnsi="Calibri" w:cs="Times New Roman"/>
      <w:kern w:val="0"/>
      <w:sz w:val="20"/>
      <w:szCs w:val="2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624"/>
    <w:pPr>
      <w:tabs>
        <w:tab w:val="center" w:pos="4680"/>
        <w:tab w:val="right" w:pos="9360"/>
      </w:tabs>
    </w:pPr>
  </w:style>
  <w:style w:type="character" w:customStyle="1" w:styleId="HeaderChar">
    <w:name w:val="Header Char"/>
    <w:basedOn w:val="DefaultParagraphFont"/>
    <w:link w:val="Header"/>
    <w:uiPriority w:val="99"/>
    <w:rsid w:val="00AF4624"/>
    <w:rPr>
      <w:rFonts w:ascii="Calibri" w:eastAsia="SimSun" w:hAnsi="Calibri" w:cs="Times New Roman"/>
      <w:kern w:val="0"/>
      <w:sz w:val="22"/>
      <w:szCs w:val="22"/>
      <w:lang w:eastAsia="zh-CN"/>
      <w14:ligatures w14:val="none"/>
    </w:rPr>
  </w:style>
  <w:style w:type="paragraph" w:styleId="Footer">
    <w:name w:val="footer"/>
    <w:basedOn w:val="Normal"/>
    <w:link w:val="FooterChar"/>
    <w:uiPriority w:val="99"/>
    <w:unhideWhenUsed/>
    <w:rsid w:val="00AF4624"/>
    <w:pPr>
      <w:tabs>
        <w:tab w:val="center" w:pos="4680"/>
        <w:tab w:val="right" w:pos="9360"/>
      </w:tabs>
    </w:pPr>
  </w:style>
  <w:style w:type="character" w:customStyle="1" w:styleId="FooterChar">
    <w:name w:val="Footer Char"/>
    <w:basedOn w:val="DefaultParagraphFont"/>
    <w:link w:val="Footer"/>
    <w:uiPriority w:val="99"/>
    <w:rsid w:val="00AF4624"/>
    <w:rPr>
      <w:rFonts w:ascii="Calibri" w:eastAsia="SimSun" w:hAnsi="Calibri" w:cs="Times New Roman"/>
      <w:kern w:val="0"/>
      <w:sz w:val="22"/>
      <w:szCs w:val="22"/>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50</Pages>
  <Words>10389</Words>
  <Characters>60259</Characters>
  <Application>Microsoft Office Word</Application>
  <DocSecurity>0</DocSecurity>
  <Lines>1255</Lines>
  <Paragraphs>720</Paragraphs>
  <ScaleCrop>false</ScaleCrop>
  <Company/>
  <LinksUpToDate>false</LinksUpToDate>
  <CharactersWithSpaces>69928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Uthman Oladimeji J.</dc:creator>
  <cp:keywords/>
  <dc:description/>
  <cp:lastModifiedBy>Uthman Oladimeji J.</cp:lastModifiedBy>
  <cp:revision>54</cp:revision>
  <dcterms:created xsi:type="dcterms:W3CDTF">2025-08-21T15:44:00Z</dcterms:created>
  <dcterms:modified xsi:type="dcterms:W3CDTF">2025-08-26T12:51:00Z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9b4a334b-eae9-4dc0-b9b2-da5bc6bd381c</vt:lpwstr>
  </property>
</Properties>
</file>