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A7A" w:rsidRDefault="00645A7A" w:rsidP="00645A7A">
      <w:pPr>
        <w:spacing w:line="276" w:lineRule="auto"/>
        <w:jc w:val="center"/>
        <w:rPr>
          <w:rFonts w:ascii="Times New Roman" w:hAnsi="Times New Roman" w:cs="Times New Roman"/>
          <w:b/>
          <w:sz w:val="38"/>
          <w:szCs w:val="36"/>
        </w:rPr>
      </w:pPr>
    </w:p>
    <w:p w:rsidR="00645A7A" w:rsidRDefault="00645A7A" w:rsidP="00645A7A">
      <w:pPr>
        <w:spacing w:line="276" w:lineRule="auto"/>
        <w:jc w:val="center"/>
        <w:rPr>
          <w:rFonts w:ascii="Times New Roman" w:hAnsi="Times New Roman" w:cs="Times New Roman"/>
          <w:b/>
          <w:sz w:val="38"/>
          <w:szCs w:val="36"/>
        </w:rPr>
      </w:pPr>
    </w:p>
    <w:p w:rsidR="000A6BAD" w:rsidRPr="000A6BAD" w:rsidRDefault="000A6BAD" w:rsidP="000A6BAD">
      <w:pPr>
        <w:spacing w:after="0" w:line="360" w:lineRule="auto"/>
        <w:jc w:val="center"/>
        <w:rPr>
          <w:rFonts w:ascii="Times New Roman" w:hAnsi="Times New Roman" w:cs="Times New Roman"/>
          <w:b/>
          <w:sz w:val="32"/>
          <w:szCs w:val="24"/>
        </w:rPr>
      </w:pPr>
      <w:r w:rsidRPr="000A6BAD">
        <w:rPr>
          <w:rFonts w:ascii="Times New Roman" w:hAnsi="Times New Roman" w:cs="Times New Roman"/>
          <w:b/>
          <w:sz w:val="32"/>
          <w:szCs w:val="24"/>
        </w:rPr>
        <w:t>ASSESSMENT OF SOIL PHYSICO-CHEMICAL PROPERTIES OF PHASE II OF THE KWARA STATE POLYTECHNIC COMMERCIAL FARM LAND</w:t>
      </w:r>
    </w:p>
    <w:p w:rsidR="00645A7A" w:rsidRPr="00ED3CE5" w:rsidRDefault="00645A7A" w:rsidP="00645A7A">
      <w:pPr>
        <w:spacing w:line="276" w:lineRule="auto"/>
        <w:jc w:val="center"/>
        <w:rPr>
          <w:rFonts w:ascii="Times New Roman" w:hAnsi="Times New Roman" w:cs="Times New Roman"/>
          <w:b/>
          <w:sz w:val="42"/>
          <w:szCs w:val="36"/>
        </w:rPr>
      </w:pPr>
    </w:p>
    <w:p w:rsidR="00645A7A" w:rsidRDefault="00645A7A" w:rsidP="00645A7A">
      <w:pPr>
        <w:spacing w:line="276" w:lineRule="auto"/>
        <w:jc w:val="both"/>
        <w:rPr>
          <w:rFonts w:ascii="Times New Roman" w:hAnsi="Times New Roman" w:cs="Times New Roman"/>
          <w:sz w:val="28"/>
          <w:szCs w:val="28"/>
        </w:rPr>
      </w:pPr>
    </w:p>
    <w:p w:rsidR="00A03006" w:rsidRDefault="00A03006" w:rsidP="00645A7A">
      <w:pPr>
        <w:spacing w:line="276" w:lineRule="auto"/>
        <w:jc w:val="center"/>
        <w:rPr>
          <w:rFonts w:ascii="Times New Roman" w:hAnsi="Times New Roman" w:cs="Times New Roman"/>
          <w:b/>
          <w:sz w:val="40"/>
          <w:szCs w:val="28"/>
        </w:rPr>
      </w:pPr>
      <w:r w:rsidRPr="00A03006">
        <w:rPr>
          <w:rFonts w:ascii="Times New Roman" w:hAnsi="Times New Roman" w:cs="Times New Roman"/>
          <w:b/>
          <w:sz w:val="40"/>
          <w:szCs w:val="28"/>
        </w:rPr>
        <w:t>GBADEGESIN IBRAHIM ADEOLA</w:t>
      </w:r>
    </w:p>
    <w:p w:rsidR="000A6BAD" w:rsidRDefault="002D195E" w:rsidP="00645A7A">
      <w:pPr>
        <w:spacing w:line="276" w:lineRule="auto"/>
        <w:jc w:val="center"/>
        <w:rPr>
          <w:rFonts w:ascii="Times New Roman" w:hAnsi="Times New Roman" w:cs="Times New Roman"/>
          <w:b/>
          <w:sz w:val="40"/>
          <w:szCs w:val="28"/>
        </w:rPr>
      </w:pPr>
      <w:r>
        <w:rPr>
          <w:rFonts w:ascii="Times New Roman" w:hAnsi="Times New Roman" w:cs="Times New Roman"/>
          <w:b/>
          <w:sz w:val="40"/>
          <w:szCs w:val="28"/>
        </w:rPr>
        <w:t>ND/23/ABE/FT/0030</w:t>
      </w:r>
    </w:p>
    <w:p w:rsidR="00A761C5" w:rsidRDefault="00A761C5" w:rsidP="00645A7A">
      <w:pPr>
        <w:spacing w:line="276" w:lineRule="auto"/>
        <w:jc w:val="center"/>
        <w:rPr>
          <w:rFonts w:ascii="Times New Roman" w:hAnsi="Times New Roman" w:cs="Times New Roman"/>
          <w:b/>
          <w:sz w:val="40"/>
          <w:szCs w:val="28"/>
        </w:rPr>
      </w:pPr>
    </w:p>
    <w:p w:rsidR="00645A7A" w:rsidRDefault="000A6BAD"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BEING RESEARCH PROJECT </w:t>
      </w:r>
      <w:r w:rsidRPr="00706A89">
        <w:rPr>
          <w:rFonts w:ascii="Times New Roman" w:hAnsi="Times New Roman" w:cs="Times New Roman"/>
          <w:b/>
          <w:sz w:val="28"/>
          <w:szCs w:val="28"/>
        </w:rPr>
        <w:t>SUBMITTED</w:t>
      </w:r>
      <w:r w:rsidRPr="00EB420F">
        <w:rPr>
          <w:rFonts w:ascii="Times New Roman" w:hAnsi="Times New Roman" w:cs="Times New Roman"/>
          <w:b/>
          <w:sz w:val="28"/>
          <w:szCs w:val="28"/>
        </w:rPr>
        <w:t xml:space="preserve"> TO THE DEPARTMENT OF </w:t>
      </w:r>
      <w:r w:rsidRPr="000A6BAD">
        <w:rPr>
          <w:rFonts w:ascii="Times New Roman" w:hAnsi="Times New Roman" w:cs="Times New Roman"/>
          <w:b/>
          <w:sz w:val="28"/>
          <w:szCs w:val="28"/>
        </w:rPr>
        <w:t>AGRICULTURAL AND BIO-ENVIRONMENTAL ENGINEERING TECHNOLOGY, INSTITUTE OF TECHNOLOGY, KWARA STATE POLYTECHNIC, ILORIN</w:t>
      </w:r>
      <w:r>
        <w:rPr>
          <w:rFonts w:ascii="Times New Roman" w:hAnsi="Times New Roman" w:cs="Times New Roman"/>
          <w:b/>
          <w:sz w:val="28"/>
          <w:szCs w:val="28"/>
        </w:rPr>
        <w:t xml:space="preserve"> </w:t>
      </w:r>
    </w:p>
    <w:p w:rsidR="00645A7A" w:rsidRPr="00EB420F" w:rsidRDefault="00645A7A" w:rsidP="00645A7A">
      <w:pPr>
        <w:spacing w:line="276" w:lineRule="auto"/>
        <w:jc w:val="center"/>
        <w:rPr>
          <w:rFonts w:ascii="Times New Roman" w:hAnsi="Times New Roman" w:cs="Times New Roman"/>
          <w:b/>
          <w:sz w:val="28"/>
          <w:szCs w:val="28"/>
        </w:rPr>
      </w:pPr>
    </w:p>
    <w:p w:rsidR="00645A7A" w:rsidRDefault="00645A7A"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IN PARTRIAL FUFILLMENT OF THE REQUIREMENT OF THE AWARD NATIONAL DIPLOMA (ND) </w:t>
      </w:r>
      <w:r w:rsidR="000A6BAD">
        <w:rPr>
          <w:rFonts w:ascii="Times New Roman" w:hAnsi="Times New Roman" w:cs="Times New Roman"/>
          <w:b/>
          <w:sz w:val="28"/>
          <w:szCs w:val="28"/>
        </w:rPr>
        <w:t xml:space="preserve">IN </w:t>
      </w:r>
      <w:r w:rsidR="000A6BAD" w:rsidRPr="000A6BAD">
        <w:rPr>
          <w:rFonts w:ascii="Times New Roman" w:hAnsi="Times New Roman" w:cs="Times New Roman"/>
          <w:b/>
          <w:sz w:val="28"/>
          <w:szCs w:val="28"/>
        </w:rPr>
        <w:t>AGRICULTURAL AND BIO-ENVIRONMENTAL ENGINEERING TECHNOLOGY</w:t>
      </w:r>
    </w:p>
    <w:p w:rsidR="00645A7A" w:rsidRDefault="00645A7A" w:rsidP="00645A7A">
      <w:pPr>
        <w:jc w:val="right"/>
        <w:rPr>
          <w:rFonts w:ascii="Times New Roman" w:hAnsi="Times New Roman" w:cs="Times New Roman"/>
          <w:b/>
          <w:i/>
          <w:sz w:val="40"/>
          <w:szCs w:val="28"/>
        </w:rPr>
      </w:pPr>
    </w:p>
    <w:p w:rsidR="000A6BAD" w:rsidRDefault="000A6BAD" w:rsidP="00645A7A">
      <w:pPr>
        <w:jc w:val="right"/>
        <w:rPr>
          <w:rFonts w:ascii="Times New Roman" w:hAnsi="Times New Roman" w:cs="Times New Roman"/>
          <w:b/>
          <w:i/>
          <w:sz w:val="40"/>
          <w:szCs w:val="28"/>
        </w:rPr>
      </w:pPr>
    </w:p>
    <w:p w:rsidR="00645A7A" w:rsidRPr="00EC2981" w:rsidRDefault="00645A7A" w:rsidP="00645A7A">
      <w:pPr>
        <w:jc w:val="right"/>
        <w:rPr>
          <w:rFonts w:ascii="Times New Roman" w:hAnsi="Times New Roman" w:cs="Times New Roman"/>
          <w:b/>
          <w:i/>
          <w:sz w:val="40"/>
          <w:szCs w:val="28"/>
        </w:rPr>
      </w:pPr>
      <w:r>
        <w:rPr>
          <w:rFonts w:ascii="Times New Roman" w:hAnsi="Times New Roman" w:cs="Times New Roman"/>
          <w:b/>
          <w:i/>
          <w:sz w:val="40"/>
          <w:szCs w:val="28"/>
        </w:rPr>
        <w:t>JULY, 2025</w:t>
      </w:r>
    </w:p>
    <w:p w:rsidR="00645A7A" w:rsidRPr="00EB420F" w:rsidRDefault="00645A7A" w:rsidP="00645A7A">
      <w:pPr>
        <w:jc w:val="center"/>
        <w:rPr>
          <w:rFonts w:ascii="Times New Roman" w:hAnsi="Times New Roman" w:cs="Times New Roman"/>
          <w:b/>
          <w:sz w:val="40"/>
          <w:szCs w:val="28"/>
        </w:rPr>
      </w:pPr>
    </w:p>
    <w:p w:rsidR="00645A7A" w:rsidRDefault="00645A7A" w:rsidP="00645A7A">
      <w:pPr>
        <w:jc w:val="both"/>
        <w:rPr>
          <w:rFonts w:ascii="Times New Roman" w:hAnsi="Times New Roman" w:cs="Times New Roman"/>
          <w:sz w:val="28"/>
          <w:szCs w:val="28"/>
        </w:rPr>
      </w:pPr>
    </w:p>
    <w:p w:rsidR="00645A7A" w:rsidRDefault="00645A7A" w:rsidP="00645A7A">
      <w:pPr>
        <w:jc w:val="both"/>
        <w:rPr>
          <w:rFonts w:ascii="Times New Roman" w:hAnsi="Times New Roman" w:cs="Times New Roman"/>
          <w:sz w:val="28"/>
          <w:szCs w:val="28"/>
        </w:rPr>
      </w:pPr>
    </w:p>
    <w:p w:rsidR="00645A7A" w:rsidRDefault="00645A7A" w:rsidP="00645A7A">
      <w:pPr>
        <w:rPr>
          <w:rFonts w:ascii="Times New Roman" w:hAnsi="Times New Roman" w:cs="Times New Roman"/>
          <w:b/>
          <w:color w:val="000000"/>
          <w:sz w:val="28"/>
          <w:szCs w:val="28"/>
        </w:rPr>
      </w:pPr>
    </w:p>
    <w:p w:rsidR="00645A7A" w:rsidRPr="00A11F89" w:rsidRDefault="00FC794A" w:rsidP="00FC794A">
      <w:pPr>
        <w:spacing w:after="0" w:line="480" w:lineRule="auto"/>
        <w:jc w:val="center"/>
        <w:rPr>
          <w:rFonts w:ascii="Times New Roman" w:hAnsi="Times New Roman" w:cs="Times New Roman"/>
          <w:b/>
          <w:i/>
          <w:sz w:val="28"/>
          <w:szCs w:val="28"/>
        </w:rPr>
      </w:pPr>
      <w:bookmarkStart w:id="0" w:name="_GoBack"/>
      <w:r w:rsidRPr="00E12CD0">
        <w:rPr>
          <w:noProof/>
        </w:rPr>
        <w:lastRenderedPageBreak/>
        <w:drawing>
          <wp:inline distT="0" distB="0" distL="0" distR="0" wp14:anchorId="4686FEFF" wp14:editId="43F16191">
            <wp:extent cx="5062728" cy="5867400"/>
            <wp:effectExtent l="0" t="0" r="5080" b="0"/>
            <wp:docPr id="2" name="Picture 2" descr="C:\Users\User\Downloads\WhatsApp Image 2025-08-26 at 13.35.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8-26 at 13.35.36 (1).jpeg"/>
                    <pic:cNvPicPr>
                      <a:picLocks noChangeAspect="1" noChangeArrowheads="1"/>
                    </pic:cNvPicPr>
                  </pic:nvPicPr>
                  <pic:blipFill rotWithShape="1">
                    <a:blip r:embed="rId5">
                      <a:extLst>
                        <a:ext uri="{28A0092B-C50C-407E-A947-70E740481C1C}">
                          <a14:useLocalDpi xmlns:a14="http://schemas.microsoft.com/office/drawing/2010/main" val="0"/>
                        </a:ext>
                      </a:extLst>
                    </a:blip>
                    <a:srcRect l="18430" t="3883" r="8975" b="11165"/>
                    <a:stretch/>
                  </pic:blipFill>
                  <pic:spPr bwMode="auto">
                    <a:xfrm>
                      <a:off x="0" y="0"/>
                      <a:ext cx="5062728" cy="5867400"/>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Pr="00A11F89">
        <w:rPr>
          <w:rFonts w:ascii="Times New Roman" w:hAnsi="Times New Roman" w:cs="Times New Roman"/>
          <w:b/>
          <w:i/>
          <w:sz w:val="28"/>
          <w:szCs w:val="28"/>
        </w:rPr>
        <w:t xml:space="preserve"> </w:t>
      </w:r>
    </w:p>
    <w:p w:rsidR="00645A7A" w:rsidRDefault="00645A7A" w:rsidP="00645A7A">
      <w:pPr>
        <w:spacing w:line="240" w:lineRule="auto"/>
        <w:jc w:val="both"/>
        <w:rPr>
          <w:rFonts w:ascii="Times New Roman" w:hAnsi="Times New Roman" w:cs="Times New Roman"/>
          <w:b/>
          <w:i/>
          <w:sz w:val="28"/>
          <w:szCs w:val="28"/>
        </w:rPr>
      </w:pPr>
    </w:p>
    <w:p w:rsidR="00645A7A" w:rsidRPr="00C6153C" w:rsidRDefault="00645A7A" w:rsidP="00645A7A">
      <w:pPr>
        <w:spacing w:line="240" w:lineRule="auto"/>
        <w:jc w:val="both"/>
        <w:rPr>
          <w:rFonts w:ascii="Times New Roman" w:hAnsi="Times New Roman" w:cs="Times New Roman"/>
          <w:b/>
          <w:i/>
          <w:sz w:val="28"/>
          <w:szCs w:val="28"/>
        </w:rPr>
      </w:pPr>
    </w:p>
    <w:p w:rsidR="00645A7A" w:rsidRDefault="00645A7A" w:rsidP="00645A7A">
      <w:pPr>
        <w:rPr>
          <w:rFonts w:ascii="Times New Roman" w:hAnsi="Times New Roman" w:cs="Times New Roman"/>
          <w:b/>
          <w:sz w:val="28"/>
          <w:szCs w:val="28"/>
        </w:rPr>
      </w:pPr>
      <w:r>
        <w:rPr>
          <w:rFonts w:ascii="Times New Roman" w:hAnsi="Times New Roman" w:cs="Times New Roman"/>
          <w:b/>
          <w:sz w:val="28"/>
          <w:szCs w:val="28"/>
        </w:rPr>
        <w:br w:type="page"/>
      </w:r>
    </w:p>
    <w:p w:rsidR="00645A7A" w:rsidRDefault="00645A7A" w:rsidP="00645A7A">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DEDICATION</w:t>
      </w:r>
    </w:p>
    <w:p w:rsidR="00645A7A" w:rsidRDefault="00645A7A" w:rsidP="00645A7A">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project is dedicated to Almighty </w:t>
      </w:r>
      <w:r w:rsidR="00A11F89">
        <w:rPr>
          <w:rFonts w:ascii="Times New Roman" w:hAnsi="Times New Roman" w:cs="Times New Roman"/>
          <w:color w:val="000000"/>
          <w:sz w:val="28"/>
          <w:szCs w:val="28"/>
        </w:rPr>
        <w:t>Allah</w:t>
      </w:r>
      <w:r>
        <w:rPr>
          <w:rFonts w:ascii="Times New Roman" w:hAnsi="Times New Roman" w:cs="Times New Roman"/>
          <w:color w:val="000000"/>
          <w:sz w:val="28"/>
          <w:szCs w:val="28"/>
        </w:rPr>
        <w:t>, the one am that is I am, the omnipotent, the sufficient and the creator of all universe for his grace, guidance and protection over me throughout my stay on campus.</w:t>
      </w:r>
    </w:p>
    <w:p w:rsidR="00645A7A" w:rsidRDefault="00645A7A" w:rsidP="00645A7A">
      <w:pPr>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br w:type="page"/>
      </w:r>
    </w:p>
    <w:p w:rsidR="00645A7A" w:rsidRPr="00A11F89" w:rsidRDefault="00645A7A" w:rsidP="00645A7A">
      <w:pPr>
        <w:pStyle w:val="NormalWeb"/>
        <w:jc w:val="center"/>
        <w:rPr>
          <w:b/>
        </w:rPr>
      </w:pPr>
      <w:r w:rsidRPr="00A11F89">
        <w:rPr>
          <w:b/>
        </w:rPr>
        <w:lastRenderedPageBreak/>
        <w:t>ACKNOWLEDGEMENT</w:t>
      </w:r>
    </w:p>
    <w:p w:rsidR="00645A7A" w:rsidRPr="00A11F89" w:rsidRDefault="00645A7A" w:rsidP="00645A7A">
      <w:pPr>
        <w:pStyle w:val="NormalWeb"/>
        <w:jc w:val="both"/>
      </w:pPr>
      <w:r w:rsidRPr="00A11F89">
        <w:t>I would like to express my heartfelt gratitude to my project supervisor,</w:t>
      </w:r>
      <w:r w:rsidR="00A11F89" w:rsidRPr="00A11F89">
        <w:t xml:space="preserve"> ENGR. DAUDA K. A</w:t>
      </w:r>
      <w:r w:rsidRPr="00A11F89">
        <w:t>, for his invaluable guidance, support, and encouragement throughout the duration of this project. Their expertise and insights greatly contributed to the successful completion of my work.</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I am also deeply thankful to all the lecturers and staff of the Public Administration department, Kwara State Polytechnic for providing the knowledge and resources needed throughout my academic journey.</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Special thanks to member of my family for their unwavering support, patience, and motivation during challenging times. Their belief in me has been a constant source of strength.</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To my friends and classmates, thank you for your encouragement, advice, and collaboration. The shared experiences and discussions truly enriched my understanding and made this journey more enjoyable.</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Lastly, I appreciate all individuals who, in one way or another, contributed to this project. Your help and support will always be remembered with sincere appreciation.</w:t>
      </w:r>
    </w:p>
    <w:p w:rsidR="00645A7A" w:rsidRDefault="00645A7A" w:rsidP="00645A7A">
      <w:pPr>
        <w:rPr>
          <w:rStyle w:val="Strong"/>
          <w:rFonts w:ascii="Times New Roman" w:eastAsia="Times New Roman" w:hAnsi="Times New Roman" w:cs="Times New Roman"/>
          <w:sz w:val="24"/>
          <w:szCs w:val="24"/>
        </w:rPr>
      </w:pPr>
    </w:p>
    <w:p w:rsidR="000A6BAD" w:rsidRPr="003D6577" w:rsidRDefault="00645A7A" w:rsidP="000A6BAD">
      <w:pPr>
        <w:rPr>
          <w:rFonts w:ascii="Times New Roman" w:eastAsia="Times New Roman" w:hAnsi="Times New Roman" w:cs="Times New Roman"/>
          <w:i/>
          <w:sz w:val="24"/>
          <w:szCs w:val="24"/>
        </w:rPr>
      </w:pPr>
      <w:r>
        <w:rPr>
          <w:rStyle w:val="Strong"/>
          <w:b w:val="0"/>
          <w:bCs w:val="0"/>
          <w:sz w:val="24"/>
          <w:szCs w:val="24"/>
        </w:rPr>
        <w:br w:type="page"/>
      </w:r>
    </w:p>
    <w:p w:rsidR="000A6BAD" w:rsidRDefault="000A6BAD" w:rsidP="000A6BAD">
      <w:pPr>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616520" w:rsidRDefault="000A6BAD" w:rsidP="000A6BAD">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Continuous agricultural practices have impacts on soil properties and these impacts may be negative on soil, crop and groundwater quality. This could be as a result of the quality of water used, method of application and the nature of the soil </w:t>
      </w:r>
      <w:proofErr w:type="spellStart"/>
      <w:r>
        <w:rPr>
          <w:rFonts w:ascii="Times New Roman" w:hAnsi="Times New Roman" w:cs="Times New Roman"/>
          <w:i/>
          <w:sz w:val="24"/>
          <w:szCs w:val="24"/>
        </w:rPr>
        <w:t>viz</w:t>
      </w:r>
      <w:proofErr w:type="spellEnd"/>
      <w:r>
        <w:rPr>
          <w:rFonts w:ascii="Times New Roman" w:hAnsi="Times New Roman" w:cs="Times New Roman"/>
          <w:i/>
          <w:sz w:val="24"/>
          <w:szCs w:val="24"/>
        </w:rPr>
        <w:t xml:space="preserve"> the physical and chemical composition of the soil.</w:t>
      </w:r>
      <w:r>
        <w:rPr>
          <w:rFonts w:ascii="Times New Roman" w:hAnsi="Times New Roman" w:cs="Times New Roman"/>
          <w:b/>
          <w:i/>
          <w:sz w:val="24"/>
          <w:szCs w:val="24"/>
        </w:rPr>
        <w:t xml:space="preserve"> </w:t>
      </w:r>
      <w:r>
        <w:rPr>
          <w:rFonts w:ascii="Times New Roman" w:hAnsi="Times New Roman" w:cs="Times New Roman"/>
          <w:i/>
          <w:sz w:val="24"/>
          <w:szCs w:val="24"/>
        </w:rPr>
        <w:t xml:space="preserve">The physical and chemical characteristics of soil at phase 1I of the Kwara State Polytechnic Commercial farm land were evaluated to assess the fertility and productivity status of the soils. Three soil samples were collected from different locations at soil depths of 0-20cm, 20-60cm and 60-100cm in the study area using soil auger. A random sampling method was used to sample soil and the soil samples were taken to the laboratory for chemical and physical analysis. Physical analysis results </w:t>
      </w:r>
      <w:r>
        <w:rPr>
          <w:rStyle w:val="BodyTextChar"/>
          <w:rFonts w:eastAsiaTheme="minorHAnsi"/>
          <w:i/>
        </w:rPr>
        <w:t>showed that</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the soil </w:t>
      </w:r>
      <w:r>
        <w:rPr>
          <w:rStyle w:val="BodyTextChar"/>
          <w:rFonts w:eastAsiaTheme="minorHAnsi"/>
          <w:i/>
        </w:rPr>
        <w:t>of the study area was</w:t>
      </w:r>
      <w:r>
        <w:rPr>
          <w:rFonts w:ascii="Times New Roman" w:hAnsi="Times New Roman" w:cs="Times New Roman"/>
          <w:i/>
          <w:sz w:val="24"/>
          <w:szCs w:val="24"/>
        </w:rPr>
        <w:t xml:space="preserve"> sandy loam</w:t>
      </w:r>
      <w:r>
        <w:rPr>
          <w:rFonts w:ascii="Times New Roman" w:hAnsi="Times New Roman" w:cs="Times New Roman"/>
          <w:i/>
          <w:color w:val="FF0000"/>
          <w:sz w:val="24"/>
          <w:szCs w:val="24"/>
        </w:rPr>
        <w:t>;</w:t>
      </w:r>
      <w:r>
        <w:rPr>
          <w:rFonts w:ascii="Times New Roman" w:hAnsi="Times New Roman" w:cs="Times New Roman"/>
          <w:i/>
          <w:sz w:val="24"/>
          <w:szCs w:val="24"/>
        </w:rPr>
        <w:t xml:space="preserve"> the available soil moisture contents obtained is low for 0-10cm, 10-20cm and 20-30cm crop rooting depths. The low percent of soil moisture ranged from 1.05 to 1.12%. The particle density, soil bulk density and porosity were 2.63g/cm</w:t>
      </w:r>
      <w:r>
        <w:rPr>
          <w:rFonts w:ascii="Times New Roman" w:hAnsi="Times New Roman" w:cs="Times New Roman"/>
          <w:i/>
          <w:sz w:val="24"/>
          <w:szCs w:val="24"/>
          <w:vertAlign w:val="superscript"/>
        </w:rPr>
        <w:t>3</w:t>
      </w:r>
      <w:r>
        <w:rPr>
          <w:rStyle w:val="BodyTextChar"/>
          <w:rFonts w:eastAsiaTheme="minorHAnsi"/>
          <w:i/>
        </w:rPr>
        <w:t>,</w:t>
      </w:r>
      <w:r>
        <w:rPr>
          <w:rFonts w:ascii="Times New Roman" w:hAnsi="Times New Roman" w:cs="Times New Roman"/>
          <w:i/>
          <w:sz w:val="24"/>
          <w:szCs w:val="24"/>
        </w:rPr>
        <w:t xml:space="preserve"> 1.62 g/ cm</w:t>
      </w:r>
      <w:r>
        <w:rPr>
          <w:rFonts w:ascii="Times New Roman" w:hAnsi="Times New Roman" w:cs="Times New Roman"/>
          <w:i/>
          <w:sz w:val="24"/>
          <w:szCs w:val="24"/>
          <w:vertAlign w:val="superscript"/>
        </w:rPr>
        <w:t>3</w:t>
      </w:r>
      <w:r>
        <w:rPr>
          <w:rStyle w:val="BodyTextChar"/>
          <w:rFonts w:eastAsiaTheme="minorHAnsi"/>
          <w:i/>
        </w:rPr>
        <w:t xml:space="preserve">, and </w:t>
      </w:r>
      <w:r>
        <w:rPr>
          <w:rFonts w:ascii="Times New Roman" w:hAnsi="Times New Roman" w:cs="Times New Roman"/>
          <w:i/>
          <w:sz w:val="24"/>
          <w:szCs w:val="24"/>
        </w:rPr>
        <w:t xml:space="preserve">38.4% respectively. Chemical analysis results revealed </w:t>
      </w:r>
      <w:r>
        <w:rPr>
          <w:rStyle w:val="BodyTextChar"/>
          <w:rFonts w:eastAsiaTheme="minorHAnsi"/>
          <w:i/>
        </w:rPr>
        <w:t>that the</w:t>
      </w:r>
      <w:r>
        <w:rPr>
          <w:rFonts w:ascii="Times New Roman" w:hAnsi="Times New Roman" w:cs="Times New Roman"/>
          <w:i/>
          <w:sz w:val="24"/>
          <w:szCs w:val="24"/>
        </w:rPr>
        <w:t xml:space="preserve"> value of</w:t>
      </w:r>
      <w:r>
        <w:rPr>
          <w:rFonts w:ascii="Times New Roman" w:hAnsi="Times New Roman" w:cs="Times New Roman"/>
          <w:i/>
          <w:spacing w:val="1"/>
          <w:sz w:val="24"/>
          <w:szCs w:val="24"/>
        </w:rPr>
        <w:t xml:space="preserve"> soil </w:t>
      </w:r>
      <w:r>
        <w:rPr>
          <w:rFonts w:ascii="Times New Roman" w:hAnsi="Times New Roman" w:cs="Times New Roman"/>
          <w:i/>
          <w:sz w:val="24"/>
          <w:szCs w:val="24"/>
        </w:rPr>
        <w:t>pH</w:t>
      </w:r>
      <w:r>
        <w:rPr>
          <w:rFonts w:ascii="Times New Roman" w:hAnsi="Times New Roman" w:cs="Times New Roman"/>
          <w:i/>
          <w:spacing w:val="1"/>
          <w:sz w:val="24"/>
          <w:szCs w:val="24"/>
        </w:rPr>
        <w:t xml:space="preserve"> </w:t>
      </w:r>
      <w:r>
        <w:rPr>
          <w:rFonts w:ascii="Times New Roman" w:hAnsi="Times New Roman" w:cs="Times New Roman"/>
          <w:i/>
          <w:sz w:val="24"/>
          <w:szCs w:val="24"/>
        </w:rPr>
        <w:t>lies in the alkaline side and it ranged from 7.80 to 8.81. The</w:t>
      </w:r>
      <w:r>
        <w:rPr>
          <w:rFonts w:ascii="Times New Roman" w:hAnsi="Times New Roman" w:cs="Times New Roman"/>
          <w:i/>
          <w:spacing w:val="-42"/>
          <w:sz w:val="24"/>
          <w:szCs w:val="24"/>
        </w:rPr>
        <w:t xml:space="preserve"> </w:t>
      </w:r>
      <w:r>
        <w:rPr>
          <w:rFonts w:ascii="Times New Roman" w:hAnsi="Times New Roman" w:cs="Times New Roman"/>
          <w:i/>
          <w:sz w:val="24"/>
          <w:szCs w:val="24"/>
        </w:rPr>
        <w:t>organic carbon</w:t>
      </w:r>
      <w:r>
        <w:rPr>
          <w:rFonts w:ascii="Times New Roman" w:hAnsi="Times New Roman" w:cs="Times New Roman"/>
          <w:i/>
          <w:spacing w:val="-3"/>
          <w:sz w:val="24"/>
          <w:szCs w:val="24"/>
        </w:rPr>
        <w:t xml:space="preserve"> </w:t>
      </w:r>
      <w:r>
        <w:rPr>
          <w:rFonts w:ascii="Times New Roman" w:hAnsi="Times New Roman" w:cs="Times New Roman"/>
          <w:i/>
          <w:sz w:val="24"/>
          <w:szCs w:val="24"/>
        </w:rPr>
        <w:t>ranges</w:t>
      </w:r>
      <w:r>
        <w:rPr>
          <w:rFonts w:ascii="Times New Roman" w:hAnsi="Times New Roman" w:cs="Times New Roman"/>
          <w:i/>
          <w:spacing w:val="-1"/>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0.52</w:t>
      </w:r>
      <w:r>
        <w:rPr>
          <w:rFonts w:ascii="Times New Roman" w:hAnsi="Times New Roman" w:cs="Times New Roman"/>
          <w:i/>
          <w:spacing w:val="-2"/>
          <w:sz w:val="24"/>
          <w:szCs w:val="24"/>
        </w:rPr>
        <w:t xml:space="preserve"> </w:t>
      </w:r>
      <w:r>
        <w:rPr>
          <w:rFonts w:ascii="Times New Roman" w:hAnsi="Times New Roman" w:cs="Times New Roman"/>
          <w:i/>
          <w:sz w:val="24"/>
          <w:szCs w:val="24"/>
        </w:rPr>
        <w:t>to 0.72</w:t>
      </w:r>
      <w:r>
        <w:rPr>
          <w:rFonts w:ascii="Times New Roman" w:hAnsi="Times New Roman" w:cs="Times New Roman"/>
          <w:i/>
          <w:spacing w:val="-3"/>
          <w:sz w:val="24"/>
          <w:szCs w:val="24"/>
        </w:rPr>
        <w:t xml:space="preserve"> </w:t>
      </w:r>
      <w:r>
        <w:rPr>
          <w:rFonts w:ascii="Times New Roman" w:hAnsi="Times New Roman" w:cs="Times New Roman"/>
          <w:i/>
          <w:sz w:val="24"/>
          <w:szCs w:val="24"/>
        </w:rPr>
        <w:t>% of the entire soil nutrients relating to soil fertility</w:t>
      </w:r>
      <w:r>
        <w:rPr>
          <w:rFonts w:ascii="Times New Roman" w:hAnsi="Times New Roman" w:cs="Times New Roman"/>
          <w:i/>
          <w:color w:val="FF0000"/>
          <w:sz w:val="24"/>
          <w:szCs w:val="24"/>
        </w:rPr>
        <w:t xml:space="preserve"> </w:t>
      </w:r>
      <w:r>
        <w:rPr>
          <w:rFonts w:ascii="Times New Roman" w:hAnsi="Times New Roman" w:cs="Times New Roman"/>
          <w:i/>
          <w:sz w:val="24"/>
          <w:szCs w:val="24"/>
        </w:rPr>
        <w:t>and is available in medium</w:t>
      </w:r>
      <w:r>
        <w:rPr>
          <w:rFonts w:ascii="Times New Roman" w:hAnsi="Times New Roman" w:cs="Times New Roman"/>
          <w:i/>
          <w:spacing w:val="-2"/>
          <w:sz w:val="24"/>
          <w:szCs w:val="24"/>
        </w:rPr>
        <w:t xml:space="preserve"> </w:t>
      </w:r>
      <w:r>
        <w:rPr>
          <w:rFonts w:ascii="Times New Roman" w:hAnsi="Times New Roman" w:cs="Times New Roman"/>
          <w:i/>
          <w:sz w:val="24"/>
          <w:szCs w:val="24"/>
        </w:rPr>
        <w:t>proportion</w:t>
      </w:r>
      <w:r>
        <w:rPr>
          <w:rFonts w:ascii="Times New Roman" w:hAnsi="Times New Roman" w:cs="Times New Roman"/>
          <w:i/>
          <w:spacing w:val="-2"/>
          <w:sz w:val="24"/>
          <w:szCs w:val="24"/>
        </w:rPr>
        <w:t xml:space="preserve"> </w:t>
      </w:r>
      <w:r>
        <w:rPr>
          <w:rFonts w:ascii="Times New Roman" w:hAnsi="Times New Roman" w:cs="Times New Roman"/>
          <w:i/>
          <w:sz w:val="24"/>
          <w:szCs w:val="24"/>
        </w:rPr>
        <w:t>of</w:t>
      </w:r>
      <w:r>
        <w:rPr>
          <w:rFonts w:ascii="Times New Roman" w:hAnsi="Times New Roman" w:cs="Times New Roman"/>
          <w:i/>
          <w:spacing w:val="-1"/>
          <w:sz w:val="24"/>
          <w:szCs w:val="24"/>
        </w:rPr>
        <w:t xml:space="preserve"> </w:t>
      </w:r>
      <w:r>
        <w:rPr>
          <w:rFonts w:ascii="Times New Roman" w:hAnsi="Times New Roman" w:cs="Times New Roman"/>
          <w:i/>
          <w:sz w:val="24"/>
          <w:szCs w:val="24"/>
        </w:rPr>
        <w:t>organic</w:t>
      </w:r>
      <w:r>
        <w:rPr>
          <w:rFonts w:ascii="Times New Roman" w:hAnsi="Times New Roman" w:cs="Times New Roman"/>
          <w:i/>
          <w:spacing w:val="-1"/>
          <w:sz w:val="24"/>
          <w:szCs w:val="24"/>
        </w:rPr>
        <w:t xml:space="preserve"> </w:t>
      </w:r>
      <w:r>
        <w:rPr>
          <w:rFonts w:ascii="Times New Roman" w:hAnsi="Times New Roman" w:cs="Times New Roman"/>
          <w:i/>
          <w:sz w:val="24"/>
          <w:szCs w:val="24"/>
        </w:rPr>
        <w:t>carbon. Electrical Conductivity (EC)</w:t>
      </w:r>
      <w:r>
        <w:rPr>
          <w:rFonts w:ascii="Times New Roman" w:hAnsi="Times New Roman" w:cs="Times New Roman"/>
          <w:i/>
          <w:spacing w:val="-2"/>
          <w:sz w:val="24"/>
          <w:szCs w:val="24"/>
        </w:rPr>
        <w:t xml:space="preserve"> </w:t>
      </w:r>
      <w:r>
        <w:rPr>
          <w:rFonts w:ascii="Times New Roman" w:hAnsi="Times New Roman" w:cs="Times New Roman"/>
          <w:i/>
          <w:sz w:val="24"/>
          <w:szCs w:val="24"/>
        </w:rPr>
        <w:t>values ranges</w:t>
      </w:r>
      <w:r>
        <w:rPr>
          <w:rFonts w:ascii="Times New Roman" w:hAnsi="Times New Roman" w:cs="Times New Roman"/>
          <w:i/>
          <w:spacing w:val="-3"/>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0.50</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2"/>
          <w:sz w:val="24"/>
          <w:szCs w:val="24"/>
        </w:rPr>
        <w:t xml:space="preserve"> </w:t>
      </w:r>
      <w:r>
        <w:rPr>
          <w:rFonts w:ascii="Times New Roman" w:hAnsi="Times New Roman" w:cs="Times New Roman"/>
          <w:i/>
          <w:sz w:val="24"/>
          <w:szCs w:val="24"/>
        </w:rPr>
        <w:t>0.73</w:t>
      </w:r>
      <w:r>
        <w:rPr>
          <w:rFonts w:ascii="Times New Roman" w:hAnsi="Times New Roman" w:cs="Times New Roman"/>
          <w:i/>
          <w:spacing w:val="-1"/>
          <w:sz w:val="24"/>
          <w:szCs w:val="24"/>
        </w:rPr>
        <w:t xml:space="preserve"> </w:t>
      </w:r>
      <w:r>
        <w:rPr>
          <w:rFonts w:ascii="Times New Roman" w:hAnsi="Times New Roman" w:cs="Times New Roman"/>
          <w:i/>
          <w:sz w:val="24"/>
          <w:szCs w:val="24"/>
        </w:rPr>
        <w:t>dSm</w:t>
      </w:r>
      <w:r>
        <w:rPr>
          <w:rFonts w:ascii="Times New Roman" w:hAnsi="Times New Roman" w:cs="Times New Roman"/>
          <w:i/>
          <w:sz w:val="24"/>
          <w:szCs w:val="24"/>
          <w:vertAlign w:val="superscript"/>
        </w:rPr>
        <w:t>−1</w:t>
      </w:r>
      <w:r>
        <w:rPr>
          <w:rFonts w:ascii="Times New Roman" w:hAnsi="Times New Roman" w:cs="Times New Roman"/>
          <w:i/>
          <w:sz w:val="24"/>
          <w:szCs w:val="24"/>
        </w:rPr>
        <w:t xml:space="preserve"> and all</w:t>
      </w:r>
      <w:r>
        <w:rPr>
          <w:rFonts w:ascii="Times New Roman" w:hAnsi="Times New Roman" w:cs="Times New Roman"/>
          <w:i/>
          <w:spacing w:val="-1"/>
          <w:sz w:val="24"/>
          <w:szCs w:val="24"/>
        </w:rPr>
        <w:t xml:space="preserve"> the </w:t>
      </w:r>
      <w:r>
        <w:rPr>
          <w:rFonts w:ascii="Times New Roman" w:hAnsi="Times New Roman" w:cs="Times New Roman"/>
          <w:i/>
          <w:sz w:val="24"/>
          <w:szCs w:val="24"/>
        </w:rPr>
        <w:t>soil</w:t>
      </w:r>
      <w:r>
        <w:rPr>
          <w:rFonts w:ascii="Times New Roman" w:hAnsi="Times New Roman" w:cs="Times New Roman"/>
          <w:i/>
          <w:spacing w:val="-2"/>
          <w:sz w:val="24"/>
          <w:szCs w:val="24"/>
        </w:rPr>
        <w:t xml:space="preserve"> </w:t>
      </w:r>
      <w:r>
        <w:rPr>
          <w:rFonts w:ascii="Times New Roman" w:hAnsi="Times New Roman" w:cs="Times New Roman"/>
          <w:i/>
          <w:sz w:val="24"/>
          <w:szCs w:val="24"/>
        </w:rPr>
        <w:t>samples have</w:t>
      </w:r>
      <w:r>
        <w:rPr>
          <w:rFonts w:ascii="Times New Roman" w:hAnsi="Times New Roman" w:cs="Times New Roman"/>
          <w:i/>
          <w:spacing w:val="-1"/>
          <w:sz w:val="24"/>
          <w:szCs w:val="24"/>
        </w:rPr>
        <w:t xml:space="preserve"> </w:t>
      </w:r>
      <w:r>
        <w:rPr>
          <w:rFonts w:ascii="Times New Roman" w:hAnsi="Times New Roman" w:cs="Times New Roman"/>
          <w:i/>
          <w:sz w:val="24"/>
          <w:szCs w:val="24"/>
        </w:rPr>
        <w:t>lower</w:t>
      </w:r>
      <w:r>
        <w:rPr>
          <w:rFonts w:ascii="Times New Roman" w:hAnsi="Times New Roman" w:cs="Times New Roman"/>
          <w:i/>
          <w:spacing w:val="-1"/>
          <w:sz w:val="24"/>
          <w:szCs w:val="24"/>
        </w:rPr>
        <w:t xml:space="preserve"> </w:t>
      </w:r>
      <w:r>
        <w:rPr>
          <w:rFonts w:ascii="Times New Roman" w:hAnsi="Times New Roman" w:cs="Times New Roman"/>
          <w:i/>
          <w:sz w:val="24"/>
          <w:szCs w:val="24"/>
        </w:rPr>
        <w:t>EC</w:t>
      </w:r>
      <w:r>
        <w:rPr>
          <w:rFonts w:ascii="Times New Roman" w:hAnsi="Times New Roman" w:cs="Times New Roman"/>
          <w:i/>
          <w:spacing w:val="-1"/>
          <w:sz w:val="24"/>
          <w:szCs w:val="24"/>
        </w:rPr>
        <w:t xml:space="preserve"> </w:t>
      </w:r>
      <w:r>
        <w:rPr>
          <w:rFonts w:ascii="Times New Roman" w:hAnsi="Times New Roman" w:cs="Times New Roman"/>
          <w:i/>
          <w:sz w:val="24"/>
          <w:szCs w:val="24"/>
        </w:rPr>
        <w:t>values. Available</w:t>
      </w:r>
      <w:r>
        <w:rPr>
          <w:rFonts w:ascii="Times New Roman" w:hAnsi="Times New Roman" w:cs="Times New Roman"/>
          <w:i/>
          <w:spacing w:val="-8"/>
          <w:sz w:val="24"/>
          <w:szCs w:val="24"/>
        </w:rPr>
        <w:t xml:space="preserve"> </w:t>
      </w:r>
      <w:r>
        <w:rPr>
          <w:rFonts w:ascii="Times New Roman" w:hAnsi="Times New Roman" w:cs="Times New Roman"/>
          <w:i/>
          <w:sz w:val="24"/>
          <w:szCs w:val="24"/>
        </w:rPr>
        <w:t>potassium</w:t>
      </w:r>
      <w:r>
        <w:rPr>
          <w:rFonts w:ascii="Times New Roman" w:hAnsi="Times New Roman" w:cs="Times New Roman"/>
          <w:i/>
          <w:spacing w:val="-10"/>
          <w:sz w:val="24"/>
          <w:szCs w:val="24"/>
        </w:rPr>
        <w:t xml:space="preserve"> </w:t>
      </w:r>
      <w:r>
        <w:rPr>
          <w:rFonts w:ascii="Times New Roman" w:hAnsi="Times New Roman" w:cs="Times New Roman"/>
          <w:i/>
          <w:sz w:val="24"/>
          <w:szCs w:val="24"/>
        </w:rPr>
        <w:t>content</w:t>
      </w:r>
      <w:r>
        <w:rPr>
          <w:rFonts w:ascii="Times New Roman" w:hAnsi="Times New Roman" w:cs="Times New Roman"/>
          <w:i/>
          <w:spacing w:val="-7"/>
          <w:sz w:val="24"/>
          <w:szCs w:val="24"/>
        </w:rPr>
        <w:t xml:space="preserve"> </w:t>
      </w:r>
      <w:r>
        <w:rPr>
          <w:rFonts w:ascii="Times New Roman" w:hAnsi="Times New Roman" w:cs="Times New Roman"/>
          <w:i/>
          <w:sz w:val="24"/>
          <w:szCs w:val="24"/>
        </w:rPr>
        <w:t>ranges</w:t>
      </w:r>
      <w:r>
        <w:rPr>
          <w:rFonts w:ascii="Times New Roman" w:hAnsi="Times New Roman" w:cs="Times New Roman"/>
          <w:i/>
          <w:spacing w:val="-9"/>
          <w:sz w:val="24"/>
          <w:szCs w:val="24"/>
        </w:rPr>
        <w:t xml:space="preserve"> </w:t>
      </w:r>
      <w:r>
        <w:rPr>
          <w:rFonts w:ascii="Times New Roman" w:hAnsi="Times New Roman" w:cs="Times New Roman"/>
          <w:i/>
          <w:sz w:val="24"/>
          <w:szCs w:val="24"/>
        </w:rPr>
        <w:t>from</w:t>
      </w:r>
      <w:r>
        <w:rPr>
          <w:rFonts w:ascii="Times New Roman" w:hAnsi="Times New Roman" w:cs="Times New Roman"/>
          <w:i/>
          <w:spacing w:val="-10"/>
          <w:sz w:val="24"/>
          <w:szCs w:val="24"/>
        </w:rPr>
        <w:t xml:space="preserve"> </w:t>
      </w:r>
      <w:r>
        <w:rPr>
          <w:rFonts w:ascii="Times New Roman" w:hAnsi="Times New Roman" w:cs="Times New Roman"/>
          <w:i/>
          <w:sz w:val="24"/>
          <w:szCs w:val="24"/>
        </w:rPr>
        <w:t>125.31</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6"/>
          <w:sz w:val="24"/>
          <w:szCs w:val="24"/>
        </w:rPr>
        <w:t xml:space="preserve"> </w:t>
      </w:r>
      <w:r>
        <w:rPr>
          <w:rFonts w:ascii="Times New Roman" w:hAnsi="Times New Roman" w:cs="Times New Roman"/>
          <w:i/>
          <w:sz w:val="24"/>
          <w:szCs w:val="24"/>
        </w:rPr>
        <w:t>630.15</w:t>
      </w:r>
      <w:r>
        <w:rPr>
          <w:rFonts w:ascii="Times New Roman" w:hAnsi="Times New Roman" w:cs="Times New Roman"/>
          <w:i/>
          <w:spacing w:val="-6"/>
          <w:sz w:val="24"/>
          <w:szCs w:val="24"/>
        </w:rPr>
        <w:t xml:space="preserve"> </w:t>
      </w:r>
      <w:r>
        <w:rPr>
          <w:rFonts w:ascii="Times New Roman" w:hAnsi="Times New Roman" w:cs="Times New Roman"/>
          <w:i/>
          <w:sz w:val="24"/>
          <w:szCs w:val="24"/>
        </w:rPr>
        <w:t>kg/ha with the majority</w:t>
      </w:r>
      <w:r>
        <w:rPr>
          <w:rFonts w:ascii="Times New Roman" w:hAnsi="Times New Roman" w:cs="Times New Roman"/>
          <w:i/>
          <w:spacing w:val="-7"/>
          <w:sz w:val="24"/>
          <w:szCs w:val="24"/>
        </w:rPr>
        <w:t xml:space="preserve"> </w:t>
      </w:r>
      <w:r>
        <w:rPr>
          <w:rFonts w:ascii="Times New Roman" w:hAnsi="Times New Roman" w:cs="Times New Roman"/>
          <w:i/>
          <w:sz w:val="24"/>
          <w:szCs w:val="24"/>
        </w:rPr>
        <w:t>of</w:t>
      </w:r>
      <w:r>
        <w:rPr>
          <w:rFonts w:ascii="Times New Roman" w:hAnsi="Times New Roman" w:cs="Times New Roman"/>
          <w:i/>
          <w:spacing w:val="-6"/>
          <w:sz w:val="24"/>
          <w:szCs w:val="24"/>
        </w:rPr>
        <w:t xml:space="preserve"> </w:t>
      </w:r>
      <w:r>
        <w:rPr>
          <w:rFonts w:ascii="Times New Roman" w:hAnsi="Times New Roman" w:cs="Times New Roman"/>
          <w:i/>
          <w:sz w:val="24"/>
          <w:szCs w:val="24"/>
        </w:rPr>
        <w:t>the</w:t>
      </w:r>
      <w:r>
        <w:rPr>
          <w:rFonts w:ascii="Times New Roman" w:hAnsi="Times New Roman" w:cs="Times New Roman"/>
          <w:i/>
          <w:spacing w:val="-7"/>
          <w:sz w:val="24"/>
          <w:szCs w:val="24"/>
        </w:rPr>
        <w:t xml:space="preserve"> </w:t>
      </w:r>
      <w:r>
        <w:rPr>
          <w:rFonts w:ascii="Times New Roman" w:hAnsi="Times New Roman" w:cs="Times New Roman"/>
          <w:i/>
          <w:sz w:val="24"/>
          <w:szCs w:val="24"/>
        </w:rPr>
        <w:t>soil</w:t>
      </w:r>
      <w:r>
        <w:rPr>
          <w:rFonts w:ascii="Times New Roman" w:hAnsi="Times New Roman" w:cs="Times New Roman"/>
          <w:i/>
          <w:spacing w:val="-6"/>
          <w:sz w:val="24"/>
          <w:szCs w:val="24"/>
        </w:rPr>
        <w:t xml:space="preserve"> </w:t>
      </w:r>
      <w:r>
        <w:rPr>
          <w:rFonts w:ascii="Times New Roman" w:hAnsi="Times New Roman" w:cs="Times New Roman"/>
          <w:i/>
          <w:sz w:val="24"/>
          <w:szCs w:val="24"/>
        </w:rPr>
        <w:t>samples</w:t>
      </w:r>
      <w:r>
        <w:rPr>
          <w:rFonts w:ascii="Times New Roman" w:hAnsi="Times New Roman" w:cs="Times New Roman"/>
          <w:i/>
          <w:spacing w:val="-7"/>
          <w:sz w:val="24"/>
          <w:szCs w:val="24"/>
        </w:rPr>
        <w:t xml:space="preserve"> in the study </w:t>
      </w:r>
      <w:r>
        <w:rPr>
          <w:rFonts w:ascii="Times New Roman" w:hAnsi="Times New Roman" w:cs="Times New Roman"/>
          <w:i/>
          <w:sz w:val="24"/>
          <w:szCs w:val="24"/>
        </w:rPr>
        <w:t>show</w:t>
      </w:r>
      <w:r>
        <w:rPr>
          <w:rFonts w:ascii="Times New Roman" w:hAnsi="Times New Roman" w:cs="Times New Roman"/>
          <w:i/>
          <w:spacing w:val="-7"/>
          <w:sz w:val="24"/>
          <w:szCs w:val="24"/>
        </w:rPr>
        <w:t xml:space="preserve"> </w:t>
      </w:r>
      <w:r>
        <w:rPr>
          <w:rFonts w:ascii="Times New Roman" w:hAnsi="Times New Roman" w:cs="Times New Roman"/>
          <w:i/>
          <w:sz w:val="24"/>
          <w:szCs w:val="24"/>
        </w:rPr>
        <w:t>high</w:t>
      </w:r>
      <w:r>
        <w:rPr>
          <w:rFonts w:ascii="Times New Roman" w:hAnsi="Times New Roman" w:cs="Times New Roman"/>
          <w:i/>
          <w:spacing w:val="-7"/>
          <w:sz w:val="24"/>
          <w:szCs w:val="24"/>
        </w:rPr>
        <w:t xml:space="preserve"> </w:t>
      </w:r>
      <w:r>
        <w:rPr>
          <w:rFonts w:ascii="Times New Roman" w:hAnsi="Times New Roman" w:cs="Times New Roman"/>
          <w:i/>
          <w:sz w:val="24"/>
          <w:szCs w:val="24"/>
        </w:rPr>
        <w:t>available</w:t>
      </w:r>
      <w:r>
        <w:rPr>
          <w:rFonts w:ascii="Times New Roman" w:hAnsi="Times New Roman" w:cs="Times New Roman"/>
          <w:i/>
          <w:spacing w:val="-7"/>
          <w:sz w:val="24"/>
          <w:szCs w:val="24"/>
        </w:rPr>
        <w:t xml:space="preserve"> </w:t>
      </w:r>
      <w:r>
        <w:rPr>
          <w:rFonts w:ascii="Times New Roman" w:hAnsi="Times New Roman" w:cs="Times New Roman"/>
          <w:i/>
          <w:sz w:val="24"/>
          <w:szCs w:val="24"/>
        </w:rPr>
        <w:t>potassium. Nitrogen which is an essential plant nutrient for</w:t>
      </w:r>
      <w:r>
        <w:rPr>
          <w:rFonts w:ascii="Times New Roman" w:hAnsi="Times New Roman" w:cs="Times New Roman"/>
          <w:i/>
          <w:spacing w:val="1"/>
          <w:sz w:val="24"/>
          <w:szCs w:val="24"/>
        </w:rPr>
        <w:t xml:space="preserve"> </w:t>
      </w:r>
      <w:r>
        <w:rPr>
          <w:rFonts w:ascii="Times New Roman" w:hAnsi="Times New Roman" w:cs="Times New Roman"/>
          <w:i/>
          <w:sz w:val="24"/>
          <w:szCs w:val="24"/>
        </w:rPr>
        <w:t>growth of plant canopy is low</w:t>
      </w:r>
      <w:r>
        <w:rPr>
          <w:rFonts w:ascii="Times New Roman" w:hAnsi="Times New Roman" w:cs="Times New Roman"/>
          <w:i/>
          <w:spacing w:val="-2"/>
          <w:sz w:val="24"/>
          <w:szCs w:val="24"/>
        </w:rPr>
        <w:t xml:space="preserve"> </w:t>
      </w:r>
      <w:r>
        <w:rPr>
          <w:rFonts w:ascii="Times New Roman" w:hAnsi="Times New Roman" w:cs="Times New Roman"/>
          <w:i/>
          <w:sz w:val="24"/>
          <w:szCs w:val="24"/>
        </w:rPr>
        <w:t>in</w:t>
      </w:r>
      <w:r>
        <w:rPr>
          <w:rFonts w:ascii="Times New Roman" w:hAnsi="Times New Roman" w:cs="Times New Roman"/>
          <w:i/>
          <w:spacing w:val="-2"/>
          <w:sz w:val="24"/>
          <w:szCs w:val="24"/>
        </w:rPr>
        <w:t xml:space="preserve"> </w:t>
      </w:r>
      <w:r>
        <w:rPr>
          <w:rFonts w:ascii="Times New Roman" w:hAnsi="Times New Roman" w:cs="Times New Roman"/>
          <w:i/>
          <w:sz w:val="24"/>
          <w:szCs w:val="24"/>
        </w:rPr>
        <w:t>all</w:t>
      </w:r>
      <w:r>
        <w:rPr>
          <w:rFonts w:ascii="Times New Roman" w:hAnsi="Times New Roman" w:cs="Times New Roman"/>
          <w:i/>
          <w:spacing w:val="-1"/>
          <w:sz w:val="24"/>
          <w:szCs w:val="24"/>
        </w:rPr>
        <w:t xml:space="preserve"> </w:t>
      </w:r>
      <w:r>
        <w:rPr>
          <w:rFonts w:ascii="Times New Roman" w:hAnsi="Times New Roman" w:cs="Times New Roman"/>
          <w:i/>
          <w:sz w:val="24"/>
          <w:szCs w:val="24"/>
        </w:rPr>
        <w:t>soil</w:t>
      </w:r>
      <w:r>
        <w:rPr>
          <w:rFonts w:ascii="Times New Roman" w:hAnsi="Times New Roman" w:cs="Times New Roman"/>
          <w:i/>
          <w:spacing w:val="-1"/>
          <w:sz w:val="24"/>
          <w:szCs w:val="24"/>
        </w:rPr>
        <w:t xml:space="preserve"> </w:t>
      </w:r>
      <w:r>
        <w:rPr>
          <w:rFonts w:ascii="Times New Roman" w:hAnsi="Times New Roman" w:cs="Times New Roman"/>
          <w:i/>
          <w:sz w:val="24"/>
          <w:szCs w:val="24"/>
        </w:rPr>
        <w:t xml:space="preserve">samples. </w:t>
      </w:r>
      <w:r>
        <w:rPr>
          <w:rStyle w:val="BodyTextChar"/>
          <w:rFonts w:eastAsiaTheme="minorHAnsi"/>
          <w:i/>
        </w:rPr>
        <w:t>The</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available phosphorous content of the soil is high </w:t>
      </w:r>
      <w:r>
        <w:rPr>
          <w:rStyle w:val="BodyTextChar"/>
          <w:rFonts w:eastAsiaTheme="minorHAnsi"/>
          <w:i/>
        </w:rPr>
        <w:t>which ranged</w:t>
      </w:r>
      <w:r>
        <w:rPr>
          <w:rFonts w:ascii="Times New Roman" w:hAnsi="Times New Roman" w:cs="Times New Roman"/>
          <w:i/>
          <w:color w:val="FF0000"/>
          <w:sz w:val="24"/>
          <w:szCs w:val="24"/>
        </w:rPr>
        <w:t xml:space="preserve"> </w:t>
      </w:r>
      <w:r>
        <w:rPr>
          <w:rFonts w:ascii="Times New Roman" w:hAnsi="Times New Roman" w:cs="Times New Roman"/>
          <w:i/>
          <w:sz w:val="24"/>
          <w:szCs w:val="24"/>
        </w:rPr>
        <w:t>from 15.11</w:t>
      </w:r>
      <w:r>
        <w:rPr>
          <w:rFonts w:ascii="Times New Roman" w:hAnsi="Times New Roman" w:cs="Times New Roman"/>
          <w:i/>
          <w:spacing w:val="-1"/>
          <w:sz w:val="24"/>
          <w:szCs w:val="24"/>
        </w:rPr>
        <w:t xml:space="preserve"> </w:t>
      </w:r>
      <w:r>
        <w:rPr>
          <w:rFonts w:ascii="Times New Roman" w:hAnsi="Times New Roman" w:cs="Times New Roman"/>
          <w:i/>
          <w:sz w:val="24"/>
          <w:szCs w:val="24"/>
        </w:rPr>
        <w:t>to 54.13</w:t>
      </w:r>
      <w:r>
        <w:rPr>
          <w:rFonts w:ascii="Times New Roman" w:hAnsi="Times New Roman" w:cs="Times New Roman"/>
          <w:i/>
          <w:spacing w:val="-2"/>
          <w:sz w:val="24"/>
          <w:szCs w:val="24"/>
        </w:rPr>
        <w:t xml:space="preserve"> </w:t>
      </w:r>
      <w:r>
        <w:rPr>
          <w:rFonts w:ascii="Times New Roman" w:hAnsi="Times New Roman" w:cs="Times New Roman"/>
          <w:i/>
          <w:sz w:val="24"/>
          <w:szCs w:val="24"/>
        </w:rPr>
        <w:t>kg/ha Therefore, it is essential to give attention to proper monitoring of the soil condition of the farm land in order to prevent soil deterioration.</w:t>
      </w:r>
    </w:p>
    <w:p w:rsidR="000D4187" w:rsidRDefault="00616520">
      <w:pPr>
        <w:rPr>
          <w:rFonts w:ascii="Times New Roman" w:hAnsi="Times New Roman" w:cs="Times New Roman"/>
          <w:i/>
          <w:sz w:val="24"/>
          <w:szCs w:val="24"/>
        </w:rPr>
      </w:pPr>
      <w:r>
        <w:rPr>
          <w:rFonts w:ascii="Times New Roman" w:hAnsi="Times New Roman" w:cs="Times New Roman"/>
          <w:i/>
          <w:sz w:val="24"/>
          <w:szCs w:val="24"/>
        </w:rPr>
        <w:br w:type="page"/>
      </w:r>
      <w:r w:rsidR="000D4187">
        <w:rPr>
          <w:rFonts w:ascii="Times New Roman" w:hAnsi="Times New Roman" w:cs="Times New Roman"/>
          <w:i/>
          <w:sz w:val="24"/>
          <w:szCs w:val="24"/>
        </w:rPr>
        <w:lastRenderedPageBreak/>
        <w:br w:type="page"/>
      </w:r>
    </w:p>
    <w:p w:rsidR="000D4187" w:rsidRPr="000D4187" w:rsidRDefault="000D4187" w:rsidP="000D4187">
      <w:pPr>
        <w:pStyle w:val="Heading3"/>
        <w:spacing w:line="360" w:lineRule="auto"/>
        <w:jc w:val="center"/>
        <w:rPr>
          <w:rFonts w:ascii="Times New Roman" w:hAnsi="Times New Roman" w:cs="Times New Roman"/>
          <w:sz w:val="24"/>
          <w:szCs w:val="24"/>
        </w:rPr>
      </w:pPr>
      <w:r w:rsidRPr="000D4187">
        <w:rPr>
          <w:rFonts w:ascii="Times New Roman" w:hAnsi="Times New Roman" w:cs="Times New Roman"/>
          <w:sz w:val="24"/>
          <w:szCs w:val="24"/>
        </w:rPr>
        <w:lastRenderedPageBreak/>
        <w:t>TABLE OF CONTENTS</w:t>
      </w:r>
    </w:p>
    <w:p w:rsidR="000D4187" w:rsidRDefault="000D4187" w:rsidP="000D4187">
      <w:pPr>
        <w:pStyle w:val="NormalWeb"/>
        <w:spacing w:before="0" w:beforeAutospacing="0" w:after="0" w:afterAutospacing="0" w:line="360" w:lineRule="auto"/>
        <w:rPr>
          <w:rStyle w:val="Strong"/>
        </w:rPr>
      </w:pPr>
      <w:r w:rsidRPr="000D4187">
        <w:rPr>
          <w:rStyle w:val="Strong"/>
        </w:rPr>
        <w:t>Certification</w:t>
      </w:r>
      <w:r w:rsidRPr="000D4187">
        <w:br/>
      </w:r>
      <w:r w:rsidRPr="000D4187">
        <w:rPr>
          <w:rStyle w:val="Strong"/>
        </w:rPr>
        <w:t>Dedication</w:t>
      </w:r>
      <w:r w:rsidRPr="000D4187">
        <w:br/>
      </w:r>
      <w:r w:rsidRPr="000D4187">
        <w:rPr>
          <w:rStyle w:val="Strong"/>
        </w:rPr>
        <w:t>Acknowledgement</w:t>
      </w:r>
      <w:r w:rsidRPr="000D4187">
        <w:br/>
      </w:r>
      <w:r w:rsidRPr="000D4187">
        <w:rPr>
          <w:rStyle w:val="Strong"/>
        </w:rPr>
        <w:t>Abstract</w:t>
      </w:r>
    </w:p>
    <w:p w:rsidR="000D4187" w:rsidRPr="000D4187" w:rsidRDefault="000D4187" w:rsidP="000D4187">
      <w:pPr>
        <w:pStyle w:val="NormalWeb"/>
        <w:spacing w:before="0" w:beforeAutospacing="0" w:after="0" w:afterAutospacing="0" w:line="360" w:lineRule="auto"/>
      </w:pPr>
      <w:r>
        <w:rPr>
          <w:rStyle w:val="Strong"/>
        </w:rPr>
        <w:t xml:space="preserve">Table of contents </w:t>
      </w:r>
    </w:p>
    <w:p w:rsidR="000D4187" w:rsidRPr="000D4187" w:rsidRDefault="000D4187" w:rsidP="000D4187">
      <w:pPr>
        <w:pStyle w:val="NormalWeb"/>
        <w:spacing w:line="360" w:lineRule="auto"/>
      </w:pPr>
      <w:r w:rsidRPr="000D4187">
        <w:rPr>
          <w:rStyle w:val="Strong"/>
        </w:rPr>
        <w:t>CHAPTER ONE: INTRODUCTION</w:t>
      </w:r>
      <w:r w:rsidRPr="000D4187">
        <w:br/>
        <w:t>1.1 Background to the Study</w:t>
      </w:r>
      <w:r w:rsidRPr="000D4187">
        <w:br/>
        <w:t>1.2 Statement of the Problem</w:t>
      </w:r>
      <w:r w:rsidRPr="000D4187">
        <w:br/>
        <w:t>1.3 Aim of the Study</w:t>
      </w:r>
      <w:r w:rsidRPr="000D4187">
        <w:br/>
        <w:t>1.4 Objectives of the Study</w:t>
      </w:r>
      <w:r w:rsidRPr="000D4187">
        <w:br/>
        <w:t>1.5 Justification of the Study</w:t>
      </w:r>
    </w:p>
    <w:p w:rsidR="000D4187" w:rsidRPr="000D4187" w:rsidRDefault="000D4187" w:rsidP="000D4187">
      <w:pPr>
        <w:pStyle w:val="NormalWeb"/>
        <w:spacing w:line="360" w:lineRule="auto"/>
      </w:pPr>
      <w:r w:rsidRPr="000D4187">
        <w:rPr>
          <w:rStyle w:val="Strong"/>
        </w:rPr>
        <w:t>CHAPTER TWO: LITERATURE REVIEW</w:t>
      </w:r>
      <w:r w:rsidRPr="000D4187">
        <w:br/>
        <w:t>2.1 Crop Type, Growth and Yield</w:t>
      </w:r>
      <w:r w:rsidRPr="000D4187">
        <w:br/>
        <w:t>2.2 Crop Yield and Growth As Affected by Environmental and Climatic Factors</w:t>
      </w:r>
      <w:r w:rsidRPr="000D4187">
        <w:br/>
        <w:t>2.3 Effect of Soil Physical Properties on Crop Growth and Development</w:t>
      </w:r>
      <w:r w:rsidRPr="000D4187">
        <w:br/>
        <w:t>2.4 Implication of Chemical Properties on Agricultural Soil</w:t>
      </w:r>
    </w:p>
    <w:p w:rsidR="000D4187" w:rsidRPr="000D4187" w:rsidRDefault="000D4187" w:rsidP="000D4187">
      <w:pPr>
        <w:pStyle w:val="NormalWeb"/>
        <w:spacing w:line="360" w:lineRule="auto"/>
      </w:pPr>
      <w:r w:rsidRPr="000D4187">
        <w:rPr>
          <w:rStyle w:val="Strong"/>
        </w:rPr>
        <w:t>CHAPTER THREE: MATERIALS AND METHOD</w:t>
      </w:r>
      <w:r w:rsidRPr="000D4187">
        <w:br/>
        <w:t>3.1 Description of the Study Area</w:t>
      </w:r>
      <w:r w:rsidRPr="000D4187">
        <w:br/>
        <w:t>3.2 Soil Sampling Method</w:t>
      </w:r>
      <w:r w:rsidRPr="000D4187">
        <w:br/>
        <w:t>3.3 Soil Analysis Method</w:t>
      </w:r>
    </w:p>
    <w:p w:rsidR="000D4187" w:rsidRPr="000D4187" w:rsidRDefault="000D4187" w:rsidP="000D4187">
      <w:pPr>
        <w:pStyle w:val="NormalWeb"/>
        <w:spacing w:line="360" w:lineRule="auto"/>
      </w:pPr>
      <w:r w:rsidRPr="000D4187">
        <w:rPr>
          <w:rStyle w:val="Strong"/>
        </w:rPr>
        <w:t>CHAPTER FOUR: RESULTS AND DISCUSSION</w:t>
      </w:r>
      <w:r w:rsidRPr="000D4187">
        <w:br/>
        <w:t>4.1 Results of Physical Analysis</w:t>
      </w:r>
      <w:r w:rsidRPr="000D4187">
        <w:br/>
        <w:t>4.2 Results of Chemical Analysis</w:t>
      </w:r>
    </w:p>
    <w:p w:rsidR="000D4187" w:rsidRPr="000D4187" w:rsidRDefault="000D4187" w:rsidP="000D4187">
      <w:pPr>
        <w:pStyle w:val="NormalWeb"/>
        <w:spacing w:line="360" w:lineRule="auto"/>
      </w:pPr>
      <w:r w:rsidRPr="000D4187">
        <w:rPr>
          <w:rStyle w:val="Strong"/>
        </w:rPr>
        <w:t>CHAPTER FIVE: CONCLUSIONS AND RECOMMENDATIONS</w:t>
      </w:r>
      <w:r w:rsidRPr="000D4187">
        <w:br/>
        <w:t>5.1 Conclusions</w:t>
      </w:r>
      <w:r w:rsidRPr="000D4187">
        <w:br/>
        <w:t>5.2 Recommendations</w:t>
      </w:r>
    </w:p>
    <w:p w:rsidR="000D4187" w:rsidRPr="000D4187" w:rsidRDefault="000D4187" w:rsidP="000D4187">
      <w:pPr>
        <w:pStyle w:val="NormalWeb"/>
        <w:spacing w:line="360" w:lineRule="auto"/>
      </w:pPr>
      <w:r w:rsidRPr="000D4187">
        <w:rPr>
          <w:rStyle w:val="Strong"/>
        </w:rPr>
        <w:t>REFERENCES</w:t>
      </w:r>
    </w:p>
    <w:p w:rsidR="00616520" w:rsidRDefault="00616520">
      <w:pPr>
        <w:rPr>
          <w:rFonts w:ascii="Times New Roman" w:hAnsi="Times New Roman" w:cs="Times New Roman"/>
          <w:i/>
          <w:sz w:val="24"/>
          <w:szCs w:val="24"/>
        </w:rPr>
      </w:pPr>
    </w:p>
    <w:p w:rsidR="00616520" w:rsidRDefault="00616520" w:rsidP="006165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rsidR="00616520" w:rsidRDefault="00616520" w:rsidP="006165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rsidR="00616520" w:rsidRDefault="00616520" w:rsidP="00616520">
      <w:pPr>
        <w:spacing w:after="0" w:line="240" w:lineRule="auto"/>
        <w:jc w:val="center"/>
        <w:rPr>
          <w:rFonts w:ascii="Times New Roman" w:hAnsi="Times New Roman" w:cs="Times New Roman"/>
          <w:b/>
          <w:sz w:val="24"/>
          <w:szCs w:val="24"/>
        </w:rPr>
      </w:pPr>
    </w:p>
    <w:p w:rsidR="00616520" w:rsidRDefault="00616520" w:rsidP="00616520">
      <w:pPr>
        <w:pStyle w:val="ListParagraph"/>
        <w:numPr>
          <w:ilvl w:val="1"/>
          <w:numId w:val="1"/>
        </w:numPr>
        <w:spacing w:after="0" w:line="480" w:lineRule="auto"/>
        <w:rPr>
          <w:rFonts w:ascii="Times New Roman" w:hAnsi="Times New Roman" w:cs="Times New Roman"/>
          <w:b/>
          <w:sz w:val="24"/>
          <w:szCs w:val="24"/>
        </w:rPr>
      </w:pPr>
      <w:r>
        <w:rPr>
          <w:rFonts w:ascii="Times New Roman" w:hAnsi="Times New Roman" w:cs="Times New Roman"/>
          <w:b/>
          <w:sz w:val="24"/>
          <w:szCs w:val="24"/>
        </w:rPr>
        <w:t>Background to t</w:t>
      </w:r>
      <w:r w:rsidRPr="00EC2DD7">
        <w:rPr>
          <w:rFonts w:ascii="Times New Roman" w:hAnsi="Times New Roman" w:cs="Times New Roman"/>
          <w:b/>
          <w:sz w:val="24"/>
          <w:szCs w:val="24"/>
        </w:rPr>
        <w:t>he Study</w:t>
      </w:r>
    </w:p>
    <w:p w:rsidR="00616520" w:rsidRPr="00A27624"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continuous use of soil for agricultural activity </w:t>
      </w:r>
      <w:r w:rsidRPr="00CC57E8">
        <w:rPr>
          <w:rFonts w:ascii="Times New Roman" w:hAnsi="Times New Roman"/>
          <w:sz w:val="24"/>
          <w:szCs w:val="24"/>
        </w:rPr>
        <w:t>without careful quality ass</w:t>
      </w:r>
      <w:r>
        <w:rPr>
          <w:rFonts w:ascii="Times New Roman" w:hAnsi="Times New Roman"/>
          <w:sz w:val="24"/>
          <w:szCs w:val="24"/>
        </w:rPr>
        <w:t>essment and monitoring will</w:t>
      </w:r>
      <w:r w:rsidRPr="00CC57E8">
        <w:rPr>
          <w:rFonts w:ascii="Times New Roman" w:hAnsi="Times New Roman"/>
          <w:sz w:val="24"/>
          <w:szCs w:val="24"/>
        </w:rPr>
        <w:t xml:space="preserve"> rise to accumulation of salts on the soil and consequently affects the crops potential yield.</w:t>
      </w:r>
      <w:r>
        <w:rPr>
          <w:rFonts w:ascii="Times New Roman" w:hAnsi="Times New Roman"/>
          <w:sz w:val="24"/>
          <w:szCs w:val="24"/>
        </w:rPr>
        <w:t xml:space="preserve"> </w:t>
      </w:r>
      <w:r w:rsidRPr="009D4784">
        <w:rPr>
          <w:rFonts w:ascii="Times New Roman" w:hAnsi="Times New Roman" w:cs="Times New Roman"/>
          <w:sz w:val="24"/>
          <w:szCs w:val="24"/>
        </w:rPr>
        <w:t>A salinity problem exists if salt accumulation in the crop root zone to a concentration that causes a loss in yield. Salts in soil reduce water availability to the crop to such an extent that yield is affected. A relatively high sodium or low calcium content of soil reduces the rate at which irrigation water enters soil to such an extent that sufficient water cannot be infiltrated to supply the crop adequately from one irrigation event to the next or infiltrates too slowly to supply the crop with sufficient water to maintain acceptable yields. Certain ions such as sodium, chloride and boron from the soil accumulate in a sensitive crop to concentrations high enough to caus</w:t>
      </w:r>
      <w:r>
        <w:rPr>
          <w:rFonts w:ascii="Times New Roman" w:hAnsi="Times New Roman" w:cs="Times New Roman"/>
          <w:sz w:val="24"/>
          <w:szCs w:val="24"/>
        </w:rPr>
        <w:t xml:space="preserve">e crop damage and reduce yields </w:t>
      </w:r>
      <w:r w:rsidRPr="009D4784">
        <w:rPr>
          <w:rFonts w:ascii="Times New Roman" w:hAnsi="Times New Roman" w:cs="Times New Roman"/>
          <w:sz w:val="24"/>
          <w:szCs w:val="24"/>
        </w:rPr>
        <w:t xml:space="preserve">(FAO, 1994). </w:t>
      </w:r>
    </w:p>
    <w:p w:rsidR="00616520" w:rsidRPr="004118A0" w:rsidRDefault="00616520" w:rsidP="00616520">
      <w:pPr>
        <w:spacing w:after="0" w:line="480" w:lineRule="auto"/>
        <w:ind w:firstLine="720"/>
        <w:jc w:val="both"/>
        <w:rPr>
          <w:rFonts w:ascii="Times New Roman" w:hAnsi="Times New Roman"/>
          <w:sz w:val="24"/>
          <w:szCs w:val="24"/>
        </w:rPr>
      </w:pPr>
      <w:r w:rsidRPr="00B659FD">
        <w:rPr>
          <w:rFonts w:ascii="Times New Roman" w:hAnsi="Times New Roman" w:cs="Times New Roman"/>
          <w:sz w:val="24"/>
          <w:szCs w:val="24"/>
        </w:rPr>
        <w:t>Soil salinity is a major environmental factor limiting the prod</w:t>
      </w:r>
      <w:r>
        <w:rPr>
          <w:rFonts w:ascii="Times New Roman" w:hAnsi="Times New Roman" w:cs="Times New Roman"/>
          <w:sz w:val="24"/>
          <w:szCs w:val="24"/>
        </w:rPr>
        <w:t xml:space="preserve">uctivity of agricultural lands. It </w:t>
      </w:r>
      <w:r w:rsidRPr="00CC57E8">
        <w:rPr>
          <w:rFonts w:ascii="Times New Roman" w:hAnsi="Times New Roman"/>
          <w:sz w:val="24"/>
          <w:szCs w:val="24"/>
        </w:rPr>
        <w:t>causes land degradat</w:t>
      </w:r>
      <w:r>
        <w:rPr>
          <w:rFonts w:ascii="Times New Roman" w:hAnsi="Times New Roman"/>
          <w:sz w:val="24"/>
          <w:szCs w:val="24"/>
        </w:rPr>
        <w:t xml:space="preserve">ion and affects food production </w:t>
      </w:r>
      <w:r w:rsidRPr="00CC57E8">
        <w:rPr>
          <w:rFonts w:ascii="Times New Roman" w:hAnsi="Times New Roman"/>
          <w:sz w:val="24"/>
          <w:szCs w:val="24"/>
        </w:rPr>
        <w:t>(Sharma and Rao, 1998). This problem is</w:t>
      </w:r>
      <w:r>
        <w:rPr>
          <w:rFonts w:ascii="Times New Roman" w:hAnsi="Times New Roman"/>
          <w:sz w:val="24"/>
          <w:szCs w:val="24"/>
        </w:rPr>
        <w:t xml:space="preserve"> </w:t>
      </w:r>
      <w:r w:rsidRPr="008C38BD">
        <w:rPr>
          <w:rFonts w:ascii="Bookman Old Style" w:hAnsi="Bookman Old Style"/>
        </w:rPr>
        <w:t>reducing agricultural</w:t>
      </w:r>
      <w:r w:rsidRPr="00CC57E8">
        <w:rPr>
          <w:rFonts w:ascii="Times New Roman" w:hAnsi="Times New Roman"/>
          <w:sz w:val="24"/>
          <w:szCs w:val="24"/>
        </w:rPr>
        <w:t xml:space="preserve"> </w:t>
      </w:r>
      <w:r>
        <w:rPr>
          <w:rFonts w:ascii="Times New Roman" w:hAnsi="Times New Roman"/>
          <w:sz w:val="24"/>
          <w:szCs w:val="24"/>
        </w:rPr>
        <w:t>productivity, and also</w:t>
      </w:r>
      <w:r w:rsidRPr="00CC57E8">
        <w:rPr>
          <w:rFonts w:ascii="Times New Roman" w:hAnsi="Times New Roman"/>
          <w:sz w:val="24"/>
          <w:szCs w:val="24"/>
        </w:rPr>
        <w:t xml:space="preserve"> putting far reaching impacts on the livelihood strategies of small scale farmers (</w:t>
      </w:r>
      <w:proofErr w:type="spellStart"/>
      <w:r w:rsidRPr="00CC57E8">
        <w:rPr>
          <w:rFonts w:ascii="Times New Roman" w:hAnsi="Times New Roman"/>
          <w:sz w:val="24"/>
          <w:szCs w:val="24"/>
        </w:rPr>
        <w:t>Tanwir</w:t>
      </w:r>
      <w:proofErr w:type="spellEnd"/>
      <w:r>
        <w:rPr>
          <w:rFonts w:ascii="Times New Roman" w:hAnsi="Times New Roman"/>
          <w:sz w:val="24"/>
          <w:szCs w:val="24"/>
        </w:rPr>
        <w:t xml:space="preserve"> </w:t>
      </w:r>
      <w:r w:rsidRPr="00CC57E8">
        <w:rPr>
          <w:rFonts w:ascii="Times New Roman" w:hAnsi="Times New Roman"/>
          <w:i/>
          <w:sz w:val="24"/>
          <w:szCs w:val="24"/>
        </w:rPr>
        <w:t>et al.,</w:t>
      </w:r>
      <w:r w:rsidRPr="00CC57E8">
        <w:rPr>
          <w:rFonts w:ascii="Times New Roman" w:hAnsi="Times New Roman"/>
          <w:sz w:val="24"/>
          <w:szCs w:val="24"/>
        </w:rPr>
        <w:t xml:space="preserve"> 2003).</w:t>
      </w:r>
      <w:r>
        <w:rPr>
          <w:rFonts w:ascii="Times New Roman" w:hAnsi="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 xml:space="preserve">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unusual pH of the water (FAO, 1994). </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 xml:space="preserve">Some soil properties are good indicators of soil quality as they contribute to biological, physical and chemical properties of the soil. These include cation exchange capacity(CEC), soil organic matter (OM) and organic carbon (OC), exchangeable sodium percentage (ESP), </w:t>
      </w:r>
      <w:r w:rsidRPr="00EC2DD7">
        <w:rPr>
          <w:rFonts w:ascii="Times New Roman" w:hAnsi="Times New Roman" w:cs="Times New Roman"/>
          <w:sz w:val="24"/>
          <w:szCs w:val="24"/>
        </w:rPr>
        <w:lastRenderedPageBreak/>
        <w:t xml:space="preserve">electrical conductivity (EC), salinity and </w:t>
      </w:r>
      <w:proofErr w:type="spellStart"/>
      <w:r w:rsidRPr="00EC2DD7">
        <w:rPr>
          <w:rFonts w:ascii="Times New Roman" w:hAnsi="Times New Roman" w:cs="Times New Roman"/>
          <w:sz w:val="24"/>
          <w:szCs w:val="24"/>
        </w:rPr>
        <w:t>sodicity</w:t>
      </w:r>
      <w:proofErr w:type="spellEnd"/>
      <w:r w:rsidRPr="00EC2DD7">
        <w:rPr>
          <w:rFonts w:ascii="Times New Roman" w:hAnsi="Times New Roman" w:cs="Times New Roman"/>
          <w:sz w:val="24"/>
          <w:szCs w:val="24"/>
        </w:rPr>
        <w:t xml:space="preserve"> status, calcium (Ca), and magnesium (Mg) mineral nutrients (</w:t>
      </w:r>
      <w:proofErr w:type="spellStart"/>
      <w:r w:rsidRPr="00EC2DD7">
        <w:rPr>
          <w:rFonts w:ascii="Times New Roman" w:hAnsi="Times New Roman" w:cs="Times New Roman"/>
          <w:sz w:val="24"/>
          <w:szCs w:val="24"/>
        </w:rPr>
        <w:t>Adejumobi</w:t>
      </w:r>
      <w:proofErr w:type="spellEnd"/>
      <w:r w:rsidRPr="00EC2DD7">
        <w:rPr>
          <w:rFonts w:ascii="Times New Roman" w:hAnsi="Times New Roman" w:cs="Times New Roman"/>
          <w:sz w:val="24"/>
          <w:szCs w:val="24"/>
        </w:rPr>
        <w:t xml:space="preserve"> </w:t>
      </w:r>
      <w:r w:rsidRPr="00EC2DD7">
        <w:rPr>
          <w:rFonts w:ascii="Times New Roman" w:hAnsi="Times New Roman" w:cs="Times New Roman"/>
          <w:i/>
          <w:sz w:val="24"/>
          <w:szCs w:val="24"/>
        </w:rPr>
        <w:t>et al.,</w:t>
      </w:r>
      <w:r w:rsidRPr="00EC2DD7">
        <w:rPr>
          <w:rFonts w:ascii="Times New Roman" w:hAnsi="Times New Roman" w:cs="Times New Roman"/>
          <w:sz w:val="24"/>
          <w:szCs w:val="24"/>
        </w:rPr>
        <w:t xml:space="preserve"> 2014).</w:t>
      </w:r>
      <w:r>
        <w:rPr>
          <w:rFonts w:ascii="Times New Roman" w:hAnsi="Times New Roman" w:cs="Times New Roman"/>
          <w:sz w:val="24"/>
          <w:szCs w:val="24"/>
        </w:rPr>
        <w:t xml:space="preserve"> However, soil physical properties include; P</w:t>
      </w:r>
      <w:r w:rsidRPr="0095075C">
        <w:rPr>
          <w:rFonts w:ascii="Times New Roman" w:hAnsi="Times New Roman" w:cs="Times New Roman"/>
          <w:sz w:val="24"/>
          <w:szCs w:val="24"/>
        </w:rPr>
        <w:t xml:space="preserve">article size </w:t>
      </w:r>
      <w:r>
        <w:rPr>
          <w:rFonts w:ascii="Times New Roman" w:hAnsi="Times New Roman" w:cs="Times New Roman"/>
          <w:sz w:val="24"/>
          <w:szCs w:val="24"/>
        </w:rPr>
        <w:t xml:space="preserve">distribution (soil texture), </w:t>
      </w:r>
      <w:r w:rsidRPr="00931480">
        <w:rPr>
          <w:rFonts w:ascii="Times New Roman" w:hAnsi="Times New Roman" w:cs="Times New Roman"/>
          <w:sz w:val="24"/>
          <w:szCs w:val="24"/>
        </w:rPr>
        <w:t>available soil moisture conte</w:t>
      </w:r>
      <w:r>
        <w:rPr>
          <w:rFonts w:ascii="Times New Roman" w:hAnsi="Times New Roman" w:cs="Times New Roman"/>
          <w:sz w:val="24"/>
          <w:szCs w:val="24"/>
        </w:rPr>
        <w:t>nt, s</w:t>
      </w:r>
      <w:r w:rsidRPr="00931480">
        <w:rPr>
          <w:rFonts w:ascii="Times New Roman" w:hAnsi="Times New Roman" w:cs="Times New Roman"/>
          <w:sz w:val="24"/>
          <w:szCs w:val="24"/>
        </w:rPr>
        <w:t>oil bulk d</w:t>
      </w:r>
      <w:r>
        <w:rPr>
          <w:rFonts w:ascii="Times New Roman" w:hAnsi="Times New Roman" w:cs="Times New Roman"/>
          <w:sz w:val="24"/>
          <w:szCs w:val="24"/>
        </w:rPr>
        <w:t>ensity, particle density and s</w:t>
      </w:r>
      <w:r w:rsidRPr="00AD5F32">
        <w:rPr>
          <w:rFonts w:ascii="Times New Roman" w:eastAsia="TimesNewRomanPSMT" w:hAnsi="Times New Roman" w:cs="Times New Roman"/>
          <w:sz w:val="24"/>
          <w:szCs w:val="24"/>
        </w:rPr>
        <w:t>oil porosity</w:t>
      </w:r>
      <w:r>
        <w:rPr>
          <w:rFonts w:ascii="Times New Roman" w:eastAsia="TimesNewRomanPSMT" w:hAnsi="Times New Roman" w:cs="Times New Roman"/>
          <w:sz w:val="24"/>
          <w:szCs w:val="24"/>
        </w:rPr>
        <w:t>.</w:t>
      </w:r>
      <w:r w:rsidRPr="00AD5F32">
        <w:rPr>
          <w:rFonts w:ascii="Times New Roman" w:eastAsia="TimesNewRomanPSMT" w:hAnsi="Times New Roman" w:cs="Times New Roman"/>
          <w:sz w:val="24"/>
          <w:szCs w:val="24"/>
        </w:rPr>
        <w:t xml:space="preserve"> </w:t>
      </w:r>
    </w:p>
    <w:p w:rsidR="00616520" w:rsidRPr="00EC2DD7"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Soils in the tropics have been reported to be low in nutrients. Nitrogen is an important and commonly deficient nutrient element in tropical soils and it is the primary element of concern in vegetable production. In order to ameliorate nutrient depleted soils, inorganic fertilizer has been used by farmers (</w:t>
      </w:r>
      <w:proofErr w:type="spellStart"/>
      <w:r w:rsidRPr="009D4784">
        <w:rPr>
          <w:rFonts w:ascii="Times New Roman" w:hAnsi="Times New Roman" w:cs="Times New Roman"/>
          <w:sz w:val="24"/>
          <w:szCs w:val="24"/>
        </w:rPr>
        <w:t>Ojo</w:t>
      </w:r>
      <w:proofErr w:type="spellEnd"/>
      <w:r w:rsidRPr="009D4784">
        <w:rPr>
          <w:rFonts w:ascii="Times New Roman" w:hAnsi="Times New Roman" w:cs="Times New Roman"/>
          <w:sz w:val="24"/>
          <w:szCs w:val="24"/>
        </w:rPr>
        <w:t xml:space="preserve"> </w:t>
      </w:r>
      <w:r w:rsidRPr="009D4784">
        <w:rPr>
          <w:rFonts w:ascii="Times New Roman" w:hAnsi="Times New Roman" w:cs="Times New Roman"/>
          <w:i/>
          <w:sz w:val="24"/>
          <w:szCs w:val="24"/>
        </w:rPr>
        <w:t>et al</w:t>
      </w:r>
      <w:r w:rsidRPr="009D4784">
        <w:rPr>
          <w:rFonts w:ascii="Times New Roman" w:hAnsi="Times New Roman" w:cs="Times New Roman"/>
          <w:sz w:val="24"/>
          <w:szCs w:val="24"/>
        </w:rPr>
        <w:t>., 2015).</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Global drive for sustainable agriculture systems involves optimizing agricultural resources to satisfy human needs and at the same time maintaining the quality of the environment and conserving natural resources (FAO, 1998). The success of soil management to achieve productivity and maintain soil fertility depends on the understanding of how the soil responds to agricultural use and practices (</w:t>
      </w:r>
      <w:proofErr w:type="spellStart"/>
      <w:r w:rsidRPr="00EC2DD7">
        <w:rPr>
          <w:rFonts w:ascii="Times New Roman" w:hAnsi="Times New Roman" w:cs="Times New Roman"/>
          <w:sz w:val="24"/>
          <w:szCs w:val="24"/>
        </w:rPr>
        <w:t>Negassa</w:t>
      </w:r>
      <w:proofErr w:type="spellEnd"/>
      <w:r w:rsidRPr="00EC2DD7">
        <w:rPr>
          <w:rFonts w:ascii="Times New Roman" w:hAnsi="Times New Roman" w:cs="Times New Roman"/>
          <w:sz w:val="24"/>
          <w:szCs w:val="24"/>
        </w:rPr>
        <w:t xml:space="preserve"> and </w:t>
      </w:r>
      <w:proofErr w:type="spellStart"/>
      <w:r w:rsidRPr="00EC2DD7">
        <w:rPr>
          <w:rFonts w:ascii="Times New Roman" w:hAnsi="Times New Roman" w:cs="Times New Roman"/>
          <w:sz w:val="24"/>
          <w:szCs w:val="24"/>
        </w:rPr>
        <w:t>Gebrekidan</w:t>
      </w:r>
      <w:proofErr w:type="spellEnd"/>
      <w:r w:rsidRPr="00EC2DD7">
        <w:rPr>
          <w:rFonts w:ascii="Times New Roman" w:hAnsi="Times New Roman" w:cs="Times New Roman"/>
          <w:sz w:val="24"/>
          <w:szCs w:val="24"/>
        </w:rPr>
        <w:t>, 2004).</w:t>
      </w:r>
    </w:p>
    <w:p w:rsidR="00616520" w:rsidRPr="00616520"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It is therefore necessary to carry out soil sampling and analysis of physical and chemical properties of soil at the phase II of the Kwara State Polytechnic commercial farm land to ascertain the quality status of the soil for sustainable agricultural production and for proper monitoring and dealing with fluctuation of the scheme soil quality.</w:t>
      </w:r>
    </w:p>
    <w:p w:rsidR="00616520" w:rsidRPr="004118A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Pr="004118A0">
        <w:rPr>
          <w:rFonts w:ascii="Times New Roman" w:hAnsi="Times New Roman" w:cs="Times New Roman"/>
          <w:b/>
          <w:sz w:val="24"/>
          <w:szCs w:val="24"/>
        </w:rPr>
        <w:t>Statement</w:t>
      </w:r>
      <w:r>
        <w:rPr>
          <w:rFonts w:ascii="Times New Roman" w:hAnsi="Times New Roman" w:cs="Times New Roman"/>
          <w:b/>
          <w:sz w:val="24"/>
          <w:szCs w:val="24"/>
        </w:rPr>
        <w:t xml:space="preserve"> of the Problem</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 at phase II of the Kwara State Polytechnic commercial farm land</w:t>
      </w:r>
      <w:r w:rsidRPr="000A29B9">
        <w:rPr>
          <w:rFonts w:ascii="Times New Roman" w:hAnsi="Times New Roman" w:cs="Times New Roman"/>
          <w:sz w:val="24"/>
          <w:szCs w:val="24"/>
        </w:rPr>
        <w:t xml:space="preserve"> is vital to enhance crop productivity to attain food sufficiency</w:t>
      </w:r>
      <w:r>
        <w:rPr>
          <w:rFonts w:ascii="Times New Roman" w:hAnsi="Times New Roman" w:cs="Times New Roman"/>
          <w:sz w:val="24"/>
          <w:szCs w:val="24"/>
        </w:rPr>
        <w:t xml:space="preserve"> in Kwara State and Nigeria at large</w:t>
      </w:r>
      <w:r w:rsidRPr="000A29B9">
        <w:rPr>
          <w:rFonts w:ascii="Times New Roman" w:hAnsi="Times New Roman" w:cs="Times New Roman"/>
          <w:sz w:val="24"/>
          <w:szCs w:val="24"/>
        </w:rPr>
        <w:t xml:space="preserve">. </w:t>
      </w:r>
      <w:r>
        <w:rPr>
          <w:rFonts w:ascii="Times New Roman" w:hAnsi="Times New Roman" w:cs="Times New Roman"/>
          <w:sz w:val="24"/>
          <w:szCs w:val="24"/>
        </w:rPr>
        <w:t xml:space="preserve">Being the virgin land, its quality status for sustainable agricultural production has not been ascertained at the commencement of 2024 farming activity. Hence, the need </w:t>
      </w:r>
      <w:r>
        <w:rPr>
          <w:rFonts w:ascii="Times New Roman" w:hAnsi="Times New Roman"/>
          <w:sz w:val="24"/>
          <w:szCs w:val="24"/>
        </w:rPr>
        <w:t xml:space="preserve">to carry out soil sampling and analysis of </w:t>
      </w:r>
      <w:proofErr w:type="spellStart"/>
      <w:r>
        <w:rPr>
          <w:rFonts w:ascii="Times New Roman" w:hAnsi="Times New Roman"/>
          <w:sz w:val="24"/>
          <w:szCs w:val="24"/>
        </w:rPr>
        <w:t>physico</w:t>
      </w:r>
      <w:proofErr w:type="spellEnd"/>
      <w:r>
        <w:rPr>
          <w:rFonts w:ascii="Times New Roman" w:hAnsi="Times New Roman"/>
          <w:sz w:val="24"/>
          <w:szCs w:val="24"/>
        </w:rPr>
        <w:t>-chemical properties of this farm land before land clearing, tillage and planting of seeds commence and for proper monitoring and dealing with fluctuation of the scheme soil quality.</w:t>
      </w:r>
    </w:p>
    <w:p w:rsidR="00616520" w:rsidRPr="001B23C9" w:rsidRDefault="00616520" w:rsidP="00616520">
      <w:pPr>
        <w:spacing w:after="0"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lastRenderedPageBreak/>
        <w:t>Various soil and cropping problems develop as the total salt content increases, and special management practices may be required to maintain acceptable crop yields. The soil problems most co</w:t>
      </w:r>
      <w:r>
        <w:rPr>
          <w:rFonts w:ascii="Times New Roman" w:hAnsi="Times New Roman" w:cs="Times New Roman"/>
          <w:sz w:val="24"/>
          <w:szCs w:val="24"/>
        </w:rPr>
        <w:t xml:space="preserve">mmonly encountered in </w:t>
      </w:r>
      <w:r w:rsidRPr="001B23C9">
        <w:rPr>
          <w:rFonts w:ascii="Times New Roman" w:hAnsi="Times New Roman" w:cs="Times New Roman"/>
          <w:sz w:val="24"/>
          <w:szCs w:val="24"/>
        </w:rPr>
        <w:t>agricultu</w:t>
      </w:r>
      <w:r>
        <w:rPr>
          <w:rFonts w:ascii="Times New Roman" w:hAnsi="Times New Roman" w:cs="Times New Roman"/>
          <w:sz w:val="24"/>
          <w:szCs w:val="24"/>
        </w:rPr>
        <w:t>ral soils</w:t>
      </w:r>
      <w:r w:rsidRPr="001B23C9">
        <w:rPr>
          <w:rFonts w:ascii="Times New Roman" w:hAnsi="Times New Roman" w:cs="Times New Roman"/>
          <w:sz w:val="24"/>
          <w:szCs w:val="24"/>
        </w:rPr>
        <w:t xml:space="preserve"> are those related to salinity, water infiltration rate, toxicity and a group of other miscellaneous problems (FAO, 1994).</w:t>
      </w:r>
    </w:p>
    <w:p w:rsidR="00616520" w:rsidRDefault="00616520" w:rsidP="00616520">
      <w:pPr>
        <w:spacing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w:t>
      </w:r>
      <w:r>
        <w:rPr>
          <w:rFonts w:ascii="Times New Roman" w:hAnsi="Times New Roman" w:cs="Times New Roman"/>
          <w:sz w:val="24"/>
          <w:szCs w:val="24"/>
        </w:rPr>
        <w:t>al pH of the water (FAO, 1994).</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 Aim </w:t>
      </w:r>
      <w:r w:rsidRPr="009D4784">
        <w:rPr>
          <w:rFonts w:ascii="Times New Roman" w:hAnsi="Times New Roman" w:cs="Times New Roman"/>
          <w:b/>
          <w:sz w:val="24"/>
          <w:szCs w:val="24"/>
        </w:rPr>
        <w:t>of the Study</w:t>
      </w:r>
    </w:p>
    <w:p w:rsidR="00616520" w:rsidRPr="00616520" w:rsidRDefault="00616520" w:rsidP="00616520">
      <w:pPr>
        <w:spacing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aim of the study was to monitor the soil condit</w:t>
      </w:r>
      <w:r>
        <w:rPr>
          <w:rFonts w:ascii="Times New Roman" w:hAnsi="Times New Roman" w:cs="Times New Roman"/>
          <w:sz w:val="24"/>
          <w:szCs w:val="24"/>
        </w:rPr>
        <w:t xml:space="preserve">ions at phase II of the Kwara State Polytechnic commercial farm land with particular emphasis on </w:t>
      </w:r>
      <w:r w:rsidRPr="009D4784">
        <w:rPr>
          <w:rFonts w:ascii="Times New Roman" w:hAnsi="Times New Roman" w:cs="Times New Roman"/>
          <w:sz w:val="24"/>
          <w:szCs w:val="24"/>
        </w:rPr>
        <w:t xml:space="preserve">some </w:t>
      </w:r>
      <w:proofErr w:type="spellStart"/>
      <w:r w:rsidRPr="009D4784">
        <w:rPr>
          <w:rFonts w:ascii="Times New Roman" w:hAnsi="Times New Roman" w:cs="Times New Roman"/>
          <w:sz w:val="24"/>
          <w:szCs w:val="24"/>
        </w:rPr>
        <w:t>physico</w:t>
      </w:r>
      <w:proofErr w:type="spellEnd"/>
      <w:r w:rsidRPr="009D4784">
        <w:rPr>
          <w:rFonts w:ascii="Times New Roman" w:hAnsi="Times New Roman" w:cs="Times New Roman"/>
          <w:sz w:val="24"/>
          <w:szCs w:val="24"/>
        </w:rPr>
        <w:t>-chemical properties to guide aga</w:t>
      </w:r>
      <w:r>
        <w:rPr>
          <w:rFonts w:ascii="Times New Roman" w:hAnsi="Times New Roman" w:cs="Times New Roman"/>
          <w:sz w:val="24"/>
          <w:szCs w:val="24"/>
        </w:rPr>
        <w:t>inst soil deterioration and ensure a sustainable agricultural production.</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Pr="009D4784">
        <w:rPr>
          <w:rFonts w:ascii="Times New Roman" w:hAnsi="Times New Roman" w:cs="Times New Roman"/>
          <w:b/>
          <w:sz w:val="24"/>
          <w:szCs w:val="24"/>
        </w:rPr>
        <w:t>Objectives of the Study</w:t>
      </w:r>
    </w:p>
    <w:p w:rsidR="00616520" w:rsidRPr="009D4784"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specific objectives of the study were to:</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w:t>
      </w:r>
      <w:proofErr w:type="spellStart"/>
      <w:r w:rsidRPr="009D4784">
        <w:rPr>
          <w:rFonts w:ascii="Times New Roman" w:hAnsi="Times New Roman" w:cs="Times New Roman"/>
          <w:sz w:val="24"/>
          <w:szCs w:val="24"/>
        </w:rPr>
        <w:t>i</w:t>
      </w:r>
      <w:proofErr w:type="spellEnd"/>
      <w:r w:rsidRPr="009D4784">
        <w:rPr>
          <w:rFonts w:ascii="Times New Roman" w:hAnsi="Times New Roman" w:cs="Times New Roman"/>
          <w:sz w:val="24"/>
          <w:szCs w:val="24"/>
        </w:rPr>
        <w:t xml:space="preserve">) </w:t>
      </w:r>
      <w:proofErr w:type="gramStart"/>
      <w:r w:rsidRPr="009D4784">
        <w:rPr>
          <w:rFonts w:ascii="Times New Roman" w:hAnsi="Times New Roman" w:cs="Times New Roman"/>
          <w:sz w:val="24"/>
          <w:szCs w:val="24"/>
        </w:rPr>
        <w:t>collect</w:t>
      </w:r>
      <w:proofErr w:type="gramEnd"/>
      <w:r w:rsidRPr="009D4784">
        <w:rPr>
          <w:rFonts w:ascii="Times New Roman" w:hAnsi="Times New Roman" w:cs="Times New Roman"/>
          <w:sz w:val="24"/>
          <w:szCs w:val="24"/>
        </w:rPr>
        <w:t xml:space="preserve"> soil samples randomly i</w:t>
      </w:r>
      <w:r>
        <w:rPr>
          <w:rFonts w:ascii="Times New Roman" w:hAnsi="Times New Roman" w:cs="Times New Roman"/>
          <w:sz w:val="24"/>
          <w:szCs w:val="24"/>
        </w:rPr>
        <w:t>n different points on the field at 0-20cm, 20-60cm and 60-100 cm soil depths.</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 </w:t>
      </w:r>
      <w:proofErr w:type="gramStart"/>
      <w:r w:rsidRPr="009D4784">
        <w:rPr>
          <w:rFonts w:ascii="Times New Roman" w:hAnsi="Times New Roman" w:cs="Times New Roman"/>
          <w:sz w:val="24"/>
          <w:szCs w:val="24"/>
        </w:rPr>
        <w:t>determine</w:t>
      </w:r>
      <w:proofErr w:type="gramEnd"/>
      <w:r w:rsidRPr="009D4784">
        <w:rPr>
          <w:rFonts w:ascii="Times New Roman" w:hAnsi="Times New Roman" w:cs="Times New Roman"/>
          <w:sz w:val="24"/>
          <w:szCs w:val="24"/>
        </w:rPr>
        <w:t xml:space="preserve"> some </w:t>
      </w:r>
      <w:proofErr w:type="spellStart"/>
      <w:r w:rsidRPr="009D4784">
        <w:rPr>
          <w:rFonts w:ascii="Times New Roman" w:hAnsi="Times New Roman" w:cs="Times New Roman"/>
          <w:sz w:val="24"/>
          <w:szCs w:val="24"/>
        </w:rPr>
        <w:t>physico</w:t>
      </w:r>
      <w:proofErr w:type="spellEnd"/>
      <w:r w:rsidRPr="009D4784">
        <w:rPr>
          <w:rFonts w:ascii="Times New Roman" w:hAnsi="Times New Roman" w:cs="Times New Roman"/>
          <w:sz w:val="24"/>
          <w:szCs w:val="24"/>
        </w:rPr>
        <w:t xml:space="preserve">-chemical properties of soil through laboratory analysis; and </w:t>
      </w:r>
    </w:p>
    <w:p w:rsidR="00616520" w:rsidRPr="00616520"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(iii) </w:t>
      </w:r>
      <w:proofErr w:type="gramStart"/>
      <w:r w:rsidRPr="009D4784">
        <w:rPr>
          <w:rFonts w:ascii="Times New Roman" w:hAnsi="Times New Roman" w:cs="Times New Roman"/>
          <w:sz w:val="24"/>
          <w:szCs w:val="24"/>
        </w:rPr>
        <w:t>make</w:t>
      </w:r>
      <w:proofErr w:type="gramEnd"/>
      <w:r w:rsidRPr="009D4784">
        <w:rPr>
          <w:rFonts w:ascii="Times New Roman" w:hAnsi="Times New Roman" w:cs="Times New Roman"/>
          <w:sz w:val="24"/>
          <w:szCs w:val="24"/>
        </w:rPr>
        <w:t xml:space="preserve"> recommendations on the effects of soil properties as compare to some acceptable standards.</w:t>
      </w:r>
    </w:p>
    <w:p w:rsidR="00616520"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t>1.5 Justification of the Study</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w:t>
      </w:r>
      <w:r w:rsidRPr="000A29B9">
        <w:rPr>
          <w:rFonts w:ascii="Times New Roman" w:hAnsi="Times New Roman" w:cs="Times New Roman"/>
          <w:sz w:val="24"/>
          <w:szCs w:val="24"/>
        </w:rPr>
        <w:t xml:space="preserve"> in the study area is vital to enhance crop productivity to attain food suffici</w:t>
      </w:r>
      <w:r>
        <w:rPr>
          <w:rFonts w:ascii="Times New Roman" w:hAnsi="Times New Roman" w:cs="Times New Roman"/>
          <w:sz w:val="24"/>
          <w:szCs w:val="24"/>
        </w:rPr>
        <w:t xml:space="preserve">ency but, in a long run, it might create </w:t>
      </w:r>
      <w:r w:rsidRPr="000A29B9">
        <w:rPr>
          <w:rFonts w:ascii="Times New Roman" w:hAnsi="Times New Roman" w:cs="Times New Roman"/>
          <w:sz w:val="24"/>
          <w:szCs w:val="24"/>
        </w:rPr>
        <w:t>adverse effect on the soil physical and chemical properties, fertility and s</w:t>
      </w:r>
      <w:r>
        <w:rPr>
          <w:rFonts w:ascii="Times New Roman" w:hAnsi="Times New Roman" w:cs="Times New Roman"/>
          <w:sz w:val="24"/>
          <w:szCs w:val="24"/>
        </w:rPr>
        <w:t>ustainable productivity if it is not</w:t>
      </w:r>
      <w:r w:rsidRPr="000A29B9">
        <w:rPr>
          <w:rFonts w:ascii="Times New Roman" w:hAnsi="Times New Roman" w:cs="Times New Roman"/>
          <w:sz w:val="24"/>
          <w:szCs w:val="24"/>
        </w:rPr>
        <w:t xml:space="preserve"> well monitored.</w:t>
      </w:r>
      <w:r>
        <w:rPr>
          <w:rFonts w:ascii="Times New Roman" w:hAnsi="Times New Roman" w:cs="Times New Roman"/>
          <w:sz w:val="24"/>
          <w:szCs w:val="24"/>
        </w:rPr>
        <w:t xml:space="preserve"> </w:t>
      </w:r>
    </w:p>
    <w:p w:rsidR="00616520" w:rsidRDefault="00616520" w:rsidP="00616520">
      <w:pPr>
        <w:spacing w:after="0" w:line="480" w:lineRule="auto"/>
        <w:jc w:val="both"/>
        <w:rPr>
          <w:rFonts w:ascii="Times New Roman" w:hAnsi="Times New Roman" w:cs="Times New Roman"/>
          <w:sz w:val="24"/>
          <w:szCs w:val="24"/>
        </w:rPr>
      </w:pPr>
      <w:r w:rsidRPr="00497538">
        <w:rPr>
          <w:rFonts w:ascii="Times New Roman" w:hAnsi="Times New Roman" w:cs="Times New Roman"/>
          <w:sz w:val="24"/>
          <w:szCs w:val="24"/>
        </w:rPr>
        <w:lastRenderedPageBreak/>
        <w:t xml:space="preserve">Apart from the direct effects of water alone, soil structure can be dramatically and rapidly degraded in other ways by farming activities on the farm land. </w:t>
      </w: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lastRenderedPageBreak/>
        <w:t>CHAPTER TWO</w:t>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t>LITERATURE REVIEW</w:t>
      </w:r>
    </w:p>
    <w:p w:rsidR="00616520" w:rsidRDefault="00616520" w:rsidP="00616520">
      <w:pPr>
        <w:pStyle w:val="NoSpacing"/>
        <w:jc w:val="center"/>
        <w:rPr>
          <w:rFonts w:ascii="Times New Roman" w:hAnsi="Times New Roman" w:cs="Times New Roman"/>
          <w:b/>
          <w:sz w:val="24"/>
          <w:szCs w:val="24"/>
        </w:rPr>
      </w:pPr>
    </w:p>
    <w:p w:rsidR="00616520" w:rsidRPr="005133A4" w:rsidRDefault="00616520" w:rsidP="00616520">
      <w:pPr>
        <w:pStyle w:val="NoSpacing"/>
        <w:spacing w:line="480" w:lineRule="auto"/>
        <w:jc w:val="both"/>
        <w:rPr>
          <w:rFonts w:ascii="Times New Roman" w:hAnsi="Times New Roman" w:cs="Times New Roman"/>
          <w:b/>
          <w:sz w:val="24"/>
          <w:szCs w:val="24"/>
        </w:rPr>
      </w:pPr>
      <w:r w:rsidRPr="005133A4">
        <w:rPr>
          <w:rFonts w:ascii="Times New Roman" w:hAnsi="Times New Roman" w:cs="Times New Roman"/>
          <w:b/>
          <w:sz w:val="24"/>
          <w:szCs w:val="24"/>
        </w:rPr>
        <w:t>2.1 Crop Type, Growth and Yield</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Three different </w:t>
      </w:r>
      <w:r>
        <w:rPr>
          <w:rFonts w:ascii="Times New Roman" w:hAnsi="Times New Roman" w:cs="Times New Roman"/>
          <w:sz w:val="24"/>
          <w:szCs w:val="24"/>
        </w:rPr>
        <w:t xml:space="preserve">arable crops such as </w:t>
      </w:r>
      <w:r w:rsidRPr="00B16E3F">
        <w:rPr>
          <w:rFonts w:ascii="Times New Roman" w:hAnsi="Times New Roman" w:cs="Times New Roman"/>
          <w:sz w:val="24"/>
          <w:szCs w:val="24"/>
        </w:rPr>
        <w:t>Maize</w:t>
      </w:r>
      <w:r>
        <w:rPr>
          <w:rFonts w:ascii="Times New Roman" w:hAnsi="Times New Roman" w:cs="Times New Roman"/>
          <w:sz w:val="24"/>
          <w:szCs w:val="24"/>
        </w:rPr>
        <w:t xml:space="preserve"> and Cassava</w:t>
      </w:r>
      <w:r w:rsidRPr="00B16E3F">
        <w:rPr>
          <w:rFonts w:ascii="Times New Roman" w:hAnsi="Times New Roman" w:cs="Times New Roman"/>
          <w:sz w:val="24"/>
          <w:szCs w:val="24"/>
        </w:rPr>
        <w:t xml:space="preserve"> wer</w:t>
      </w:r>
      <w:r>
        <w:rPr>
          <w:rFonts w:ascii="Times New Roman" w:hAnsi="Times New Roman" w:cs="Times New Roman"/>
          <w:sz w:val="24"/>
          <w:szCs w:val="24"/>
        </w:rPr>
        <w:t xml:space="preserve">e cultivated in the study area. </w:t>
      </w:r>
      <w:r w:rsidRPr="00B16E3F">
        <w:rPr>
          <w:rFonts w:ascii="Times New Roman" w:hAnsi="Times New Roman" w:cs="Times New Roman"/>
          <w:sz w:val="24"/>
          <w:szCs w:val="24"/>
        </w:rPr>
        <w:t>Maize (</w:t>
      </w:r>
      <w:proofErr w:type="spellStart"/>
      <w:r w:rsidRPr="00B16E3F">
        <w:rPr>
          <w:rFonts w:ascii="Times New Roman" w:hAnsi="Times New Roman" w:cs="Times New Roman"/>
          <w:i/>
          <w:sz w:val="24"/>
          <w:szCs w:val="24"/>
        </w:rPr>
        <w:t>Zea</w:t>
      </w:r>
      <w:proofErr w:type="spellEnd"/>
      <w:r w:rsidRPr="00B16E3F">
        <w:rPr>
          <w:rFonts w:ascii="Times New Roman" w:hAnsi="Times New Roman" w:cs="Times New Roman"/>
          <w:i/>
          <w:sz w:val="24"/>
          <w:szCs w:val="24"/>
        </w:rPr>
        <w:t xml:space="preserve"> mays L</w:t>
      </w:r>
      <w:r w:rsidRPr="00B16E3F">
        <w:rPr>
          <w:rFonts w:ascii="Times New Roman" w:hAnsi="Times New Roman" w:cs="Times New Roman"/>
          <w:sz w:val="24"/>
          <w:szCs w:val="24"/>
        </w:rPr>
        <w:t xml:space="preserve">.) is a member of grass family, </w:t>
      </w:r>
      <w:proofErr w:type="spellStart"/>
      <w:r w:rsidRPr="00B16E3F">
        <w:rPr>
          <w:rFonts w:ascii="Times New Roman" w:hAnsi="Times New Roman" w:cs="Times New Roman"/>
          <w:sz w:val="24"/>
          <w:szCs w:val="24"/>
        </w:rPr>
        <w:t>Gramineae</w:t>
      </w:r>
      <w:proofErr w:type="spellEnd"/>
      <w:r w:rsidRPr="00B16E3F">
        <w:rPr>
          <w:rFonts w:ascii="Times New Roman" w:hAnsi="Times New Roman" w:cs="Times New Roman"/>
          <w:sz w:val="24"/>
          <w:szCs w:val="24"/>
        </w:rPr>
        <w:t xml:space="preserve"> with basic structure of conspicuous nodes and internodes on the stem. The leaves grow on two opposite sides; one leaf per node. It is botanically unique among cereal crops and it is monoecious (separate male and female inflorescences on the same plant); produces grains on lateral rather than terminal branches and a cross pollinating (</w:t>
      </w:r>
      <w:proofErr w:type="spellStart"/>
      <w:r w:rsidRPr="00B16E3F">
        <w:rPr>
          <w:rFonts w:ascii="Times New Roman" w:hAnsi="Times New Roman" w:cs="Times New Roman"/>
          <w:sz w:val="24"/>
          <w:szCs w:val="24"/>
        </w:rPr>
        <w:t>allogamous</w:t>
      </w:r>
      <w:proofErr w:type="spellEnd"/>
      <w:r w:rsidRPr="00B16E3F">
        <w:rPr>
          <w:rFonts w:ascii="Times New Roman" w:hAnsi="Times New Roman" w:cs="Times New Roman"/>
          <w:sz w:val="24"/>
          <w:szCs w:val="24"/>
        </w:rPr>
        <w:t xml:space="preserve">) species. Therefore, a natural population is usually heterogeneous (Jennifer, 1996). </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Maize will do well on soils with good fertility, abundant soil structure, good drainage and a pH above 5.5, particularly in tropical region. Expected yield for open pollinated maize is between 2.5-3.5 tons/ha, while that of hybrid maize can be between 3.5-5.5 tons/ha. New improved maize varieties are constantly being released into the market, and can produce more than 5 tons/ha. However, these higher yields require at least 60,000 plants/ha and a higher rate of </w:t>
      </w:r>
      <w:proofErr w:type="spellStart"/>
      <w:r w:rsidRPr="00B16E3F">
        <w:rPr>
          <w:rFonts w:ascii="Times New Roman" w:hAnsi="Times New Roman" w:cs="Times New Roman"/>
          <w:sz w:val="24"/>
          <w:szCs w:val="24"/>
        </w:rPr>
        <w:t>fertilisation</w:t>
      </w:r>
      <w:proofErr w:type="spellEnd"/>
      <w:r w:rsidRPr="00B16E3F">
        <w:rPr>
          <w:rFonts w:ascii="Times New Roman" w:hAnsi="Times New Roman" w:cs="Times New Roman"/>
          <w:sz w:val="24"/>
          <w:szCs w:val="24"/>
        </w:rPr>
        <w:t xml:space="preserve"> (up to 150 kg of pure nitrogen/ha) (LFNL, 2003).</w:t>
      </w:r>
    </w:p>
    <w:p w:rsidR="00616520" w:rsidRDefault="00616520" w:rsidP="00616520">
      <w:pPr>
        <w:spacing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According to LFNL </w:t>
      </w:r>
      <w:r>
        <w:rPr>
          <w:rFonts w:ascii="Times New Roman" w:hAnsi="Times New Roman" w:cs="Times New Roman"/>
          <w:sz w:val="24"/>
          <w:szCs w:val="24"/>
        </w:rPr>
        <w:t>(2003), Cassava (</w:t>
      </w:r>
      <w:proofErr w:type="spellStart"/>
      <w:r>
        <w:rPr>
          <w:rFonts w:ascii="Times New Roman" w:hAnsi="Times New Roman" w:cs="Times New Roman"/>
          <w:sz w:val="24"/>
          <w:szCs w:val="24"/>
        </w:rPr>
        <w:t>Manihot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esculenta</w:t>
      </w:r>
      <w:proofErr w:type="spellEnd"/>
      <w:r>
        <w:rPr>
          <w:rFonts w:ascii="Times New Roman" w:hAnsi="Times New Roman" w:cs="Times New Roman"/>
          <w:sz w:val="24"/>
          <w:szCs w:val="24"/>
        </w:rPr>
        <w:t xml:space="preserve">) is a hardy and durable crop that can survive in many marginal soils. For good growth and yield, cassava requires friable, light textured and well-drained soils containing sufficient moisture and a balanced amount of nutrients. Depending on soil type and drainage, the soil may be prepared as </w:t>
      </w:r>
      <w:proofErr w:type="spellStart"/>
      <w:r>
        <w:rPr>
          <w:rFonts w:ascii="Times New Roman" w:hAnsi="Times New Roman" w:cs="Times New Roman"/>
          <w:sz w:val="24"/>
          <w:szCs w:val="24"/>
        </w:rPr>
        <w:t>moulds</w:t>
      </w:r>
      <w:proofErr w:type="spellEnd"/>
      <w:r>
        <w:rPr>
          <w:rFonts w:ascii="Times New Roman" w:hAnsi="Times New Roman" w:cs="Times New Roman"/>
          <w:sz w:val="24"/>
          <w:szCs w:val="24"/>
        </w:rPr>
        <w:t xml:space="preserve">, ridges, flat or zero-tilled. Multiple cropping with cassava is common in the humid tropics especially under rainfall conditions. </w:t>
      </w:r>
    </w:p>
    <w:p w:rsidR="00616520" w:rsidRDefault="00616520" w:rsidP="0061652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propagated </w:t>
      </w:r>
      <w:proofErr w:type="spellStart"/>
      <w:r>
        <w:rPr>
          <w:rFonts w:ascii="Times New Roman" w:hAnsi="Times New Roman" w:cs="Times New Roman"/>
          <w:sz w:val="24"/>
          <w:szCs w:val="24"/>
        </w:rPr>
        <w:t>vegetatively</w:t>
      </w:r>
      <w:proofErr w:type="spellEnd"/>
      <w:r>
        <w:rPr>
          <w:rFonts w:ascii="Times New Roman" w:hAnsi="Times New Roman" w:cs="Times New Roman"/>
          <w:sz w:val="24"/>
          <w:szCs w:val="24"/>
        </w:rPr>
        <w:t xml:space="preserve"> using the stem and identifying the polar orientation of the node during planting is very essential. Planting can be done vertically, at an angle or horizontally. 9-18 months are required depending on the variety and the need of the cultivator. </w:t>
      </w:r>
      <w:r>
        <w:rPr>
          <w:rFonts w:ascii="Times New Roman" w:hAnsi="Times New Roman" w:cs="Times New Roman"/>
          <w:sz w:val="24"/>
          <w:szCs w:val="24"/>
        </w:rPr>
        <w:lastRenderedPageBreak/>
        <w:t>They can be harvested by hand or by using a cassava lifter. The yield of cassava varieties can range from 15 to 30 t/ha. However, new triploids can reach a yield of up to 40 t/ha. These triploids varieties are increasingly becoming available.</w:t>
      </w:r>
    </w:p>
    <w:p w:rsidR="00616520" w:rsidRPr="008D0F0B"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Pr="00B659FD">
        <w:rPr>
          <w:rFonts w:ascii="Times New Roman" w:eastAsia="Times New Roman" w:hAnsi="Times New Roman" w:cs="Times New Roman"/>
          <w:b/>
          <w:sz w:val="24"/>
          <w:szCs w:val="24"/>
        </w:rPr>
        <w:t xml:space="preserve">Crop Yield and Growth </w:t>
      </w:r>
      <w:r>
        <w:rPr>
          <w:rFonts w:ascii="Times New Roman" w:eastAsia="Times New Roman" w:hAnsi="Times New Roman" w:cs="Times New Roman"/>
          <w:b/>
          <w:sz w:val="24"/>
          <w:szCs w:val="24"/>
        </w:rPr>
        <w:t xml:space="preserve">As Affected by Environmental and Climatic Factors </w:t>
      </w:r>
      <w:r w:rsidRPr="00B659FD">
        <w:rPr>
          <w:rFonts w:ascii="Times New Roman" w:eastAsia="Times New Roman" w:hAnsi="Times New Roman" w:cs="Times New Roman"/>
          <w:b/>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B659FD">
        <w:rPr>
          <w:rFonts w:ascii="Times New Roman" w:hAnsi="Times New Roman" w:cs="Times New Roman"/>
          <w:sz w:val="24"/>
          <w:szCs w:val="24"/>
        </w:rPr>
        <w:t>In humid tropical regions, the high energy input, the high humidity of the air will reduce the evapotranspiration demand. In such an environment, the air is already close to saturation, so that less additional water can be stored by crop. Variations in wind alter the aerodynamic resistance of the crops and hence their crop coefficients and developmental stages which in turn</w:t>
      </w:r>
      <w:r>
        <w:rPr>
          <w:rFonts w:ascii="Times New Roman" w:hAnsi="Times New Roman" w:cs="Times New Roman"/>
          <w:sz w:val="24"/>
          <w:szCs w:val="24"/>
        </w:rPr>
        <w:t>s affect their growth</w:t>
      </w:r>
      <w:r w:rsidRPr="00B659F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473C91">
        <w:rPr>
          <w:rFonts w:ascii="Times New Roman" w:hAnsi="Times New Roman" w:cs="Times New Roman"/>
          <w:sz w:val="24"/>
        </w:rPr>
        <w:t>Too much water will result in water logging which might damage the root and limit root water u</w:t>
      </w:r>
      <w:r>
        <w:rPr>
          <w:rFonts w:ascii="Times New Roman" w:hAnsi="Times New Roman" w:cs="Times New Roman"/>
          <w:sz w:val="24"/>
        </w:rPr>
        <w:t xml:space="preserve">ptake by inhibiting respiration. </w:t>
      </w:r>
      <w:r w:rsidRPr="00473C91">
        <w:rPr>
          <w:rFonts w:ascii="Times New Roman" w:hAnsi="Times New Roman" w:cs="Times New Roman"/>
          <w:sz w:val="24"/>
        </w:rPr>
        <w:t>Cultivation practices and the type of irrigation method can alter the microclimate, affect the crop characteristics or affect the wetting of the soil, crop surface and yield. A ruminant animal can injure a crop plant and reduce fruit yield by feeding on the foliage or emerging fruit stalks</w:t>
      </w:r>
      <w:r>
        <w:rPr>
          <w:rFonts w:ascii="Times New Roman" w:hAnsi="Times New Roman" w:cs="Times New Roman"/>
          <w:sz w:val="24"/>
        </w:rPr>
        <w:t xml:space="preserve"> </w:t>
      </w:r>
      <w:r w:rsidRPr="00473C91">
        <w:rPr>
          <w:rFonts w:ascii="Times New Roman" w:hAnsi="Times New Roman" w:cs="Times New Roman"/>
          <w:sz w:val="24"/>
        </w:rPr>
        <w:t>(FAO, 1998).</w:t>
      </w:r>
    </w:p>
    <w:p w:rsidR="00616520" w:rsidRDefault="00616520" w:rsidP="00616520">
      <w:pPr>
        <w:spacing w:after="0" w:line="480" w:lineRule="auto"/>
        <w:ind w:firstLine="720"/>
        <w:jc w:val="both"/>
        <w:rPr>
          <w:rFonts w:ascii="Times New Roman" w:hAnsi="Times New Roman" w:cs="Times New Roman"/>
          <w:sz w:val="24"/>
        </w:rPr>
      </w:pPr>
      <w:r w:rsidRPr="00473C91">
        <w:rPr>
          <w:rFonts w:ascii="Times New Roman" w:hAnsi="Times New Roman" w:cs="Times New Roman"/>
          <w:sz w:val="24"/>
          <w:szCs w:val="24"/>
        </w:rPr>
        <w:t>Environmental factors such as soil salinity, poor land fertility, limited application of fertilizers, the presence of hard or impenetrable soil horizons, the absence of control of diseases and pests, animals, weeds, soil water content and poor soil management may limit the crop develop</w:t>
      </w:r>
      <w:r>
        <w:rPr>
          <w:rFonts w:ascii="Times New Roman" w:hAnsi="Times New Roman" w:cs="Times New Roman"/>
          <w:sz w:val="24"/>
          <w:szCs w:val="24"/>
        </w:rPr>
        <w:t xml:space="preserve">ment and reduce crop yield. </w:t>
      </w:r>
      <w:r w:rsidRPr="00680278">
        <w:rPr>
          <w:rFonts w:ascii="Times New Roman" w:hAnsi="Times New Roman" w:cs="Times New Roman"/>
          <w:sz w:val="24"/>
        </w:rPr>
        <w:t xml:space="preserve">The evapotranspiration and photosynthesis process which are essentially important for crop growth and development are determined by the amount of energy available to vaporize and remove water </w:t>
      </w:r>
      <w:proofErr w:type="spellStart"/>
      <w:r w:rsidRPr="00680278">
        <w:rPr>
          <w:rFonts w:ascii="Times New Roman" w:hAnsi="Times New Roman" w:cs="Times New Roman"/>
          <w:sz w:val="24"/>
        </w:rPr>
        <w:t>vapour</w:t>
      </w:r>
      <w:proofErr w:type="spellEnd"/>
      <w:r w:rsidRPr="00680278">
        <w:rPr>
          <w:rFonts w:ascii="Times New Roman" w:hAnsi="Times New Roman" w:cs="Times New Roman"/>
          <w:sz w:val="24"/>
        </w:rPr>
        <w:t xml:space="preserve"> from the evaporating surface. </w:t>
      </w:r>
    </w:p>
    <w:p w:rsidR="00616520" w:rsidRDefault="00616520" w:rsidP="00616520">
      <w:pPr>
        <w:spacing w:after="0" w:line="480" w:lineRule="auto"/>
        <w:ind w:firstLine="720"/>
        <w:jc w:val="both"/>
        <w:rPr>
          <w:rFonts w:ascii="Times New Roman" w:hAnsi="Times New Roman" w:cs="Times New Roman"/>
          <w:sz w:val="24"/>
          <w:szCs w:val="24"/>
        </w:rPr>
      </w:pPr>
      <w:r w:rsidRPr="00680278">
        <w:rPr>
          <w:rFonts w:ascii="Times New Roman" w:hAnsi="Times New Roman" w:cs="Times New Roman"/>
          <w:sz w:val="24"/>
        </w:rPr>
        <w:t xml:space="preserve">Solar radiation is the largest energy source and is able to change large quantities of liquid water into water </w:t>
      </w:r>
      <w:proofErr w:type="spellStart"/>
      <w:r w:rsidRPr="00680278">
        <w:rPr>
          <w:rFonts w:ascii="Times New Roman" w:hAnsi="Times New Roman" w:cs="Times New Roman"/>
          <w:sz w:val="24"/>
        </w:rPr>
        <w:t>vapour</w:t>
      </w:r>
      <w:proofErr w:type="spellEnd"/>
      <w:r w:rsidRPr="00680278">
        <w:rPr>
          <w:rFonts w:ascii="Times New Roman" w:hAnsi="Times New Roman" w:cs="Times New Roman"/>
          <w:sz w:val="24"/>
        </w:rPr>
        <w:t xml:space="preserve">. Part of the solar energy is used to heat up the atmosphere and the soil profile. The solar radiation absorbed by the atmosphere and the heat emitted by the earth increase the air temperature. The sensible heat of the surrounding air transfers energy to the crop and exerts as such a controlling influence on plant growth and development. In sunny, </w:t>
      </w:r>
      <w:r w:rsidRPr="00680278">
        <w:rPr>
          <w:rFonts w:ascii="Times New Roman" w:hAnsi="Times New Roman" w:cs="Times New Roman"/>
          <w:sz w:val="24"/>
        </w:rPr>
        <w:lastRenderedPageBreak/>
        <w:t>warm weather the loss of water by crop is greater than in cloudy and cooler weather (FAO, 1998).</w:t>
      </w:r>
    </w:p>
    <w:p w:rsidR="00616520" w:rsidRPr="00680278" w:rsidRDefault="00616520" w:rsidP="00616520">
      <w:pPr>
        <w:spacing w:after="0" w:line="480" w:lineRule="auto"/>
        <w:ind w:firstLine="720"/>
        <w:jc w:val="both"/>
        <w:rPr>
          <w:rFonts w:ascii="Times New Roman" w:hAnsi="Times New Roman" w:cs="Times New Roman"/>
          <w:sz w:val="24"/>
          <w:szCs w:val="24"/>
        </w:rPr>
      </w:pPr>
      <w:r w:rsidRPr="008D0F0B">
        <w:rPr>
          <w:rFonts w:ascii="Times New Roman" w:hAnsi="Times New Roman" w:cs="Times New Roman"/>
          <w:sz w:val="24"/>
          <w:szCs w:val="24"/>
        </w:rPr>
        <w:t>In addition,</w:t>
      </w:r>
      <w:r>
        <w:rPr>
          <w:rFonts w:ascii="Times New Roman" w:hAnsi="Times New Roman" w:cs="Times New Roman"/>
          <w:b/>
          <w:sz w:val="24"/>
          <w:szCs w:val="24"/>
        </w:rPr>
        <w:t xml:space="preserve"> </w:t>
      </w:r>
      <w:r>
        <w:rPr>
          <w:rFonts w:ascii="Times New Roman" w:hAnsi="Times New Roman" w:cs="Times New Roman"/>
          <w:sz w:val="24"/>
          <w:szCs w:val="24"/>
        </w:rPr>
        <w:t>t</w:t>
      </w:r>
      <w:r w:rsidRPr="00B659FD">
        <w:rPr>
          <w:rFonts w:ascii="Times New Roman" w:hAnsi="Times New Roman" w:cs="Times New Roman"/>
          <w:sz w:val="24"/>
          <w:szCs w:val="24"/>
        </w:rPr>
        <w:t xml:space="preserve">he principal factors affecting crop growth and yield are climatic parameters (radiation, air temperature, humidity and wind speed) which provide energy for crop development. </w:t>
      </w:r>
      <w:r w:rsidRPr="00473C91">
        <w:rPr>
          <w:rFonts w:ascii="Times New Roman" w:hAnsi="Times New Roman" w:cs="Times New Roman"/>
          <w:sz w:val="24"/>
          <w:szCs w:val="24"/>
        </w:rPr>
        <w:t xml:space="preserve">The favorable climatic environment can ensure high crop yields. Conversely, unfavorable conditions can negate or diminish the full growth (FAO, 1998). </w:t>
      </w:r>
      <w:r w:rsidRPr="00B659FD">
        <w:rPr>
          <w:rFonts w:ascii="Times New Roman" w:hAnsi="Times New Roman" w:cs="Times New Roman"/>
          <w:sz w:val="24"/>
          <w:szCs w:val="24"/>
        </w:rPr>
        <w:t xml:space="preserve">They are the components of all factors which influence plant growth and yield to the exclusion of the </w:t>
      </w:r>
      <w:r w:rsidRPr="00680278">
        <w:rPr>
          <w:rFonts w:ascii="Times New Roman" w:hAnsi="Times New Roman" w:cs="Times New Roman"/>
          <w:sz w:val="24"/>
          <w:szCs w:val="24"/>
        </w:rPr>
        <w:t>genetic factors.</w:t>
      </w:r>
    </w:p>
    <w:p w:rsidR="00616520" w:rsidRDefault="00616520" w:rsidP="00616520">
      <w:pPr>
        <w:tabs>
          <w:tab w:val="left" w:pos="6180"/>
        </w:tabs>
        <w:spacing w:after="0" w:line="240" w:lineRule="auto"/>
        <w:jc w:val="both"/>
        <w:rPr>
          <w:rFonts w:ascii="Times New Roman" w:hAnsi="Times New Roman" w:cs="Times New Roman"/>
          <w:sz w:val="24"/>
        </w:rPr>
      </w:pPr>
      <w:r>
        <w:rPr>
          <w:rFonts w:ascii="Times New Roman" w:hAnsi="Times New Roman" w:cs="Times New Roman"/>
          <w:sz w:val="24"/>
        </w:rPr>
        <w:tab/>
      </w:r>
    </w:p>
    <w:p w:rsidR="00616520" w:rsidRDefault="00616520" w:rsidP="00616520">
      <w:pPr>
        <w:spacing w:after="0" w:line="480" w:lineRule="auto"/>
        <w:jc w:val="both"/>
        <w:rPr>
          <w:rFonts w:ascii="Times New Roman" w:hAnsi="Times New Roman" w:cs="Times New Roman"/>
          <w:b/>
          <w:sz w:val="24"/>
          <w:szCs w:val="24"/>
        </w:rPr>
      </w:pPr>
      <w:r w:rsidRPr="00E04049">
        <w:rPr>
          <w:rFonts w:ascii="Times New Roman" w:hAnsi="Times New Roman" w:cs="Times New Roman"/>
          <w:b/>
          <w:sz w:val="24"/>
          <w:szCs w:val="24"/>
        </w:rPr>
        <w:t>2.3 Effect of So</w:t>
      </w:r>
      <w:r>
        <w:rPr>
          <w:rFonts w:ascii="Times New Roman" w:hAnsi="Times New Roman" w:cs="Times New Roman"/>
          <w:b/>
          <w:sz w:val="24"/>
          <w:szCs w:val="24"/>
        </w:rPr>
        <w:t xml:space="preserve">il Physical Properties on Crop </w:t>
      </w:r>
      <w:r w:rsidRPr="00E04049">
        <w:rPr>
          <w:rFonts w:ascii="Times New Roman" w:hAnsi="Times New Roman" w:cs="Times New Roman"/>
          <w:b/>
          <w:sz w:val="24"/>
          <w:szCs w:val="24"/>
        </w:rPr>
        <w:t>Growth and Development</w:t>
      </w:r>
    </w:p>
    <w:p w:rsidR="00616520" w:rsidRDefault="00616520" w:rsidP="00616520">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sz w:val="24"/>
          <w:szCs w:val="24"/>
        </w:rPr>
        <w:t xml:space="preserve">Apart from the direct effects of water alone, soil structure can be dramatically and rapidly degraded in other ways </w:t>
      </w:r>
      <w:r>
        <w:rPr>
          <w:rFonts w:ascii="Times New Roman" w:hAnsi="Times New Roman" w:cs="Times New Roman"/>
          <w:sz w:val="24"/>
          <w:szCs w:val="24"/>
        </w:rPr>
        <w:t>by deforestation</w:t>
      </w:r>
      <w:r w:rsidRPr="00E04049">
        <w:rPr>
          <w:rFonts w:ascii="Times New Roman" w:hAnsi="Times New Roman" w:cs="Times New Roman"/>
          <w:sz w:val="24"/>
          <w:szCs w:val="24"/>
        </w:rPr>
        <w:t>. The depth of the local water table represents a hydrological steady-state or balance between the addition to, and removal of water from the landscape. This balanc</w:t>
      </w:r>
      <w:r>
        <w:rPr>
          <w:rFonts w:ascii="Times New Roman" w:hAnsi="Times New Roman" w:cs="Times New Roman"/>
          <w:sz w:val="24"/>
          <w:szCs w:val="24"/>
        </w:rPr>
        <w:t xml:space="preserve">e is disturbed by </w:t>
      </w:r>
      <w:r w:rsidRPr="00E04049">
        <w:rPr>
          <w:rFonts w:ascii="Times New Roman" w:hAnsi="Times New Roman" w:cs="Times New Roman"/>
          <w:sz w:val="24"/>
          <w:szCs w:val="24"/>
        </w:rPr>
        <w:t xml:space="preserve">vegetation removal, often leading to a shallower water table. Losses of water from this soil by evapotranspiration then allow the salt to accumulate near the soil surface and are quite vulnerable to structural decline. </w:t>
      </w:r>
    </w:p>
    <w:p w:rsidR="00616520" w:rsidRPr="009A5AD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2.3.1 Soil Physical Properties</w:t>
      </w:r>
    </w:p>
    <w:p w:rsidR="00616520" w:rsidRPr="009A5AD4"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w:t>
      </w:r>
      <w:r w:rsidRPr="00A96535">
        <w:rPr>
          <w:rFonts w:ascii="Times New Roman" w:hAnsi="Times New Roman" w:cs="Times New Roman"/>
          <w:b/>
          <w:bCs/>
          <w:sz w:val="24"/>
          <w:szCs w:val="24"/>
        </w:rPr>
        <w:t xml:space="preserve">.1.1 </w:t>
      </w:r>
      <w:r w:rsidRPr="009A5AD4">
        <w:rPr>
          <w:rFonts w:ascii="Times New Roman" w:hAnsi="Times New Roman" w:cs="Times New Roman"/>
          <w:b/>
          <w:bCs/>
          <w:sz w:val="24"/>
          <w:szCs w:val="24"/>
        </w:rPr>
        <w:t xml:space="preserve">Soil Moisture Content </w:t>
      </w:r>
    </w:p>
    <w:p w:rsidR="00616520" w:rsidRPr="009A5AD4"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9A5AD4">
        <w:rPr>
          <w:rFonts w:ascii="Times New Roman" w:hAnsi="Times New Roman" w:cs="Times New Roman"/>
          <w:iCs/>
          <w:sz w:val="24"/>
          <w:szCs w:val="24"/>
        </w:rPr>
        <w:t xml:space="preserve">As water is the most limiting factor in the arid to semi-arid areas, soil moisture determination is of major significance. </w:t>
      </w:r>
      <w:r w:rsidRPr="009A5AD4">
        <w:rPr>
          <w:rFonts w:ascii="Times New Roman" w:hAnsi="Times New Roman" w:cs="Times New Roman"/>
          <w:bCs/>
          <w:iCs/>
          <w:sz w:val="24"/>
          <w:szCs w:val="24"/>
        </w:rPr>
        <w:t>Soil moisture influences crop growth not only by affecting nutrient availability, but also nutrient transformations and soil biological behavior</w:t>
      </w:r>
      <w:r w:rsidRPr="009A5AD4">
        <w:rPr>
          <w:rFonts w:ascii="Times New Roman" w:hAnsi="Times New Roman" w:cs="Times New Roman"/>
          <w:iCs/>
          <w:sz w:val="24"/>
          <w:szCs w:val="24"/>
        </w:rPr>
        <w:t xml:space="preserve">. </w:t>
      </w:r>
      <w:r>
        <w:rPr>
          <w:rFonts w:ascii="Times New Roman" w:hAnsi="Times New Roman" w:cs="Times New Roman"/>
          <w:iCs/>
          <w:sz w:val="24"/>
          <w:szCs w:val="24"/>
        </w:rPr>
        <w:t xml:space="preserve">Therefore, </w:t>
      </w:r>
      <w:r w:rsidRPr="009A5AD4">
        <w:rPr>
          <w:rFonts w:ascii="Times New Roman" w:hAnsi="Times New Roman" w:cs="Times New Roman"/>
          <w:iCs/>
          <w:sz w:val="24"/>
          <w:szCs w:val="24"/>
        </w:rPr>
        <w:t>soil moisture is routinely measured in most field trials. While it can be assessed in the field by the neutron probe, the gravimetric approach is more flexible, as samples can be readily taken from any soil situation. All analyses in the laboratory are related to an air- or oven-dry basis, and therefore must consider the actual soil moisture content</w:t>
      </w:r>
      <w:r w:rsidRPr="009A5AD4">
        <w:rPr>
          <w:rFonts w:ascii="Times New Roman" w:hAnsi="Times New Roman" w:cs="Times New Roman"/>
          <w:i/>
          <w:iCs/>
          <w:sz w:val="24"/>
          <w:szCs w:val="24"/>
        </w:rPr>
        <w:t xml:space="preserve"> </w:t>
      </w:r>
      <w:r w:rsidRPr="009A5AD4">
        <w:rPr>
          <w:rFonts w:ascii="Times New Roman" w:hAnsi="Times New Roman" w:cs="Times New Roman"/>
          <w:sz w:val="24"/>
          <w:szCs w:val="24"/>
        </w:rPr>
        <w:t xml:space="preserve">(Sparks </w:t>
      </w:r>
      <w:r w:rsidRPr="009A5AD4">
        <w:rPr>
          <w:rFonts w:ascii="Times New Roman" w:hAnsi="Times New Roman" w:cs="Times New Roman"/>
          <w:i/>
          <w:sz w:val="24"/>
          <w:szCs w:val="24"/>
        </w:rPr>
        <w:t>et al.,</w:t>
      </w:r>
      <w:r w:rsidRPr="009A5AD4">
        <w:rPr>
          <w:rFonts w:ascii="Times New Roman" w:hAnsi="Times New Roman" w:cs="Times New Roman"/>
          <w:sz w:val="24"/>
          <w:szCs w:val="24"/>
        </w:rPr>
        <w:t xml:space="preserve"> 1966)</w:t>
      </w:r>
      <w:r w:rsidRPr="009A5AD4">
        <w:rPr>
          <w:rFonts w:ascii="Times New Roman" w:hAnsi="Times New Roman" w:cs="Times New Roman"/>
          <w:i/>
          <w:iCs/>
          <w:sz w:val="24"/>
          <w:szCs w:val="24"/>
        </w:rPr>
        <w:t xml:space="preserve">. </w:t>
      </w:r>
    </w:p>
    <w:p w:rsidR="00616520" w:rsidRDefault="00616520" w:rsidP="00616520">
      <w:pPr>
        <w:autoSpaceDE w:val="0"/>
        <w:autoSpaceDN w:val="0"/>
        <w:adjustRightInd w:val="0"/>
        <w:spacing w:after="0" w:line="240" w:lineRule="auto"/>
        <w:jc w:val="both"/>
        <w:rPr>
          <w:rFonts w:ascii="Times New Roman" w:hAnsi="Times New Roman" w:cs="Times New Roman"/>
          <w:b/>
          <w:bCs/>
          <w:sz w:val="24"/>
          <w:szCs w:val="24"/>
        </w:rPr>
      </w:pP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2.3.1.2</w:t>
      </w:r>
      <w:r w:rsidRPr="00A33AEA">
        <w:rPr>
          <w:rFonts w:ascii="Times New Roman" w:hAnsi="Times New Roman" w:cs="Times New Roman"/>
          <w:b/>
          <w:bCs/>
          <w:sz w:val="24"/>
          <w:szCs w:val="24"/>
        </w:rPr>
        <w:t xml:space="preserve"> Water Holding Capacity </w:t>
      </w:r>
    </w:p>
    <w:p w:rsidR="00616520" w:rsidRPr="00F86CDD" w:rsidRDefault="00616520" w:rsidP="00616520">
      <w:pPr>
        <w:autoSpaceDE w:val="0"/>
        <w:autoSpaceDN w:val="0"/>
        <w:adjustRightInd w:val="0"/>
        <w:spacing w:after="0" w:line="480" w:lineRule="auto"/>
        <w:ind w:firstLine="720"/>
        <w:jc w:val="both"/>
        <w:rPr>
          <w:rFonts w:ascii="Times New Roman" w:hAnsi="Times New Roman" w:cs="Times New Roman"/>
          <w:iCs/>
          <w:sz w:val="24"/>
          <w:szCs w:val="24"/>
        </w:rPr>
      </w:pPr>
      <w:r w:rsidRPr="00A33AEA">
        <w:rPr>
          <w:rFonts w:ascii="Times New Roman" w:hAnsi="Times New Roman" w:cs="Times New Roman"/>
          <w:bCs/>
          <w:iCs/>
          <w:sz w:val="24"/>
          <w:szCs w:val="24"/>
        </w:rPr>
        <w:t>The water-holding capacity</w:t>
      </w:r>
      <w:r w:rsidRPr="00A33AEA">
        <w:rPr>
          <w:rFonts w:ascii="Times New Roman" w:hAnsi="Times New Roman" w:cs="Times New Roman"/>
          <w:b/>
          <w:bCs/>
          <w:iCs/>
          <w:sz w:val="24"/>
          <w:szCs w:val="24"/>
        </w:rPr>
        <w:t xml:space="preserve"> </w:t>
      </w:r>
      <w:r w:rsidRPr="00A33AEA">
        <w:rPr>
          <w:rFonts w:ascii="Times New Roman" w:hAnsi="Times New Roman" w:cs="Times New Roman"/>
          <w:iCs/>
          <w:sz w:val="24"/>
          <w:szCs w:val="24"/>
        </w:rPr>
        <w:t>(WHC) is defined as the amount of water held in the soil after the excess gravitational water has drained away and after the rate of downward movement of water has materially ceased. Stage of field capacity is attained in the field after 24 to 72 hours of saturation; this is the upper limit of plant-a</w:t>
      </w:r>
      <w:r>
        <w:rPr>
          <w:rFonts w:ascii="Times New Roman" w:hAnsi="Times New Roman" w:cs="Times New Roman"/>
          <w:iCs/>
          <w:sz w:val="24"/>
          <w:szCs w:val="24"/>
        </w:rPr>
        <w:t>vailable soil moisture. There is a distinction</w:t>
      </w:r>
      <w:r w:rsidRPr="00A33AEA">
        <w:rPr>
          <w:rFonts w:ascii="Times New Roman" w:hAnsi="Times New Roman" w:cs="Times New Roman"/>
          <w:iCs/>
          <w:sz w:val="24"/>
          <w:szCs w:val="24"/>
        </w:rPr>
        <w:t xml:space="preserve"> between </w:t>
      </w:r>
      <w:r w:rsidRPr="00A33AEA">
        <w:rPr>
          <w:rFonts w:ascii="Times New Roman" w:hAnsi="Times New Roman" w:cs="Times New Roman"/>
          <w:bCs/>
          <w:iCs/>
          <w:sz w:val="24"/>
          <w:szCs w:val="24"/>
        </w:rPr>
        <w:t>soil water content</w:t>
      </w:r>
      <w:r w:rsidRPr="00A33AEA">
        <w:rPr>
          <w:rFonts w:ascii="Times New Roman" w:hAnsi="Times New Roman" w:cs="Times New Roman"/>
          <w:iCs/>
          <w:sz w:val="24"/>
          <w:szCs w:val="24"/>
        </w:rPr>
        <w:t xml:space="preserve">, (the percent water on an oven-dry weight basis), and </w:t>
      </w:r>
      <w:r w:rsidRPr="00A33AEA">
        <w:rPr>
          <w:rFonts w:ascii="Times New Roman" w:hAnsi="Times New Roman" w:cs="Times New Roman"/>
          <w:bCs/>
          <w:iCs/>
          <w:sz w:val="24"/>
          <w:szCs w:val="24"/>
        </w:rPr>
        <w:t xml:space="preserve">the soil water potential </w:t>
      </w:r>
      <w:r w:rsidRPr="00A33AEA">
        <w:rPr>
          <w:rFonts w:ascii="Times New Roman" w:hAnsi="Times New Roman" w:cs="Times New Roman"/>
          <w:iCs/>
          <w:sz w:val="24"/>
          <w:szCs w:val="24"/>
        </w:rPr>
        <w:t xml:space="preserve">(the energy status of water in the soil), which is usually expressed in pressure units (Pascal or bar). </w:t>
      </w:r>
    </w:p>
    <w:p w:rsidR="00616520" w:rsidRDefault="00616520" w:rsidP="00616520">
      <w:pPr>
        <w:autoSpaceDE w:val="0"/>
        <w:autoSpaceDN w:val="0"/>
        <w:adjustRightInd w:val="0"/>
        <w:spacing w:after="0" w:line="240" w:lineRule="auto"/>
        <w:jc w:val="both"/>
        <w:rPr>
          <w:rFonts w:ascii="Times New Roman" w:hAnsi="Times New Roman" w:cs="Times New Roman"/>
          <w:b/>
          <w:bCs/>
          <w:sz w:val="24"/>
          <w:szCs w:val="24"/>
        </w:rPr>
      </w:pP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2.3.1.3</w:t>
      </w:r>
      <w:r w:rsidRPr="00A33AEA">
        <w:rPr>
          <w:rFonts w:ascii="Times New Roman" w:hAnsi="Times New Roman" w:cs="Times New Roman"/>
          <w:b/>
          <w:bCs/>
          <w:sz w:val="24"/>
          <w:szCs w:val="24"/>
        </w:rPr>
        <w:t xml:space="preserve"> Particle Size Distribution </w:t>
      </w:r>
    </w:p>
    <w:p w:rsidR="00616520" w:rsidRPr="00A33AEA"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A33AEA">
        <w:rPr>
          <w:rFonts w:ascii="Times New Roman" w:hAnsi="Times New Roman" w:cs="Times New Roman"/>
          <w:bCs/>
          <w:iCs/>
          <w:sz w:val="24"/>
          <w:szCs w:val="24"/>
        </w:rPr>
        <w:t>Individual soil particles vary widely in any soil type</w:t>
      </w:r>
      <w:r w:rsidRPr="00A33AEA">
        <w:rPr>
          <w:rFonts w:ascii="Times New Roman" w:hAnsi="Times New Roman" w:cs="Times New Roman"/>
          <w:iCs/>
          <w:sz w:val="24"/>
          <w:szCs w:val="24"/>
        </w:rPr>
        <w:t xml:space="preserve">. Similarly, as these particles are cemented together, a variety of aggregate shapes and sizes occur. For standard particle size measurement, the soil fraction that passes a 2-mm sieve is considered. </w:t>
      </w:r>
      <w:r w:rsidRPr="00A33AEA">
        <w:rPr>
          <w:rFonts w:ascii="Times New Roman" w:hAnsi="Times New Roman" w:cs="Times New Roman"/>
          <w:bCs/>
          <w:iCs/>
          <w:sz w:val="24"/>
          <w:szCs w:val="24"/>
        </w:rPr>
        <w:t>Laboratory procedures normally estimate percentage of sand (0.05 – 2.0 mm), silt (0.002 – 0.05 mm), and clay (&lt;0.002 mm) fractions in soils</w:t>
      </w:r>
      <w:r w:rsidRPr="00A33AEA">
        <w:rPr>
          <w:rFonts w:ascii="Times New Roman" w:hAnsi="Times New Roman" w:cs="Times New Roman"/>
          <w:iCs/>
          <w:sz w:val="24"/>
          <w:szCs w:val="24"/>
        </w:rPr>
        <w:t xml:space="preserve">. </w:t>
      </w:r>
    </w:p>
    <w:p w:rsidR="00616520" w:rsidRPr="001E1AB6" w:rsidRDefault="00616520" w:rsidP="00616520">
      <w:pPr>
        <w:pStyle w:val="Default"/>
        <w:spacing w:line="480" w:lineRule="auto"/>
        <w:ind w:firstLine="720"/>
        <w:jc w:val="both"/>
        <w:rPr>
          <w:iCs/>
          <w:color w:val="auto"/>
        </w:rPr>
      </w:pPr>
      <w:r w:rsidRPr="00EF100F">
        <w:rPr>
          <w:iCs/>
          <w:color w:val="auto"/>
        </w:rPr>
        <w:t>Particle size distribution is an important parameter in soil classification and has implications for soil water, aeration, and nutrient availability to plants. Also, soil texture is an important property for agricultural soil, road beds, septic disposal systems, influences fertility, drainage, water-holding capacity, aeration, tillage, and bearing strength of soils. Because texture is so important, it is a standard physical soil test.</w:t>
      </w:r>
      <w:r w:rsidRPr="001E1AB6">
        <w:t xml:space="preserve"> </w:t>
      </w:r>
    </w:p>
    <w:p w:rsidR="00616520" w:rsidRPr="001E1AB6"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sz w:val="24"/>
          <w:szCs w:val="24"/>
        </w:rPr>
        <w:t>Once the percentage of sand, silt, and clay is measured, the soil may be assigned a textural class using the</w:t>
      </w:r>
      <w:r>
        <w:rPr>
          <w:rFonts w:ascii="Times New Roman" w:hAnsi="Times New Roman" w:cs="Times New Roman"/>
          <w:sz w:val="24"/>
          <w:szCs w:val="24"/>
        </w:rPr>
        <w:t xml:space="preserve"> USDA textural triangle as shown in Figure 2.1.</w:t>
      </w:r>
      <w:r w:rsidRPr="001E1AB6">
        <w:rPr>
          <w:rFonts w:ascii="Times New Roman" w:hAnsi="Times New Roman" w:cs="Times New Roman"/>
          <w:sz w:val="24"/>
          <w:szCs w:val="24"/>
        </w:rPr>
        <w:t xml:space="preserve"> Within the textural triangle are various soil textures which depend on the relative proportions of the soil fractions. </w:t>
      </w:r>
      <w:r w:rsidRPr="001E1AB6">
        <w:rPr>
          <w:rFonts w:ascii="Times New Roman" w:hAnsi="Times New Roman" w:cs="Times New Roman"/>
          <w:bCs/>
          <w:sz w:val="24"/>
          <w:szCs w:val="24"/>
        </w:rPr>
        <w:t xml:space="preserve">Twelve soil textural classes are recognized and their compositions are designed on a textural </w:t>
      </w:r>
      <w:r w:rsidRPr="001E1AB6">
        <w:rPr>
          <w:rFonts w:ascii="Times New Roman" w:hAnsi="Times New Roman" w:cs="Times New Roman"/>
          <w:bCs/>
          <w:sz w:val="24"/>
          <w:szCs w:val="24"/>
        </w:rPr>
        <w:lastRenderedPageBreak/>
        <w:t>triangle</w:t>
      </w:r>
      <w:r w:rsidRPr="001E1AB6">
        <w:rPr>
          <w:rFonts w:ascii="Times New Roman" w:hAnsi="Times New Roman" w:cs="Times New Roman"/>
          <w:sz w:val="24"/>
          <w:szCs w:val="24"/>
        </w:rPr>
        <w:t xml:space="preserve">. The class name can be determined by plotting these values on a textural triangle using the following technique: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Pr="001E1AB6">
        <w:rPr>
          <w:rFonts w:ascii="Times New Roman" w:hAnsi="Times New Roman" w:cs="Times New Roman"/>
          <w:sz w:val="24"/>
          <w:szCs w:val="24"/>
        </w:rPr>
        <w:t xml:space="preserve"> Clay; extend line horizontal from the percent clay (parallel with base of triangle, sand).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E1AB6">
        <w:rPr>
          <w:rFonts w:ascii="Times New Roman" w:hAnsi="Times New Roman" w:cs="Times New Roman"/>
          <w:sz w:val="24"/>
          <w:szCs w:val="24"/>
        </w:rPr>
        <w:t xml:space="preserve">Silt; extend line downward from percent silt at 60° (parallel with right side of triangle, clay). </w:t>
      </w:r>
    </w:p>
    <w:p w:rsidR="00616520"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1E1AB6">
        <w:rPr>
          <w:rFonts w:ascii="Times New Roman" w:hAnsi="Times New Roman" w:cs="Times New Roman"/>
          <w:sz w:val="24"/>
          <w:szCs w:val="24"/>
        </w:rPr>
        <w:t xml:space="preserve"> Sand; extend line upward from percent sand at 120° (parallel with left site of triangle, silt). </w:t>
      </w:r>
    </w:p>
    <w:p w:rsidR="00616520" w:rsidRPr="001E1AB6" w:rsidRDefault="00616520" w:rsidP="00616520">
      <w:pPr>
        <w:autoSpaceDE w:val="0"/>
        <w:autoSpaceDN w:val="0"/>
        <w:adjustRightInd w:val="0"/>
        <w:spacing w:after="0" w:line="240" w:lineRule="auto"/>
        <w:jc w:val="both"/>
        <w:rPr>
          <w:rFonts w:ascii="Times New Roman" w:hAnsi="Times New Roman" w:cs="Times New Roman"/>
          <w:sz w:val="24"/>
          <w:szCs w:val="24"/>
        </w:rPr>
      </w:pPr>
    </w:p>
    <w:p w:rsidR="00616520" w:rsidRPr="001E1AB6" w:rsidRDefault="00616520" w:rsidP="00616520">
      <w:pPr>
        <w:autoSpaceDE w:val="0"/>
        <w:autoSpaceDN w:val="0"/>
        <w:adjustRightInd w:val="0"/>
        <w:spacing w:after="0" w:line="240" w:lineRule="auto"/>
        <w:jc w:val="both"/>
        <w:rPr>
          <w:rFonts w:ascii="Times New Roman" w:hAnsi="Times New Roman" w:cs="Times New Roman"/>
          <w:sz w:val="24"/>
          <w:szCs w:val="24"/>
        </w:rPr>
      </w:pPr>
    </w:p>
    <w:p w:rsidR="00616520" w:rsidRDefault="00616520" w:rsidP="00616520">
      <w:pPr>
        <w:pStyle w:val="Default"/>
        <w:spacing w:line="480" w:lineRule="auto"/>
        <w:jc w:val="both"/>
        <w:rPr>
          <w:rFonts w:ascii="Calibri" w:hAnsi="Calibri" w:cs="Calibri"/>
          <w:b/>
          <w:bCs/>
          <w:color w:val="auto"/>
          <w:sz w:val="20"/>
          <w:szCs w:val="20"/>
        </w:rPr>
      </w:pPr>
      <w:r>
        <w:rPr>
          <w:rFonts w:ascii="Calibri" w:hAnsi="Calibri" w:cs="Calibri"/>
          <w:b/>
          <w:bCs/>
          <w:noProof/>
          <w:color w:val="auto"/>
          <w:sz w:val="20"/>
          <w:szCs w:val="20"/>
        </w:rPr>
        <w:drawing>
          <wp:inline distT="0" distB="0" distL="0" distR="0" wp14:anchorId="45574718" wp14:editId="404F4BF2">
            <wp:extent cx="574357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44899" cy="3696552"/>
                    </a:xfrm>
                    <a:prstGeom prst="rect">
                      <a:avLst/>
                    </a:prstGeom>
                    <a:noFill/>
                    <a:ln w="9525">
                      <a:noFill/>
                      <a:miter lim="800000"/>
                      <a:headEnd/>
                      <a:tailEnd/>
                    </a:ln>
                  </pic:spPr>
                </pic:pic>
              </a:graphicData>
            </a:graphic>
          </wp:inline>
        </w:drawing>
      </w:r>
    </w:p>
    <w:p w:rsidR="00616520" w:rsidRDefault="00616520" w:rsidP="00616520">
      <w:pPr>
        <w:pStyle w:val="Default"/>
        <w:spacing w:line="480" w:lineRule="auto"/>
        <w:jc w:val="both"/>
        <w:rPr>
          <w:bCs/>
          <w:color w:val="auto"/>
        </w:rPr>
      </w:pPr>
      <w:r w:rsidRPr="00613F23">
        <w:rPr>
          <w:bCs/>
          <w:color w:val="auto"/>
        </w:rPr>
        <w:t xml:space="preserve">Figure </w:t>
      </w:r>
      <w:r>
        <w:rPr>
          <w:bCs/>
          <w:color w:val="auto"/>
        </w:rPr>
        <w:t>2.</w:t>
      </w:r>
      <w:r w:rsidRPr="00613F23">
        <w:rPr>
          <w:bCs/>
          <w:color w:val="auto"/>
        </w:rPr>
        <w:t>1: USDA soil textural triangle</w:t>
      </w:r>
    </w:p>
    <w:p w:rsidR="00616520" w:rsidRDefault="00616520" w:rsidP="00616520">
      <w:pPr>
        <w:autoSpaceDE w:val="0"/>
        <w:autoSpaceDN w:val="0"/>
        <w:adjustRightInd w:val="0"/>
        <w:spacing w:after="0" w:line="480" w:lineRule="auto"/>
        <w:jc w:val="both"/>
        <w:rPr>
          <w:rFonts w:ascii="Times New Roman" w:hAnsi="Times New Roman" w:cs="Times New Roman"/>
          <w:b/>
          <w:bCs/>
          <w:sz w:val="24"/>
          <w:szCs w:val="24"/>
        </w:rPr>
      </w:pP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2.3.1.4</w:t>
      </w:r>
      <w:r w:rsidRPr="001E1AB6">
        <w:rPr>
          <w:rFonts w:ascii="Times New Roman" w:hAnsi="Times New Roman" w:cs="Times New Roman"/>
          <w:b/>
          <w:bCs/>
          <w:sz w:val="24"/>
          <w:szCs w:val="24"/>
        </w:rPr>
        <w:t xml:space="preserve"> Soil Structure </w:t>
      </w:r>
    </w:p>
    <w:p w:rsidR="00616520" w:rsidRPr="001E1AB6"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iCs/>
          <w:sz w:val="24"/>
          <w:szCs w:val="24"/>
        </w:rPr>
        <w:t xml:space="preserve">Soil structure is defined as the arrangement of the soil particles. With regard to structure, soil particles refer not only to sand, silt and clay but also to the aggregate or structural elements, which have been formed by the aggregation of smaller mechanical fractions. The size, shape and character of the soil structure varies, which could be cube, prism and platter likes. </w:t>
      </w:r>
      <w:r w:rsidRPr="001E1AB6">
        <w:rPr>
          <w:rFonts w:ascii="Times New Roman" w:hAnsi="Times New Roman" w:cs="Times New Roman"/>
          <w:bCs/>
          <w:iCs/>
          <w:sz w:val="24"/>
          <w:szCs w:val="24"/>
        </w:rPr>
        <w:t>On the basis of size, the soil st</w:t>
      </w:r>
      <w:r>
        <w:rPr>
          <w:rFonts w:ascii="Times New Roman" w:hAnsi="Times New Roman" w:cs="Times New Roman"/>
          <w:bCs/>
          <w:iCs/>
          <w:sz w:val="24"/>
          <w:szCs w:val="24"/>
        </w:rPr>
        <w:t>ructure is classified as</w:t>
      </w:r>
      <w:r w:rsidRPr="001E1AB6">
        <w:rPr>
          <w:rFonts w:ascii="Times New Roman" w:hAnsi="Times New Roman" w:cs="Times New Roman"/>
          <w:iCs/>
          <w:sz w:val="24"/>
          <w:szCs w:val="24"/>
        </w:rPr>
        <w:t xml:space="preserve">: </w:t>
      </w:r>
      <w:r w:rsidRPr="001E1AB6">
        <w:rPr>
          <w:rFonts w:ascii="Times New Roman" w:hAnsi="Times New Roman" w:cs="Times New Roman"/>
          <w:bCs/>
          <w:iCs/>
          <w:sz w:val="24"/>
          <w:szCs w:val="24"/>
        </w:rPr>
        <w:t xml:space="preserve">very coarse </w:t>
      </w:r>
      <w:r w:rsidRPr="001E1AB6">
        <w:rPr>
          <w:rFonts w:ascii="Times New Roman" w:hAnsi="Times New Roman" w:cs="Times New Roman"/>
          <w:iCs/>
          <w:sz w:val="24"/>
          <w:szCs w:val="24"/>
        </w:rPr>
        <w:t xml:space="preserve">(&gt;10 mm), </w:t>
      </w:r>
      <w:r w:rsidRPr="001E1AB6">
        <w:rPr>
          <w:rFonts w:ascii="Times New Roman" w:hAnsi="Times New Roman" w:cs="Times New Roman"/>
          <w:bCs/>
          <w:iCs/>
          <w:sz w:val="24"/>
          <w:szCs w:val="24"/>
        </w:rPr>
        <w:t xml:space="preserve">coarse </w:t>
      </w:r>
      <w:r w:rsidRPr="001E1AB6">
        <w:rPr>
          <w:rFonts w:ascii="Times New Roman" w:hAnsi="Times New Roman" w:cs="Times New Roman"/>
          <w:iCs/>
          <w:sz w:val="24"/>
          <w:szCs w:val="24"/>
        </w:rPr>
        <w:t>(5-</w:t>
      </w:r>
      <w:r w:rsidRPr="001E1AB6">
        <w:rPr>
          <w:rFonts w:ascii="Times New Roman" w:hAnsi="Times New Roman" w:cs="Times New Roman"/>
          <w:iCs/>
          <w:sz w:val="24"/>
          <w:szCs w:val="24"/>
        </w:rPr>
        <w:lastRenderedPageBreak/>
        <w:t xml:space="preserve">10 mm); </w:t>
      </w:r>
      <w:r w:rsidRPr="001E1AB6">
        <w:rPr>
          <w:rFonts w:ascii="Times New Roman" w:hAnsi="Times New Roman" w:cs="Times New Roman"/>
          <w:bCs/>
          <w:iCs/>
          <w:sz w:val="24"/>
          <w:szCs w:val="24"/>
        </w:rPr>
        <w:t xml:space="preserve">medium </w:t>
      </w:r>
      <w:r w:rsidRPr="001E1AB6">
        <w:rPr>
          <w:rFonts w:ascii="Times New Roman" w:hAnsi="Times New Roman" w:cs="Times New Roman"/>
          <w:iCs/>
          <w:sz w:val="24"/>
          <w:szCs w:val="24"/>
        </w:rPr>
        <w:t xml:space="preserve">(2-5 mm); </w:t>
      </w:r>
      <w:r w:rsidRPr="001E1AB6">
        <w:rPr>
          <w:rFonts w:ascii="Times New Roman" w:hAnsi="Times New Roman" w:cs="Times New Roman"/>
          <w:bCs/>
          <w:iCs/>
          <w:sz w:val="24"/>
          <w:szCs w:val="24"/>
        </w:rPr>
        <w:t xml:space="preserve">fine </w:t>
      </w:r>
      <w:r w:rsidRPr="001E1AB6">
        <w:rPr>
          <w:rFonts w:ascii="Times New Roman" w:hAnsi="Times New Roman" w:cs="Times New Roman"/>
          <w:iCs/>
          <w:sz w:val="24"/>
          <w:szCs w:val="24"/>
        </w:rPr>
        <w:t xml:space="preserve">(1-2 mm); and </w:t>
      </w:r>
      <w:r w:rsidRPr="001E1AB6">
        <w:rPr>
          <w:rFonts w:ascii="Times New Roman" w:hAnsi="Times New Roman" w:cs="Times New Roman"/>
          <w:bCs/>
          <w:iCs/>
          <w:sz w:val="24"/>
          <w:szCs w:val="24"/>
        </w:rPr>
        <w:t xml:space="preserve">very fine </w:t>
      </w:r>
      <w:r w:rsidRPr="001E1AB6">
        <w:rPr>
          <w:rFonts w:ascii="Times New Roman" w:hAnsi="Times New Roman" w:cs="Times New Roman"/>
          <w:iCs/>
          <w:sz w:val="24"/>
          <w:szCs w:val="24"/>
        </w:rPr>
        <w:t xml:space="preserve">(&lt;1 mm). Depending upon the stability of the aggregate and the ease of separation, </w:t>
      </w:r>
      <w:r w:rsidRPr="001E1AB6">
        <w:rPr>
          <w:rFonts w:ascii="Times New Roman" w:hAnsi="Times New Roman" w:cs="Times New Roman"/>
          <w:bCs/>
          <w:iCs/>
          <w:sz w:val="24"/>
          <w:szCs w:val="24"/>
        </w:rPr>
        <w:t>the struc</w:t>
      </w:r>
      <w:r>
        <w:rPr>
          <w:rFonts w:ascii="Times New Roman" w:hAnsi="Times New Roman" w:cs="Times New Roman"/>
          <w:bCs/>
          <w:iCs/>
          <w:sz w:val="24"/>
          <w:szCs w:val="24"/>
        </w:rPr>
        <w:t>ture is characterized as</w:t>
      </w:r>
      <w:r w:rsidRPr="001E1AB6">
        <w:rPr>
          <w:rFonts w:ascii="Times New Roman" w:hAnsi="Times New Roman" w:cs="Times New Roman"/>
          <w:bCs/>
          <w:iCs/>
          <w:sz w:val="24"/>
          <w:szCs w:val="24"/>
        </w:rPr>
        <w:t xml:space="preserve">: Poorly developed, weekly developed, moderately developed, well developed, and highly developed. </w:t>
      </w:r>
    </w:p>
    <w:p w:rsidR="00616520" w:rsidRPr="001346E5" w:rsidRDefault="00616520" w:rsidP="00616520">
      <w:pPr>
        <w:autoSpaceDE w:val="0"/>
        <w:autoSpaceDN w:val="0"/>
        <w:adjustRightInd w:val="0"/>
        <w:spacing w:after="0" w:line="240" w:lineRule="auto"/>
        <w:jc w:val="both"/>
        <w:rPr>
          <w:rFonts w:ascii="Times New Roman" w:hAnsi="Times New Roman" w:cs="Times New Roman"/>
          <w:color w:val="000000"/>
          <w:sz w:val="24"/>
          <w:szCs w:val="24"/>
        </w:rPr>
      </w:pPr>
    </w:p>
    <w:p w:rsidR="00616520" w:rsidRDefault="00616520" w:rsidP="00616520">
      <w:pPr>
        <w:autoSpaceDE w:val="0"/>
        <w:autoSpaceDN w:val="0"/>
        <w:adjustRightInd w:val="0"/>
        <w:spacing w:after="0" w:line="480" w:lineRule="auto"/>
        <w:jc w:val="both"/>
        <w:rPr>
          <w:rFonts w:ascii="Times New Roman" w:hAnsi="Times New Roman" w:cs="Times New Roman"/>
          <w:b/>
          <w:bCs/>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2.3.1.5 </w:t>
      </w:r>
      <w:r w:rsidRPr="001346E5">
        <w:rPr>
          <w:rFonts w:ascii="Times New Roman" w:hAnsi="Times New Roman" w:cs="Times New Roman"/>
          <w:b/>
          <w:bCs/>
          <w:sz w:val="24"/>
          <w:szCs w:val="24"/>
        </w:rPr>
        <w:t xml:space="preserve">Soil Bulk Density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bulk density </w:t>
      </w:r>
      <w:r w:rsidRPr="001346E5">
        <w:rPr>
          <w:rFonts w:ascii="Times New Roman" w:hAnsi="Times New Roman" w:cs="Times New Roman"/>
          <w:iCs/>
          <w:sz w:val="24"/>
          <w:szCs w:val="24"/>
        </w:rPr>
        <w:t>(BD) is ratio of the mass (oven-dry weight) of the soil to the bulk volume expressed in grams per cubic cm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or tons per cubic meter (t/m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which includes the volume of both solids and pore space at a specified soil water content (usually the moisture content at sampling). </w:t>
      </w:r>
      <w:r w:rsidRPr="001346E5">
        <w:rPr>
          <w:rFonts w:ascii="Times New Roman" w:hAnsi="Times New Roman" w:cs="Times New Roman"/>
          <w:bCs/>
          <w:iCs/>
          <w:sz w:val="24"/>
          <w:szCs w:val="24"/>
        </w:rPr>
        <w:t>The BD may be dependent on soil conditions at sampling time</w:t>
      </w:r>
      <w:r w:rsidRPr="001346E5">
        <w:rPr>
          <w:rFonts w:ascii="Times New Roman" w:hAnsi="Times New Roman" w:cs="Times New Roman"/>
          <w:iCs/>
          <w:sz w:val="24"/>
          <w:szCs w:val="24"/>
        </w:rPr>
        <w:t xml:space="preserve">. Changes in soil swelling due to changes in water content can alter BD. </w:t>
      </w:r>
      <w:r w:rsidRPr="001346E5">
        <w:rPr>
          <w:rFonts w:ascii="Times New Roman" w:hAnsi="Times New Roman" w:cs="Times New Roman"/>
          <w:bCs/>
          <w:iCs/>
          <w:sz w:val="24"/>
          <w:szCs w:val="24"/>
        </w:rPr>
        <w:t>Soil mass remains fixed, but the volume of soil may change as water content changes</w:t>
      </w:r>
      <w:r w:rsidRPr="001346E5">
        <w:rPr>
          <w:rFonts w:ascii="Times New Roman" w:hAnsi="Times New Roman" w:cs="Times New Roman"/>
          <w:iCs/>
          <w:sz w:val="24"/>
          <w:szCs w:val="24"/>
        </w:rPr>
        <w:t xml:space="preserv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iCs/>
          <w:sz w:val="24"/>
          <w:szCs w:val="24"/>
        </w:rPr>
        <w:t xml:space="preserve">Bulk density is a parameter that indicates soil structure and void space. The BD is required to calculate porosity when particle density is known, to convert weights to volume, and to estimate weights of soil volumes too large to weigh. It is also required to convert data from a weight to a volume basis, to estimate </w:t>
      </w:r>
      <w:r w:rsidRPr="001346E5">
        <w:rPr>
          <w:rFonts w:ascii="Times New Roman" w:hAnsi="Times New Roman" w:cs="Times New Roman"/>
          <w:bCs/>
          <w:iCs/>
          <w:sz w:val="24"/>
          <w:szCs w:val="24"/>
        </w:rPr>
        <w:t xml:space="preserve">saturated hydraulic conductivity </w:t>
      </w:r>
      <w:r w:rsidRPr="001346E5">
        <w:rPr>
          <w:rFonts w:ascii="Times New Roman" w:hAnsi="Times New Roman" w:cs="Times New Roman"/>
          <w:iCs/>
          <w:sz w:val="24"/>
          <w:szCs w:val="24"/>
        </w:rPr>
        <w:t xml:space="preserve">(Ks), and to identify compacted horizons. For example, the volumetric content of water in a soil layer is obtained by multiplying the gravimetric water content by the product of the BD and the volume of the soil layer.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Soil BD is an indirect measure of the total pore space which is also affected by texture and structure</w:t>
      </w:r>
      <w:r w:rsidRPr="001346E5">
        <w:rPr>
          <w:rFonts w:ascii="Times New Roman" w:hAnsi="Times New Roman" w:cs="Times New Roman"/>
          <w:iCs/>
          <w:sz w:val="24"/>
          <w:szCs w:val="24"/>
        </w:rPr>
        <w:t>. The BD of fine textured mineral soils usually ranges from about 1.0 to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and that of sandy soils from 1.3 to 1.7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The bulk density of organic soils is usually much less than that of mineral soils and may be as low as 0.4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Bulk density and total pore space are readily altered by tillage operations. </w:t>
      </w:r>
    </w:p>
    <w:p w:rsidR="00616520" w:rsidRDefault="00616520" w:rsidP="00616520">
      <w:pPr>
        <w:autoSpaceDE w:val="0"/>
        <w:autoSpaceDN w:val="0"/>
        <w:adjustRightInd w:val="0"/>
        <w:spacing w:after="0" w:line="240" w:lineRule="auto"/>
        <w:jc w:val="both"/>
        <w:rPr>
          <w:rFonts w:ascii="Times New Roman" w:hAnsi="Times New Roman" w:cs="Times New Roman"/>
          <w:b/>
          <w:bCs/>
          <w:sz w:val="24"/>
          <w:szCs w:val="24"/>
        </w:rPr>
      </w:pPr>
    </w:p>
    <w:p w:rsidR="00616520" w:rsidRDefault="00616520">
      <w:pPr>
        <w:rPr>
          <w:rFonts w:ascii="Times New Roman" w:hAnsi="Times New Roman" w:cs="Times New Roman"/>
          <w:b/>
          <w:bCs/>
          <w:sz w:val="24"/>
          <w:szCs w:val="24"/>
        </w:rPr>
      </w:pPr>
      <w:r>
        <w:rPr>
          <w:rFonts w:ascii="Times New Roman" w:hAnsi="Times New Roman" w:cs="Times New Roman"/>
          <w:b/>
          <w:bCs/>
          <w:sz w:val="24"/>
          <w:szCs w:val="24"/>
        </w:rPr>
        <w:br w:type="page"/>
      </w: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2.3.1.6 </w:t>
      </w:r>
      <w:r w:rsidRPr="001346E5">
        <w:rPr>
          <w:rFonts w:ascii="Times New Roman" w:hAnsi="Times New Roman" w:cs="Times New Roman"/>
          <w:b/>
          <w:bCs/>
          <w:sz w:val="24"/>
          <w:szCs w:val="24"/>
        </w:rPr>
        <w:t xml:space="preserve">Particle Density </w:t>
      </w:r>
    </w:p>
    <w:p w:rsidR="00616520" w:rsidRPr="00A9653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particle density </w:t>
      </w:r>
      <w:r w:rsidRPr="001346E5">
        <w:rPr>
          <w:rFonts w:ascii="Times New Roman" w:hAnsi="Times New Roman" w:cs="Times New Roman"/>
          <w:iCs/>
          <w:sz w:val="24"/>
          <w:szCs w:val="24"/>
        </w:rPr>
        <w:t>(PD) is defined as the ratio of the mass (oven dry weight) of the soil particles to the particle volume expressed in grams per cubic centimeter (only solid no pore space). The volume of soil is determined by measuring the volume of water displaced by the particles. The magnitude of PD depends on the type of minerals in the particles, and the content of organic matter (OM) in the soil. The particle density of most soils varies from 2.60 to 2.75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When the average PD is not known, a value of 2.65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is generally assumed. Organic soils have a lower PD since OM has a density of 1.2 –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However, </w:t>
      </w:r>
      <w:r w:rsidRPr="001346E5">
        <w:rPr>
          <w:rFonts w:ascii="Times New Roman" w:hAnsi="Times New Roman" w:cs="Times New Roman"/>
          <w:bCs/>
          <w:iCs/>
          <w:sz w:val="24"/>
          <w:szCs w:val="24"/>
        </w:rPr>
        <w:t>PD is used with BD to calculate soil porosity</w:t>
      </w:r>
      <w:r w:rsidRPr="001346E5">
        <w:rPr>
          <w:rFonts w:ascii="Times New Roman" w:hAnsi="Times New Roman" w:cs="Times New Roman"/>
          <w:iCs/>
          <w:sz w:val="24"/>
          <w:szCs w:val="24"/>
        </w:rPr>
        <w:t xml:space="preserve">. Two methods for PD determination are common. </w:t>
      </w:r>
    </w:p>
    <w:p w:rsidR="00616520" w:rsidRPr="001346E5" w:rsidRDefault="00616520" w:rsidP="00616520">
      <w:pPr>
        <w:autoSpaceDE w:val="0"/>
        <w:autoSpaceDN w:val="0"/>
        <w:adjustRightInd w:val="0"/>
        <w:spacing w:after="0" w:line="240" w:lineRule="auto"/>
        <w:jc w:val="both"/>
        <w:rPr>
          <w:rFonts w:ascii="Times New Roman" w:hAnsi="Times New Roman" w:cs="Times New Roman"/>
          <w:color w:val="000000"/>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2.3.1.7</w:t>
      </w:r>
      <w:r w:rsidRPr="001346E5">
        <w:rPr>
          <w:rFonts w:ascii="Times New Roman" w:hAnsi="Times New Roman" w:cs="Times New Roman"/>
          <w:b/>
          <w:bCs/>
          <w:sz w:val="24"/>
          <w:szCs w:val="24"/>
        </w:rPr>
        <w:t xml:space="preserve"> Total Pore Space and Porosity </w:t>
      </w:r>
    </w:p>
    <w:p w:rsidR="00616520" w:rsidRDefault="00616520" w:rsidP="00616520">
      <w:pPr>
        <w:autoSpaceDE w:val="0"/>
        <w:autoSpaceDN w:val="0"/>
        <w:adjustRightInd w:val="0"/>
        <w:spacing w:after="0" w:line="480" w:lineRule="auto"/>
        <w:ind w:firstLine="720"/>
        <w:jc w:val="both"/>
        <w:rPr>
          <w:rFonts w:ascii="Times New Roman" w:hAnsi="Times New Roman" w:cs="Times New Roman"/>
          <w:iCs/>
          <w:sz w:val="24"/>
          <w:szCs w:val="24"/>
        </w:rPr>
      </w:pPr>
      <w:r w:rsidRPr="001346E5">
        <w:rPr>
          <w:rFonts w:ascii="Times New Roman" w:hAnsi="Times New Roman" w:cs="Times New Roman"/>
          <w:bCs/>
          <w:iCs/>
          <w:sz w:val="24"/>
          <w:szCs w:val="24"/>
        </w:rPr>
        <w:t xml:space="preserve">The total pore space </w:t>
      </w:r>
      <w:r w:rsidRPr="001346E5">
        <w:rPr>
          <w:rFonts w:ascii="Times New Roman" w:hAnsi="Times New Roman" w:cs="Times New Roman"/>
          <w:iCs/>
          <w:sz w:val="24"/>
          <w:szCs w:val="24"/>
        </w:rPr>
        <w:t xml:space="preserve">(TPS) consists of the PS between adjacent sand, silt and clay particles and those between aggregates. </w:t>
      </w:r>
      <w:r w:rsidRPr="001346E5">
        <w:rPr>
          <w:rFonts w:ascii="Times New Roman" w:hAnsi="Times New Roman" w:cs="Times New Roman"/>
          <w:bCs/>
          <w:iCs/>
          <w:sz w:val="24"/>
          <w:szCs w:val="24"/>
        </w:rPr>
        <w:t xml:space="preserve">Percent pore space </w:t>
      </w:r>
      <w:r w:rsidRPr="001346E5">
        <w:rPr>
          <w:rFonts w:ascii="Times New Roman" w:hAnsi="Times New Roman" w:cs="Times New Roman"/>
          <w:iCs/>
          <w:sz w:val="24"/>
          <w:szCs w:val="24"/>
        </w:rPr>
        <w:t xml:space="preserve">(PS) is the ratio of the volume of voids in a soil to the total volume (bulk volume) of the soil times 100. </w:t>
      </w:r>
      <w:r w:rsidRPr="001346E5">
        <w:rPr>
          <w:rFonts w:ascii="Times New Roman" w:hAnsi="Times New Roman" w:cs="Times New Roman"/>
          <w:bCs/>
          <w:iCs/>
          <w:sz w:val="24"/>
          <w:szCs w:val="24"/>
        </w:rPr>
        <w:t>Texture and structure are the main factors governing the amount of PS in soil</w:t>
      </w:r>
      <w:r w:rsidRPr="001346E5">
        <w:rPr>
          <w:rFonts w:ascii="Times New Roman" w:hAnsi="Times New Roman" w:cs="Times New Roman"/>
          <w:iCs/>
          <w:sz w:val="24"/>
          <w:szCs w:val="24"/>
        </w:rPr>
        <w:t xml:space="preserve">. </w:t>
      </w:r>
      <w:r w:rsidRPr="001346E5">
        <w:rPr>
          <w:rFonts w:ascii="Times New Roman" w:hAnsi="Times New Roman" w:cs="Times New Roman"/>
          <w:bCs/>
          <w:iCs/>
          <w:sz w:val="24"/>
          <w:szCs w:val="24"/>
        </w:rPr>
        <w:t xml:space="preserve">The </w:t>
      </w:r>
      <w:r>
        <w:rPr>
          <w:rFonts w:ascii="Times New Roman" w:hAnsi="Times New Roman" w:cs="Times New Roman"/>
          <w:bCs/>
          <w:iCs/>
          <w:sz w:val="24"/>
          <w:szCs w:val="24"/>
        </w:rPr>
        <w:t>organic matter (</w:t>
      </w:r>
      <w:r w:rsidRPr="001346E5">
        <w:rPr>
          <w:rFonts w:ascii="Times New Roman" w:hAnsi="Times New Roman" w:cs="Times New Roman"/>
          <w:bCs/>
          <w:iCs/>
          <w:sz w:val="24"/>
          <w:szCs w:val="24"/>
        </w:rPr>
        <w:t>OM</w:t>
      </w:r>
      <w:r>
        <w:rPr>
          <w:rFonts w:ascii="Times New Roman" w:hAnsi="Times New Roman" w:cs="Times New Roman"/>
          <w:bCs/>
          <w:iCs/>
          <w:sz w:val="24"/>
          <w:szCs w:val="24"/>
        </w:rPr>
        <w:t>)</w:t>
      </w:r>
      <w:r w:rsidRPr="001346E5">
        <w:rPr>
          <w:rFonts w:ascii="Times New Roman" w:hAnsi="Times New Roman" w:cs="Times New Roman"/>
          <w:bCs/>
          <w:iCs/>
          <w:sz w:val="24"/>
          <w:szCs w:val="24"/>
        </w:rPr>
        <w:t xml:space="preserve"> affects pore space indirectly by improving structure</w:t>
      </w:r>
      <w:r w:rsidRPr="001346E5">
        <w:rPr>
          <w:rFonts w:ascii="Times New Roman" w:hAnsi="Times New Roman" w:cs="Times New Roman"/>
          <w:iCs/>
          <w:sz w:val="24"/>
          <w:szCs w:val="24"/>
        </w:rPr>
        <w:t>. If the aggregation of a particular soil is increased, the TPS increases, and the weight per unit volume or BD of the soil decreases. A medium textured mineral soil that is in good structural condition for plant growth has a PS of about 50 %. This PS is important for gas exchange (O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and CO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between the soil and the atmosphere, and water storage and movement. The PS is filled with air and water. Depending on pore size, pore spaces are given the name macro-pores (large) or micro-pores (small). </w:t>
      </w:r>
      <w:r w:rsidRPr="001346E5">
        <w:rPr>
          <w:rFonts w:ascii="Times New Roman" w:hAnsi="Times New Roman" w:cs="Times New Roman"/>
          <w:bCs/>
          <w:iCs/>
          <w:sz w:val="24"/>
          <w:szCs w:val="24"/>
        </w:rPr>
        <w:t>There is no sharp line of demarcation between the two pore sizes</w:t>
      </w:r>
      <w:r w:rsidRPr="001346E5">
        <w:rPr>
          <w:rFonts w:ascii="Times New Roman" w:hAnsi="Times New Roman" w:cs="Times New Roman"/>
          <w:iCs/>
          <w:sz w:val="24"/>
          <w:szCs w:val="24"/>
        </w:rPr>
        <w:t xml:space="preserve">. </w:t>
      </w:r>
      <w:r>
        <w:rPr>
          <w:rFonts w:ascii="Times New Roman" w:hAnsi="Times New Roman" w:cs="Times New Roman"/>
          <w:iCs/>
          <w:sz w:val="24"/>
          <w:szCs w:val="24"/>
        </w:rPr>
        <w:t>Pore space can be calculated using Equation 1.</w:t>
      </w:r>
    </w:p>
    <w:p w:rsidR="00616520" w:rsidRPr="00A9653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16520" w:rsidRDefault="00616520">
      <w:pPr>
        <w:rPr>
          <w:rFonts w:ascii="Times New Roman" w:hAnsi="Times New Roman" w:cs="Times New Roman"/>
          <w:sz w:val="24"/>
          <w:szCs w:val="24"/>
        </w:rPr>
      </w:pPr>
      <w:r>
        <w:rPr>
          <w:rFonts w:ascii="Times New Roman" w:hAnsi="Times New Roman" w:cs="Times New Roman"/>
          <w:sz w:val="24"/>
          <w:szCs w:val="24"/>
        </w:rPr>
        <w:br w:type="page"/>
      </w:r>
    </w:p>
    <w:p w:rsidR="00616520" w:rsidRPr="001346E5" w:rsidRDefault="00616520" w:rsidP="00616520">
      <w:pPr>
        <w:spacing w:after="0" w:line="480" w:lineRule="auto"/>
        <w:jc w:val="both"/>
        <w:rPr>
          <w:rFonts w:ascii="Times New Roman" w:hAnsi="Times New Roman" w:cs="Times New Roman"/>
          <w:sz w:val="24"/>
          <w:szCs w:val="24"/>
        </w:rPr>
      </w:pPr>
      <w:r w:rsidRPr="00A96535">
        <w:rPr>
          <w:rFonts w:ascii="Times New Roman" w:hAnsi="Times New Roman" w:cs="Times New Roman"/>
          <w:sz w:val="24"/>
          <w:szCs w:val="24"/>
        </w:rPr>
        <w:lastRenderedPageBreak/>
        <w:t>Pore space (%) =</w:t>
      </w:r>
      <w:r>
        <w:rPr>
          <w:rFonts w:ascii="Times New Roman" w:hAnsi="Times New Roman" w:cs="Times New Roman"/>
          <w:sz w:val="24"/>
          <w:szCs w:val="24"/>
        </w:rPr>
        <w:t xml:space="preserve"> </w:t>
      </w:r>
      <w:r w:rsidRPr="00A96535">
        <w:rPr>
          <w:rFonts w:ascii="Times New Roman" w:hAnsi="Times New Roman" w:cs="Times New Roman"/>
          <w:sz w:val="24"/>
          <w:szCs w:val="24"/>
        </w:rPr>
        <w:t>(PD-BD) /PD x 100</w:t>
      </w:r>
      <w:r>
        <w:rPr>
          <w:rFonts w:ascii="Times New Roman" w:hAnsi="Times New Roman" w:cs="Times New Roman"/>
          <w:sz w:val="24"/>
          <w:szCs w:val="24"/>
        </w:rPr>
        <w:t xml:space="preserve">                                (1)</w:t>
      </w:r>
    </w:p>
    <w:p w:rsidR="00616520" w:rsidRDefault="00616520" w:rsidP="00616520">
      <w:pPr>
        <w:autoSpaceDE w:val="0"/>
        <w:autoSpaceDN w:val="0"/>
        <w:adjustRightInd w:val="0"/>
        <w:spacing w:after="0" w:line="240" w:lineRule="auto"/>
        <w:jc w:val="both"/>
        <w:rPr>
          <w:rFonts w:ascii="Times New Roman" w:hAnsi="Times New Roman" w:cs="Times New Roman"/>
          <w:i/>
          <w:iCs/>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sidRPr="001346E5">
        <w:rPr>
          <w:rFonts w:ascii="Times New Roman" w:hAnsi="Times New Roman" w:cs="Times New Roman"/>
          <w:iCs/>
          <w:sz w:val="24"/>
          <w:szCs w:val="24"/>
        </w:rPr>
        <w:t xml:space="preserve">Where: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sz w:val="24"/>
          <w:szCs w:val="24"/>
        </w:rPr>
        <w:t>PD = Particle density (g/cm</w:t>
      </w:r>
      <w:r w:rsidRPr="00595C0E">
        <w:rPr>
          <w:rFonts w:ascii="Times New Roman" w:hAnsi="Times New Roman" w:cs="Times New Roman"/>
          <w:sz w:val="24"/>
          <w:szCs w:val="24"/>
          <w:vertAlign w:val="superscript"/>
        </w:rPr>
        <w:t>3</w:t>
      </w:r>
      <w:r w:rsidRPr="001346E5">
        <w:rPr>
          <w:rFonts w:ascii="Times New Roman" w:hAnsi="Times New Roman" w:cs="Times New Roman"/>
          <w:sz w:val="24"/>
          <w:szCs w:val="24"/>
        </w:rPr>
        <w:t xml:space="preserve">) </w:t>
      </w:r>
    </w:p>
    <w:p w:rsidR="00616520" w:rsidRPr="00616520" w:rsidRDefault="00616520" w:rsidP="00616520">
      <w:pPr>
        <w:spacing w:after="0" w:line="480" w:lineRule="auto"/>
        <w:ind w:firstLine="720"/>
        <w:jc w:val="both"/>
        <w:rPr>
          <w:rFonts w:ascii="Times New Roman" w:hAnsi="Times New Roman" w:cs="Times New Roman"/>
          <w:sz w:val="24"/>
          <w:szCs w:val="24"/>
        </w:rPr>
      </w:pPr>
      <w:r w:rsidRPr="00A96535">
        <w:rPr>
          <w:rFonts w:ascii="Times New Roman" w:hAnsi="Times New Roman" w:cs="Times New Roman"/>
          <w:sz w:val="24"/>
          <w:szCs w:val="24"/>
        </w:rPr>
        <w:t>BD= Bulk density (g/cm</w:t>
      </w:r>
      <w:r w:rsidRPr="00595C0E">
        <w:rPr>
          <w:rFonts w:ascii="Times New Roman" w:hAnsi="Times New Roman" w:cs="Times New Roman"/>
          <w:sz w:val="24"/>
          <w:szCs w:val="24"/>
          <w:vertAlign w:val="superscript"/>
        </w:rPr>
        <w:t>3</w:t>
      </w:r>
      <w:r w:rsidRPr="00A96535">
        <w:rPr>
          <w:rFonts w:ascii="Times New Roman" w:hAnsi="Times New Roman" w:cs="Times New Roman"/>
          <w:sz w:val="24"/>
          <w:szCs w:val="24"/>
        </w:rPr>
        <w:t>)</w:t>
      </w:r>
    </w:p>
    <w:p w:rsidR="00616520" w:rsidRDefault="00616520" w:rsidP="00616520">
      <w:pPr>
        <w:pStyle w:val="Default"/>
        <w:spacing w:line="480" w:lineRule="auto"/>
        <w:jc w:val="both"/>
      </w:pPr>
      <w:r>
        <w:rPr>
          <w:b/>
          <w:bCs/>
        </w:rPr>
        <w:t>2.3.1.8</w:t>
      </w:r>
      <w:r w:rsidRPr="001346E5">
        <w:rPr>
          <w:b/>
          <w:bCs/>
        </w:rPr>
        <w:t xml:space="preserve"> </w:t>
      </w:r>
      <w:r>
        <w:rPr>
          <w:b/>
          <w:bCs/>
        </w:rPr>
        <w:t>Infiltration Rate</w:t>
      </w:r>
    </w:p>
    <w:p w:rsidR="00616520" w:rsidRPr="00595C0E" w:rsidRDefault="00616520" w:rsidP="00616520">
      <w:pPr>
        <w:pStyle w:val="Default"/>
        <w:spacing w:line="480" w:lineRule="auto"/>
        <w:ind w:firstLine="720"/>
        <w:jc w:val="both"/>
        <w:rPr>
          <w:b/>
        </w:rPr>
      </w:pPr>
      <w:r>
        <w:t xml:space="preserve">The </w:t>
      </w:r>
      <w:r w:rsidRPr="00595C0E">
        <w:rPr>
          <w:bCs/>
        </w:rPr>
        <w:t>infiltration rate</w:t>
      </w:r>
      <w:r>
        <w:rPr>
          <w:b/>
          <w:bCs/>
        </w:rPr>
        <w:t xml:space="preserve"> </w:t>
      </w:r>
      <w:r>
        <w:t>is the velocity or speed at which water enters into the soil. It is usually measured by the depth (in mm) of the water layer that can enter the soil in one hour. An infiltration rate of 15 mm/hour means that a water layer of 15 mm on the soil surface will take one hour to infiltrate (FAO, 1994)</w:t>
      </w:r>
    </w:p>
    <w:p w:rsidR="00616520" w:rsidRDefault="00616520" w:rsidP="00616520">
      <w:pPr>
        <w:pStyle w:val="NormalWeb"/>
        <w:spacing w:before="0" w:beforeAutospacing="0" w:after="0" w:afterAutospacing="0" w:line="480" w:lineRule="auto"/>
        <w:ind w:firstLine="720"/>
        <w:jc w:val="both"/>
      </w:pPr>
      <w:r>
        <w:t xml:space="preserve">In dry soil, water infiltrates rapidly. This is called the </w:t>
      </w:r>
      <w:r w:rsidRPr="00595C0E">
        <w:rPr>
          <w:bCs/>
        </w:rPr>
        <w:t>initial infiltration</w:t>
      </w:r>
      <w:r>
        <w:rPr>
          <w:b/>
          <w:bCs/>
        </w:rPr>
        <w:t xml:space="preserve"> </w:t>
      </w:r>
      <w:r>
        <w:t xml:space="preserve">rate. As more water replaces the air in the pores, the water from the soil surface infiltrates more slowly and eventually reaches a steady rate. This is called the basic </w:t>
      </w:r>
      <w:r w:rsidRPr="00595C0E">
        <w:rPr>
          <w:bCs/>
        </w:rPr>
        <w:t>infiltration rate</w:t>
      </w:r>
      <w:r w:rsidRPr="00595C0E">
        <w:t xml:space="preserve">. </w:t>
      </w:r>
      <w:r>
        <w:t>The infiltration rate depends on soil texture (the size of the soil particles) and soil structure (the arrangement of the soil particles) and is a useful way of categorizing soils from an irrigation point of view (FAO, 1994).</w:t>
      </w:r>
    </w:p>
    <w:p w:rsidR="00616520" w:rsidRDefault="00616520" w:rsidP="00616520">
      <w:pPr>
        <w:spacing w:after="0" w:line="240" w:lineRule="auto"/>
        <w:jc w:val="both"/>
        <w:rPr>
          <w:rFonts w:ascii="Times New Roman" w:hAnsi="Times New Roman" w:cs="Times New Roman"/>
          <w:b/>
          <w:sz w:val="24"/>
          <w:szCs w:val="24"/>
        </w:rPr>
      </w:pPr>
    </w:p>
    <w:p w:rsidR="00616520" w:rsidRPr="00520D6C" w:rsidRDefault="00616520" w:rsidP="00616520">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Implication of </w:t>
      </w:r>
      <w:r w:rsidRPr="00520D6C">
        <w:rPr>
          <w:rFonts w:ascii="Times New Roman" w:hAnsi="Times New Roman" w:cs="Times New Roman"/>
          <w:b/>
          <w:sz w:val="24"/>
          <w:szCs w:val="24"/>
        </w:rPr>
        <w:t>Chemical Properties</w:t>
      </w:r>
      <w:r>
        <w:rPr>
          <w:rFonts w:ascii="Times New Roman" w:hAnsi="Times New Roman" w:cs="Times New Roman"/>
          <w:b/>
          <w:sz w:val="24"/>
          <w:szCs w:val="24"/>
        </w:rPr>
        <w:t xml:space="preserve"> on Agricultural Soil</w:t>
      </w:r>
    </w:p>
    <w:p w:rsidR="00616520" w:rsidRPr="008E7C37"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8E7C37">
        <w:rPr>
          <w:rFonts w:ascii="Times New Roman" w:hAnsi="Times New Roman" w:cs="Times New Roman"/>
          <w:b/>
          <w:sz w:val="24"/>
          <w:szCs w:val="24"/>
        </w:rPr>
        <w:t>Exchangeable Sodium Percentage (ESP)</w:t>
      </w:r>
    </w:p>
    <w:p w:rsidR="00616520" w:rsidRDefault="00616520" w:rsidP="00616520">
      <w:pPr>
        <w:pStyle w:val="Default"/>
        <w:spacing w:line="480" w:lineRule="auto"/>
        <w:ind w:firstLine="720"/>
        <w:jc w:val="both"/>
      </w:pPr>
      <w:r w:rsidRPr="00E04049">
        <w:t xml:space="preserve">Exchangeable Sodium Percentage (ESP) gives a measure of the percentage of sodium ions out of the total base cations. It is </w:t>
      </w:r>
      <w:proofErr w:type="spellStart"/>
      <w:r w:rsidRPr="00E04049">
        <w:t>recognised</w:t>
      </w:r>
      <w:proofErr w:type="spellEnd"/>
      <w:r w:rsidRPr="00E04049">
        <w:t xml:space="preserve"> as one of the indices of salinity with a reported threshold of 15%. </w:t>
      </w:r>
      <w:r w:rsidRPr="00E04049">
        <w:rPr>
          <w:iCs/>
          <w:szCs w:val="22"/>
        </w:rPr>
        <w:t xml:space="preserve">Exchangeable Na or that held on the exchange sites or surfaces of clay minerals, is normally the dominant portion of total extractable Na. </w:t>
      </w:r>
      <w:r w:rsidRPr="00E04049">
        <w:t>When ESP = 15 a critical values of ESP above which most crops are affected, causing changes in soil slow infiltration which is negative to crop growth (</w:t>
      </w:r>
      <w:proofErr w:type="spellStart"/>
      <w:r w:rsidRPr="00E04049">
        <w:t>Lebron</w:t>
      </w:r>
      <w:proofErr w:type="spellEnd"/>
      <w:r w:rsidRPr="00E04049">
        <w:t xml:space="preserve"> </w:t>
      </w:r>
      <w:r w:rsidRPr="00E04049">
        <w:rPr>
          <w:i/>
        </w:rPr>
        <w:t>et al.,</w:t>
      </w:r>
      <w:r w:rsidRPr="00E04049">
        <w:t xml:space="preserve"> 2002). </w:t>
      </w:r>
    </w:p>
    <w:p w:rsidR="00616520" w:rsidRPr="00E04049" w:rsidRDefault="00616520" w:rsidP="00616520">
      <w:pPr>
        <w:pStyle w:val="Default"/>
        <w:tabs>
          <w:tab w:val="left" w:pos="5715"/>
        </w:tabs>
        <w:ind w:firstLine="720"/>
        <w:jc w:val="both"/>
      </w:pPr>
      <w:r>
        <w:tab/>
      </w: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lastRenderedPageBreak/>
        <w:t>Cation Exchange Capacity (CEC)</w:t>
      </w:r>
    </w:p>
    <w:p w:rsidR="00616520" w:rsidRDefault="00616520" w:rsidP="00616520">
      <w:pPr>
        <w:spacing w:after="0"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Cation Exchange Capacity (CEC) is an estimate of the capacity of a soil to hold or absolve positively charged nutrients known as cations. The major soil cations include; 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potassium (K</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sodium (Na</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and 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hydrogen (H</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xml:space="preserve">) and </w:t>
      </w:r>
      <w:proofErr w:type="spellStart"/>
      <w:r w:rsidRPr="00E04049">
        <w:rPr>
          <w:rFonts w:ascii="Times New Roman" w:hAnsi="Times New Roman" w:cs="Times New Roman"/>
          <w:sz w:val="24"/>
          <w:szCs w:val="24"/>
        </w:rPr>
        <w:t>aluminium</w:t>
      </w:r>
      <w:proofErr w:type="spellEnd"/>
      <w:r w:rsidRPr="00E04049">
        <w:rPr>
          <w:rFonts w:ascii="Times New Roman" w:hAnsi="Times New Roman" w:cs="Times New Roman"/>
          <w:sz w:val="24"/>
          <w:szCs w:val="24"/>
        </w:rPr>
        <w:t xml:space="preserve"> (Al</w:t>
      </w:r>
      <w:r w:rsidRPr="00E04049">
        <w:rPr>
          <w:rFonts w:ascii="Times New Roman" w:hAnsi="Times New Roman" w:cs="Times New Roman"/>
          <w:sz w:val="24"/>
          <w:szCs w:val="24"/>
          <w:vertAlign w:val="superscript"/>
        </w:rPr>
        <w:t>+3</w:t>
      </w:r>
      <w:r w:rsidRPr="00E04049">
        <w:rPr>
          <w:rFonts w:ascii="Times New Roman" w:hAnsi="Times New Roman" w:cs="Times New Roman"/>
          <w:sz w:val="24"/>
          <w:szCs w:val="24"/>
        </w:rPr>
        <w:t xml:space="preserve">). It is primarily influenced by soil type, pH level and amount of organic matter, hence, the higher the CEC, the more the clay and organic matter content present in the soil. </w:t>
      </w:r>
      <w:r w:rsidRPr="00E04049">
        <w:rPr>
          <w:rFonts w:ascii="Times New Roman" w:hAnsi="Times New Roman" w:cs="Times New Roman"/>
          <w:iCs/>
          <w:sz w:val="24"/>
          <w:szCs w:val="24"/>
        </w:rPr>
        <w:t xml:space="preserve">The significance of pH lies in its influence on availability of soil nutrients, solubility of toxic nutrient elements in the soil, physical breakdown of root cells, and CEC in soils whose colloids (clay/humus) are pH-dependent and biological activity </w:t>
      </w:r>
      <w:r w:rsidRPr="00E04049">
        <w:rPr>
          <w:rFonts w:ascii="Times New Roman" w:hAnsi="Times New Roman" w:cs="Times New Roman"/>
          <w:bCs/>
          <w:sz w:val="24"/>
          <w:szCs w:val="24"/>
        </w:rPr>
        <w:t xml:space="preserve">(ICARDA, 2013). </w:t>
      </w:r>
    </w:p>
    <w:p w:rsidR="00616520" w:rsidRPr="002D64FD"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Several methods are available for CEC determination</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(Rhoades, 1982). Most methods involve saturation of the soil with an index cation (NH</w:t>
      </w:r>
      <w:r w:rsidRPr="00E04049">
        <w:rPr>
          <w:rFonts w:ascii="Times New Roman" w:hAnsi="Times New Roman" w:cs="Times New Roman"/>
          <w:iCs/>
          <w:sz w:val="24"/>
          <w:szCs w:val="24"/>
          <w:vertAlign w:val="subscript"/>
        </w:rPr>
        <w:t>4</w:t>
      </w:r>
      <w:r w:rsidRPr="00E04049">
        <w:rPr>
          <w:rFonts w:ascii="Times New Roman" w:hAnsi="Times New Roman" w:cs="Times New Roman"/>
          <w:iCs/>
          <w:sz w:val="24"/>
          <w:szCs w:val="24"/>
        </w:rPr>
        <w:t xml:space="preserve">), removal by washing of excess cation, and subsequent replacement of the adsorbed index cation by another cation (Na) and measurement of the index cation in the final extract (Richards, 1954). Modified procedures have been introduced because of high Ca solubility in calcareous and </w:t>
      </w:r>
      <w:proofErr w:type="spellStart"/>
      <w:r w:rsidRPr="00E04049">
        <w:rPr>
          <w:rFonts w:ascii="Times New Roman" w:hAnsi="Times New Roman" w:cs="Times New Roman"/>
          <w:iCs/>
          <w:sz w:val="24"/>
          <w:szCs w:val="24"/>
        </w:rPr>
        <w:t>gypsiferous</w:t>
      </w:r>
      <w:proofErr w:type="spellEnd"/>
      <w:r w:rsidRPr="00E04049">
        <w:rPr>
          <w:rFonts w:ascii="Times New Roman" w:hAnsi="Times New Roman" w:cs="Times New Roman"/>
          <w:iCs/>
          <w:sz w:val="24"/>
          <w:szCs w:val="24"/>
        </w:rPr>
        <w:t xml:space="preserve"> soils (FAO, 1990; Rhoades and </w:t>
      </w:r>
      <w:proofErr w:type="spellStart"/>
      <w:r w:rsidRPr="00E04049">
        <w:rPr>
          <w:rFonts w:ascii="Times New Roman" w:hAnsi="Times New Roman" w:cs="Times New Roman"/>
          <w:iCs/>
          <w:sz w:val="24"/>
          <w:szCs w:val="24"/>
        </w:rPr>
        <w:t>Polemio</w:t>
      </w:r>
      <w:proofErr w:type="spellEnd"/>
      <w:r w:rsidRPr="00E04049">
        <w:rPr>
          <w:rFonts w:ascii="Times New Roman" w:hAnsi="Times New Roman" w:cs="Times New Roman"/>
          <w:iCs/>
          <w:sz w:val="24"/>
          <w:szCs w:val="24"/>
        </w:rPr>
        <w:t>, 1977).</w:t>
      </w: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pH</w:t>
      </w:r>
    </w:p>
    <w:p w:rsidR="00616520" w:rsidRP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pH which is probably the most commonly measured soil chemical properties indicates alkalinity or acidity of the soil. It is also an excellent indicator of a soil’s suitability for plant growth which in turns affects the suitability of soil nutrients to the crop. However, crops vary in their acidity tolerance, growing best in a narrow pH range, while the desirable pH range for optimum plant growth also varies among crops. </w:t>
      </w:r>
      <w:r w:rsidRPr="00E04049">
        <w:rPr>
          <w:rFonts w:ascii="Times New Roman" w:hAnsi="Times New Roman" w:cs="Times New Roman"/>
          <w:bCs/>
          <w:iCs/>
          <w:sz w:val="24"/>
          <w:szCs w:val="24"/>
        </w:rPr>
        <w:t>Soil pH</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is a crucial soil indicator, and is defined as the </w:t>
      </w:r>
      <w:r w:rsidRPr="00E04049">
        <w:rPr>
          <w:rFonts w:ascii="Times New Roman" w:hAnsi="Times New Roman" w:cs="Times New Roman"/>
          <w:bCs/>
          <w:iCs/>
          <w:sz w:val="24"/>
          <w:szCs w:val="24"/>
        </w:rPr>
        <w:t>negative log of the hydrogen ion activity</w:t>
      </w:r>
      <w:r w:rsidRPr="00E04049">
        <w:rPr>
          <w:rFonts w:ascii="Times New Roman" w:hAnsi="Times New Roman" w:cs="Times New Roman"/>
          <w:iCs/>
          <w:sz w:val="24"/>
          <w:szCs w:val="24"/>
        </w:rPr>
        <w:t xml:space="preserve">. Since pH is logarithmic, the H-ion concentration in solution increases ten times when its pH is lowered by one unit. The pH range normally found in soils varies from 3 to 9. Various categories of soil pH may be arbitrarily described as follows: </w:t>
      </w:r>
      <w:r w:rsidRPr="00E04049">
        <w:rPr>
          <w:rFonts w:ascii="Times New Roman" w:hAnsi="Times New Roman" w:cs="Times New Roman"/>
          <w:bCs/>
          <w:sz w:val="24"/>
          <w:szCs w:val="24"/>
        </w:rPr>
        <w:t>Strongly acid (pH &lt; 5.0);</w:t>
      </w:r>
      <w:r w:rsidRPr="00E04049">
        <w:rPr>
          <w:rFonts w:ascii="Times New Roman" w:hAnsi="Times New Roman" w:cs="Times New Roman"/>
          <w:sz w:val="24"/>
          <w:szCs w:val="24"/>
        </w:rPr>
        <w:t xml:space="preserve"> </w:t>
      </w:r>
      <w:r w:rsidRPr="00E04049">
        <w:rPr>
          <w:rFonts w:ascii="Times New Roman" w:hAnsi="Times New Roman" w:cs="Times New Roman"/>
          <w:bCs/>
          <w:sz w:val="24"/>
          <w:szCs w:val="24"/>
        </w:rPr>
        <w:t xml:space="preserve">moderately to slightly acid (5.0-6.5); </w:t>
      </w:r>
      <w:r w:rsidRPr="00E04049">
        <w:rPr>
          <w:rFonts w:ascii="Times New Roman" w:hAnsi="Times New Roman" w:cs="Times New Roman"/>
          <w:bCs/>
          <w:sz w:val="24"/>
          <w:szCs w:val="24"/>
        </w:rPr>
        <w:lastRenderedPageBreak/>
        <w:t>Neutral (6.5-7.5); moderately alkaline (7.5-8.5), and Strongly a</w:t>
      </w:r>
      <w:r>
        <w:rPr>
          <w:rFonts w:ascii="Times New Roman" w:hAnsi="Times New Roman" w:cs="Times New Roman"/>
          <w:bCs/>
          <w:sz w:val="24"/>
          <w:szCs w:val="24"/>
        </w:rPr>
        <w:t>lkaline (&gt; 8.5) (ICARDA, 2013).</w:t>
      </w:r>
    </w:p>
    <w:p w:rsidR="00616520" w:rsidRPr="00520D6C" w:rsidRDefault="00616520" w:rsidP="00616520">
      <w:pPr>
        <w:spacing w:line="480" w:lineRule="auto"/>
        <w:jc w:val="both"/>
        <w:rPr>
          <w:rFonts w:ascii="Times New Roman" w:hAnsi="Times New Roman" w:cs="Times New Roman"/>
          <w:bCs/>
          <w:sz w:val="24"/>
          <w:szCs w:val="24"/>
        </w:rPr>
      </w:pPr>
      <w:r w:rsidRPr="00520D6C">
        <w:rPr>
          <w:rFonts w:ascii="Times New Roman" w:hAnsi="Times New Roman" w:cs="Times New Roman"/>
          <w:b/>
          <w:bCs/>
          <w:sz w:val="24"/>
          <w:szCs w:val="24"/>
        </w:rPr>
        <w:t>2.4.4</w:t>
      </w:r>
      <w:r>
        <w:rPr>
          <w:rFonts w:ascii="Times New Roman" w:hAnsi="Times New Roman" w:cs="Times New Roman"/>
          <w:bCs/>
          <w:sz w:val="24"/>
          <w:szCs w:val="24"/>
        </w:rPr>
        <w:t xml:space="preserve"> </w:t>
      </w:r>
      <w:r w:rsidRPr="00E04049">
        <w:rPr>
          <w:rFonts w:ascii="Times New Roman" w:hAnsi="Times New Roman" w:cs="Times New Roman"/>
          <w:b/>
          <w:sz w:val="24"/>
          <w:szCs w:val="24"/>
        </w:rPr>
        <w:t>Magnesium (Mg</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is another secondary macronutrient required by plants, vital for chlorophyll production or plant photosynthesis. It helps legume nodules fix nitrogen; mores phosphorus within the plant and in important for enzyme reactions. Magnesium deficiencies in different plants are shown by different symptoms (</w:t>
      </w:r>
      <w:proofErr w:type="spellStart"/>
      <w:r w:rsidRPr="00E04049">
        <w:rPr>
          <w:rFonts w:ascii="Times New Roman" w:hAnsi="Times New Roman" w:cs="Times New Roman"/>
          <w:sz w:val="24"/>
          <w:szCs w:val="24"/>
        </w:rPr>
        <w:t>Tesfai</w:t>
      </w:r>
      <w:proofErr w:type="spellEnd"/>
      <w:r w:rsidRPr="00E04049">
        <w:rPr>
          <w:rFonts w:ascii="Times New Roman" w:hAnsi="Times New Roman" w:cs="Times New Roman"/>
          <w:sz w:val="24"/>
          <w:szCs w:val="24"/>
        </w:rPr>
        <w:t xml:space="preserve">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w:t>
      </w:r>
    </w:p>
    <w:p w:rsidR="00616520" w:rsidRPr="00520D6C" w:rsidRDefault="00616520" w:rsidP="00616520">
      <w:pPr>
        <w:pStyle w:val="ListParagraph"/>
        <w:numPr>
          <w:ilvl w:val="2"/>
          <w:numId w:val="4"/>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Calcium (Ca</w:t>
      </w:r>
      <w:r w:rsidRPr="00520D6C">
        <w:rPr>
          <w:rFonts w:ascii="Times New Roman" w:hAnsi="Times New Roman" w:cs="Times New Roman"/>
          <w:b/>
          <w:sz w:val="24"/>
          <w:szCs w:val="24"/>
          <w:vertAlign w:val="superscript"/>
        </w:rPr>
        <w:t>2+</w:t>
      </w:r>
      <w:r w:rsidRPr="00520D6C">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is a secondary macronutrient required by plants, important for cell nutrition, improving plant absorption of other nutrients and making plants respond better to environmental and disease stresses. It was stated the beneficial use of calcium in the soil; soil structure stabilization and combating of soil acidity. It is also observed that soils that are acidic are usually deficient in calcium. Calcium availability is closely related to soil pH (</w:t>
      </w:r>
      <w:proofErr w:type="spellStart"/>
      <w:r w:rsidRPr="00E04049">
        <w:rPr>
          <w:rFonts w:ascii="Times New Roman" w:hAnsi="Times New Roman" w:cs="Times New Roman"/>
          <w:sz w:val="24"/>
          <w:szCs w:val="24"/>
        </w:rPr>
        <w:t>Tesfai</w:t>
      </w:r>
      <w:proofErr w:type="spellEnd"/>
      <w:r w:rsidRPr="00E04049">
        <w:rPr>
          <w:rFonts w:ascii="Times New Roman" w:hAnsi="Times New Roman" w:cs="Times New Roman"/>
          <w:sz w:val="24"/>
          <w:szCs w:val="24"/>
        </w:rPr>
        <w:t xml:space="preserve">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   </w:t>
      </w:r>
    </w:p>
    <w:p w:rsidR="00616520" w:rsidRPr="002D64FD" w:rsidRDefault="00616520" w:rsidP="00616520">
      <w:pPr>
        <w:jc w:val="both"/>
        <w:rPr>
          <w:rFonts w:ascii="Times New Roman" w:hAnsi="Times New Roman" w:cs="Times New Roman"/>
          <w:sz w:val="24"/>
          <w:szCs w:val="24"/>
        </w:rPr>
      </w:pPr>
      <w:r>
        <w:rPr>
          <w:rFonts w:ascii="Times New Roman" w:hAnsi="Times New Roman" w:cs="Times New Roman"/>
          <w:b/>
          <w:sz w:val="24"/>
          <w:szCs w:val="24"/>
        </w:rPr>
        <w:t>2.4.</w:t>
      </w:r>
      <w:r w:rsidRPr="00E04049">
        <w:rPr>
          <w:rFonts w:ascii="Times New Roman" w:hAnsi="Times New Roman" w:cs="Times New Roman"/>
          <w:b/>
          <w:sz w:val="24"/>
          <w:szCs w:val="24"/>
        </w:rPr>
        <w:t>6 Sodium</w:t>
      </w:r>
      <w:r w:rsidRPr="00E04049">
        <w:rPr>
          <w:rFonts w:ascii="Times New Roman" w:hAnsi="Times New Roman" w:cs="Times New Roman"/>
          <w:sz w:val="24"/>
          <w:szCs w:val="24"/>
        </w:rPr>
        <w:t xml:space="preserve"> </w:t>
      </w:r>
      <w:r w:rsidRPr="00E04049">
        <w:rPr>
          <w:rFonts w:ascii="Times New Roman" w:hAnsi="Times New Roman" w:cs="Times New Roman"/>
          <w:b/>
          <w:sz w:val="24"/>
          <w:szCs w:val="24"/>
        </w:rPr>
        <w:t>(Na</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Sodium</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(Na) can be extracted with ammonium acetate solution in the same way as K, while soluble-Na can be obtained in a water extract obtained from a saturated paste as for EC. Subsequently, Na in the extract can be determined by </w:t>
      </w:r>
      <w:r w:rsidRPr="00E04049">
        <w:rPr>
          <w:rFonts w:ascii="Times New Roman" w:hAnsi="Times New Roman" w:cs="Times New Roman"/>
          <w:bCs/>
          <w:iCs/>
          <w:sz w:val="24"/>
          <w:szCs w:val="24"/>
        </w:rPr>
        <w:t>flame photometry</w:t>
      </w:r>
      <w:r w:rsidRPr="00E04049">
        <w:rPr>
          <w:rFonts w:ascii="Times New Roman" w:hAnsi="Times New Roman" w:cs="Times New Roman"/>
          <w:iCs/>
          <w:sz w:val="24"/>
          <w:szCs w:val="24"/>
        </w:rPr>
        <w:t xml:space="preserve">, where Na emits a sparkling yellowish-red color </w:t>
      </w:r>
      <w:r w:rsidRPr="00E04049">
        <w:rPr>
          <w:rFonts w:ascii="Times New Roman" w:hAnsi="Times New Roman" w:cs="Times New Roman"/>
          <w:bCs/>
          <w:sz w:val="24"/>
          <w:szCs w:val="24"/>
        </w:rPr>
        <w:t>(ICARDA, 2013).</w:t>
      </w:r>
    </w:p>
    <w:p w:rsidR="00616520" w:rsidRPr="00520D6C" w:rsidRDefault="00616520" w:rsidP="00616520">
      <w:pPr>
        <w:spacing w:after="0" w:line="480" w:lineRule="auto"/>
        <w:jc w:val="both"/>
        <w:rPr>
          <w:rFonts w:ascii="Times New Roman" w:hAnsi="Times New Roman" w:cs="Times New Roman"/>
          <w:b/>
          <w:sz w:val="24"/>
          <w:szCs w:val="24"/>
        </w:rPr>
      </w:pPr>
      <w:r w:rsidRPr="00520D6C">
        <w:rPr>
          <w:rFonts w:ascii="Times New Roman" w:hAnsi="Times New Roman" w:cs="Times New Roman"/>
          <w:b/>
          <w:bCs/>
          <w:sz w:val="24"/>
          <w:szCs w:val="24"/>
        </w:rPr>
        <w:t>2.4.7</w:t>
      </w:r>
      <w:r>
        <w:rPr>
          <w:rFonts w:ascii="Times New Roman" w:hAnsi="Times New Roman" w:cs="Times New Roman"/>
          <w:bCs/>
          <w:sz w:val="24"/>
          <w:szCs w:val="24"/>
        </w:rPr>
        <w:t xml:space="preserve"> </w:t>
      </w:r>
      <w:r w:rsidRPr="00520D6C">
        <w:rPr>
          <w:rFonts w:ascii="Times New Roman" w:hAnsi="Times New Roman" w:cs="Times New Roman"/>
          <w:b/>
          <w:sz w:val="24"/>
          <w:szCs w:val="24"/>
        </w:rPr>
        <w:t>Soil Organic Carbon (SOC)</w:t>
      </w:r>
    </w:p>
    <w:p w:rsidR="00616520" w:rsidRPr="002D64FD" w:rsidRDefault="00616520" w:rsidP="00616520">
      <w:pPr>
        <w:adjustRightInd w:val="0"/>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organic carbon (SOC) is the carbon associated with soil organic matter. It promotes soil structure by holding the soil particles together as stable aggregates and improves soil physical properties such as water holding capacity, water infiltration, gaseous exchange, root growth and ease of cultivation. The actual amount of OC present in the soil is a function of a </w:t>
      </w:r>
      <w:r w:rsidRPr="00E04049">
        <w:rPr>
          <w:rFonts w:ascii="Times New Roman" w:hAnsi="Times New Roman" w:cs="Times New Roman"/>
          <w:sz w:val="24"/>
          <w:szCs w:val="24"/>
        </w:rPr>
        <w:lastRenderedPageBreak/>
        <w:t xml:space="preserve">number of factors; rainfall, temperature, vegetation and soil type. </w:t>
      </w:r>
      <w:r w:rsidRPr="00E04049">
        <w:rPr>
          <w:rFonts w:ascii="Times New Roman" w:hAnsi="Times New Roman" w:cs="Times New Roman"/>
          <w:bCs/>
          <w:iCs/>
          <w:sz w:val="24"/>
          <w:szCs w:val="24"/>
        </w:rPr>
        <w:t>Soil Organic Carbon (SOC) ranges from being the dominant constituent of peat or muck soils in colder regions of the world to being virtually absent in some desert soils.</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Cultivated, temperate-region soils normally have often than 3 – 4 % SOM, while soils of semi-arid </w:t>
      </w:r>
      <w:proofErr w:type="spellStart"/>
      <w:r w:rsidRPr="00E04049">
        <w:rPr>
          <w:rFonts w:ascii="Times New Roman" w:hAnsi="Times New Roman" w:cs="Times New Roman"/>
          <w:iCs/>
          <w:sz w:val="24"/>
          <w:szCs w:val="24"/>
        </w:rPr>
        <w:t>rainfed</w:t>
      </w:r>
      <w:proofErr w:type="spellEnd"/>
      <w:r w:rsidRPr="00E04049">
        <w:rPr>
          <w:rFonts w:ascii="Times New Roman" w:hAnsi="Times New Roman" w:cs="Times New Roman"/>
          <w:iCs/>
          <w:sz w:val="24"/>
          <w:szCs w:val="24"/>
        </w:rPr>
        <w:t xml:space="preserve"> areas, such as in the WANA region, have normally less than 1.5 % SOM </w:t>
      </w:r>
      <w:r w:rsidRPr="00E04049">
        <w:rPr>
          <w:rFonts w:ascii="Times New Roman" w:hAnsi="Times New Roman" w:cs="Times New Roman"/>
          <w:bCs/>
          <w:sz w:val="24"/>
          <w:szCs w:val="24"/>
        </w:rPr>
        <w:t>(ICARDA, 2013).</w:t>
      </w:r>
    </w:p>
    <w:p w:rsidR="00616520" w:rsidRPr="00520D6C" w:rsidRDefault="00616520" w:rsidP="00616520">
      <w:pPr>
        <w:pStyle w:val="ListParagraph"/>
        <w:numPr>
          <w:ilvl w:val="2"/>
          <w:numId w:val="5"/>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Organic Matter (SOM)</w:t>
      </w:r>
    </w:p>
    <w:p w:rsidR="00616520" w:rsidRDefault="00616520" w:rsidP="00616520">
      <w:pPr>
        <w:spacing w:after="0" w:line="480" w:lineRule="auto"/>
        <w:ind w:firstLine="720"/>
        <w:jc w:val="both"/>
        <w:rPr>
          <w:rFonts w:ascii="Times New Roman" w:hAnsi="Times New Roman" w:cs="Times New Roman"/>
          <w:b/>
          <w:sz w:val="24"/>
          <w:szCs w:val="24"/>
        </w:rPr>
      </w:pPr>
      <w:r w:rsidRPr="00E04049">
        <w:rPr>
          <w:rFonts w:ascii="Times New Roman" w:hAnsi="Times New Roman" w:cs="Times New Roman"/>
          <w:bCs/>
          <w:iCs/>
          <w:sz w:val="24"/>
          <w:szCs w:val="24"/>
        </w:rPr>
        <w:t>Soil 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(SOM) represents the remains of roots, plant material, and soil organisms in various stages of decomposition and synthesis, and is variable in composition. Though occurring in relatively small amounts in soils, </w:t>
      </w:r>
      <w:r w:rsidRPr="00E04049">
        <w:rPr>
          <w:rFonts w:ascii="Times New Roman" w:hAnsi="Times New Roman" w:cs="Times New Roman"/>
          <w:bCs/>
          <w:iCs/>
          <w:sz w:val="24"/>
          <w:szCs w:val="24"/>
        </w:rPr>
        <w:t>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(OM) has a major influence on soil aggregation, nutrient reserve and its availability, moisture retention, and biological activity </w:t>
      </w:r>
      <w:r w:rsidRPr="00E04049">
        <w:rPr>
          <w:rFonts w:ascii="Times New Roman" w:hAnsi="Times New Roman" w:cs="Times New Roman"/>
          <w:bCs/>
          <w:sz w:val="24"/>
          <w:szCs w:val="24"/>
        </w:rPr>
        <w:t>(ICARDA, 2013).</w:t>
      </w:r>
      <w:r>
        <w:rPr>
          <w:rFonts w:ascii="Times New Roman" w:hAnsi="Times New Roman" w:cs="Times New Roman"/>
          <w:b/>
          <w:sz w:val="24"/>
          <w:szCs w:val="24"/>
        </w:rPr>
        <w:t xml:space="preserve"> </w:t>
      </w:r>
      <w:r w:rsidRPr="00E04049">
        <w:rPr>
          <w:rFonts w:ascii="Times New Roman" w:hAnsi="Times New Roman" w:cs="Times New Roman"/>
          <w:sz w:val="24"/>
          <w:szCs w:val="24"/>
        </w:rPr>
        <w:t>Soil Organic Matter (OM) is the organic fraction of the soil that is made up of decomposed animal and plant materials as well as microbial organisms, without involving fresh and un-decomposed plant materials, such as straw and litter, lying on the soil surface. The decomposition makes certain nutrients such as nitrogen, phosphorus and a range of other nutrients available for plant growth. Organic Matter also acts as buffer against toxic and harmful substances (i.e.) lessen their effects (Yin, 2008).</w:t>
      </w:r>
    </w:p>
    <w:p w:rsidR="00616520" w:rsidRPr="002D64FD" w:rsidRDefault="00616520" w:rsidP="00616520">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iCs/>
          <w:sz w:val="24"/>
          <w:szCs w:val="24"/>
        </w:rPr>
        <w:t>Organic matter/organic carbon can be estimated by volumetric and colorimetric methods. However, the most common procedure involves reduction of potassium dichromate (K</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Cr</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O</w:t>
      </w:r>
      <w:r w:rsidRPr="00E04049">
        <w:rPr>
          <w:rFonts w:ascii="Times New Roman" w:hAnsi="Times New Roman" w:cs="Times New Roman"/>
          <w:iCs/>
          <w:sz w:val="24"/>
          <w:szCs w:val="24"/>
          <w:vertAlign w:val="subscript"/>
        </w:rPr>
        <w:t>7</w:t>
      </w:r>
      <w:r w:rsidRPr="00E04049">
        <w:rPr>
          <w:rFonts w:ascii="Times New Roman" w:hAnsi="Times New Roman" w:cs="Times New Roman"/>
          <w:iCs/>
          <w:sz w:val="24"/>
          <w:szCs w:val="24"/>
        </w:rPr>
        <w:t xml:space="preserve">) by organic compounds and subsequent determination of the unreduced dichromate by oxidation-reduction titration with ferrous ammonium sulfate. This method is referred to as the </w:t>
      </w:r>
      <w:proofErr w:type="spellStart"/>
      <w:r w:rsidRPr="00E04049">
        <w:rPr>
          <w:rFonts w:ascii="Times New Roman" w:hAnsi="Times New Roman" w:cs="Times New Roman"/>
          <w:bCs/>
          <w:iCs/>
          <w:sz w:val="24"/>
          <w:szCs w:val="24"/>
        </w:rPr>
        <w:t>Walkley</w:t>
      </w:r>
      <w:proofErr w:type="spellEnd"/>
      <w:r w:rsidRPr="00E04049">
        <w:rPr>
          <w:rFonts w:ascii="Times New Roman" w:hAnsi="Times New Roman" w:cs="Times New Roman"/>
          <w:bCs/>
          <w:iCs/>
          <w:sz w:val="24"/>
          <w:szCs w:val="24"/>
        </w:rPr>
        <w:t xml:space="preserve">-Black method </w:t>
      </w:r>
      <w:r w:rsidRPr="00E04049">
        <w:rPr>
          <w:rFonts w:ascii="Times New Roman" w:hAnsi="Times New Roman" w:cs="Times New Roman"/>
          <w:iCs/>
          <w:sz w:val="24"/>
          <w:szCs w:val="24"/>
        </w:rPr>
        <w:t>(</w:t>
      </w:r>
      <w:proofErr w:type="spellStart"/>
      <w:r w:rsidRPr="00E04049">
        <w:rPr>
          <w:rFonts w:ascii="Times New Roman" w:hAnsi="Times New Roman" w:cs="Times New Roman"/>
          <w:iCs/>
          <w:sz w:val="24"/>
          <w:szCs w:val="24"/>
        </w:rPr>
        <w:t>Walkley</w:t>
      </w:r>
      <w:proofErr w:type="spellEnd"/>
      <w:r w:rsidRPr="00E04049">
        <w:rPr>
          <w:rFonts w:ascii="Times New Roman" w:hAnsi="Times New Roman" w:cs="Times New Roman"/>
          <w:iCs/>
          <w:sz w:val="24"/>
          <w:szCs w:val="24"/>
        </w:rPr>
        <w:t xml:space="preserve">, 1947; FAO, 1974). </w:t>
      </w: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ind w:firstLine="720"/>
        <w:jc w:val="both"/>
        <w:rPr>
          <w:rFonts w:ascii="Times New Roman" w:hAnsi="Times New Roman" w:cs="Times New Roman"/>
          <w:sz w:val="24"/>
          <w:szCs w:val="24"/>
        </w:rPr>
      </w:pPr>
    </w:p>
    <w:p w:rsidR="00616520" w:rsidRDefault="00616520" w:rsidP="00616520">
      <w:pPr>
        <w:spacing w:after="0" w:line="480" w:lineRule="auto"/>
        <w:jc w:val="center"/>
        <w:rPr>
          <w:rFonts w:ascii="Times New Roman" w:eastAsia="Times New Roman" w:hAnsi="Times New Roman" w:cs="Times New Roman"/>
          <w:b/>
          <w:sz w:val="24"/>
          <w:szCs w:val="24"/>
        </w:rPr>
      </w:pPr>
    </w:p>
    <w:p w:rsidR="00616520" w:rsidRDefault="0061652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616520" w:rsidRPr="00B659FD" w:rsidRDefault="00616520" w:rsidP="00616520">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lastRenderedPageBreak/>
        <w:t>CHAPTER THREE</w:t>
      </w:r>
    </w:p>
    <w:p w:rsidR="00616520" w:rsidRDefault="00616520" w:rsidP="00616520">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t>MATERIALS AND METHOD</w:t>
      </w:r>
    </w:p>
    <w:p w:rsidR="00616520" w:rsidRDefault="00616520" w:rsidP="00616520">
      <w:pPr>
        <w:spacing w:after="0" w:line="240" w:lineRule="auto"/>
        <w:rPr>
          <w:rFonts w:ascii="Times New Roman" w:hAnsi="Times New Roman" w:cs="Times New Roman"/>
          <w:b/>
          <w:sz w:val="24"/>
          <w:szCs w:val="24"/>
        </w:rPr>
      </w:pPr>
    </w:p>
    <w:p w:rsidR="00616520" w:rsidRPr="009F6C25"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3.1 Description of the </w:t>
      </w:r>
      <w:r w:rsidRPr="00C912C5">
        <w:rPr>
          <w:rFonts w:ascii="Times New Roman" w:hAnsi="Times New Roman" w:cs="Times New Roman"/>
          <w:b/>
          <w:sz w:val="24"/>
          <w:szCs w:val="24"/>
        </w:rPr>
        <w:t>Study Area</w:t>
      </w:r>
    </w:p>
    <w:p w:rsidR="00616520" w:rsidRDefault="00616520" w:rsidP="00616520">
      <w:pPr>
        <w:pStyle w:val="Title"/>
        <w:spacing w:line="480" w:lineRule="auto"/>
        <w:ind w:firstLine="720"/>
        <w:jc w:val="both"/>
        <w:rPr>
          <w:rFonts w:ascii="Times New Roman" w:hAnsi="Times New Roman"/>
          <w:b w:val="0"/>
          <w:sz w:val="24"/>
        </w:rPr>
      </w:pPr>
      <w:r w:rsidRPr="00CC7AEF">
        <w:rPr>
          <w:rFonts w:ascii="Times New Roman" w:hAnsi="Times New Roman"/>
          <w:b w:val="0"/>
          <w:sz w:val="24"/>
        </w:rPr>
        <w:t>The study area is located at the South East Wing of Kwara State Polytechnic Ilorin main campus, in Moro Local Government Area of Kwara State. It is approximately located between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16.4</w:t>
      </w:r>
      <w:r w:rsidRPr="00CC7AEF">
        <w:rPr>
          <w:rFonts w:ascii="Times New Roman" w:hAnsi="Times New Roman"/>
          <w:b w:val="0"/>
          <w:sz w:val="24"/>
        </w:rPr>
        <w:sym w:font="Symbol" w:char="F0B2"/>
      </w:r>
      <w:r w:rsidRPr="00CC7AEF">
        <w:rPr>
          <w:rFonts w:ascii="Times New Roman" w:hAnsi="Times New Roman"/>
          <w:b w:val="0"/>
          <w:sz w:val="24"/>
        </w:rPr>
        <w:t xml:space="preserve"> N,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04.2</w:t>
      </w:r>
      <w:r w:rsidRPr="00CC7AEF">
        <w:rPr>
          <w:rFonts w:ascii="Times New Roman" w:hAnsi="Times New Roman"/>
          <w:b w:val="0"/>
          <w:sz w:val="24"/>
        </w:rPr>
        <w:sym w:font="Symbol" w:char="F0B2"/>
      </w:r>
      <w:r w:rsidRPr="00CC7AEF">
        <w:rPr>
          <w:rFonts w:ascii="Times New Roman" w:hAnsi="Times New Roman"/>
          <w:b w:val="0"/>
          <w:sz w:val="24"/>
        </w:rPr>
        <w:t xml:space="preserve"> E and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38.4</w:t>
      </w:r>
      <w:r w:rsidRPr="00CC7AEF">
        <w:rPr>
          <w:rFonts w:ascii="Times New Roman" w:hAnsi="Times New Roman"/>
          <w:b w:val="0"/>
          <w:sz w:val="24"/>
        </w:rPr>
        <w:sym w:font="Symbol" w:char="F0B2"/>
      </w:r>
      <w:r w:rsidRPr="00CC7AEF">
        <w:rPr>
          <w:rFonts w:ascii="Times New Roman" w:hAnsi="Times New Roman"/>
          <w:b w:val="0"/>
          <w:sz w:val="24"/>
        </w:rPr>
        <w:t xml:space="preserve"> N and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20.6</w:t>
      </w:r>
      <w:r w:rsidRPr="00CC7AEF">
        <w:rPr>
          <w:rFonts w:ascii="Times New Roman" w:hAnsi="Times New Roman"/>
          <w:b w:val="0"/>
          <w:sz w:val="24"/>
        </w:rPr>
        <w:sym w:font="Symbol" w:char="F0B2"/>
      </w:r>
      <w:r w:rsidRPr="00CC7AEF">
        <w:rPr>
          <w:rFonts w:ascii="Times New Roman" w:hAnsi="Times New Roman"/>
          <w:b w:val="0"/>
          <w:sz w:val="24"/>
        </w:rPr>
        <w:t xml:space="preserve"> E of</w:t>
      </w:r>
      <w:r>
        <w:rPr>
          <w:rFonts w:ascii="Times New Roman" w:hAnsi="Times New Roman"/>
          <w:b w:val="0"/>
          <w:sz w:val="24"/>
        </w:rPr>
        <w:t xml:space="preserve"> Greenwich Meridian. The study</w:t>
      </w:r>
      <w:r w:rsidRPr="00CC7AEF">
        <w:rPr>
          <w:rFonts w:ascii="Times New Roman" w:hAnsi="Times New Roman"/>
          <w:b w:val="0"/>
          <w:sz w:val="24"/>
        </w:rPr>
        <w:t xml:space="preserve"> area is at kilometer 10 off old Ilorin- </w:t>
      </w:r>
      <w:proofErr w:type="spellStart"/>
      <w:r w:rsidRPr="00CC7AEF">
        <w:rPr>
          <w:rFonts w:ascii="Times New Roman" w:hAnsi="Times New Roman"/>
          <w:b w:val="0"/>
          <w:sz w:val="24"/>
        </w:rPr>
        <w:t>Jebba</w:t>
      </w:r>
      <w:proofErr w:type="spellEnd"/>
      <w:r w:rsidRPr="00CC7AEF">
        <w:rPr>
          <w:rFonts w:ascii="Times New Roman" w:hAnsi="Times New Roman"/>
          <w:b w:val="0"/>
          <w:sz w:val="24"/>
        </w:rPr>
        <w:t xml:space="preserve"> road. The Polytechnic entrance is between </w:t>
      </w:r>
      <w:proofErr w:type="spellStart"/>
      <w:r w:rsidRPr="00CC7AEF">
        <w:rPr>
          <w:rFonts w:ascii="Times New Roman" w:hAnsi="Times New Roman"/>
          <w:b w:val="0"/>
          <w:sz w:val="24"/>
        </w:rPr>
        <w:t>Elekoyangan</w:t>
      </w:r>
      <w:proofErr w:type="spellEnd"/>
      <w:r w:rsidRPr="00CC7AEF">
        <w:rPr>
          <w:rFonts w:ascii="Times New Roman" w:hAnsi="Times New Roman"/>
          <w:b w:val="0"/>
          <w:sz w:val="24"/>
        </w:rPr>
        <w:t xml:space="preserve"> and </w:t>
      </w:r>
      <w:proofErr w:type="spellStart"/>
      <w:r w:rsidRPr="00CC7AEF">
        <w:rPr>
          <w:rFonts w:ascii="Times New Roman" w:hAnsi="Times New Roman"/>
          <w:b w:val="0"/>
          <w:sz w:val="24"/>
        </w:rPr>
        <w:t>Oke-Ose</w:t>
      </w:r>
      <w:proofErr w:type="spellEnd"/>
      <w:r w:rsidRPr="00CC7AEF">
        <w:rPr>
          <w:rFonts w:ascii="Times New Roman" w:hAnsi="Times New Roman"/>
          <w:b w:val="0"/>
          <w:sz w:val="24"/>
        </w:rPr>
        <w:t xml:space="preserve"> village along the road. The Polytechnic land was carved out of the present Moro Local Government area of Kwara State. The Polytechnic is having boundary with Ilorin</w:t>
      </w:r>
      <w:r>
        <w:rPr>
          <w:rFonts w:ascii="Times New Roman" w:hAnsi="Times New Roman"/>
          <w:b w:val="0"/>
          <w:sz w:val="24"/>
        </w:rPr>
        <w:t xml:space="preserve"> East Local Government. Figure 3.1 is the map of the study area</w:t>
      </w:r>
      <w:r w:rsidRPr="00CC7AEF">
        <w:rPr>
          <w:rFonts w:ascii="Times New Roman" w:hAnsi="Times New Roman"/>
          <w:b w:val="0"/>
          <w:sz w:val="24"/>
        </w:rPr>
        <w:t>.</w:t>
      </w:r>
      <w:r>
        <w:rPr>
          <w:rFonts w:ascii="Times New Roman" w:hAnsi="Times New Roman"/>
          <w:b w:val="0"/>
          <w:sz w:val="24"/>
        </w:rPr>
        <w:t xml:space="preserve"> Figure 3.2 is the perimeter map of the Kwara State Polytechnic commercial farm land.</w:t>
      </w:r>
    </w:p>
    <w:p w:rsidR="00616520" w:rsidRDefault="00616520" w:rsidP="00616520">
      <w:pPr>
        <w:pStyle w:val="Title"/>
        <w:spacing w:line="480" w:lineRule="auto"/>
        <w:ind w:firstLine="720"/>
        <w:jc w:val="both"/>
        <w:rPr>
          <w:rFonts w:ascii="Times New Roman" w:hAnsi="Times New Roman"/>
          <w:b w:val="0"/>
          <w:sz w:val="24"/>
        </w:rPr>
      </w:pPr>
    </w:p>
    <w:p w:rsidR="00616520" w:rsidRPr="006A4F33" w:rsidRDefault="00616520" w:rsidP="00616520">
      <w:pPr>
        <w:pStyle w:val="Title"/>
        <w:spacing w:line="480" w:lineRule="auto"/>
        <w:ind w:firstLine="720"/>
        <w:jc w:val="both"/>
        <w:rPr>
          <w:rFonts w:ascii="Times New Roman" w:hAnsi="Times New Roman"/>
          <w:b w:val="0"/>
          <w:sz w:val="24"/>
        </w:rPr>
      </w:pPr>
    </w:p>
    <w:p w:rsidR="00616520"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3D214FCA" wp14:editId="41FEE029">
            <wp:simplePos x="0" y="0"/>
            <wp:positionH relativeFrom="column">
              <wp:posOffset>9525</wp:posOffset>
            </wp:positionH>
            <wp:positionV relativeFrom="paragraph">
              <wp:posOffset>57150</wp:posOffset>
            </wp:positionV>
            <wp:extent cx="6067425" cy="5895975"/>
            <wp:effectExtent l="19050" t="0" r="9525" b="0"/>
            <wp:wrapThrough wrapText="bothSides">
              <wp:wrapPolygon edited="0">
                <wp:start x="-68" y="0"/>
                <wp:lineTo x="-68" y="21565"/>
                <wp:lineTo x="21634" y="21565"/>
                <wp:lineTo x="21634" y="0"/>
                <wp:lineTo x="-68" y="0"/>
              </wp:wrapPolygon>
            </wp:wrapThrough>
            <wp:docPr id="5" name="Picture 2" descr="C:\Users\USER\AppData\Local\Temp\4-Fig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4-Figure2-1.png"/>
                    <pic:cNvPicPr>
                      <a:picLocks noChangeAspect="1" noChangeArrowheads="1"/>
                    </pic:cNvPicPr>
                  </pic:nvPicPr>
                  <pic:blipFill>
                    <a:blip r:embed="rId7"/>
                    <a:srcRect b="3611"/>
                    <a:stretch>
                      <a:fillRect/>
                    </a:stretch>
                  </pic:blipFill>
                  <pic:spPr bwMode="auto">
                    <a:xfrm>
                      <a:off x="0" y="0"/>
                      <a:ext cx="6067425" cy="5895975"/>
                    </a:xfrm>
                    <a:prstGeom prst="rect">
                      <a:avLst/>
                    </a:prstGeom>
                    <a:noFill/>
                    <a:ln w="9525">
                      <a:noFill/>
                      <a:miter lim="800000"/>
                      <a:headEnd/>
                      <a:tailEnd/>
                    </a:ln>
                  </pic:spPr>
                </pic:pic>
              </a:graphicData>
            </a:graphic>
          </wp:anchor>
        </w:drawing>
      </w:r>
    </w:p>
    <w:p w:rsidR="00616520" w:rsidRPr="00311CAB" w:rsidRDefault="00616520" w:rsidP="00616520">
      <w:pPr>
        <w:spacing w:after="0" w:line="240" w:lineRule="auto"/>
        <w:jc w:val="both"/>
        <w:rPr>
          <w:rFonts w:ascii="Times New Roman" w:hAnsi="Times New Roman" w:cs="Times New Roman"/>
          <w:sz w:val="24"/>
          <w:szCs w:val="24"/>
        </w:rPr>
      </w:pPr>
      <w:r w:rsidRPr="00311CAB">
        <w:rPr>
          <w:rFonts w:ascii="Times New Roman" w:hAnsi="Times New Roman" w:cs="Times New Roman"/>
          <w:sz w:val="24"/>
          <w:szCs w:val="24"/>
        </w:rPr>
        <w:t xml:space="preserve"> </w:t>
      </w:r>
      <w:r>
        <w:rPr>
          <w:rFonts w:ascii="Times New Roman" w:hAnsi="Times New Roman" w:cs="Times New Roman"/>
          <w:sz w:val="24"/>
          <w:szCs w:val="24"/>
        </w:rPr>
        <w:t>Figure 3.1: Map of the study area</w:t>
      </w: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Pr="00585682" w:rsidRDefault="00616520" w:rsidP="00616520">
      <w:pPr>
        <w:pStyle w:val="Title"/>
        <w:tabs>
          <w:tab w:val="left" w:pos="2880"/>
        </w:tabs>
        <w:spacing w:line="276" w:lineRule="auto"/>
        <w:jc w:val="left"/>
        <w:rPr>
          <w:b w:val="0"/>
          <w:sz w:val="24"/>
        </w:rPr>
      </w:pPr>
      <w:r w:rsidRPr="000425D0">
        <w:rPr>
          <w:b w:val="0"/>
          <w:sz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581.25pt" o:ole="">
            <v:imagedata r:id="rId8" o:title=""/>
          </v:shape>
          <o:OLEObject Type="Embed" ProgID="FoxitReader.Document" ShapeID="_x0000_i1025" DrawAspect="Content" ObjectID="_1817721425" r:id="rId9"/>
        </w:object>
      </w:r>
      <w:r>
        <w:rPr>
          <w:b w:val="0"/>
          <w:sz w:val="24"/>
        </w:rPr>
        <w:tab/>
      </w:r>
    </w:p>
    <w:p w:rsidR="00616520" w:rsidRPr="00CC7AEF" w:rsidRDefault="00616520" w:rsidP="00616520">
      <w:pPr>
        <w:pStyle w:val="Title"/>
        <w:spacing w:line="276" w:lineRule="auto"/>
        <w:jc w:val="both"/>
        <w:rPr>
          <w:rFonts w:ascii="Times New Roman" w:hAnsi="Times New Roman"/>
          <w:b w:val="0"/>
          <w:sz w:val="24"/>
        </w:rPr>
      </w:pPr>
      <w:r>
        <w:rPr>
          <w:rFonts w:ascii="Times New Roman" w:hAnsi="Times New Roman"/>
          <w:b w:val="0"/>
          <w:sz w:val="24"/>
        </w:rPr>
        <w:t>Figure 3.2: Perimeter map of the Kwara State Polytechnic commercial farm land</w:t>
      </w:r>
    </w:p>
    <w:p w:rsidR="00616520" w:rsidRDefault="00616520" w:rsidP="00616520">
      <w:pPr>
        <w:spacing w:line="480" w:lineRule="auto"/>
      </w:pPr>
      <w:r w:rsidRPr="00CC7AEF">
        <w:rPr>
          <w:rFonts w:ascii="Times New Roman" w:hAnsi="Times New Roman" w:cs="Times New Roman"/>
          <w:sz w:val="24"/>
          <w:szCs w:val="24"/>
        </w:rPr>
        <w:t xml:space="preserve">Source: </w:t>
      </w:r>
      <w:hyperlink r:id="rId10" w:history="1">
        <w:r w:rsidRPr="00306143">
          <w:rPr>
            <w:rStyle w:val="Hyperlink"/>
            <w:rFonts w:ascii="Times New Roman" w:hAnsi="Times New Roman" w:cs="Times New Roman"/>
            <w:sz w:val="24"/>
            <w:szCs w:val="24"/>
          </w:rPr>
          <w:t>www.Googlemap.com</w:t>
        </w:r>
      </w:hyperlink>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34554F" w:rsidRDefault="00616520" w:rsidP="00616520">
      <w:pPr>
        <w:spacing w:after="0" w:line="480" w:lineRule="auto"/>
        <w:jc w:val="both"/>
        <w:rPr>
          <w:rFonts w:ascii="Times New Roman" w:hAnsi="Times New Roman" w:cs="Times New Roman"/>
          <w:kern w:val="36"/>
          <w:sz w:val="24"/>
          <w:szCs w:val="24"/>
        </w:rPr>
      </w:pPr>
      <w:r w:rsidRPr="00763544">
        <w:rPr>
          <w:rFonts w:ascii="Times New Roman" w:hAnsi="Times New Roman" w:cs="Times New Roman"/>
          <w:b/>
          <w:sz w:val="24"/>
          <w:szCs w:val="24"/>
        </w:rPr>
        <w:lastRenderedPageBreak/>
        <w:t>3.2 Soil Sampling Method</w:t>
      </w:r>
    </w:p>
    <w:p w:rsidR="00616520" w:rsidRPr="007E0BCC"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Three </w:t>
      </w:r>
      <w:r w:rsidRPr="00B94676">
        <w:rPr>
          <w:rFonts w:ascii="Times New Roman" w:hAnsi="Times New Roman" w:cs="Times New Roman"/>
          <w:sz w:val="24"/>
          <w:szCs w:val="24"/>
        </w:rPr>
        <w:t xml:space="preserve">soil samples were collected randomly from different locations </w:t>
      </w:r>
      <w:r>
        <w:rPr>
          <w:rFonts w:ascii="Times New Roman" w:hAnsi="Times New Roman" w:cs="Times New Roman"/>
          <w:sz w:val="24"/>
          <w:szCs w:val="24"/>
        </w:rPr>
        <w:t>at soil depths of 0-20 cm, 20-60 cm and 60-100cm in the study area using soil auger. The</w:t>
      </w:r>
      <w:r w:rsidRPr="00B94676">
        <w:rPr>
          <w:rFonts w:ascii="Times New Roman" w:hAnsi="Times New Roman" w:cs="Times New Roman"/>
          <w:sz w:val="24"/>
          <w:szCs w:val="24"/>
        </w:rPr>
        <w:t xml:space="preserve"> soil samples were taken into polythene bags and labeled accordingly. The collected soil samples were air dried, gently crushed and sieved through 2 mm mesh for laboratory analysis. The undisturbed soil samples were collected using core cutters and sealed immediately on both edges with candle wax melted on the field to prevent loss of moisture.</w:t>
      </w:r>
      <w:r>
        <w:rPr>
          <w:rFonts w:ascii="Times New Roman" w:hAnsi="Times New Roman" w:cs="Times New Roman"/>
          <w:sz w:val="24"/>
          <w:szCs w:val="24"/>
        </w:rPr>
        <w:t xml:space="preserve"> Soil sampling operation is shown in Plate 3.1.</w:t>
      </w:r>
    </w:p>
    <w:p w:rsidR="00616520" w:rsidRDefault="00616520" w:rsidP="00616520">
      <w:pPr>
        <w:spacing w:after="0" w:line="360" w:lineRule="auto"/>
        <w:jc w:val="both"/>
        <w:rPr>
          <w:rFonts w:ascii="Times New Roman" w:hAnsi="Times New Roman" w:cs="Times New Roman"/>
          <w:kern w:val="36"/>
          <w:sz w:val="24"/>
          <w:szCs w:val="24"/>
        </w:rPr>
      </w:pPr>
      <w:r w:rsidRPr="00633CB6">
        <w:rPr>
          <w:rFonts w:ascii="Times New Roman" w:hAnsi="Times New Roman" w:cs="Times New Roman"/>
          <w:noProof/>
          <w:kern w:val="36"/>
          <w:sz w:val="24"/>
          <w:szCs w:val="24"/>
        </w:rPr>
        <w:lastRenderedPageBreak/>
        <w:drawing>
          <wp:inline distT="0" distB="0" distL="0" distR="0" wp14:anchorId="69EA4E52" wp14:editId="5CCBA04A">
            <wp:extent cx="5667375" cy="7686675"/>
            <wp:effectExtent l="19050" t="0" r="9525" b="0"/>
            <wp:docPr id="4" name="Picture 11" descr="C:\Users\hp\Downloads\IMG-202307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20230710-WA0017.jpg"/>
                    <pic:cNvPicPr>
                      <a:picLocks noChangeAspect="1" noChangeArrowheads="1"/>
                    </pic:cNvPicPr>
                  </pic:nvPicPr>
                  <pic:blipFill>
                    <a:blip r:embed="rId11"/>
                    <a:srcRect l="24840" t="7933"/>
                    <a:stretch>
                      <a:fillRect/>
                    </a:stretch>
                  </pic:blipFill>
                  <pic:spPr bwMode="auto">
                    <a:xfrm>
                      <a:off x="0" y="0"/>
                      <a:ext cx="5667375" cy="7686675"/>
                    </a:xfrm>
                    <a:prstGeom prst="rect">
                      <a:avLst/>
                    </a:prstGeom>
                    <a:noFill/>
                    <a:ln w="9525">
                      <a:noFill/>
                      <a:miter lim="800000"/>
                      <a:headEnd/>
                      <a:tailEnd/>
                    </a:ln>
                  </pic:spPr>
                </pic:pic>
              </a:graphicData>
            </a:graphic>
          </wp:inline>
        </w:drawing>
      </w:r>
    </w:p>
    <w:p w:rsidR="00616520" w:rsidRDefault="00616520" w:rsidP="00616520">
      <w:pPr>
        <w:spacing w:after="0"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Plate 3.1: Soil Sampling Operation using Soil Auger</w:t>
      </w: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763544" w:rsidRDefault="00616520" w:rsidP="00616520">
      <w:pPr>
        <w:spacing w:after="0" w:line="480" w:lineRule="auto"/>
        <w:jc w:val="both"/>
        <w:rPr>
          <w:rFonts w:ascii="Times New Roman" w:hAnsi="Times New Roman" w:cs="Times New Roman"/>
          <w:b/>
          <w:sz w:val="24"/>
          <w:szCs w:val="24"/>
        </w:rPr>
      </w:pPr>
      <w:r w:rsidRPr="00763544">
        <w:rPr>
          <w:rFonts w:ascii="Times New Roman" w:hAnsi="Times New Roman" w:cs="Times New Roman"/>
          <w:b/>
          <w:sz w:val="24"/>
          <w:szCs w:val="24"/>
        </w:rPr>
        <w:lastRenderedPageBreak/>
        <w:t>3.3 Soil Analysis Method</w:t>
      </w:r>
    </w:p>
    <w:p w:rsidR="00616520" w:rsidRPr="00763544" w:rsidRDefault="00616520" w:rsidP="00616520">
      <w:pPr>
        <w:spacing w:after="0" w:line="480" w:lineRule="auto"/>
        <w:jc w:val="both"/>
        <w:rPr>
          <w:rFonts w:ascii="Times New Roman" w:hAnsi="Times New Roman" w:cs="Times New Roman"/>
          <w:sz w:val="24"/>
          <w:szCs w:val="24"/>
        </w:rPr>
      </w:pPr>
      <w:r w:rsidRPr="00763544">
        <w:rPr>
          <w:rFonts w:ascii="Times New Roman" w:hAnsi="Times New Roman" w:cs="Times New Roman"/>
          <w:b/>
          <w:sz w:val="24"/>
          <w:szCs w:val="24"/>
        </w:rPr>
        <w:t xml:space="preserve">3.3.1 Soil Chemical Analysis </w:t>
      </w:r>
    </w:p>
    <w:p w:rsidR="00616520" w:rsidRDefault="00616520" w:rsidP="0061652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sz w:val="24"/>
          <w:szCs w:val="24"/>
        </w:rPr>
        <w:t xml:space="preserve">The </w:t>
      </w:r>
      <w:r w:rsidRPr="00CC57E8">
        <w:rPr>
          <w:rFonts w:ascii="Times New Roman" w:hAnsi="Times New Roman"/>
          <w:sz w:val="24"/>
          <w:szCs w:val="24"/>
        </w:rPr>
        <w:t>followi</w:t>
      </w:r>
      <w:r>
        <w:rPr>
          <w:rFonts w:ascii="Times New Roman" w:hAnsi="Times New Roman"/>
          <w:sz w:val="24"/>
          <w:szCs w:val="24"/>
        </w:rPr>
        <w:t xml:space="preserve">ng methods were </w:t>
      </w:r>
      <w:r w:rsidRPr="00CC57E8">
        <w:rPr>
          <w:rFonts w:ascii="Times New Roman" w:hAnsi="Times New Roman"/>
          <w:sz w:val="24"/>
          <w:szCs w:val="24"/>
        </w:rPr>
        <w:t xml:space="preserve">employed </w:t>
      </w:r>
      <w:r>
        <w:rPr>
          <w:rFonts w:ascii="Times New Roman" w:hAnsi="Times New Roman"/>
          <w:sz w:val="24"/>
          <w:szCs w:val="24"/>
        </w:rPr>
        <w:t xml:space="preserve">by the scientist in the laboratory </w:t>
      </w:r>
      <w:r w:rsidRPr="00CC57E8">
        <w:rPr>
          <w:rFonts w:ascii="Times New Roman" w:hAnsi="Times New Roman"/>
          <w:sz w:val="24"/>
          <w:szCs w:val="24"/>
        </w:rPr>
        <w:t xml:space="preserve">for </w:t>
      </w:r>
      <w:r>
        <w:rPr>
          <w:rFonts w:ascii="Times New Roman" w:hAnsi="Times New Roman"/>
          <w:sz w:val="24"/>
          <w:szCs w:val="24"/>
        </w:rPr>
        <w:t xml:space="preserve">soil </w:t>
      </w:r>
      <w:r w:rsidRPr="00CC57E8">
        <w:rPr>
          <w:rFonts w:ascii="Times New Roman" w:hAnsi="Times New Roman"/>
          <w:sz w:val="24"/>
          <w:szCs w:val="24"/>
        </w:rPr>
        <w:t>chemical analysis:</w:t>
      </w:r>
    </w:p>
    <w:p w:rsidR="00616520" w:rsidRPr="00114CBB" w:rsidRDefault="00616520" w:rsidP="00616520">
      <w:pPr>
        <w:spacing w:after="0" w:line="480" w:lineRule="auto"/>
        <w:jc w:val="both"/>
        <w:rPr>
          <w:rFonts w:ascii="Times New Roman" w:hAnsi="Times New Roman" w:cs="Times New Roman"/>
          <w:sz w:val="24"/>
          <w:szCs w:val="24"/>
        </w:rPr>
      </w:pPr>
      <w:r w:rsidRPr="00114CBB">
        <w:rPr>
          <w:rFonts w:ascii="Times New Roman" w:hAnsi="Times New Roman"/>
          <w:sz w:val="24"/>
          <w:szCs w:val="24"/>
        </w:rPr>
        <w:t>(</w:t>
      </w:r>
      <w:proofErr w:type="spellStart"/>
      <w:r w:rsidRPr="00114CBB">
        <w:rPr>
          <w:rFonts w:ascii="Times New Roman" w:hAnsi="Times New Roman"/>
          <w:sz w:val="24"/>
          <w:szCs w:val="24"/>
        </w:rPr>
        <w:t>i</w:t>
      </w:r>
      <w:proofErr w:type="spellEnd"/>
      <w:r w:rsidRPr="00114CBB">
        <w:rPr>
          <w:rFonts w:ascii="Times New Roman" w:hAnsi="Times New Roman"/>
          <w:sz w:val="24"/>
          <w:szCs w:val="24"/>
        </w:rPr>
        <w:t>) Soil pH was determined by pH meter in soil-water and soil-KCL filtrates.</w:t>
      </w:r>
    </w:p>
    <w:p w:rsidR="00616520" w:rsidRPr="00BF49EE" w:rsidRDefault="00616520" w:rsidP="00616520">
      <w:pPr>
        <w:pStyle w:val="ListParagraph"/>
        <w:spacing w:after="0" w:line="480" w:lineRule="auto"/>
        <w:ind w:hanging="1260"/>
        <w:jc w:val="both"/>
        <w:rPr>
          <w:rFonts w:ascii="Times New Roman" w:hAnsi="Times New Roman"/>
          <w:sz w:val="24"/>
          <w:szCs w:val="24"/>
        </w:rPr>
      </w:pPr>
      <w:r>
        <w:rPr>
          <w:rFonts w:ascii="Times New Roman" w:hAnsi="Times New Roman"/>
          <w:sz w:val="24"/>
          <w:szCs w:val="24"/>
        </w:rPr>
        <w:t xml:space="preserve">         </w:t>
      </w:r>
      <w:r w:rsidRPr="00CC57E8">
        <w:rPr>
          <w:rFonts w:ascii="Times New Roman" w:hAnsi="Times New Roman"/>
          <w:sz w:val="24"/>
          <w:szCs w:val="24"/>
        </w:rPr>
        <w:t xml:space="preserve">(ii) </w:t>
      </w:r>
      <w:r>
        <w:rPr>
          <w:rFonts w:ascii="Times New Roman" w:hAnsi="Times New Roman"/>
          <w:sz w:val="24"/>
          <w:szCs w:val="24"/>
        </w:rPr>
        <w:t xml:space="preserve">CEC was determined </w:t>
      </w:r>
      <w:proofErr w:type="spellStart"/>
      <w:r>
        <w:rPr>
          <w:rFonts w:ascii="Times New Roman" w:hAnsi="Times New Roman"/>
          <w:sz w:val="24"/>
          <w:szCs w:val="24"/>
        </w:rPr>
        <w:t>titrimetrically</w:t>
      </w:r>
      <w:proofErr w:type="spellEnd"/>
      <w:r>
        <w:rPr>
          <w:rFonts w:ascii="Times New Roman" w:hAnsi="Times New Roman"/>
          <w:sz w:val="24"/>
          <w:szCs w:val="24"/>
        </w:rPr>
        <w:t>, following sequential leaching with ammonium acetate, 95% ethanol, potassium chloride; and distillate collected over 2%</w:t>
      </w:r>
      <w:r w:rsidRPr="00BF49EE">
        <w:rPr>
          <w:rFonts w:ascii="Times New Roman" w:hAnsi="Times New Roman"/>
          <w:sz w:val="24"/>
          <w:szCs w:val="24"/>
        </w:rPr>
        <w:t>.</w:t>
      </w:r>
    </w:p>
    <w:p w:rsidR="00616520" w:rsidRPr="00114CBB" w:rsidRDefault="00616520" w:rsidP="00616520">
      <w:pPr>
        <w:spacing w:after="0" w:line="480" w:lineRule="auto"/>
        <w:jc w:val="both"/>
        <w:rPr>
          <w:rFonts w:ascii="Times New Roman" w:hAnsi="Times New Roman"/>
          <w:sz w:val="24"/>
          <w:szCs w:val="24"/>
        </w:rPr>
      </w:pPr>
      <w:r w:rsidRPr="00114CBB">
        <w:rPr>
          <w:rFonts w:ascii="Times New Roman" w:hAnsi="Times New Roman"/>
          <w:sz w:val="24"/>
          <w:szCs w:val="24"/>
        </w:rPr>
        <w:t>(iii) Exchangeable sodium percentage (ESP) was observed by dividing total exchangeable sodium by the cation exchange capacity multiplied by 100.</w:t>
      </w:r>
      <w:r w:rsidRPr="00114CBB">
        <w:rPr>
          <w:rFonts w:ascii="Times New Roman" w:hAnsi="Times New Roman"/>
          <w:sz w:val="24"/>
          <w:szCs w:val="24"/>
        </w:rPr>
        <w:tab/>
      </w:r>
    </w:p>
    <w:p w:rsidR="00616520" w:rsidRPr="00114CBB" w:rsidRDefault="00616520" w:rsidP="00616520">
      <w:pPr>
        <w:spacing w:after="0" w:line="480" w:lineRule="auto"/>
        <w:jc w:val="both"/>
        <w:rPr>
          <w:rFonts w:ascii="Times New Roman" w:hAnsi="Times New Roman"/>
          <w:sz w:val="24"/>
          <w:szCs w:val="24"/>
        </w:rPr>
      </w:pPr>
      <w:proofErr w:type="gramStart"/>
      <w:r w:rsidRPr="00114CBB">
        <w:rPr>
          <w:rFonts w:ascii="Times New Roman" w:hAnsi="Times New Roman"/>
          <w:sz w:val="24"/>
          <w:szCs w:val="24"/>
        </w:rPr>
        <w:t>(iv) Organic</w:t>
      </w:r>
      <w:proofErr w:type="gramEnd"/>
      <w:r w:rsidRPr="00114CBB">
        <w:rPr>
          <w:rFonts w:ascii="Times New Roman" w:hAnsi="Times New Roman"/>
          <w:sz w:val="24"/>
          <w:szCs w:val="24"/>
        </w:rPr>
        <w:t xml:space="preserve"> carbon (OC) expressed in percentage was determined using </w:t>
      </w:r>
      <w:proofErr w:type="spellStart"/>
      <w:r w:rsidRPr="00114CBB">
        <w:rPr>
          <w:rFonts w:ascii="Times New Roman" w:hAnsi="Times New Roman"/>
          <w:sz w:val="24"/>
          <w:szCs w:val="24"/>
        </w:rPr>
        <w:t>Walkley</w:t>
      </w:r>
      <w:proofErr w:type="spellEnd"/>
      <w:r w:rsidRPr="00114CBB">
        <w:rPr>
          <w:rFonts w:ascii="Times New Roman" w:hAnsi="Times New Roman"/>
          <w:sz w:val="24"/>
          <w:szCs w:val="24"/>
        </w:rPr>
        <w:t xml:space="preserve">-Black wet digestion method. </w:t>
      </w:r>
    </w:p>
    <w:p w:rsidR="00616520" w:rsidRPr="00114CBB"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(v) Organic Matter (OM) in percentage was done by calculation: </w:t>
      </w:r>
      <w:r w:rsidRPr="00114CBB">
        <w:rPr>
          <w:rFonts w:ascii="Times New Roman" w:hAnsi="Times New Roman"/>
          <w:sz w:val="24"/>
          <w:szCs w:val="24"/>
        </w:rPr>
        <w:t>OM = OC x</w:t>
      </w:r>
      <w:r>
        <w:rPr>
          <w:rFonts w:ascii="Times New Roman" w:hAnsi="Times New Roman"/>
          <w:sz w:val="24"/>
          <w:szCs w:val="24"/>
        </w:rPr>
        <w:t xml:space="preserve"> </w:t>
      </w:r>
      <w:r w:rsidRPr="00114CBB">
        <w:rPr>
          <w:rFonts w:ascii="Times New Roman" w:hAnsi="Times New Roman"/>
          <w:sz w:val="24"/>
          <w:szCs w:val="24"/>
        </w:rPr>
        <w:t xml:space="preserve">1.723  </w:t>
      </w:r>
    </w:p>
    <w:p w:rsidR="00616520"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proofErr w:type="gramStart"/>
      <w:r>
        <w:rPr>
          <w:rFonts w:ascii="Times New Roman" w:hAnsi="Times New Roman"/>
          <w:sz w:val="24"/>
          <w:szCs w:val="24"/>
        </w:rPr>
        <w:t>(vi) Calcium</w:t>
      </w:r>
      <w:proofErr w:type="gramEnd"/>
      <w:r>
        <w:rPr>
          <w:rFonts w:ascii="Times New Roman" w:hAnsi="Times New Roman"/>
          <w:sz w:val="24"/>
          <w:szCs w:val="24"/>
        </w:rPr>
        <w:t xml:space="preserve"> and Magnesium were determined using Atomic Absorption </w:t>
      </w:r>
      <w:r>
        <w:rPr>
          <w:rFonts w:ascii="Times New Roman" w:hAnsi="Times New Roman"/>
          <w:sz w:val="24"/>
          <w:szCs w:val="24"/>
        </w:rPr>
        <w:tab/>
        <w:t>Spectrophotometer.</w:t>
      </w:r>
    </w:p>
    <w:p w:rsidR="00616520" w:rsidRPr="009B6F7C" w:rsidRDefault="00616520" w:rsidP="00616520">
      <w:pPr>
        <w:pStyle w:val="ListParagraph"/>
        <w:spacing w:after="0" w:line="240" w:lineRule="auto"/>
        <w:ind w:left="0" w:hanging="540"/>
        <w:jc w:val="both"/>
        <w:rPr>
          <w:rFonts w:ascii="Times New Roman" w:hAnsi="Times New Roman"/>
          <w:sz w:val="24"/>
          <w:szCs w:val="24"/>
        </w:rPr>
      </w:pPr>
    </w:p>
    <w:p w:rsidR="00616520" w:rsidRPr="00763544" w:rsidRDefault="00616520" w:rsidP="00616520">
      <w:pPr>
        <w:spacing w:line="360" w:lineRule="auto"/>
        <w:jc w:val="both"/>
        <w:rPr>
          <w:rFonts w:ascii="Times New Roman" w:hAnsi="Times New Roman" w:cs="Times New Roman"/>
          <w:b/>
          <w:sz w:val="24"/>
          <w:szCs w:val="24"/>
        </w:rPr>
      </w:pPr>
      <w:r w:rsidRPr="00763544">
        <w:rPr>
          <w:rFonts w:ascii="Times New Roman" w:hAnsi="Times New Roman" w:cs="Times New Roman"/>
          <w:b/>
          <w:sz w:val="24"/>
          <w:szCs w:val="24"/>
        </w:rPr>
        <w:t>3.3.2</w:t>
      </w:r>
      <w:r w:rsidRPr="00763544">
        <w:rPr>
          <w:rFonts w:ascii="Times New Roman" w:hAnsi="Times New Roman" w:cs="Times New Roman"/>
          <w:b/>
          <w:sz w:val="24"/>
          <w:szCs w:val="24"/>
        </w:rPr>
        <w:tab/>
        <w:t>Physical Analysis</w:t>
      </w:r>
    </w:p>
    <w:p w:rsidR="00616520" w:rsidRPr="00763544" w:rsidRDefault="00616520" w:rsidP="00616520">
      <w:pPr>
        <w:spacing w:after="0" w:line="480" w:lineRule="auto"/>
        <w:ind w:firstLine="720"/>
        <w:jc w:val="both"/>
        <w:rPr>
          <w:rFonts w:ascii="Times New Roman" w:hAnsi="Times New Roman" w:cs="Times New Roman"/>
          <w:b/>
          <w:sz w:val="24"/>
          <w:szCs w:val="24"/>
        </w:rPr>
      </w:pPr>
      <w:r w:rsidRPr="00763544">
        <w:rPr>
          <w:rFonts w:ascii="Times New Roman" w:hAnsi="Times New Roman" w:cs="Times New Roman"/>
          <w:sz w:val="24"/>
          <w:szCs w:val="24"/>
        </w:rPr>
        <w:t xml:space="preserve">The following methods were employed for </w:t>
      </w:r>
      <w:r>
        <w:rPr>
          <w:rFonts w:ascii="Times New Roman" w:hAnsi="Times New Roman" w:cs="Times New Roman"/>
          <w:sz w:val="24"/>
          <w:szCs w:val="24"/>
        </w:rPr>
        <w:t xml:space="preserve">soil </w:t>
      </w:r>
      <w:r w:rsidRPr="00763544">
        <w:rPr>
          <w:rFonts w:ascii="Times New Roman" w:hAnsi="Times New Roman" w:cs="Times New Roman"/>
          <w:sz w:val="24"/>
          <w:szCs w:val="24"/>
        </w:rPr>
        <w:t>physical analysis:</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63544">
        <w:rPr>
          <w:rFonts w:ascii="Times New Roman" w:hAnsi="Times New Roman" w:cs="Times New Roman"/>
          <w:sz w:val="24"/>
          <w:szCs w:val="24"/>
        </w:rPr>
        <w:t>The particle size analysis was done by hydrometer method, employing sodium</w:t>
      </w:r>
      <w:r w:rsidRPr="007E0BCC">
        <w:rPr>
          <w:rFonts w:ascii="Times New Roman" w:hAnsi="Times New Roman" w:cs="Times New Roman"/>
          <w:sz w:val="24"/>
          <w:szCs w:val="24"/>
        </w:rPr>
        <w:t xml:space="preserve"> </w:t>
      </w:r>
      <w:proofErr w:type="spellStart"/>
      <w:r w:rsidRPr="007E0BCC">
        <w:rPr>
          <w:rFonts w:ascii="Times New Roman" w:hAnsi="Times New Roman" w:cs="Times New Roman"/>
          <w:sz w:val="24"/>
          <w:szCs w:val="24"/>
        </w:rPr>
        <w:t>hexametaphosphate</w:t>
      </w:r>
      <w:proofErr w:type="spellEnd"/>
      <w:r w:rsidRPr="007E0BCC">
        <w:rPr>
          <w:rFonts w:ascii="Times New Roman" w:hAnsi="Times New Roman" w:cs="Times New Roman"/>
          <w:sz w:val="24"/>
          <w:szCs w:val="24"/>
        </w:rPr>
        <w:t xml:space="preserve"> [Na (HPO</w:t>
      </w:r>
      <w:r w:rsidRPr="007E0BCC">
        <w:rPr>
          <w:rFonts w:ascii="Times New Roman" w:hAnsi="Times New Roman" w:cs="Times New Roman"/>
          <w:sz w:val="24"/>
          <w:szCs w:val="24"/>
          <w:vertAlign w:val="subscript"/>
        </w:rPr>
        <w:t>4</w:t>
      </w:r>
      <w:r w:rsidRPr="007E0BCC">
        <w:rPr>
          <w:rFonts w:ascii="Times New Roman" w:hAnsi="Times New Roman" w:cs="Times New Roman"/>
          <w:sz w:val="24"/>
          <w:szCs w:val="24"/>
        </w:rPr>
        <w:t>)</w:t>
      </w:r>
      <w:r w:rsidRPr="007E0BCC">
        <w:rPr>
          <w:rFonts w:ascii="Times New Roman" w:hAnsi="Times New Roman" w:cs="Times New Roman"/>
          <w:sz w:val="24"/>
          <w:szCs w:val="24"/>
          <w:vertAlign w:val="subscript"/>
        </w:rPr>
        <w:t>6</w:t>
      </w:r>
      <w:r w:rsidRPr="007E0BCC">
        <w:rPr>
          <w:rFonts w:ascii="Times New Roman" w:hAnsi="Times New Roman" w:cs="Times New Roman"/>
          <w:sz w:val="24"/>
          <w:szCs w:val="24"/>
        </w:rPr>
        <w:t xml:space="preserve">] </w:t>
      </w:r>
      <w:proofErr w:type="spellStart"/>
      <w:r w:rsidRPr="007E0BCC">
        <w:rPr>
          <w:rFonts w:ascii="Times New Roman" w:hAnsi="Times New Roman" w:cs="Times New Roman"/>
          <w:sz w:val="24"/>
          <w:szCs w:val="24"/>
        </w:rPr>
        <w:t>calgon</w:t>
      </w:r>
      <w:proofErr w:type="spellEnd"/>
      <w:r w:rsidRPr="007E0BCC">
        <w:rPr>
          <w:rFonts w:ascii="Times New Roman" w:hAnsi="Times New Roman" w:cs="Times New Roman"/>
          <w:sz w:val="24"/>
          <w:szCs w:val="24"/>
        </w:rPr>
        <w:t xml:space="preserve"> as the dispersing agent.</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 xml:space="preserve">The available soil moisture content was determined using a digital moisture </w:t>
      </w:r>
      <w:proofErr w:type="spellStart"/>
      <w:r w:rsidRPr="007E0BCC">
        <w:rPr>
          <w:rFonts w:ascii="Times New Roman" w:hAnsi="Times New Roman" w:cs="Times New Roman"/>
          <w:sz w:val="24"/>
          <w:szCs w:val="24"/>
        </w:rPr>
        <w:t>Analyser</w:t>
      </w:r>
      <w:proofErr w:type="spellEnd"/>
      <w:r w:rsidRPr="007E0BCC">
        <w:rPr>
          <w:rFonts w:ascii="Times New Roman" w:hAnsi="Times New Roman" w:cs="Times New Roman"/>
          <w:sz w:val="24"/>
          <w:szCs w:val="24"/>
        </w:rPr>
        <w:t>.</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Soil bulk density was determined by employed a core method.</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Particle density was used with bulk density to calculate s</w:t>
      </w:r>
      <w:r w:rsidRPr="007E0BCC">
        <w:rPr>
          <w:rFonts w:ascii="Times New Roman" w:eastAsia="TimesNewRomanPSMT" w:hAnsi="Times New Roman" w:cs="Times New Roman"/>
          <w:sz w:val="24"/>
          <w:szCs w:val="24"/>
        </w:rPr>
        <w:t xml:space="preserve">oil porosity. </w:t>
      </w:r>
    </w:p>
    <w:p w:rsidR="00616520" w:rsidRDefault="00616520" w:rsidP="00616520">
      <w:pPr>
        <w:spacing w:line="480" w:lineRule="auto"/>
        <w:jc w:val="both"/>
        <w:rPr>
          <w:rFonts w:ascii="Times New Roman" w:hAnsi="Times New Roman" w:cs="Times New Roman"/>
          <w:kern w:val="36"/>
          <w:sz w:val="24"/>
          <w:szCs w:val="24"/>
        </w:rPr>
      </w:pPr>
    </w:p>
    <w:p w:rsidR="00616520" w:rsidRDefault="00616520" w:rsidP="00616520">
      <w:pPr>
        <w:spacing w:after="0" w:line="480" w:lineRule="auto"/>
        <w:jc w:val="both"/>
        <w:rPr>
          <w:rFonts w:ascii="Times New Roman" w:hAnsi="Times New Roman" w:cs="Times New Roman"/>
          <w:kern w:val="36"/>
          <w:sz w:val="24"/>
          <w:szCs w:val="24"/>
        </w:rPr>
      </w:pPr>
    </w:p>
    <w:p w:rsidR="00616520" w:rsidRPr="009B6F7C" w:rsidRDefault="00616520" w:rsidP="00616520">
      <w:pPr>
        <w:pStyle w:val="BodyText"/>
        <w:tabs>
          <w:tab w:val="left" w:pos="5970"/>
        </w:tabs>
        <w:spacing w:line="480" w:lineRule="auto"/>
        <w:jc w:val="center"/>
        <w:rPr>
          <w:b/>
        </w:rPr>
      </w:pPr>
      <w:r w:rsidRPr="009B6F7C">
        <w:rPr>
          <w:b/>
        </w:rPr>
        <w:lastRenderedPageBreak/>
        <w:t>CHAPTER FOUR</w:t>
      </w:r>
    </w:p>
    <w:p w:rsidR="00616520" w:rsidRDefault="00616520" w:rsidP="00616520">
      <w:pPr>
        <w:pStyle w:val="BodyText"/>
        <w:spacing w:line="480" w:lineRule="auto"/>
        <w:ind w:left="2160" w:firstLine="720"/>
        <w:jc w:val="both"/>
        <w:rPr>
          <w:b/>
        </w:rPr>
      </w:pPr>
      <w:r>
        <w:rPr>
          <w:b/>
        </w:rPr>
        <w:t>RESULTS AND DISCUSSION</w:t>
      </w:r>
    </w:p>
    <w:p w:rsidR="00616520" w:rsidRPr="009B6F7C" w:rsidRDefault="00616520" w:rsidP="00616520">
      <w:pPr>
        <w:pStyle w:val="BodyText"/>
        <w:ind w:left="2160" w:firstLine="720"/>
        <w:jc w:val="both"/>
        <w:rPr>
          <w:b/>
        </w:rPr>
      </w:pPr>
    </w:p>
    <w:p w:rsidR="00616520" w:rsidRPr="006C0E09"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Results of Physical Analysis</w:t>
      </w:r>
    </w:p>
    <w:p w:rsidR="00616520" w:rsidRDefault="00616520" w:rsidP="00616520">
      <w:pPr>
        <w:spacing w:line="480" w:lineRule="auto"/>
        <w:ind w:firstLine="720"/>
        <w:jc w:val="both"/>
        <w:rPr>
          <w:rFonts w:ascii="Times New Roman" w:hAnsi="Times New Roman" w:cs="Times New Roman"/>
          <w:sz w:val="24"/>
          <w:szCs w:val="24"/>
        </w:rPr>
      </w:pPr>
      <w:r w:rsidRPr="0041304B">
        <w:rPr>
          <w:rFonts w:ascii="Times New Roman" w:hAnsi="Times New Roman" w:cs="Times New Roman"/>
          <w:sz w:val="24"/>
          <w:szCs w:val="24"/>
        </w:rPr>
        <w:t>The parameters evaluated for soil physical properties includ</w:t>
      </w:r>
      <w:r w:rsidRPr="0041304B">
        <w:rPr>
          <w:rStyle w:val="BodyTextChar"/>
          <w:rFonts w:eastAsiaTheme="minorHAnsi"/>
        </w:rPr>
        <w:t>e</w:t>
      </w:r>
      <w:r w:rsidRPr="0041304B">
        <w:rPr>
          <w:rFonts w:ascii="Times New Roman" w:hAnsi="Times New Roman" w:cs="Times New Roman"/>
          <w:sz w:val="24"/>
          <w:szCs w:val="24"/>
        </w:rPr>
        <w:t xml:space="preserve"> soi</w:t>
      </w:r>
      <w:r>
        <w:rPr>
          <w:rFonts w:ascii="Times New Roman" w:hAnsi="Times New Roman" w:cs="Times New Roman"/>
          <w:sz w:val="24"/>
          <w:szCs w:val="24"/>
        </w:rPr>
        <w:t>l texture, moisture content, porosity and bulk density.</w:t>
      </w:r>
      <w:r w:rsidRPr="0041304B">
        <w:rPr>
          <w:rFonts w:ascii="Times New Roman" w:hAnsi="Times New Roman" w:cs="Times New Roman"/>
          <w:sz w:val="24"/>
          <w:szCs w:val="24"/>
        </w:rPr>
        <w:t xml:space="preserve"> Results of the soil particle size analysis revealed that soil in the study area is sandy loam, using </w:t>
      </w:r>
      <w:r>
        <w:rPr>
          <w:rFonts w:ascii="Times New Roman" w:hAnsi="Times New Roman" w:cs="Times New Roman"/>
          <w:sz w:val="24"/>
          <w:szCs w:val="24"/>
        </w:rPr>
        <w:t xml:space="preserve">USDA </w:t>
      </w:r>
      <w:r w:rsidRPr="0041304B">
        <w:rPr>
          <w:rFonts w:ascii="Times New Roman" w:hAnsi="Times New Roman" w:cs="Times New Roman"/>
          <w:sz w:val="24"/>
          <w:szCs w:val="24"/>
        </w:rPr>
        <w:t>textural classification triangle chart. This indicate</w:t>
      </w:r>
      <w:r w:rsidRPr="0041304B">
        <w:rPr>
          <w:rStyle w:val="BodyTextChar"/>
          <w:rFonts w:eastAsiaTheme="minorHAnsi"/>
        </w:rPr>
        <w:t>s</w:t>
      </w:r>
      <w:r w:rsidRPr="0041304B">
        <w:rPr>
          <w:rFonts w:ascii="Times New Roman" w:hAnsi="Times New Roman" w:cs="Times New Roman"/>
          <w:sz w:val="24"/>
          <w:szCs w:val="24"/>
        </w:rPr>
        <w:t xml:space="preserve"> that the soil is generally very light-textured with sand percentage averaging more than 75% and loam is 25%. The particle size distribution of</w:t>
      </w:r>
      <w:r>
        <w:rPr>
          <w:rFonts w:ascii="Times New Roman" w:hAnsi="Times New Roman" w:cs="Times New Roman"/>
          <w:sz w:val="24"/>
          <w:szCs w:val="24"/>
        </w:rPr>
        <w:t xml:space="preserve"> the soils is shown in Table 4.1</w:t>
      </w:r>
      <w:r w:rsidRPr="0041304B">
        <w:rPr>
          <w:rFonts w:ascii="Times New Roman" w:hAnsi="Times New Roman" w:cs="Times New Roman"/>
          <w:sz w:val="24"/>
          <w:szCs w:val="24"/>
        </w:rPr>
        <w:t>. Therefore, the soils appear mo</w:t>
      </w:r>
      <w:r>
        <w:rPr>
          <w:rFonts w:ascii="Times New Roman" w:hAnsi="Times New Roman" w:cs="Times New Roman"/>
          <w:sz w:val="24"/>
          <w:szCs w:val="24"/>
        </w:rPr>
        <w:t>derately suitable for agricultural production</w:t>
      </w:r>
      <w:r w:rsidRPr="0041304B">
        <w:rPr>
          <w:rFonts w:ascii="Times New Roman" w:hAnsi="Times New Roman" w:cs="Times New Roman"/>
          <w:sz w:val="24"/>
          <w:szCs w:val="24"/>
        </w:rPr>
        <w:t>, but may be drought prone.</w:t>
      </w:r>
    </w:p>
    <w:p w:rsidR="00616520" w:rsidRPr="00AF4CE9" w:rsidRDefault="00616520" w:rsidP="00616520">
      <w:pPr>
        <w:spacing w:after="0" w:line="480" w:lineRule="auto"/>
        <w:jc w:val="both"/>
        <w:rPr>
          <w:rFonts w:ascii="Times New Roman" w:hAnsi="Times New Roman" w:cs="Times New Roman"/>
          <w:sz w:val="24"/>
          <w:szCs w:val="24"/>
        </w:rPr>
      </w:pPr>
      <w:r w:rsidRPr="00AF4CE9">
        <w:rPr>
          <w:rFonts w:ascii="Times New Roman" w:hAnsi="Times New Roman" w:cs="Times New Roman"/>
          <w:sz w:val="24"/>
          <w:szCs w:val="24"/>
        </w:rPr>
        <w:t>Table 4.</w:t>
      </w:r>
      <w:r>
        <w:rPr>
          <w:rFonts w:ascii="Times New Roman" w:hAnsi="Times New Roman" w:cs="Times New Roman"/>
          <w:sz w:val="24"/>
          <w:szCs w:val="24"/>
        </w:rPr>
        <w:t>1</w:t>
      </w:r>
      <w:r w:rsidRPr="00AF4CE9">
        <w:rPr>
          <w:rStyle w:val="BodyTextChar"/>
          <w:rFonts w:eastAsiaTheme="minorHAnsi"/>
        </w:rPr>
        <w:t xml:space="preserve">: </w:t>
      </w:r>
      <w:r w:rsidRPr="00AF4CE9">
        <w:rPr>
          <w:rFonts w:ascii="Times New Roman" w:hAnsi="Times New Roman" w:cs="Times New Roman"/>
          <w:sz w:val="24"/>
          <w:szCs w:val="24"/>
        </w:rPr>
        <w:t xml:space="preserve">Average particle size distribution of the soil </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1286"/>
        <w:gridCol w:w="1928"/>
        <w:gridCol w:w="996"/>
        <w:gridCol w:w="1628"/>
        <w:gridCol w:w="2456"/>
      </w:tblGrid>
      <w:tr w:rsidR="00616520" w:rsidRPr="00AF4CE9" w:rsidTr="0005684A">
        <w:tc>
          <w:tcPr>
            <w:tcW w:w="630" w:type="dxa"/>
            <w:tcBorders>
              <w:top w:val="single" w:sz="4" w:space="0" w:color="auto"/>
              <w:bottom w:val="single" w:sz="4" w:space="0" w:color="auto"/>
            </w:tcBorders>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S/N</w:t>
            </w:r>
          </w:p>
        </w:tc>
        <w:tc>
          <w:tcPr>
            <w:tcW w:w="1344" w:type="dxa"/>
            <w:tcBorders>
              <w:top w:val="single" w:sz="4" w:space="0" w:color="auto"/>
              <w:bottom w:val="single" w:sz="4" w:space="0" w:color="auto"/>
            </w:tcBorders>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Depth</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(cm)</w:t>
            </w:r>
          </w:p>
        </w:tc>
        <w:tc>
          <w:tcPr>
            <w:tcW w:w="2076" w:type="dxa"/>
            <w:tcBorders>
              <w:top w:val="single" w:sz="4" w:space="0" w:color="auto"/>
              <w:bottom w:val="single" w:sz="4" w:space="0" w:color="auto"/>
            </w:tcBorders>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Sand</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047" w:type="dxa"/>
            <w:tcBorders>
              <w:top w:val="single" w:sz="4" w:space="0" w:color="auto"/>
              <w:bottom w:val="single" w:sz="4" w:space="0" w:color="auto"/>
            </w:tcBorders>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Silt</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743" w:type="dxa"/>
            <w:tcBorders>
              <w:top w:val="single" w:sz="4" w:space="0" w:color="auto"/>
              <w:bottom w:val="single" w:sz="4" w:space="0" w:color="auto"/>
            </w:tcBorders>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Clay</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2628" w:type="dxa"/>
            <w:tcBorders>
              <w:top w:val="single" w:sz="4" w:space="0" w:color="auto"/>
              <w:bottom w:val="single" w:sz="4" w:space="0" w:color="auto"/>
            </w:tcBorders>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Textural class (USDA)</w:t>
            </w:r>
          </w:p>
        </w:tc>
      </w:tr>
      <w:tr w:rsidR="00616520" w:rsidRPr="00AF4CE9" w:rsidTr="0005684A">
        <w:trPr>
          <w:trHeight w:val="1538"/>
        </w:trPr>
        <w:tc>
          <w:tcPr>
            <w:tcW w:w="630" w:type="dxa"/>
            <w:tcBorders>
              <w:top w:val="single" w:sz="4" w:space="0" w:color="auto"/>
            </w:tcBorders>
          </w:tcPr>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1</w:t>
            </w:r>
          </w:p>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2</w:t>
            </w:r>
          </w:p>
          <w:p w:rsidR="00616520" w:rsidRPr="00AF4CE9" w:rsidRDefault="00616520" w:rsidP="0005684A">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3</w:t>
            </w:r>
          </w:p>
        </w:tc>
        <w:tc>
          <w:tcPr>
            <w:tcW w:w="1344" w:type="dxa"/>
            <w:tcBorders>
              <w:top w:val="single" w:sz="4" w:space="0" w:color="auto"/>
            </w:tcBorders>
          </w:tcPr>
          <w:p w:rsidR="00616520" w:rsidRPr="00AF4CE9" w:rsidRDefault="00616520" w:rsidP="0005684A">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0-1</w:t>
            </w:r>
            <w:r w:rsidRPr="00AF4CE9">
              <w:rPr>
                <w:rFonts w:ascii="Times New Roman" w:hAnsi="Times New Roman" w:cs="Times New Roman"/>
                <w:kern w:val="36"/>
                <w:sz w:val="24"/>
                <w:szCs w:val="24"/>
              </w:rPr>
              <w:t>0</w:t>
            </w:r>
          </w:p>
          <w:p w:rsidR="00616520" w:rsidRPr="00AF4CE9" w:rsidRDefault="00616520" w:rsidP="0005684A">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10-2</w:t>
            </w:r>
            <w:r w:rsidRPr="00AF4CE9">
              <w:rPr>
                <w:rFonts w:ascii="Times New Roman" w:hAnsi="Times New Roman" w:cs="Times New Roman"/>
                <w:kern w:val="36"/>
                <w:sz w:val="24"/>
                <w:szCs w:val="24"/>
              </w:rPr>
              <w:t>0</w:t>
            </w:r>
          </w:p>
          <w:p w:rsidR="00616520" w:rsidRPr="00AF4CE9" w:rsidRDefault="00616520" w:rsidP="0005684A">
            <w:pPr>
              <w:spacing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20-3</w:t>
            </w:r>
            <w:r w:rsidRPr="00AF4CE9">
              <w:rPr>
                <w:rFonts w:ascii="Times New Roman" w:hAnsi="Times New Roman" w:cs="Times New Roman"/>
                <w:kern w:val="36"/>
                <w:sz w:val="24"/>
                <w:szCs w:val="24"/>
              </w:rPr>
              <w:t>0</w:t>
            </w:r>
          </w:p>
        </w:tc>
        <w:tc>
          <w:tcPr>
            <w:tcW w:w="2076" w:type="dxa"/>
            <w:tcBorders>
              <w:top w:val="single" w:sz="4" w:space="0" w:color="auto"/>
            </w:tcBorders>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71</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69</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76</w:t>
            </w:r>
          </w:p>
        </w:tc>
        <w:tc>
          <w:tcPr>
            <w:tcW w:w="1047" w:type="dxa"/>
            <w:tcBorders>
              <w:top w:val="single" w:sz="4" w:space="0" w:color="auto"/>
            </w:tcBorders>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16</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1743" w:type="dxa"/>
            <w:tcBorders>
              <w:top w:val="single" w:sz="4" w:space="0" w:color="auto"/>
            </w:tcBorders>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17</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15</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2628" w:type="dxa"/>
            <w:tcBorders>
              <w:top w:val="single" w:sz="4" w:space="0" w:color="auto"/>
            </w:tcBorders>
          </w:tcPr>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05684A">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tc>
      </w:tr>
    </w:tbl>
    <w:p w:rsidR="00616520" w:rsidRDefault="00616520" w:rsidP="00616520">
      <w:pPr>
        <w:jc w:val="both"/>
        <w:rPr>
          <w:sz w:val="24"/>
          <w:szCs w:val="24"/>
        </w:rPr>
      </w:pPr>
    </w:p>
    <w:p w:rsidR="00616520" w:rsidRDefault="00616520" w:rsidP="00616520">
      <w:pPr>
        <w:spacing w:after="0" w:line="480" w:lineRule="auto"/>
        <w:ind w:firstLine="720"/>
        <w:jc w:val="both"/>
        <w:rPr>
          <w:rFonts w:ascii="Times New Roman" w:hAnsi="Times New Roman" w:cs="Times New Roman"/>
          <w:sz w:val="24"/>
          <w:szCs w:val="24"/>
        </w:rPr>
      </w:pPr>
      <w:r w:rsidRPr="00AF4CE9">
        <w:rPr>
          <w:rFonts w:ascii="Times New Roman" w:hAnsi="Times New Roman" w:cs="Times New Roman"/>
          <w:sz w:val="24"/>
          <w:szCs w:val="24"/>
        </w:rPr>
        <w:t xml:space="preserve">The available soil moisture contents obtained </w:t>
      </w:r>
      <w:r>
        <w:rPr>
          <w:rFonts w:ascii="Times New Roman" w:hAnsi="Times New Roman" w:cs="Times New Roman"/>
          <w:sz w:val="24"/>
          <w:szCs w:val="24"/>
        </w:rPr>
        <w:t>is low for 0-10cm, 10-20cm and 20-30cm crop rooting depths</w:t>
      </w:r>
      <w:r w:rsidRPr="00AF4CE9">
        <w:rPr>
          <w:rFonts w:ascii="Times New Roman" w:hAnsi="Times New Roman" w:cs="Times New Roman"/>
          <w:sz w:val="24"/>
          <w:szCs w:val="24"/>
        </w:rPr>
        <w:t>. The low percent of soil moisture ranged from 1.05 to 1.12% and it is an indication that enough moisture is not readily available to support plant growth which may reduce crop yield. The field capacity, permanent wilting point and available water content are called the soil moisture characteristics. Soil moisture content is a portion of water which is easily extracted by the plant and it is about 75% of available water in the soil (FAO, 1985).</w:t>
      </w:r>
    </w:p>
    <w:p w:rsidR="00616520"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Bulk density was determined by measuring the mass of soil in a cylinder of known volume. Cylinder’s inside volume is equal to soil volume. After pushing the soil out of cylinder, it was dried in oven at 105</w:t>
      </w:r>
      <w:r w:rsidRPr="00C51DF0">
        <w:rPr>
          <w:rFonts w:ascii="Times New Roman" w:hAnsi="Times New Roman" w:cs="Times New Roman"/>
          <w:sz w:val="24"/>
          <w:szCs w:val="24"/>
          <w:vertAlign w:val="superscript"/>
        </w:rPr>
        <w:t>0</w:t>
      </w:r>
      <w:r>
        <w:rPr>
          <w:rFonts w:ascii="Times New Roman" w:hAnsi="Times New Roman" w:cs="Times New Roman"/>
          <w:sz w:val="24"/>
          <w:szCs w:val="24"/>
        </w:rPr>
        <w:t xml:space="preserve">C until it reaches a constant weight. The bulk density was calculated </w:t>
      </w:r>
      <w:r>
        <w:rPr>
          <w:rFonts w:ascii="Times New Roman" w:hAnsi="Times New Roman" w:cs="Times New Roman"/>
          <w:sz w:val="24"/>
          <w:szCs w:val="24"/>
        </w:rPr>
        <w:lastRenderedPageBreak/>
        <w:t xml:space="preserve">by dividing the oven-dry mass by cylinder volume. Soil porosity in a soil consists of that portion of the soil volume not occupied by solid particles, either mineral or organic. It was calculated by dividing the volume of voids (pore space), by the volume of solids (soil particles). Thus; </w:t>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471B5">
        <w:rPr>
          <w:rFonts w:ascii="Times New Roman" w:hAnsi="Times New Roman" w:cs="Times New Roman"/>
          <w:sz w:val="24"/>
          <w:szCs w:val="24"/>
        </w:rPr>
        <w:t xml:space="preserve">Cylinder volume </w:t>
      </w:r>
      <w:r>
        <w:rPr>
          <w:rFonts w:ascii="Times New Roman" w:hAnsi="Times New Roman" w:cs="Times New Roman"/>
          <w:sz w:val="24"/>
          <w:szCs w:val="24"/>
        </w:rPr>
        <w:t>(</w:t>
      </w:r>
      <w:r w:rsidRPr="00C471B5">
        <w:rPr>
          <w:rFonts w:ascii="Times New Roman" w:hAnsi="Times New Roman" w:cs="Times New Roman"/>
          <w:position w:val="-10"/>
          <w:sz w:val="24"/>
          <w:szCs w:val="24"/>
        </w:rPr>
        <w:object w:dxaOrig="1180" w:dyaOrig="360">
          <v:shape id="_x0000_i1026" type="#_x0000_t75" style="width:59.25pt;height:18pt" o:ole="">
            <v:imagedata r:id="rId12" o:title=""/>
          </v:shape>
          <o:OLEObject Type="Embed" ProgID="Equation.3" ShapeID="_x0000_i1026" DrawAspect="Content" ObjectID="_1817721426" r:id="rId13"/>
        </w:object>
      </w:r>
    </w:p>
    <w:p w:rsidR="00616520" w:rsidRDefault="00616520" w:rsidP="00616520">
      <w:pPr>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 (3.142) (2.06 cm</w:t>
      </w:r>
      <w:r w:rsidRPr="004D0037">
        <w:rPr>
          <w:rFonts w:ascii="Times New Roman" w:hAnsi="Times New Roman" w:cs="Times New Roman"/>
          <w:sz w:val="24"/>
          <w:szCs w:val="24"/>
          <w:vertAlign w:val="superscript"/>
        </w:rPr>
        <w:t>2</w:t>
      </w:r>
      <w:r>
        <w:rPr>
          <w:rFonts w:ascii="Times New Roman" w:hAnsi="Times New Roman" w:cs="Times New Roman"/>
          <w:sz w:val="24"/>
          <w:szCs w:val="24"/>
        </w:rPr>
        <w:t>) (10.16)</w:t>
      </w:r>
    </w:p>
    <w:p w:rsidR="00616520" w:rsidRDefault="00616520" w:rsidP="00616520">
      <w:pPr>
        <w:tabs>
          <w:tab w:val="left" w:pos="4875"/>
        </w:tabs>
        <w:spacing w:after="0" w:line="480" w:lineRule="auto"/>
        <w:ind w:left="216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 135.45 cm</w:t>
      </w:r>
      <w:r w:rsidRPr="004D0037">
        <w:rPr>
          <w:rFonts w:ascii="Times New Roman" w:hAnsi="Times New Roman" w:cs="Times New Roman"/>
          <w:sz w:val="24"/>
          <w:szCs w:val="24"/>
          <w:vertAlign w:val="superscript"/>
        </w:rPr>
        <w:t>3</w:t>
      </w:r>
      <w:r>
        <w:rPr>
          <w:rFonts w:ascii="Times New Roman" w:hAnsi="Times New Roman" w:cs="Times New Roman"/>
          <w:sz w:val="24"/>
          <w:szCs w:val="24"/>
          <w:vertAlign w:val="superscript"/>
        </w:rPr>
        <w:tab/>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471B5">
        <w:rPr>
          <w:rFonts w:ascii="Times New Roman" w:hAnsi="Times New Roman" w:cs="Times New Roman"/>
          <w:sz w:val="24"/>
          <w:szCs w:val="24"/>
        </w:rPr>
        <w:t xml:space="preserve">Volume of water displaced by soil </w:t>
      </w:r>
      <w:r w:rsidRPr="00C471B5">
        <w:rPr>
          <w:rFonts w:ascii="Times New Roman" w:hAnsi="Times New Roman" w:cs="Times New Roman"/>
          <w:position w:val="-10"/>
          <w:sz w:val="24"/>
          <w:szCs w:val="24"/>
        </w:rPr>
        <w:object w:dxaOrig="820" w:dyaOrig="320">
          <v:shape id="_x0000_i1027" type="#_x0000_t75" style="width:40.5pt;height:15.75pt" o:ole="">
            <v:imagedata r:id="rId14" o:title=""/>
          </v:shape>
          <o:OLEObject Type="Embed" ProgID="Equation.3" ShapeID="_x0000_i1027" DrawAspect="Content" ObjectID="_1817721427" r:id="rId15"/>
        </w:object>
      </w:r>
      <w:r w:rsidRPr="00C471B5">
        <w:rPr>
          <w:rFonts w:ascii="Times New Roman" w:hAnsi="Times New Roman" w:cs="Times New Roman"/>
          <w:sz w:val="24"/>
          <w:szCs w:val="24"/>
        </w:rPr>
        <w:t>9.5 cm</w:t>
      </w:r>
      <w:r w:rsidRPr="00C471B5">
        <w:rPr>
          <w:rFonts w:ascii="Times New Roman" w:hAnsi="Times New Roman" w:cs="Times New Roman"/>
          <w:sz w:val="24"/>
          <w:szCs w:val="24"/>
          <w:vertAlign w:val="superscript"/>
        </w:rPr>
        <w:t>3</w:t>
      </w:r>
    </w:p>
    <w:p w:rsidR="00616520" w:rsidRPr="00C471B5" w:rsidRDefault="00616520" w:rsidP="00616520">
      <w:pPr>
        <w:spacing w:after="0" w:line="480" w:lineRule="auto"/>
        <w:jc w:val="both"/>
        <w:rPr>
          <w:rFonts w:ascii="Times New Roman" w:hAnsi="Times New Roman" w:cs="Times New Roman"/>
          <w:sz w:val="24"/>
          <w:szCs w:val="24"/>
        </w:rPr>
      </w:pPr>
      <w:r w:rsidRPr="00C471B5">
        <w:rPr>
          <w:rFonts w:ascii="Times New Roman" w:hAnsi="Times New Roman" w:cs="Times New Roman"/>
          <w:sz w:val="24"/>
          <w:szCs w:val="24"/>
        </w:rPr>
        <w:t xml:space="preserve">(3) Particle density </w:t>
      </w:r>
      <w:r w:rsidRPr="00C471B5">
        <w:rPr>
          <w:rFonts w:ascii="Times New Roman" w:hAnsi="Times New Roman" w:cs="Times New Roman"/>
          <w:position w:val="-28"/>
          <w:sz w:val="24"/>
          <w:szCs w:val="24"/>
        </w:rPr>
        <w:object w:dxaOrig="4860" w:dyaOrig="660">
          <v:shape id="_x0000_i1028" type="#_x0000_t75" style="width:243pt;height:33pt" o:ole="">
            <v:imagedata r:id="rId16" o:title=""/>
          </v:shape>
          <o:OLEObject Type="Embed" ProgID="Equation.3" ShapeID="_x0000_i1028" DrawAspect="Content" ObjectID="_1817721428" r:id="rId17"/>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    = </w:t>
      </w:r>
      <w:r w:rsidRPr="008B474A">
        <w:rPr>
          <w:rFonts w:ascii="Times New Roman" w:hAnsi="Times New Roman" w:cs="Times New Roman"/>
          <w:position w:val="-24"/>
          <w:sz w:val="24"/>
          <w:szCs w:val="24"/>
        </w:rPr>
        <w:object w:dxaOrig="400" w:dyaOrig="620">
          <v:shape id="_x0000_i1029" type="#_x0000_t75" style="width:20.25pt;height:31.5pt" o:ole="">
            <v:imagedata r:id="rId18" o:title=""/>
          </v:shape>
          <o:OLEObject Type="Embed" ProgID="Equation.3" ShapeID="_x0000_i1029" DrawAspect="Content" ObjectID="_1817721429" r:id="rId19"/>
        </w:object>
      </w:r>
    </w:p>
    <w:p w:rsidR="00616520" w:rsidRPr="00C471B5" w:rsidRDefault="00616520" w:rsidP="00616520">
      <w:pPr>
        <w:pStyle w:val="ListParagraph"/>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2.63g/cm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8B474A">
        <w:rPr>
          <w:rFonts w:ascii="Times New Roman" w:hAnsi="Times New Roman" w:cs="Times New Roman"/>
          <w:sz w:val="24"/>
          <w:szCs w:val="24"/>
        </w:rPr>
        <w:t xml:space="preserve">Bulk density </w:t>
      </w:r>
      <w:r w:rsidRPr="008B474A">
        <w:rPr>
          <w:rFonts w:ascii="Times New Roman" w:hAnsi="Times New Roman" w:cs="Times New Roman"/>
          <w:position w:val="-28"/>
          <w:sz w:val="24"/>
          <w:szCs w:val="24"/>
        </w:rPr>
        <w:object w:dxaOrig="3640" w:dyaOrig="660">
          <v:shape id="_x0000_i1030" type="#_x0000_t75" style="width:183pt;height:33pt" o:ole="">
            <v:imagedata r:id="rId20" o:title=""/>
          </v:shape>
          <o:OLEObject Type="Embed" ProgID="Equation.3" ShapeID="_x0000_i1030" DrawAspect="Content" ObjectID="_1817721430" r:id="rId21"/>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8B474A">
        <w:rPr>
          <w:rFonts w:ascii="Times New Roman" w:hAnsi="Times New Roman" w:cs="Times New Roman"/>
          <w:position w:val="-24"/>
          <w:sz w:val="24"/>
          <w:szCs w:val="24"/>
        </w:rPr>
        <w:object w:dxaOrig="740" w:dyaOrig="620">
          <v:shape id="_x0000_i1031" type="#_x0000_t75" style="width:36.75pt;height:31.5pt" o:ole="">
            <v:imagedata r:id="rId22" o:title=""/>
          </v:shape>
          <o:OLEObject Type="Embed" ProgID="Equation.3" ShapeID="_x0000_i1031" DrawAspect="Content" ObjectID="_1817721431" r:id="rId23"/>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sidRPr="00C471B5">
        <w:rPr>
          <w:rFonts w:ascii="Times New Roman" w:hAnsi="Times New Roman" w:cs="Times New Roman"/>
          <w:sz w:val="24"/>
          <w:szCs w:val="24"/>
        </w:rPr>
        <w:t>= 1.62</w:t>
      </w:r>
      <w:r>
        <w:rPr>
          <w:rFonts w:ascii="Times New Roman" w:hAnsi="Times New Roman" w:cs="Times New Roman"/>
          <w:sz w:val="24"/>
          <w:szCs w:val="24"/>
        </w:rPr>
        <w:t xml:space="preserve"> </w:t>
      </w:r>
      <w:r w:rsidRPr="00C471B5">
        <w:rPr>
          <w:rFonts w:ascii="Times New Roman" w:hAnsi="Times New Roman" w:cs="Times New Roman"/>
          <w:sz w:val="24"/>
          <w:szCs w:val="24"/>
        </w:rPr>
        <w:t>g/ 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8B474A">
        <w:rPr>
          <w:rFonts w:ascii="Times New Roman" w:hAnsi="Times New Roman" w:cs="Times New Roman"/>
          <w:sz w:val="24"/>
          <w:szCs w:val="24"/>
        </w:rPr>
        <w:t xml:space="preserve">Soil Porosity </w:t>
      </w:r>
      <w:r w:rsidRPr="008B474A">
        <w:rPr>
          <w:rFonts w:ascii="Times New Roman" w:hAnsi="Times New Roman" w:cs="Times New Roman"/>
          <w:position w:val="-28"/>
          <w:sz w:val="24"/>
          <w:szCs w:val="24"/>
        </w:rPr>
        <w:object w:dxaOrig="3000" w:dyaOrig="660">
          <v:shape id="_x0000_i1032" type="#_x0000_t75" style="width:150.75pt;height:33pt" o:ole="">
            <v:imagedata r:id="rId24" o:title=""/>
          </v:shape>
          <o:OLEObject Type="Embed" ProgID="Equation.3" ShapeID="_x0000_i1032" DrawAspect="Content" ObjectID="_1817721432" r:id="rId25"/>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A32E32">
        <w:rPr>
          <w:rFonts w:ascii="Times New Roman" w:hAnsi="Times New Roman" w:cs="Times New Roman"/>
          <w:position w:val="-24"/>
          <w:sz w:val="24"/>
          <w:szCs w:val="24"/>
        </w:rPr>
        <w:object w:dxaOrig="1320" w:dyaOrig="620">
          <v:shape id="_x0000_i1033" type="#_x0000_t75" style="width:65.25pt;height:31.5pt" o:ole="">
            <v:imagedata r:id="rId26" o:title=""/>
          </v:shape>
          <o:OLEObject Type="Embed" ProgID="Equation.3" ShapeID="_x0000_i1033" DrawAspect="Content" ObjectID="_1817721433" r:id="rId27"/>
        </w:object>
      </w:r>
    </w:p>
    <w:p w:rsidR="00616520" w:rsidRDefault="00616520" w:rsidP="00616520">
      <w:pPr>
        <w:pStyle w:val="ListParagraph"/>
        <w:spacing w:line="480" w:lineRule="auto"/>
        <w:ind w:left="1440" w:firstLine="72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38.4%</w:t>
      </w:r>
    </w:p>
    <w:p w:rsidR="0061652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Pr="00F85592">
        <w:rPr>
          <w:rFonts w:ascii="Times New Roman" w:hAnsi="Times New Roman" w:cs="Times New Roman"/>
          <w:b/>
          <w:sz w:val="24"/>
          <w:szCs w:val="24"/>
        </w:rPr>
        <w:t xml:space="preserve"> Result</w:t>
      </w:r>
      <w:r>
        <w:rPr>
          <w:rFonts w:ascii="Times New Roman" w:hAnsi="Times New Roman" w:cs="Times New Roman"/>
          <w:b/>
          <w:sz w:val="24"/>
          <w:szCs w:val="24"/>
        </w:rPr>
        <w:t>s</w:t>
      </w:r>
      <w:r w:rsidRPr="00F85592">
        <w:rPr>
          <w:rFonts w:ascii="Times New Roman" w:hAnsi="Times New Roman" w:cs="Times New Roman"/>
          <w:b/>
          <w:sz w:val="24"/>
          <w:szCs w:val="24"/>
        </w:rPr>
        <w:t xml:space="preserve"> of Chemical Analysis</w:t>
      </w:r>
    </w:p>
    <w:p w:rsidR="00616520" w:rsidRDefault="00616520" w:rsidP="00616520">
      <w:pPr>
        <w:spacing w:after="0" w:line="480" w:lineRule="auto"/>
        <w:ind w:firstLine="720"/>
        <w:jc w:val="both"/>
        <w:rPr>
          <w:rFonts w:ascii="Times New Roman" w:hAnsi="Times New Roman" w:cs="Times New Roman"/>
          <w:sz w:val="24"/>
          <w:szCs w:val="24"/>
        </w:rPr>
      </w:pPr>
      <w:r w:rsidRPr="009B6F7C">
        <w:rPr>
          <w:rStyle w:val="BodyTextChar"/>
          <w:rFonts w:eastAsiaTheme="minorHAnsi"/>
        </w:rPr>
        <w:t>The results of the c</w:t>
      </w:r>
      <w:r w:rsidRPr="009B6F7C">
        <w:rPr>
          <w:rFonts w:ascii="Times New Roman" w:hAnsi="Times New Roman" w:cs="Times New Roman"/>
          <w:kern w:val="36"/>
          <w:sz w:val="24"/>
          <w:szCs w:val="24"/>
        </w:rPr>
        <w:t xml:space="preserve">hemical analysis </w:t>
      </w:r>
      <w:r w:rsidRPr="009B6F7C">
        <w:rPr>
          <w:rStyle w:val="BodyTextChar"/>
          <w:rFonts w:eastAsiaTheme="minorHAnsi"/>
        </w:rPr>
        <w:t>are</w:t>
      </w:r>
      <w:r>
        <w:rPr>
          <w:rFonts w:ascii="Times New Roman" w:hAnsi="Times New Roman" w:cs="Times New Roman"/>
          <w:kern w:val="36"/>
          <w:sz w:val="24"/>
          <w:szCs w:val="24"/>
        </w:rPr>
        <w:t xml:space="preserve"> presented in Table 4.2 and in Figure 4.1 to 4.9.</w:t>
      </w:r>
    </w:p>
    <w:p w:rsidR="00616520" w:rsidRPr="00E05B0F"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4.2: </w:t>
      </w:r>
      <w:r w:rsidRPr="00CC57E8">
        <w:rPr>
          <w:rFonts w:ascii="Times New Roman" w:hAnsi="Times New Roman"/>
          <w:kern w:val="36"/>
          <w:sz w:val="24"/>
          <w:szCs w:val="24"/>
        </w:rPr>
        <w:t>Results of the selected average soil</w:t>
      </w:r>
      <w:r>
        <w:rPr>
          <w:rFonts w:ascii="Times New Roman" w:hAnsi="Times New Roman"/>
          <w:kern w:val="36"/>
          <w:sz w:val="24"/>
          <w:szCs w:val="24"/>
        </w:rPr>
        <w:t xml:space="preserve"> chemical properties </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13"/>
        <w:gridCol w:w="2370"/>
        <w:gridCol w:w="2000"/>
        <w:gridCol w:w="2000"/>
        <w:gridCol w:w="1836"/>
      </w:tblGrid>
      <w:tr w:rsidR="00616520" w:rsidRPr="00C23067" w:rsidTr="0005684A">
        <w:trPr>
          <w:trHeight w:val="458"/>
        </w:trPr>
        <w:tc>
          <w:tcPr>
            <w:tcW w:w="720" w:type="dxa"/>
          </w:tcPr>
          <w:p w:rsidR="00616520" w:rsidRPr="00C23067" w:rsidRDefault="00616520" w:rsidP="0005684A">
            <w:pPr>
              <w:pStyle w:val="NoSpacing"/>
              <w:jc w:val="both"/>
              <w:rPr>
                <w:rFonts w:ascii="Times New Roman" w:hAnsi="Times New Roman" w:cs="Times New Roman"/>
                <w:b/>
                <w:kern w:val="36"/>
                <w:sz w:val="24"/>
                <w:szCs w:val="24"/>
              </w:rPr>
            </w:pPr>
            <w:r w:rsidRPr="00C23067">
              <w:rPr>
                <w:rFonts w:ascii="Times New Roman" w:hAnsi="Times New Roman" w:cs="Times New Roman"/>
                <w:b/>
                <w:kern w:val="36"/>
                <w:sz w:val="24"/>
                <w:szCs w:val="24"/>
              </w:rPr>
              <w:t>S/N</w:t>
            </w:r>
          </w:p>
        </w:tc>
        <w:tc>
          <w:tcPr>
            <w:tcW w:w="243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Parameter</w:t>
            </w:r>
          </w:p>
        </w:tc>
        <w:tc>
          <w:tcPr>
            <w:tcW w:w="207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0-20</w:t>
            </w:r>
            <w:r>
              <w:rPr>
                <w:rFonts w:ascii="Times New Roman" w:hAnsi="Times New Roman" w:cs="Times New Roman"/>
                <w:b/>
                <w:sz w:val="24"/>
                <w:szCs w:val="24"/>
              </w:rPr>
              <w:t>cm</w:t>
            </w:r>
          </w:p>
        </w:tc>
        <w:tc>
          <w:tcPr>
            <w:tcW w:w="207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20-60</w:t>
            </w:r>
            <w:r>
              <w:rPr>
                <w:rFonts w:ascii="Times New Roman" w:hAnsi="Times New Roman" w:cs="Times New Roman"/>
                <w:b/>
                <w:sz w:val="24"/>
                <w:szCs w:val="24"/>
              </w:rPr>
              <w:t>cm</w:t>
            </w:r>
          </w:p>
        </w:tc>
        <w:tc>
          <w:tcPr>
            <w:tcW w:w="189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60-100</w:t>
            </w:r>
            <w:r>
              <w:rPr>
                <w:rFonts w:ascii="Times New Roman" w:hAnsi="Times New Roman" w:cs="Times New Roman"/>
                <w:b/>
                <w:sz w:val="24"/>
                <w:szCs w:val="24"/>
              </w:rPr>
              <w:t>cm</w:t>
            </w:r>
          </w:p>
        </w:tc>
      </w:tr>
      <w:tr w:rsidR="00616520" w:rsidRPr="00C23067" w:rsidTr="0005684A">
        <w:trPr>
          <w:trHeight w:val="3608"/>
        </w:trPr>
        <w:tc>
          <w:tcPr>
            <w:tcW w:w="720" w:type="dxa"/>
          </w:tcPr>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lastRenderedPageBreak/>
              <w:t>1</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2</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3</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7</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8</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9</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10</w:t>
            </w:r>
          </w:p>
        </w:tc>
        <w:tc>
          <w:tcPr>
            <w:tcW w:w="2430" w:type="dxa"/>
          </w:tcPr>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pH</w:t>
            </w:r>
          </w:p>
          <w:p w:rsidR="00616520" w:rsidRPr="00C23067" w:rsidRDefault="00616520" w:rsidP="0005684A">
            <w:pPr>
              <w:tabs>
                <w:tab w:val="left" w:pos="1950"/>
              </w:tabs>
              <w:spacing w:line="360" w:lineRule="auto"/>
              <w:rPr>
                <w:rFonts w:ascii="Times New Roman" w:hAnsi="Times New Roman" w:cs="Times New Roman"/>
                <w:sz w:val="24"/>
                <w:szCs w:val="24"/>
              </w:rPr>
            </w:pPr>
            <w:r w:rsidRPr="00C23067">
              <w:rPr>
                <w:rFonts w:ascii="Times New Roman" w:hAnsi="Times New Roman" w:cs="Times New Roman"/>
                <w:sz w:val="24"/>
                <w:szCs w:val="24"/>
              </w:rPr>
              <w:t>Mg</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r w:rsidRPr="00C23067">
              <w:rPr>
                <w:rFonts w:ascii="Times New Roman" w:hAnsi="Times New Roman" w:cs="Times New Roman"/>
                <w:sz w:val="24"/>
                <w:szCs w:val="24"/>
              </w:rPr>
              <w:tab/>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Ca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Na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OC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OM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P (mg/l)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ESP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CEC (me/l)</w:t>
            </w:r>
          </w:p>
          <w:p w:rsidR="00616520" w:rsidRPr="00C23067" w:rsidRDefault="00616520" w:rsidP="0005684A">
            <w:pPr>
              <w:spacing w:line="360" w:lineRule="auto"/>
              <w:rPr>
                <w:rFonts w:ascii="Times New Roman" w:hAnsi="Times New Roman" w:cs="Times New Roman"/>
                <w:kern w:val="36"/>
                <w:sz w:val="24"/>
                <w:szCs w:val="24"/>
              </w:rPr>
            </w:pPr>
            <w:r w:rsidRPr="00C23067">
              <w:rPr>
                <w:rFonts w:ascii="Times New Roman" w:hAnsi="Times New Roman" w:cs="Times New Roman"/>
                <w:sz w:val="24"/>
                <w:szCs w:val="24"/>
              </w:rPr>
              <w:t>SAR (meg/l)</w:t>
            </w:r>
          </w:p>
        </w:tc>
        <w:tc>
          <w:tcPr>
            <w:tcW w:w="2070" w:type="dxa"/>
          </w:tcPr>
          <w:p w:rsidR="00616520"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6.52</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1.36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5.25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0.23</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28.34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10.00</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5.34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0.14</w:t>
            </w:r>
          </w:p>
        </w:tc>
        <w:tc>
          <w:tcPr>
            <w:tcW w:w="2070" w:type="dxa"/>
          </w:tcPr>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5.30</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4.36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0.14</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26.06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9.11</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4.76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0.10</w:t>
            </w:r>
          </w:p>
        </w:tc>
        <w:tc>
          <w:tcPr>
            <w:tcW w:w="1890" w:type="dxa"/>
          </w:tcPr>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6.87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2.26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6.22</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0.65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0.13</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20.28</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5.90</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5.52</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0.32</w:t>
            </w:r>
          </w:p>
        </w:tc>
      </w:tr>
    </w:tbl>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Soil pH is a measure of soil acidity and alkalinity. </w:t>
      </w:r>
      <w:r>
        <w:rPr>
          <w:rFonts w:ascii="Times New Roman" w:hAnsi="Times New Roman"/>
          <w:kern w:val="36"/>
          <w:sz w:val="24"/>
          <w:szCs w:val="24"/>
        </w:rPr>
        <w:t>T</w:t>
      </w:r>
      <w:r w:rsidRPr="00CC57E8">
        <w:rPr>
          <w:rFonts w:ascii="Times New Roman" w:hAnsi="Times New Roman"/>
          <w:kern w:val="36"/>
          <w:sz w:val="24"/>
          <w:szCs w:val="24"/>
        </w:rPr>
        <w:t xml:space="preserve">he minimum and maximum soil pH values are 5.30 and 6.87. Soil pH on the field was moderately to slightly acidic, as given by </w:t>
      </w:r>
      <w:proofErr w:type="spellStart"/>
      <w:r w:rsidRPr="00CC57E8">
        <w:rPr>
          <w:rFonts w:ascii="Times New Roman" w:hAnsi="Times New Roman"/>
          <w:kern w:val="36"/>
          <w:sz w:val="24"/>
          <w:szCs w:val="24"/>
        </w:rPr>
        <w:t>Hert</w:t>
      </w:r>
      <w:proofErr w:type="spellEnd"/>
      <w:r w:rsidRPr="00CC57E8">
        <w:rPr>
          <w:rFonts w:ascii="Times New Roman" w:hAnsi="Times New Roman"/>
          <w:i/>
          <w:kern w:val="36"/>
          <w:sz w:val="24"/>
          <w:szCs w:val="24"/>
        </w:rPr>
        <w:t xml:space="preserve"> et al.,</w:t>
      </w:r>
      <w:r>
        <w:rPr>
          <w:rFonts w:ascii="Times New Roman" w:hAnsi="Times New Roman"/>
          <w:kern w:val="36"/>
          <w:sz w:val="24"/>
          <w:szCs w:val="24"/>
        </w:rPr>
        <w:t xml:space="preserve"> 1999 in Table 4.3 </w:t>
      </w:r>
      <w:r w:rsidRPr="00CC57E8">
        <w:rPr>
          <w:rFonts w:ascii="Times New Roman" w:hAnsi="Times New Roman"/>
          <w:kern w:val="36"/>
          <w:sz w:val="24"/>
          <w:szCs w:val="24"/>
        </w:rPr>
        <w:t>and indicates a decrease from 0-20cm to 20-60cm soil depth and subse</w:t>
      </w:r>
      <w:r>
        <w:rPr>
          <w:rFonts w:ascii="Times New Roman" w:hAnsi="Times New Roman"/>
          <w:kern w:val="36"/>
          <w:sz w:val="24"/>
          <w:szCs w:val="24"/>
        </w:rPr>
        <w:t xml:space="preserve">quently tending towards neutral as shown Figure 4.1. </w:t>
      </w:r>
      <w:r w:rsidRPr="00CC57E8">
        <w:rPr>
          <w:rFonts w:ascii="Times New Roman" w:hAnsi="Times New Roman"/>
          <w:kern w:val="36"/>
          <w:sz w:val="24"/>
          <w:szCs w:val="24"/>
        </w:rPr>
        <w:t>According to United State Department of Agriculture (USDA), too high or too low soil pH leads to deficiency of many nutrients, decline in microbial activities, decrease in crop yield, and deterioration of soil health. Therefore, the soil is thus suitable for crop growth.</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jc w:val="both"/>
        <w:rPr>
          <w:rFonts w:ascii="Times New Roman" w:hAnsi="Times New Roman"/>
          <w:kern w:val="36"/>
          <w:sz w:val="24"/>
          <w:szCs w:val="24"/>
        </w:rPr>
      </w:pPr>
      <w:r>
        <w:rPr>
          <w:rFonts w:ascii="Times New Roman" w:hAnsi="Times New Roman"/>
          <w:kern w:val="36"/>
          <w:sz w:val="24"/>
          <w:szCs w:val="24"/>
        </w:rPr>
        <w:t>Table 4.3</w:t>
      </w:r>
      <w:r w:rsidRPr="00CC57E8">
        <w:rPr>
          <w:rFonts w:ascii="Times New Roman" w:hAnsi="Times New Roman"/>
          <w:kern w:val="36"/>
          <w:sz w:val="24"/>
          <w:szCs w:val="24"/>
        </w:rPr>
        <w:t>: Soil pH ranges</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14"/>
        <w:gridCol w:w="5384"/>
        <w:gridCol w:w="2821"/>
      </w:tblGrid>
      <w:tr w:rsidR="00616520" w:rsidRPr="00C23067" w:rsidTr="0005684A">
        <w:tc>
          <w:tcPr>
            <w:tcW w:w="720"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S/N</w:t>
            </w:r>
          </w:p>
        </w:tc>
        <w:tc>
          <w:tcPr>
            <w:tcW w:w="5556"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Ranges</w:t>
            </w:r>
          </w:p>
        </w:tc>
        <w:tc>
          <w:tcPr>
            <w:tcW w:w="2904"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pH</w:t>
            </w:r>
          </w:p>
        </w:tc>
      </w:tr>
      <w:tr w:rsidR="00616520" w:rsidRPr="00C23067" w:rsidTr="0005684A">
        <w:tc>
          <w:tcPr>
            <w:tcW w:w="720"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1</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2</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3</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4</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w:t>
            </w:r>
          </w:p>
        </w:tc>
        <w:tc>
          <w:tcPr>
            <w:tcW w:w="5556"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Slightly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Neutral</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alkaline</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alkaline</w:t>
            </w:r>
          </w:p>
        </w:tc>
        <w:tc>
          <w:tcPr>
            <w:tcW w:w="2904"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Below 5.1</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5.2-6.0</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6.1-6.5</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6.6-7.3</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7.4-8.4</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Above 8.5</w:t>
            </w:r>
          </w:p>
        </w:tc>
      </w:tr>
    </w:tbl>
    <w:p w:rsidR="00616520" w:rsidRDefault="00616520" w:rsidP="00616520">
      <w:pPr>
        <w:pStyle w:val="NoSpacing"/>
        <w:spacing w:line="480" w:lineRule="auto"/>
        <w:jc w:val="both"/>
        <w:rPr>
          <w:rFonts w:ascii="Times New Roman" w:hAnsi="Times New Roman"/>
          <w:kern w:val="36"/>
          <w:sz w:val="24"/>
          <w:szCs w:val="24"/>
        </w:rPr>
      </w:pPr>
      <w:r w:rsidRPr="00CC57E8">
        <w:rPr>
          <w:rFonts w:ascii="Times New Roman" w:hAnsi="Times New Roman"/>
          <w:kern w:val="36"/>
          <w:sz w:val="24"/>
          <w:szCs w:val="24"/>
        </w:rPr>
        <w:t xml:space="preserve">Source: Hart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1999</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AD1246E" wp14:editId="146F58DF">
            <wp:extent cx="5895975" cy="3495675"/>
            <wp:effectExtent l="0" t="0" r="952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24199" t="22792" r="24840" b="10827"/>
                    <a:stretch>
                      <a:fillRect/>
                    </a:stretch>
                  </pic:blipFill>
                  <pic:spPr bwMode="auto">
                    <a:xfrm>
                      <a:off x="0" y="0"/>
                      <a:ext cx="5917747" cy="3508583"/>
                    </a:xfrm>
                    <a:prstGeom prst="rect">
                      <a:avLst/>
                    </a:prstGeom>
                    <a:noFill/>
                    <a:ln w="9525">
                      <a:noFill/>
                      <a:miter lim="800000"/>
                      <a:headEnd/>
                      <a:tailEnd/>
                    </a:ln>
                  </pic:spPr>
                </pic:pic>
              </a:graphicData>
            </a:graphic>
          </wp:inline>
        </w:drawing>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 xml:space="preserve">Figure 4.1: </w:t>
      </w:r>
      <w:r w:rsidRPr="00925E2D">
        <w:rPr>
          <w:rFonts w:ascii="Times New Roman" w:hAnsi="Times New Roman"/>
          <w:kern w:val="36"/>
          <w:sz w:val="24"/>
          <w:szCs w:val="24"/>
        </w:rPr>
        <w:t>The soil available pH at three depths</w:t>
      </w:r>
    </w:p>
    <w:p w:rsidR="00616520" w:rsidRDefault="00616520" w:rsidP="00616520">
      <w:pPr>
        <w:spacing w:after="0"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The av</w:t>
      </w:r>
      <w:r>
        <w:rPr>
          <w:rFonts w:ascii="Times New Roman" w:hAnsi="Times New Roman"/>
          <w:kern w:val="36"/>
          <w:sz w:val="24"/>
          <w:szCs w:val="24"/>
        </w:rPr>
        <w:t>erage organic carbon</w:t>
      </w:r>
      <w:r w:rsidRPr="00CC57E8">
        <w:rPr>
          <w:rFonts w:ascii="Times New Roman" w:hAnsi="Times New Roman"/>
          <w:kern w:val="36"/>
          <w:sz w:val="24"/>
          <w:szCs w:val="24"/>
        </w:rPr>
        <w:t xml:space="preserve"> ranged from </w:t>
      </w:r>
      <w:r w:rsidRPr="00CC57E8">
        <w:rPr>
          <w:rFonts w:ascii="Times New Roman" w:hAnsi="Times New Roman"/>
          <w:color w:val="000000"/>
          <w:sz w:val="24"/>
          <w:szCs w:val="24"/>
        </w:rPr>
        <w:t>0.142</w:t>
      </w:r>
      <w:r w:rsidRPr="00CC57E8">
        <w:rPr>
          <w:rFonts w:ascii="Times New Roman" w:hAnsi="Times New Roman"/>
          <w:kern w:val="36"/>
          <w:sz w:val="24"/>
          <w:szCs w:val="24"/>
        </w:rPr>
        <w:t>-</w:t>
      </w:r>
      <w:r w:rsidRPr="00CC57E8">
        <w:rPr>
          <w:rFonts w:ascii="Times New Roman" w:hAnsi="Times New Roman"/>
          <w:color w:val="000000"/>
          <w:sz w:val="24"/>
          <w:szCs w:val="24"/>
        </w:rPr>
        <w:t>0.267</w:t>
      </w:r>
      <w:r w:rsidRPr="00CC57E8">
        <w:rPr>
          <w:rFonts w:ascii="Times New Roman" w:hAnsi="Times New Roman"/>
          <w:kern w:val="36"/>
          <w:sz w:val="24"/>
          <w:szCs w:val="24"/>
        </w:rPr>
        <w:t xml:space="preserve">% of the entire soil nutrients relating to soil fertility. According to </w:t>
      </w:r>
      <w:proofErr w:type="spellStart"/>
      <w:r w:rsidRPr="00CC57E8">
        <w:rPr>
          <w:rFonts w:ascii="Times New Roman" w:hAnsi="Times New Roman"/>
          <w:kern w:val="36"/>
          <w:sz w:val="24"/>
          <w:szCs w:val="24"/>
        </w:rPr>
        <w:t>Velayutham</w:t>
      </w:r>
      <w:proofErr w:type="spellEnd"/>
      <w:r w:rsidRPr="00CC57E8">
        <w:rPr>
          <w:rFonts w:ascii="Times New Roman" w:hAnsi="Times New Roman"/>
          <w:kern w:val="36"/>
          <w:sz w:val="24"/>
          <w:szCs w:val="24"/>
        </w:rPr>
        <w:t>, 2006 the organic carbon for the soil is considered high if it is within the range of 0.9</w:t>
      </w:r>
      <w:r>
        <w:rPr>
          <w:rFonts w:ascii="Times New Roman" w:hAnsi="Times New Roman"/>
          <w:kern w:val="36"/>
          <w:sz w:val="24"/>
          <w:szCs w:val="24"/>
        </w:rPr>
        <w:t>6-1.08%. It is observed from Figure 4.2</w:t>
      </w:r>
      <w:r w:rsidRPr="00CC57E8">
        <w:rPr>
          <w:rFonts w:ascii="Times New Roman" w:hAnsi="Times New Roman"/>
          <w:kern w:val="36"/>
          <w:sz w:val="24"/>
          <w:szCs w:val="24"/>
        </w:rPr>
        <w:t xml:space="preserve"> that the level of organic carbon has decreased from surface depth (0-20cm) to the second depth (20-60cm) and sharply increased from second depth (20-60cm) to third depth (60-100cm) of the soil depths.</w:t>
      </w:r>
      <w:r>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p>
    <w:p w:rsidR="00616520" w:rsidRPr="00CC57E8"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lastRenderedPageBreak/>
        <w:drawing>
          <wp:inline distT="0" distB="0" distL="0" distR="0" wp14:anchorId="0EB10C60" wp14:editId="39347C8B">
            <wp:extent cx="5838825" cy="3400425"/>
            <wp:effectExtent l="0" t="0" r="0"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24014" t="23061" r="25138" b="11633"/>
                    <a:stretch>
                      <a:fillRect/>
                    </a:stretch>
                  </pic:blipFill>
                  <pic:spPr bwMode="auto">
                    <a:xfrm>
                      <a:off x="0" y="0"/>
                      <a:ext cx="5833395" cy="3397263"/>
                    </a:xfrm>
                    <a:prstGeom prst="rect">
                      <a:avLst/>
                    </a:prstGeom>
                    <a:noFill/>
                    <a:ln w="9525">
                      <a:noFill/>
                      <a:miter lim="800000"/>
                      <a:headEnd/>
                      <a:tailEnd/>
                    </a:ln>
                  </pic:spPr>
                </pic:pic>
              </a:graphicData>
            </a:graphic>
          </wp:inline>
        </w:drawing>
      </w:r>
      <w:r w:rsidRPr="00CC57E8">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Figure 4.2: The average organic carbon</w:t>
      </w:r>
      <w:r w:rsidRPr="00925E2D">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Phosphorus is an essential macro-nutrient which is relatively needed by crops in large quantity for proper growth and development. The different level of the soil phosphorous on the so</w:t>
      </w:r>
      <w:r>
        <w:rPr>
          <w:rFonts w:ascii="Times New Roman" w:hAnsi="Times New Roman"/>
          <w:kern w:val="36"/>
          <w:sz w:val="24"/>
          <w:szCs w:val="24"/>
        </w:rPr>
        <w:t>il at three depths is shown in F</w:t>
      </w:r>
      <w:r w:rsidRPr="00CC57E8">
        <w:rPr>
          <w:rFonts w:ascii="Times New Roman" w:hAnsi="Times New Roman"/>
          <w:kern w:val="36"/>
          <w:sz w:val="24"/>
          <w:szCs w:val="24"/>
        </w:rPr>
        <w:t>igure 4.</w:t>
      </w:r>
      <w:r>
        <w:rPr>
          <w:rFonts w:ascii="Times New Roman" w:hAnsi="Times New Roman"/>
          <w:kern w:val="36"/>
          <w:sz w:val="24"/>
          <w:szCs w:val="24"/>
        </w:rPr>
        <w:t xml:space="preserve">3. </w:t>
      </w:r>
      <w:r w:rsidRPr="00CC57E8">
        <w:rPr>
          <w:rFonts w:ascii="Times New Roman" w:hAnsi="Times New Roman"/>
          <w:kern w:val="36"/>
          <w:sz w:val="24"/>
          <w:szCs w:val="24"/>
        </w:rPr>
        <w:t xml:space="preserve">Available phosphorous </w:t>
      </w:r>
      <w:r>
        <w:rPr>
          <w:rFonts w:ascii="Times New Roman" w:hAnsi="Times New Roman"/>
          <w:kern w:val="36"/>
          <w:sz w:val="24"/>
          <w:szCs w:val="24"/>
        </w:rPr>
        <w:t xml:space="preserve">content of the soil </w:t>
      </w:r>
      <w:r w:rsidRPr="00CC57E8">
        <w:rPr>
          <w:rFonts w:ascii="Times New Roman" w:hAnsi="Times New Roman"/>
          <w:kern w:val="36"/>
          <w:sz w:val="24"/>
          <w:szCs w:val="24"/>
        </w:rPr>
        <w:t xml:space="preserve">is high and larger from </w:t>
      </w:r>
      <w:r w:rsidRPr="00CC57E8">
        <w:rPr>
          <w:rFonts w:ascii="Times New Roman" w:hAnsi="Times New Roman"/>
          <w:color w:val="000000"/>
          <w:sz w:val="24"/>
          <w:szCs w:val="24"/>
        </w:rPr>
        <w:t>20.276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28.342</w:t>
      </w:r>
      <w:r w:rsidRPr="00CC57E8">
        <w:rPr>
          <w:rFonts w:ascii="Times New Roman" w:hAnsi="Times New Roman"/>
          <w:kern w:val="36"/>
          <w:sz w:val="24"/>
          <w:szCs w:val="24"/>
        </w:rPr>
        <w:t>mg/kg. However, the soil will be good for crop that required much phosphorus.</w:t>
      </w:r>
      <w:r>
        <w:rPr>
          <w:rFonts w:ascii="Times New Roman" w:hAnsi="Times New Roman"/>
          <w:kern w:val="36"/>
          <w:sz w:val="24"/>
          <w:szCs w:val="24"/>
        </w:rPr>
        <w:t xml:space="preserve"> </w:t>
      </w:r>
    </w:p>
    <w:p w:rsidR="00616520" w:rsidRDefault="00616520" w:rsidP="00616520">
      <w:pPr>
        <w:pStyle w:val="NoSpacing"/>
        <w:spacing w:line="480" w:lineRule="auto"/>
        <w:jc w:val="both"/>
        <w:rPr>
          <w:rFonts w:ascii="Times New Roman" w:hAnsi="Times New Roman"/>
          <w:kern w:val="36"/>
          <w:sz w:val="24"/>
          <w:szCs w:val="24"/>
        </w:rPr>
      </w:pPr>
      <w:r w:rsidRPr="00665FF8">
        <w:rPr>
          <w:rFonts w:ascii="Times New Roman" w:hAnsi="Times New Roman"/>
          <w:noProof/>
          <w:kern w:val="36"/>
          <w:sz w:val="24"/>
          <w:szCs w:val="24"/>
        </w:rPr>
        <w:lastRenderedPageBreak/>
        <w:drawing>
          <wp:inline distT="0" distB="0" distL="0" distR="0" wp14:anchorId="2D9AA6C8" wp14:editId="20FD08AC">
            <wp:extent cx="5915025" cy="3400425"/>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l="23784" t="22857" r="24908" b="11429"/>
                    <a:stretch>
                      <a:fillRect/>
                    </a:stretch>
                  </pic:blipFill>
                  <pic:spPr bwMode="auto">
                    <a:xfrm>
                      <a:off x="0" y="0"/>
                      <a:ext cx="5914741" cy="3400262"/>
                    </a:xfrm>
                    <a:prstGeom prst="rect">
                      <a:avLst/>
                    </a:prstGeom>
                    <a:noFill/>
                    <a:ln w="9525">
                      <a:noFill/>
                      <a:miter lim="800000"/>
                      <a:headEnd/>
                      <a:tailEnd/>
                    </a:ln>
                  </pic:spPr>
                </pic:pic>
              </a:graphicData>
            </a:graphic>
          </wp:inline>
        </w:drawing>
      </w:r>
    </w:p>
    <w:p w:rsidR="00616520" w:rsidRPr="00EB66B6" w:rsidRDefault="00616520" w:rsidP="00616520">
      <w:pPr>
        <w:pStyle w:val="NoSpacing"/>
        <w:spacing w:line="360" w:lineRule="auto"/>
        <w:jc w:val="both"/>
        <w:rPr>
          <w:rFonts w:ascii="Times New Roman" w:hAnsi="Times New Roman"/>
          <w:kern w:val="36"/>
          <w:sz w:val="20"/>
          <w:szCs w:val="20"/>
        </w:rPr>
      </w:pPr>
      <w:r>
        <w:rPr>
          <w:rFonts w:ascii="Times New Roman" w:hAnsi="Times New Roman"/>
          <w:kern w:val="36"/>
          <w:sz w:val="24"/>
          <w:szCs w:val="24"/>
        </w:rPr>
        <w:t xml:space="preserve">Figure 4.3: </w:t>
      </w:r>
      <w:r w:rsidRPr="00665FF8">
        <w:rPr>
          <w:rFonts w:ascii="Times New Roman" w:hAnsi="Times New Roman"/>
          <w:kern w:val="36"/>
          <w:sz w:val="24"/>
          <w:szCs w:val="24"/>
        </w:rPr>
        <w:t>The soil phosphorous at three depths</w:t>
      </w:r>
    </w:p>
    <w:p w:rsidR="00616520" w:rsidRDefault="00616520" w:rsidP="00616520">
      <w:pPr>
        <w:spacing w:after="0" w:line="480" w:lineRule="auto"/>
        <w:jc w:val="both"/>
        <w:rPr>
          <w:rFonts w:ascii="Times New Roman" w:hAnsi="Times New Roman"/>
          <w:kern w:val="36"/>
          <w:sz w:val="24"/>
          <w:szCs w:val="24"/>
        </w:rPr>
      </w:pPr>
    </w:p>
    <w:p w:rsidR="00616520" w:rsidRDefault="00616520" w:rsidP="00616520">
      <w:pPr>
        <w:spacing w:after="0"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Sodium, which determines the </w:t>
      </w:r>
      <w:proofErr w:type="spellStart"/>
      <w:r w:rsidRPr="00CC57E8">
        <w:rPr>
          <w:rFonts w:ascii="Times New Roman" w:hAnsi="Times New Roman"/>
          <w:kern w:val="36"/>
          <w:sz w:val="24"/>
          <w:szCs w:val="24"/>
        </w:rPr>
        <w:t>sodicity</w:t>
      </w:r>
      <w:proofErr w:type="spellEnd"/>
      <w:r w:rsidRPr="00CC57E8">
        <w:rPr>
          <w:rFonts w:ascii="Times New Roman" w:hAnsi="Times New Roman"/>
          <w:kern w:val="36"/>
          <w:sz w:val="24"/>
          <w:szCs w:val="24"/>
        </w:rPr>
        <w:t xml:space="preserve"> status of a soil is generally low and ranged from </w:t>
      </w:r>
      <w:r w:rsidRPr="00CC57E8">
        <w:rPr>
          <w:rFonts w:ascii="Times New Roman" w:hAnsi="Times New Roman"/>
          <w:color w:val="000000"/>
          <w:sz w:val="24"/>
          <w:szCs w:val="24"/>
        </w:rPr>
        <w:t>0.156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0.653</w:t>
      </w:r>
      <w:r>
        <w:rPr>
          <w:rFonts w:ascii="Times New Roman" w:hAnsi="Times New Roman"/>
          <w:kern w:val="36"/>
          <w:sz w:val="24"/>
          <w:szCs w:val="24"/>
        </w:rPr>
        <w:t>me/l. It is observed from Figure 4.4</w:t>
      </w:r>
      <w:r w:rsidRPr="00CC57E8">
        <w:rPr>
          <w:rFonts w:ascii="Times New Roman" w:hAnsi="Times New Roman"/>
          <w:kern w:val="36"/>
          <w:sz w:val="24"/>
          <w:szCs w:val="24"/>
        </w:rPr>
        <w:t xml:space="preserve"> that the level of sodium slightly decreased from soil surface depth (0-20cm) downward to the second depth (20-60cm) and also slightly increased to the third depth (60-100cm). The low sodium level in the soils indicates a non-sodic status of the soils and thus good for irrigation (Joseph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2014).</w:t>
      </w:r>
      <w:r>
        <w:rPr>
          <w:rFonts w:ascii="Times New Roman" w:hAnsi="Times New Roman"/>
          <w:kern w:val="36"/>
          <w:sz w:val="24"/>
          <w:szCs w:val="24"/>
        </w:rPr>
        <w:t xml:space="preserve"> </w:t>
      </w:r>
      <w:r w:rsidRPr="00CC57E8">
        <w:rPr>
          <w:rFonts w:ascii="Times New Roman" w:hAnsi="Times New Roman"/>
          <w:kern w:val="36"/>
          <w:sz w:val="24"/>
          <w:szCs w:val="24"/>
        </w:rPr>
        <w:t>Excessive sodium level that occurred in the study area was resulted from irrigation water with high sodium content.</w:t>
      </w:r>
      <w:r>
        <w:rPr>
          <w:rFonts w:ascii="Times New Roman" w:hAnsi="Times New Roman"/>
          <w:kern w:val="36"/>
          <w:sz w:val="24"/>
          <w:szCs w:val="24"/>
        </w:rPr>
        <w:t xml:space="preserve"> </w:t>
      </w:r>
    </w:p>
    <w:p w:rsidR="00616520" w:rsidRPr="003505C4" w:rsidRDefault="00616520" w:rsidP="00616520">
      <w:pPr>
        <w:pStyle w:val="NoSpacing"/>
        <w:spacing w:line="480" w:lineRule="auto"/>
        <w:jc w:val="both"/>
        <w:rPr>
          <w:rFonts w:ascii="Times New Roman" w:hAnsi="Times New Roman"/>
          <w:kern w:val="36"/>
          <w:sz w:val="24"/>
          <w:szCs w:val="24"/>
        </w:rPr>
      </w:pPr>
      <w:r w:rsidRPr="00925E2D">
        <w:rPr>
          <w:rFonts w:ascii="Times New Roman" w:hAnsi="Times New Roman"/>
          <w:noProof/>
          <w:kern w:val="36"/>
          <w:sz w:val="24"/>
          <w:szCs w:val="24"/>
        </w:rPr>
        <w:lastRenderedPageBreak/>
        <w:drawing>
          <wp:inline distT="0" distB="0" distL="0" distR="0" wp14:anchorId="264262F0" wp14:editId="5BDA4A5B">
            <wp:extent cx="5705475" cy="3324225"/>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l="24234" t="23064" r="24793" b="11418"/>
                    <a:stretch>
                      <a:fillRect/>
                    </a:stretch>
                  </pic:blipFill>
                  <pic:spPr bwMode="auto">
                    <a:xfrm>
                      <a:off x="0" y="0"/>
                      <a:ext cx="5720202" cy="3332806"/>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Pr>
          <w:rFonts w:ascii="Times New Roman" w:hAnsi="Times New Roman"/>
          <w:kern w:val="36"/>
          <w:sz w:val="24"/>
          <w:szCs w:val="24"/>
        </w:rPr>
        <w:t>Figure 4.4: The soil sodium</w:t>
      </w:r>
      <w:r w:rsidRPr="00665FF8">
        <w:rPr>
          <w:rFonts w:ascii="Times New Roman" w:hAnsi="Times New Roman"/>
          <w:kern w:val="36"/>
          <w:sz w:val="24"/>
          <w:szCs w:val="24"/>
        </w:rPr>
        <w:t xml:space="preserve"> at three depths</w:t>
      </w:r>
    </w:p>
    <w:p w:rsidR="00616520" w:rsidRDefault="00616520" w:rsidP="00616520">
      <w:pPr>
        <w:spacing w:after="0" w:line="480" w:lineRule="auto"/>
        <w:ind w:firstLine="720"/>
        <w:jc w:val="both"/>
        <w:rPr>
          <w:rFonts w:ascii="Times New Roman" w:hAnsi="Times New Roman"/>
          <w:kern w:val="36"/>
          <w:sz w:val="24"/>
          <w:szCs w:val="24"/>
        </w:rPr>
      </w:pPr>
    </w:p>
    <w:p w:rsidR="00616520" w:rsidRPr="00187171" w:rsidRDefault="00616520" w:rsidP="00616520">
      <w:pPr>
        <w:spacing w:after="0" w:line="480" w:lineRule="auto"/>
        <w:ind w:firstLine="720"/>
        <w:jc w:val="both"/>
        <w:rPr>
          <w:rFonts w:ascii="Times New Roman" w:hAnsi="Times New Roman"/>
          <w:sz w:val="24"/>
          <w:szCs w:val="24"/>
        </w:rPr>
      </w:pPr>
      <w:r w:rsidRPr="00CC57E8">
        <w:rPr>
          <w:rFonts w:ascii="Times New Roman" w:hAnsi="Times New Roman"/>
          <w:kern w:val="36"/>
          <w:sz w:val="24"/>
          <w:szCs w:val="24"/>
        </w:rPr>
        <w:t>Exchangeable sodium percentage (ESP) gives the measure of the potential sodium problem and is the percentage of sodium ions out of the total base cations (Ca</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Mg</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K</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and Na</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ES</w:t>
      </w:r>
      <w:r>
        <w:rPr>
          <w:rFonts w:ascii="Times New Roman" w:hAnsi="Times New Roman"/>
          <w:kern w:val="36"/>
          <w:sz w:val="24"/>
          <w:szCs w:val="24"/>
        </w:rPr>
        <w:t xml:space="preserve">P value of the soil </w:t>
      </w:r>
      <w:r w:rsidRPr="00CC57E8">
        <w:rPr>
          <w:rFonts w:ascii="Times New Roman" w:hAnsi="Times New Roman"/>
          <w:kern w:val="36"/>
          <w:sz w:val="24"/>
          <w:szCs w:val="24"/>
        </w:rPr>
        <w:t xml:space="preserve">ranged from </w:t>
      </w:r>
      <w:r w:rsidRPr="00CC57E8">
        <w:rPr>
          <w:rFonts w:ascii="Times New Roman" w:hAnsi="Times New Roman"/>
          <w:sz w:val="24"/>
          <w:szCs w:val="24"/>
        </w:rPr>
        <w:t>5.90</w:t>
      </w:r>
      <w:r w:rsidRPr="00CC57E8">
        <w:rPr>
          <w:rFonts w:ascii="Times New Roman" w:hAnsi="Times New Roman"/>
          <w:kern w:val="36"/>
          <w:sz w:val="24"/>
          <w:szCs w:val="24"/>
        </w:rPr>
        <w:t xml:space="preserve"> to </w:t>
      </w:r>
      <w:r w:rsidRPr="00CC57E8">
        <w:rPr>
          <w:rFonts w:ascii="Times New Roman" w:hAnsi="Times New Roman"/>
          <w:sz w:val="24"/>
          <w:szCs w:val="24"/>
        </w:rPr>
        <w:t>10.0</w:t>
      </w:r>
      <w:r w:rsidRPr="00CC57E8">
        <w:rPr>
          <w:rFonts w:ascii="Times New Roman" w:hAnsi="Times New Roman"/>
          <w:kern w:val="36"/>
          <w:sz w:val="24"/>
          <w:szCs w:val="24"/>
        </w:rPr>
        <w:t xml:space="preserve">%. It slightly decreased from soil surface depth (0-20cm) to the second depth (20-60cm) and decreased sharply to the third depth </w:t>
      </w:r>
      <w:r>
        <w:rPr>
          <w:rFonts w:ascii="Times New Roman" w:hAnsi="Times New Roman"/>
          <w:kern w:val="36"/>
          <w:sz w:val="24"/>
          <w:szCs w:val="24"/>
        </w:rPr>
        <w:t>(60-100cm) as shown in Figure 4.5</w:t>
      </w:r>
      <w:r w:rsidRPr="00CC57E8">
        <w:rPr>
          <w:rFonts w:ascii="Times New Roman" w:hAnsi="Times New Roman"/>
          <w:kern w:val="36"/>
          <w:sz w:val="24"/>
          <w:szCs w:val="24"/>
        </w:rPr>
        <w:t>. However, the ESP value has not exceeded 10% which could res</w:t>
      </w:r>
      <w:r>
        <w:rPr>
          <w:rFonts w:ascii="Times New Roman" w:hAnsi="Times New Roman"/>
          <w:kern w:val="36"/>
          <w:sz w:val="24"/>
          <w:szCs w:val="24"/>
        </w:rPr>
        <w:t xml:space="preserve">ult to problem on the soil. </w:t>
      </w:r>
      <w:r w:rsidRPr="00CC57E8">
        <w:rPr>
          <w:rFonts w:ascii="Times New Roman" w:hAnsi="Times New Roman"/>
          <w:kern w:val="36"/>
          <w:sz w:val="24"/>
          <w:szCs w:val="24"/>
        </w:rPr>
        <w:t xml:space="preserve">The implication of a high ESP value on the soil is soil deterioration or damage and unhealthy soil condition as stated by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p>
    <w:p w:rsidR="00616520" w:rsidRPr="00665FF8"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F84938">
        <w:rPr>
          <w:rFonts w:ascii="Times New Roman" w:hAnsi="Times New Roman"/>
          <w:noProof/>
          <w:kern w:val="36"/>
          <w:sz w:val="24"/>
          <w:szCs w:val="24"/>
        </w:rPr>
        <w:lastRenderedPageBreak/>
        <w:drawing>
          <wp:inline distT="0" distB="0" distL="0" distR="0" wp14:anchorId="60637599" wp14:editId="62A3680A">
            <wp:extent cx="5705474" cy="3467100"/>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l="24014" t="22653" r="24908" b="11224"/>
                    <a:stretch>
                      <a:fillRect/>
                    </a:stretch>
                  </pic:blipFill>
                  <pic:spPr bwMode="auto">
                    <a:xfrm>
                      <a:off x="0" y="0"/>
                      <a:ext cx="5719495" cy="3475620"/>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5</w:t>
      </w:r>
      <w:r w:rsidRPr="00665FF8">
        <w:rPr>
          <w:rFonts w:ascii="Times New Roman" w:hAnsi="Times New Roman"/>
          <w:kern w:val="36"/>
          <w:sz w:val="24"/>
          <w:szCs w:val="24"/>
        </w:rPr>
        <w:t xml:space="preserve">: </w:t>
      </w:r>
      <w:r>
        <w:rPr>
          <w:rFonts w:ascii="Times New Roman" w:hAnsi="Times New Roman"/>
          <w:kern w:val="36"/>
          <w:sz w:val="24"/>
          <w:szCs w:val="24"/>
        </w:rPr>
        <w:t>The soil ESP</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Pr="00CC57E8"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The calcium in the soil of the study area is generally moderate and ranged from 4.36 – 6.22 me/l. </w:t>
      </w:r>
      <w:r>
        <w:rPr>
          <w:rFonts w:ascii="Times New Roman" w:hAnsi="Times New Roman"/>
          <w:kern w:val="36"/>
          <w:sz w:val="24"/>
          <w:szCs w:val="24"/>
        </w:rPr>
        <w:t>It can be deduced from Figure 4.6</w:t>
      </w:r>
      <w:r w:rsidRPr="00CC57E8">
        <w:rPr>
          <w:rFonts w:ascii="Times New Roman" w:hAnsi="Times New Roman"/>
          <w:kern w:val="36"/>
          <w:sz w:val="24"/>
          <w:szCs w:val="24"/>
        </w:rPr>
        <w:t xml:space="preserve"> that there is a decrease in the calcium level from the soil surface depth to the second depth (20-60cm) and subsequently increased to the third depth (60-100cm). The decrease may be resulted from leaching of this element during irrigation. This increase could be related to the increase in pH observed which in tending towards moderate to slightly acidic. It indicates that irrigation has led to increase in calcium level of the soil.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E254EE">
        <w:rPr>
          <w:rFonts w:ascii="Times New Roman" w:hAnsi="Times New Roman"/>
          <w:noProof/>
          <w:kern w:val="36"/>
          <w:sz w:val="24"/>
          <w:szCs w:val="24"/>
        </w:rPr>
        <w:lastRenderedPageBreak/>
        <w:drawing>
          <wp:inline distT="0" distB="0" distL="0" distR="0" wp14:anchorId="31DB3255" wp14:editId="4126B388">
            <wp:extent cx="5876925" cy="2657475"/>
            <wp:effectExtent l="0" t="0" r="9525" b="952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l="23669" t="22857" r="24908" b="11429"/>
                    <a:stretch>
                      <a:fillRect/>
                    </a:stretch>
                  </pic:blipFill>
                  <pic:spPr bwMode="auto">
                    <a:xfrm>
                      <a:off x="0" y="0"/>
                      <a:ext cx="5876452" cy="2657261"/>
                    </a:xfrm>
                    <a:prstGeom prst="rect">
                      <a:avLst/>
                    </a:prstGeom>
                    <a:noFill/>
                    <a:ln w="9525">
                      <a:noFill/>
                      <a:miter lim="800000"/>
                      <a:headEnd/>
                      <a:tailEnd/>
                    </a:ln>
                  </pic:spPr>
                </pic:pic>
              </a:graphicData>
            </a:graphic>
          </wp:inline>
        </w:drawing>
      </w:r>
      <w:r w:rsidRPr="00665FF8">
        <w:rPr>
          <w:rFonts w:ascii="Times New Roman" w:hAnsi="Times New Roman"/>
          <w:kern w:val="36"/>
          <w:sz w:val="24"/>
          <w:szCs w:val="24"/>
        </w:rPr>
        <w:t>Figure 4.</w:t>
      </w:r>
      <w:r>
        <w:rPr>
          <w:rFonts w:ascii="Times New Roman" w:hAnsi="Times New Roman"/>
          <w:kern w:val="36"/>
          <w:sz w:val="24"/>
          <w:szCs w:val="24"/>
        </w:rPr>
        <w:t>6</w:t>
      </w:r>
      <w:r w:rsidRPr="00665FF8">
        <w:rPr>
          <w:rFonts w:ascii="Times New Roman" w:hAnsi="Times New Roman"/>
          <w:kern w:val="36"/>
          <w:sz w:val="24"/>
          <w:szCs w:val="24"/>
        </w:rPr>
        <w:t xml:space="preserve">: </w:t>
      </w:r>
      <w:r>
        <w:rPr>
          <w:rFonts w:ascii="Times New Roman" w:hAnsi="Times New Roman"/>
          <w:kern w:val="36"/>
          <w:sz w:val="24"/>
          <w:szCs w:val="24"/>
        </w:rPr>
        <w:t>The soil calcium</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Magnesium ranged from 1.16 – 2.26 me/l and been the dominant cation. </w:t>
      </w:r>
      <w:r>
        <w:rPr>
          <w:rFonts w:ascii="Times New Roman" w:hAnsi="Times New Roman"/>
          <w:kern w:val="36"/>
          <w:sz w:val="24"/>
          <w:szCs w:val="24"/>
        </w:rPr>
        <w:t>In Figure 4.7</w:t>
      </w:r>
      <w:r w:rsidRPr="00CC57E8">
        <w:rPr>
          <w:rFonts w:ascii="Times New Roman" w:hAnsi="Times New Roman"/>
          <w:kern w:val="36"/>
          <w:sz w:val="24"/>
          <w:szCs w:val="24"/>
        </w:rPr>
        <w:t>, magnesium level slightly decreases from soil surface depth (0-20cm) to the second depth (20-60cm) and increased sharply from the second depth to the third depth (60-100cm). Magnesium is one of the secondary macronutrient required by plant, it deficiency causes leaf yellowing with brilliant tints (Yin, 2008).The organic matter of the soil is moderate ranging from 0.133 - 0.165% due to rapid rate of organic matter decomposition as a result of available mois</w:t>
      </w:r>
      <w:r>
        <w:rPr>
          <w:rFonts w:ascii="Times New Roman" w:hAnsi="Times New Roman"/>
          <w:kern w:val="36"/>
          <w:sz w:val="24"/>
          <w:szCs w:val="24"/>
        </w:rPr>
        <w:t>ture during irrigation</w:t>
      </w:r>
      <w:r w:rsidRPr="00CC57E8">
        <w:rPr>
          <w:rFonts w:ascii="Times New Roman" w:hAnsi="Times New Roman"/>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4C23B48" wp14:editId="2A68E896">
            <wp:extent cx="5886450" cy="2581275"/>
            <wp:effectExtent l="0" t="0" r="0" b="952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23899" t="22653" r="25023" b="11837"/>
                    <a:stretch>
                      <a:fillRect/>
                    </a:stretch>
                  </pic:blipFill>
                  <pic:spPr bwMode="auto">
                    <a:xfrm>
                      <a:off x="0" y="0"/>
                      <a:ext cx="5886450" cy="258127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7</w:t>
      </w:r>
      <w:r w:rsidRPr="00665FF8">
        <w:rPr>
          <w:rFonts w:ascii="Times New Roman" w:hAnsi="Times New Roman"/>
          <w:kern w:val="36"/>
          <w:sz w:val="24"/>
          <w:szCs w:val="24"/>
        </w:rPr>
        <w:t xml:space="preserve">: </w:t>
      </w:r>
      <w:r>
        <w:rPr>
          <w:rFonts w:ascii="Times New Roman" w:hAnsi="Times New Roman"/>
          <w:kern w:val="36"/>
          <w:sz w:val="24"/>
          <w:szCs w:val="24"/>
        </w:rPr>
        <w:t>The soil magnesium</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lastRenderedPageBreak/>
        <w:t>Figure</w:t>
      </w:r>
      <w:r>
        <w:rPr>
          <w:rFonts w:ascii="Times New Roman" w:hAnsi="Times New Roman"/>
          <w:kern w:val="36"/>
          <w:sz w:val="24"/>
          <w:szCs w:val="24"/>
        </w:rPr>
        <w:t xml:space="preserve"> 4.8</w:t>
      </w:r>
      <w:r w:rsidRPr="00CC57E8">
        <w:rPr>
          <w:rFonts w:ascii="Times New Roman" w:hAnsi="Times New Roman"/>
          <w:kern w:val="36"/>
          <w:sz w:val="24"/>
          <w:szCs w:val="24"/>
        </w:rPr>
        <w:t xml:space="preserve"> shows a decline in organic matter level of the soil at the soil surface depth. The soil is considered moderately suitable for irrigation due to moderate organic matter contents of the soil.</w:t>
      </w:r>
      <w:r w:rsidRPr="000953A3">
        <w:rPr>
          <w:rFonts w:ascii="Times New Roman" w:hAnsi="Times New Roman"/>
          <w:noProof/>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823E0F">
        <w:rPr>
          <w:rFonts w:ascii="Times New Roman" w:hAnsi="Times New Roman"/>
          <w:noProof/>
          <w:kern w:val="36"/>
          <w:sz w:val="24"/>
          <w:szCs w:val="24"/>
        </w:rPr>
        <w:drawing>
          <wp:inline distT="0" distB="0" distL="0" distR="0" wp14:anchorId="15AF9B83" wp14:editId="0CED9BFA">
            <wp:extent cx="5972175" cy="2752725"/>
            <wp:effectExtent l="0" t="0" r="9525" b="9525"/>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l="24243" t="23430" r="24908" b="11837"/>
                    <a:stretch>
                      <a:fillRect/>
                    </a:stretch>
                  </pic:blipFill>
                  <pic:spPr bwMode="auto">
                    <a:xfrm>
                      <a:off x="0" y="0"/>
                      <a:ext cx="5972175" cy="275272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8</w:t>
      </w:r>
      <w:r w:rsidRPr="00665FF8">
        <w:rPr>
          <w:rFonts w:ascii="Times New Roman" w:hAnsi="Times New Roman"/>
          <w:kern w:val="36"/>
          <w:sz w:val="24"/>
          <w:szCs w:val="24"/>
        </w:rPr>
        <w:t xml:space="preserve">: </w:t>
      </w:r>
      <w:r>
        <w:rPr>
          <w:rFonts w:ascii="Times New Roman" w:hAnsi="Times New Roman"/>
          <w:kern w:val="36"/>
          <w:sz w:val="24"/>
          <w:szCs w:val="24"/>
        </w:rPr>
        <w:t>The soil organic matter</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Cation exchange capacity (CEC) is a measure of soil capacity to retain and release element such as Ca, K, Mg, and Na (Marx </w:t>
      </w:r>
      <w:r w:rsidRPr="00CC57E8">
        <w:rPr>
          <w:rFonts w:ascii="Times New Roman" w:hAnsi="Times New Roman"/>
          <w:i/>
          <w:kern w:val="36"/>
          <w:sz w:val="24"/>
          <w:szCs w:val="24"/>
        </w:rPr>
        <w:t>et al.,</w:t>
      </w:r>
      <w:r>
        <w:rPr>
          <w:rFonts w:ascii="Times New Roman" w:hAnsi="Times New Roman"/>
          <w:kern w:val="36"/>
          <w:sz w:val="24"/>
          <w:szCs w:val="24"/>
        </w:rPr>
        <w:t xml:space="preserve"> 1997</w:t>
      </w:r>
      <w:r w:rsidRPr="00CC57E8">
        <w:rPr>
          <w:rFonts w:ascii="Times New Roman" w:hAnsi="Times New Roman"/>
          <w:kern w:val="36"/>
          <w:sz w:val="24"/>
          <w:szCs w:val="24"/>
        </w:rPr>
        <w:t>). It is used as one way of estimating soil fertility and a good indicator of soil quality and productivity. It is observed that the CEC value has increased from the soil surface depth (0-20cm) to the second depth (20-60cm) and a rapid decrease occurred from second depth to the third depth (60-1</w:t>
      </w:r>
      <w:r>
        <w:rPr>
          <w:rFonts w:ascii="Times New Roman" w:hAnsi="Times New Roman"/>
          <w:kern w:val="36"/>
          <w:sz w:val="24"/>
          <w:szCs w:val="24"/>
        </w:rPr>
        <w:t>00cm) as shown in Figure 4.9</w:t>
      </w:r>
      <w:r w:rsidRPr="00CC57E8">
        <w:rPr>
          <w:rFonts w:ascii="Times New Roman" w:hAnsi="Times New Roman"/>
          <w:kern w:val="36"/>
          <w:sz w:val="24"/>
          <w:szCs w:val="24"/>
        </w:rPr>
        <w:t>. It ranged from 4.76 to 5.52me/l. Soils with higher value of CEC are considered fertile while soils with lower value of CEC are considered as non-fertile. The marked increase from the second depth (20-60cm) to the third depth indicates that irrigation has contributed to increased level of</w:t>
      </w:r>
      <w:r>
        <w:rPr>
          <w:rFonts w:ascii="Times New Roman" w:hAnsi="Times New Roman"/>
          <w:kern w:val="36"/>
          <w:sz w:val="24"/>
          <w:szCs w:val="24"/>
        </w:rPr>
        <w:t xml:space="preserve"> CEC. Thus the soil </w:t>
      </w:r>
      <w:r w:rsidRPr="00CC57E8">
        <w:rPr>
          <w:rFonts w:ascii="Times New Roman" w:hAnsi="Times New Roman"/>
          <w:kern w:val="36"/>
          <w:sz w:val="24"/>
          <w:szCs w:val="24"/>
        </w:rPr>
        <w:t xml:space="preserve">is currently falls within low to medium level as given by </w:t>
      </w:r>
      <w:proofErr w:type="spellStart"/>
      <w:r w:rsidRPr="00CC57E8">
        <w:rPr>
          <w:rFonts w:ascii="Times New Roman" w:hAnsi="Times New Roman"/>
          <w:kern w:val="36"/>
          <w:sz w:val="24"/>
          <w:szCs w:val="24"/>
        </w:rPr>
        <w:t>Edmeades</w:t>
      </w:r>
      <w:proofErr w:type="spellEnd"/>
      <w:r w:rsidRPr="00CC57E8">
        <w:rPr>
          <w:rFonts w:ascii="Times New Roman" w:hAnsi="Times New Roman"/>
          <w:kern w:val="36"/>
          <w:sz w:val="24"/>
          <w:szCs w:val="24"/>
        </w:rPr>
        <w:t xml:space="preserve">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1998.</w:t>
      </w:r>
    </w:p>
    <w:p w:rsidR="00616520" w:rsidRDefault="00616520" w:rsidP="00616520">
      <w:pPr>
        <w:pStyle w:val="NoSpacing"/>
        <w:spacing w:line="480" w:lineRule="auto"/>
        <w:jc w:val="both"/>
        <w:rPr>
          <w:rFonts w:ascii="Times New Roman" w:hAnsi="Times New Roman"/>
          <w:kern w:val="36"/>
          <w:sz w:val="24"/>
          <w:szCs w:val="24"/>
        </w:rPr>
      </w:pPr>
    </w:p>
    <w:p w:rsidR="00616520" w:rsidRPr="006939C8" w:rsidRDefault="00616520" w:rsidP="00616520">
      <w:pPr>
        <w:pStyle w:val="NoSpacing"/>
        <w:spacing w:line="480" w:lineRule="auto"/>
        <w:jc w:val="both"/>
        <w:rPr>
          <w:rFonts w:ascii="Times New Roman" w:hAnsi="Times New Roman"/>
          <w:kern w:val="36"/>
          <w:sz w:val="24"/>
          <w:szCs w:val="24"/>
        </w:rPr>
      </w:pPr>
      <w:r w:rsidRPr="00947D31">
        <w:rPr>
          <w:rFonts w:ascii="Times New Roman" w:hAnsi="Times New Roman"/>
          <w:noProof/>
          <w:kern w:val="36"/>
          <w:sz w:val="24"/>
          <w:szCs w:val="24"/>
        </w:rPr>
        <w:lastRenderedPageBreak/>
        <w:drawing>
          <wp:inline distT="0" distB="0" distL="0" distR="0" wp14:anchorId="12857FD1" wp14:editId="26853F08">
            <wp:extent cx="5657850" cy="34671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24014" t="23061" r="25138" b="11633"/>
                    <a:stretch>
                      <a:fillRect/>
                    </a:stretch>
                  </pic:blipFill>
                  <pic:spPr bwMode="auto">
                    <a:xfrm>
                      <a:off x="0" y="0"/>
                      <a:ext cx="5652586" cy="3463874"/>
                    </a:xfrm>
                    <a:prstGeom prst="rect">
                      <a:avLst/>
                    </a:prstGeom>
                    <a:noFill/>
                    <a:ln w="9525">
                      <a:noFill/>
                      <a:miter lim="800000"/>
                      <a:headEnd/>
                      <a:tailEnd/>
                    </a:ln>
                  </pic:spPr>
                </pic:pic>
              </a:graphicData>
            </a:graphic>
          </wp:inline>
        </w:drawing>
      </w:r>
    </w:p>
    <w:p w:rsidR="00616520" w:rsidRPr="00756785"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9</w:t>
      </w:r>
      <w:r w:rsidRPr="00665FF8">
        <w:rPr>
          <w:rFonts w:ascii="Times New Roman" w:hAnsi="Times New Roman"/>
          <w:kern w:val="36"/>
          <w:sz w:val="24"/>
          <w:szCs w:val="24"/>
        </w:rPr>
        <w:t xml:space="preserve">: </w:t>
      </w:r>
      <w:r>
        <w:rPr>
          <w:rFonts w:ascii="Times New Roman" w:hAnsi="Times New Roman"/>
          <w:kern w:val="36"/>
          <w:sz w:val="24"/>
          <w:szCs w:val="24"/>
        </w:rPr>
        <w:t>The soil CEC at three depths</w:t>
      </w:r>
    </w:p>
    <w:p w:rsidR="00616520" w:rsidRPr="005C2D38" w:rsidRDefault="00616520" w:rsidP="00616520">
      <w:pPr>
        <w:pStyle w:val="BodyText"/>
        <w:ind w:right="142" w:firstLine="720"/>
        <w:jc w:val="both"/>
        <w:rPr>
          <w:spacing w:val="29"/>
        </w:rPr>
      </w:pPr>
    </w:p>
    <w:p w:rsidR="00616520" w:rsidRDefault="00616520" w:rsidP="00616520">
      <w:pPr>
        <w:spacing w:after="0" w:line="240" w:lineRule="auto"/>
        <w:rPr>
          <w:rFonts w:ascii="Times New Roman" w:eastAsia="Times New Roman" w:hAnsi="Times New Roman" w:cs="Times New Roman"/>
          <w:b/>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Pr="00775894" w:rsidRDefault="00616520" w:rsidP="00616520">
      <w:pPr>
        <w:spacing w:line="480" w:lineRule="auto"/>
        <w:jc w:val="both"/>
        <w:rPr>
          <w:rFonts w:ascii="Times New Roman" w:hAnsi="Times New Roman" w:cs="Times New Roman"/>
          <w:sz w:val="24"/>
          <w:szCs w:val="24"/>
        </w:rPr>
      </w:pPr>
    </w:p>
    <w:p w:rsidR="00616520" w:rsidRDefault="00616520">
      <w:pPr>
        <w:rPr>
          <w:rFonts w:ascii="Times New Roman" w:eastAsia="Times New Roman" w:hAnsi="Times New Roman" w:cs="Times New Roman"/>
          <w:b/>
          <w:sz w:val="24"/>
          <w:szCs w:val="24"/>
        </w:rPr>
      </w:pPr>
      <w:r>
        <w:rPr>
          <w:b/>
        </w:rPr>
        <w:br w:type="page"/>
      </w:r>
    </w:p>
    <w:p w:rsidR="00616520" w:rsidRPr="00526B2A" w:rsidRDefault="00616520" w:rsidP="00616520">
      <w:pPr>
        <w:pStyle w:val="BodyText"/>
        <w:jc w:val="center"/>
        <w:rPr>
          <w:b/>
        </w:rPr>
      </w:pPr>
      <w:r w:rsidRPr="00526B2A">
        <w:rPr>
          <w:b/>
        </w:rPr>
        <w:lastRenderedPageBreak/>
        <w:t>CHAPTER FIVE</w:t>
      </w:r>
    </w:p>
    <w:p w:rsidR="00616520" w:rsidRPr="00526B2A" w:rsidRDefault="00616520" w:rsidP="00616520">
      <w:pPr>
        <w:pStyle w:val="BodyText"/>
        <w:jc w:val="center"/>
        <w:rPr>
          <w:b/>
        </w:rPr>
      </w:pPr>
    </w:p>
    <w:p w:rsidR="00616520" w:rsidRDefault="00616520" w:rsidP="00616520">
      <w:pPr>
        <w:pStyle w:val="BodyText"/>
        <w:jc w:val="center"/>
        <w:rPr>
          <w:b/>
        </w:rPr>
      </w:pPr>
      <w:r w:rsidRPr="00526B2A">
        <w:rPr>
          <w:b/>
        </w:rPr>
        <w:t>CONCLUSIONS AND RECOMMENDATIONS</w:t>
      </w:r>
    </w:p>
    <w:p w:rsidR="00616520" w:rsidRDefault="00616520" w:rsidP="00616520">
      <w:pPr>
        <w:pStyle w:val="BodyText"/>
        <w:jc w:val="center"/>
        <w:rPr>
          <w:b/>
        </w:rPr>
      </w:pPr>
    </w:p>
    <w:p w:rsidR="00616520" w:rsidRDefault="00616520" w:rsidP="00616520">
      <w:pPr>
        <w:pStyle w:val="BodyText"/>
        <w:rPr>
          <w:b/>
        </w:rPr>
      </w:pPr>
    </w:p>
    <w:p w:rsidR="00616520" w:rsidRPr="00526B2A" w:rsidRDefault="00616520" w:rsidP="00616520">
      <w:pPr>
        <w:pStyle w:val="BodyText"/>
        <w:spacing w:line="480" w:lineRule="auto"/>
        <w:jc w:val="both"/>
        <w:rPr>
          <w:b/>
        </w:rPr>
      </w:pPr>
      <w:r>
        <w:rPr>
          <w:b/>
        </w:rPr>
        <w:t>5.1 Conclusions</w:t>
      </w:r>
    </w:p>
    <w:p w:rsidR="00616520" w:rsidRPr="00A32E32" w:rsidRDefault="00616520" w:rsidP="00616520">
      <w:pPr>
        <w:spacing w:after="0" w:line="480" w:lineRule="auto"/>
        <w:ind w:firstLine="720"/>
        <w:jc w:val="both"/>
        <w:rPr>
          <w:rFonts w:ascii="Times New Roman" w:hAnsi="Times New Roman" w:cs="Times New Roman"/>
          <w:sz w:val="24"/>
          <w:szCs w:val="24"/>
        </w:rPr>
      </w:pPr>
      <w:r w:rsidRPr="00A32E32">
        <w:rPr>
          <w:rFonts w:ascii="Times New Roman" w:hAnsi="Times New Roman" w:cs="Times New Roman"/>
          <w:sz w:val="24"/>
          <w:szCs w:val="24"/>
        </w:rPr>
        <w:t>The following conclusions were drawn from the study:</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A32E32">
        <w:rPr>
          <w:rFonts w:ascii="Times New Roman" w:hAnsi="Times New Roman" w:cs="Times New Roman"/>
          <w:sz w:val="24"/>
          <w:szCs w:val="24"/>
        </w:rPr>
        <w:t xml:space="preserve">The soil of the study </w:t>
      </w:r>
      <w:r w:rsidRPr="00A32E32">
        <w:rPr>
          <w:rStyle w:val="BodyTextChar"/>
          <w:rFonts w:eastAsiaTheme="minorHAnsi"/>
        </w:rPr>
        <w:t>area</w:t>
      </w:r>
      <w:r w:rsidRPr="00A32E32">
        <w:rPr>
          <w:rFonts w:ascii="Times New Roman" w:hAnsi="Times New Roman" w:cs="Times New Roman"/>
          <w:color w:val="FF0000"/>
          <w:sz w:val="24"/>
          <w:szCs w:val="24"/>
        </w:rPr>
        <w:t xml:space="preserve"> </w:t>
      </w:r>
      <w:r w:rsidRPr="00A32E32">
        <w:rPr>
          <w:rFonts w:ascii="Times New Roman" w:hAnsi="Times New Roman" w:cs="Times New Roman"/>
          <w:sz w:val="24"/>
          <w:szCs w:val="24"/>
        </w:rPr>
        <w:t xml:space="preserve">is predominantly sandy </w:t>
      </w:r>
      <w:r w:rsidRPr="00A32E32">
        <w:rPr>
          <w:rStyle w:val="BodyTextChar"/>
          <w:rFonts w:eastAsiaTheme="minorHAnsi"/>
        </w:rPr>
        <w:t>loam and</w:t>
      </w:r>
      <w:r w:rsidRPr="00A32E32">
        <w:rPr>
          <w:rFonts w:ascii="Times New Roman" w:hAnsi="Times New Roman" w:cs="Times New Roman"/>
          <w:sz w:val="24"/>
          <w:szCs w:val="24"/>
        </w:rPr>
        <w:t xml:space="preserve"> the soil has high valu</w:t>
      </w:r>
      <w:r>
        <w:rPr>
          <w:rFonts w:ascii="Times New Roman" w:hAnsi="Times New Roman" w:cs="Times New Roman"/>
          <w:sz w:val="24"/>
          <w:szCs w:val="24"/>
        </w:rPr>
        <w:t xml:space="preserve">e of </w:t>
      </w:r>
      <w:r w:rsidRPr="00A32E32">
        <w:rPr>
          <w:rFonts w:ascii="Times New Roman" w:hAnsi="Times New Roman" w:cs="Times New Roman"/>
          <w:sz w:val="24"/>
          <w:szCs w:val="24"/>
        </w:rPr>
        <w:t xml:space="preserve">low soil moisture content. </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In this study, t</w:t>
      </w:r>
      <w:r w:rsidRPr="0051787B">
        <w:rPr>
          <w:rFonts w:ascii="Times New Roman" w:hAnsi="Times New Roman" w:cs="Times New Roman"/>
          <w:sz w:val="24"/>
          <w:szCs w:val="24"/>
        </w:rPr>
        <w:t>he soil bulk density</w:t>
      </w:r>
      <w:r>
        <w:rPr>
          <w:rFonts w:ascii="Times New Roman" w:hAnsi="Times New Roman" w:cs="Times New Roman"/>
          <w:sz w:val="24"/>
          <w:szCs w:val="24"/>
        </w:rPr>
        <w:t>, soil porosity</w:t>
      </w:r>
      <w:r w:rsidRPr="0051787B">
        <w:rPr>
          <w:rFonts w:ascii="Times New Roman" w:hAnsi="Times New Roman" w:cs="Times New Roman"/>
          <w:sz w:val="24"/>
          <w:szCs w:val="24"/>
        </w:rPr>
        <w:t xml:space="preserve"> and particle density are 1.62g/ cm</w:t>
      </w:r>
      <w:r w:rsidRPr="0051787B">
        <w:rPr>
          <w:rFonts w:ascii="Times New Roman" w:hAnsi="Times New Roman" w:cs="Times New Roman"/>
          <w:sz w:val="24"/>
          <w:szCs w:val="24"/>
          <w:vertAlign w:val="superscript"/>
        </w:rPr>
        <w:t>3</w:t>
      </w:r>
      <w:r w:rsidRPr="0051787B">
        <w:rPr>
          <w:rFonts w:ascii="Times New Roman" w:hAnsi="Times New Roman" w:cs="Times New Roman"/>
          <w:sz w:val="24"/>
          <w:szCs w:val="24"/>
        </w:rPr>
        <w:t>, 38.4%</w:t>
      </w:r>
      <w:r>
        <w:rPr>
          <w:rFonts w:ascii="Times New Roman" w:hAnsi="Times New Roman" w:cs="Times New Roman"/>
          <w:sz w:val="24"/>
          <w:szCs w:val="24"/>
        </w:rPr>
        <w:t xml:space="preserve"> and </w:t>
      </w:r>
      <w:r w:rsidRPr="0051787B">
        <w:rPr>
          <w:rFonts w:ascii="Times New Roman" w:hAnsi="Times New Roman" w:cs="Times New Roman"/>
          <w:sz w:val="24"/>
          <w:szCs w:val="24"/>
        </w:rPr>
        <w:t>2.63g/cm</w:t>
      </w:r>
      <w:r w:rsidRPr="0051787B">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r</w:t>
      </w:r>
      <w:r w:rsidRPr="0051787B">
        <w:rPr>
          <w:rFonts w:ascii="Times New Roman" w:hAnsi="Times New Roman" w:cs="Times New Roman"/>
          <w:sz w:val="24"/>
          <w:szCs w:val="24"/>
        </w:rPr>
        <w:t>espectively.</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EB0B15">
        <w:rPr>
          <w:rFonts w:ascii="Times New Roman" w:hAnsi="Times New Roman" w:cs="Times New Roman"/>
          <w:spacing w:val="-1"/>
          <w:sz w:val="24"/>
          <w:szCs w:val="24"/>
        </w:rPr>
        <w:t>Conclusively</w:t>
      </w:r>
      <w:r w:rsidRPr="00EB0B15">
        <w:rPr>
          <w:rFonts w:ascii="Times New Roman" w:hAnsi="Times New Roman" w:cs="Times New Roman"/>
          <w:spacing w:val="-12"/>
          <w:sz w:val="24"/>
          <w:szCs w:val="24"/>
        </w:rPr>
        <w:t xml:space="preserve"> </w:t>
      </w:r>
      <w:r w:rsidRPr="00EB0B15">
        <w:rPr>
          <w:rFonts w:ascii="Times New Roman" w:hAnsi="Times New Roman" w:cs="Times New Roman"/>
          <w:spacing w:val="-1"/>
          <w:sz w:val="24"/>
          <w:szCs w:val="24"/>
        </w:rPr>
        <w:t>from</w:t>
      </w:r>
      <w:r w:rsidRPr="00EB0B15">
        <w:rPr>
          <w:rFonts w:ascii="Times New Roman" w:hAnsi="Times New Roman" w:cs="Times New Roman"/>
          <w:spacing w:val="-11"/>
          <w:sz w:val="24"/>
          <w:szCs w:val="24"/>
        </w:rPr>
        <w:t xml:space="preserve"> </w:t>
      </w:r>
      <w:r w:rsidRPr="00EB0B15">
        <w:rPr>
          <w:rFonts w:ascii="Times New Roman" w:hAnsi="Times New Roman" w:cs="Times New Roman"/>
          <w:spacing w:val="-1"/>
          <w:sz w:val="24"/>
          <w:szCs w:val="24"/>
        </w:rPr>
        <w:t>study</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area</w:t>
      </w:r>
      <w:r>
        <w:rPr>
          <w:rFonts w:ascii="Times New Roman" w:hAnsi="Times New Roman" w:cs="Times New Roman"/>
          <w:spacing w:val="-11"/>
          <w:sz w:val="24"/>
          <w:szCs w:val="24"/>
        </w:rPr>
        <w:t>, the soil</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sample</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show</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medium</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proportion</w:t>
      </w:r>
      <w:r w:rsidRPr="00EB0B15">
        <w:rPr>
          <w:rFonts w:ascii="Times New Roman" w:hAnsi="Times New Roman" w:cs="Times New Roman"/>
          <w:spacing w:val="-10"/>
          <w:sz w:val="24"/>
          <w:szCs w:val="24"/>
        </w:rPr>
        <w:t xml:space="preserve"> </w:t>
      </w:r>
      <w:r w:rsidRPr="00EB0B15">
        <w:rPr>
          <w:rFonts w:ascii="Times New Roman" w:hAnsi="Times New Roman" w:cs="Times New Roman"/>
          <w:sz w:val="24"/>
          <w:szCs w:val="24"/>
        </w:rPr>
        <w:t>of</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organic</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carbon.</w:t>
      </w:r>
      <w:r w:rsidRPr="00EB0B15">
        <w:rPr>
          <w:rFonts w:ascii="Times New Roman" w:hAnsi="Times New Roman" w:cs="Times New Roman"/>
          <w:spacing w:val="-12"/>
          <w:sz w:val="24"/>
          <w:szCs w:val="24"/>
        </w:rPr>
        <w:t xml:space="preserve"> </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The</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higher</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nutrient</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fertility</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status</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in irrigation fields might be associated with intensive cultivatio</w:t>
      </w:r>
      <w:r>
        <w:rPr>
          <w:rFonts w:ascii="Times New Roman" w:hAnsi="Times New Roman" w:cs="Times New Roman"/>
          <w:sz w:val="24"/>
          <w:szCs w:val="24"/>
        </w:rPr>
        <w:t>n of crops</w:t>
      </w:r>
      <w:r w:rsidRPr="00EB0B15">
        <w:rPr>
          <w:rFonts w:ascii="Times New Roman" w:hAnsi="Times New Roman" w:cs="Times New Roman"/>
          <w:sz w:val="24"/>
          <w:szCs w:val="24"/>
        </w:rPr>
        <w:t xml:space="preserve">. </w:t>
      </w:r>
    </w:p>
    <w:p w:rsidR="00616520" w:rsidRPr="00EB0B15"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 xml:space="preserve">(vii) Classification criteria in the study area showed normal soil </w:t>
      </w:r>
      <w:proofErr w:type="spellStart"/>
      <w:r w:rsidRPr="00EB0B15">
        <w:rPr>
          <w:rFonts w:ascii="Times New Roman" w:hAnsi="Times New Roman" w:cs="Times New Roman"/>
          <w:sz w:val="24"/>
          <w:szCs w:val="24"/>
        </w:rPr>
        <w:t>pH.</w:t>
      </w:r>
      <w:proofErr w:type="spellEnd"/>
      <w:r w:rsidRPr="00EB0B15">
        <w:rPr>
          <w:rFonts w:ascii="Times New Roman" w:hAnsi="Times New Roman" w:cs="Times New Roman"/>
          <w:sz w:val="24"/>
          <w:szCs w:val="24"/>
        </w:rPr>
        <w:t xml:space="preserve"> </w:t>
      </w:r>
    </w:p>
    <w:p w:rsidR="00616520"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(viii) The majority of soil samples low status of available phosphorous was found in all soil samples the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generated nutrient status information can serve as an effective tool for farmers and policy makers in adoption of site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specific</w:t>
      </w:r>
      <w:r w:rsidRPr="00EB0B15">
        <w:rPr>
          <w:rFonts w:ascii="Times New Roman" w:hAnsi="Times New Roman" w:cs="Times New Roman"/>
          <w:spacing w:val="-2"/>
          <w:sz w:val="24"/>
          <w:szCs w:val="24"/>
        </w:rPr>
        <w:t xml:space="preserve"> </w:t>
      </w:r>
      <w:r w:rsidRPr="00EB0B15">
        <w:rPr>
          <w:rFonts w:ascii="Times New Roman" w:hAnsi="Times New Roman" w:cs="Times New Roman"/>
          <w:sz w:val="24"/>
          <w:szCs w:val="24"/>
        </w:rPr>
        <w:t>nutrient management practices.</w:t>
      </w:r>
    </w:p>
    <w:p w:rsidR="00616520" w:rsidRDefault="00616520" w:rsidP="00616520">
      <w:pPr>
        <w:pStyle w:val="BodyText"/>
        <w:jc w:val="both"/>
        <w:rPr>
          <w:b/>
        </w:rPr>
      </w:pPr>
    </w:p>
    <w:p w:rsidR="00616520" w:rsidRDefault="00616520" w:rsidP="00616520">
      <w:pPr>
        <w:pStyle w:val="BodyText"/>
        <w:spacing w:line="480" w:lineRule="auto"/>
        <w:jc w:val="both"/>
        <w:rPr>
          <w:b/>
        </w:rPr>
      </w:pPr>
      <w:r>
        <w:rPr>
          <w:b/>
        </w:rPr>
        <w:t>5.2 Recommendations</w:t>
      </w:r>
    </w:p>
    <w:p w:rsidR="00616520" w:rsidRDefault="00616520" w:rsidP="00616520">
      <w:pPr>
        <w:pStyle w:val="BodyText"/>
        <w:tabs>
          <w:tab w:val="left" w:pos="360"/>
          <w:tab w:val="left" w:pos="9090"/>
        </w:tabs>
        <w:spacing w:line="480" w:lineRule="auto"/>
        <w:ind w:right="187"/>
        <w:jc w:val="both"/>
      </w:pPr>
      <w:r>
        <w:t xml:space="preserve">             </w:t>
      </w:r>
      <w:r w:rsidRPr="00A32E32">
        <w:t>The following recommendations were drawn from conclusions:</w:t>
      </w:r>
    </w:p>
    <w:p w:rsidR="00616520" w:rsidRDefault="00616520" w:rsidP="00616520">
      <w:pPr>
        <w:pStyle w:val="BodyText"/>
        <w:numPr>
          <w:ilvl w:val="0"/>
          <w:numId w:val="12"/>
        </w:numPr>
        <w:tabs>
          <w:tab w:val="left" w:pos="360"/>
          <w:tab w:val="left" w:pos="9090"/>
        </w:tabs>
        <w:spacing w:line="480" w:lineRule="auto"/>
        <w:ind w:right="187"/>
        <w:jc w:val="both"/>
      </w:pPr>
      <w:r>
        <w:t>F</w:t>
      </w:r>
      <w:r w:rsidRPr="0051787B">
        <w:t>or efficient production output, manure or compost should be applied in appropriate proportion to stabilize and correct nutrient deficiency in the soil.</w:t>
      </w:r>
    </w:p>
    <w:p w:rsidR="00616520" w:rsidRDefault="00616520" w:rsidP="00616520">
      <w:pPr>
        <w:pStyle w:val="BodyText"/>
        <w:numPr>
          <w:ilvl w:val="0"/>
          <w:numId w:val="12"/>
        </w:numPr>
        <w:tabs>
          <w:tab w:val="left" w:pos="360"/>
          <w:tab w:val="left" w:pos="9090"/>
        </w:tabs>
        <w:spacing w:line="480" w:lineRule="auto"/>
        <w:ind w:right="187"/>
        <w:jc w:val="both"/>
      </w:pPr>
      <w:r w:rsidRPr="0051787B">
        <w:t>Periodical test has to be conducted to ascertain any changes in values</w:t>
      </w:r>
      <w:r w:rsidRPr="0051787B">
        <w:rPr>
          <w:spacing w:val="10"/>
        </w:rPr>
        <w:t xml:space="preserve"> </w:t>
      </w:r>
      <w:r w:rsidRPr="0051787B">
        <w:t>obtained.</w:t>
      </w:r>
    </w:p>
    <w:p w:rsidR="00616520" w:rsidRPr="0099313D" w:rsidRDefault="00616520" w:rsidP="00616520">
      <w:pPr>
        <w:pStyle w:val="BodyText"/>
        <w:numPr>
          <w:ilvl w:val="0"/>
          <w:numId w:val="12"/>
        </w:numPr>
        <w:tabs>
          <w:tab w:val="left" w:pos="360"/>
          <w:tab w:val="left" w:pos="9090"/>
        </w:tabs>
        <w:spacing w:line="480" w:lineRule="auto"/>
        <w:ind w:right="187"/>
        <w:jc w:val="both"/>
      </w:pPr>
      <w:r w:rsidRPr="0051787B">
        <w:t>Careful</w:t>
      </w:r>
      <w:r w:rsidRPr="0051787B">
        <w:rPr>
          <w:spacing w:val="-8"/>
        </w:rPr>
        <w:t xml:space="preserve"> </w:t>
      </w:r>
      <w:r w:rsidRPr="0051787B">
        <w:t>selection</w:t>
      </w:r>
      <w:r w:rsidRPr="0051787B">
        <w:rPr>
          <w:spacing w:val="-4"/>
        </w:rPr>
        <w:t xml:space="preserve"> </w:t>
      </w:r>
      <w:r w:rsidRPr="0051787B">
        <w:t>of</w:t>
      </w:r>
      <w:r w:rsidRPr="0051787B">
        <w:rPr>
          <w:spacing w:val="-21"/>
        </w:rPr>
        <w:t xml:space="preserve"> </w:t>
      </w:r>
      <w:r w:rsidRPr="0051787B">
        <w:t>crop</w:t>
      </w:r>
      <w:r w:rsidRPr="0051787B">
        <w:rPr>
          <w:spacing w:val="-16"/>
        </w:rPr>
        <w:t xml:space="preserve"> </w:t>
      </w:r>
      <w:r w:rsidRPr="0051787B">
        <w:t>and management</w:t>
      </w:r>
      <w:r w:rsidRPr="0051787B">
        <w:rPr>
          <w:spacing w:val="6"/>
        </w:rPr>
        <w:t xml:space="preserve"> </w:t>
      </w:r>
      <w:r w:rsidRPr="0051787B">
        <w:t>alternatives</w:t>
      </w:r>
      <w:r w:rsidRPr="0051787B">
        <w:rPr>
          <w:spacing w:val="-7"/>
        </w:rPr>
        <w:t xml:space="preserve"> </w:t>
      </w:r>
      <w:r w:rsidRPr="0051787B">
        <w:t>is</w:t>
      </w:r>
      <w:r w:rsidRPr="0051787B">
        <w:rPr>
          <w:spacing w:val="-10"/>
        </w:rPr>
        <w:t xml:space="preserve"> </w:t>
      </w:r>
      <w:r w:rsidRPr="0051787B">
        <w:t>required</w:t>
      </w:r>
      <w:r w:rsidRPr="0051787B">
        <w:rPr>
          <w:spacing w:val="5"/>
        </w:rPr>
        <w:t xml:space="preserve"> </w:t>
      </w:r>
      <w:r w:rsidRPr="0051787B">
        <w:t>if</w:t>
      </w:r>
      <w:r w:rsidRPr="0051787B">
        <w:rPr>
          <w:spacing w:val="-23"/>
        </w:rPr>
        <w:t xml:space="preserve"> </w:t>
      </w:r>
      <w:r w:rsidRPr="0051787B">
        <w:t>full</w:t>
      </w:r>
      <w:r w:rsidRPr="0051787B">
        <w:rPr>
          <w:spacing w:val="-6"/>
        </w:rPr>
        <w:t xml:space="preserve"> </w:t>
      </w:r>
      <w:r w:rsidRPr="0051787B">
        <w:t>yield potential is to be</w:t>
      </w:r>
      <w:r w:rsidRPr="0051787B">
        <w:rPr>
          <w:spacing w:val="-4"/>
        </w:rPr>
        <w:t xml:space="preserve"> </w:t>
      </w:r>
      <w:r w:rsidRPr="0051787B">
        <w:t>achieved</w:t>
      </w:r>
      <w:r>
        <w:t>.</w:t>
      </w:r>
    </w:p>
    <w:p w:rsidR="00616520" w:rsidRDefault="00616520">
      <w:pPr>
        <w:rPr>
          <w:rFonts w:ascii="Times New Roman" w:eastAsia="Times New Roman" w:hAnsi="Times New Roman" w:cs="Times New Roman"/>
          <w:b/>
          <w:sz w:val="24"/>
          <w:szCs w:val="24"/>
        </w:rPr>
      </w:pPr>
      <w:r>
        <w:rPr>
          <w:b/>
        </w:rPr>
        <w:br w:type="page"/>
      </w:r>
    </w:p>
    <w:p w:rsidR="00616520" w:rsidRDefault="00616520" w:rsidP="00616520">
      <w:pPr>
        <w:pStyle w:val="BodyText"/>
        <w:spacing w:line="480" w:lineRule="auto"/>
        <w:jc w:val="center"/>
        <w:rPr>
          <w:b/>
        </w:rPr>
      </w:pPr>
      <w:r>
        <w:rPr>
          <w:b/>
        </w:rPr>
        <w:lastRenderedPageBreak/>
        <w:t>REFERENCES</w:t>
      </w:r>
    </w:p>
    <w:p w:rsidR="00616520" w:rsidRDefault="00616520" w:rsidP="00616520">
      <w:pPr>
        <w:spacing w:before="240" w:after="0" w:line="480" w:lineRule="auto"/>
        <w:ind w:left="720" w:hanging="720"/>
        <w:jc w:val="both"/>
        <w:rPr>
          <w:rFonts w:ascii="Times New Roman" w:hAnsi="Times New Roman" w:cs="Times New Roman"/>
          <w:sz w:val="24"/>
          <w:szCs w:val="24"/>
        </w:rPr>
      </w:pPr>
      <w:proofErr w:type="spellStart"/>
      <w:r w:rsidRPr="00B6213F">
        <w:rPr>
          <w:rFonts w:ascii="Times New Roman" w:hAnsi="Times New Roman" w:cs="Times New Roman"/>
          <w:sz w:val="24"/>
          <w:szCs w:val="24"/>
        </w:rPr>
        <w:t>Adejumobi</w:t>
      </w:r>
      <w:proofErr w:type="spellEnd"/>
      <w:r w:rsidRPr="00B6213F">
        <w:rPr>
          <w:rFonts w:ascii="Times New Roman" w:hAnsi="Times New Roman" w:cs="Times New Roman"/>
          <w:sz w:val="24"/>
          <w:szCs w:val="24"/>
        </w:rPr>
        <w:t xml:space="preserve">, M. A., </w:t>
      </w:r>
      <w:proofErr w:type="spellStart"/>
      <w:r w:rsidRPr="00B6213F">
        <w:rPr>
          <w:rFonts w:ascii="Times New Roman" w:hAnsi="Times New Roman" w:cs="Times New Roman"/>
          <w:sz w:val="24"/>
          <w:szCs w:val="24"/>
        </w:rPr>
        <w:t>Ojediran</w:t>
      </w:r>
      <w:proofErr w:type="spellEnd"/>
      <w:r w:rsidRPr="00B6213F">
        <w:rPr>
          <w:rFonts w:ascii="Times New Roman" w:hAnsi="Times New Roman" w:cs="Times New Roman"/>
          <w:sz w:val="24"/>
          <w:szCs w:val="24"/>
        </w:rPr>
        <w:t xml:space="preserve">, J. O. and </w:t>
      </w:r>
      <w:proofErr w:type="spellStart"/>
      <w:r w:rsidRPr="00B6213F">
        <w:rPr>
          <w:rFonts w:ascii="Times New Roman" w:hAnsi="Times New Roman" w:cs="Times New Roman"/>
          <w:sz w:val="24"/>
          <w:szCs w:val="24"/>
        </w:rPr>
        <w:t>Olabiyi</w:t>
      </w:r>
      <w:proofErr w:type="spellEnd"/>
      <w:r w:rsidRPr="00B6213F">
        <w:rPr>
          <w:rFonts w:ascii="Times New Roman" w:hAnsi="Times New Roman" w:cs="Times New Roman"/>
          <w:sz w:val="24"/>
          <w:szCs w:val="24"/>
        </w:rPr>
        <w:t>, O. O. (2014): Effects of Irrigation Practices on Some Soil Chemical Properties on Omi Irrigation Scheme. International Journal of Engineering Research and applications. Vol. 4 (10:2).</w:t>
      </w:r>
    </w:p>
    <w:p w:rsidR="00616520" w:rsidRDefault="00616520" w:rsidP="00616520">
      <w:pPr>
        <w:pStyle w:val="discreet"/>
        <w:spacing w:before="0" w:beforeAutospacing="0" w:after="0" w:afterAutospacing="0" w:line="480" w:lineRule="auto"/>
        <w:ind w:left="1350" w:hanging="1350"/>
        <w:jc w:val="both"/>
      </w:pPr>
      <w:proofErr w:type="spellStart"/>
      <w:r w:rsidRPr="00CC57E8">
        <w:t>Edmeades</w:t>
      </w:r>
      <w:proofErr w:type="spellEnd"/>
      <w:r w:rsidRPr="00CC57E8">
        <w:t>, D. C., Wheeler,</w:t>
      </w:r>
      <w:r>
        <w:t xml:space="preserve"> D. M. and Waller, J. E. (1998). Comparison of Methods for</w:t>
      </w:r>
    </w:p>
    <w:p w:rsidR="00616520" w:rsidRDefault="00616520" w:rsidP="00616520">
      <w:pPr>
        <w:pStyle w:val="discreet"/>
        <w:spacing w:before="0" w:beforeAutospacing="0" w:after="0" w:afterAutospacing="0" w:line="480" w:lineRule="auto"/>
        <w:ind w:left="1350" w:hanging="630"/>
        <w:jc w:val="both"/>
        <w:rPr>
          <w:i/>
        </w:rPr>
      </w:pPr>
      <w:r w:rsidRPr="00CC57E8">
        <w:t xml:space="preserve">Determining Lime Requirements of New Zealand Soils. </w:t>
      </w:r>
      <w:r>
        <w:rPr>
          <w:i/>
        </w:rPr>
        <w:t>New Zealand Journal of</w:t>
      </w:r>
    </w:p>
    <w:p w:rsidR="00616520" w:rsidRDefault="00616520" w:rsidP="00616520">
      <w:pPr>
        <w:pStyle w:val="discreet"/>
        <w:spacing w:before="0" w:beforeAutospacing="0" w:after="0" w:afterAutospacing="0" w:line="480" w:lineRule="auto"/>
        <w:ind w:left="1350" w:hanging="630"/>
        <w:jc w:val="both"/>
      </w:pPr>
      <w:r w:rsidRPr="00452A2C">
        <w:rPr>
          <w:i/>
        </w:rPr>
        <w:t>Agriculture Research 28:93-100.</w:t>
      </w:r>
    </w:p>
    <w:p w:rsidR="00616520" w:rsidRDefault="00616520" w:rsidP="00616520">
      <w:pPr>
        <w:spacing w:after="0" w:line="480" w:lineRule="auto"/>
        <w:ind w:left="720" w:hanging="720"/>
        <w:jc w:val="both"/>
        <w:rPr>
          <w:rStyle w:val="BodyTextChar"/>
          <w:rFonts w:eastAsiaTheme="minorHAnsi"/>
        </w:rPr>
      </w:pPr>
      <w:r w:rsidRPr="00844F42">
        <w:rPr>
          <w:rStyle w:val="BodyTextChar"/>
          <w:rFonts w:eastAsiaTheme="minorHAnsi"/>
        </w:rPr>
        <w:t>FAO (1998):</w:t>
      </w:r>
      <w:r w:rsidRPr="00844F42">
        <w:rPr>
          <w:rFonts w:ascii="Times New Roman" w:hAnsi="Times New Roman" w:cs="Times New Roman"/>
          <w:sz w:val="24"/>
          <w:szCs w:val="24"/>
        </w:rPr>
        <w:t xml:space="preserve"> Irrigation Water Management - Irrigation Scheduling. Training Manual No. 4.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Style w:val="BodyTextChar"/>
          <w:rFonts w:eastAsiaTheme="minorHAnsi"/>
        </w:rPr>
        <w:t>FAO (1994):</w:t>
      </w:r>
      <w:r w:rsidRPr="00844F42">
        <w:rPr>
          <w:rFonts w:ascii="Times New Roman" w:hAnsi="Times New Roman" w:cs="Times New Roman"/>
          <w:sz w:val="24"/>
          <w:szCs w:val="24"/>
        </w:rPr>
        <w:t xml:space="preserve"> Water Quality for Agriculture. Irrigation and Drainage Paper 29.Rev. 1,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630" w:hanging="630"/>
        <w:jc w:val="both"/>
        <w:rPr>
          <w:rFonts w:ascii="Times New Roman" w:hAnsi="Times New Roman" w:cs="Times New Roman"/>
          <w:sz w:val="24"/>
          <w:szCs w:val="24"/>
        </w:rPr>
      </w:pPr>
      <w:r w:rsidRPr="00844F42">
        <w:rPr>
          <w:rFonts w:ascii="Times New Roman" w:hAnsi="Times New Roman" w:cs="Times New Roman"/>
          <w:sz w:val="24"/>
          <w:szCs w:val="24"/>
        </w:rPr>
        <w:t xml:space="preserve">FAO (1990): Management of </w:t>
      </w:r>
      <w:proofErr w:type="spellStart"/>
      <w:r w:rsidRPr="00844F42">
        <w:rPr>
          <w:rFonts w:ascii="Times New Roman" w:hAnsi="Times New Roman" w:cs="Times New Roman"/>
          <w:sz w:val="24"/>
          <w:szCs w:val="24"/>
        </w:rPr>
        <w:t>gypsiferous</w:t>
      </w:r>
      <w:proofErr w:type="spellEnd"/>
      <w:r w:rsidRPr="00844F42">
        <w:rPr>
          <w:rFonts w:ascii="Times New Roman" w:hAnsi="Times New Roman" w:cs="Times New Roman"/>
          <w:sz w:val="24"/>
          <w:szCs w:val="24"/>
        </w:rPr>
        <w:t xml:space="preserve"> soils. </w:t>
      </w:r>
      <w:r w:rsidRPr="00844F42">
        <w:rPr>
          <w:rFonts w:ascii="Times New Roman" w:hAnsi="Times New Roman" w:cs="Times New Roman"/>
          <w:i/>
          <w:iCs/>
          <w:sz w:val="24"/>
          <w:szCs w:val="24"/>
        </w:rPr>
        <w:t>Soils Bull. No. 62</w:t>
      </w:r>
      <w:r w:rsidRPr="00844F42">
        <w:rPr>
          <w:rFonts w:ascii="Times New Roman" w:hAnsi="Times New Roman" w:cs="Times New Roman"/>
          <w:sz w:val="24"/>
          <w:szCs w:val="24"/>
        </w:rPr>
        <w:t>, Food and Agriculture Organization,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FAO (1985): Irrigation Water Management – Introduction to Irrigation. Training Manual No. 1.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FAO (1974): The Euphrates Pilot Irrigation Project. </w:t>
      </w:r>
      <w:r w:rsidRPr="00844F42">
        <w:rPr>
          <w:rFonts w:ascii="Times New Roman" w:hAnsi="Times New Roman" w:cs="Times New Roman"/>
          <w:i/>
          <w:iCs/>
          <w:sz w:val="24"/>
          <w:szCs w:val="24"/>
        </w:rPr>
        <w:t>Methods of soil analysis</w:t>
      </w:r>
      <w:r w:rsidRPr="00844F42">
        <w:rPr>
          <w:rFonts w:ascii="Times New Roman" w:hAnsi="Times New Roman" w:cs="Times New Roman"/>
          <w:sz w:val="24"/>
          <w:szCs w:val="24"/>
        </w:rPr>
        <w:t xml:space="preserve">, </w:t>
      </w:r>
      <w:proofErr w:type="spellStart"/>
      <w:r w:rsidRPr="00844F42">
        <w:rPr>
          <w:rFonts w:ascii="Times New Roman" w:hAnsi="Times New Roman" w:cs="Times New Roman"/>
          <w:sz w:val="24"/>
          <w:szCs w:val="24"/>
        </w:rPr>
        <w:t>Gadeb</w:t>
      </w:r>
      <w:proofErr w:type="spellEnd"/>
      <w:r w:rsidRPr="00844F42">
        <w:rPr>
          <w:rFonts w:ascii="Times New Roman" w:hAnsi="Times New Roman" w:cs="Times New Roman"/>
          <w:sz w:val="24"/>
          <w:szCs w:val="24"/>
        </w:rPr>
        <w:t xml:space="preserve"> Soil Laboratory (A laboratory manual). Food and Agriculture Organization, Rome, Italy</w:t>
      </w:r>
      <w:r>
        <w:rPr>
          <w:rFonts w:ascii="Times New Roman" w:hAnsi="Times New Roman" w:cs="Times New Roman"/>
          <w:sz w:val="24"/>
          <w:szCs w:val="24"/>
        </w:rPr>
        <w:t>.</w:t>
      </w:r>
    </w:p>
    <w:p w:rsidR="00616520" w:rsidRPr="0099313D" w:rsidRDefault="00616520" w:rsidP="00616520">
      <w:pPr>
        <w:spacing w:after="0" w:line="480" w:lineRule="auto"/>
        <w:ind w:left="720" w:hanging="720"/>
        <w:jc w:val="both"/>
        <w:rPr>
          <w:rFonts w:ascii="Times New Roman" w:hAnsi="Times New Roman" w:cs="Times New Roman"/>
          <w:b/>
          <w:sz w:val="24"/>
          <w:szCs w:val="24"/>
        </w:rPr>
      </w:pPr>
      <w:proofErr w:type="spellStart"/>
      <w:r w:rsidRPr="005340B3">
        <w:rPr>
          <w:rFonts w:ascii="Times New Roman" w:hAnsi="Times New Roman" w:cs="Times New Roman"/>
          <w:sz w:val="24"/>
          <w:szCs w:val="24"/>
        </w:rPr>
        <w:t>Hert</w:t>
      </w:r>
      <w:proofErr w:type="spellEnd"/>
      <w:r w:rsidRPr="005340B3">
        <w:rPr>
          <w:rFonts w:ascii="Times New Roman" w:hAnsi="Times New Roman" w:cs="Times New Roman"/>
          <w:sz w:val="24"/>
          <w:szCs w:val="24"/>
        </w:rPr>
        <w:t>, J., Marx E. S., and Stevens, R. G. (1999): Soil Test Interpretation Guide. Oregon State University, Corvallis.</w:t>
      </w:r>
    </w:p>
    <w:p w:rsidR="00616520" w:rsidRDefault="00616520" w:rsidP="00616520">
      <w:pPr>
        <w:pStyle w:val="Default"/>
        <w:spacing w:line="480" w:lineRule="auto"/>
        <w:ind w:left="720" w:hanging="720"/>
        <w:jc w:val="both"/>
      </w:pPr>
      <w:r w:rsidRPr="00844F42">
        <w:t xml:space="preserve">ICARDA (2013): </w:t>
      </w:r>
      <w:r w:rsidRPr="00844F42">
        <w:rPr>
          <w:bCs/>
        </w:rPr>
        <w:t>Methods of Soil, Plant, and Water Analysis:</w:t>
      </w:r>
      <w:r w:rsidRPr="00844F42">
        <w:rPr>
          <w:b/>
          <w:bCs/>
        </w:rPr>
        <w:t xml:space="preserve"> </w:t>
      </w:r>
      <w:r w:rsidRPr="00844F42">
        <w:t>A Manual for the West Asia and North Africa region. 3</w:t>
      </w:r>
      <w:r w:rsidRPr="00844F42">
        <w:rPr>
          <w:vertAlign w:val="superscript"/>
        </w:rPr>
        <w:t>rd</w:t>
      </w:r>
      <w:r w:rsidRPr="00844F42">
        <w:t xml:space="preserve"> Edition. International Center for Agricultural Research in the Dry Areas. Beirut, Lebanon.</w:t>
      </w:r>
    </w:p>
    <w:p w:rsidR="00616520" w:rsidRDefault="00616520" w:rsidP="00616520">
      <w:pPr>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t>Jennifer, G. K. (1996): Morphology and Growth of Maize. International Institute of Tropical Agriculture (IITA), Ibadan, Nigeria.</w:t>
      </w:r>
    </w:p>
    <w:p w:rsidR="00616520" w:rsidRDefault="00616520" w:rsidP="00616520">
      <w:pPr>
        <w:spacing w:after="0" w:line="480" w:lineRule="auto"/>
        <w:ind w:left="720" w:hanging="720"/>
        <w:jc w:val="both"/>
        <w:rPr>
          <w:rFonts w:ascii="Times New Roman" w:eastAsia="Times New Roman" w:hAnsi="Times New Roman" w:cs="Times New Roman"/>
          <w:color w:val="000000"/>
          <w:sz w:val="24"/>
          <w:szCs w:val="24"/>
        </w:rPr>
      </w:pPr>
      <w:r w:rsidRPr="00E571BF">
        <w:rPr>
          <w:rFonts w:ascii="Times New Roman" w:eastAsia="Times New Roman" w:hAnsi="Times New Roman" w:cs="Times New Roman"/>
          <w:color w:val="000000"/>
          <w:sz w:val="24"/>
          <w:szCs w:val="24"/>
        </w:rPr>
        <w:lastRenderedPageBreak/>
        <w:t>Johnston</w:t>
      </w:r>
      <w:r>
        <w:rPr>
          <w:rFonts w:ascii="Times New Roman" w:eastAsia="Times New Roman" w:hAnsi="Times New Roman" w:cs="Times New Roman"/>
          <w:color w:val="000000"/>
          <w:sz w:val="24"/>
          <w:szCs w:val="24"/>
        </w:rPr>
        <w:t>,</w:t>
      </w:r>
      <w:r w:rsidRPr="00E571BF">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 xml:space="preserve">., </w:t>
      </w:r>
      <w:proofErr w:type="spellStart"/>
      <w:r w:rsidRPr="00E571BF">
        <w:rPr>
          <w:rFonts w:ascii="Times New Roman" w:eastAsia="Times New Roman" w:hAnsi="Times New Roman" w:cs="Times New Roman"/>
          <w:color w:val="000000"/>
          <w:sz w:val="24"/>
          <w:szCs w:val="24"/>
        </w:rPr>
        <w:t>Poulton</w:t>
      </w:r>
      <w:proofErr w:type="spellEnd"/>
      <w:r>
        <w:rPr>
          <w:rFonts w:ascii="Times New Roman" w:eastAsia="Times New Roman" w:hAnsi="Times New Roman" w:cs="Times New Roman"/>
          <w:color w:val="000000"/>
          <w:sz w:val="24"/>
          <w:szCs w:val="24"/>
        </w:rPr>
        <w:t>, P. and Coleman, K. (2008):</w:t>
      </w:r>
      <w:r w:rsidRPr="00E571BF">
        <w:rPr>
          <w:rFonts w:ascii="Times New Roman" w:eastAsia="Times New Roman" w:hAnsi="Times New Roman" w:cs="Times New Roman"/>
          <w:color w:val="000000"/>
          <w:sz w:val="24"/>
          <w:szCs w:val="24"/>
        </w:rPr>
        <w:t xml:space="preserve"> Soil organic matter: Its importance in sustainable agriculture and carbon dioxide fluxes. Advances in Agronomy 101</w:t>
      </w:r>
      <w:r>
        <w:rPr>
          <w:rFonts w:ascii="Times New Roman" w:eastAsia="Times New Roman" w:hAnsi="Times New Roman" w:cs="Times New Roman"/>
          <w:color w:val="000000"/>
          <w:sz w:val="24"/>
          <w:szCs w:val="24"/>
        </w:rPr>
        <w:t xml:space="preserve"> </w:t>
      </w:r>
      <w:r w:rsidRPr="00E571BF">
        <w:rPr>
          <w:rFonts w:ascii="Times New Roman" w:eastAsia="Times New Roman" w:hAnsi="Times New Roman" w:cs="Times New Roman"/>
          <w:color w:val="000000"/>
          <w:sz w:val="24"/>
          <w:szCs w:val="24"/>
        </w:rPr>
        <w:t>(November 30, 2008)</w:t>
      </w:r>
      <w:proofErr w:type="gramStart"/>
      <w:r w:rsidRPr="00E571BF">
        <w:rPr>
          <w:rFonts w:ascii="Times New Roman" w:eastAsia="Times New Roman" w:hAnsi="Times New Roman" w:cs="Times New Roman"/>
          <w:color w:val="000000"/>
          <w:sz w:val="24"/>
          <w:szCs w:val="24"/>
        </w:rPr>
        <w:t>,1</w:t>
      </w:r>
      <w:proofErr w:type="gramEnd"/>
      <w:r w:rsidRPr="00E571BF">
        <w:rPr>
          <w:rFonts w:ascii="Times New Roman" w:eastAsia="Times New Roman" w:hAnsi="Times New Roman" w:cs="Times New Roman"/>
          <w:color w:val="000000"/>
          <w:sz w:val="24"/>
          <w:szCs w:val="24"/>
        </w:rPr>
        <w:t>–57</w:t>
      </w:r>
    </w:p>
    <w:p w:rsidR="00616520" w:rsidRPr="00D2326F"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Joseph, T. U., Abraham,</w:t>
      </w:r>
      <w:r>
        <w:rPr>
          <w:rFonts w:ascii="Times New Roman" w:hAnsi="Times New Roman"/>
          <w:sz w:val="24"/>
          <w:szCs w:val="24"/>
        </w:rPr>
        <w:t xml:space="preserve"> T. A., and Terry, I. U. (2014).</w:t>
      </w:r>
      <w:r w:rsidRPr="00CC57E8">
        <w:rPr>
          <w:rFonts w:ascii="Times New Roman" w:hAnsi="Times New Roman"/>
          <w:sz w:val="24"/>
          <w:szCs w:val="24"/>
        </w:rPr>
        <w:t xml:space="preserve"> Irrigation Soil Analysis in River </w:t>
      </w:r>
      <w:proofErr w:type="spellStart"/>
      <w:r w:rsidRPr="00CC57E8">
        <w:rPr>
          <w:rFonts w:ascii="Times New Roman" w:hAnsi="Times New Roman"/>
          <w:sz w:val="24"/>
          <w:szCs w:val="24"/>
        </w:rPr>
        <w:t>Katsina</w:t>
      </w:r>
      <w:proofErr w:type="spellEnd"/>
      <w:r w:rsidRPr="00CC57E8">
        <w:rPr>
          <w:rFonts w:ascii="Times New Roman" w:hAnsi="Times New Roman"/>
          <w:sz w:val="24"/>
          <w:szCs w:val="24"/>
        </w:rPr>
        <w:t xml:space="preserve">- Ala Catchment areas of North-Central Nigeria. Department of Civil Engineering, University of Agriculture, </w:t>
      </w:r>
      <w:proofErr w:type="spellStart"/>
      <w:r w:rsidRPr="00CC57E8">
        <w:rPr>
          <w:rFonts w:ascii="Times New Roman" w:hAnsi="Times New Roman"/>
          <w:sz w:val="24"/>
          <w:szCs w:val="24"/>
        </w:rPr>
        <w:t>Markurdi</w:t>
      </w:r>
      <w:proofErr w:type="spellEnd"/>
      <w:r w:rsidRPr="00CC57E8">
        <w:rPr>
          <w:rFonts w:ascii="Times New Roman" w:hAnsi="Times New Roman"/>
          <w:sz w:val="24"/>
          <w:szCs w:val="24"/>
        </w:rPr>
        <w:t>, Nigeria.</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color w:val="000000"/>
          <w:sz w:val="24"/>
          <w:szCs w:val="24"/>
        </w:rPr>
      </w:pPr>
      <w:proofErr w:type="spellStart"/>
      <w:r w:rsidRPr="00E571BF">
        <w:rPr>
          <w:rStyle w:val="fontstyle01"/>
          <w:rFonts w:ascii="Times New Roman" w:hAnsi="Times New Roman" w:cs="Times New Roman"/>
          <w:sz w:val="24"/>
          <w:szCs w:val="24"/>
        </w:rPr>
        <w:t>Kachhave</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K</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G</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More</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S</w:t>
      </w:r>
      <w:r>
        <w:rPr>
          <w:rStyle w:val="fontstyle01"/>
          <w:rFonts w:ascii="Times New Roman" w:hAnsi="Times New Roman" w:cs="Times New Roman"/>
          <w:sz w:val="24"/>
          <w:szCs w:val="24"/>
        </w:rPr>
        <w:t>. D. (1982):</w:t>
      </w:r>
      <w:r w:rsidRPr="00E571BF">
        <w:rPr>
          <w:rStyle w:val="fontstyle01"/>
          <w:rFonts w:ascii="Times New Roman" w:hAnsi="Times New Roman" w:cs="Times New Roman"/>
          <w:sz w:val="24"/>
          <w:szCs w:val="24"/>
        </w:rPr>
        <w:t xml:space="preserve"> Research notes available potassium status in relation to </w:t>
      </w:r>
      <w:proofErr w:type="spellStart"/>
      <w:r w:rsidRPr="00E571BF">
        <w:rPr>
          <w:rStyle w:val="fontstyle01"/>
          <w:rFonts w:ascii="Times New Roman" w:hAnsi="Times New Roman" w:cs="Times New Roman"/>
          <w:sz w:val="24"/>
          <w:szCs w:val="24"/>
        </w:rPr>
        <w:t>physico</w:t>
      </w:r>
      <w:proofErr w:type="spellEnd"/>
      <w:r w:rsidRPr="00E571BF">
        <w:rPr>
          <w:rStyle w:val="fontstyle01"/>
          <w:rFonts w:ascii="Times New Roman" w:hAnsi="Times New Roman" w:cs="Times New Roman"/>
          <w:sz w:val="24"/>
          <w:szCs w:val="24"/>
        </w:rPr>
        <w:t>–chemical</w:t>
      </w:r>
      <w:r>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 xml:space="preserve">properties of Maharashtra soils. J. Maharashtra </w:t>
      </w:r>
      <w:proofErr w:type="spellStart"/>
      <w:r w:rsidRPr="00E571BF">
        <w:rPr>
          <w:rStyle w:val="fontstyle01"/>
          <w:rFonts w:ascii="Times New Roman" w:hAnsi="Times New Roman" w:cs="Times New Roman"/>
          <w:sz w:val="24"/>
          <w:szCs w:val="24"/>
        </w:rPr>
        <w:t>agrci</w:t>
      </w:r>
      <w:proofErr w:type="spellEnd"/>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Univ</w:t>
      </w:r>
      <w:proofErr w:type="spellEnd"/>
      <w:r w:rsidRPr="00E571BF">
        <w:rPr>
          <w:rStyle w:val="fontstyle01"/>
          <w:rFonts w:ascii="Times New Roman" w:hAnsi="Times New Roman" w:cs="Times New Roman"/>
          <w:sz w:val="24"/>
          <w:szCs w:val="24"/>
        </w:rPr>
        <w:t>, 7(2), 1- 178.</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Lebron</w:t>
      </w:r>
      <w:proofErr w:type="spellEnd"/>
      <w:r w:rsidRPr="00844F42">
        <w:rPr>
          <w:rFonts w:ascii="Times New Roman" w:hAnsi="Times New Roman" w:cs="Times New Roman"/>
          <w:sz w:val="24"/>
          <w:szCs w:val="24"/>
        </w:rPr>
        <w:t xml:space="preserve">, I., Suarez, D. L. and Yoshida, T. (2002): Gypsum effect on the aggregate size and Geometry of Three Sodic Soils </w:t>
      </w:r>
      <w:proofErr w:type="gramStart"/>
      <w:r w:rsidRPr="00844F42">
        <w:rPr>
          <w:rFonts w:ascii="Times New Roman" w:hAnsi="Times New Roman" w:cs="Times New Roman"/>
          <w:sz w:val="24"/>
          <w:szCs w:val="24"/>
        </w:rPr>
        <w:t>Under</w:t>
      </w:r>
      <w:proofErr w:type="gramEnd"/>
      <w:r w:rsidRPr="00844F42">
        <w:rPr>
          <w:rFonts w:ascii="Times New Roman" w:hAnsi="Times New Roman" w:cs="Times New Roman"/>
          <w:sz w:val="24"/>
          <w:szCs w:val="24"/>
        </w:rPr>
        <w:t xml:space="preserve"> Reclamation. Soil Sci. Soc. Am. J. 66: 92-98.</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t xml:space="preserve">LFNL (2003): Manual: Small-Scale farming in West-Africa for improved production and better family living (Revised Edition). </w:t>
      </w:r>
      <w:proofErr w:type="spellStart"/>
      <w:r w:rsidRPr="0060695B">
        <w:rPr>
          <w:rFonts w:ascii="Times New Roman" w:hAnsi="Times New Roman" w:cs="Times New Roman"/>
          <w:sz w:val="24"/>
          <w:szCs w:val="24"/>
        </w:rPr>
        <w:t>Leventis</w:t>
      </w:r>
      <w:proofErr w:type="spellEnd"/>
      <w:r w:rsidRPr="0060695B">
        <w:rPr>
          <w:rFonts w:ascii="Times New Roman" w:hAnsi="Times New Roman" w:cs="Times New Roman"/>
          <w:sz w:val="24"/>
          <w:szCs w:val="24"/>
        </w:rPr>
        <w:t xml:space="preserve"> Foundation (Nigeria) Limited/ GTE, Marina, Lagos, Nigeria.</w:t>
      </w:r>
    </w:p>
    <w:p w:rsidR="00616520"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 xml:space="preserve">Marx, E. S., </w:t>
      </w:r>
      <w:proofErr w:type="spellStart"/>
      <w:r w:rsidRPr="00CC57E8">
        <w:rPr>
          <w:rFonts w:ascii="Times New Roman" w:hAnsi="Times New Roman"/>
          <w:sz w:val="24"/>
          <w:szCs w:val="24"/>
        </w:rPr>
        <w:t>Christiensen</w:t>
      </w:r>
      <w:proofErr w:type="spellEnd"/>
      <w:r w:rsidRPr="00CC57E8">
        <w:rPr>
          <w:rFonts w:ascii="Times New Roman" w:hAnsi="Times New Roman"/>
          <w:sz w:val="24"/>
          <w:szCs w:val="24"/>
        </w:rPr>
        <w:t xml:space="preserve">, N. W., Hart, J., </w:t>
      </w:r>
      <w:proofErr w:type="spellStart"/>
      <w:r w:rsidRPr="00CC57E8">
        <w:rPr>
          <w:rFonts w:ascii="Times New Roman" w:hAnsi="Times New Roman"/>
          <w:sz w:val="24"/>
          <w:szCs w:val="24"/>
        </w:rPr>
        <w:t>Gangwer</w:t>
      </w:r>
      <w:proofErr w:type="spellEnd"/>
      <w:r w:rsidRPr="00CC57E8">
        <w:rPr>
          <w:rFonts w:ascii="Times New Roman" w:hAnsi="Times New Roman"/>
          <w:sz w:val="24"/>
          <w:szCs w:val="24"/>
        </w:rPr>
        <w:t xml:space="preserve">, M., </w:t>
      </w:r>
      <w:proofErr w:type="spellStart"/>
      <w:r w:rsidRPr="00CC57E8">
        <w:rPr>
          <w:rFonts w:ascii="Times New Roman" w:hAnsi="Times New Roman"/>
          <w:sz w:val="24"/>
          <w:szCs w:val="24"/>
        </w:rPr>
        <w:t>Gogger</w:t>
      </w:r>
      <w:proofErr w:type="spellEnd"/>
      <w:r w:rsidRPr="00CC57E8">
        <w:rPr>
          <w:rFonts w:ascii="Times New Roman" w:hAnsi="Times New Roman"/>
          <w:sz w:val="24"/>
          <w:szCs w:val="24"/>
        </w:rPr>
        <w:t>, C. G. and Barry, A</w:t>
      </w:r>
      <w:r>
        <w:rPr>
          <w:rFonts w:ascii="Times New Roman" w:hAnsi="Times New Roman"/>
          <w:sz w:val="24"/>
          <w:szCs w:val="24"/>
        </w:rPr>
        <w:t>. I. (1997)</w:t>
      </w:r>
    </w:p>
    <w:p w:rsidR="00616520"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The Pre-side Dress Nitrate Test = (PSNT) for Wester</w:t>
      </w:r>
      <w:r>
        <w:rPr>
          <w:rFonts w:ascii="Times New Roman" w:hAnsi="Times New Roman"/>
          <w:sz w:val="24"/>
          <w:szCs w:val="24"/>
        </w:rPr>
        <w:t xml:space="preserve"> Oregon and Western Washington,</w:t>
      </w:r>
    </w:p>
    <w:p w:rsidR="00616520" w:rsidRPr="00D2326F"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 xml:space="preserve">E.M8650. Oregon State University, </w:t>
      </w:r>
      <w:proofErr w:type="spellStart"/>
      <w:r w:rsidRPr="00CC57E8">
        <w:rPr>
          <w:rFonts w:ascii="Times New Roman" w:hAnsi="Times New Roman"/>
          <w:sz w:val="24"/>
          <w:szCs w:val="24"/>
        </w:rPr>
        <w:t>Corvallis.Reprinted</w:t>
      </w:r>
      <w:proofErr w:type="spellEnd"/>
      <w:r w:rsidRPr="00CC57E8">
        <w:rPr>
          <w:rFonts w:ascii="Times New Roman" w:hAnsi="Times New Roman"/>
          <w:sz w:val="24"/>
          <w:szCs w:val="24"/>
        </w:rPr>
        <w:t xml:space="preserve"> 1997.</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Negassa</w:t>
      </w:r>
      <w:proofErr w:type="spellEnd"/>
      <w:r w:rsidRPr="00844F42">
        <w:rPr>
          <w:rFonts w:ascii="Times New Roman" w:hAnsi="Times New Roman" w:cs="Times New Roman"/>
          <w:sz w:val="24"/>
          <w:szCs w:val="24"/>
        </w:rPr>
        <w:t xml:space="preserve">, W. </w:t>
      </w:r>
      <w:proofErr w:type="gramStart"/>
      <w:r w:rsidRPr="00844F42">
        <w:rPr>
          <w:rFonts w:ascii="Times New Roman" w:hAnsi="Times New Roman" w:cs="Times New Roman"/>
          <w:sz w:val="24"/>
          <w:szCs w:val="24"/>
        </w:rPr>
        <w:t xml:space="preserve">and  </w:t>
      </w:r>
      <w:proofErr w:type="spellStart"/>
      <w:r w:rsidRPr="00844F42">
        <w:rPr>
          <w:rFonts w:ascii="Times New Roman" w:hAnsi="Times New Roman" w:cs="Times New Roman"/>
          <w:sz w:val="24"/>
          <w:szCs w:val="24"/>
        </w:rPr>
        <w:t>Gebrelaidem</w:t>
      </w:r>
      <w:proofErr w:type="spellEnd"/>
      <w:proofErr w:type="gramEnd"/>
      <w:r w:rsidRPr="00844F42">
        <w:rPr>
          <w:rFonts w:ascii="Times New Roman" w:hAnsi="Times New Roman" w:cs="Times New Roman"/>
          <w:sz w:val="24"/>
          <w:szCs w:val="24"/>
        </w:rPr>
        <w:t xml:space="preserve">, H. (2004): Impact of Different Land Use Systems on Soil Quality of Western </w:t>
      </w:r>
      <w:proofErr w:type="spellStart"/>
      <w:r w:rsidRPr="00844F42">
        <w:rPr>
          <w:rFonts w:ascii="Times New Roman" w:hAnsi="Times New Roman" w:cs="Times New Roman"/>
          <w:sz w:val="24"/>
          <w:szCs w:val="24"/>
        </w:rPr>
        <w:t>Ezhiopian</w:t>
      </w:r>
      <w:proofErr w:type="spellEnd"/>
      <w:r w:rsidRPr="00844F42">
        <w:rPr>
          <w:rFonts w:ascii="Times New Roman" w:hAnsi="Times New Roman" w:cs="Times New Roman"/>
          <w:sz w:val="24"/>
          <w:szCs w:val="24"/>
        </w:rPr>
        <w:t xml:space="preserve"> </w:t>
      </w:r>
      <w:proofErr w:type="spellStart"/>
      <w:r w:rsidRPr="00844F42">
        <w:rPr>
          <w:rFonts w:ascii="Times New Roman" w:hAnsi="Times New Roman" w:cs="Times New Roman"/>
          <w:sz w:val="24"/>
          <w:szCs w:val="24"/>
        </w:rPr>
        <w:t>Aifisoil</w:t>
      </w:r>
      <w:proofErr w:type="spellEnd"/>
      <w:r w:rsidRPr="00844F42">
        <w:rPr>
          <w:rFonts w:ascii="Times New Roman" w:hAnsi="Times New Roman" w:cs="Times New Roman"/>
          <w:sz w:val="24"/>
          <w:szCs w:val="24"/>
        </w:rPr>
        <w:t xml:space="preserve">. A Paper Presented at Resource Management and Rural Poverty Reduction Through Research for Development and Rural Transformation. </w:t>
      </w:r>
      <w:proofErr w:type="spellStart"/>
      <w:r w:rsidRPr="00844F42">
        <w:rPr>
          <w:rFonts w:ascii="Times New Roman" w:hAnsi="Times New Roman" w:cs="Times New Roman"/>
          <w:sz w:val="24"/>
          <w:szCs w:val="24"/>
        </w:rPr>
        <w:t>Tropentag</w:t>
      </w:r>
      <w:proofErr w:type="spellEnd"/>
      <w:r w:rsidRPr="00844F42">
        <w:rPr>
          <w:rFonts w:ascii="Times New Roman" w:hAnsi="Times New Roman" w:cs="Times New Roman"/>
          <w:sz w:val="24"/>
          <w:szCs w:val="24"/>
        </w:rPr>
        <w:t xml:space="preserve"> 2004, Berlin Germany.</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F207AB">
        <w:rPr>
          <w:rFonts w:ascii="Times New Roman" w:hAnsi="Times New Roman" w:cs="Times New Roman"/>
          <w:sz w:val="24"/>
          <w:szCs w:val="24"/>
        </w:rPr>
        <w:t>Ojo</w:t>
      </w:r>
      <w:proofErr w:type="spellEnd"/>
      <w:r w:rsidRPr="00F207AB">
        <w:rPr>
          <w:rFonts w:ascii="Times New Roman" w:hAnsi="Times New Roman" w:cs="Times New Roman"/>
          <w:sz w:val="24"/>
          <w:szCs w:val="24"/>
        </w:rPr>
        <w:t xml:space="preserve">, A. O., </w:t>
      </w:r>
      <w:proofErr w:type="spellStart"/>
      <w:r w:rsidRPr="00F207AB">
        <w:rPr>
          <w:rFonts w:ascii="Times New Roman" w:hAnsi="Times New Roman" w:cs="Times New Roman"/>
          <w:sz w:val="24"/>
          <w:szCs w:val="24"/>
        </w:rPr>
        <w:t>Sokalu</w:t>
      </w:r>
      <w:proofErr w:type="spellEnd"/>
      <w:r w:rsidRPr="00F207AB">
        <w:rPr>
          <w:rFonts w:ascii="Times New Roman" w:hAnsi="Times New Roman" w:cs="Times New Roman"/>
          <w:sz w:val="24"/>
          <w:szCs w:val="24"/>
        </w:rPr>
        <w:t xml:space="preserve">, A. O. and </w:t>
      </w:r>
      <w:proofErr w:type="spellStart"/>
      <w:r w:rsidRPr="00F207AB">
        <w:rPr>
          <w:rFonts w:ascii="Times New Roman" w:hAnsi="Times New Roman" w:cs="Times New Roman"/>
          <w:sz w:val="24"/>
          <w:szCs w:val="24"/>
        </w:rPr>
        <w:t>Faramade</w:t>
      </w:r>
      <w:proofErr w:type="spellEnd"/>
      <w:r w:rsidRPr="00F207AB">
        <w:rPr>
          <w:rFonts w:ascii="Times New Roman" w:hAnsi="Times New Roman" w:cs="Times New Roman"/>
          <w:sz w:val="24"/>
          <w:szCs w:val="24"/>
        </w:rPr>
        <w:t xml:space="preserve">, A. K. (2015): Soil Chemical Properties, Growth Parameters and Yield as Affected by Poultry Manure Tea for Okra Production. Institute of Agricultural Research and Training Moor Plantation, </w:t>
      </w:r>
      <w:proofErr w:type="spellStart"/>
      <w:r w:rsidRPr="00F207AB">
        <w:rPr>
          <w:rFonts w:ascii="Times New Roman" w:hAnsi="Times New Roman" w:cs="Times New Roman"/>
          <w:sz w:val="24"/>
          <w:szCs w:val="24"/>
        </w:rPr>
        <w:t>Apata</w:t>
      </w:r>
      <w:proofErr w:type="spellEnd"/>
      <w:r w:rsidRPr="00F207AB">
        <w:rPr>
          <w:rFonts w:ascii="Times New Roman" w:hAnsi="Times New Roman" w:cs="Times New Roman"/>
          <w:sz w:val="24"/>
          <w:szCs w:val="24"/>
        </w:rPr>
        <w:t>. Ibadan, Nigeria.</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lastRenderedPageBreak/>
        <w:t xml:space="preserve">Rhoades, J. D., and </w:t>
      </w:r>
      <w:proofErr w:type="spellStart"/>
      <w:r w:rsidRPr="00844F42">
        <w:rPr>
          <w:rFonts w:ascii="Times New Roman" w:hAnsi="Times New Roman" w:cs="Times New Roman"/>
          <w:sz w:val="24"/>
          <w:szCs w:val="24"/>
        </w:rPr>
        <w:t>Polemio</w:t>
      </w:r>
      <w:proofErr w:type="spellEnd"/>
      <w:r w:rsidRPr="00844F42">
        <w:rPr>
          <w:rFonts w:ascii="Times New Roman" w:hAnsi="Times New Roman" w:cs="Times New Roman"/>
          <w:sz w:val="24"/>
          <w:szCs w:val="24"/>
        </w:rPr>
        <w:t xml:space="preserve">, M. 1977. Determining cation exchange capacity: A new procedure for calcareous and </w:t>
      </w:r>
      <w:proofErr w:type="spellStart"/>
      <w:r w:rsidRPr="00844F42">
        <w:rPr>
          <w:rFonts w:ascii="Times New Roman" w:hAnsi="Times New Roman" w:cs="Times New Roman"/>
          <w:sz w:val="24"/>
          <w:szCs w:val="24"/>
        </w:rPr>
        <w:t>gypsiferous</w:t>
      </w:r>
      <w:proofErr w:type="spellEnd"/>
      <w:r w:rsidRPr="00844F42">
        <w:rPr>
          <w:rFonts w:ascii="Times New Roman" w:hAnsi="Times New Roman" w:cs="Times New Roman"/>
          <w:sz w:val="24"/>
          <w:szCs w:val="24"/>
        </w:rPr>
        <w:t xml:space="preserve"> soils. </w:t>
      </w:r>
      <w:r w:rsidRPr="00844F42">
        <w:rPr>
          <w:rFonts w:ascii="Times New Roman" w:hAnsi="Times New Roman" w:cs="Times New Roman"/>
          <w:i/>
          <w:iCs/>
          <w:sz w:val="24"/>
          <w:szCs w:val="24"/>
        </w:rPr>
        <w:t>Soil Sci. Soc. Am. J</w:t>
      </w:r>
      <w:r w:rsidRPr="00844F42">
        <w:rPr>
          <w:rFonts w:ascii="Times New Roman" w:hAnsi="Times New Roman" w:cs="Times New Roman"/>
          <w:sz w:val="24"/>
          <w:szCs w:val="24"/>
        </w:rPr>
        <w:t xml:space="preserve">. 41: 524 – 300. </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b/>
          <w:sz w:val="24"/>
          <w:szCs w:val="24"/>
        </w:rPr>
      </w:pPr>
      <w:proofErr w:type="spellStart"/>
      <w:r>
        <w:rPr>
          <w:rStyle w:val="fontstyle01"/>
          <w:rFonts w:ascii="Times New Roman" w:hAnsi="Times New Roman" w:cs="Times New Roman"/>
          <w:sz w:val="24"/>
          <w:szCs w:val="24"/>
        </w:rPr>
        <w:t>Somwanshi</w:t>
      </w:r>
      <w:proofErr w:type="spellEnd"/>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R</w:t>
      </w:r>
      <w:r>
        <w:rPr>
          <w:rStyle w:val="fontstyle01"/>
          <w:rFonts w:ascii="Times New Roman" w:hAnsi="Times New Roman" w:cs="Times New Roman"/>
          <w:sz w:val="24"/>
          <w:szCs w:val="24"/>
        </w:rPr>
        <w:t>. B.,</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Kadu</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P</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P</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Tamboli</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D</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Patil</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Y</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M</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w:t>
      </w:r>
      <w:proofErr w:type="spellStart"/>
      <w:r w:rsidRPr="00E571BF">
        <w:rPr>
          <w:rStyle w:val="fontstyle01"/>
          <w:rFonts w:ascii="Times New Roman" w:hAnsi="Times New Roman" w:cs="Times New Roman"/>
          <w:sz w:val="24"/>
          <w:szCs w:val="24"/>
        </w:rPr>
        <w:t>Bhakare</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D. (1999):</w:t>
      </w:r>
      <w:r w:rsidRPr="00E571BF">
        <w:rPr>
          <w:rStyle w:val="fontstyle01"/>
          <w:rFonts w:ascii="Times New Roman" w:hAnsi="Times New Roman" w:cs="Times New Roman"/>
          <w:sz w:val="24"/>
          <w:szCs w:val="24"/>
        </w:rPr>
        <w:t xml:space="preserve"> Analysis of plants, irrigation water and</w:t>
      </w:r>
      <w:r w:rsidRPr="00E571BF">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 xml:space="preserve">soils MPKV. </w:t>
      </w:r>
      <w:proofErr w:type="spellStart"/>
      <w:r w:rsidRPr="00E571BF">
        <w:rPr>
          <w:rStyle w:val="fontstyle01"/>
          <w:rFonts w:ascii="Times New Roman" w:hAnsi="Times New Roman" w:cs="Times New Roman"/>
          <w:sz w:val="24"/>
          <w:szCs w:val="24"/>
        </w:rPr>
        <w:t>Extn</w:t>
      </w:r>
      <w:proofErr w:type="spellEnd"/>
      <w:r w:rsidRPr="00E571BF">
        <w:rPr>
          <w:rStyle w:val="fontstyle01"/>
          <w:rFonts w:ascii="Times New Roman" w:hAnsi="Times New Roman" w:cs="Times New Roman"/>
          <w:sz w:val="24"/>
          <w:szCs w:val="24"/>
        </w:rPr>
        <w:t xml:space="preserve">. Publ. No. 284. </w:t>
      </w:r>
      <w:proofErr w:type="spellStart"/>
      <w:r w:rsidRPr="00E571BF">
        <w:rPr>
          <w:rStyle w:val="fontstyle01"/>
          <w:rFonts w:ascii="Times New Roman" w:hAnsi="Times New Roman" w:cs="Times New Roman"/>
          <w:sz w:val="24"/>
          <w:szCs w:val="24"/>
        </w:rPr>
        <w:t>Rahuri</w:t>
      </w:r>
      <w:proofErr w:type="spellEnd"/>
      <w:r w:rsidRPr="00E571BF">
        <w:rPr>
          <w:rStyle w:val="fontstyle01"/>
          <w:rFonts w:ascii="Times New Roman" w:hAnsi="Times New Roman" w:cs="Times New Roman"/>
          <w:sz w:val="24"/>
          <w:szCs w:val="24"/>
        </w:rPr>
        <w:t xml:space="preserve"> (Maharashtra)</w:t>
      </w:r>
    </w:p>
    <w:p w:rsidR="00616520" w:rsidRDefault="00616520" w:rsidP="00616520">
      <w:pPr>
        <w:spacing w:after="0" w:line="480" w:lineRule="auto"/>
        <w:ind w:left="720" w:hanging="720"/>
        <w:jc w:val="both"/>
        <w:rPr>
          <w:rFonts w:ascii="Times New Roman" w:hAnsi="Times New Roman" w:cs="Times New Roman"/>
          <w:sz w:val="24"/>
          <w:szCs w:val="24"/>
        </w:rPr>
      </w:pPr>
      <w:r w:rsidRPr="000F6637">
        <w:rPr>
          <w:rFonts w:ascii="Times New Roman" w:hAnsi="Times New Roman" w:cs="Times New Roman"/>
          <w:sz w:val="24"/>
          <w:szCs w:val="24"/>
        </w:rPr>
        <w:t xml:space="preserve">Sparks, D. L., A. l. Page, P.A. </w:t>
      </w:r>
      <w:proofErr w:type="spellStart"/>
      <w:r w:rsidRPr="000F6637">
        <w:rPr>
          <w:rFonts w:ascii="Times New Roman" w:hAnsi="Times New Roman" w:cs="Times New Roman"/>
          <w:sz w:val="24"/>
          <w:szCs w:val="24"/>
        </w:rPr>
        <w:t>Helmke</w:t>
      </w:r>
      <w:proofErr w:type="spellEnd"/>
      <w:r w:rsidRPr="000F6637">
        <w:rPr>
          <w:rFonts w:ascii="Times New Roman" w:hAnsi="Times New Roman" w:cs="Times New Roman"/>
          <w:sz w:val="24"/>
          <w:szCs w:val="24"/>
        </w:rPr>
        <w:t xml:space="preserve">, R.H. </w:t>
      </w:r>
      <w:proofErr w:type="spellStart"/>
      <w:r w:rsidRPr="000F6637">
        <w:rPr>
          <w:rFonts w:ascii="Times New Roman" w:hAnsi="Times New Roman" w:cs="Times New Roman"/>
          <w:sz w:val="24"/>
          <w:szCs w:val="24"/>
        </w:rPr>
        <w:t>Loeppert</w:t>
      </w:r>
      <w:proofErr w:type="spellEnd"/>
      <w:r w:rsidRPr="000F6637">
        <w:rPr>
          <w:rFonts w:ascii="Times New Roman" w:hAnsi="Times New Roman" w:cs="Times New Roman"/>
          <w:sz w:val="24"/>
          <w:szCs w:val="24"/>
        </w:rPr>
        <w:t xml:space="preserve">, </w:t>
      </w:r>
      <w:proofErr w:type="gramStart"/>
      <w:r w:rsidRPr="000F6637">
        <w:rPr>
          <w:rFonts w:ascii="Times New Roman" w:hAnsi="Times New Roman" w:cs="Times New Roman"/>
          <w:sz w:val="24"/>
          <w:szCs w:val="24"/>
        </w:rPr>
        <w:t>P.N..</w:t>
      </w:r>
      <w:proofErr w:type="gramEnd"/>
      <w:r w:rsidRPr="000F6637">
        <w:rPr>
          <w:rFonts w:ascii="Times New Roman" w:hAnsi="Times New Roman" w:cs="Times New Roman"/>
          <w:sz w:val="24"/>
          <w:szCs w:val="24"/>
        </w:rPr>
        <w:t xml:space="preserve"> </w:t>
      </w:r>
      <w:proofErr w:type="spellStart"/>
      <w:r w:rsidRPr="000F6637">
        <w:rPr>
          <w:rFonts w:ascii="Times New Roman" w:hAnsi="Times New Roman" w:cs="Times New Roman"/>
          <w:sz w:val="24"/>
          <w:szCs w:val="24"/>
        </w:rPr>
        <w:t>Soltanpour</w:t>
      </w:r>
      <w:proofErr w:type="spellEnd"/>
      <w:r w:rsidRPr="000F6637">
        <w:rPr>
          <w:rFonts w:ascii="Times New Roman" w:hAnsi="Times New Roman" w:cs="Times New Roman"/>
          <w:sz w:val="24"/>
          <w:szCs w:val="24"/>
        </w:rPr>
        <w:t xml:space="preserve">, M.A. </w:t>
      </w:r>
      <w:proofErr w:type="spellStart"/>
      <w:r w:rsidRPr="000F6637">
        <w:rPr>
          <w:rFonts w:ascii="Times New Roman" w:hAnsi="Times New Roman" w:cs="Times New Roman"/>
          <w:sz w:val="24"/>
          <w:szCs w:val="24"/>
        </w:rPr>
        <w:t>Tabatabai</w:t>
      </w:r>
      <w:proofErr w:type="spellEnd"/>
      <w:r w:rsidRPr="000F6637">
        <w:rPr>
          <w:rFonts w:ascii="Times New Roman" w:hAnsi="Times New Roman" w:cs="Times New Roman"/>
          <w:sz w:val="24"/>
          <w:szCs w:val="24"/>
        </w:rPr>
        <w:t>, C.T</w:t>
      </w:r>
      <w:r>
        <w:rPr>
          <w:rFonts w:ascii="Times New Roman" w:hAnsi="Times New Roman" w:cs="Times New Roman"/>
          <w:sz w:val="24"/>
          <w:szCs w:val="24"/>
        </w:rPr>
        <w:t>. Johnson, and M. Sumner (</w:t>
      </w:r>
      <w:proofErr w:type="spellStart"/>
      <w:r>
        <w:rPr>
          <w:rFonts w:ascii="Times New Roman" w:hAnsi="Times New Roman" w:cs="Times New Roman"/>
          <w:sz w:val="24"/>
          <w:szCs w:val="24"/>
        </w:rPr>
        <w:t>Eds</w:t>
      </w:r>
      <w:proofErr w:type="spellEnd"/>
      <w:r>
        <w:rPr>
          <w:rFonts w:ascii="Times New Roman" w:hAnsi="Times New Roman" w:cs="Times New Roman"/>
          <w:sz w:val="24"/>
          <w:szCs w:val="24"/>
        </w:rPr>
        <w:t>) (1996):</w:t>
      </w:r>
      <w:r w:rsidRPr="000F6637">
        <w:rPr>
          <w:rFonts w:ascii="Times New Roman" w:hAnsi="Times New Roman" w:cs="Times New Roman"/>
          <w:sz w:val="24"/>
          <w:szCs w:val="24"/>
        </w:rPr>
        <w:t xml:space="preserve"> Methods of soil analysis: Part 3—chemical methods. Book Series Number 5. Soil Sci. Soc. of Am., Am. Soc. of </w:t>
      </w:r>
      <w:proofErr w:type="spellStart"/>
      <w:r w:rsidRPr="000F6637">
        <w:rPr>
          <w:rFonts w:ascii="Times New Roman" w:hAnsi="Times New Roman" w:cs="Times New Roman"/>
          <w:sz w:val="24"/>
          <w:szCs w:val="24"/>
        </w:rPr>
        <w:t>Agron</w:t>
      </w:r>
      <w:proofErr w:type="spellEnd"/>
      <w:r w:rsidRPr="000F6637">
        <w:rPr>
          <w:rFonts w:ascii="Times New Roman" w:hAnsi="Times New Roman" w:cs="Times New Roman"/>
          <w:sz w:val="24"/>
          <w:szCs w:val="24"/>
        </w:rPr>
        <w:t>; Madison, WI, USA.</w:t>
      </w:r>
    </w:p>
    <w:p w:rsidR="00616520" w:rsidRDefault="00616520" w:rsidP="00616520">
      <w:pPr>
        <w:pStyle w:val="NoSpacing"/>
        <w:spacing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Tanwir</w:t>
      </w:r>
      <w:proofErr w:type="spellEnd"/>
      <w:r w:rsidRPr="00844F42">
        <w:rPr>
          <w:rFonts w:ascii="Times New Roman" w:hAnsi="Times New Roman" w:cs="Times New Roman"/>
          <w:sz w:val="24"/>
          <w:szCs w:val="24"/>
        </w:rPr>
        <w:t xml:space="preserve">, F., </w:t>
      </w:r>
      <w:proofErr w:type="spellStart"/>
      <w:r w:rsidRPr="00844F42">
        <w:rPr>
          <w:rFonts w:ascii="Times New Roman" w:hAnsi="Times New Roman" w:cs="Times New Roman"/>
          <w:sz w:val="24"/>
          <w:szCs w:val="24"/>
        </w:rPr>
        <w:t>Saboor</w:t>
      </w:r>
      <w:proofErr w:type="spellEnd"/>
      <w:r w:rsidRPr="00844F42">
        <w:rPr>
          <w:rFonts w:ascii="Times New Roman" w:hAnsi="Times New Roman" w:cs="Times New Roman"/>
          <w:sz w:val="24"/>
          <w:szCs w:val="24"/>
        </w:rPr>
        <w:t>, A. and Nawaz, N. (2003): Soil Salinity and the Livelihood Strategies of Small Farmers: A Case Study in Faisalabad District, Punjab, Pakistan. Int. Journal of. Agric. Biol., 5:440-1</w:t>
      </w:r>
    </w:p>
    <w:p w:rsidR="00616520" w:rsidRDefault="00616520" w:rsidP="00616520">
      <w:pPr>
        <w:pStyle w:val="NoSpacing"/>
        <w:spacing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Tesfai</w:t>
      </w:r>
      <w:proofErr w:type="spellEnd"/>
      <w:r w:rsidRPr="00844F42">
        <w:rPr>
          <w:rFonts w:ascii="Times New Roman" w:hAnsi="Times New Roman" w:cs="Times New Roman"/>
          <w:sz w:val="24"/>
          <w:szCs w:val="24"/>
        </w:rPr>
        <w:t xml:space="preserve">, M., </w:t>
      </w:r>
      <w:proofErr w:type="spellStart"/>
      <w:r w:rsidRPr="00844F42">
        <w:rPr>
          <w:rFonts w:ascii="Times New Roman" w:hAnsi="Times New Roman" w:cs="Times New Roman"/>
          <w:sz w:val="24"/>
          <w:szCs w:val="24"/>
        </w:rPr>
        <w:t>Dawod</w:t>
      </w:r>
      <w:proofErr w:type="spellEnd"/>
      <w:r w:rsidRPr="00844F42">
        <w:rPr>
          <w:rFonts w:ascii="Times New Roman" w:hAnsi="Times New Roman" w:cs="Times New Roman"/>
          <w:sz w:val="24"/>
          <w:szCs w:val="24"/>
        </w:rPr>
        <w:t xml:space="preserve">, V. and </w:t>
      </w:r>
      <w:proofErr w:type="spellStart"/>
      <w:r w:rsidRPr="00844F42">
        <w:rPr>
          <w:rFonts w:ascii="Times New Roman" w:hAnsi="Times New Roman" w:cs="Times New Roman"/>
          <w:sz w:val="24"/>
          <w:szCs w:val="24"/>
        </w:rPr>
        <w:t>Kiflemariam</w:t>
      </w:r>
      <w:proofErr w:type="spellEnd"/>
      <w:r w:rsidRPr="00844F42">
        <w:rPr>
          <w:rFonts w:ascii="Times New Roman" w:hAnsi="Times New Roman" w:cs="Times New Roman"/>
          <w:sz w:val="24"/>
          <w:szCs w:val="24"/>
        </w:rPr>
        <w:t>, A. (2002): Management of Salts Affected Soils in the NCEW. Dry land Coordinator Group. Eritrea.</w:t>
      </w:r>
    </w:p>
    <w:p w:rsidR="00616520" w:rsidRPr="000953A3" w:rsidRDefault="00616520" w:rsidP="00616520">
      <w:pPr>
        <w:spacing w:line="240" w:lineRule="auto"/>
        <w:ind w:left="1350" w:hanging="1350"/>
        <w:jc w:val="both"/>
        <w:rPr>
          <w:rFonts w:ascii="Times New Roman" w:hAnsi="Times New Roman"/>
          <w:sz w:val="24"/>
          <w:szCs w:val="24"/>
        </w:rPr>
      </w:pPr>
      <w:proofErr w:type="spellStart"/>
      <w:r>
        <w:rPr>
          <w:rFonts w:ascii="Times New Roman" w:hAnsi="Times New Roman"/>
          <w:sz w:val="24"/>
          <w:szCs w:val="24"/>
        </w:rPr>
        <w:t>Velayutham</w:t>
      </w:r>
      <w:proofErr w:type="spellEnd"/>
      <w:r>
        <w:rPr>
          <w:rFonts w:ascii="Times New Roman" w:hAnsi="Times New Roman"/>
          <w:sz w:val="24"/>
          <w:szCs w:val="24"/>
        </w:rPr>
        <w:t>, S. (2006).</w:t>
      </w:r>
      <w:r w:rsidRPr="00CC57E8">
        <w:rPr>
          <w:rFonts w:ascii="Times New Roman" w:hAnsi="Times New Roman"/>
          <w:sz w:val="24"/>
          <w:szCs w:val="24"/>
        </w:rPr>
        <w:t xml:space="preserve"> Political Economy of the Recognition of Forest Right, India.</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5340B3">
        <w:rPr>
          <w:rFonts w:ascii="Times New Roman" w:hAnsi="Times New Roman" w:cs="Times New Roman"/>
          <w:sz w:val="24"/>
          <w:szCs w:val="24"/>
        </w:rPr>
        <w:t>Walkley</w:t>
      </w:r>
      <w:proofErr w:type="spellEnd"/>
      <w:r w:rsidRPr="005340B3">
        <w:rPr>
          <w:rFonts w:ascii="Times New Roman" w:hAnsi="Times New Roman" w:cs="Times New Roman"/>
          <w:sz w:val="24"/>
          <w:szCs w:val="24"/>
        </w:rPr>
        <w:t xml:space="preserve">, A. (1947): A critical examination of a rapid method for determining organic carbon in soils: Effect of variations in digestion conditions and of organic soil constituents. </w:t>
      </w:r>
      <w:r w:rsidRPr="005340B3">
        <w:rPr>
          <w:rFonts w:ascii="Times New Roman" w:hAnsi="Times New Roman" w:cs="Times New Roman"/>
          <w:i/>
          <w:iCs/>
          <w:sz w:val="24"/>
          <w:szCs w:val="24"/>
        </w:rPr>
        <w:t>Soil Sci</w:t>
      </w:r>
      <w:r w:rsidRPr="005340B3">
        <w:rPr>
          <w:rFonts w:ascii="Times New Roman" w:hAnsi="Times New Roman" w:cs="Times New Roman"/>
          <w:sz w:val="24"/>
          <w:szCs w:val="24"/>
        </w:rPr>
        <w:t>. 63: 251 – 263.</w:t>
      </w:r>
    </w:p>
    <w:p w:rsidR="00616520" w:rsidRDefault="00616520" w:rsidP="00616520">
      <w:pPr>
        <w:pStyle w:val="NoSpacing"/>
        <w:spacing w:line="480" w:lineRule="auto"/>
        <w:ind w:left="720" w:hanging="720"/>
        <w:jc w:val="both"/>
        <w:rPr>
          <w:rFonts w:ascii="Times New Roman" w:hAnsi="Times New Roman"/>
          <w:sz w:val="24"/>
          <w:szCs w:val="24"/>
        </w:rPr>
      </w:pPr>
      <w:r>
        <w:rPr>
          <w:rFonts w:ascii="Times New Roman" w:hAnsi="Times New Roman"/>
          <w:sz w:val="24"/>
          <w:szCs w:val="24"/>
        </w:rPr>
        <w:t>Yin, C. (2008): Increasing Soil Organic Carbon of Agricultural Land.</w:t>
      </w:r>
      <w:r w:rsidRPr="007D3F36">
        <w:rPr>
          <w:rFonts w:ascii="Times New Roman" w:hAnsi="Times New Roman"/>
          <w:sz w:val="24"/>
          <w:szCs w:val="24"/>
        </w:rPr>
        <w:t xml:space="preserve"> </w:t>
      </w:r>
      <w:r>
        <w:rPr>
          <w:rFonts w:ascii="Times New Roman" w:hAnsi="Times New Roman"/>
          <w:sz w:val="24"/>
          <w:szCs w:val="24"/>
        </w:rPr>
        <w:t>NSW Dept. of Primary Industries. State of South Wales, England.</w:t>
      </w:r>
    </w:p>
    <w:p w:rsidR="00616520" w:rsidRDefault="00616520" w:rsidP="00616520">
      <w:pPr>
        <w:pStyle w:val="NoSpacing"/>
        <w:spacing w:line="480" w:lineRule="auto"/>
        <w:jc w:val="both"/>
        <w:rPr>
          <w:rFonts w:ascii="Times New Roman" w:hAnsi="Times New Roman" w:cs="Times New Roman"/>
          <w:sz w:val="24"/>
          <w:szCs w:val="24"/>
        </w:rPr>
      </w:pPr>
    </w:p>
    <w:p w:rsidR="00616520" w:rsidRDefault="00616520" w:rsidP="00616520"/>
    <w:p w:rsidR="000A6BAD" w:rsidRDefault="000A6BAD" w:rsidP="000A6BAD">
      <w:pPr>
        <w:spacing w:line="360" w:lineRule="auto"/>
        <w:jc w:val="both"/>
        <w:rPr>
          <w:rFonts w:ascii="Times New Roman" w:hAnsi="Times New Roman" w:cs="Times New Roman"/>
          <w:i/>
          <w:sz w:val="24"/>
          <w:szCs w:val="24"/>
        </w:rPr>
      </w:pPr>
    </w:p>
    <w:p w:rsidR="00645A7A" w:rsidRPr="003D6577" w:rsidRDefault="00645A7A" w:rsidP="000A6BAD">
      <w:pPr>
        <w:rPr>
          <w:rFonts w:ascii="Times New Roman" w:eastAsia="Times New Roman" w:hAnsi="Times New Roman" w:cs="Times New Roman"/>
          <w:i/>
          <w:sz w:val="24"/>
          <w:szCs w:val="24"/>
        </w:rPr>
      </w:pPr>
    </w:p>
    <w:p w:rsidR="00AA1F60" w:rsidRDefault="00AA1F60"/>
    <w:sectPr w:rsidR="00AA1F60" w:rsidSect="009C420A">
      <w:pgSz w:w="11907" w:h="16840" w:code="9"/>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MT">
    <w:altName w:val="Times New Roman"/>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50F2"/>
    <w:multiLevelType w:val="hybridMultilevel"/>
    <w:tmpl w:val="532E9030"/>
    <w:lvl w:ilvl="0" w:tplc="1B0AB9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411AF"/>
    <w:multiLevelType w:val="hybridMultilevel"/>
    <w:tmpl w:val="4F5027CC"/>
    <w:lvl w:ilvl="0" w:tplc="1348FBF0">
      <w:start w:val="1"/>
      <w:numFmt w:val="decimal"/>
      <w:lvlText w:val="%1."/>
      <w:lvlJc w:val="left"/>
      <w:pPr>
        <w:ind w:left="389" w:hanging="243"/>
      </w:pPr>
      <w:rPr>
        <w:rFonts w:ascii="Cambria" w:eastAsia="Cambria" w:hAnsi="Cambria" w:cs="Cambria" w:hint="default"/>
        <w:b/>
        <w:bCs/>
        <w:spacing w:val="-1"/>
        <w:w w:val="99"/>
        <w:sz w:val="22"/>
        <w:szCs w:val="22"/>
        <w:lang w:val="en-US" w:eastAsia="en-US" w:bidi="ar-SA"/>
      </w:rPr>
    </w:lvl>
    <w:lvl w:ilvl="1" w:tplc="ADBEED74">
      <w:numFmt w:val="none"/>
      <w:lvlText w:val=""/>
      <w:lvlJc w:val="left"/>
      <w:pPr>
        <w:tabs>
          <w:tab w:val="num" w:pos="360"/>
        </w:tabs>
      </w:pPr>
    </w:lvl>
    <w:lvl w:ilvl="2" w:tplc="FC82C460">
      <w:numFmt w:val="bullet"/>
      <w:lvlText w:val="•"/>
      <w:lvlJc w:val="left"/>
      <w:pPr>
        <w:ind w:left="1634" w:hanging="386"/>
      </w:pPr>
      <w:rPr>
        <w:rFonts w:hint="default"/>
        <w:lang w:val="en-US" w:eastAsia="en-US" w:bidi="ar-SA"/>
      </w:rPr>
    </w:lvl>
    <w:lvl w:ilvl="3" w:tplc="16BEF210">
      <w:numFmt w:val="bullet"/>
      <w:lvlText w:val="•"/>
      <w:lvlJc w:val="left"/>
      <w:pPr>
        <w:ind w:left="2728" w:hanging="386"/>
      </w:pPr>
      <w:rPr>
        <w:rFonts w:hint="default"/>
        <w:lang w:val="en-US" w:eastAsia="en-US" w:bidi="ar-SA"/>
      </w:rPr>
    </w:lvl>
    <w:lvl w:ilvl="4" w:tplc="E3105C8A">
      <w:numFmt w:val="bullet"/>
      <w:lvlText w:val="•"/>
      <w:lvlJc w:val="left"/>
      <w:pPr>
        <w:ind w:left="3822" w:hanging="386"/>
      </w:pPr>
      <w:rPr>
        <w:rFonts w:hint="default"/>
        <w:lang w:val="en-US" w:eastAsia="en-US" w:bidi="ar-SA"/>
      </w:rPr>
    </w:lvl>
    <w:lvl w:ilvl="5" w:tplc="833AC5FC">
      <w:numFmt w:val="bullet"/>
      <w:lvlText w:val="•"/>
      <w:lvlJc w:val="left"/>
      <w:pPr>
        <w:ind w:left="4917" w:hanging="386"/>
      </w:pPr>
      <w:rPr>
        <w:rFonts w:hint="default"/>
        <w:lang w:val="en-US" w:eastAsia="en-US" w:bidi="ar-SA"/>
      </w:rPr>
    </w:lvl>
    <w:lvl w:ilvl="6" w:tplc="E4DA30C8">
      <w:numFmt w:val="bullet"/>
      <w:lvlText w:val="•"/>
      <w:lvlJc w:val="left"/>
      <w:pPr>
        <w:ind w:left="6011" w:hanging="386"/>
      </w:pPr>
      <w:rPr>
        <w:rFonts w:hint="default"/>
        <w:lang w:val="en-US" w:eastAsia="en-US" w:bidi="ar-SA"/>
      </w:rPr>
    </w:lvl>
    <w:lvl w:ilvl="7" w:tplc="EAF0779C">
      <w:numFmt w:val="bullet"/>
      <w:lvlText w:val="•"/>
      <w:lvlJc w:val="left"/>
      <w:pPr>
        <w:ind w:left="7105" w:hanging="386"/>
      </w:pPr>
      <w:rPr>
        <w:rFonts w:hint="default"/>
        <w:lang w:val="en-US" w:eastAsia="en-US" w:bidi="ar-SA"/>
      </w:rPr>
    </w:lvl>
    <w:lvl w:ilvl="8" w:tplc="0F94EE9A">
      <w:numFmt w:val="bullet"/>
      <w:lvlText w:val="•"/>
      <w:lvlJc w:val="left"/>
      <w:pPr>
        <w:ind w:left="8200" w:hanging="386"/>
      </w:pPr>
      <w:rPr>
        <w:rFonts w:hint="default"/>
        <w:lang w:val="en-US" w:eastAsia="en-US" w:bidi="ar-SA"/>
      </w:rPr>
    </w:lvl>
  </w:abstractNum>
  <w:abstractNum w:abstractNumId="2" w15:restartNumberingAfterBreak="0">
    <w:nsid w:val="120469AE"/>
    <w:multiLevelType w:val="multilevel"/>
    <w:tmpl w:val="0048204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210078"/>
    <w:multiLevelType w:val="multilevel"/>
    <w:tmpl w:val="2FE01AB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286072C"/>
    <w:multiLevelType w:val="multilevel"/>
    <w:tmpl w:val="C61E1EC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3A04F8F"/>
    <w:multiLevelType w:val="multilevel"/>
    <w:tmpl w:val="E24622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6C593B"/>
    <w:multiLevelType w:val="hybridMultilevel"/>
    <w:tmpl w:val="DDC45B00"/>
    <w:lvl w:ilvl="0" w:tplc="78D2B6AC">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F07DCC"/>
    <w:multiLevelType w:val="hybridMultilevel"/>
    <w:tmpl w:val="155A84E8"/>
    <w:lvl w:ilvl="0" w:tplc="D50CAA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7621F"/>
    <w:multiLevelType w:val="multilevel"/>
    <w:tmpl w:val="006EF0E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BF866F2"/>
    <w:multiLevelType w:val="multilevel"/>
    <w:tmpl w:val="4F221CC4"/>
    <w:lvl w:ilvl="0">
      <w:numFmt w:val="decimal"/>
      <w:lvlText w:val="%1"/>
      <w:lvlJc w:val="left"/>
      <w:pPr>
        <w:ind w:left="420" w:hanging="420"/>
      </w:pPr>
      <w:rPr>
        <w:rFonts w:hint="default"/>
      </w:rPr>
    </w:lvl>
    <w:lvl w:ilvl="1">
      <w:start w:val="6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4DB3BB3"/>
    <w:multiLevelType w:val="multilevel"/>
    <w:tmpl w:val="2592A45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F07713A"/>
    <w:multiLevelType w:val="multilevel"/>
    <w:tmpl w:val="1CCE4A5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
  </w:num>
  <w:num w:numId="3">
    <w:abstractNumId w:val="3"/>
  </w:num>
  <w:num w:numId="4">
    <w:abstractNumId w:val="8"/>
  </w:num>
  <w:num w:numId="5">
    <w:abstractNumId w:val="10"/>
  </w:num>
  <w:num w:numId="6">
    <w:abstractNumId w:val="0"/>
  </w:num>
  <w:num w:numId="7">
    <w:abstractNumId w:val="1"/>
  </w:num>
  <w:num w:numId="8">
    <w:abstractNumId w:val="9"/>
  </w:num>
  <w:num w:numId="9">
    <w:abstractNumId w:val="11"/>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A7A"/>
    <w:rsid w:val="000A6BAD"/>
    <w:rsid w:val="000D4187"/>
    <w:rsid w:val="002D195E"/>
    <w:rsid w:val="005200E6"/>
    <w:rsid w:val="00616520"/>
    <w:rsid w:val="00645A7A"/>
    <w:rsid w:val="009C420A"/>
    <w:rsid w:val="00A03006"/>
    <w:rsid w:val="00A11F89"/>
    <w:rsid w:val="00A761C5"/>
    <w:rsid w:val="00AA1F60"/>
    <w:rsid w:val="00B315F0"/>
    <w:rsid w:val="00E41C1F"/>
    <w:rsid w:val="00FC7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8C4DB"/>
  <w15:chartTrackingRefBased/>
  <w15:docId w15:val="{1090F432-7F4E-4C4F-B607-5DBCE064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F89"/>
  </w:style>
  <w:style w:type="paragraph" w:styleId="Heading3">
    <w:name w:val="heading 3"/>
    <w:basedOn w:val="Normal"/>
    <w:link w:val="Heading3Char"/>
    <w:uiPriority w:val="1"/>
    <w:qFormat/>
    <w:rsid w:val="00616520"/>
    <w:pPr>
      <w:widowControl w:val="0"/>
      <w:autoSpaceDE w:val="0"/>
      <w:autoSpaceDN w:val="0"/>
      <w:spacing w:after="0" w:line="240" w:lineRule="auto"/>
      <w:ind w:left="532" w:hanging="386"/>
      <w:outlineLvl w:val="2"/>
    </w:pPr>
    <w:rPr>
      <w:rFonts w:ascii="Cambria" w:eastAsia="Cambria" w:hAnsi="Cambria" w:cs="Cambri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45A7A"/>
    <w:rPr>
      <w:b/>
      <w:bCs/>
    </w:rPr>
  </w:style>
  <w:style w:type="paragraph" w:styleId="NormalWeb">
    <w:name w:val="Normal (Web)"/>
    <w:basedOn w:val="Normal"/>
    <w:uiPriority w:val="99"/>
    <w:unhideWhenUsed/>
    <w:rsid w:val="00645A7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0A6B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A6BAD"/>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616520"/>
    <w:rPr>
      <w:rFonts w:ascii="Cambria" w:eastAsia="Cambria" w:hAnsi="Cambria" w:cs="Cambria"/>
      <w:b/>
      <w:bCs/>
      <w:sz w:val="20"/>
      <w:szCs w:val="20"/>
    </w:rPr>
  </w:style>
  <w:style w:type="paragraph" w:styleId="ListParagraph">
    <w:name w:val="List Paragraph"/>
    <w:basedOn w:val="Normal"/>
    <w:uiPriority w:val="99"/>
    <w:qFormat/>
    <w:rsid w:val="00616520"/>
    <w:pPr>
      <w:spacing w:after="200" w:line="276" w:lineRule="auto"/>
      <w:ind w:left="720"/>
      <w:contextualSpacing/>
    </w:pPr>
  </w:style>
  <w:style w:type="paragraph" w:styleId="NoSpacing">
    <w:name w:val="No Spacing"/>
    <w:uiPriority w:val="99"/>
    <w:qFormat/>
    <w:rsid w:val="00616520"/>
    <w:pPr>
      <w:spacing w:after="0" w:line="240" w:lineRule="auto"/>
    </w:pPr>
  </w:style>
  <w:style w:type="paragraph" w:customStyle="1" w:styleId="Default">
    <w:name w:val="Default"/>
    <w:rsid w:val="006165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16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20"/>
    <w:rPr>
      <w:rFonts w:ascii="Tahoma" w:hAnsi="Tahoma" w:cs="Tahoma"/>
      <w:sz w:val="16"/>
      <w:szCs w:val="16"/>
    </w:rPr>
  </w:style>
  <w:style w:type="character" w:styleId="Hyperlink">
    <w:name w:val="Hyperlink"/>
    <w:basedOn w:val="DefaultParagraphFont"/>
    <w:uiPriority w:val="99"/>
    <w:unhideWhenUsed/>
    <w:rsid w:val="00616520"/>
    <w:rPr>
      <w:color w:val="0563C1" w:themeColor="hyperlink"/>
      <w:u w:val="single"/>
    </w:rPr>
  </w:style>
  <w:style w:type="paragraph" w:styleId="Title">
    <w:name w:val="Title"/>
    <w:basedOn w:val="Normal"/>
    <w:link w:val="TitleChar"/>
    <w:qFormat/>
    <w:rsid w:val="00616520"/>
    <w:pPr>
      <w:spacing w:after="0" w:line="240" w:lineRule="auto"/>
      <w:jc w:val="center"/>
    </w:pPr>
    <w:rPr>
      <w:rFonts w:ascii="Bookman Old Style" w:eastAsia="Times New Roman" w:hAnsi="Bookman Old Style" w:cs="Times New Roman"/>
      <w:b/>
      <w:bCs/>
      <w:sz w:val="26"/>
      <w:szCs w:val="24"/>
    </w:rPr>
  </w:style>
  <w:style w:type="character" w:customStyle="1" w:styleId="TitleChar">
    <w:name w:val="Title Char"/>
    <w:basedOn w:val="DefaultParagraphFont"/>
    <w:link w:val="Title"/>
    <w:rsid w:val="00616520"/>
    <w:rPr>
      <w:rFonts w:ascii="Bookman Old Style" w:eastAsia="Times New Roman" w:hAnsi="Bookman Old Style" w:cs="Times New Roman"/>
      <w:b/>
      <w:bCs/>
      <w:sz w:val="26"/>
      <w:szCs w:val="24"/>
    </w:rPr>
  </w:style>
  <w:style w:type="table" w:styleId="TableGrid">
    <w:name w:val="Table Grid"/>
    <w:basedOn w:val="TableNormal"/>
    <w:uiPriority w:val="59"/>
    <w:rsid w:val="006165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616520"/>
    <w:rPr>
      <w:rFonts w:ascii="Cambria" w:hAnsi="Cambria" w:hint="default"/>
      <w:b w:val="0"/>
      <w:bCs w:val="0"/>
      <w:i w:val="0"/>
      <w:iCs w:val="0"/>
      <w:color w:val="000000"/>
      <w:sz w:val="20"/>
      <w:szCs w:val="20"/>
    </w:rPr>
  </w:style>
  <w:style w:type="paragraph" w:styleId="Header">
    <w:name w:val="header"/>
    <w:basedOn w:val="Normal"/>
    <w:link w:val="HeaderChar"/>
    <w:uiPriority w:val="99"/>
    <w:semiHidden/>
    <w:unhideWhenUsed/>
    <w:rsid w:val="0061652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6520"/>
  </w:style>
  <w:style w:type="paragraph" w:styleId="Footer">
    <w:name w:val="footer"/>
    <w:basedOn w:val="Normal"/>
    <w:link w:val="FooterChar"/>
    <w:uiPriority w:val="99"/>
    <w:unhideWhenUsed/>
    <w:rsid w:val="006165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520"/>
  </w:style>
  <w:style w:type="paragraph" w:customStyle="1" w:styleId="discreet">
    <w:name w:val="discreet"/>
    <w:basedOn w:val="Normal"/>
    <w:uiPriority w:val="99"/>
    <w:rsid w:val="006165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22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image" Target="media/image9.wmf"/><Relationship Id="rId26"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image" Target="media/image20.png"/><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jpeg"/><Relationship Id="rId24" Type="http://schemas.openxmlformats.org/officeDocument/2006/relationships/image" Target="media/image12.wmf"/><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www.Googlemap.com" TargetMode="External"/><Relationship Id="rId19" Type="http://schemas.openxmlformats.org/officeDocument/2006/relationships/oleObject" Target="embeddings/oleObject5.bin"/><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9.bin"/><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43</Pages>
  <Words>7116</Words>
  <Characters>40566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EMMANUEL MATHEW</cp:lastModifiedBy>
  <cp:revision>8</cp:revision>
  <dcterms:created xsi:type="dcterms:W3CDTF">2025-07-22T13:45:00Z</dcterms:created>
  <dcterms:modified xsi:type="dcterms:W3CDTF">2025-08-26T12:50:00Z</dcterms:modified>
</cp:coreProperties>
</file>