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61" w:rsidRPr="006200AA" w:rsidRDefault="00150A61" w:rsidP="00150A61">
      <w:pPr>
        <w:pStyle w:val="Heading1"/>
        <w:jc w:val="center"/>
      </w:pPr>
      <w:bookmarkStart w:id="0" w:name="_Toc172027777"/>
      <w:bookmarkStart w:id="1" w:name="_Toc172027844"/>
      <w:r w:rsidRPr="003C71FB">
        <w:rPr>
          <w:noProof/>
        </w:rPr>
        <w:drawing>
          <wp:inline distT="0" distB="0" distL="0" distR="0">
            <wp:extent cx="1181100" cy="781050"/>
            <wp:effectExtent l="0" t="0" r="0" b="0"/>
            <wp:docPr id="64218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p>
    <w:p w:rsidR="00150A61" w:rsidRDefault="00150A61" w:rsidP="00150A61">
      <w:pPr>
        <w:jc w:val="center"/>
        <w:rPr>
          <w:b/>
        </w:rPr>
      </w:pPr>
    </w:p>
    <w:p w:rsidR="00150A61" w:rsidRPr="006200AA" w:rsidRDefault="00150A61" w:rsidP="00150A61">
      <w:pPr>
        <w:jc w:val="center"/>
        <w:rPr>
          <w:b/>
        </w:rPr>
      </w:pPr>
      <w:r w:rsidRPr="006200AA">
        <w:rPr>
          <w:b/>
        </w:rPr>
        <w:t xml:space="preserve">A PROJECT REPORT </w:t>
      </w:r>
    </w:p>
    <w:p w:rsidR="00150A61" w:rsidRPr="006200AA" w:rsidRDefault="00150A61" w:rsidP="00150A61">
      <w:pPr>
        <w:jc w:val="center"/>
        <w:rPr>
          <w:b/>
        </w:rPr>
      </w:pPr>
      <w:r w:rsidRPr="006200AA">
        <w:rPr>
          <w:b/>
        </w:rPr>
        <w:t xml:space="preserve">ON </w:t>
      </w:r>
    </w:p>
    <w:p w:rsidR="00150A61" w:rsidRPr="00150A61" w:rsidRDefault="00150A61" w:rsidP="00150A61">
      <w:pPr>
        <w:jc w:val="center"/>
        <w:rPr>
          <w:b/>
          <w:color w:val="000000" w:themeColor="text1"/>
          <w:sz w:val="40"/>
        </w:rPr>
      </w:pPr>
      <w:r w:rsidRPr="00150A61">
        <w:rPr>
          <w:b/>
          <w:bCs/>
          <w:color w:val="000000" w:themeColor="text1"/>
          <w:sz w:val="32"/>
          <w:szCs w:val="16"/>
          <w:shd w:val="clear" w:color="auto" w:fill="FFFFFF"/>
        </w:rPr>
        <w:t>EFFECT OF CHRYSOPHYLLUM ALBIDUM ON BODY WEIGHT IN STZ - INDUCED DIABETIC RATS</w:t>
      </w:r>
    </w:p>
    <w:p w:rsidR="00150A61" w:rsidRDefault="00150A61" w:rsidP="00150A61">
      <w:pPr>
        <w:jc w:val="center"/>
        <w:rPr>
          <w:b/>
        </w:rPr>
      </w:pPr>
    </w:p>
    <w:p w:rsidR="00150A61" w:rsidRDefault="00150A61" w:rsidP="00150A61">
      <w:pPr>
        <w:jc w:val="center"/>
        <w:rPr>
          <w:b/>
        </w:rPr>
      </w:pPr>
    </w:p>
    <w:p w:rsidR="00150A61" w:rsidRDefault="00150A61" w:rsidP="00150A61">
      <w:pPr>
        <w:jc w:val="center"/>
        <w:rPr>
          <w:b/>
        </w:rPr>
      </w:pPr>
      <w:r w:rsidRPr="006200AA">
        <w:rPr>
          <w:b/>
        </w:rPr>
        <w:t>BY</w:t>
      </w:r>
    </w:p>
    <w:p w:rsidR="00150A61" w:rsidRDefault="00150A61" w:rsidP="00150A61">
      <w:pPr>
        <w:jc w:val="center"/>
        <w:rPr>
          <w:b/>
        </w:rPr>
      </w:pPr>
    </w:p>
    <w:p w:rsidR="00150A61" w:rsidRPr="006200AA" w:rsidRDefault="00150A61" w:rsidP="00150A61">
      <w:pPr>
        <w:jc w:val="center"/>
        <w:rPr>
          <w:b/>
        </w:rPr>
      </w:pPr>
    </w:p>
    <w:p w:rsidR="00150A61" w:rsidRPr="007E64B7" w:rsidRDefault="00150A61" w:rsidP="00150A61">
      <w:pPr>
        <w:jc w:val="center"/>
        <w:rPr>
          <w:b/>
          <w:sz w:val="54"/>
        </w:rPr>
      </w:pPr>
      <w:r>
        <w:rPr>
          <w:b/>
          <w:sz w:val="54"/>
        </w:rPr>
        <w:t>ISSA MEMUNAT DAMILOLA</w:t>
      </w:r>
    </w:p>
    <w:p w:rsidR="00150A61" w:rsidRPr="007E64B7" w:rsidRDefault="00150A61" w:rsidP="00150A61">
      <w:pPr>
        <w:jc w:val="center"/>
        <w:rPr>
          <w:b/>
          <w:sz w:val="52"/>
        </w:rPr>
      </w:pPr>
      <w:r>
        <w:rPr>
          <w:b/>
          <w:sz w:val="52"/>
        </w:rPr>
        <w:t>ND/23/SLT/PT/0563</w:t>
      </w:r>
    </w:p>
    <w:p w:rsidR="00150A61" w:rsidRDefault="00150A61" w:rsidP="00150A61">
      <w:pPr>
        <w:jc w:val="center"/>
        <w:rPr>
          <w:b/>
        </w:rPr>
      </w:pPr>
    </w:p>
    <w:p w:rsidR="00150A61" w:rsidRPr="006200AA" w:rsidRDefault="00150A61" w:rsidP="00150A61">
      <w:pPr>
        <w:spacing w:line="360" w:lineRule="auto"/>
        <w:jc w:val="center"/>
        <w:rPr>
          <w:b/>
        </w:rPr>
      </w:pPr>
      <w:r w:rsidRPr="006200AA">
        <w:rPr>
          <w:b/>
        </w:rPr>
        <w:t>SUBMITTED TO</w:t>
      </w:r>
    </w:p>
    <w:p w:rsidR="00150A61" w:rsidRPr="006200AA" w:rsidRDefault="00150A61" w:rsidP="00150A61">
      <w:pPr>
        <w:spacing w:line="480" w:lineRule="auto"/>
        <w:jc w:val="center"/>
        <w:rPr>
          <w:b/>
        </w:rPr>
      </w:pPr>
      <w:r w:rsidRPr="006200AA">
        <w:rPr>
          <w:b/>
        </w:rPr>
        <w:t>THE DEPARTMENT OF SCIENCE LABORATORY</w:t>
      </w:r>
      <w:r>
        <w:rPr>
          <w:b/>
        </w:rPr>
        <w:t xml:space="preserve"> TECHNOLOGY (SLT)</w:t>
      </w:r>
    </w:p>
    <w:p w:rsidR="00150A61" w:rsidRPr="006200AA" w:rsidRDefault="00150A61" w:rsidP="00150A61">
      <w:pPr>
        <w:spacing w:line="480" w:lineRule="auto"/>
        <w:jc w:val="center"/>
        <w:rPr>
          <w:b/>
        </w:rPr>
      </w:pPr>
      <w:r w:rsidRPr="006200AA">
        <w:rPr>
          <w:b/>
        </w:rPr>
        <w:t>INSTITUTE OF APPLIED SCIENCE (IAS)</w:t>
      </w:r>
    </w:p>
    <w:p w:rsidR="00150A61" w:rsidRPr="006200AA" w:rsidRDefault="00150A61" w:rsidP="00150A61">
      <w:pPr>
        <w:spacing w:line="480" w:lineRule="auto"/>
        <w:jc w:val="center"/>
        <w:rPr>
          <w:b/>
        </w:rPr>
      </w:pPr>
      <w:r w:rsidRPr="006200AA">
        <w:rPr>
          <w:b/>
        </w:rPr>
        <w:t>KWARA STATE POLYTECHNIC, ILORIN, KWARA STATE, NIGERIA.</w:t>
      </w:r>
    </w:p>
    <w:p w:rsidR="00150A61" w:rsidRPr="006200AA" w:rsidRDefault="00150A61" w:rsidP="00150A61">
      <w:pPr>
        <w:spacing w:line="480" w:lineRule="auto"/>
        <w:jc w:val="center"/>
        <w:rPr>
          <w:b/>
        </w:rPr>
      </w:pPr>
      <w:r w:rsidRPr="006200AA">
        <w:rPr>
          <w:b/>
        </w:rPr>
        <w:t>IN PARTIAL FULFILLMENT OF THE REQUI</w:t>
      </w:r>
      <w:r>
        <w:rPr>
          <w:b/>
        </w:rPr>
        <w:t>REMENTS FOR THE AWARD OF NATIONAL DIPLOMA (</w:t>
      </w:r>
      <w:r w:rsidRPr="006200AA">
        <w:rPr>
          <w:b/>
        </w:rPr>
        <w:t>ND).</w:t>
      </w:r>
    </w:p>
    <w:p w:rsidR="00150A61" w:rsidRDefault="00150A61" w:rsidP="00150A61">
      <w:pPr>
        <w:spacing w:line="480" w:lineRule="auto"/>
        <w:jc w:val="center"/>
        <w:rPr>
          <w:b/>
        </w:rPr>
      </w:pPr>
    </w:p>
    <w:p w:rsidR="00150A61" w:rsidRPr="006200AA" w:rsidRDefault="00150A61" w:rsidP="00150A61">
      <w:pPr>
        <w:jc w:val="center"/>
        <w:rPr>
          <w:b/>
        </w:rPr>
      </w:pPr>
      <w:r w:rsidRPr="006200AA">
        <w:rPr>
          <w:b/>
        </w:rPr>
        <w:t>SUPERVISED BY:</w:t>
      </w:r>
    </w:p>
    <w:p w:rsidR="00150A61" w:rsidRPr="006200AA" w:rsidRDefault="00150A61" w:rsidP="00150A61">
      <w:pPr>
        <w:jc w:val="center"/>
        <w:rPr>
          <w:b/>
        </w:rPr>
      </w:pPr>
      <w:r>
        <w:rPr>
          <w:b/>
        </w:rPr>
        <w:t>MR. SAAD ABDULKADIR</w:t>
      </w:r>
    </w:p>
    <w:p w:rsidR="00150A61" w:rsidRPr="006200AA" w:rsidRDefault="00150A61" w:rsidP="00150A61">
      <w:pPr>
        <w:spacing w:line="480" w:lineRule="auto"/>
        <w:rPr>
          <w:b/>
        </w:rPr>
      </w:pPr>
    </w:p>
    <w:p w:rsidR="00150A61" w:rsidRDefault="00150A61" w:rsidP="00150A61">
      <w:pPr>
        <w:spacing w:before="100" w:after="100" w:line="360" w:lineRule="auto"/>
        <w:jc w:val="center"/>
        <w:outlineLvl w:val="0"/>
        <w:rPr>
          <w:b/>
        </w:rPr>
      </w:pPr>
      <w:r>
        <w:rPr>
          <w:b/>
        </w:rPr>
        <w:t xml:space="preserve">         </w:t>
      </w:r>
      <w:r>
        <w:rPr>
          <w:b/>
        </w:rPr>
        <w:tab/>
      </w:r>
      <w:r>
        <w:rPr>
          <w:b/>
        </w:rPr>
        <w:tab/>
      </w:r>
      <w:r>
        <w:rPr>
          <w:b/>
        </w:rPr>
        <w:tab/>
      </w:r>
      <w:r>
        <w:rPr>
          <w:b/>
        </w:rPr>
        <w:tab/>
      </w:r>
      <w:r>
        <w:rPr>
          <w:b/>
        </w:rPr>
        <w:tab/>
      </w:r>
      <w:r>
        <w:rPr>
          <w:b/>
        </w:rPr>
        <w:tab/>
      </w:r>
      <w:r>
        <w:rPr>
          <w:b/>
        </w:rPr>
        <w:tab/>
      </w:r>
      <w:r>
        <w:rPr>
          <w:b/>
        </w:rPr>
        <w:tab/>
      </w:r>
      <w:r>
        <w:rPr>
          <w:b/>
        </w:rPr>
        <w:tab/>
        <w:t xml:space="preserve"> AUGUST, </w:t>
      </w:r>
      <w:r w:rsidRPr="006200AA">
        <w:rPr>
          <w:b/>
        </w:rPr>
        <w:t>20</w:t>
      </w:r>
      <w:r>
        <w:rPr>
          <w:b/>
        </w:rPr>
        <w:t>25</w:t>
      </w:r>
    </w:p>
    <w:p w:rsidR="00150A61" w:rsidRPr="00150A61" w:rsidRDefault="00150A61" w:rsidP="00150A61">
      <w:pPr>
        <w:pStyle w:val="Heading1"/>
        <w:jc w:val="center"/>
        <w:rPr>
          <w:rFonts w:ascii="Times New Roman" w:hAnsi="Times New Roman" w:cs="Times New Roman"/>
          <w:b/>
          <w:color w:val="000000" w:themeColor="text1"/>
          <w:sz w:val="28"/>
        </w:rPr>
      </w:pPr>
      <w:bookmarkStart w:id="2" w:name="_Toc203401518"/>
      <w:r w:rsidRPr="00150A61">
        <w:rPr>
          <w:rFonts w:ascii="Times New Roman" w:hAnsi="Times New Roman" w:cs="Times New Roman"/>
          <w:b/>
          <w:color w:val="000000" w:themeColor="text1"/>
          <w:sz w:val="28"/>
        </w:rPr>
        <w:lastRenderedPageBreak/>
        <w:t>CERTIFICATION</w:t>
      </w:r>
      <w:bookmarkEnd w:id="2"/>
    </w:p>
    <w:p w:rsidR="00150A61" w:rsidRPr="00150A61" w:rsidRDefault="00150A61" w:rsidP="00150A61">
      <w:pPr>
        <w:spacing w:line="360" w:lineRule="auto"/>
        <w:jc w:val="both"/>
        <w:rPr>
          <w:b/>
          <w:bCs/>
          <w:color w:val="000000"/>
          <w:sz w:val="28"/>
          <w:szCs w:val="32"/>
        </w:rPr>
      </w:pPr>
      <w:r w:rsidRPr="00150A61">
        <w:rPr>
          <w:color w:val="000000"/>
          <w:szCs w:val="28"/>
        </w:rPr>
        <w:t xml:space="preserve">This is certify that this project is the original work carried out and reported by </w:t>
      </w:r>
      <w:r w:rsidRPr="00150A61">
        <w:rPr>
          <w:b/>
          <w:bCs/>
          <w:color w:val="000000"/>
          <w:sz w:val="20"/>
        </w:rPr>
        <w:t xml:space="preserve">ISSA MEMUNAT DAMILOLA </w:t>
      </w:r>
      <w:r w:rsidRPr="00150A61">
        <w:rPr>
          <w:bCs/>
          <w:color w:val="000000"/>
          <w:sz w:val="28"/>
          <w:szCs w:val="32"/>
        </w:rPr>
        <w:t xml:space="preserve">with matric number </w:t>
      </w:r>
      <w:r w:rsidRPr="00150A61">
        <w:rPr>
          <w:b/>
          <w:bCs/>
          <w:color w:val="000000"/>
          <w:szCs w:val="32"/>
        </w:rPr>
        <w:t xml:space="preserve">ND/23/SLT/PT/0563 </w:t>
      </w:r>
      <w:r w:rsidRPr="00150A61">
        <w:rPr>
          <w:color w:val="000000"/>
          <w:sz w:val="22"/>
          <w:szCs w:val="26"/>
        </w:rPr>
        <w:t>to the Department of Science Laboratory Technology, Institute of Applied Sciences (IAS) Kwara State Polytechnic Ilorin and it has been approved In partial fulfillment of the requirements of the a</w:t>
      </w:r>
      <w:bookmarkStart w:id="3" w:name="_GoBack"/>
      <w:bookmarkEnd w:id="3"/>
      <w:r w:rsidRPr="00150A61">
        <w:rPr>
          <w:color w:val="000000"/>
          <w:sz w:val="22"/>
          <w:szCs w:val="26"/>
        </w:rPr>
        <w:t>ward of National Diploma (ND) In Science Laboratory Technology</w:t>
      </w:r>
    </w:p>
    <w:p w:rsidR="00150A61" w:rsidRPr="00150A61" w:rsidRDefault="00150A61" w:rsidP="00150A61">
      <w:pPr>
        <w:rPr>
          <w:color w:val="000000"/>
          <w:szCs w:val="28"/>
        </w:rPr>
      </w:pPr>
    </w:p>
    <w:p w:rsidR="00150A61" w:rsidRPr="00150A61" w:rsidRDefault="00150A61" w:rsidP="00150A61">
      <w:pPr>
        <w:rPr>
          <w:b/>
          <w:color w:val="000000"/>
          <w:sz w:val="28"/>
          <w:szCs w:val="28"/>
        </w:rPr>
      </w:pPr>
      <w:r w:rsidRPr="00150A61">
        <w:rPr>
          <w:b/>
          <w:color w:val="000000"/>
          <w:sz w:val="28"/>
          <w:szCs w:val="28"/>
        </w:rPr>
        <w:t>__________________________                                   __________________</w:t>
      </w:r>
    </w:p>
    <w:p w:rsidR="00150A61" w:rsidRPr="00150A61" w:rsidRDefault="00150A61" w:rsidP="00150A61">
      <w:pPr>
        <w:rPr>
          <w:b/>
          <w:color w:val="000000"/>
          <w:sz w:val="28"/>
          <w:szCs w:val="28"/>
        </w:rPr>
      </w:pPr>
      <w:r w:rsidRPr="00150A61">
        <w:rPr>
          <w:b/>
          <w:color w:val="000000"/>
          <w:sz w:val="28"/>
          <w:szCs w:val="28"/>
        </w:rPr>
        <w:t xml:space="preserve"> MRS. SAAD ABDULKADIR</w:t>
      </w:r>
      <w:r w:rsidRPr="00150A61">
        <w:rPr>
          <w:b/>
          <w:color w:val="000000"/>
          <w:sz w:val="28"/>
          <w:szCs w:val="28"/>
        </w:rPr>
        <w:tab/>
        <w:t xml:space="preserve">                      </w:t>
      </w:r>
      <w:r w:rsidRPr="00150A61">
        <w:rPr>
          <w:b/>
          <w:color w:val="000000"/>
          <w:sz w:val="28"/>
          <w:szCs w:val="28"/>
        </w:rPr>
        <w:tab/>
      </w:r>
      <w:r w:rsidRPr="00150A61">
        <w:rPr>
          <w:b/>
          <w:color w:val="000000"/>
          <w:sz w:val="28"/>
          <w:szCs w:val="28"/>
        </w:rPr>
        <w:tab/>
        <w:t xml:space="preserve">  DATE</w:t>
      </w:r>
    </w:p>
    <w:p w:rsidR="00150A61" w:rsidRPr="00150A61" w:rsidRDefault="00150A61" w:rsidP="00150A61">
      <w:pPr>
        <w:rPr>
          <w:b/>
          <w:color w:val="000000"/>
          <w:sz w:val="28"/>
          <w:szCs w:val="28"/>
        </w:rPr>
      </w:pPr>
      <w:r w:rsidRPr="00150A61">
        <w:rPr>
          <w:b/>
          <w:color w:val="000000"/>
          <w:sz w:val="28"/>
          <w:szCs w:val="28"/>
        </w:rPr>
        <w:t>(Project supervisor)</w:t>
      </w:r>
    </w:p>
    <w:p w:rsidR="00150A61" w:rsidRPr="00150A61" w:rsidRDefault="00150A61" w:rsidP="00150A61">
      <w:pPr>
        <w:rPr>
          <w:color w:val="000000"/>
          <w:sz w:val="28"/>
          <w:szCs w:val="28"/>
        </w:rPr>
      </w:pPr>
    </w:p>
    <w:p w:rsidR="00150A61" w:rsidRPr="00150A61" w:rsidRDefault="00150A61" w:rsidP="00150A61">
      <w:pPr>
        <w:rPr>
          <w:color w:val="000000"/>
          <w:sz w:val="28"/>
          <w:szCs w:val="28"/>
        </w:rPr>
      </w:pPr>
    </w:p>
    <w:p w:rsidR="00150A61" w:rsidRPr="00150A61" w:rsidRDefault="00150A61" w:rsidP="00150A61">
      <w:pPr>
        <w:rPr>
          <w:b/>
          <w:color w:val="000000"/>
          <w:sz w:val="28"/>
          <w:szCs w:val="28"/>
        </w:rPr>
      </w:pPr>
      <w:r w:rsidRPr="00150A61">
        <w:rPr>
          <w:b/>
          <w:color w:val="000000"/>
          <w:sz w:val="28"/>
          <w:szCs w:val="28"/>
        </w:rPr>
        <w:t>__________________________                                 ___________________</w:t>
      </w:r>
    </w:p>
    <w:p w:rsidR="00150A61" w:rsidRPr="00150A61" w:rsidRDefault="00150A61" w:rsidP="00150A61">
      <w:pPr>
        <w:rPr>
          <w:b/>
          <w:color w:val="000000"/>
          <w:sz w:val="28"/>
          <w:szCs w:val="28"/>
        </w:rPr>
      </w:pPr>
      <w:r w:rsidRPr="00150A61">
        <w:rPr>
          <w:b/>
          <w:color w:val="000000"/>
          <w:sz w:val="28"/>
          <w:szCs w:val="28"/>
        </w:rPr>
        <w:t xml:space="preserve">MR. Z.I LUKMAN </w:t>
      </w:r>
      <w:r w:rsidRPr="00150A61">
        <w:rPr>
          <w:b/>
          <w:color w:val="000000"/>
          <w:sz w:val="28"/>
          <w:szCs w:val="28"/>
        </w:rPr>
        <w:tab/>
      </w:r>
      <w:r w:rsidRPr="00150A61">
        <w:rPr>
          <w:b/>
          <w:color w:val="000000"/>
          <w:sz w:val="28"/>
          <w:szCs w:val="28"/>
        </w:rPr>
        <w:tab/>
      </w:r>
      <w:r w:rsidRPr="00150A61">
        <w:rPr>
          <w:b/>
          <w:color w:val="000000"/>
          <w:sz w:val="28"/>
          <w:szCs w:val="28"/>
        </w:rPr>
        <w:tab/>
      </w:r>
      <w:r w:rsidRPr="00150A61">
        <w:rPr>
          <w:b/>
          <w:color w:val="000000"/>
          <w:sz w:val="28"/>
          <w:szCs w:val="28"/>
        </w:rPr>
        <w:tab/>
      </w:r>
      <w:r w:rsidRPr="00150A61">
        <w:rPr>
          <w:b/>
          <w:color w:val="000000"/>
          <w:sz w:val="28"/>
          <w:szCs w:val="28"/>
        </w:rPr>
        <w:tab/>
        <w:t xml:space="preserve">             DATE</w:t>
      </w:r>
    </w:p>
    <w:p w:rsidR="00150A61" w:rsidRPr="00150A61" w:rsidRDefault="00150A61" w:rsidP="00150A61">
      <w:pPr>
        <w:rPr>
          <w:b/>
          <w:color w:val="000000"/>
          <w:sz w:val="28"/>
          <w:szCs w:val="28"/>
        </w:rPr>
      </w:pPr>
      <w:r w:rsidRPr="00150A61">
        <w:rPr>
          <w:b/>
          <w:color w:val="000000"/>
          <w:sz w:val="28"/>
          <w:szCs w:val="28"/>
        </w:rPr>
        <w:t xml:space="preserve">(Project Coordinator) </w:t>
      </w:r>
    </w:p>
    <w:p w:rsidR="00150A61" w:rsidRPr="00150A61" w:rsidRDefault="00150A61" w:rsidP="00150A61">
      <w:pPr>
        <w:rPr>
          <w:b/>
          <w:color w:val="000000"/>
          <w:sz w:val="28"/>
          <w:szCs w:val="28"/>
        </w:rPr>
      </w:pPr>
    </w:p>
    <w:p w:rsidR="00150A61" w:rsidRPr="00150A61" w:rsidRDefault="00150A61" w:rsidP="00150A61">
      <w:pPr>
        <w:rPr>
          <w:color w:val="000000"/>
          <w:sz w:val="28"/>
          <w:szCs w:val="28"/>
        </w:rPr>
      </w:pPr>
    </w:p>
    <w:p w:rsidR="00150A61" w:rsidRPr="00150A61" w:rsidRDefault="00150A61" w:rsidP="00150A61">
      <w:pPr>
        <w:rPr>
          <w:color w:val="000000"/>
          <w:sz w:val="28"/>
          <w:szCs w:val="28"/>
        </w:rPr>
      </w:pPr>
      <w:r w:rsidRPr="00150A61">
        <w:rPr>
          <w:color w:val="000000"/>
          <w:sz w:val="28"/>
          <w:szCs w:val="28"/>
        </w:rPr>
        <w:t>___________________</w:t>
      </w:r>
      <w:r w:rsidRPr="00150A61">
        <w:rPr>
          <w:color w:val="000000"/>
          <w:sz w:val="28"/>
          <w:szCs w:val="28"/>
        </w:rPr>
        <w:tab/>
      </w:r>
      <w:r w:rsidRPr="00150A61">
        <w:rPr>
          <w:color w:val="000000"/>
          <w:sz w:val="28"/>
          <w:szCs w:val="28"/>
        </w:rPr>
        <w:tab/>
      </w:r>
      <w:r w:rsidRPr="00150A61">
        <w:rPr>
          <w:color w:val="000000"/>
          <w:sz w:val="28"/>
          <w:szCs w:val="28"/>
        </w:rPr>
        <w:tab/>
      </w:r>
      <w:r w:rsidRPr="00150A61">
        <w:rPr>
          <w:color w:val="000000"/>
          <w:sz w:val="28"/>
          <w:szCs w:val="28"/>
        </w:rPr>
        <w:tab/>
      </w:r>
      <w:r w:rsidRPr="00150A61">
        <w:rPr>
          <w:color w:val="000000"/>
          <w:sz w:val="28"/>
          <w:szCs w:val="28"/>
        </w:rPr>
        <w:tab/>
        <w:t>__________________</w:t>
      </w:r>
    </w:p>
    <w:p w:rsidR="00150A61" w:rsidRPr="00150A61" w:rsidRDefault="00150A61" w:rsidP="00150A61">
      <w:pPr>
        <w:rPr>
          <w:b/>
          <w:color w:val="000000"/>
          <w:sz w:val="28"/>
          <w:szCs w:val="28"/>
        </w:rPr>
      </w:pPr>
      <w:r w:rsidRPr="00150A61">
        <w:rPr>
          <w:b/>
          <w:color w:val="000000"/>
          <w:sz w:val="28"/>
          <w:szCs w:val="28"/>
        </w:rPr>
        <w:t>DR. USMAN ABDULKAREEM</w:t>
      </w:r>
      <w:r w:rsidRPr="00150A61">
        <w:rPr>
          <w:b/>
          <w:color w:val="000000"/>
          <w:sz w:val="28"/>
          <w:szCs w:val="28"/>
        </w:rPr>
        <w:tab/>
      </w:r>
      <w:r w:rsidRPr="00150A61">
        <w:rPr>
          <w:b/>
          <w:color w:val="000000"/>
          <w:sz w:val="28"/>
          <w:szCs w:val="28"/>
        </w:rPr>
        <w:tab/>
      </w:r>
      <w:r w:rsidRPr="00150A61">
        <w:rPr>
          <w:b/>
          <w:color w:val="000000"/>
          <w:sz w:val="28"/>
          <w:szCs w:val="28"/>
        </w:rPr>
        <w:tab/>
      </w:r>
      <w:r w:rsidRPr="00150A61">
        <w:rPr>
          <w:b/>
          <w:color w:val="000000"/>
          <w:sz w:val="28"/>
          <w:szCs w:val="28"/>
        </w:rPr>
        <w:tab/>
        <w:t xml:space="preserve">   DATE</w:t>
      </w:r>
    </w:p>
    <w:p w:rsidR="00150A61" w:rsidRPr="00150A61" w:rsidRDefault="00150A61" w:rsidP="00150A61">
      <w:pPr>
        <w:spacing w:line="480" w:lineRule="auto"/>
        <w:rPr>
          <w:b/>
          <w:bCs/>
          <w:color w:val="000000"/>
          <w:sz w:val="28"/>
          <w:szCs w:val="28"/>
        </w:rPr>
      </w:pPr>
      <w:r w:rsidRPr="00150A61">
        <w:rPr>
          <w:b/>
          <w:bCs/>
          <w:color w:val="000000"/>
          <w:sz w:val="28"/>
          <w:szCs w:val="28"/>
        </w:rPr>
        <w:t>(Head of Department)</w:t>
      </w:r>
    </w:p>
    <w:p w:rsidR="00150A61" w:rsidRPr="00150A61" w:rsidRDefault="00150A61" w:rsidP="00150A61">
      <w:pPr>
        <w:spacing w:line="480" w:lineRule="auto"/>
        <w:rPr>
          <w:b/>
          <w:bCs/>
          <w:color w:val="000000"/>
          <w:sz w:val="28"/>
          <w:szCs w:val="28"/>
        </w:rPr>
      </w:pPr>
    </w:p>
    <w:p w:rsidR="00150A61" w:rsidRPr="00150A61" w:rsidRDefault="00150A61" w:rsidP="00150A61">
      <w:pPr>
        <w:rPr>
          <w:b/>
          <w:bCs/>
          <w:color w:val="000000"/>
          <w:sz w:val="28"/>
          <w:szCs w:val="28"/>
        </w:rPr>
      </w:pPr>
      <w:r w:rsidRPr="00150A61">
        <w:rPr>
          <w:b/>
          <w:bCs/>
          <w:color w:val="000000"/>
          <w:sz w:val="28"/>
          <w:szCs w:val="28"/>
        </w:rPr>
        <w:t>___________________</w:t>
      </w:r>
      <w:r w:rsidRPr="00150A61">
        <w:rPr>
          <w:b/>
          <w:bCs/>
          <w:color w:val="000000"/>
          <w:sz w:val="28"/>
          <w:szCs w:val="28"/>
        </w:rPr>
        <w:tab/>
      </w:r>
      <w:r w:rsidRPr="00150A61">
        <w:rPr>
          <w:b/>
          <w:bCs/>
          <w:color w:val="000000"/>
          <w:sz w:val="28"/>
          <w:szCs w:val="28"/>
        </w:rPr>
        <w:tab/>
      </w:r>
      <w:r w:rsidRPr="00150A61">
        <w:rPr>
          <w:b/>
          <w:bCs/>
          <w:color w:val="000000"/>
          <w:sz w:val="28"/>
          <w:szCs w:val="28"/>
        </w:rPr>
        <w:tab/>
      </w:r>
      <w:r w:rsidRPr="00150A61">
        <w:rPr>
          <w:b/>
          <w:bCs/>
          <w:color w:val="000000"/>
          <w:sz w:val="28"/>
          <w:szCs w:val="28"/>
        </w:rPr>
        <w:tab/>
      </w:r>
      <w:r w:rsidRPr="00150A61">
        <w:rPr>
          <w:b/>
          <w:bCs/>
          <w:color w:val="000000"/>
          <w:sz w:val="28"/>
          <w:szCs w:val="28"/>
        </w:rPr>
        <w:tab/>
        <w:t>__________________</w:t>
      </w:r>
    </w:p>
    <w:p w:rsidR="00150A61" w:rsidRPr="00150A61" w:rsidRDefault="00150A61" w:rsidP="00150A61">
      <w:pPr>
        <w:rPr>
          <w:b/>
          <w:bCs/>
          <w:color w:val="000000"/>
          <w:sz w:val="28"/>
          <w:szCs w:val="28"/>
        </w:rPr>
      </w:pPr>
      <w:r w:rsidRPr="00150A61">
        <w:rPr>
          <w:b/>
          <w:bCs/>
          <w:color w:val="000000"/>
          <w:sz w:val="28"/>
          <w:szCs w:val="28"/>
        </w:rPr>
        <w:t>External Examiner</w:t>
      </w:r>
      <w:r w:rsidRPr="00150A61">
        <w:rPr>
          <w:b/>
          <w:bCs/>
          <w:color w:val="000000"/>
          <w:sz w:val="28"/>
          <w:szCs w:val="28"/>
        </w:rPr>
        <w:tab/>
      </w:r>
      <w:r w:rsidRPr="00150A61">
        <w:rPr>
          <w:b/>
          <w:bCs/>
          <w:color w:val="000000"/>
          <w:sz w:val="28"/>
          <w:szCs w:val="28"/>
        </w:rPr>
        <w:tab/>
      </w:r>
      <w:r w:rsidRPr="00150A61">
        <w:rPr>
          <w:b/>
          <w:bCs/>
          <w:color w:val="000000"/>
          <w:sz w:val="28"/>
          <w:szCs w:val="28"/>
        </w:rPr>
        <w:tab/>
      </w:r>
      <w:r w:rsidRPr="00150A61">
        <w:rPr>
          <w:b/>
          <w:bCs/>
          <w:color w:val="000000"/>
          <w:sz w:val="28"/>
          <w:szCs w:val="28"/>
        </w:rPr>
        <w:tab/>
      </w:r>
      <w:r w:rsidRPr="00150A61">
        <w:rPr>
          <w:b/>
          <w:bCs/>
          <w:color w:val="000000"/>
          <w:sz w:val="28"/>
          <w:szCs w:val="28"/>
        </w:rPr>
        <w:tab/>
      </w:r>
      <w:r w:rsidRPr="00150A61">
        <w:rPr>
          <w:b/>
          <w:bCs/>
          <w:color w:val="000000"/>
          <w:sz w:val="28"/>
          <w:szCs w:val="28"/>
        </w:rPr>
        <w:tab/>
      </w:r>
      <w:r>
        <w:rPr>
          <w:b/>
          <w:bCs/>
          <w:color w:val="000000"/>
          <w:sz w:val="28"/>
          <w:szCs w:val="28"/>
        </w:rPr>
        <w:t xml:space="preserve">    </w:t>
      </w:r>
      <w:r w:rsidRPr="00150A61">
        <w:rPr>
          <w:b/>
          <w:bCs/>
          <w:color w:val="000000"/>
          <w:sz w:val="28"/>
          <w:szCs w:val="28"/>
        </w:rPr>
        <w:t>DATE</w:t>
      </w: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jc w:val="center"/>
        <w:rPr>
          <w:rFonts w:asciiTheme="majorBidi" w:hAnsiTheme="majorBidi" w:cstheme="majorBidi"/>
          <w:b/>
          <w:bCs/>
        </w:rPr>
      </w:pPr>
      <w:r w:rsidRPr="00831A02">
        <w:rPr>
          <w:rFonts w:asciiTheme="majorBidi" w:hAnsiTheme="majorBidi" w:cstheme="majorBidi"/>
          <w:b/>
          <w:bCs/>
        </w:rPr>
        <w:lastRenderedPageBreak/>
        <w:t>DEDICATION</w:t>
      </w:r>
    </w:p>
    <w:p w:rsidR="00150A61" w:rsidRPr="00831A02" w:rsidRDefault="00150A61" w:rsidP="00150A61">
      <w:pPr>
        <w:jc w:val="center"/>
        <w:rPr>
          <w:rFonts w:asciiTheme="majorBidi" w:hAnsiTheme="majorBidi" w:cstheme="majorBidi"/>
          <w:b/>
          <w:bCs/>
        </w:rPr>
      </w:pPr>
    </w:p>
    <w:p w:rsidR="00150A61" w:rsidRPr="00831A02" w:rsidRDefault="00150A61" w:rsidP="00150A61">
      <w:pPr>
        <w:spacing w:line="360" w:lineRule="auto"/>
        <w:jc w:val="both"/>
        <w:rPr>
          <w:rFonts w:asciiTheme="majorBidi" w:hAnsiTheme="majorBidi" w:cstheme="majorBidi"/>
        </w:rPr>
      </w:pPr>
      <w:r w:rsidRPr="00831A02">
        <w:rPr>
          <w:rFonts w:asciiTheme="majorBidi" w:hAnsiTheme="majorBidi" w:cstheme="majorBidi"/>
        </w:rPr>
        <w:t>I dedicated this to almighty Allah that make this research work a successful project for his strength and wisdom</w:t>
      </w:r>
      <w:r>
        <w:rPr>
          <w:rFonts w:asciiTheme="majorBidi" w:hAnsiTheme="majorBidi" w:cstheme="majorBidi"/>
        </w:rPr>
        <w:t xml:space="preserve"> to me, Moreover</w:t>
      </w:r>
      <w:r w:rsidRPr="00831A02">
        <w:rPr>
          <w:rFonts w:asciiTheme="majorBidi" w:hAnsiTheme="majorBidi" w:cstheme="majorBidi"/>
        </w:rPr>
        <w:t xml:space="preserve">, to all my loving parent who </w:t>
      </w:r>
      <w:r>
        <w:rPr>
          <w:rFonts w:asciiTheme="majorBidi" w:hAnsiTheme="majorBidi" w:cstheme="majorBidi"/>
        </w:rPr>
        <w:t>give me advice, moral and financial support. Thank you mom and dad for your contribution. Lastly to my siblings and family. I really appreciate thanks for being there</w:t>
      </w:r>
      <w:r w:rsidRPr="00831A02">
        <w:rPr>
          <w:rFonts w:asciiTheme="majorBidi" w:hAnsiTheme="majorBidi" w:cstheme="majorBidi"/>
        </w:rPr>
        <w:t>.</w:t>
      </w:r>
    </w:p>
    <w:p w:rsidR="00150A61" w:rsidRPr="00831A02" w:rsidRDefault="00150A61" w:rsidP="00150A61">
      <w:pPr>
        <w:spacing w:line="360" w:lineRule="auto"/>
        <w:jc w:val="both"/>
        <w:rPr>
          <w:rFonts w:asciiTheme="majorBidi" w:hAnsiTheme="majorBidi" w:cstheme="majorBidi"/>
        </w:rPr>
      </w:pPr>
    </w:p>
    <w:p w:rsidR="00150A61" w:rsidRDefault="00150A61" w:rsidP="00150A61">
      <w:pPr>
        <w:spacing w:line="480" w:lineRule="auto"/>
        <w:sectPr w:rsidR="00150A61">
          <w:pgSz w:w="11520" w:h="14400"/>
          <w:pgMar w:top="1360" w:right="860" w:bottom="1180" w:left="960" w:header="0" w:footer="999" w:gutter="0"/>
          <w:cols w:space="720"/>
        </w:sectPr>
      </w:pPr>
    </w:p>
    <w:p w:rsidR="00150A61" w:rsidRDefault="00150A61" w:rsidP="00150A61">
      <w:pPr>
        <w:jc w:val="center"/>
        <w:rPr>
          <w:rFonts w:asciiTheme="majorBidi" w:hAnsiTheme="majorBidi" w:cstheme="majorBidi"/>
          <w:b/>
          <w:bCs/>
        </w:rPr>
      </w:pPr>
      <w:bookmarkStart w:id="4" w:name="_TOC_250011"/>
      <w:bookmarkEnd w:id="4"/>
      <w:r>
        <w:rPr>
          <w:rFonts w:asciiTheme="majorBidi" w:hAnsiTheme="majorBidi" w:cstheme="majorBidi"/>
          <w:b/>
          <w:bCs/>
        </w:rPr>
        <w:lastRenderedPageBreak/>
        <w:t xml:space="preserve">  </w:t>
      </w:r>
      <w:r w:rsidRPr="00831A02">
        <w:rPr>
          <w:rFonts w:asciiTheme="majorBidi" w:hAnsiTheme="majorBidi" w:cstheme="majorBidi"/>
          <w:b/>
          <w:bCs/>
        </w:rPr>
        <w:t>ACKNOWLEDGEMENT</w:t>
      </w:r>
    </w:p>
    <w:p w:rsidR="00150A61" w:rsidRPr="00831A02" w:rsidRDefault="00150A61" w:rsidP="00150A61">
      <w:pPr>
        <w:jc w:val="center"/>
        <w:rPr>
          <w:rFonts w:asciiTheme="majorBidi" w:hAnsiTheme="majorBidi" w:cstheme="majorBidi"/>
          <w:b/>
          <w:bCs/>
        </w:rPr>
      </w:pPr>
    </w:p>
    <w:p w:rsidR="00150A61" w:rsidRPr="00831A02" w:rsidRDefault="00150A61" w:rsidP="00150A61">
      <w:pPr>
        <w:spacing w:line="360" w:lineRule="auto"/>
        <w:jc w:val="both"/>
        <w:rPr>
          <w:rFonts w:asciiTheme="majorBidi" w:hAnsiTheme="majorBidi" w:cstheme="majorBidi"/>
        </w:rPr>
      </w:pPr>
      <w:r>
        <w:rPr>
          <w:rFonts w:asciiTheme="majorBidi" w:hAnsiTheme="majorBidi" w:cstheme="majorBidi"/>
        </w:rPr>
        <w:t>A</w:t>
      </w:r>
      <w:r w:rsidRPr="00831A02">
        <w:rPr>
          <w:rFonts w:asciiTheme="majorBidi" w:hAnsiTheme="majorBidi" w:cstheme="majorBidi"/>
        </w:rPr>
        <w:t>ll praise honor, adoration and glorification to Almighty Allah (SWT) the God of mankind an all that exist sustaine</w:t>
      </w:r>
      <w:r>
        <w:rPr>
          <w:rFonts w:asciiTheme="majorBidi" w:hAnsiTheme="majorBidi" w:cstheme="majorBidi"/>
        </w:rPr>
        <w:t>r</w:t>
      </w:r>
      <w:r w:rsidRPr="00831A02">
        <w:rPr>
          <w:rFonts w:asciiTheme="majorBidi" w:hAnsiTheme="majorBidi" w:cstheme="majorBidi"/>
        </w:rPr>
        <w:t xml:space="preserve"> and the owner of my life, a adore him for the gift of life and making this project a stres</w:t>
      </w:r>
      <w:r>
        <w:rPr>
          <w:rFonts w:asciiTheme="majorBidi" w:hAnsiTheme="majorBidi" w:cstheme="majorBidi"/>
        </w:rPr>
        <w:t>sful one. Your name shall be prai</w:t>
      </w:r>
      <w:r w:rsidRPr="00831A02">
        <w:rPr>
          <w:rFonts w:asciiTheme="majorBidi" w:hAnsiTheme="majorBidi" w:cstheme="majorBidi"/>
        </w:rPr>
        <w:t>sed forever more.</w:t>
      </w:r>
    </w:p>
    <w:p w:rsidR="00150A61" w:rsidRPr="00831A02" w:rsidRDefault="00150A61" w:rsidP="00150A61">
      <w:pPr>
        <w:spacing w:line="360" w:lineRule="auto"/>
        <w:jc w:val="both"/>
        <w:rPr>
          <w:rFonts w:asciiTheme="majorBidi" w:hAnsiTheme="majorBidi" w:cstheme="majorBidi"/>
        </w:rPr>
      </w:pPr>
      <w:r w:rsidRPr="00831A02">
        <w:rPr>
          <w:rFonts w:asciiTheme="majorBidi" w:hAnsiTheme="majorBidi" w:cstheme="majorBidi"/>
        </w:rPr>
        <w:t xml:space="preserve">My sincere appreciation goes to my supervisor </w:t>
      </w:r>
      <w:r>
        <w:rPr>
          <w:rFonts w:asciiTheme="majorBidi" w:hAnsiTheme="majorBidi" w:cstheme="majorBidi"/>
        </w:rPr>
        <w:t>MR. SAAD ABDULKADIR</w:t>
      </w:r>
      <w:r w:rsidRPr="00831A02">
        <w:rPr>
          <w:rFonts w:asciiTheme="majorBidi" w:hAnsiTheme="majorBidi" w:cstheme="majorBidi"/>
        </w:rPr>
        <w:t xml:space="preserve"> for his guidance, encouragement throughout this project.</w:t>
      </w:r>
    </w:p>
    <w:p w:rsidR="00150A61" w:rsidRPr="00831A02" w:rsidRDefault="00150A61" w:rsidP="00150A61">
      <w:pPr>
        <w:spacing w:line="360" w:lineRule="auto"/>
        <w:jc w:val="both"/>
        <w:rPr>
          <w:rFonts w:asciiTheme="majorBidi" w:hAnsiTheme="majorBidi" w:cstheme="majorBidi"/>
        </w:rPr>
      </w:pPr>
      <w:r w:rsidRPr="00831A02">
        <w:rPr>
          <w:rFonts w:asciiTheme="majorBidi" w:hAnsiTheme="majorBidi" w:cstheme="majorBidi"/>
        </w:rPr>
        <w:t xml:space="preserve">My appreciation also goes to my </w:t>
      </w:r>
      <w:r>
        <w:rPr>
          <w:rFonts w:asciiTheme="majorBidi" w:hAnsiTheme="majorBidi" w:cstheme="majorBidi"/>
        </w:rPr>
        <w:t>amiable H.O.D DR. ABDULKAREEM USMAN and my coordinator MR. LUKMAN Z.I and all other lecturer in the department for t</w:t>
      </w:r>
      <w:r w:rsidRPr="00831A02">
        <w:rPr>
          <w:rFonts w:asciiTheme="majorBidi" w:hAnsiTheme="majorBidi" w:cstheme="majorBidi"/>
        </w:rPr>
        <w:t>heir academic and professional expert h</w:t>
      </w:r>
      <w:r>
        <w:rPr>
          <w:rFonts w:asciiTheme="majorBidi" w:hAnsiTheme="majorBidi" w:cstheme="majorBidi"/>
        </w:rPr>
        <w:t>a</w:t>
      </w:r>
      <w:r w:rsidRPr="00831A02">
        <w:rPr>
          <w:rFonts w:asciiTheme="majorBidi" w:hAnsiTheme="majorBidi" w:cstheme="majorBidi"/>
        </w:rPr>
        <w:t>s been instrumental in my growth and learning.</w:t>
      </w:r>
    </w:p>
    <w:p w:rsidR="00150A61" w:rsidRPr="00831A02" w:rsidRDefault="00150A61" w:rsidP="00150A61">
      <w:pPr>
        <w:spacing w:line="360" w:lineRule="auto"/>
        <w:jc w:val="both"/>
        <w:rPr>
          <w:rFonts w:asciiTheme="majorBidi" w:hAnsiTheme="majorBidi" w:cstheme="majorBidi"/>
        </w:rPr>
      </w:pPr>
      <w:r w:rsidRPr="00831A02">
        <w:rPr>
          <w:rFonts w:asciiTheme="majorBidi" w:hAnsiTheme="majorBidi" w:cstheme="majorBidi"/>
        </w:rPr>
        <w:t xml:space="preserve">I also acknowledge the contribution and advise of my parent </w:t>
      </w:r>
      <w:r>
        <w:rPr>
          <w:rFonts w:asciiTheme="majorBidi" w:hAnsiTheme="majorBidi" w:cstheme="majorBidi"/>
        </w:rPr>
        <w:t>MR.&amp;MRS ISSA.</w:t>
      </w:r>
      <w:r w:rsidRPr="00831A02">
        <w:rPr>
          <w:rFonts w:asciiTheme="majorBidi" w:hAnsiTheme="majorBidi" w:cstheme="majorBidi"/>
        </w:rPr>
        <w:t xml:space="preserve"> </w:t>
      </w:r>
      <w:r>
        <w:rPr>
          <w:rFonts w:asciiTheme="majorBidi" w:hAnsiTheme="majorBidi" w:cstheme="majorBidi"/>
        </w:rPr>
        <w:t>T</w:t>
      </w:r>
      <w:r w:rsidRPr="00831A02">
        <w:rPr>
          <w:rFonts w:asciiTheme="majorBidi" w:hAnsiTheme="majorBidi" w:cstheme="majorBidi"/>
        </w:rPr>
        <w:t>hey</w:t>
      </w:r>
      <w:r>
        <w:rPr>
          <w:rFonts w:asciiTheme="majorBidi" w:hAnsiTheme="majorBidi" w:cstheme="majorBidi"/>
        </w:rPr>
        <w:t xml:space="preserve"> gave an encouragement, motivation; support</w:t>
      </w:r>
      <w:r w:rsidRPr="00831A02">
        <w:rPr>
          <w:rFonts w:asciiTheme="majorBidi" w:hAnsiTheme="majorBidi" w:cstheme="majorBidi"/>
        </w:rPr>
        <w:t xml:space="preserve"> and love throughout my academic program, their unwavering support and belief in one have been a source of strength and inspiration.</w:t>
      </w:r>
    </w:p>
    <w:p w:rsidR="00150A61" w:rsidRDefault="00150A61" w:rsidP="00150A61">
      <w:pPr>
        <w:spacing w:line="360" w:lineRule="auto"/>
        <w:jc w:val="both"/>
        <w:rPr>
          <w:rFonts w:asciiTheme="majorBidi" w:hAnsiTheme="majorBidi" w:cstheme="majorBidi"/>
        </w:rPr>
      </w:pPr>
      <w:r w:rsidRPr="00831A02">
        <w:rPr>
          <w:rFonts w:asciiTheme="majorBidi" w:hAnsiTheme="majorBidi" w:cstheme="majorBidi"/>
        </w:rPr>
        <w:t>Furthermore, my immense appreciation goes to my loving broth</w:t>
      </w:r>
      <w:r>
        <w:rPr>
          <w:rFonts w:asciiTheme="majorBidi" w:hAnsiTheme="majorBidi" w:cstheme="majorBidi"/>
        </w:rPr>
        <w:t>er and sister, aunty, uncles and cousins for their</w:t>
      </w:r>
      <w:r w:rsidRPr="00831A02">
        <w:rPr>
          <w:rFonts w:asciiTheme="majorBidi" w:hAnsiTheme="majorBidi" w:cstheme="majorBidi"/>
        </w:rPr>
        <w:t xml:space="preserve"> love moral and financial support through my program. Thank you for always been </w:t>
      </w:r>
      <w:r>
        <w:rPr>
          <w:rFonts w:asciiTheme="majorBidi" w:hAnsiTheme="majorBidi" w:cstheme="majorBidi"/>
        </w:rPr>
        <w:t xml:space="preserve">there for me. </w:t>
      </w:r>
    </w:p>
    <w:p w:rsidR="00150A61" w:rsidRPr="00831A02" w:rsidRDefault="00150A61" w:rsidP="00150A61">
      <w:pPr>
        <w:spacing w:line="360" w:lineRule="auto"/>
        <w:jc w:val="both"/>
        <w:rPr>
          <w:rFonts w:asciiTheme="majorBidi" w:hAnsiTheme="majorBidi" w:cstheme="majorBidi"/>
        </w:rPr>
      </w:pPr>
      <w:r>
        <w:rPr>
          <w:rFonts w:asciiTheme="majorBidi" w:hAnsiTheme="majorBidi" w:cstheme="majorBidi"/>
        </w:rPr>
        <w:t>Lastly, I give my appreciation to my friends and colleagues in my department. Thank you all for the care and contribution and for giving me your best.</w:t>
      </w:r>
    </w:p>
    <w:p w:rsidR="00150A61" w:rsidRPr="00831A02" w:rsidRDefault="00150A61" w:rsidP="00150A61">
      <w:pPr>
        <w:spacing w:line="360" w:lineRule="auto"/>
        <w:jc w:val="both"/>
        <w:rPr>
          <w:rFonts w:asciiTheme="majorBidi" w:hAnsiTheme="majorBidi" w:cstheme="majorBidi"/>
        </w:rPr>
      </w:pPr>
      <w:r w:rsidRPr="00831A02">
        <w:rPr>
          <w:rFonts w:asciiTheme="majorBidi" w:hAnsiTheme="majorBidi" w:cstheme="majorBidi"/>
        </w:rPr>
        <w:t>I love you all.</w:t>
      </w: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Default="00150A61" w:rsidP="00150A61">
      <w:pPr>
        <w:spacing w:before="100" w:after="100" w:line="360" w:lineRule="auto"/>
        <w:jc w:val="center"/>
        <w:outlineLvl w:val="0"/>
        <w:rPr>
          <w:b/>
          <w:bCs/>
          <w:kern w:val="36"/>
        </w:rPr>
      </w:pPr>
    </w:p>
    <w:p w:rsidR="00150A61" w:rsidRPr="00992FE6" w:rsidRDefault="00150A61" w:rsidP="00150A61">
      <w:pPr>
        <w:spacing w:before="100" w:after="100" w:line="360" w:lineRule="auto"/>
        <w:jc w:val="center"/>
        <w:outlineLvl w:val="0"/>
        <w:rPr>
          <w:b/>
          <w:bCs/>
          <w:kern w:val="36"/>
        </w:rPr>
      </w:pPr>
      <w:r w:rsidRPr="00992FE6">
        <w:rPr>
          <w:b/>
          <w:bCs/>
          <w:kern w:val="36"/>
        </w:rPr>
        <w:lastRenderedPageBreak/>
        <w:t>TABLE OF CONTENT</w:t>
      </w:r>
    </w:p>
    <w:p w:rsidR="00150A61" w:rsidRPr="00992FE6" w:rsidRDefault="00150A61" w:rsidP="00150A61">
      <w:pPr>
        <w:spacing w:before="100" w:after="100" w:line="360" w:lineRule="auto"/>
        <w:jc w:val="both"/>
        <w:outlineLvl w:val="0"/>
        <w:rPr>
          <w:b/>
          <w:bCs/>
          <w:kern w:val="36"/>
        </w:rPr>
      </w:pPr>
      <w:r w:rsidRPr="00992FE6">
        <w:rPr>
          <w:b/>
          <w:bCs/>
          <w:kern w:val="36"/>
        </w:rPr>
        <w:t>CHAPTER ONE: INTRODUCTION</w:t>
      </w:r>
    </w:p>
    <w:p w:rsidR="00150A61" w:rsidRPr="00992FE6" w:rsidRDefault="00150A61" w:rsidP="00150A61">
      <w:pPr>
        <w:spacing w:before="100" w:after="100" w:line="360" w:lineRule="auto"/>
        <w:jc w:val="both"/>
        <w:outlineLvl w:val="1"/>
      </w:pPr>
      <w:r w:rsidRPr="00992FE6">
        <w:t>1.1</w:t>
      </w:r>
      <w:r w:rsidRPr="00992FE6">
        <w:tab/>
        <w:t>Background of the Study</w:t>
      </w:r>
    </w:p>
    <w:p w:rsidR="00150A61" w:rsidRPr="00992FE6" w:rsidRDefault="00150A61" w:rsidP="00150A61">
      <w:pPr>
        <w:spacing w:before="100" w:after="100" w:line="360" w:lineRule="auto"/>
        <w:jc w:val="both"/>
        <w:outlineLvl w:val="1"/>
      </w:pPr>
      <w:r w:rsidRPr="00992FE6">
        <w:t>1.2</w:t>
      </w:r>
      <w:r w:rsidRPr="00992FE6">
        <w:tab/>
        <w:t>Aim of the Study</w:t>
      </w:r>
    </w:p>
    <w:p w:rsidR="00150A61" w:rsidRPr="00992FE6" w:rsidRDefault="00150A61" w:rsidP="00150A61">
      <w:pPr>
        <w:spacing w:before="100" w:after="100" w:line="360" w:lineRule="auto"/>
        <w:jc w:val="both"/>
        <w:outlineLvl w:val="1"/>
      </w:pPr>
      <w:r w:rsidRPr="00992FE6">
        <w:t>1.3</w:t>
      </w:r>
      <w:r w:rsidRPr="00992FE6">
        <w:tab/>
        <w:t>Objective of the Study</w:t>
      </w:r>
    </w:p>
    <w:p w:rsidR="00150A61" w:rsidRPr="00992FE6" w:rsidRDefault="00150A61" w:rsidP="00150A61">
      <w:pPr>
        <w:spacing w:before="100" w:after="100" w:line="360" w:lineRule="auto"/>
        <w:jc w:val="both"/>
        <w:outlineLvl w:val="1"/>
      </w:pPr>
      <w:r w:rsidRPr="00992FE6">
        <w:t>1.4</w:t>
      </w:r>
      <w:r w:rsidRPr="00992FE6">
        <w:tab/>
        <w:t>Problem Statement</w:t>
      </w:r>
    </w:p>
    <w:p w:rsidR="00150A61" w:rsidRPr="00992FE6" w:rsidRDefault="00150A61" w:rsidP="00150A61">
      <w:pPr>
        <w:spacing w:before="100" w:after="100" w:line="360" w:lineRule="auto"/>
        <w:jc w:val="both"/>
        <w:outlineLvl w:val="1"/>
      </w:pPr>
      <w:r w:rsidRPr="00992FE6">
        <w:t>1.5</w:t>
      </w:r>
      <w:r w:rsidRPr="00992FE6">
        <w:tab/>
        <w:t>Scope of the Study</w:t>
      </w:r>
    </w:p>
    <w:p w:rsidR="00150A61" w:rsidRPr="00992FE6" w:rsidRDefault="00150A61" w:rsidP="00150A61">
      <w:pPr>
        <w:spacing w:before="100" w:after="100" w:line="360" w:lineRule="auto"/>
        <w:jc w:val="both"/>
        <w:outlineLvl w:val="0"/>
        <w:rPr>
          <w:b/>
          <w:bCs/>
          <w:kern w:val="36"/>
        </w:rPr>
      </w:pPr>
      <w:r w:rsidRPr="00992FE6">
        <w:rPr>
          <w:b/>
          <w:bCs/>
          <w:kern w:val="36"/>
        </w:rPr>
        <w:t>CHAPTER TWO:  LITERATURE REVIEW</w:t>
      </w:r>
    </w:p>
    <w:p w:rsidR="00150A61" w:rsidRPr="00992FE6" w:rsidRDefault="00150A61" w:rsidP="00150A61">
      <w:pPr>
        <w:spacing w:before="100" w:after="100" w:line="360" w:lineRule="auto"/>
        <w:jc w:val="both"/>
        <w:outlineLvl w:val="1"/>
      </w:pPr>
      <w:r w:rsidRPr="00992FE6">
        <w:t>2.1</w:t>
      </w:r>
      <w:r w:rsidRPr="00992FE6">
        <w:tab/>
        <w:t>Diabetes Mellitus: An Overview</w:t>
      </w:r>
    </w:p>
    <w:p w:rsidR="00150A61" w:rsidRPr="00992FE6" w:rsidRDefault="00150A61" w:rsidP="00150A61">
      <w:pPr>
        <w:spacing w:before="100" w:after="100" w:line="360" w:lineRule="auto"/>
        <w:jc w:val="both"/>
        <w:outlineLvl w:val="1"/>
      </w:pPr>
      <w:r w:rsidRPr="00992FE6">
        <w:t>2.2</w:t>
      </w:r>
      <w:r w:rsidRPr="00992FE6">
        <w:tab/>
        <w:t>STZ-Induced Diabetes in Rats</w:t>
      </w:r>
    </w:p>
    <w:p w:rsidR="00150A61" w:rsidRPr="00992FE6" w:rsidRDefault="00150A61" w:rsidP="00150A61">
      <w:pPr>
        <w:spacing w:before="100" w:after="100" w:line="360" w:lineRule="auto"/>
        <w:jc w:val="both"/>
        <w:outlineLvl w:val="1"/>
      </w:pPr>
      <w:r w:rsidRPr="00992FE6">
        <w:t>2.3</w:t>
      </w:r>
      <w:r w:rsidRPr="00992FE6">
        <w:tab/>
        <w:t>Medicinal Plants in Diabetes Management</w:t>
      </w:r>
    </w:p>
    <w:p w:rsidR="00150A61" w:rsidRPr="00992FE6" w:rsidRDefault="00150A61" w:rsidP="00150A61">
      <w:pPr>
        <w:spacing w:before="100" w:after="100" w:line="360" w:lineRule="auto"/>
        <w:jc w:val="both"/>
        <w:outlineLvl w:val="1"/>
      </w:pPr>
      <w:r w:rsidRPr="00992FE6">
        <w:t>2.4</w:t>
      </w:r>
      <w:r w:rsidRPr="00992FE6">
        <w:tab/>
        <w:t>ChrysophyllumAlbidum: Pharmacological Potential</w:t>
      </w:r>
    </w:p>
    <w:p w:rsidR="00150A61" w:rsidRPr="00992FE6" w:rsidRDefault="00150A61" w:rsidP="00150A61">
      <w:pPr>
        <w:spacing w:before="100" w:after="100" w:line="360" w:lineRule="auto"/>
        <w:jc w:val="both"/>
      </w:pPr>
      <w:r w:rsidRPr="00992FE6">
        <w:t>2.5</w:t>
      </w:r>
      <w:r w:rsidRPr="00992FE6">
        <w:tab/>
        <w:t>Mechanisms of Action of Anti-Diabetic Plants</w:t>
      </w:r>
    </w:p>
    <w:p w:rsidR="00150A61" w:rsidRPr="00992FE6" w:rsidRDefault="00150A61" w:rsidP="00150A61">
      <w:pPr>
        <w:spacing w:before="100" w:after="100" w:line="360" w:lineRule="auto"/>
        <w:jc w:val="both"/>
      </w:pPr>
      <w:r w:rsidRPr="00992FE6">
        <w:t>2.6</w:t>
      </w:r>
      <w:r w:rsidRPr="00992FE6">
        <w:tab/>
        <w:t>Comparative Studies on Anti-Diabetic Plants</w:t>
      </w:r>
    </w:p>
    <w:p w:rsidR="00150A61" w:rsidRPr="00992FE6" w:rsidRDefault="00150A61" w:rsidP="00150A61">
      <w:pPr>
        <w:spacing w:before="100" w:after="100" w:line="360" w:lineRule="auto"/>
        <w:jc w:val="both"/>
        <w:outlineLvl w:val="0"/>
        <w:rPr>
          <w:b/>
          <w:bCs/>
          <w:kern w:val="36"/>
        </w:rPr>
      </w:pPr>
      <w:r w:rsidRPr="00992FE6">
        <w:rPr>
          <w:b/>
          <w:bCs/>
          <w:kern w:val="36"/>
        </w:rPr>
        <w:t>CHAPTER THREE: METHODOLOGY</w:t>
      </w:r>
    </w:p>
    <w:p w:rsidR="00150A61" w:rsidRPr="00992FE6" w:rsidRDefault="00150A61" w:rsidP="00150A61">
      <w:pPr>
        <w:spacing w:before="100" w:after="100" w:line="360" w:lineRule="auto"/>
        <w:jc w:val="both"/>
        <w:outlineLvl w:val="1"/>
      </w:pPr>
      <w:r w:rsidRPr="00992FE6">
        <w:t>3.1</w:t>
      </w:r>
      <w:r w:rsidRPr="00992FE6">
        <w:tab/>
        <w:t>Study Design</w:t>
      </w:r>
    </w:p>
    <w:p w:rsidR="00150A61" w:rsidRPr="00992FE6" w:rsidRDefault="00150A61" w:rsidP="00150A61">
      <w:pPr>
        <w:pStyle w:val="Heading4"/>
        <w:spacing w:before="0" w:line="360" w:lineRule="auto"/>
        <w:jc w:val="both"/>
        <w:rPr>
          <w:rFonts w:ascii="Times New Roman" w:hAnsi="Times New Roman" w:cs="Times New Roman"/>
          <w:i w:val="0"/>
          <w:iCs w:val="0"/>
          <w:color w:val="000000"/>
          <w:sz w:val="24"/>
          <w:szCs w:val="24"/>
        </w:rPr>
      </w:pPr>
      <w:r w:rsidRPr="00992FE6">
        <w:rPr>
          <w:rFonts w:ascii="Times New Roman" w:hAnsi="Times New Roman" w:cs="Times New Roman"/>
          <w:i w:val="0"/>
          <w:iCs w:val="0"/>
          <w:sz w:val="24"/>
          <w:szCs w:val="24"/>
        </w:rPr>
        <w:t>3.2</w:t>
      </w:r>
      <w:r w:rsidRPr="00992FE6">
        <w:rPr>
          <w:rFonts w:ascii="Times New Roman" w:hAnsi="Times New Roman" w:cs="Times New Roman"/>
          <w:sz w:val="24"/>
          <w:szCs w:val="24"/>
        </w:rPr>
        <w:tab/>
      </w:r>
      <w:r w:rsidRPr="00992FE6">
        <w:rPr>
          <w:rFonts w:ascii="Times New Roman" w:hAnsi="Times New Roman" w:cs="Times New Roman"/>
          <w:i w:val="0"/>
          <w:iCs w:val="0"/>
          <w:color w:val="000000"/>
          <w:sz w:val="24"/>
          <w:szCs w:val="24"/>
        </w:rPr>
        <w:t>Ethical Approval and Animal Care</w:t>
      </w:r>
    </w:p>
    <w:p w:rsidR="00150A61" w:rsidRPr="00992FE6" w:rsidRDefault="00150A61" w:rsidP="00150A61">
      <w:pPr>
        <w:spacing w:before="100" w:after="100" w:line="360" w:lineRule="auto"/>
        <w:jc w:val="both"/>
        <w:outlineLvl w:val="1"/>
      </w:pPr>
      <w:r w:rsidRPr="00992FE6">
        <w:t>3.3</w:t>
      </w:r>
      <w:r w:rsidRPr="00992FE6">
        <w:tab/>
        <w:t xml:space="preserve">Plant Material Collection </w:t>
      </w:r>
    </w:p>
    <w:p w:rsidR="00150A61" w:rsidRPr="00992FE6" w:rsidRDefault="00150A61" w:rsidP="00150A61">
      <w:pPr>
        <w:spacing w:before="100" w:after="100" w:line="360" w:lineRule="auto"/>
        <w:jc w:val="both"/>
        <w:outlineLvl w:val="1"/>
      </w:pPr>
      <w:r w:rsidRPr="00992FE6">
        <w:t>3.4</w:t>
      </w:r>
      <w:r w:rsidRPr="00992FE6">
        <w:tab/>
        <w:t>Sample Extraction</w:t>
      </w:r>
    </w:p>
    <w:p w:rsidR="00150A61" w:rsidRPr="00992FE6" w:rsidRDefault="00150A61" w:rsidP="00150A61">
      <w:pPr>
        <w:spacing w:before="100" w:after="100" w:line="360" w:lineRule="auto"/>
        <w:jc w:val="both"/>
        <w:outlineLvl w:val="1"/>
      </w:pPr>
      <w:r w:rsidRPr="00992FE6">
        <w:t>3.5</w:t>
      </w:r>
      <w:r w:rsidRPr="00992FE6">
        <w:tab/>
        <w:t>Chemicals and Reagents</w:t>
      </w:r>
    </w:p>
    <w:p w:rsidR="00150A61" w:rsidRPr="00992FE6" w:rsidRDefault="00150A61" w:rsidP="00150A61">
      <w:pPr>
        <w:spacing w:before="100" w:after="100" w:line="360" w:lineRule="auto"/>
        <w:jc w:val="both"/>
        <w:outlineLvl w:val="1"/>
      </w:pPr>
      <w:r w:rsidRPr="00992FE6">
        <w:t>3.6</w:t>
      </w:r>
      <w:r w:rsidRPr="00992FE6">
        <w:tab/>
        <w:t>Animal Model and Induction of Diabetes</w:t>
      </w:r>
    </w:p>
    <w:p w:rsidR="00150A61" w:rsidRPr="00992FE6" w:rsidRDefault="00150A61" w:rsidP="00150A61">
      <w:pPr>
        <w:pStyle w:val="Heading4"/>
        <w:spacing w:before="0" w:line="360" w:lineRule="auto"/>
        <w:jc w:val="both"/>
        <w:rPr>
          <w:rFonts w:ascii="Times New Roman" w:hAnsi="Times New Roman" w:cs="Times New Roman"/>
          <w:i w:val="0"/>
          <w:iCs w:val="0"/>
          <w:color w:val="000000"/>
          <w:sz w:val="24"/>
          <w:szCs w:val="24"/>
        </w:rPr>
      </w:pPr>
      <w:r w:rsidRPr="00992FE6">
        <w:rPr>
          <w:rFonts w:ascii="Times New Roman" w:hAnsi="Times New Roman" w:cs="Times New Roman"/>
          <w:i w:val="0"/>
          <w:iCs w:val="0"/>
          <w:color w:val="000000"/>
          <w:sz w:val="24"/>
          <w:szCs w:val="24"/>
        </w:rPr>
        <w:lastRenderedPageBreak/>
        <w:t>3.7</w:t>
      </w:r>
      <w:r w:rsidRPr="00992FE6">
        <w:rPr>
          <w:rFonts w:ascii="Times New Roman" w:hAnsi="Times New Roman" w:cs="Times New Roman"/>
          <w:i w:val="0"/>
          <w:iCs w:val="0"/>
          <w:color w:val="000000"/>
          <w:sz w:val="24"/>
          <w:szCs w:val="24"/>
        </w:rPr>
        <w:tab/>
        <w:t xml:space="preserve"> Experimental Design and Grouping</w:t>
      </w:r>
    </w:p>
    <w:p w:rsidR="00150A61" w:rsidRPr="00992FE6" w:rsidRDefault="00150A61" w:rsidP="00150A61">
      <w:pPr>
        <w:pStyle w:val="Heading4"/>
        <w:spacing w:before="0" w:line="360" w:lineRule="auto"/>
        <w:jc w:val="both"/>
        <w:rPr>
          <w:rFonts w:ascii="Times New Roman" w:hAnsi="Times New Roman" w:cs="Times New Roman"/>
          <w:i w:val="0"/>
          <w:iCs w:val="0"/>
          <w:color w:val="000000"/>
          <w:sz w:val="24"/>
          <w:szCs w:val="24"/>
        </w:rPr>
      </w:pPr>
      <w:r w:rsidRPr="00992FE6">
        <w:rPr>
          <w:rFonts w:ascii="Times New Roman" w:hAnsi="Times New Roman" w:cs="Times New Roman"/>
          <w:i w:val="0"/>
          <w:iCs w:val="0"/>
          <w:color w:val="000000"/>
          <w:sz w:val="24"/>
          <w:szCs w:val="24"/>
        </w:rPr>
        <w:t>3.8</w:t>
      </w:r>
      <w:r w:rsidRPr="00992FE6">
        <w:rPr>
          <w:rFonts w:ascii="Times New Roman" w:hAnsi="Times New Roman" w:cs="Times New Roman"/>
          <w:i w:val="0"/>
          <w:iCs w:val="0"/>
          <w:color w:val="000000"/>
          <w:sz w:val="24"/>
          <w:szCs w:val="24"/>
        </w:rPr>
        <w:tab/>
        <w:t>Blood Glucose Measurement</w:t>
      </w:r>
      <w:r w:rsidRPr="00992FE6">
        <w:rPr>
          <w:rFonts w:ascii="Times New Roman" w:hAnsi="Times New Roman" w:cs="Times New Roman"/>
          <w:sz w:val="24"/>
          <w:szCs w:val="24"/>
        </w:rPr>
        <w:br w:type="page"/>
      </w:r>
    </w:p>
    <w:p w:rsidR="00150A61" w:rsidRPr="00992FE6" w:rsidRDefault="00150A61" w:rsidP="00150A61">
      <w:pPr>
        <w:pStyle w:val="Heading4"/>
        <w:spacing w:before="0" w:line="360" w:lineRule="auto"/>
        <w:jc w:val="both"/>
        <w:rPr>
          <w:rFonts w:ascii="Times New Roman" w:hAnsi="Times New Roman" w:cs="Times New Roman"/>
          <w:i w:val="0"/>
          <w:iCs w:val="0"/>
          <w:color w:val="000000"/>
          <w:sz w:val="24"/>
          <w:szCs w:val="24"/>
        </w:rPr>
      </w:pPr>
    </w:p>
    <w:p w:rsidR="00150A61" w:rsidRPr="00992FE6" w:rsidRDefault="00150A61" w:rsidP="00150A61">
      <w:pPr>
        <w:spacing w:before="100" w:after="100" w:line="360" w:lineRule="auto"/>
        <w:jc w:val="both"/>
        <w:rPr>
          <w:b/>
          <w:bCs/>
        </w:rPr>
      </w:pPr>
      <w:r w:rsidRPr="00992FE6">
        <w:rPr>
          <w:b/>
          <w:bCs/>
        </w:rPr>
        <w:t>CHAPTER FOUR: RESULTS AND DISCUSSION</w:t>
      </w:r>
    </w:p>
    <w:p w:rsidR="00150A61" w:rsidRPr="00992FE6" w:rsidRDefault="00150A61" w:rsidP="00150A61">
      <w:pPr>
        <w:spacing w:before="100" w:after="100" w:line="360" w:lineRule="auto"/>
        <w:jc w:val="both"/>
      </w:pPr>
      <w:r w:rsidRPr="00992FE6">
        <w:t>4.1</w:t>
      </w:r>
      <w:r w:rsidRPr="00992FE6">
        <w:tab/>
        <w:t>Results</w:t>
      </w:r>
    </w:p>
    <w:p w:rsidR="00150A61" w:rsidRPr="00992FE6" w:rsidRDefault="00150A61" w:rsidP="00150A61">
      <w:pPr>
        <w:spacing w:before="100" w:after="100" w:line="360" w:lineRule="auto"/>
        <w:jc w:val="both"/>
      </w:pPr>
      <w:r w:rsidRPr="00992FE6">
        <w:t>4.2</w:t>
      </w:r>
      <w:r w:rsidRPr="00992FE6">
        <w:tab/>
        <w:t>Evaluation of Phytochemical Composition of Chrysophyllum albidum</w:t>
      </w:r>
    </w:p>
    <w:p w:rsidR="00150A61" w:rsidRPr="00992FE6" w:rsidRDefault="00150A61" w:rsidP="00150A61">
      <w:pPr>
        <w:spacing w:before="100" w:after="100" w:line="360" w:lineRule="auto"/>
        <w:jc w:val="both"/>
      </w:pPr>
      <w:r w:rsidRPr="00992FE6">
        <w:t>4.3</w:t>
      </w:r>
      <w:r w:rsidRPr="00992FE6">
        <w:tab/>
        <w:t>Effect CA extract on body weight of stz-induzed diabetic rats</w:t>
      </w:r>
    </w:p>
    <w:p w:rsidR="00150A61" w:rsidRPr="00992FE6" w:rsidRDefault="00150A61" w:rsidP="00150A61">
      <w:pPr>
        <w:spacing w:before="100" w:after="100" w:line="360" w:lineRule="auto"/>
        <w:jc w:val="both"/>
      </w:pPr>
      <w:r w:rsidRPr="00992FE6">
        <w:t>4.4</w:t>
      </w:r>
      <w:r w:rsidRPr="00992FE6">
        <w:tab/>
        <w:t>Discussion</w:t>
      </w:r>
    </w:p>
    <w:p w:rsidR="00150A61" w:rsidRPr="00992FE6" w:rsidRDefault="00150A61" w:rsidP="00150A61">
      <w:pPr>
        <w:spacing w:before="100" w:beforeAutospacing="1" w:after="100" w:afterAutospacing="1" w:line="360" w:lineRule="auto"/>
        <w:jc w:val="both"/>
      </w:pPr>
      <w:r w:rsidRPr="00992FE6">
        <w:t>4.5</w:t>
      </w:r>
      <w:r w:rsidRPr="00992FE6">
        <w:tab/>
        <w:t>Conclusion </w:t>
      </w:r>
    </w:p>
    <w:p w:rsidR="00150A61" w:rsidRPr="00992FE6" w:rsidRDefault="00150A61" w:rsidP="00150A61">
      <w:pPr>
        <w:spacing w:before="100" w:beforeAutospacing="1" w:after="100" w:afterAutospacing="1" w:line="360" w:lineRule="auto"/>
        <w:jc w:val="both"/>
      </w:pPr>
      <w:r w:rsidRPr="00992FE6">
        <w:t>References</w:t>
      </w:r>
    </w:p>
    <w:p w:rsidR="00150A61" w:rsidRPr="00992FE6" w:rsidRDefault="00150A61" w:rsidP="00150A61">
      <w:pPr>
        <w:spacing w:after="160" w:line="360" w:lineRule="auto"/>
        <w:jc w:val="center"/>
      </w:pPr>
      <w:r w:rsidRPr="00992FE6">
        <w:br w:type="page"/>
      </w:r>
    </w:p>
    <w:p w:rsidR="00150A61" w:rsidRPr="00992FE6" w:rsidRDefault="00150A61" w:rsidP="00150A61">
      <w:pPr>
        <w:spacing w:line="360" w:lineRule="auto"/>
        <w:jc w:val="center"/>
        <w:rPr>
          <w:b/>
          <w:bCs/>
        </w:rPr>
      </w:pPr>
      <w:r w:rsidRPr="00992FE6">
        <w:rPr>
          <w:b/>
          <w:bCs/>
        </w:rPr>
        <w:lastRenderedPageBreak/>
        <w:t>LIST OF FIGURES</w:t>
      </w:r>
    </w:p>
    <w:p w:rsidR="00150A61" w:rsidRPr="00992FE6" w:rsidRDefault="00150A61" w:rsidP="00150A61">
      <w:pPr>
        <w:spacing w:before="100" w:after="100" w:line="360" w:lineRule="auto"/>
        <w:jc w:val="both"/>
        <w:rPr>
          <w:b/>
          <w:bCs/>
        </w:rPr>
      </w:pPr>
      <w:r w:rsidRPr="00992FE6">
        <w:rPr>
          <w:b/>
          <w:bCs/>
        </w:rPr>
        <w:t>Figure 1</w:t>
      </w:r>
      <w:r w:rsidRPr="00992FE6">
        <w:t>:</w:t>
      </w:r>
      <w:r w:rsidRPr="00992FE6">
        <w:tab/>
        <w:t>CAP and CAS</w:t>
      </w:r>
    </w:p>
    <w:p w:rsidR="00150A61" w:rsidRPr="00992FE6" w:rsidRDefault="00150A61" w:rsidP="00150A61">
      <w:pPr>
        <w:spacing w:before="100" w:after="100" w:line="360" w:lineRule="auto"/>
        <w:jc w:val="both"/>
      </w:pPr>
      <w:r w:rsidRPr="00992FE6">
        <w:rPr>
          <w:b/>
          <w:bCs/>
        </w:rPr>
        <w:t>Figure 2:</w:t>
      </w:r>
      <w:r w:rsidRPr="00992FE6">
        <w:rPr>
          <w:b/>
          <w:bCs/>
        </w:rPr>
        <w:tab/>
      </w:r>
      <w:r w:rsidRPr="00992FE6">
        <w:t>Extraction process</w:t>
      </w:r>
    </w:p>
    <w:p w:rsidR="00150A61" w:rsidRPr="00992FE6" w:rsidRDefault="00150A61" w:rsidP="00150A61">
      <w:pPr>
        <w:pStyle w:val="p1"/>
        <w:spacing w:line="360" w:lineRule="auto"/>
        <w:ind w:left="1440" w:hanging="1440"/>
        <w:rPr>
          <w:b/>
          <w:bCs/>
          <w:sz w:val="24"/>
          <w:szCs w:val="24"/>
        </w:rPr>
      </w:pPr>
      <w:r w:rsidRPr="00992FE6">
        <w:rPr>
          <w:b/>
          <w:bCs/>
          <w:sz w:val="24"/>
          <w:szCs w:val="24"/>
        </w:rPr>
        <w:t>Figure3</w:t>
      </w:r>
      <w:r w:rsidRPr="00992FE6">
        <w:rPr>
          <w:sz w:val="24"/>
          <w:szCs w:val="24"/>
        </w:rPr>
        <w:t>:</w:t>
      </w:r>
      <w:r w:rsidRPr="00992FE6">
        <w:rPr>
          <w:sz w:val="24"/>
          <w:szCs w:val="24"/>
        </w:rPr>
        <w:tab/>
        <w:t>Rat grouping</w:t>
      </w:r>
    </w:p>
    <w:p w:rsidR="00150A61" w:rsidRPr="00992FE6" w:rsidRDefault="00150A61" w:rsidP="00150A61">
      <w:pPr>
        <w:pStyle w:val="p1"/>
        <w:spacing w:line="360" w:lineRule="auto"/>
        <w:ind w:left="1440" w:hanging="1440"/>
        <w:rPr>
          <w:b/>
          <w:bCs/>
          <w:sz w:val="24"/>
          <w:szCs w:val="24"/>
        </w:rPr>
      </w:pPr>
    </w:p>
    <w:p w:rsidR="00150A61" w:rsidRPr="00992FE6" w:rsidRDefault="00150A61" w:rsidP="00150A61">
      <w:pPr>
        <w:spacing w:after="160" w:line="360" w:lineRule="auto"/>
        <w:rPr>
          <w:b/>
          <w:bCs/>
        </w:rPr>
      </w:pPr>
      <w:r w:rsidRPr="00992FE6">
        <w:rPr>
          <w:b/>
          <w:bCs/>
        </w:rPr>
        <w:br w:type="page"/>
      </w:r>
    </w:p>
    <w:p w:rsidR="00150A61" w:rsidRPr="00992FE6" w:rsidRDefault="00150A61" w:rsidP="00150A61">
      <w:pPr>
        <w:spacing w:line="360" w:lineRule="auto"/>
        <w:jc w:val="center"/>
        <w:rPr>
          <w:b/>
          <w:bCs/>
        </w:rPr>
      </w:pPr>
      <w:r w:rsidRPr="00992FE6">
        <w:rPr>
          <w:b/>
          <w:bCs/>
        </w:rPr>
        <w:lastRenderedPageBreak/>
        <w:t>LIST OF TABLES</w:t>
      </w:r>
    </w:p>
    <w:p w:rsidR="00150A61" w:rsidRPr="00992FE6" w:rsidRDefault="00150A61" w:rsidP="00150A61">
      <w:pPr>
        <w:spacing w:line="360" w:lineRule="auto"/>
        <w:jc w:val="both"/>
      </w:pPr>
      <w:r w:rsidRPr="00992FE6">
        <w:rPr>
          <w:b/>
          <w:bCs/>
        </w:rPr>
        <w:t>Table 1:</w:t>
      </w:r>
      <w:r w:rsidRPr="00992FE6">
        <w:rPr>
          <w:b/>
          <w:bCs/>
        </w:rPr>
        <w:tab/>
      </w:r>
      <w:r w:rsidRPr="00992FE6">
        <w:t>Evaluation of Phytochemical Composition of Chrysophyllum albidum</w:t>
      </w:r>
    </w:p>
    <w:p w:rsidR="00150A61" w:rsidRPr="00992FE6" w:rsidRDefault="00150A61" w:rsidP="00150A61">
      <w:pPr>
        <w:spacing w:line="360" w:lineRule="auto"/>
        <w:jc w:val="both"/>
      </w:pPr>
      <w:r w:rsidRPr="00992FE6">
        <w:rPr>
          <w:b/>
          <w:bCs/>
        </w:rPr>
        <w:t>Table 2</w:t>
      </w:r>
      <w:r w:rsidRPr="00992FE6">
        <w:t>:</w:t>
      </w:r>
      <w:r w:rsidRPr="00992FE6">
        <w:tab/>
        <w:t>Effect CA extract on body weight of stz-induzed diabetic rats</w:t>
      </w:r>
    </w:p>
    <w:p w:rsidR="00150A61" w:rsidRPr="00992FE6" w:rsidRDefault="00150A61" w:rsidP="00150A61">
      <w:pPr>
        <w:spacing w:before="100" w:after="100" w:line="360" w:lineRule="auto"/>
        <w:jc w:val="both"/>
      </w:pPr>
    </w:p>
    <w:p w:rsidR="00150A61" w:rsidRPr="00992FE6" w:rsidRDefault="00150A61" w:rsidP="00150A61">
      <w:pPr>
        <w:spacing w:line="360" w:lineRule="auto"/>
        <w:jc w:val="both"/>
        <w:rPr>
          <w:b/>
          <w:bCs/>
        </w:rPr>
      </w:pPr>
    </w:p>
    <w:p w:rsidR="00150A61" w:rsidRPr="00992FE6" w:rsidRDefault="00150A61" w:rsidP="00150A61">
      <w:pPr>
        <w:spacing w:before="100" w:after="100" w:line="360" w:lineRule="auto"/>
        <w:jc w:val="both"/>
        <w:outlineLvl w:val="2"/>
        <w:rPr>
          <w:b/>
          <w:bCs/>
        </w:rPr>
      </w:pPr>
    </w:p>
    <w:p w:rsidR="00150A61" w:rsidRPr="00992FE6" w:rsidRDefault="00150A61" w:rsidP="00150A61">
      <w:pPr>
        <w:spacing w:line="360" w:lineRule="auto"/>
        <w:jc w:val="both"/>
      </w:pPr>
      <w:r w:rsidRPr="00992FE6">
        <w:br w:type="page"/>
      </w:r>
    </w:p>
    <w:p w:rsidR="00150A61" w:rsidRPr="00992FE6" w:rsidRDefault="00150A61" w:rsidP="00150A61">
      <w:pPr>
        <w:spacing w:before="100" w:beforeAutospacing="1" w:after="100" w:afterAutospacing="1" w:line="360" w:lineRule="auto"/>
        <w:jc w:val="center"/>
        <w:rPr>
          <w:i/>
        </w:rPr>
      </w:pPr>
      <w:r w:rsidRPr="00992FE6">
        <w:rPr>
          <w:b/>
          <w:bCs/>
          <w:i/>
        </w:rPr>
        <w:lastRenderedPageBreak/>
        <w:t>ABSTRACT</w:t>
      </w:r>
    </w:p>
    <w:p w:rsidR="00150A61" w:rsidRPr="00992FE6" w:rsidRDefault="00150A61" w:rsidP="00150A61">
      <w:pPr>
        <w:spacing w:before="100" w:beforeAutospacing="1" w:after="100" w:afterAutospacing="1" w:line="360" w:lineRule="auto"/>
        <w:jc w:val="both"/>
        <w:rPr>
          <w:i/>
        </w:rPr>
      </w:pPr>
      <w:r w:rsidRPr="00992FE6">
        <w:rPr>
          <w:i/>
        </w:rPr>
        <w:t>Diabetes mellitus is a chronic metabolic condition marked by persistent hyperglycemia, oxidative stress, and progressive body weight loss due to impaired glucose utilization. This study investigated the effect of </w:t>
      </w:r>
      <w:r w:rsidRPr="00992FE6">
        <w:rPr>
          <w:i/>
          <w:iCs/>
        </w:rPr>
        <w:t>Chrysophyllum albidum</w:t>
      </w:r>
      <w:r w:rsidRPr="00992FE6">
        <w:rPr>
          <w:i/>
        </w:rPr>
        <w:t>(African star apple) pulp (CAP) and seed (CAS) extracts on body weight in streptozotocin (STZ)-induced diabetic Wistar rats. Seven groups were studied: normal control (ND + water), diabetic control (D control), diabetic rats treated with 50 mg/kg metformin, and diabetic rats treated with 100 mg/kg and 200 mg/kg doses of CAP and CAS extracts. Body weights were monitored on days 1, 7, and 13.</w:t>
      </w:r>
    </w:p>
    <w:p w:rsidR="00150A61" w:rsidRPr="00992FE6" w:rsidRDefault="00150A61" w:rsidP="00150A61">
      <w:pPr>
        <w:spacing w:before="100" w:beforeAutospacing="1" w:after="100" w:afterAutospacing="1" w:line="360" w:lineRule="auto"/>
        <w:jc w:val="both"/>
        <w:rPr>
          <w:i/>
        </w:rPr>
      </w:pPr>
      <w:r w:rsidRPr="00992FE6">
        <w:rPr>
          <w:i/>
        </w:rPr>
        <w:t>The diabetic control group showed significant weight loss from 197.00 ± 10.74 g on day 1 to 166.00 ± 7.07 g by day 13, a typical manifestation of uncontrolled diabetes. In contrast, the normal control group exhibited a steady increase in body weight, from 177.00 ± 2.01 g to 185.50 ± 4.00g. Extract-treated groups, especially those receiving 200 mg/kg of CAP and CAS, demonstrated improved weight retention and moderate gains. The CAP 200 mg/kg group increased from 178.67 ± 6.07 g to 185.33 ± 6.22 g by day 7 before slightly declining. The CAS 200 mg/kg group maintained near-stable weights throughout the study period.</w:t>
      </w:r>
      <w:r>
        <w:rPr>
          <w:i/>
        </w:rPr>
        <w:t xml:space="preserve"> </w:t>
      </w:r>
      <w:r w:rsidRPr="00992FE6">
        <w:rPr>
          <w:i/>
        </w:rPr>
        <w:t>These results suggest that </w:t>
      </w:r>
      <w:r w:rsidRPr="00992FE6">
        <w:rPr>
          <w:i/>
          <w:iCs/>
        </w:rPr>
        <w:t>C. albidum</w:t>
      </w:r>
      <w:r w:rsidRPr="00992FE6">
        <w:rPr>
          <w:i/>
        </w:rPr>
        <w:t> extracts may attenuate diabetes-associated weight loss, possibly due to phytochemicals with antioxidant and antihyperglycemic effects. The findings highlight the therapeutic potential of </w:t>
      </w:r>
      <w:r w:rsidRPr="00992FE6">
        <w:rPr>
          <w:i/>
          <w:iCs/>
        </w:rPr>
        <w:t>C. albidum</w:t>
      </w:r>
      <w:r w:rsidRPr="00992FE6">
        <w:rPr>
          <w:i/>
        </w:rPr>
        <w:t> in diabetes management.</w:t>
      </w:r>
    </w:p>
    <w:p w:rsidR="00150A61" w:rsidRPr="00992FE6" w:rsidRDefault="00150A61" w:rsidP="00150A61">
      <w:pPr>
        <w:spacing w:before="100" w:beforeAutospacing="1" w:after="100" w:afterAutospacing="1" w:line="360" w:lineRule="auto"/>
        <w:jc w:val="both"/>
        <w:rPr>
          <w:i/>
        </w:rPr>
      </w:pPr>
      <w:r w:rsidRPr="00992FE6">
        <w:rPr>
          <w:b/>
          <w:bCs/>
          <w:i/>
        </w:rPr>
        <w:t>Keywords:</w:t>
      </w:r>
      <w:r w:rsidRPr="00992FE6">
        <w:rPr>
          <w:i/>
        </w:rPr>
        <w:t> </w:t>
      </w:r>
      <w:r w:rsidRPr="00992FE6">
        <w:rPr>
          <w:i/>
          <w:iCs/>
        </w:rPr>
        <w:t>Chrysophyllum albidum</w:t>
      </w:r>
      <w:r w:rsidRPr="00992FE6">
        <w:rPr>
          <w:i/>
        </w:rPr>
        <w:t>, diabetes mellitus, body weight, streptozotocin, phytochemicals, antioxidant, Wistar rats.</w:t>
      </w:r>
    </w:p>
    <w:p w:rsidR="00150A61" w:rsidRPr="00992FE6" w:rsidRDefault="00150A61" w:rsidP="00150A61">
      <w:pPr>
        <w:spacing w:line="360" w:lineRule="auto"/>
        <w:jc w:val="both"/>
      </w:pPr>
    </w:p>
    <w:p w:rsidR="00150A61" w:rsidRDefault="00150A61" w:rsidP="00150A61">
      <w:pPr>
        <w:spacing w:before="100" w:after="100" w:line="360" w:lineRule="auto"/>
        <w:outlineLvl w:val="0"/>
        <w:rPr>
          <w:b/>
          <w:bCs/>
          <w:kern w:val="36"/>
        </w:rPr>
      </w:pPr>
    </w:p>
    <w:p w:rsidR="000644E1" w:rsidRPr="00150A61" w:rsidRDefault="000644E1" w:rsidP="008C08AA">
      <w:pPr>
        <w:spacing w:before="100" w:after="100" w:line="360" w:lineRule="auto"/>
        <w:jc w:val="center"/>
        <w:outlineLvl w:val="0"/>
        <w:rPr>
          <w:b/>
          <w:bCs/>
          <w:kern w:val="36"/>
        </w:rPr>
      </w:pPr>
      <w:r w:rsidRPr="00150A61">
        <w:rPr>
          <w:b/>
          <w:bCs/>
          <w:kern w:val="36"/>
        </w:rPr>
        <w:lastRenderedPageBreak/>
        <w:t>CHAPTER ONE</w:t>
      </w:r>
    </w:p>
    <w:p w:rsidR="000644E1" w:rsidRPr="00150A61" w:rsidRDefault="000644E1" w:rsidP="008C08AA">
      <w:pPr>
        <w:spacing w:before="100" w:after="100" w:line="360" w:lineRule="auto"/>
        <w:jc w:val="both"/>
        <w:outlineLvl w:val="0"/>
        <w:rPr>
          <w:b/>
          <w:bCs/>
          <w:kern w:val="36"/>
        </w:rPr>
      </w:pPr>
      <w:r w:rsidRPr="00150A61">
        <w:rPr>
          <w:b/>
          <w:bCs/>
          <w:kern w:val="36"/>
        </w:rPr>
        <w:t>INTRODUCTION</w:t>
      </w:r>
    </w:p>
    <w:p w:rsidR="000644E1" w:rsidRPr="00150A61" w:rsidRDefault="000644E1" w:rsidP="008C08AA">
      <w:pPr>
        <w:spacing w:before="100" w:after="100" w:line="360" w:lineRule="auto"/>
        <w:jc w:val="both"/>
        <w:outlineLvl w:val="1"/>
        <w:rPr>
          <w:b/>
          <w:bCs/>
        </w:rPr>
      </w:pPr>
      <w:r w:rsidRPr="00150A61">
        <w:rPr>
          <w:b/>
          <w:bCs/>
        </w:rPr>
        <w:t>1.1</w:t>
      </w:r>
      <w:r w:rsidRPr="00150A61">
        <w:rPr>
          <w:b/>
          <w:bCs/>
        </w:rPr>
        <w:tab/>
        <w:t>Background of the Study</w:t>
      </w:r>
    </w:p>
    <w:p w:rsidR="000644E1" w:rsidRPr="00150A61" w:rsidRDefault="000644E1" w:rsidP="008C08AA">
      <w:pPr>
        <w:spacing w:before="100" w:after="100" w:line="360" w:lineRule="auto"/>
        <w:jc w:val="both"/>
      </w:pPr>
      <w:r w:rsidRPr="00150A61">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w:t>
      </w:r>
      <w:r w:rsidR="00CC0F45" w:rsidRPr="00150A61">
        <w:t>stz</w:t>
      </w:r>
      <w:r w:rsidRPr="00150A61">
        <w:t xml:space="preserve"> selectively destroys insulin-producing beta cells in the pancreas, mimicking the pathophysiology of diabetes (Lenzen, 2008).</w:t>
      </w:r>
    </w:p>
    <w:p w:rsidR="000644E1" w:rsidRPr="00150A61" w:rsidRDefault="000644E1" w:rsidP="008C08AA">
      <w:pPr>
        <w:spacing w:before="100" w:after="100" w:line="360" w:lineRule="auto"/>
        <w:jc w:val="both"/>
      </w:pPr>
      <w:r w:rsidRPr="00150A61">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150A61" w:rsidRDefault="000644E1" w:rsidP="008C08AA">
      <w:pPr>
        <w:spacing w:before="100" w:after="100" w:line="360" w:lineRule="auto"/>
        <w:jc w:val="both"/>
      </w:pPr>
      <w:r w:rsidRPr="00150A61">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150A61" w:rsidRDefault="000644E1" w:rsidP="008C08AA">
      <w:pPr>
        <w:spacing w:before="100" w:after="100" w:line="360" w:lineRule="auto"/>
        <w:jc w:val="both"/>
      </w:pPr>
      <w:r w:rsidRPr="00150A61">
        <w:t xml:space="preserve">Traditional medicine has been a cornerstone in the management of various diseases, including diabetes, particularly in developing countries where access to modern </w:t>
      </w:r>
      <w:r w:rsidRPr="00150A61">
        <w:lastRenderedPageBreak/>
        <w:t xml:space="preserve">healthcare may be limited. Medicinal plants, used in folk remedies, offer a reservoir of bioactive compounds that could be developed into modern pharmaceuticals (Patel </w:t>
      </w:r>
      <w:r w:rsidRPr="00150A61">
        <w:rPr>
          <w:i/>
          <w:iCs/>
        </w:rPr>
        <w:t>et al</w:t>
      </w:r>
      <w:r w:rsidRPr="00150A61">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150A61" w:rsidRDefault="000644E1" w:rsidP="008C08AA">
      <w:pPr>
        <w:spacing w:before="100" w:after="100" w:line="360" w:lineRule="auto"/>
        <w:jc w:val="both"/>
      </w:pPr>
      <w:r w:rsidRPr="00150A61">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150A61">
        <w:rPr>
          <w:i/>
          <w:iCs/>
        </w:rPr>
        <w:t>et al</w:t>
      </w:r>
      <w:r w:rsidRPr="00150A61">
        <w:t>., 2011). Flavonoids, in particular, have been shown to have significant anti-diabetic properties by improving insulin secretion and sensitivity, reducing oxidative stress, and modulating carbohydrate metabolism (Adefegha&amp;Oboh, 2012).</w:t>
      </w:r>
    </w:p>
    <w:p w:rsidR="000644E1" w:rsidRPr="00150A61" w:rsidRDefault="000644E1" w:rsidP="008C08AA">
      <w:pPr>
        <w:spacing w:before="100" w:after="100" w:line="360" w:lineRule="auto"/>
        <w:jc w:val="both"/>
      </w:pPr>
      <w:r w:rsidRPr="00150A61">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150A61" w:rsidRDefault="000644E1" w:rsidP="008C08AA">
      <w:pPr>
        <w:spacing w:before="100" w:after="100" w:line="360" w:lineRule="auto"/>
        <w:jc w:val="both"/>
      </w:pPr>
    </w:p>
    <w:p w:rsidR="000644E1" w:rsidRPr="00150A61" w:rsidRDefault="000644E1" w:rsidP="008C08AA">
      <w:pPr>
        <w:spacing w:before="100" w:after="100" w:line="360" w:lineRule="auto"/>
        <w:jc w:val="both"/>
      </w:pPr>
      <w:r w:rsidRPr="00150A61">
        <w:t>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rsidR="000644E1" w:rsidRPr="00150A61" w:rsidRDefault="000644E1" w:rsidP="008C08AA">
      <w:pPr>
        <w:spacing w:before="100" w:after="100" w:line="360" w:lineRule="auto"/>
        <w:jc w:val="both"/>
      </w:pPr>
      <w:r w:rsidRPr="00150A61">
        <w:lastRenderedPageBreak/>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150A61" w:rsidRDefault="000644E1" w:rsidP="008C08AA">
      <w:pPr>
        <w:spacing w:before="100" w:after="100" w:line="360" w:lineRule="auto"/>
        <w:jc w:val="both"/>
        <w:outlineLvl w:val="1"/>
        <w:rPr>
          <w:b/>
          <w:bCs/>
        </w:rPr>
      </w:pPr>
      <w:r w:rsidRPr="00150A61">
        <w:rPr>
          <w:b/>
          <w:bCs/>
        </w:rPr>
        <w:t>1.2</w:t>
      </w:r>
      <w:r w:rsidRPr="00150A61">
        <w:rPr>
          <w:b/>
          <w:bCs/>
        </w:rPr>
        <w:tab/>
        <w:t>Aim of the Study</w:t>
      </w:r>
    </w:p>
    <w:p w:rsidR="000644E1" w:rsidRPr="00150A61" w:rsidRDefault="000644E1" w:rsidP="008C08AA">
      <w:pPr>
        <w:spacing w:before="100" w:after="100" w:line="360" w:lineRule="auto"/>
        <w:jc w:val="both"/>
      </w:pPr>
      <w:r w:rsidRPr="00150A61">
        <w:t>The primary aim of this study is to investigate the anti-diabetic effect of Chrysophyllumalbidum in alloxan-induced diabetic rats. This research seeks to determine whether the plant extract can mitigate hyperglycemia and its associated complications in an established animal model of diabetes.</w:t>
      </w:r>
    </w:p>
    <w:p w:rsidR="000644E1" w:rsidRPr="00150A61" w:rsidRDefault="000644E1" w:rsidP="008C08AA">
      <w:pPr>
        <w:spacing w:before="100" w:after="100" w:line="360" w:lineRule="auto"/>
        <w:jc w:val="both"/>
        <w:outlineLvl w:val="1"/>
        <w:rPr>
          <w:b/>
          <w:bCs/>
        </w:rPr>
      </w:pPr>
      <w:r w:rsidRPr="00150A61">
        <w:rPr>
          <w:b/>
          <w:bCs/>
        </w:rPr>
        <w:t>1.3</w:t>
      </w:r>
      <w:r w:rsidRPr="00150A61">
        <w:rPr>
          <w:b/>
          <w:bCs/>
        </w:rPr>
        <w:tab/>
        <w:t>Objective of the Study</w:t>
      </w:r>
    </w:p>
    <w:p w:rsidR="000644E1" w:rsidRPr="00150A61" w:rsidRDefault="000644E1" w:rsidP="008C08AA">
      <w:pPr>
        <w:numPr>
          <w:ilvl w:val="0"/>
          <w:numId w:val="2"/>
        </w:numPr>
        <w:spacing w:before="100" w:after="100" w:line="360" w:lineRule="auto"/>
        <w:jc w:val="both"/>
      </w:pPr>
      <w:r w:rsidRPr="00150A61">
        <w:t>To evaluate the phytochemical composition of Chrysophyllumalbidum extracts.</w:t>
      </w:r>
    </w:p>
    <w:p w:rsidR="000644E1" w:rsidRPr="00150A61" w:rsidRDefault="000644E1" w:rsidP="008C08AA">
      <w:pPr>
        <w:numPr>
          <w:ilvl w:val="0"/>
          <w:numId w:val="2"/>
        </w:numPr>
        <w:spacing w:before="100" w:after="100" w:line="360" w:lineRule="auto"/>
        <w:jc w:val="both"/>
      </w:pPr>
      <w:r w:rsidRPr="00150A61">
        <w:t>To determine the hypoglycemic effect of Chrysophyllumalbidum on STZ-induced diabetic rats.</w:t>
      </w:r>
    </w:p>
    <w:p w:rsidR="000644E1" w:rsidRPr="00150A61" w:rsidRDefault="000644E1" w:rsidP="008C08AA">
      <w:pPr>
        <w:numPr>
          <w:ilvl w:val="0"/>
          <w:numId w:val="2"/>
        </w:numPr>
        <w:spacing w:before="100" w:after="100" w:line="360" w:lineRule="auto"/>
        <w:jc w:val="both"/>
      </w:pPr>
      <w:r w:rsidRPr="00150A61">
        <w:t>To compare the efficacy of Chrysophyllumalbidum with standard anti-diabetic drugs</w:t>
      </w:r>
    </w:p>
    <w:p w:rsidR="000644E1" w:rsidRPr="00150A61" w:rsidRDefault="000644E1" w:rsidP="008C08AA">
      <w:pPr>
        <w:spacing w:before="100" w:after="100" w:line="360" w:lineRule="auto"/>
        <w:jc w:val="both"/>
        <w:outlineLvl w:val="1"/>
        <w:rPr>
          <w:b/>
          <w:bCs/>
        </w:rPr>
      </w:pPr>
      <w:r w:rsidRPr="00150A61">
        <w:rPr>
          <w:b/>
          <w:bCs/>
        </w:rPr>
        <w:t>1.4</w:t>
      </w:r>
      <w:r w:rsidRPr="00150A61">
        <w:rPr>
          <w:b/>
          <w:bCs/>
        </w:rPr>
        <w:tab/>
        <w:t>Problem Statement</w:t>
      </w:r>
    </w:p>
    <w:p w:rsidR="000644E1" w:rsidRPr="00150A61" w:rsidRDefault="000644E1" w:rsidP="008C08AA">
      <w:pPr>
        <w:spacing w:before="100" w:after="100" w:line="360" w:lineRule="auto"/>
        <w:jc w:val="both"/>
      </w:pPr>
      <w:r w:rsidRPr="00150A61">
        <w:t>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rsidR="000644E1" w:rsidRPr="00150A61" w:rsidRDefault="000644E1" w:rsidP="008C08AA">
      <w:pPr>
        <w:spacing w:before="100" w:after="100" w:line="360" w:lineRule="auto"/>
        <w:jc w:val="both"/>
        <w:outlineLvl w:val="1"/>
        <w:rPr>
          <w:b/>
          <w:bCs/>
        </w:rPr>
      </w:pPr>
      <w:r w:rsidRPr="00150A61">
        <w:rPr>
          <w:b/>
          <w:bCs/>
        </w:rPr>
        <w:lastRenderedPageBreak/>
        <w:t>1.5</w:t>
      </w:r>
      <w:r w:rsidRPr="00150A61">
        <w:rPr>
          <w:b/>
          <w:bCs/>
        </w:rPr>
        <w:tab/>
        <w:t>Scope of the Study</w:t>
      </w:r>
    </w:p>
    <w:p w:rsidR="000644E1" w:rsidRPr="00150A61" w:rsidRDefault="000644E1" w:rsidP="008C08AA">
      <w:pPr>
        <w:spacing w:before="100" w:after="100" w:line="360" w:lineRule="auto"/>
        <w:jc w:val="both"/>
      </w:pPr>
      <w:r w:rsidRPr="00150A61">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150A61" w:rsidRDefault="000644E1" w:rsidP="008C08AA">
      <w:pPr>
        <w:spacing w:before="100" w:after="100" w:line="360" w:lineRule="auto"/>
        <w:jc w:val="both"/>
        <w:outlineLvl w:val="0"/>
        <w:rPr>
          <w:b/>
          <w:bCs/>
          <w:kern w:val="36"/>
        </w:rPr>
      </w:pPr>
    </w:p>
    <w:p w:rsidR="000644E1" w:rsidRPr="00150A61" w:rsidRDefault="000644E1" w:rsidP="008C08AA">
      <w:pPr>
        <w:spacing w:after="160" w:line="360" w:lineRule="auto"/>
        <w:jc w:val="both"/>
        <w:rPr>
          <w:b/>
          <w:bCs/>
          <w:kern w:val="36"/>
        </w:rPr>
      </w:pPr>
      <w:r w:rsidRPr="00150A61">
        <w:rPr>
          <w:b/>
          <w:bCs/>
          <w:kern w:val="36"/>
        </w:rPr>
        <w:br w:type="page"/>
      </w:r>
    </w:p>
    <w:p w:rsidR="000644E1" w:rsidRPr="00150A61" w:rsidRDefault="000644E1" w:rsidP="008C08AA">
      <w:pPr>
        <w:spacing w:before="100" w:after="100" w:line="360" w:lineRule="auto"/>
        <w:jc w:val="center"/>
        <w:outlineLvl w:val="0"/>
        <w:rPr>
          <w:b/>
          <w:bCs/>
          <w:kern w:val="36"/>
        </w:rPr>
      </w:pPr>
      <w:r w:rsidRPr="00150A61">
        <w:rPr>
          <w:b/>
          <w:bCs/>
          <w:kern w:val="36"/>
        </w:rPr>
        <w:lastRenderedPageBreak/>
        <w:t>CHAPTER TWO</w:t>
      </w:r>
    </w:p>
    <w:p w:rsidR="000644E1" w:rsidRPr="00150A61" w:rsidRDefault="000644E1" w:rsidP="008C08AA">
      <w:pPr>
        <w:spacing w:before="100" w:after="100" w:line="360" w:lineRule="auto"/>
        <w:jc w:val="both"/>
        <w:outlineLvl w:val="0"/>
        <w:rPr>
          <w:b/>
          <w:bCs/>
          <w:kern w:val="36"/>
        </w:rPr>
      </w:pPr>
      <w:r w:rsidRPr="00150A61">
        <w:rPr>
          <w:b/>
          <w:bCs/>
          <w:kern w:val="36"/>
        </w:rPr>
        <w:t>LITERATURE REVIEW</w:t>
      </w:r>
    </w:p>
    <w:p w:rsidR="000644E1" w:rsidRPr="00150A61" w:rsidRDefault="000644E1" w:rsidP="008C08AA">
      <w:pPr>
        <w:spacing w:before="100" w:after="100" w:line="360" w:lineRule="auto"/>
        <w:jc w:val="both"/>
        <w:outlineLvl w:val="1"/>
        <w:rPr>
          <w:b/>
          <w:bCs/>
        </w:rPr>
      </w:pPr>
      <w:r w:rsidRPr="00150A61">
        <w:rPr>
          <w:b/>
          <w:bCs/>
        </w:rPr>
        <w:t>2.1</w:t>
      </w:r>
      <w:r w:rsidRPr="00150A61">
        <w:rPr>
          <w:b/>
          <w:bCs/>
        </w:rPr>
        <w:tab/>
        <w:t>Diabetes Mellitus: An Overview</w:t>
      </w:r>
    </w:p>
    <w:p w:rsidR="000644E1" w:rsidRPr="00150A61" w:rsidRDefault="000644E1" w:rsidP="008C08AA">
      <w:pPr>
        <w:spacing w:before="100" w:after="100" w:line="360" w:lineRule="auto"/>
        <w:jc w:val="both"/>
      </w:pPr>
      <w:r w:rsidRPr="00150A61">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150A61">
        <w:rPr>
          <w:i/>
          <w:iCs/>
        </w:rPr>
        <w:t>et al</w:t>
      </w:r>
      <w:r w:rsidRPr="00150A61">
        <w:t>., 2016).</w:t>
      </w:r>
    </w:p>
    <w:p w:rsidR="000644E1" w:rsidRPr="00150A61" w:rsidRDefault="000644E1" w:rsidP="008C08AA">
      <w:pPr>
        <w:spacing w:before="100" w:after="100" w:line="360" w:lineRule="auto"/>
        <w:jc w:val="both"/>
      </w:pPr>
      <w:r w:rsidRPr="00150A61">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150A61" w:rsidRDefault="000644E1" w:rsidP="008C08AA">
      <w:pPr>
        <w:spacing w:before="100" w:after="100" w:line="360" w:lineRule="auto"/>
        <w:jc w:val="both"/>
      </w:pPr>
    </w:p>
    <w:p w:rsidR="000644E1" w:rsidRPr="00150A61" w:rsidRDefault="000644E1" w:rsidP="008C08AA">
      <w:pPr>
        <w:spacing w:before="100" w:after="100" w:line="360" w:lineRule="auto"/>
        <w:jc w:val="both"/>
        <w:outlineLvl w:val="1"/>
        <w:rPr>
          <w:b/>
          <w:bCs/>
        </w:rPr>
      </w:pPr>
      <w:r w:rsidRPr="00150A61">
        <w:rPr>
          <w:b/>
          <w:bCs/>
        </w:rPr>
        <w:t>2.2</w:t>
      </w:r>
      <w:r w:rsidRPr="00150A61">
        <w:rPr>
          <w:b/>
          <w:bCs/>
        </w:rPr>
        <w:tab/>
        <w:t>STZ-Induced Diabetes in Rats</w:t>
      </w:r>
    </w:p>
    <w:p w:rsidR="000644E1" w:rsidRPr="00150A61" w:rsidRDefault="000644E1" w:rsidP="008C08AA">
      <w:pPr>
        <w:spacing w:before="100" w:after="100" w:line="360" w:lineRule="auto"/>
        <w:jc w:val="both"/>
      </w:pPr>
      <w:r w:rsidRPr="00150A61">
        <w:t xml:space="preserve">STZ, a cytotoxic glucose analog, is widely used to induce diabetes in experimental animal models. It selectively targets pancreatic beta cells through its accumulation in </w:t>
      </w:r>
      <w:r w:rsidRPr="00150A61">
        <w:lastRenderedPageBreak/>
        <w:t>these cells via the GLUT2 glucose transporter, leading to cell death and subsequent insulin deficiency (Lenzen, 2008). This model closely mimics the human condition of Type 1 diabetes, making it valuable for studying potential anti-diabetic agents.</w:t>
      </w:r>
    </w:p>
    <w:p w:rsidR="000644E1" w:rsidRPr="00150A61" w:rsidRDefault="000644E1" w:rsidP="008C08AA">
      <w:pPr>
        <w:spacing w:before="100" w:after="100" w:line="360" w:lineRule="auto"/>
        <w:jc w:val="both"/>
      </w:pPr>
      <w:r w:rsidRPr="00150A61">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150A61" w:rsidRDefault="000644E1" w:rsidP="008C08AA">
      <w:pPr>
        <w:spacing w:before="100" w:after="100" w:line="360" w:lineRule="auto"/>
        <w:jc w:val="both"/>
        <w:outlineLvl w:val="1"/>
        <w:rPr>
          <w:b/>
          <w:bCs/>
        </w:rPr>
      </w:pPr>
      <w:r w:rsidRPr="00150A61">
        <w:rPr>
          <w:b/>
          <w:bCs/>
        </w:rPr>
        <w:t>2.3</w:t>
      </w:r>
      <w:r w:rsidRPr="00150A61">
        <w:rPr>
          <w:b/>
          <w:bCs/>
        </w:rPr>
        <w:tab/>
        <w:t>Medicinal Plants in Diabetes Management</w:t>
      </w:r>
    </w:p>
    <w:p w:rsidR="000644E1" w:rsidRPr="00150A61" w:rsidRDefault="000644E1" w:rsidP="008C08AA">
      <w:pPr>
        <w:spacing w:before="100" w:after="100" w:line="360" w:lineRule="auto"/>
        <w:jc w:val="both"/>
      </w:pPr>
      <w:r w:rsidRPr="00150A61">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150A61">
        <w:rPr>
          <w:i/>
          <w:iCs/>
        </w:rPr>
        <w:t>et al</w:t>
      </w:r>
      <w:r w:rsidRPr="00150A61">
        <w:t>., 2012).</w:t>
      </w:r>
    </w:p>
    <w:p w:rsidR="000644E1" w:rsidRDefault="000644E1" w:rsidP="008C08AA">
      <w:pPr>
        <w:spacing w:before="100" w:after="100" w:line="360" w:lineRule="auto"/>
        <w:jc w:val="both"/>
      </w:pPr>
      <w:r w:rsidRPr="00150A61">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rsidR="00150A61" w:rsidRPr="00150A61" w:rsidRDefault="00150A61" w:rsidP="008C08AA">
      <w:pPr>
        <w:spacing w:before="100" w:after="100" w:line="360" w:lineRule="auto"/>
        <w:jc w:val="both"/>
      </w:pPr>
    </w:p>
    <w:p w:rsidR="000644E1" w:rsidRPr="00150A61" w:rsidRDefault="000644E1" w:rsidP="008C08AA">
      <w:pPr>
        <w:spacing w:before="100" w:after="100" w:line="360" w:lineRule="auto"/>
        <w:jc w:val="both"/>
        <w:outlineLvl w:val="1"/>
        <w:rPr>
          <w:b/>
          <w:bCs/>
        </w:rPr>
      </w:pPr>
      <w:r w:rsidRPr="00150A61">
        <w:rPr>
          <w:b/>
          <w:bCs/>
        </w:rPr>
        <w:lastRenderedPageBreak/>
        <w:t>2.4</w:t>
      </w:r>
      <w:r w:rsidRPr="00150A61">
        <w:rPr>
          <w:b/>
          <w:bCs/>
        </w:rPr>
        <w:tab/>
        <w:t>ChrysophyllumAlbidum: Pharmacological Potential</w:t>
      </w:r>
    </w:p>
    <w:p w:rsidR="000644E1" w:rsidRPr="00150A61" w:rsidRDefault="000644E1" w:rsidP="008C08AA">
      <w:pPr>
        <w:spacing w:before="100" w:after="100" w:line="360" w:lineRule="auto"/>
        <w:jc w:val="both"/>
      </w:pPr>
      <w:r w:rsidRPr="00150A61">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150A61">
        <w:rPr>
          <w:i/>
          <w:iCs/>
        </w:rPr>
        <w:t>et al</w:t>
      </w:r>
      <w:r w:rsidRPr="00150A61">
        <w:t>., 2013).</w:t>
      </w:r>
    </w:p>
    <w:p w:rsidR="000644E1" w:rsidRPr="00150A61" w:rsidRDefault="000644E1" w:rsidP="008C08AA">
      <w:pPr>
        <w:spacing w:before="100" w:after="100" w:line="360" w:lineRule="auto"/>
        <w:jc w:val="both"/>
      </w:pPr>
      <w:r w:rsidRPr="00150A61">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150A61" w:rsidRDefault="000644E1" w:rsidP="008C08AA">
      <w:pPr>
        <w:spacing w:before="100" w:after="100" w:line="360" w:lineRule="auto"/>
        <w:jc w:val="both"/>
      </w:pPr>
      <w:r w:rsidRPr="00150A61">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150A61">
        <w:rPr>
          <w:i/>
          <w:iCs/>
        </w:rPr>
        <w:t>et al</w:t>
      </w:r>
      <w:r w:rsidRPr="00150A61">
        <w:t>., 2008).</w:t>
      </w:r>
    </w:p>
    <w:p w:rsidR="000644E1" w:rsidRPr="00150A61" w:rsidRDefault="000644E1" w:rsidP="008C08AA">
      <w:pPr>
        <w:spacing w:before="100" w:after="100" w:line="360" w:lineRule="auto"/>
        <w:jc w:val="both"/>
      </w:pPr>
      <w:r w:rsidRPr="00150A61">
        <w:t xml:space="preserve">Phytochemical analyses of Chrysophyllumalbidum have identified several bioactive compounds, such as flavonoids, saponins, tannins, and alkaloids, which are known for their antioxidant, anti-inflammatory, and antimicrobial activities (Adebayo </w:t>
      </w:r>
      <w:r w:rsidRPr="00150A61">
        <w:rPr>
          <w:i/>
          <w:iCs/>
        </w:rPr>
        <w:t>et al</w:t>
      </w:r>
      <w:r w:rsidRPr="00150A61">
        <w:t>., 2011).</w:t>
      </w:r>
    </w:p>
    <w:p w:rsidR="00B26CB8" w:rsidRPr="00150A61" w:rsidRDefault="000644E1" w:rsidP="008C08AA">
      <w:pPr>
        <w:spacing w:before="100" w:after="100" w:line="360" w:lineRule="auto"/>
        <w:jc w:val="both"/>
      </w:pPr>
      <w:r w:rsidRPr="00150A61">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w:t>
      </w:r>
      <w:r w:rsidRPr="00150A61">
        <w:lastRenderedPageBreak/>
        <w:t>Chrysophyllumalbidum possesses significant antioxidant activity, which may contribute to its anti-diabetic effects by mitigating oxidative stress, a key factor in diabetes pathogenesis.</w:t>
      </w:r>
    </w:p>
    <w:p w:rsidR="00B26CB8" w:rsidRPr="00150A61" w:rsidRDefault="00B26CB8">
      <w:pPr>
        <w:spacing w:after="160" w:line="278" w:lineRule="auto"/>
      </w:pPr>
      <w:r w:rsidRPr="00150A61">
        <w:br w:type="page"/>
      </w:r>
    </w:p>
    <w:p w:rsidR="000644E1" w:rsidRPr="00150A61" w:rsidRDefault="000644E1" w:rsidP="008C08AA">
      <w:pPr>
        <w:spacing w:before="100" w:after="100" w:line="360" w:lineRule="auto"/>
        <w:jc w:val="both"/>
      </w:pPr>
    </w:p>
    <w:p w:rsidR="00B26CB8" w:rsidRPr="00150A61" w:rsidRDefault="00B26CB8">
      <w:pPr>
        <w:spacing w:after="160" w:line="278" w:lineRule="auto"/>
        <w:rPr>
          <w:b/>
          <w:bCs/>
        </w:rPr>
      </w:pPr>
      <w:r w:rsidRPr="00150A61">
        <w:rPr>
          <w:noProof/>
        </w:rPr>
        <w:drawing>
          <wp:inline distT="0" distB="0" distL="0" distR="0">
            <wp:extent cx="3657600" cy="4876801"/>
            <wp:effectExtent l="0" t="0" r="0" b="0"/>
            <wp:docPr id="200792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27488" name="Picture 2007927488"/>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71591" cy="4895456"/>
                    </a:xfrm>
                    <a:prstGeom prst="rect">
                      <a:avLst/>
                    </a:prstGeom>
                  </pic:spPr>
                </pic:pic>
              </a:graphicData>
            </a:graphic>
          </wp:inline>
        </w:drawing>
      </w:r>
    </w:p>
    <w:p w:rsidR="00B26CB8" w:rsidRPr="00150A61" w:rsidRDefault="00B26CB8">
      <w:pPr>
        <w:spacing w:after="160" w:line="278" w:lineRule="auto"/>
        <w:rPr>
          <w:b/>
          <w:bCs/>
        </w:rPr>
      </w:pPr>
    </w:p>
    <w:p w:rsidR="00B26CB8" w:rsidRPr="00150A61" w:rsidRDefault="00B26CB8">
      <w:pPr>
        <w:spacing w:after="160" w:line="278" w:lineRule="auto"/>
        <w:rPr>
          <w:b/>
          <w:bCs/>
        </w:rPr>
      </w:pPr>
      <w:r w:rsidRPr="00150A61">
        <w:rPr>
          <w:b/>
          <w:bCs/>
        </w:rPr>
        <w:t>Figure 1: CAP and CAS</w:t>
      </w:r>
      <w:r w:rsidRPr="00150A61">
        <w:rPr>
          <w:b/>
          <w:bCs/>
        </w:rPr>
        <w:br w:type="page"/>
      </w:r>
    </w:p>
    <w:p w:rsidR="00B26CB8" w:rsidRPr="00150A61" w:rsidRDefault="00B26CB8">
      <w:pPr>
        <w:spacing w:after="160" w:line="278" w:lineRule="auto"/>
        <w:rPr>
          <w:b/>
          <w:bCs/>
        </w:rPr>
      </w:pPr>
    </w:p>
    <w:p w:rsidR="000644E1" w:rsidRPr="00150A61" w:rsidRDefault="000644E1" w:rsidP="008C08AA">
      <w:pPr>
        <w:spacing w:before="100" w:after="100" w:line="360" w:lineRule="auto"/>
        <w:jc w:val="both"/>
        <w:rPr>
          <w:b/>
          <w:bCs/>
        </w:rPr>
      </w:pPr>
      <w:r w:rsidRPr="00150A61">
        <w:rPr>
          <w:b/>
          <w:bCs/>
        </w:rPr>
        <w:t>2.5</w:t>
      </w:r>
      <w:r w:rsidRPr="00150A61">
        <w:rPr>
          <w:b/>
          <w:bCs/>
        </w:rPr>
        <w:tab/>
        <w:t>Mechanisms of Action of Anti-Diabetic Plants</w:t>
      </w:r>
    </w:p>
    <w:p w:rsidR="000644E1" w:rsidRPr="00150A61" w:rsidRDefault="000644E1" w:rsidP="008C08AA">
      <w:pPr>
        <w:spacing w:before="100" w:after="100" w:line="360" w:lineRule="auto"/>
        <w:jc w:val="both"/>
      </w:pPr>
      <w:r w:rsidRPr="00150A61">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150A61">
        <w:rPr>
          <w:i/>
          <w:iCs/>
        </w:rPr>
        <w:t>et al</w:t>
      </w:r>
      <w:r w:rsidRPr="00150A61">
        <w:t>., 2005).</w:t>
      </w:r>
    </w:p>
    <w:p w:rsidR="000644E1" w:rsidRPr="00150A61" w:rsidRDefault="000644E1" w:rsidP="008C08AA">
      <w:pPr>
        <w:spacing w:before="100" w:after="100" w:line="360" w:lineRule="auto"/>
        <w:jc w:val="both"/>
      </w:pPr>
      <w:r w:rsidRPr="00150A61">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150A61" w:rsidRDefault="000644E1" w:rsidP="008C08AA">
      <w:pPr>
        <w:spacing w:before="100" w:after="100" w:line="360" w:lineRule="auto"/>
        <w:jc w:val="both"/>
        <w:rPr>
          <w:b/>
          <w:bCs/>
        </w:rPr>
      </w:pPr>
      <w:r w:rsidRPr="00150A61">
        <w:rPr>
          <w:b/>
          <w:bCs/>
        </w:rPr>
        <w:t>2.6</w:t>
      </w:r>
      <w:r w:rsidRPr="00150A61">
        <w:rPr>
          <w:b/>
          <w:bCs/>
        </w:rPr>
        <w:tab/>
        <w:t>Comparative Studies on Anti-Diabetic Plants</w:t>
      </w:r>
    </w:p>
    <w:p w:rsidR="000644E1" w:rsidRPr="00150A61" w:rsidRDefault="000644E1" w:rsidP="008C08AA">
      <w:pPr>
        <w:spacing w:before="100" w:after="100" w:line="360" w:lineRule="auto"/>
        <w:jc w:val="both"/>
      </w:pPr>
      <w:r w:rsidRPr="00150A61">
        <w:t>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rsidR="000644E1" w:rsidRPr="00150A61" w:rsidRDefault="000644E1" w:rsidP="008C08AA">
      <w:pPr>
        <w:spacing w:before="100" w:after="100" w:line="360" w:lineRule="auto"/>
        <w:jc w:val="both"/>
      </w:pPr>
      <w:r w:rsidRPr="00150A61">
        <w:lastRenderedPageBreak/>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150A61" w:rsidRDefault="000644E1" w:rsidP="008C08AA">
      <w:pPr>
        <w:spacing w:before="100" w:after="100" w:line="360" w:lineRule="auto"/>
        <w:jc w:val="both"/>
      </w:pPr>
    </w:p>
    <w:p w:rsidR="000644E1" w:rsidRPr="00150A61" w:rsidRDefault="000644E1" w:rsidP="008C08AA">
      <w:pPr>
        <w:spacing w:before="100" w:after="100" w:line="360" w:lineRule="auto"/>
        <w:jc w:val="both"/>
      </w:pPr>
    </w:p>
    <w:p w:rsidR="000644E1" w:rsidRPr="00150A61" w:rsidRDefault="000644E1" w:rsidP="008C08AA">
      <w:pPr>
        <w:spacing w:after="160" w:line="360" w:lineRule="auto"/>
        <w:jc w:val="both"/>
        <w:rPr>
          <w:b/>
          <w:bCs/>
          <w:kern w:val="36"/>
        </w:rPr>
      </w:pPr>
      <w:r w:rsidRPr="00150A61">
        <w:rPr>
          <w:b/>
          <w:bCs/>
          <w:kern w:val="36"/>
        </w:rPr>
        <w:br w:type="page"/>
      </w:r>
    </w:p>
    <w:p w:rsidR="000644E1" w:rsidRPr="00150A61" w:rsidRDefault="000644E1" w:rsidP="008C08AA">
      <w:pPr>
        <w:spacing w:before="100" w:after="100" w:line="360" w:lineRule="auto"/>
        <w:jc w:val="center"/>
        <w:outlineLvl w:val="0"/>
        <w:rPr>
          <w:b/>
          <w:bCs/>
          <w:kern w:val="36"/>
        </w:rPr>
      </w:pPr>
      <w:r w:rsidRPr="00150A61">
        <w:rPr>
          <w:b/>
          <w:bCs/>
          <w:kern w:val="36"/>
        </w:rPr>
        <w:lastRenderedPageBreak/>
        <w:t>CHAPTER THREE</w:t>
      </w:r>
    </w:p>
    <w:p w:rsidR="000644E1" w:rsidRPr="00150A61" w:rsidRDefault="000644E1" w:rsidP="008C08AA">
      <w:pPr>
        <w:spacing w:before="100" w:after="100" w:line="360" w:lineRule="auto"/>
        <w:jc w:val="both"/>
        <w:outlineLvl w:val="0"/>
        <w:rPr>
          <w:b/>
          <w:bCs/>
          <w:kern w:val="36"/>
        </w:rPr>
      </w:pPr>
      <w:r w:rsidRPr="00150A61">
        <w:rPr>
          <w:b/>
          <w:bCs/>
          <w:kern w:val="36"/>
        </w:rPr>
        <w:t>METHODOLOGY</w:t>
      </w:r>
    </w:p>
    <w:p w:rsidR="00F35B01" w:rsidRPr="00150A61" w:rsidRDefault="000644E1" w:rsidP="008C08AA">
      <w:pPr>
        <w:pStyle w:val="Heading3"/>
        <w:spacing w:before="0" w:line="360" w:lineRule="auto"/>
        <w:jc w:val="both"/>
        <w:rPr>
          <w:rFonts w:ascii="Times New Roman" w:eastAsia="Times New Roman" w:hAnsi="Times New Roman" w:cs="Times New Roman"/>
          <w:color w:val="000000"/>
          <w:sz w:val="24"/>
          <w:szCs w:val="24"/>
          <w:bdr w:val="none" w:sz="0" w:space="0" w:color="auto"/>
          <w:lang w:eastAsia="en-US"/>
        </w:rPr>
      </w:pPr>
      <w:r w:rsidRPr="00150A61">
        <w:rPr>
          <w:rFonts w:ascii="Times New Roman" w:hAnsi="Times New Roman" w:cs="Times New Roman"/>
          <w:color w:val="000000" w:themeColor="text1"/>
          <w:sz w:val="24"/>
          <w:szCs w:val="24"/>
        </w:rPr>
        <w:t>3.1</w:t>
      </w:r>
      <w:r w:rsidRPr="00150A61">
        <w:rPr>
          <w:rFonts w:ascii="Times New Roman" w:hAnsi="Times New Roman" w:cs="Times New Roman"/>
          <w:color w:val="000000" w:themeColor="text1"/>
          <w:sz w:val="24"/>
          <w:szCs w:val="24"/>
        </w:rPr>
        <w:tab/>
      </w:r>
      <w:r w:rsidR="00280B9D" w:rsidRPr="00150A61">
        <w:rPr>
          <w:rFonts w:ascii="Times New Roman" w:hAnsi="Times New Roman" w:cs="Times New Roman"/>
          <w:color w:val="000000" w:themeColor="text1"/>
          <w:sz w:val="24"/>
          <w:szCs w:val="24"/>
        </w:rPr>
        <w:t>Study design:</w:t>
      </w:r>
      <w:r w:rsidR="00F35B01" w:rsidRPr="00150A61">
        <w:rPr>
          <w:rFonts w:ascii="Times New Roman" w:hAnsi="Times New Roman" w:cs="Times New Roman"/>
          <w:color w:val="000000"/>
          <w:sz w:val="24"/>
          <w:szCs w:val="24"/>
        </w:rPr>
        <w:t>Anti-Diabetic Effect of</w:t>
      </w:r>
      <w:r w:rsidR="00F35B01" w:rsidRPr="00150A61">
        <w:rPr>
          <w:rStyle w:val="apple-converted-space"/>
          <w:rFonts w:ascii="Times New Roman" w:hAnsi="Times New Roman" w:cs="Times New Roman"/>
          <w:color w:val="000000"/>
          <w:sz w:val="24"/>
          <w:szCs w:val="24"/>
        </w:rPr>
        <w:t> </w:t>
      </w:r>
      <w:r w:rsidR="00F35B01" w:rsidRPr="00150A61">
        <w:rPr>
          <w:rStyle w:val="Emphasis"/>
          <w:rFonts w:ascii="Times New Roman" w:hAnsi="Times New Roman" w:cs="Times New Roman"/>
          <w:color w:val="000000"/>
          <w:sz w:val="24"/>
          <w:szCs w:val="24"/>
        </w:rPr>
        <w:t>Chrysophyllum Albidum</w:t>
      </w:r>
      <w:r w:rsidR="00F35B01" w:rsidRPr="00150A61">
        <w:rPr>
          <w:rStyle w:val="apple-converted-space"/>
          <w:rFonts w:ascii="Times New Roman" w:hAnsi="Times New Roman" w:cs="Times New Roman"/>
          <w:color w:val="000000"/>
          <w:sz w:val="24"/>
          <w:szCs w:val="24"/>
        </w:rPr>
        <w:t> </w:t>
      </w:r>
      <w:r w:rsidR="00F35B01" w:rsidRPr="00150A61">
        <w:rPr>
          <w:rFonts w:ascii="Times New Roman" w:hAnsi="Times New Roman" w:cs="Times New Roman"/>
          <w:color w:val="000000"/>
          <w:sz w:val="24"/>
          <w:szCs w:val="24"/>
        </w:rPr>
        <w:t>Pulp and Seed in STZ-Induced Diabetic Rats</w:t>
      </w:r>
    </w:p>
    <w:p w:rsidR="00F35B01" w:rsidRPr="00150A61" w:rsidRDefault="00F35B01" w:rsidP="008C08AA">
      <w:pPr>
        <w:pStyle w:val="NormalWeb"/>
        <w:spacing w:before="0" w:line="360" w:lineRule="auto"/>
        <w:jc w:val="both"/>
        <w:rPr>
          <w:rFonts w:cs="Times New Roman"/>
        </w:rPr>
      </w:pPr>
      <w:r w:rsidRPr="00150A61">
        <w:rPr>
          <w:rFonts w:cs="Times New Roman"/>
        </w:rPr>
        <w:t>This comprehensive methodology outlines the detailed experimental procedures undertaken to evaluate the anti-diabetic potential of</w:t>
      </w:r>
      <w:r w:rsidRPr="00150A61">
        <w:rPr>
          <w:rStyle w:val="apple-converted-space"/>
          <w:rFonts w:cs="Times New Roman"/>
        </w:rPr>
        <w:t> </w:t>
      </w:r>
      <w:r w:rsidRPr="00150A61">
        <w:rPr>
          <w:rStyle w:val="Emphasis"/>
          <w:rFonts w:cs="Times New Roman"/>
        </w:rPr>
        <w:t>Chrysophyllum albidum</w:t>
      </w:r>
      <w:r w:rsidRPr="00150A61">
        <w:rPr>
          <w:rStyle w:val="apple-converted-space"/>
          <w:rFonts w:cs="Times New Roman"/>
        </w:rPr>
        <w:t> </w:t>
      </w:r>
      <w:r w:rsidRPr="00150A61">
        <w:rPr>
          <w:rFonts w:cs="Times New Roman"/>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150A61" w:rsidRDefault="00280B9D" w:rsidP="008C08AA">
      <w:pPr>
        <w:pStyle w:val="Heading4"/>
        <w:spacing w:before="0" w:line="360" w:lineRule="auto"/>
        <w:jc w:val="both"/>
        <w:rPr>
          <w:rFonts w:ascii="Times New Roman" w:hAnsi="Times New Roman" w:cs="Times New Roman"/>
          <w:i w:val="0"/>
          <w:iCs w:val="0"/>
          <w:color w:val="000000"/>
          <w:sz w:val="24"/>
          <w:szCs w:val="24"/>
        </w:rPr>
      </w:pPr>
      <w:r w:rsidRPr="00150A61">
        <w:rPr>
          <w:rFonts w:ascii="Times New Roman" w:hAnsi="Times New Roman" w:cs="Times New Roman"/>
          <w:i w:val="0"/>
          <w:iCs w:val="0"/>
          <w:color w:val="000000"/>
          <w:sz w:val="24"/>
          <w:szCs w:val="24"/>
        </w:rPr>
        <w:t>3.2</w:t>
      </w:r>
      <w:r w:rsidRPr="00150A61">
        <w:rPr>
          <w:rFonts w:ascii="Times New Roman" w:hAnsi="Times New Roman" w:cs="Times New Roman"/>
          <w:i w:val="0"/>
          <w:iCs w:val="0"/>
          <w:color w:val="000000"/>
          <w:sz w:val="24"/>
          <w:szCs w:val="24"/>
        </w:rPr>
        <w:tab/>
      </w:r>
      <w:r w:rsidR="00F35B01" w:rsidRPr="00150A61">
        <w:rPr>
          <w:rFonts w:ascii="Times New Roman" w:hAnsi="Times New Roman" w:cs="Times New Roman"/>
          <w:i w:val="0"/>
          <w:iCs w:val="0"/>
          <w:color w:val="000000"/>
          <w:sz w:val="24"/>
          <w:szCs w:val="24"/>
        </w:rPr>
        <w:t>Ethical Approval and Animal Care</w:t>
      </w:r>
    </w:p>
    <w:p w:rsidR="00F35B01" w:rsidRPr="00150A61" w:rsidRDefault="00F35B01" w:rsidP="008C08AA">
      <w:pPr>
        <w:pStyle w:val="NormalWeb"/>
        <w:spacing w:before="0" w:line="360" w:lineRule="auto"/>
        <w:jc w:val="both"/>
        <w:rPr>
          <w:rFonts w:cs="Times New Roman"/>
        </w:rPr>
      </w:pPr>
      <w:r w:rsidRPr="00150A61">
        <w:rPr>
          <w:rFonts w:cs="Times New Roman"/>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150A61" w:rsidRDefault="00F35B01" w:rsidP="008C08AA">
      <w:pPr>
        <w:pStyle w:val="NormalWeb"/>
        <w:spacing w:before="0" w:line="360" w:lineRule="auto"/>
        <w:jc w:val="both"/>
        <w:rPr>
          <w:rFonts w:cs="Times New Roman"/>
        </w:rPr>
      </w:pPr>
      <w:r w:rsidRPr="00150A61">
        <w:rPr>
          <w:rFonts w:cs="Times New Roman"/>
        </w:rPr>
        <w:t>Healthy adult male Wistar or Sprague-Dawley rats, typically weighing between</w:t>
      </w:r>
      <w:r w:rsidRPr="00150A61">
        <w:rPr>
          <w:rStyle w:val="apple-converted-space"/>
          <w:rFonts w:cs="Times New Roman"/>
        </w:rPr>
        <w:t> </w:t>
      </w:r>
      <w:r w:rsidRPr="00150A61">
        <w:rPr>
          <w:rStyle w:val="mord"/>
          <w:rFonts w:cs="Times New Roman"/>
        </w:rPr>
        <w:t>150</w:t>
      </w:r>
      <w:r w:rsidRPr="00150A61">
        <w:rPr>
          <w:rStyle w:val="mbin"/>
          <w:rFonts w:cs="Times New Roman"/>
        </w:rPr>
        <w:t>−</w:t>
      </w:r>
      <w:r w:rsidRPr="00150A61">
        <w:rPr>
          <w:rStyle w:val="mord"/>
          <w:rFonts w:cs="Times New Roman"/>
        </w:rPr>
        <w:t>200</w:t>
      </w:r>
      <w:r w:rsidRPr="00150A61">
        <w:rPr>
          <w:rStyle w:val="apple-converted-space"/>
          <w:rFonts w:cs="Times New Roman"/>
        </w:rPr>
        <w:t> </w:t>
      </w:r>
      <w:r w:rsidRPr="00150A61">
        <w:rPr>
          <w:rFonts w:cs="Times New Roman"/>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150A61">
        <w:rPr>
          <w:rFonts w:cs="Times New Roman"/>
        </w:rPr>
        <w:t xml:space="preserve">6 </w:t>
      </w:r>
      <w:r w:rsidRPr="00150A61">
        <w:rPr>
          <w:rFonts w:cs="Times New Roman"/>
        </w:rPr>
        <w:t xml:space="preserve">rats per cage) equipped with appropriate bedding material (e.g., wood shavings, changed regularly to maintain hygiene). The animal housing facility will maintain controlled </w:t>
      </w:r>
      <w:r w:rsidRPr="00150A61">
        <w:rPr>
          <w:rFonts w:cs="Times New Roman"/>
        </w:rPr>
        <w:lastRenderedPageBreak/>
        <w:t>environmental conditions: a consistent temperature of</w:t>
      </w:r>
      <w:r w:rsidRPr="00150A61">
        <w:rPr>
          <w:rStyle w:val="apple-converted-space"/>
          <w:rFonts w:cs="Times New Roman"/>
        </w:rPr>
        <w:t> </w:t>
      </w:r>
      <w:r w:rsidRPr="00150A61">
        <w:rPr>
          <w:rStyle w:val="mord"/>
          <w:rFonts w:cs="Times New Roman"/>
        </w:rPr>
        <w:t>22</w:t>
      </w:r>
      <w:r w:rsidRPr="00150A61">
        <w:rPr>
          <w:rStyle w:val="mbin"/>
          <w:rFonts w:cs="Times New Roman"/>
        </w:rPr>
        <w:t>±</w:t>
      </w:r>
      <w:r w:rsidRPr="00150A61">
        <w:rPr>
          <w:rStyle w:val="mord"/>
          <w:rFonts w:cs="Times New Roman"/>
        </w:rPr>
        <w:t>2</w:t>
      </w:r>
      <w:r w:rsidRPr="00150A61">
        <w:rPr>
          <w:rStyle w:val="mbin"/>
          <w:rFonts w:hAnsi="Cambria Math" w:cs="Times New Roman"/>
        </w:rPr>
        <w:t>∘</w:t>
      </w:r>
      <w:r w:rsidRPr="00150A61">
        <w:rPr>
          <w:rStyle w:val="mord"/>
          <w:rFonts w:cs="Times New Roman"/>
        </w:rPr>
        <w:t>C</w:t>
      </w:r>
      <w:r w:rsidRPr="00150A61">
        <w:rPr>
          <w:rFonts w:cs="Times New Roman"/>
        </w:rPr>
        <w:t>, a relative humidity of</w:t>
      </w:r>
      <w:r w:rsidRPr="00150A61">
        <w:rPr>
          <w:rStyle w:val="apple-converted-space"/>
          <w:rFonts w:cs="Times New Roman"/>
        </w:rPr>
        <w:t> </w:t>
      </w:r>
      <w:r w:rsidRPr="00150A61">
        <w:rPr>
          <w:rStyle w:val="mord"/>
          <w:rFonts w:cs="Times New Roman"/>
        </w:rPr>
        <w:t>50</w:t>
      </w:r>
      <w:r w:rsidRPr="00150A61">
        <w:rPr>
          <w:rStyle w:val="mbin"/>
          <w:rFonts w:cs="Times New Roman"/>
        </w:rPr>
        <w:t>−</w:t>
      </w:r>
      <w:r w:rsidRPr="00150A61">
        <w:rPr>
          <w:rStyle w:val="mord"/>
          <w:rFonts w:cs="Times New Roman"/>
        </w:rPr>
        <w:t>60</w:t>
      </w:r>
      <w:r w:rsidRPr="00150A61">
        <w:rPr>
          <w:rFonts w:cs="Times New Roman"/>
        </w:rPr>
        <w:t>, and a strict</w:t>
      </w:r>
      <w:r w:rsidRPr="00150A61">
        <w:rPr>
          <w:rStyle w:val="apple-converted-space"/>
          <w:rFonts w:cs="Times New Roman"/>
        </w:rPr>
        <w:t> </w:t>
      </w:r>
      <w:r w:rsidRPr="00150A61">
        <w:rPr>
          <w:rStyle w:val="mord"/>
          <w:rFonts w:cs="Times New Roman"/>
        </w:rPr>
        <w:t>12</w:t>
      </w:r>
      <w:r w:rsidRPr="00150A61">
        <w:rPr>
          <w:rFonts w:cs="Times New Roman"/>
        </w:rPr>
        <w:t>-hour light/dark cycle (lights on at 07:00 AM, off at 07:00 PM). Throughout the entire experimental duration, rats will have</w:t>
      </w:r>
      <w:r w:rsidRPr="00150A61">
        <w:rPr>
          <w:rStyle w:val="apple-converted-space"/>
          <w:rFonts w:cs="Times New Roman"/>
        </w:rPr>
        <w:t> </w:t>
      </w:r>
      <w:r w:rsidRPr="00150A61">
        <w:rPr>
          <w:rStyle w:val="Emphasis"/>
          <w:rFonts w:cs="Times New Roman"/>
        </w:rPr>
        <w:t>ad libitum</w:t>
      </w:r>
      <w:r w:rsidRPr="00150A61">
        <w:rPr>
          <w:rStyle w:val="apple-converted-space"/>
          <w:rFonts w:cs="Times New Roman"/>
        </w:rPr>
        <w:t> </w:t>
      </w:r>
      <w:r w:rsidRPr="00150A61">
        <w:rPr>
          <w:rFonts w:cs="Times New Roman"/>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150A61" w:rsidRDefault="00280B9D" w:rsidP="008C08AA">
      <w:pPr>
        <w:pStyle w:val="Heading4"/>
        <w:spacing w:before="0" w:line="360" w:lineRule="auto"/>
        <w:jc w:val="both"/>
        <w:rPr>
          <w:rFonts w:ascii="Times New Roman" w:hAnsi="Times New Roman" w:cs="Times New Roman"/>
          <w:i w:val="0"/>
          <w:iCs w:val="0"/>
          <w:color w:val="000000"/>
          <w:sz w:val="24"/>
          <w:szCs w:val="24"/>
        </w:rPr>
      </w:pPr>
      <w:r w:rsidRPr="00150A61">
        <w:rPr>
          <w:rFonts w:ascii="Times New Roman" w:hAnsi="Times New Roman" w:cs="Times New Roman"/>
          <w:i w:val="0"/>
          <w:iCs w:val="0"/>
          <w:color w:val="000000"/>
          <w:sz w:val="24"/>
          <w:szCs w:val="24"/>
        </w:rPr>
        <w:t>3.3</w:t>
      </w:r>
      <w:r w:rsidRPr="00150A61">
        <w:rPr>
          <w:rFonts w:ascii="Times New Roman" w:hAnsi="Times New Roman" w:cs="Times New Roman"/>
          <w:i w:val="0"/>
          <w:iCs w:val="0"/>
          <w:color w:val="000000"/>
          <w:sz w:val="24"/>
          <w:szCs w:val="24"/>
        </w:rPr>
        <w:tab/>
      </w:r>
      <w:r w:rsidR="00F35B01" w:rsidRPr="00150A61">
        <w:rPr>
          <w:rFonts w:ascii="Times New Roman" w:hAnsi="Times New Roman" w:cs="Times New Roman"/>
          <w:i w:val="0"/>
          <w:iCs w:val="0"/>
          <w:color w:val="000000"/>
          <w:sz w:val="24"/>
          <w:szCs w:val="24"/>
        </w:rPr>
        <w:t>Plant Material Collection, Authentication, and Preparation</w:t>
      </w:r>
    </w:p>
    <w:p w:rsidR="00F35B01" w:rsidRPr="00150A61" w:rsidRDefault="00F35B01" w:rsidP="009E5F9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Collection:</w:t>
      </w:r>
      <w:r w:rsidRPr="00150A61">
        <w:rPr>
          <w:rStyle w:val="apple-converted-space"/>
          <w:rFonts w:cs="Times New Roman"/>
        </w:rPr>
        <w:t> </w:t>
      </w:r>
      <w:r w:rsidRPr="00150A61">
        <w:rPr>
          <w:rFonts w:cs="Times New Roman"/>
        </w:rPr>
        <w:t>Fresh, mature, and visually healthy fruits of</w:t>
      </w:r>
      <w:r w:rsidRPr="00150A61">
        <w:rPr>
          <w:rStyle w:val="apple-converted-space"/>
          <w:rFonts w:cs="Times New Roman"/>
        </w:rPr>
        <w:t> </w:t>
      </w:r>
      <w:r w:rsidRPr="00150A61">
        <w:rPr>
          <w:rStyle w:val="Emphasis"/>
          <w:rFonts w:cs="Times New Roman"/>
        </w:rPr>
        <w:t>Chrysophyllum albidum</w:t>
      </w:r>
      <w:r w:rsidRPr="00150A61">
        <w:rPr>
          <w:rStyle w:val="apple-converted-space"/>
          <w:rFonts w:cs="Times New Roman"/>
        </w:rPr>
        <w:t> </w:t>
      </w:r>
      <w:r w:rsidRPr="00150A61">
        <w:rPr>
          <w:rFonts w:cs="Times New Roman"/>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150A61" w:rsidRDefault="00F35B01" w:rsidP="009E5F9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Authentication:</w:t>
      </w:r>
      <w:r w:rsidRPr="00150A61">
        <w:rPr>
          <w:rStyle w:val="apple-converted-space"/>
          <w:rFonts w:cs="Times New Roman"/>
        </w:rPr>
        <w:t> </w:t>
      </w:r>
      <w:r w:rsidRPr="00150A61">
        <w:rPr>
          <w:rFonts w:cs="Times New Roman"/>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150A61" w:rsidRDefault="00F35B01" w:rsidP="009E5F9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Pulp Separation and Preparation:</w:t>
      </w:r>
      <w:r w:rsidRPr="00150A61">
        <w:rPr>
          <w:rStyle w:val="apple-converted-space"/>
          <w:rFonts w:cs="Times New Roman"/>
        </w:rPr>
        <w:t> </w:t>
      </w:r>
      <w:r w:rsidRPr="00150A61">
        <w:rPr>
          <w:rFonts w:cs="Times New Roman"/>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150A61">
        <w:rPr>
          <w:rStyle w:val="mord"/>
          <w:rFonts w:cs="Times New Roman"/>
        </w:rPr>
        <w:t>25</w:t>
      </w:r>
      <w:r w:rsidRPr="00150A61">
        <w:rPr>
          <w:rStyle w:val="mbin"/>
          <w:rFonts w:cs="Times New Roman"/>
        </w:rPr>
        <w:t>−</w:t>
      </w:r>
      <w:r w:rsidRPr="00150A61">
        <w:rPr>
          <w:rStyle w:val="mord"/>
          <w:rFonts w:cs="Times New Roman"/>
        </w:rPr>
        <w:t>30</w:t>
      </w:r>
      <w:r w:rsidRPr="00150A61">
        <w:rPr>
          <w:rStyle w:val="mbin"/>
          <w:rFonts w:hAnsi="Cambria Math" w:cs="Times New Roman"/>
        </w:rPr>
        <w:t>∘</w:t>
      </w:r>
      <w:r w:rsidRPr="00150A61">
        <w:rPr>
          <w:rStyle w:val="mord"/>
          <w:rFonts w:cs="Times New Roman"/>
        </w:rPr>
        <w:t>C</w:t>
      </w:r>
      <w:r w:rsidRPr="00150A61">
        <w:rPr>
          <w:rFonts w:cs="Times New Roman"/>
        </w:rPr>
        <w:t xml:space="preserve">) in a shaded, well-ventilated area. This process typically takes several days to a week, or until the pulp reaches a constant weight, indicating complete moisture removal. Alternatively, a forced-air oven </w:t>
      </w:r>
      <w:r w:rsidRPr="00150A61">
        <w:rPr>
          <w:rFonts w:cs="Times New Roman"/>
        </w:rPr>
        <w:lastRenderedPageBreak/>
        <w:t>can be used at a low temperature (e.g.,</w:t>
      </w:r>
      <w:r w:rsidRPr="00150A61">
        <w:rPr>
          <w:rStyle w:val="apple-converted-space"/>
          <w:rFonts w:cs="Times New Roman"/>
        </w:rPr>
        <w:t> </w:t>
      </w:r>
      <w:r w:rsidRPr="00150A61">
        <w:rPr>
          <w:rStyle w:val="mord"/>
          <w:rFonts w:cs="Times New Roman"/>
        </w:rPr>
        <w:t>40</w:t>
      </w:r>
      <w:r w:rsidRPr="00150A61">
        <w:rPr>
          <w:rStyle w:val="mbin"/>
          <w:rFonts w:cs="Times New Roman"/>
        </w:rPr>
        <w:t>−</w:t>
      </w:r>
      <w:r w:rsidRPr="00150A61">
        <w:rPr>
          <w:rStyle w:val="mord"/>
          <w:rFonts w:cs="Times New Roman"/>
        </w:rPr>
        <w:t>50</w:t>
      </w:r>
      <w:r w:rsidRPr="00150A61">
        <w:rPr>
          <w:rStyle w:val="mbin"/>
          <w:rFonts w:hAnsi="Cambria Math" w:cs="Times New Roman"/>
        </w:rPr>
        <w:t>∘</w:t>
      </w:r>
      <w:r w:rsidRPr="00150A61">
        <w:rPr>
          <w:rStyle w:val="mord"/>
          <w:rFonts w:cs="Times New Roman"/>
        </w:rPr>
        <w:t>C</w:t>
      </w:r>
      <w:r w:rsidRPr="00150A61">
        <w:rPr>
          <w:rFonts w:cs="Times New Roman"/>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150A61">
        <w:rPr>
          <w:rStyle w:val="apple-converted-space"/>
          <w:rFonts w:cs="Times New Roman"/>
        </w:rPr>
        <w:t> </w:t>
      </w:r>
      <w:r w:rsidRPr="00150A61">
        <w:rPr>
          <w:rStyle w:val="mord"/>
          <w:rFonts w:cs="Times New Roman"/>
        </w:rPr>
        <w:t>60</w:t>
      </w:r>
      <w:r w:rsidRPr="00150A61">
        <w:rPr>
          <w:rFonts w:cs="Times New Roman"/>
        </w:rPr>
        <w:t>-mesh size) to ensure uniform particle size, which aids in efficient extraction.</w:t>
      </w:r>
    </w:p>
    <w:p w:rsidR="00F35B01" w:rsidRPr="00150A61" w:rsidRDefault="00F35B01" w:rsidP="009E5F9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Seed Separation and Preparation:</w:t>
      </w:r>
      <w:r w:rsidRPr="00150A61">
        <w:rPr>
          <w:rStyle w:val="apple-converted-space"/>
          <w:rFonts w:cs="Times New Roman"/>
        </w:rPr>
        <w:t> </w:t>
      </w:r>
      <w:r w:rsidRPr="00150A61">
        <w:rPr>
          <w:rFonts w:cs="Times New Roman"/>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150A61" w:rsidRDefault="00F35B01" w:rsidP="009E5F95">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Storage:</w:t>
      </w:r>
      <w:r w:rsidRPr="00150A61">
        <w:rPr>
          <w:rStyle w:val="apple-converted-space"/>
          <w:rFonts w:cs="Times New Roman"/>
        </w:rPr>
        <w:t> </w:t>
      </w:r>
      <w:r w:rsidRPr="00150A61">
        <w:rPr>
          <w:rFonts w:cs="Times New Roman"/>
        </w:rPr>
        <w:t>Both the powdered</w:t>
      </w:r>
      <w:r w:rsidRPr="00150A61">
        <w:rPr>
          <w:rStyle w:val="apple-converted-space"/>
          <w:rFonts w:cs="Times New Roman"/>
        </w:rPr>
        <w:t> </w:t>
      </w:r>
      <w:r w:rsidRPr="00150A61">
        <w:rPr>
          <w:rStyle w:val="Emphasis"/>
          <w:rFonts w:cs="Times New Roman"/>
        </w:rPr>
        <w:t>Chrysophyllum albidum</w:t>
      </w:r>
      <w:r w:rsidRPr="00150A61">
        <w:rPr>
          <w:rStyle w:val="apple-converted-space"/>
          <w:rFonts w:cs="Times New Roman"/>
        </w:rPr>
        <w:t> </w:t>
      </w:r>
      <w:r w:rsidRPr="00150A61">
        <w:rPr>
          <w:rFonts w:cs="Times New Roman"/>
        </w:rPr>
        <w:t>pulp (CAP) and seed (CAS) materials will be immediately transferred into opaque, airtight containers (e.g., dark glass bottles or vacuum-sealed bags) and stored in a cold room or freezer at</w:t>
      </w:r>
      <w:r w:rsidRPr="00150A61">
        <w:rPr>
          <w:rStyle w:val="apple-converted-space"/>
          <w:rFonts w:cs="Times New Roman"/>
        </w:rPr>
        <w:t> </w:t>
      </w:r>
      <w:r w:rsidRPr="00150A61">
        <w:rPr>
          <w:rStyle w:val="mord"/>
          <w:rFonts w:cs="Times New Roman"/>
        </w:rPr>
        <w:t>4</w:t>
      </w:r>
      <w:r w:rsidRPr="00150A61">
        <w:rPr>
          <w:rStyle w:val="mbin"/>
          <w:rFonts w:hAnsi="Cambria Math" w:cs="Times New Roman"/>
        </w:rPr>
        <w:t>∘</w:t>
      </w:r>
      <w:r w:rsidRPr="00150A61">
        <w:rPr>
          <w:rStyle w:val="mord"/>
          <w:rFonts w:cs="Times New Roman"/>
        </w:rPr>
        <w:t>C</w:t>
      </w:r>
      <w:r w:rsidRPr="00150A61">
        <w:rPr>
          <w:rStyle w:val="apple-converted-space"/>
          <w:rFonts w:cs="Times New Roman"/>
        </w:rPr>
        <w:t> </w:t>
      </w:r>
      <w:r w:rsidRPr="00150A61">
        <w:rPr>
          <w:rFonts w:cs="Times New Roman"/>
        </w:rPr>
        <w:t>until the extraction process to prevent degradation, moisture absorption, and microbial contamination.</w:t>
      </w:r>
    </w:p>
    <w:p w:rsidR="00F35B01" w:rsidRPr="00150A61" w:rsidRDefault="00280B9D" w:rsidP="008C08AA">
      <w:pPr>
        <w:pStyle w:val="Heading4"/>
        <w:spacing w:before="0" w:line="360" w:lineRule="auto"/>
        <w:jc w:val="both"/>
        <w:rPr>
          <w:rFonts w:ascii="Times New Roman" w:hAnsi="Times New Roman" w:cs="Times New Roman"/>
          <w:i w:val="0"/>
          <w:iCs w:val="0"/>
          <w:color w:val="000000"/>
          <w:sz w:val="24"/>
          <w:szCs w:val="24"/>
        </w:rPr>
      </w:pPr>
      <w:r w:rsidRPr="00150A61">
        <w:rPr>
          <w:rFonts w:ascii="Times New Roman" w:hAnsi="Times New Roman" w:cs="Times New Roman"/>
          <w:i w:val="0"/>
          <w:iCs w:val="0"/>
          <w:color w:val="000000"/>
          <w:sz w:val="24"/>
          <w:szCs w:val="24"/>
        </w:rPr>
        <w:t>3.4</w:t>
      </w:r>
      <w:r w:rsidRPr="00150A61">
        <w:rPr>
          <w:rFonts w:ascii="Times New Roman" w:hAnsi="Times New Roman" w:cs="Times New Roman"/>
          <w:i w:val="0"/>
          <w:iCs w:val="0"/>
          <w:color w:val="000000"/>
          <w:sz w:val="24"/>
          <w:szCs w:val="24"/>
        </w:rPr>
        <w:tab/>
      </w:r>
      <w:r w:rsidR="00F35B01" w:rsidRPr="00150A61">
        <w:rPr>
          <w:rFonts w:ascii="Times New Roman" w:hAnsi="Times New Roman" w:cs="Times New Roman"/>
          <w:i w:val="0"/>
          <w:iCs w:val="0"/>
          <w:color w:val="000000"/>
          <w:sz w:val="24"/>
          <w:szCs w:val="24"/>
        </w:rPr>
        <w:t xml:space="preserve"> Sample Extraction</w:t>
      </w:r>
    </w:p>
    <w:p w:rsidR="00F35B01" w:rsidRPr="00150A61" w:rsidRDefault="00F35B01" w:rsidP="009E5F9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Solvent Selection:</w:t>
      </w:r>
      <w:r w:rsidRPr="00150A61">
        <w:rPr>
          <w:rStyle w:val="apple-converted-space"/>
          <w:rFonts w:cs="Times New Roman"/>
        </w:rPr>
        <w:t> </w:t>
      </w:r>
      <w:r w:rsidRPr="00150A61">
        <w:rPr>
          <w:rFonts w:cs="Times New Roman"/>
        </w:rPr>
        <w:t>For this study, aqueous extraction (using distilled water) will be employed. This choice is justified by several factors: it mimics traditional methods of preparing herbal remedies, it is generally safe for</w:t>
      </w:r>
      <w:r w:rsidRPr="00150A61">
        <w:rPr>
          <w:rStyle w:val="apple-converted-space"/>
          <w:rFonts w:cs="Times New Roman"/>
        </w:rPr>
        <w:t> </w:t>
      </w:r>
      <w:r w:rsidRPr="00150A61">
        <w:rPr>
          <w:rStyle w:val="Emphasis"/>
          <w:rFonts w:cs="Times New Roman"/>
        </w:rPr>
        <w:t>in vivo</w:t>
      </w:r>
      <w:r w:rsidRPr="00150A61">
        <w:rPr>
          <w:rStyle w:val="apple-converted-space"/>
          <w:rFonts w:cs="Times New Roman"/>
        </w:rPr>
        <w:t> </w:t>
      </w:r>
      <w:r w:rsidRPr="00150A61">
        <w:rPr>
          <w:rFonts w:cs="Times New Roman"/>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F35B01" w:rsidRPr="00150A61" w:rsidRDefault="00F35B01" w:rsidP="009E5F9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Extraction Method (Aqueous Maceration):</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lastRenderedPageBreak/>
        <w:t>A precise quantity of the powdered</w:t>
      </w:r>
      <w:r w:rsidRPr="00150A61">
        <w:rPr>
          <w:rStyle w:val="apple-converted-space"/>
          <w:rFonts w:cs="Times New Roman"/>
        </w:rPr>
        <w:t> </w:t>
      </w:r>
      <w:r w:rsidRPr="00150A61">
        <w:rPr>
          <w:rStyle w:val="Emphasis"/>
          <w:rFonts w:cs="Times New Roman"/>
        </w:rPr>
        <w:t>Chrysophyllum albidum</w:t>
      </w:r>
      <w:r w:rsidRPr="00150A61">
        <w:rPr>
          <w:rStyle w:val="apple-converted-space"/>
          <w:rFonts w:cs="Times New Roman"/>
        </w:rPr>
        <w:t> </w:t>
      </w:r>
      <w:r w:rsidRPr="00150A61">
        <w:rPr>
          <w:rFonts w:cs="Times New Roman"/>
        </w:rPr>
        <w:t>pulp (e.g.,</w:t>
      </w:r>
      <w:r w:rsidRPr="00150A61">
        <w:rPr>
          <w:rStyle w:val="apple-converted-space"/>
          <w:rFonts w:cs="Times New Roman"/>
        </w:rPr>
        <w:t> </w:t>
      </w:r>
      <w:r w:rsidRPr="00150A61">
        <w:rPr>
          <w:rStyle w:val="mord"/>
          <w:rFonts w:cs="Times New Roman"/>
        </w:rPr>
        <w:t>100</w:t>
      </w:r>
      <w:r w:rsidRPr="00150A61">
        <w:rPr>
          <w:rStyle w:val="apple-converted-space"/>
          <w:rFonts w:cs="Times New Roman"/>
        </w:rPr>
        <w:t> </w:t>
      </w:r>
      <w:r w:rsidRPr="00150A61">
        <w:rPr>
          <w:rFonts w:cs="Times New Roman"/>
        </w:rPr>
        <w:t>g) will be weighed using an analytical balance. This powder will be transferred into a clean, sterile conical flask or an appropriate extraction vessel.</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A measured volume of distilled water (e.g.,</w:t>
      </w:r>
      <w:r w:rsidRPr="00150A61">
        <w:rPr>
          <w:rStyle w:val="apple-converted-space"/>
          <w:rFonts w:cs="Times New Roman"/>
        </w:rPr>
        <w:t> </w:t>
      </w:r>
      <w:r w:rsidRPr="00150A61">
        <w:rPr>
          <w:rStyle w:val="mord"/>
          <w:rFonts w:cs="Times New Roman"/>
        </w:rPr>
        <w:t>1000</w:t>
      </w:r>
      <w:r w:rsidRPr="00150A61">
        <w:rPr>
          <w:rStyle w:val="apple-converted-space"/>
          <w:rFonts w:cs="Times New Roman"/>
        </w:rPr>
        <w:t> </w:t>
      </w:r>
      <w:r w:rsidRPr="00150A61">
        <w:rPr>
          <w:rFonts w:cs="Times New Roman"/>
        </w:rPr>
        <w:t>mL, establishing a</w:t>
      </w:r>
      <w:r w:rsidRPr="00150A61">
        <w:rPr>
          <w:rStyle w:val="apple-converted-space"/>
          <w:rFonts w:cs="Times New Roman"/>
        </w:rPr>
        <w:t> </w:t>
      </w:r>
      <w:r w:rsidRPr="00150A61">
        <w:rPr>
          <w:rStyle w:val="mord"/>
          <w:rFonts w:cs="Times New Roman"/>
        </w:rPr>
        <w:t>1</w:t>
      </w:r>
      <w:r w:rsidRPr="00150A61">
        <w:rPr>
          <w:rStyle w:val="mrel"/>
          <w:rFonts w:cs="Times New Roman"/>
        </w:rPr>
        <w:t>:</w:t>
      </w:r>
      <w:r w:rsidRPr="00150A61">
        <w:rPr>
          <w:rStyle w:val="mord"/>
          <w:rFonts w:cs="Times New Roman"/>
        </w:rPr>
        <w:t>10</w:t>
      </w:r>
      <w:r w:rsidRPr="00150A61">
        <w:rPr>
          <w:rStyle w:val="apple-converted-space"/>
          <w:rFonts w:cs="Times New Roman"/>
        </w:rPr>
        <w:t> </w:t>
      </w:r>
      <w:r w:rsidRPr="00150A61">
        <w:rPr>
          <w:rFonts w:cs="Times New Roman"/>
        </w:rPr>
        <w:t>w/v ratio of plant material to solvent) will be added to the flask. This ratio ensures adequate solvent penetration and efficient extraction of soluble components.</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The mixture will be thoroughly mixed and then sealed. The flask will be placed on an orbital shaker or agitated intermittently by hand at regular intervals (e.g., every</w:t>
      </w:r>
      <w:r w:rsidRPr="00150A61">
        <w:rPr>
          <w:rStyle w:val="apple-converted-space"/>
          <w:rFonts w:cs="Times New Roman"/>
        </w:rPr>
        <w:t> </w:t>
      </w:r>
      <w:r w:rsidRPr="00150A61">
        <w:rPr>
          <w:rStyle w:val="mord"/>
          <w:rFonts w:cs="Times New Roman"/>
        </w:rPr>
        <w:t>6</w:t>
      </w:r>
      <w:r w:rsidRPr="00150A61">
        <w:rPr>
          <w:rStyle w:val="mbin"/>
          <w:rFonts w:cs="Times New Roman"/>
        </w:rPr>
        <w:t>−</w:t>
      </w:r>
      <w:r w:rsidRPr="00150A61">
        <w:rPr>
          <w:rStyle w:val="mord"/>
          <w:rFonts w:cs="Times New Roman"/>
        </w:rPr>
        <w:t>8</w:t>
      </w:r>
      <w:r w:rsidRPr="00150A61">
        <w:rPr>
          <w:rStyle w:val="apple-converted-space"/>
          <w:rFonts w:cs="Times New Roman"/>
        </w:rPr>
        <w:t> </w:t>
      </w:r>
      <w:r w:rsidRPr="00150A61">
        <w:rPr>
          <w:rFonts w:cs="Times New Roman"/>
        </w:rPr>
        <w:t>hours) for a continuous period of</w:t>
      </w:r>
      <w:r w:rsidRPr="00150A61">
        <w:rPr>
          <w:rStyle w:val="apple-converted-space"/>
          <w:rFonts w:cs="Times New Roman"/>
        </w:rPr>
        <w:t> </w:t>
      </w:r>
      <w:r w:rsidRPr="00150A61">
        <w:rPr>
          <w:rStyle w:val="mord"/>
          <w:rFonts w:cs="Times New Roman"/>
        </w:rPr>
        <w:t>72</w:t>
      </w:r>
      <w:r w:rsidRPr="00150A61">
        <w:rPr>
          <w:rStyle w:val="apple-converted-space"/>
          <w:rFonts w:cs="Times New Roman"/>
        </w:rPr>
        <w:t> </w:t>
      </w:r>
      <w:r w:rsidRPr="00150A61">
        <w:rPr>
          <w:rFonts w:cs="Times New Roman"/>
        </w:rPr>
        <w:t>hours at room temperature. This prolonged maceration with agitation facilitates maximum dissolution and extraction of the bioactive constituents from the plant matrix into the solvent.</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After the maceration period, the crude extract will be initially filtered through several layers of clean muslin cloth to separate the coarse plant residues.</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The clear aqueous filtrate will then be concentrated using a rotary evaporator. This process involves evaporating the solvent under reduced pressure and a controlled temperature (typically</w:t>
      </w:r>
      <w:r w:rsidRPr="00150A61">
        <w:rPr>
          <w:rStyle w:val="apple-converted-space"/>
          <w:rFonts w:cs="Times New Roman"/>
        </w:rPr>
        <w:t> </w:t>
      </w:r>
      <w:r w:rsidRPr="00150A61">
        <w:rPr>
          <w:rStyle w:val="mord"/>
          <w:rFonts w:cs="Times New Roman"/>
        </w:rPr>
        <w:t>40</w:t>
      </w:r>
      <w:r w:rsidRPr="00150A61">
        <w:rPr>
          <w:rStyle w:val="mbin"/>
          <w:rFonts w:cs="Times New Roman"/>
        </w:rPr>
        <w:t>−</w:t>
      </w:r>
      <w:r w:rsidRPr="00150A61">
        <w:rPr>
          <w:rStyle w:val="mord"/>
          <w:rFonts w:cs="Times New Roman"/>
        </w:rPr>
        <w:t>55</w:t>
      </w:r>
      <w:r w:rsidRPr="00150A61">
        <w:rPr>
          <w:rStyle w:val="mbin"/>
          <w:rFonts w:hAnsi="Cambria Math" w:cs="Times New Roman"/>
        </w:rPr>
        <w:t>∘</w:t>
      </w:r>
      <w:r w:rsidRPr="00150A61">
        <w:rPr>
          <w:rStyle w:val="mord"/>
          <w:rFonts w:cs="Times New Roman"/>
        </w:rPr>
        <w:t>C</w:t>
      </w:r>
      <w:r w:rsidRPr="00150A61">
        <w:rPr>
          <w:rFonts w:cs="Times New Roman"/>
        </w:rPr>
        <w:t>) to prevent thermal degradation of heat-sensitive compounds. The rotary evaporator allows for efficient solvent removal while preserving the integrity of the extracted compounds.</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lastRenderedPageBreak/>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The final dry powdered extract will be weighed accurately using an analytical balance to determine the extraction yield.</w:t>
      </w:r>
    </w:p>
    <w:p w:rsidR="00F35B01" w:rsidRPr="00150A61" w:rsidRDefault="00F35B01" w:rsidP="009E5F95">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The identical extraction procedure, from maceration to lyophilization, will be meticulously followed for the powdered</w:t>
      </w:r>
      <w:r w:rsidRPr="00150A61">
        <w:rPr>
          <w:rStyle w:val="apple-converted-space"/>
          <w:rFonts w:cs="Times New Roman"/>
        </w:rPr>
        <w:t> </w:t>
      </w:r>
      <w:r w:rsidRPr="00150A61">
        <w:rPr>
          <w:rStyle w:val="Emphasis"/>
          <w:rFonts w:cs="Times New Roman"/>
        </w:rPr>
        <w:t>Chrysophyllum albidum</w:t>
      </w:r>
      <w:r w:rsidRPr="00150A61">
        <w:rPr>
          <w:rStyle w:val="apple-converted-space"/>
          <w:rFonts w:cs="Times New Roman"/>
        </w:rPr>
        <w:t> </w:t>
      </w:r>
      <w:r w:rsidRPr="00150A61">
        <w:rPr>
          <w:rFonts w:cs="Times New Roman"/>
        </w:rPr>
        <w:t>seed (CAS) material to ensure consistency and comparability between the two extracts.</w:t>
      </w:r>
    </w:p>
    <w:p w:rsidR="00E42DC3" w:rsidRPr="00150A61" w:rsidRDefault="00F35B01" w:rsidP="009E5F9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Storage of Extracts:</w:t>
      </w:r>
      <w:r w:rsidRPr="00150A61">
        <w:rPr>
          <w:rStyle w:val="apple-converted-space"/>
          <w:rFonts w:cs="Times New Roman"/>
        </w:rPr>
        <w:t> </w:t>
      </w:r>
      <w:r w:rsidRPr="00150A61">
        <w:rPr>
          <w:rFonts w:cs="Times New Roman"/>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150A61">
        <w:rPr>
          <w:rStyle w:val="apple-converted-space"/>
          <w:rFonts w:cs="Times New Roman"/>
        </w:rPr>
        <w:t> </w:t>
      </w:r>
      <w:r w:rsidRPr="00150A61">
        <w:rPr>
          <w:rStyle w:val="mord"/>
          <w:rFonts w:cs="Times New Roman"/>
        </w:rPr>
        <w:t>−20</w:t>
      </w:r>
      <w:r w:rsidRPr="00150A61">
        <w:rPr>
          <w:rStyle w:val="mbin"/>
          <w:rFonts w:hAnsi="Cambria Math" w:cs="Times New Roman"/>
        </w:rPr>
        <w:t>∘</w:t>
      </w:r>
      <w:r w:rsidRPr="00150A61">
        <w:rPr>
          <w:rStyle w:val="mord"/>
          <w:rFonts w:cs="Times New Roman"/>
        </w:rPr>
        <w:t>C</w:t>
      </w:r>
      <w:r w:rsidRPr="00150A61">
        <w:rPr>
          <w:rStyle w:val="apple-converted-space"/>
          <w:rFonts w:cs="Times New Roman"/>
        </w:rPr>
        <w:t> </w:t>
      </w:r>
      <w:r w:rsidRPr="00150A61">
        <w:rPr>
          <w:rFonts w:cs="Times New Roman"/>
        </w:rPr>
        <w:t>until required for</w:t>
      </w:r>
      <w:r w:rsidRPr="00150A61">
        <w:rPr>
          <w:rStyle w:val="apple-converted-space"/>
          <w:rFonts w:cs="Times New Roman"/>
        </w:rPr>
        <w:t> </w:t>
      </w:r>
      <w:r w:rsidRPr="00150A61">
        <w:rPr>
          <w:rStyle w:val="Emphasis"/>
          <w:rFonts w:cs="Times New Roman"/>
        </w:rPr>
        <w:t>in vivo</w:t>
      </w:r>
      <w:r w:rsidRPr="00150A61">
        <w:rPr>
          <w:rStyle w:val="apple-converted-space"/>
          <w:rFonts w:cs="Times New Roman"/>
        </w:rPr>
        <w:t> </w:t>
      </w:r>
      <w:r w:rsidRPr="00150A61">
        <w:rPr>
          <w:rFonts w:cs="Times New Roman"/>
        </w:rPr>
        <w:t>administration. This low-temperature, dark, and anaerobic storage condition is critical for maintaining the stability, potency, and integrity of the bioactive compounds over the study duration.</w:t>
      </w:r>
    </w:p>
    <w:p w:rsidR="00E42DC3" w:rsidRPr="00150A61" w:rsidRDefault="00E42DC3">
      <w:pPr>
        <w:spacing w:after="160" w:line="278" w:lineRule="auto"/>
      </w:pPr>
      <w:r w:rsidRPr="00150A61">
        <w:br w:type="page"/>
      </w:r>
    </w:p>
    <w:p w:rsidR="00E42DC3" w:rsidRPr="00150A61" w:rsidRDefault="00E42DC3" w:rsidP="009E5F95">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p>
    <w:p w:rsidR="00E42DC3" w:rsidRPr="00150A61"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noProof/>
          <w:lang w:eastAsia="en-US"/>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9728" cy="5818427"/>
                    </a:xfrm>
                    <a:prstGeom prst="rect">
                      <a:avLst/>
                    </a:prstGeom>
                  </pic:spPr>
                </pic:pic>
              </a:graphicData>
            </a:graphic>
          </wp:inline>
        </w:drawing>
      </w:r>
    </w:p>
    <w:p w:rsidR="00E42DC3" w:rsidRPr="00150A61"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 xml:space="preserve">Figure </w:t>
      </w:r>
      <w:r w:rsidR="000E3590" w:rsidRPr="00150A61">
        <w:rPr>
          <w:rFonts w:cs="Times New Roman"/>
        </w:rPr>
        <w:t>2</w:t>
      </w:r>
      <w:r w:rsidRPr="00150A61">
        <w:rPr>
          <w:rFonts w:cs="Times New Roman"/>
        </w:rPr>
        <w:t>: Extraction process</w:t>
      </w:r>
    </w:p>
    <w:p w:rsidR="00F35B01" w:rsidRPr="00150A61" w:rsidRDefault="00E42DC3" w:rsidP="00E42DC3">
      <w:pPr>
        <w:spacing w:after="160" w:line="278" w:lineRule="auto"/>
      </w:pPr>
      <w:r w:rsidRPr="00150A61">
        <w:br w:type="page"/>
      </w:r>
    </w:p>
    <w:p w:rsidR="00F35B01" w:rsidRPr="00150A61" w:rsidRDefault="00280B9D" w:rsidP="008C08AA">
      <w:pPr>
        <w:pStyle w:val="Heading4"/>
        <w:spacing w:before="0" w:line="360" w:lineRule="auto"/>
        <w:jc w:val="both"/>
        <w:rPr>
          <w:rFonts w:ascii="Times New Roman" w:hAnsi="Times New Roman" w:cs="Times New Roman"/>
          <w:i w:val="0"/>
          <w:iCs w:val="0"/>
          <w:color w:val="000000"/>
          <w:sz w:val="24"/>
          <w:szCs w:val="24"/>
        </w:rPr>
      </w:pPr>
      <w:r w:rsidRPr="00150A61">
        <w:rPr>
          <w:rFonts w:ascii="Times New Roman" w:hAnsi="Times New Roman" w:cs="Times New Roman"/>
          <w:i w:val="0"/>
          <w:iCs w:val="0"/>
          <w:color w:val="000000"/>
          <w:sz w:val="24"/>
          <w:szCs w:val="24"/>
        </w:rPr>
        <w:lastRenderedPageBreak/>
        <w:t>3.5</w:t>
      </w:r>
      <w:r w:rsidRPr="00150A61">
        <w:rPr>
          <w:rFonts w:ascii="Times New Roman" w:hAnsi="Times New Roman" w:cs="Times New Roman"/>
          <w:i w:val="0"/>
          <w:iCs w:val="0"/>
          <w:color w:val="000000"/>
          <w:sz w:val="24"/>
          <w:szCs w:val="24"/>
        </w:rPr>
        <w:tab/>
      </w:r>
      <w:r w:rsidR="00F35B01" w:rsidRPr="00150A61">
        <w:rPr>
          <w:rFonts w:ascii="Times New Roman" w:hAnsi="Times New Roman" w:cs="Times New Roman"/>
          <w:i w:val="0"/>
          <w:iCs w:val="0"/>
          <w:color w:val="000000"/>
          <w:sz w:val="24"/>
          <w:szCs w:val="24"/>
        </w:rPr>
        <w:t xml:space="preserve"> Chemicals and Reagents</w:t>
      </w:r>
    </w:p>
    <w:p w:rsidR="00F35B01" w:rsidRPr="00150A61" w:rsidRDefault="00F35B01" w:rsidP="008C08AA">
      <w:pPr>
        <w:pStyle w:val="NormalWeb"/>
        <w:spacing w:before="0" w:line="360" w:lineRule="auto"/>
        <w:jc w:val="both"/>
        <w:rPr>
          <w:rFonts w:cs="Times New Roman"/>
        </w:rPr>
      </w:pPr>
      <w:r w:rsidRPr="00150A61">
        <w:rPr>
          <w:rFonts w:cs="Times New Roman"/>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150A61">
        <w:rPr>
          <w:rStyle w:val="mord"/>
          <w:rFonts w:cs="Times New Roman"/>
        </w:rPr>
        <w:t>0.1</w:t>
      </w:r>
      <w:r w:rsidRPr="00150A61">
        <w:rPr>
          <w:rStyle w:val="apple-converted-space"/>
          <w:rFonts w:cs="Times New Roman"/>
        </w:rPr>
        <w:t> </w:t>
      </w:r>
      <w:r w:rsidRPr="00150A61">
        <w:rPr>
          <w:rFonts w:cs="Times New Roman"/>
        </w:rPr>
        <w:t>M, pH</w:t>
      </w:r>
      <w:r w:rsidRPr="00150A61">
        <w:rPr>
          <w:rStyle w:val="apple-converted-space"/>
          <w:rFonts w:cs="Times New Roman"/>
        </w:rPr>
        <w:t> </w:t>
      </w:r>
      <w:r w:rsidRPr="00150A61">
        <w:rPr>
          <w:rStyle w:val="mord"/>
          <w:rFonts w:cs="Times New Roman"/>
        </w:rPr>
        <w:t>4.5</w:t>
      </w:r>
      <w:r w:rsidRPr="00150A61">
        <w:rPr>
          <w:rFonts w:cs="Times New Roman"/>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150A61" w:rsidRDefault="00280B9D" w:rsidP="008C08AA">
      <w:pPr>
        <w:pStyle w:val="Heading4"/>
        <w:spacing w:before="0" w:line="360" w:lineRule="auto"/>
        <w:jc w:val="both"/>
        <w:rPr>
          <w:rFonts w:ascii="Times New Roman" w:hAnsi="Times New Roman" w:cs="Times New Roman"/>
          <w:i w:val="0"/>
          <w:iCs w:val="0"/>
          <w:color w:val="000000"/>
          <w:sz w:val="24"/>
          <w:szCs w:val="24"/>
        </w:rPr>
      </w:pPr>
      <w:r w:rsidRPr="00150A61">
        <w:rPr>
          <w:rFonts w:ascii="Times New Roman" w:hAnsi="Times New Roman" w:cs="Times New Roman"/>
          <w:i w:val="0"/>
          <w:iCs w:val="0"/>
          <w:color w:val="000000"/>
          <w:sz w:val="24"/>
          <w:szCs w:val="24"/>
        </w:rPr>
        <w:t>3.6</w:t>
      </w:r>
      <w:r w:rsidRPr="00150A61">
        <w:rPr>
          <w:rFonts w:ascii="Times New Roman" w:hAnsi="Times New Roman" w:cs="Times New Roman"/>
          <w:i w:val="0"/>
          <w:iCs w:val="0"/>
          <w:color w:val="000000"/>
          <w:sz w:val="24"/>
          <w:szCs w:val="24"/>
        </w:rPr>
        <w:tab/>
      </w:r>
      <w:r w:rsidR="00F35B01" w:rsidRPr="00150A61">
        <w:rPr>
          <w:rFonts w:ascii="Times New Roman" w:hAnsi="Times New Roman" w:cs="Times New Roman"/>
          <w:i w:val="0"/>
          <w:iCs w:val="0"/>
          <w:color w:val="000000"/>
          <w:sz w:val="24"/>
          <w:szCs w:val="24"/>
        </w:rPr>
        <w:t>Animal Model and Induction of Diabetes</w:t>
      </w:r>
    </w:p>
    <w:p w:rsidR="00F35B01" w:rsidRPr="00150A61" w:rsidRDefault="00F35B01" w:rsidP="009E5F9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Animal Selection:</w:t>
      </w:r>
      <w:r w:rsidRPr="00150A61">
        <w:rPr>
          <w:rStyle w:val="apple-converted-space"/>
          <w:rFonts w:cs="Times New Roman"/>
        </w:rPr>
        <w:t> </w:t>
      </w:r>
      <w:r w:rsidRPr="00150A61">
        <w:rPr>
          <w:rFonts w:cs="Times New Roman"/>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150A61" w:rsidRDefault="00F35B01" w:rsidP="009E5F9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Diabetes Induction:</w:t>
      </w:r>
      <w:r w:rsidRPr="00150A61">
        <w:rPr>
          <w:rStyle w:val="apple-converted-space"/>
          <w:rFonts w:cs="Times New Roman"/>
        </w:rPr>
        <w:t> </w:t>
      </w:r>
      <w:r w:rsidRPr="00150A61">
        <w:rPr>
          <w:rFonts w:cs="Times New Roman"/>
        </w:rPr>
        <w:t>Type 1 diabetes will be induced in the experimental rats by a single intraperitoneal (i.p.) injection of streptozotocin (STZ). STZ is a glucose analogue that selectively targets and destroys pancreatic</w:t>
      </w:r>
      <w:r w:rsidRPr="00150A61">
        <w:rPr>
          <w:rStyle w:val="apple-converted-space"/>
          <w:rFonts w:cs="Times New Roman"/>
        </w:rPr>
        <w:t> </w:t>
      </w:r>
      <w:r w:rsidRPr="00150A61">
        <w:rPr>
          <w:rStyle w:val="mord"/>
          <w:rFonts w:cs="Times New Roman"/>
        </w:rPr>
        <w:t>β</w:t>
      </w:r>
      <w:r w:rsidRPr="00150A61">
        <w:rPr>
          <w:rFonts w:cs="Times New Roman"/>
        </w:rPr>
        <w:t>-cells, leading to insulin deficiency and subsequent hyperglycemia. To ensure its stability and efficacy, STZ will be freshly dissolved in cold</w:t>
      </w:r>
      <w:r w:rsidRPr="00150A61">
        <w:rPr>
          <w:rStyle w:val="apple-converted-space"/>
          <w:rFonts w:cs="Times New Roman"/>
        </w:rPr>
        <w:t> </w:t>
      </w:r>
      <w:r w:rsidRPr="00150A61">
        <w:rPr>
          <w:rStyle w:val="mord"/>
          <w:rFonts w:cs="Times New Roman"/>
        </w:rPr>
        <w:t>0.1</w:t>
      </w:r>
      <w:r w:rsidRPr="00150A61">
        <w:rPr>
          <w:rStyle w:val="apple-converted-space"/>
          <w:rFonts w:cs="Times New Roman"/>
        </w:rPr>
        <w:t> </w:t>
      </w:r>
      <w:r w:rsidRPr="00150A61">
        <w:rPr>
          <w:rFonts w:cs="Times New Roman"/>
        </w:rPr>
        <w:t>M citrate buffer (pH</w:t>
      </w:r>
      <w:r w:rsidRPr="00150A61">
        <w:rPr>
          <w:rStyle w:val="apple-converted-space"/>
          <w:rFonts w:cs="Times New Roman"/>
        </w:rPr>
        <w:t> </w:t>
      </w:r>
      <w:r w:rsidRPr="00150A61">
        <w:rPr>
          <w:rStyle w:val="mord"/>
          <w:rFonts w:cs="Times New Roman"/>
        </w:rPr>
        <w:t>4.5</w:t>
      </w:r>
      <w:r w:rsidRPr="00150A61">
        <w:rPr>
          <w:rFonts w:cs="Times New Roman"/>
        </w:rPr>
        <w:t>) immediately prior to administration. The chosen dose of</w:t>
      </w:r>
      <w:r w:rsidRPr="00150A61">
        <w:rPr>
          <w:rStyle w:val="apple-converted-space"/>
          <w:rFonts w:cs="Times New Roman"/>
        </w:rPr>
        <w:t> </w:t>
      </w:r>
      <w:r w:rsidRPr="00150A61">
        <w:rPr>
          <w:rStyle w:val="mord"/>
          <w:rFonts w:cs="Times New Roman"/>
        </w:rPr>
        <w:t>60</w:t>
      </w:r>
      <w:r w:rsidRPr="00150A61">
        <w:rPr>
          <w:rStyle w:val="apple-converted-space"/>
          <w:rFonts w:cs="Times New Roman"/>
        </w:rPr>
        <w:t> </w:t>
      </w:r>
      <w:r w:rsidRPr="00150A61">
        <w:rPr>
          <w:rFonts w:cs="Times New Roman"/>
        </w:rPr>
        <w:t>mg/kg body weight is a standard dose known to reliably induce stable and severe hyperglycemia in rats. Normal control rats will receive an equivalent volume of the citrate buffer vehicle alone via i.p. injection.</w:t>
      </w:r>
    </w:p>
    <w:p w:rsidR="00F35B01" w:rsidRPr="00150A61" w:rsidRDefault="00F35B01" w:rsidP="009E5F95">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Confirmation of Diabetes:</w:t>
      </w:r>
      <w:r w:rsidRPr="00150A61">
        <w:rPr>
          <w:rStyle w:val="apple-converted-space"/>
          <w:rFonts w:cs="Times New Roman"/>
        </w:rPr>
        <w:t> </w:t>
      </w:r>
      <w:r w:rsidRPr="00150A61">
        <w:rPr>
          <w:rFonts w:cs="Times New Roman"/>
        </w:rPr>
        <w:t>After a</w:t>
      </w:r>
      <w:r w:rsidRPr="00150A61">
        <w:rPr>
          <w:rStyle w:val="apple-converted-space"/>
          <w:rFonts w:cs="Times New Roman"/>
        </w:rPr>
        <w:t> </w:t>
      </w:r>
      <w:r w:rsidRPr="00150A61">
        <w:rPr>
          <w:rStyle w:val="mord"/>
          <w:rFonts w:cs="Times New Roman"/>
        </w:rPr>
        <w:t>72</w:t>
      </w:r>
      <w:r w:rsidRPr="00150A61">
        <w:rPr>
          <w:rFonts w:cs="Times New Roman"/>
        </w:rPr>
        <w:t xml:space="preserve">-hour post-STZ injection period, which allows for the full diabetogenic effect to manifest, fasting blood glucose (FBG) </w:t>
      </w:r>
      <w:r w:rsidRPr="00150A61">
        <w:rPr>
          <w:rFonts w:cs="Times New Roman"/>
        </w:rPr>
        <w:lastRenderedPageBreak/>
        <w:t>levels will be measured from blood samples collected from the tail vein of each rat. Only rats exhibiting consistent FBG levels</w:t>
      </w:r>
      <w:r w:rsidRPr="00150A61">
        <w:rPr>
          <w:rStyle w:val="apple-converted-space"/>
          <w:rFonts w:cs="Times New Roman"/>
        </w:rPr>
        <w:t> </w:t>
      </w:r>
      <w:r w:rsidRPr="00150A61">
        <w:rPr>
          <w:rStyle w:val="mrel"/>
          <w:rFonts w:cs="Times New Roman"/>
        </w:rPr>
        <w:t>≥</w:t>
      </w:r>
      <w:r w:rsidRPr="00150A61">
        <w:rPr>
          <w:rStyle w:val="mord"/>
          <w:rFonts w:cs="Times New Roman"/>
        </w:rPr>
        <w:t>200</w:t>
      </w:r>
      <w:r w:rsidRPr="00150A61">
        <w:rPr>
          <w:rStyle w:val="apple-converted-space"/>
          <w:rFonts w:cs="Times New Roman"/>
        </w:rPr>
        <w:t> </w:t>
      </w:r>
      <w:r w:rsidRPr="00150A61">
        <w:rPr>
          <w:rFonts w:cs="Times New Roman"/>
        </w:rPr>
        <w:t>mg/dL (or</w:t>
      </w:r>
      <w:r w:rsidRPr="00150A61">
        <w:rPr>
          <w:rStyle w:val="apple-converted-space"/>
          <w:rFonts w:cs="Times New Roman"/>
        </w:rPr>
        <w:t> </w:t>
      </w:r>
      <w:r w:rsidRPr="00150A61">
        <w:rPr>
          <w:rStyle w:val="mord"/>
          <w:rFonts w:cs="Times New Roman"/>
        </w:rPr>
        <w:t>11.1</w:t>
      </w:r>
      <w:r w:rsidRPr="00150A61">
        <w:rPr>
          <w:rStyle w:val="apple-converted-space"/>
          <w:rFonts w:cs="Times New Roman"/>
        </w:rPr>
        <w:t> </w:t>
      </w:r>
      <w:r w:rsidRPr="00150A61">
        <w:rPr>
          <w:rFonts w:cs="Times New Roman"/>
        </w:rPr>
        <w:t>mmol/L) will be considered successfully diabetic and included in the study. This threshold ensures a clear distinction between diabetic and non-diabetic animals and a uniform baseline of hyperglycemia across the treatment groups.</w:t>
      </w:r>
    </w:p>
    <w:p w:rsidR="00F35B01" w:rsidRPr="00150A61" w:rsidRDefault="00280B9D" w:rsidP="008C08AA">
      <w:pPr>
        <w:pStyle w:val="Heading4"/>
        <w:spacing w:before="0" w:line="360" w:lineRule="auto"/>
        <w:jc w:val="both"/>
        <w:rPr>
          <w:rFonts w:ascii="Times New Roman" w:hAnsi="Times New Roman" w:cs="Times New Roman"/>
          <w:i w:val="0"/>
          <w:iCs w:val="0"/>
          <w:color w:val="000000"/>
          <w:sz w:val="24"/>
          <w:szCs w:val="24"/>
        </w:rPr>
      </w:pPr>
      <w:r w:rsidRPr="00150A61">
        <w:rPr>
          <w:rFonts w:ascii="Times New Roman" w:hAnsi="Times New Roman" w:cs="Times New Roman"/>
          <w:i w:val="0"/>
          <w:iCs w:val="0"/>
          <w:color w:val="000000"/>
          <w:sz w:val="24"/>
          <w:szCs w:val="24"/>
        </w:rPr>
        <w:t>3.7</w:t>
      </w:r>
      <w:r w:rsidRPr="00150A61">
        <w:rPr>
          <w:rFonts w:ascii="Times New Roman" w:hAnsi="Times New Roman" w:cs="Times New Roman"/>
          <w:i w:val="0"/>
          <w:iCs w:val="0"/>
          <w:color w:val="000000"/>
          <w:sz w:val="24"/>
          <w:szCs w:val="24"/>
        </w:rPr>
        <w:tab/>
      </w:r>
      <w:r w:rsidR="00F35B01" w:rsidRPr="00150A61">
        <w:rPr>
          <w:rFonts w:ascii="Times New Roman" w:hAnsi="Times New Roman" w:cs="Times New Roman"/>
          <w:i w:val="0"/>
          <w:iCs w:val="0"/>
          <w:color w:val="000000"/>
          <w:sz w:val="24"/>
          <w:szCs w:val="24"/>
        </w:rPr>
        <w:t xml:space="preserve"> Experimental Design and Grouping</w:t>
      </w:r>
    </w:p>
    <w:p w:rsidR="00F35B01" w:rsidRPr="00150A61" w:rsidRDefault="00F35B01" w:rsidP="008C08AA">
      <w:pPr>
        <w:pStyle w:val="NormalWeb"/>
        <w:spacing w:before="0" w:line="360" w:lineRule="auto"/>
        <w:jc w:val="both"/>
        <w:rPr>
          <w:rFonts w:cs="Times New Roman"/>
        </w:rPr>
      </w:pPr>
      <w:r w:rsidRPr="00150A61">
        <w:rPr>
          <w:rFonts w:cs="Times New Roman"/>
        </w:rPr>
        <w:t>A total of</w:t>
      </w:r>
      <w:r w:rsidRPr="00150A61">
        <w:rPr>
          <w:rStyle w:val="apple-converted-space"/>
          <w:rFonts w:cs="Times New Roman"/>
        </w:rPr>
        <w:t> </w:t>
      </w:r>
      <w:r w:rsidR="00DE36FA" w:rsidRPr="00150A61">
        <w:rPr>
          <w:rStyle w:val="mord"/>
          <w:rFonts w:cs="Times New Roman"/>
        </w:rPr>
        <w:t>42</w:t>
      </w:r>
      <w:r w:rsidRPr="00150A61">
        <w:rPr>
          <w:rStyle w:val="apple-converted-space"/>
          <w:rFonts w:cs="Times New Roman"/>
        </w:rPr>
        <w:t> </w:t>
      </w:r>
      <w:r w:rsidRPr="00150A61">
        <w:rPr>
          <w:rFonts w:cs="Times New Roman"/>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Group 1: Normal Control (ND + water):</w:t>
      </w:r>
      <w:r w:rsidRPr="00150A61">
        <w:rPr>
          <w:rStyle w:val="apple-converted-space"/>
          <w:rFonts w:cs="Times New Roman"/>
        </w:rPr>
        <w:t> </w:t>
      </w:r>
      <w:r w:rsidRPr="00150A61">
        <w:rPr>
          <w:rFonts w:cs="Times New Roman"/>
        </w:rPr>
        <w:t xml:space="preserve">Non-diabetic </w:t>
      </w:r>
      <w:r w:rsidR="00DE36FA" w:rsidRPr="00150A61">
        <w:rPr>
          <w:rFonts w:cs="Times New Roman"/>
        </w:rPr>
        <w:t xml:space="preserve">(ND) </w:t>
      </w:r>
      <w:r w:rsidRPr="00150A61">
        <w:rPr>
          <w:rFonts w:cs="Times New Roman"/>
        </w:rPr>
        <w:t>rats receiving an equivalent volume of distilled water orally daily via gavage. This group serves as a baseline for normal physiological parameters.</w:t>
      </w:r>
    </w:p>
    <w:p w:rsidR="00F35B01"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Group 2: Diabetic Control (D control):</w:t>
      </w:r>
      <w:r w:rsidRPr="00150A61">
        <w:rPr>
          <w:rStyle w:val="apple-converted-space"/>
          <w:rFonts w:cs="Times New Roman"/>
        </w:rPr>
        <w:t> </w:t>
      </w:r>
      <w:r w:rsidRPr="00150A61">
        <w:rPr>
          <w:rFonts w:cs="Times New Roman"/>
        </w:rPr>
        <w:t>STZ-induced diabetic rats receiving an equivalent volume of distilled water orally daily via gavage. This group represents the untreated diabetic state and demonstrates the progression of hyperglycemia without intervention.</w:t>
      </w:r>
    </w:p>
    <w:p w:rsidR="00F35B01"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Group 3: Standard Drug Control (D +</w:t>
      </w:r>
      <w:r w:rsidRPr="00150A61">
        <w:rPr>
          <w:rStyle w:val="apple-converted-space"/>
          <w:rFonts w:cs="Times New Roman"/>
          <w:b/>
          <w:bCs/>
        </w:rPr>
        <w:t> </w:t>
      </w:r>
      <w:r w:rsidRPr="00150A61">
        <w:rPr>
          <w:rStyle w:val="mord"/>
          <w:rFonts w:cs="Times New Roman"/>
        </w:rPr>
        <w:t>50</w:t>
      </w:r>
      <w:r w:rsidRPr="00150A61">
        <w:rPr>
          <w:rStyle w:val="apple-converted-space"/>
          <w:rFonts w:cs="Times New Roman"/>
          <w:b/>
          <w:bCs/>
        </w:rPr>
        <w:t> </w:t>
      </w:r>
      <w:r w:rsidRPr="00150A61">
        <w:rPr>
          <w:rStyle w:val="Strong"/>
          <w:rFonts w:cs="Times New Roman"/>
        </w:rPr>
        <w:t>mg/kg body weight metformin):</w:t>
      </w:r>
      <w:r w:rsidRPr="00150A61">
        <w:rPr>
          <w:rStyle w:val="apple-converted-space"/>
          <w:rFonts w:cs="Times New Roman"/>
        </w:rPr>
        <w:t> </w:t>
      </w:r>
      <w:r w:rsidRPr="00150A61">
        <w:rPr>
          <w:rFonts w:cs="Times New Roman"/>
        </w:rPr>
        <w:t>STZ-induced diabetic rats receiving</w:t>
      </w:r>
      <w:r w:rsidRPr="00150A61">
        <w:rPr>
          <w:rStyle w:val="apple-converted-space"/>
          <w:rFonts w:cs="Times New Roman"/>
        </w:rPr>
        <w:t> </w:t>
      </w:r>
      <w:r w:rsidRPr="00150A61">
        <w:rPr>
          <w:rStyle w:val="mord"/>
          <w:rFonts w:cs="Times New Roman"/>
        </w:rPr>
        <w:t>50</w:t>
      </w:r>
      <w:r w:rsidRPr="00150A61">
        <w:rPr>
          <w:rStyle w:val="apple-converted-space"/>
          <w:rFonts w:cs="Times New Roman"/>
        </w:rPr>
        <w:t> </w:t>
      </w:r>
      <w:r w:rsidRPr="00150A61">
        <w:rPr>
          <w:rFonts w:cs="Times New Roman"/>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Group 4:</w:t>
      </w:r>
      <w:r w:rsidRPr="00150A61">
        <w:rPr>
          <w:rStyle w:val="apple-converted-space"/>
          <w:rFonts w:cs="Times New Roman"/>
          <w:b/>
          <w:bCs/>
        </w:rPr>
        <w:t> </w:t>
      </w:r>
      <w:r w:rsidRPr="00150A61">
        <w:rPr>
          <w:rStyle w:val="Strong"/>
          <w:rFonts w:cs="Times New Roman"/>
          <w:i/>
          <w:iCs/>
        </w:rPr>
        <w:t>Chrysophyllum albidum</w:t>
      </w:r>
      <w:r w:rsidRPr="00150A61">
        <w:rPr>
          <w:rStyle w:val="apple-converted-space"/>
          <w:rFonts w:cs="Times New Roman"/>
          <w:b/>
          <w:bCs/>
        </w:rPr>
        <w:t> </w:t>
      </w:r>
      <w:r w:rsidRPr="00150A61">
        <w:rPr>
          <w:rStyle w:val="Strong"/>
          <w:rFonts w:cs="Times New Roman"/>
        </w:rPr>
        <w:t>Pulp (D +</w:t>
      </w:r>
      <w:r w:rsidRPr="00150A61">
        <w:rPr>
          <w:rStyle w:val="apple-converted-space"/>
          <w:rFonts w:cs="Times New Roman"/>
          <w:b/>
          <w:bCs/>
        </w:rPr>
        <w:t> </w:t>
      </w:r>
      <w:r w:rsidRPr="00150A61">
        <w:rPr>
          <w:rStyle w:val="mord"/>
          <w:rFonts w:cs="Times New Roman"/>
        </w:rPr>
        <w:t>100</w:t>
      </w:r>
      <w:r w:rsidRPr="00150A61">
        <w:rPr>
          <w:rStyle w:val="apple-converted-space"/>
          <w:rFonts w:cs="Times New Roman"/>
          <w:b/>
          <w:bCs/>
        </w:rPr>
        <w:t> </w:t>
      </w:r>
      <w:r w:rsidRPr="00150A61">
        <w:rPr>
          <w:rStyle w:val="Strong"/>
          <w:rFonts w:cs="Times New Roman"/>
        </w:rPr>
        <w:t>mg/kg body weight CAP):</w:t>
      </w:r>
      <w:r w:rsidRPr="00150A61">
        <w:rPr>
          <w:rStyle w:val="apple-converted-space"/>
          <w:rFonts w:cs="Times New Roman"/>
        </w:rPr>
        <w:t> </w:t>
      </w:r>
      <w:r w:rsidRPr="00150A61">
        <w:rPr>
          <w:rFonts w:cs="Times New Roman"/>
        </w:rPr>
        <w:t>STZ-induced diabetic rats receiving a low dose of</w:t>
      </w:r>
      <w:r w:rsidRPr="00150A61">
        <w:rPr>
          <w:rStyle w:val="apple-converted-space"/>
          <w:rFonts w:cs="Times New Roman"/>
        </w:rPr>
        <w:t> </w:t>
      </w:r>
      <w:r w:rsidRPr="00150A61">
        <w:rPr>
          <w:rStyle w:val="mord"/>
          <w:rFonts w:cs="Times New Roman"/>
        </w:rPr>
        <w:t>100</w:t>
      </w:r>
      <w:r w:rsidRPr="00150A61">
        <w:rPr>
          <w:rStyle w:val="apple-converted-space"/>
          <w:rFonts w:cs="Times New Roman"/>
        </w:rPr>
        <w:t> </w:t>
      </w:r>
      <w:r w:rsidRPr="00150A61">
        <w:rPr>
          <w:rFonts w:cs="Times New Roman"/>
        </w:rPr>
        <w:t>mg/kg body weight of the</w:t>
      </w:r>
      <w:r w:rsidRPr="00150A61">
        <w:rPr>
          <w:rStyle w:val="apple-converted-space"/>
          <w:rFonts w:cs="Times New Roman"/>
        </w:rPr>
        <w:t> </w:t>
      </w:r>
      <w:r w:rsidRPr="00150A61">
        <w:rPr>
          <w:rStyle w:val="Emphasis"/>
          <w:rFonts w:cs="Times New Roman"/>
        </w:rPr>
        <w:t>C. albidum</w:t>
      </w:r>
      <w:r w:rsidRPr="00150A61">
        <w:rPr>
          <w:rStyle w:val="apple-converted-space"/>
          <w:rFonts w:cs="Times New Roman"/>
        </w:rPr>
        <w:t> </w:t>
      </w:r>
      <w:r w:rsidRPr="00150A61">
        <w:rPr>
          <w:rFonts w:cs="Times New Roman"/>
        </w:rPr>
        <w:t>pulp extract orally daily.</w:t>
      </w:r>
    </w:p>
    <w:p w:rsidR="00F35B01"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lastRenderedPageBreak/>
        <w:t>Group 5:</w:t>
      </w:r>
      <w:r w:rsidRPr="00150A61">
        <w:rPr>
          <w:rStyle w:val="apple-converted-space"/>
          <w:rFonts w:cs="Times New Roman"/>
          <w:b/>
          <w:bCs/>
        </w:rPr>
        <w:t> </w:t>
      </w:r>
      <w:r w:rsidRPr="00150A61">
        <w:rPr>
          <w:rStyle w:val="Strong"/>
          <w:rFonts w:cs="Times New Roman"/>
          <w:i/>
          <w:iCs/>
        </w:rPr>
        <w:t>Chrysophyllum albidum</w:t>
      </w:r>
      <w:r w:rsidRPr="00150A61">
        <w:rPr>
          <w:rStyle w:val="apple-converted-space"/>
          <w:rFonts w:cs="Times New Roman"/>
          <w:b/>
          <w:bCs/>
        </w:rPr>
        <w:t> </w:t>
      </w:r>
      <w:r w:rsidRPr="00150A61">
        <w:rPr>
          <w:rStyle w:val="Strong"/>
          <w:rFonts w:cs="Times New Roman"/>
        </w:rPr>
        <w:t>Pulp (D +</w:t>
      </w:r>
      <w:r w:rsidRPr="00150A61">
        <w:rPr>
          <w:rStyle w:val="apple-converted-space"/>
          <w:rFonts w:cs="Times New Roman"/>
          <w:b/>
          <w:bCs/>
        </w:rPr>
        <w:t> </w:t>
      </w:r>
      <w:r w:rsidRPr="00150A61">
        <w:rPr>
          <w:rStyle w:val="mord"/>
          <w:rFonts w:cs="Times New Roman"/>
        </w:rPr>
        <w:t>200</w:t>
      </w:r>
      <w:r w:rsidRPr="00150A61">
        <w:rPr>
          <w:rStyle w:val="apple-converted-space"/>
          <w:rFonts w:cs="Times New Roman"/>
          <w:b/>
          <w:bCs/>
        </w:rPr>
        <w:t> </w:t>
      </w:r>
      <w:r w:rsidRPr="00150A61">
        <w:rPr>
          <w:rStyle w:val="Strong"/>
          <w:rFonts w:cs="Times New Roman"/>
        </w:rPr>
        <w:t>mg/kg body weight CAP):</w:t>
      </w:r>
      <w:r w:rsidRPr="00150A61">
        <w:rPr>
          <w:rStyle w:val="apple-converted-space"/>
          <w:rFonts w:cs="Times New Roman"/>
        </w:rPr>
        <w:t> </w:t>
      </w:r>
      <w:r w:rsidRPr="00150A61">
        <w:rPr>
          <w:rFonts w:cs="Times New Roman"/>
        </w:rPr>
        <w:t>STZ-induced diabetic rats receiving a high dose of</w:t>
      </w:r>
      <w:r w:rsidRPr="00150A61">
        <w:rPr>
          <w:rStyle w:val="apple-converted-space"/>
          <w:rFonts w:cs="Times New Roman"/>
        </w:rPr>
        <w:t> </w:t>
      </w:r>
      <w:r w:rsidRPr="00150A61">
        <w:rPr>
          <w:rStyle w:val="mord"/>
          <w:rFonts w:cs="Times New Roman"/>
        </w:rPr>
        <w:t>200</w:t>
      </w:r>
      <w:r w:rsidRPr="00150A61">
        <w:rPr>
          <w:rStyle w:val="apple-converted-space"/>
          <w:rFonts w:cs="Times New Roman"/>
        </w:rPr>
        <w:t> </w:t>
      </w:r>
      <w:r w:rsidRPr="00150A61">
        <w:rPr>
          <w:rFonts w:cs="Times New Roman"/>
        </w:rPr>
        <w:t>mg/kg body weight of the</w:t>
      </w:r>
      <w:r w:rsidRPr="00150A61">
        <w:rPr>
          <w:rStyle w:val="apple-converted-space"/>
          <w:rFonts w:cs="Times New Roman"/>
        </w:rPr>
        <w:t> </w:t>
      </w:r>
      <w:r w:rsidRPr="00150A61">
        <w:rPr>
          <w:rStyle w:val="Emphasis"/>
          <w:rFonts w:cs="Times New Roman"/>
        </w:rPr>
        <w:t>C. albidum</w:t>
      </w:r>
      <w:r w:rsidRPr="00150A61">
        <w:rPr>
          <w:rStyle w:val="apple-converted-space"/>
          <w:rFonts w:cs="Times New Roman"/>
        </w:rPr>
        <w:t> </w:t>
      </w:r>
      <w:r w:rsidRPr="00150A61">
        <w:rPr>
          <w:rFonts w:cs="Times New Roman"/>
        </w:rPr>
        <w:t>pulp extract orally daily.</w:t>
      </w:r>
    </w:p>
    <w:p w:rsidR="00F35B01"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Group 6:</w:t>
      </w:r>
      <w:r w:rsidRPr="00150A61">
        <w:rPr>
          <w:rStyle w:val="apple-converted-space"/>
          <w:rFonts w:cs="Times New Roman"/>
          <w:b/>
          <w:bCs/>
        </w:rPr>
        <w:t> </w:t>
      </w:r>
      <w:r w:rsidRPr="00150A61">
        <w:rPr>
          <w:rStyle w:val="Strong"/>
          <w:rFonts w:cs="Times New Roman"/>
          <w:i/>
          <w:iCs/>
        </w:rPr>
        <w:t>Chrysophyllum albidum</w:t>
      </w:r>
      <w:r w:rsidRPr="00150A61">
        <w:rPr>
          <w:rStyle w:val="apple-converted-space"/>
          <w:rFonts w:cs="Times New Roman"/>
          <w:b/>
          <w:bCs/>
        </w:rPr>
        <w:t> </w:t>
      </w:r>
      <w:r w:rsidRPr="00150A61">
        <w:rPr>
          <w:rStyle w:val="Strong"/>
          <w:rFonts w:cs="Times New Roman"/>
        </w:rPr>
        <w:t>Seed (D +</w:t>
      </w:r>
      <w:r w:rsidRPr="00150A61">
        <w:rPr>
          <w:rStyle w:val="apple-converted-space"/>
          <w:rFonts w:cs="Times New Roman"/>
          <w:b/>
          <w:bCs/>
        </w:rPr>
        <w:t> </w:t>
      </w:r>
      <w:r w:rsidRPr="00150A61">
        <w:rPr>
          <w:rStyle w:val="mord"/>
          <w:rFonts w:cs="Times New Roman"/>
        </w:rPr>
        <w:t>100</w:t>
      </w:r>
      <w:r w:rsidRPr="00150A61">
        <w:rPr>
          <w:rStyle w:val="apple-converted-space"/>
          <w:rFonts w:cs="Times New Roman"/>
          <w:b/>
          <w:bCs/>
        </w:rPr>
        <w:t> </w:t>
      </w:r>
      <w:r w:rsidRPr="00150A61">
        <w:rPr>
          <w:rStyle w:val="Strong"/>
          <w:rFonts w:cs="Times New Roman"/>
        </w:rPr>
        <w:t>mg/kg body weight CAS):</w:t>
      </w:r>
      <w:r w:rsidRPr="00150A61">
        <w:rPr>
          <w:rStyle w:val="apple-converted-space"/>
          <w:rFonts w:cs="Times New Roman"/>
        </w:rPr>
        <w:t> </w:t>
      </w:r>
      <w:r w:rsidRPr="00150A61">
        <w:rPr>
          <w:rFonts w:cs="Times New Roman"/>
        </w:rPr>
        <w:t>STZ-induced diabetic rats receiving a low dose of</w:t>
      </w:r>
      <w:r w:rsidRPr="00150A61">
        <w:rPr>
          <w:rStyle w:val="apple-converted-space"/>
          <w:rFonts w:cs="Times New Roman"/>
        </w:rPr>
        <w:t> </w:t>
      </w:r>
      <w:r w:rsidRPr="00150A61">
        <w:rPr>
          <w:rStyle w:val="mord"/>
          <w:rFonts w:cs="Times New Roman"/>
        </w:rPr>
        <w:t>100</w:t>
      </w:r>
      <w:r w:rsidRPr="00150A61">
        <w:rPr>
          <w:rStyle w:val="apple-converted-space"/>
          <w:rFonts w:cs="Times New Roman"/>
        </w:rPr>
        <w:t> </w:t>
      </w:r>
      <w:r w:rsidRPr="00150A61">
        <w:rPr>
          <w:rFonts w:cs="Times New Roman"/>
        </w:rPr>
        <w:t>mg/kg body weight of the</w:t>
      </w:r>
      <w:r w:rsidRPr="00150A61">
        <w:rPr>
          <w:rStyle w:val="apple-converted-space"/>
          <w:rFonts w:cs="Times New Roman"/>
        </w:rPr>
        <w:t> </w:t>
      </w:r>
      <w:r w:rsidRPr="00150A61">
        <w:rPr>
          <w:rStyle w:val="Emphasis"/>
          <w:rFonts w:cs="Times New Roman"/>
        </w:rPr>
        <w:t>C. albidum</w:t>
      </w:r>
      <w:r w:rsidRPr="00150A61">
        <w:rPr>
          <w:rStyle w:val="apple-converted-space"/>
          <w:rFonts w:cs="Times New Roman"/>
        </w:rPr>
        <w:t> </w:t>
      </w:r>
      <w:r w:rsidRPr="00150A61">
        <w:rPr>
          <w:rFonts w:cs="Times New Roman"/>
        </w:rPr>
        <w:t>seed extract orally daily.</w:t>
      </w:r>
    </w:p>
    <w:p w:rsidR="00F35B01"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Group 7:</w:t>
      </w:r>
      <w:r w:rsidRPr="00150A61">
        <w:rPr>
          <w:rStyle w:val="apple-converted-space"/>
          <w:rFonts w:cs="Times New Roman"/>
          <w:b/>
          <w:bCs/>
        </w:rPr>
        <w:t> </w:t>
      </w:r>
      <w:r w:rsidRPr="00150A61">
        <w:rPr>
          <w:rStyle w:val="Strong"/>
          <w:rFonts w:cs="Times New Roman"/>
          <w:i/>
          <w:iCs/>
        </w:rPr>
        <w:t>Chrysophyllum albidum</w:t>
      </w:r>
      <w:r w:rsidRPr="00150A61">
        <w:rPr>
          <w:rStyle w:val="apple-converted-space"/>
          <w:rFonts w:cs="Times New Roman"/>
          <w:b/>
          <w:bCs/>
        </w:rPr>
        <w:t> </w:t>
      </w:r>
      <w:r w:rsidRPr="00150A61">
        <w:rPr>
          <w:rStyle w:val="Strong"/>
          <w:rFonts w:cs="Times New Roman"/>
        </w:rPr>
        <w:t>Seed (D +</w:t>
      </w:r>
      <w:r w:rsidRPr="00150A61">
        <w:rPr>
          <w:rStyle w:val="apple-converted-space"/>
          <w:rFonts w:cs="Times New Roman"/>
          <w:b/>
          <w:bCs/>
        </w:rPr>
        <w:t> </w:t>
      </w:r>
      <w:r w:rsidRPr="00150A61">
        <w:rPr>
          <w:rStyle w:val="mord"/>
          <w:rFonts w:cs="Times New Roman"/>
        </w:rPr>
        <w:t>200</w:t>
      </w:r>
      <w:r w:rsidRPr="00150A61">
        <w:rPr>
          <w:rStyle w:val="apple-converted-space"/>
          <w:rFonts w:cs="Times New Roman"/>
          <w:b/>
          <w:bCs/>
        </w:rPr>
        <w:t> </w:t>
      </w:r>
      <w:r w:rsidRPr="00150A61">
        <w:rPr>
          <w:rStyle w:val="Strong"/>
          <w:rFonts w:cs="Times New Roman"/>
        </w:rPr>
        <w:t>mg/kg body weight CAS):</w:t>
      </w:r>
      <w:r w:rsidRPr="00150A61">
        <w:rPr>
          <w:rStyle w:val="apple-converted-space"/>
          <w:rFonts w:cs="Times New Roman"/>
        </w:rPr>
        <w:t> </w:t>
      </w:r>
      <w:r w:rsidRPr="00150A61">
        <w:rPr>
          <w:rFonts w:cs="Times New Roman"/>
        </w:rPr>
        <w:t>STZ-induced diabetic rats receiving a high dose of</w:t>
      </w:r>
      <w:r w:rsidRPr="00150A61">
        <w:rPr>
          <w:rStyle w:val="apple-converted-space"/>
          <w:rFonts w:cs="Times New Roman"/>
        </w:rPr>
        <w:t> </w:t>
      </w:r>
      <w:r w:rsidRPr="00150A61">
        <w:rPr>
          <w:rStyle w:val="mord"/>
          <w:rFonts w:cs="Times New Roman"/>
        </w:rPr>
        <w:t>200</w:t>
      </w:r>
      <w:r w:rsidRPr="00150A61">
        <w:rPr>
          <w:rStyle w:val="apple-converted-space"/>
          <w:rFonts w:cs="Times New Roman"/>
        </w:rPr>
        <w:t> </w:t>
      </w:r>
      <w:r w:rsidRPr="00150A61">
        <w:rPr>
          <w:rFonts w:cs="Times New Roman"/>
        </w:rPr>
        <w:t>mg/kg body weight of the</w:t>
      </w:r>
      <w:r w:rsidRPr="00150A61">
        <w:rPr>
          <w:rStyle w:val="apple-converted-space"/>
          <w:rFonts w:cs="Times New Roman"/>
        </w:rPr>
        <w:t> </w:t>
      </w:r>
      <w:r w:rsidRPr="00150A61">
        <w:rPr>
          <w:rStyle w:val="Emphasis"/>
          <w:rFonts w:cs="Times New Roman"/>
        </w:rPr>
        <w:t>C. albidum</w:t>
      </w:r>
      <w:r w:rsidRPr="00150A61">
        <w:rPr>
          <w:rStyle w:val="apple-converted-space"/>
          <w:rFonts w:cs="Times New Roman"/>
        </w:rPr>
        <w:t> </w:t>
      </w:r>
      <w:r w:rsidRPr="00150A61">
        <w:rPr>
          <w:rFonts w:cs="Times New Roman"/>
        </w:rPr>
        <w:t>seed extract orally daily.</w:t>
      </w:r>
    </w:p>
    <w:p w:rsidR="00E42DC3" w:rsidRPr="00150A61" w:rsidRDefault="00F35B01" w:rsidP="009E5F95">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rPr>
        <w:t>Treatment Administration:</w:t>
      </w:r>
      <w:r w:rsidRPr="00150A61">
        <w:rPr>
          <w:rStyle w:val="apple-converted-space"/>
          <w:rFonts w:cs="Times New Roman"/>
        </w:rPr>
        <w:t> </w:t>
      </w:r>
      <w:r w:rsidRPr="00150A61">
        <w:rPr>
          <w:rFonts w:cs="Times New Roman"/>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150A61">
        <w:rPr>
          <w:rStyle w:val="apple-converted-space"/>
          <w:rFonts w:cs="Times New Roman"/>
        </w:rPr>
        <w:t> </w:t>
      </w:r>
      <w:r w:rsidRPr="00150A61">
        <w:rPr>
          <w:rStyle w:val="mord"/>
          <w:rFonts w:cs="Times New Roman"/>
        </w:rPr>
        <w:t>13</w:t>
      </w:r>
      <w:r w:rsidRPr="00150A61">
        <w:rPr>
          <w:rStyle w:val="apple-converted-space"/>
          <w:rFonts w:cs="Times New Roman"/>
        </w:rPr>
        <w:t> </w:t>
      </w:r>
      <w:r w:rsidRPr="00150A61">
        <w:rPr>
          <w:rFonts w:cs="Times New Roman"/>
        </w:rPr>
        <w:t>consecutive days, a duration deemed sufficient to observe significant changes in blood glucose levels based on preliminary data.</w:t>
      </w:r>
    </w:p>
    <w:p w:rsidR="00E42DC3" w:rsidRPr="00150A61" w:rsidRDefault="00E42DC3">
      <w:pPr>
        <w:spacing w:after="160" w:line="278" w:lineRule="auto"/>
      </w:pPr>
      <w:r w:rsidRPr="00150A61">
        <w:br w:type="page"/>
      </w:r>
    </w:p>
    <w:p w:rsidR="00E42DC3" w:rsidRPr="00150A61" w:rsidRDefault="00E42DC3">
      <w:pPr>
        <w:spacing w:after="160" w:line="278" w:lineRule="auto"/>
      </w:pPr>
      <w:r w:rsidRPr="00150A61">
        <w:rPr>
          <w:noProof/>
        </w:rPr>
        <w:lastRenderedPageBreak/>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1021" cy="5220158"/>
                    </a:xfrm>
                    <a:prstGeom prst="rect">
                      <a:avLst/>
                    </a:prstGeom>
                  </pic:spPr>
                </pic:pic>
              </a:graphicData>
            </a:graphic>
          </wp:inline>
        </w:drawing>
      </w:r>
    </w:p>
    <w:p w:rsidR="00E42DC3" w:rsidRPr="00150A61" w:rsidRDefault="00E42DC3">
      <w:pPr>
        <w:spacing w:after="160" w:line="278" w:lineRule="auto"/>
      </w:pPr>
      <w:r w:rsidRPr="00150A61">
        <w:t xml:space="preserve">Figure </w:t>
      </w:r>
      <w:r w:rsidR="000E3590" w:rsidRPr="00150A61">
        <w:t>3</w:t>
      </w:r>
      <w:r w:rsidRPr="00150A61">
        <w:t>: rat grouping</w:t>
      </w:r>
      <w:r w:rsidRPr="00150A61">
        <w:br w:type="page"/>
      </w:r>
    </w:p>
    <w:p w:rsidR="00E42DC3" w:rsidRPr="00150A61" w:rsidRDefault="00E42DC3">
      <w:pPr>
        <w:spacing w:after="160" w:line="278" w:lineRule="auto"/>
      </w:pPr>
    </w:p>
    <w:p w:rsidR="00F35B01" w:rsidRPr="00150A61" w:rsidRDefault="00F35B01"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p>
    <w:p w:rsidR="00F35B01" w:rsidRPr="00150A61" w:rsidRDefault="00DE36FA" w:rsidP="008C08AA">
      <w:pPr>
        <w:pStyle w:val="Heading4"/>
        <w:spacing w:before="0" w:line="360" w:lineRule="auto"/>
        <w:jc w:val="both"/>
        <w:rPr>
          <w:rFonts w:ascii="Times New Roman" w:hAnsi="Times New Roman" w:cs="Times New Roman"/>
          <w:i w:val="0"/>
          <w:iCs w:val="0"/>
          <w:color w:val="000000"/>
          <w:sz w:val="24"/>
          <w:szCs w:val="24"/>
        </w:rPr>
      </w:pPr>
      <w:r w:rsidRPr="00150A61">
        <w:rPr>
          <w:rFonts w:ascii="Times New Roman" w:hAnsi="Times New Roman" w:cs="Times New Roman"/>
          <w:i w:val="0"/>
          <w:iCs w:val="0"/>
          <w:color w:val="000000"/>
          <w:sz w:val="24"/>
          <w:szCs w:val="24"/>
        </w:rPr>
        <w:t>3.8</w:t>
      </w:r>
      <w:r w:rsidRPr="00150A61">
        <w:rPr>
          <w:rFonts w:ascii="Times New Roman" w:hAnsi="Times New Roman" w:cs="Times New Roman"/>
          <w:i w:val="0"/>
          <w:iCs w:val="0"/>
          <w:color w:val="000000"/>
          <w:sz w:val="24"/>
          <w:szCs w:val="24"/>
        </w:rPr>
        <w:tab/>
      </w:r>
      <w:r w:rsidR="00F35B01" w:rsidRPr="00150A61">
        <w:rPr>
          <w:rFonts w:ascii="Times New Roman" w:hAnsi="Times New Roman" w:cs="Times New Roman"/>
          <w:i w:val="0"/>
          <w:iCs w:val="0"/>
          <w:color w:val="000000"/>
          <w:sz w:val="24"/>
          <w:szCs w:val="24"/>
        </w:rPr>
        <w:t>Blood Glucose Measurement</w:t>
      </w:r>
    </w:p>
    <w:p w:rsidR="00F35B01" w:rsidRPr="00150A61" w:rsidRDefault="00F35B01" w:rsidP="008C08AA">
      <w:pPr>
        <w:pStyle w:val="NormalWeb"/>
        <w:spacing w:before="0" w:line="360" w:lineRule="auto"/>
        <w:jc w:val="both"/>
        <w:rPr>
          <w:rFonts w:cs="Times New Roman"/>
        </w:rPr>
      </w:pPr>
      <w:r w:rsidRPr="00150A61">
        <w:rPr>
          <w:rFonts w:cs="Times New Roman"/>
        </w:rPr>
        <w:t>Fasting blood glucose (FBG) levels will be the primary efficacy parameter monitored throughout the study. Blood samples will be collected from the tail vein of each rat after a</w:t>
      </w:r>
      <w:r w:rsidRPr="00150A61">
        <w:rPr>
          <w:rStyle w:val="apple-converted-space"/>
          <w:rFonts w:cs="Times New Roman"/>
        </w:rPr>
        <w:t> </w:t>
      </w:r>
      <w:r w:rsidRPr="00150A61">
        <w:rPr>
          <w:rStyle w:val="mord"/>
          <w:rFonts w:cs="Times New Roman"/>
        </w:rPr>
        <w:t>12</w:t>
      </w:r>
      <w:r w:rsidRPr="00150A61">
        <w:rPr>
          <w:rFonts w:cs="Times New Roman"/>
        </w:rPr>
        <w:t>-hour overnight fast. To minimize stress, the tail will be gently warmed (e.g., under a lamp for</w:t>
      </w:r>
      <w:r w:rsidRPr="00150A61">
        <w:rPr>
          <w:rStyle w:val="apple-converted-space"/>
          <w:rFonts w:cs="Times New Roman"/>
        </w:rPr>
        <w:t> </w:t>
      </w:r>
      <w:r w:rsidRPr="00150A61">
        <w:rPr>
          <w:rStyle w:val="mord"/>
          <w:rFonts w:cs="Times New Roman"/>
        </w:rPr>
        <w:t>1</w:t>
      </w:r>
      <w:r w:rsidRPr="00150A61">
        <w:rPr>
          <w:rStyle w:val="mbin"/>
          <w:rFonts w:cs="Times New Roman"/>
        </w:rPr>
        <w:t>−</w:t>
      </w:r>
      <w:r w:rsidRPr="00150A61">
        <w:rPr>
          <w:rStyle w:val="mord"/>
          <w:rFonts w:cs="Times New Roman"/>
        </w:rPr>
        <w:t>2</w:t>
      </w:r>
      <w:r w:rsidRPr="00150A61">
        <w:rPr>
          <w:rStyle w:val="apple-converted-space"/>
          <w:rFonts w:cs="Times New Roman"/>
        </w:rPr>
        <w:t> </w:t>
      </w:r>
      <w:r w:rsidRPr="00150A61">
        <w:rPr>
          <w:rFonts w:cs="Times New Roman"/>
        </w:rPr>
        <w:t>minutes) to increase blood flow before a small prick is made near the tip of the tail using a sterile lancet. A drop of blood will be placed directly onto the test strip of a calibrated portable glucometer.</w:t>
      </w:r>
    </w:p>
    <w:p w:rsidR="00F35B01" w:rsidRPr="00150A61" w:rsidRDefault="00F35B01" w:rsidP="008C08AA">
      <w:pPr>
        <w:pStyle w:val="NormalWeb"/>
        <w:spacing w:before="0" w:line="360" w:lineRule="auto"/>
        <w:jc w:val="both"/>
        <w:rPr>
          <w:rFonts w:cs="Times New Roman"/>
        </w:rPr>
      </w:pPr>
      <w:r w:rsidRPr="00150A61">
        <w:rPr>
          <w:rFonts w:cs="Times New Roman"/>
        </w:rPr>
        <w:t>FBG measurements will be systematically recorded on the following days:</w:t>
      </w:r>
    </w:p>
    <w:p w:rsidR="00F35B01" w:rsidRPr="00150A61" w:rsidRDefault="00F35B01" w:rsidP="009E5F9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Style w:val="Strong"/>
          <w:rFonts w:cs="Times New Roman"/>
          <w:b w:val="0"/>
          <w:bCs w:val="0"/>
        </w:rPr>
        <w:t>Day 1</w:t>
      </w:r>
      <w:r w:rsidRPr="00150A61">
        <w:rPr>
          <w:rStyle w:val="Strong"/>
          <w:rFonts w:cs="Times New Roman"/>
        </w:rPr>
        <w:t>:</w:t>
      </w:r>
      <w:r w:rsidRPr="00150A61">
        <w:rPr>
          <w:rStyle w:val="apple-converted-space"/>
          <w:rFonts w:cs="Times New Roman"/>
        </w:rPr>
        <w:t> </w:t>
      </w:r>
      <w:r w:rsidRPr="00150A61">
        <w:rPr>
          <w:rFonts w:cs="Times New Roman"/>
        </w:rPr>
        <w:t>Prior to the first treatment administration, to establish baseline glucose levels for all groups.</w:t>
      </w:r>
    </w:p>
    <w:p w:rsidR="00F35B01" w:rsidRPr="00150A61" w:rsidRDefault="00F35B01" w:rsidP="009E5F95">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150A61">
        <w:rPr>
          <w:rFonts w:cs="Times New Roman"/>
        </w:rPr>
        <w:t>Day 3, Day 5, Day 7, Day 9, Day 11, and Day 13: To monitor the progressive effects of the treatments on blood glucose regulation over the entire study period.</w:t>
      </w:r>
    </w:p>
    <w:p w:rsidR="000644E1" w:rsidRPr="00150A61" w:rsidRDefault="00F35B01" w:rsidP="00527BAD">
      <w:pPr>
        <w:pStyle w:val="NormalWeb"/>
        <w:spacing w:before="0" w:line="360" w:lineRule="auto"/>
        <w:ind w:left="720"/>
        <w:jc w:val="both"/>
        <w:rPr>
          <w:rFonts w:cs="Times New Roman"/>
        </w:rPr>
      </w:pPr>
      <w:r w:rsidRPr="00150A61">
        <w:rPr>
          <w:rFonts w:cs="Times New Roman"/>
        </w:rPr>
        <w:t>All measurements will be taken at a consistent time each morning to account for diurnal variations in glucose metabolism.</w:t>
      </w:r>
    </w:p>
    <w:p w:rsidR="0040591D" w:rsidRPr="00150A61" w:rsidRDefault="0040591D" w:rsidP="008C08AA">
      <w:pPr>
        <w:spacing w:after="160" w:line="360" w:lineRule="auto"/>
        <w:jc w:val="both"/>
        <w:rPr>
          <w:b/>
          <w:bCs/>
        </w:rPr>
      </w:pPr>
      <w:r w:rsidRPr="00150A61">
        <w:rPr>
          <w:b/>
          <w:bCs/>
        </w:rPr>
        <w:br w:type="page"/>
      </w:r>
    </w:p>
    <w:p w:rsidR="000644E1" w:rsidRPr="00150A61" w:rsidRDefault="000644E1" w:rsidP="00DE36FA">
      <w:pPr>
        <w:spacing w:before="100" w:after="100" w:line="360" w:lineRule="auto"/>
        <w:jc w:val="center"/>
        <w:rPr>
          <w:b/>
          <w:bCs/>
        </w:rPr>
      </w:pPr>
      <w:r w:rsidRPr="00150A61">
        <w:rPr>
          <w:b/>
          <w:bCs/>
        </w:rPr>
        <w:lastRenderedPageBreak/>
        <w:t>CHAPTER FOUR</w:t>
      </w:r>
    </w:p>
    <w:p w:rsidR="0040591D" w:rsidRPr="00150A61" w:rsidRDefault="000644E1" w:rsidP="008C08AA">
      <w:pPr>
        <w:spacing w:before="100" w:after="100" w:line="360" w:lineRule="auto"/>
        <w:jc w:val="both"/>
        <w:rPr>
          <w:b/>
          <w:bCs/>
        </w:rPr>
      </w:pPr>
      <w:r w:rsidRPr="00150A61">
        <w:rPr>
          <w:b/>
          <w:bCs/>
        </w:rPr>
        <w:t>RESULTS AND DISCUSSION</w:t>
      </w:r>
    </w:p>
    <w:p w:rsidR="000644E1" w:rsidRPr="00150A61" w:rsidRDefault="000644E1" w:rsidP="008C08AA">
      <w:pPr>
        <w:spacing w:before="100" w:after="100" w:line="360" w:lineRule="auto"/>
        <w:jc w:val="both"/>
        <w:rPr>
          <w:b/>
          <w:bCs/>
        </w:rPr>
      </w:pPr>
      <w:r w:rsidRPr="00150A61">
        <w:rPr>
          <w:b/>
          <w:bCs/>
        </w:rPr>
        <w:t>4.1</w:t>
      </w:r>
      <w:r w:rsidRPr="00150A61">
        <w:rPr>
          <w:b/>
          <w:bCs/>
        </w:rPr>
        <w:tab/>
        <w:t>Results</w:t>
      </w:r>
    </w:p>
    <w:p w:rsidR="00DE36FA" w:rsidRPr="00150A61" w:rsidRDefault="000644E1" w:rsidP="008C08AA">
      <w:pPr>
        <w:spacing w:before="100" w:after="100" w:line="360" w:lineRule="auto"/>
        <w:jc w:val="both"/>
        <w:rPr>
          <w:b/>
          <w:bCs/>
        </w:rPr>
      </w:pPr>
      <w:r w:rsidRPr="00150A61">
        <w:rPr>
          <w:b/>
          <w:bCs/>
        </w:rPr>
        <w:t>4.2</w:t>
      </w:r>
      <w:r w:rsidRPr="00150A61">
        <w:rPr>
          <w:b/>
          <w:bCs/>
        </w:rPr>
        <w:tab/>
        <w:t>Evaluation of Phytochemical Composition of Chrysophyllumalbidum</w:t>
      </w:r>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955"/>
        <w:gridCol w:w="1307"/>
        <w:gridCol w:w="1342"/>
      </w:tblGrid>
      <w:tr w:rsidR="00DE36FA" w:rsidRPr="00150A61" w:rsidTr="00084F9E">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b/>
                <w:bCs/>
                <w:sz w:val="24"/>
                <w:szCs w:val="24"/>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b/>
                <w:bCs/>
                <w:sz w:val="24"/>
                <w:szCs w:val="24"/>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b/>
                <w:bCs/>
                <w:sz w:val="24"/>
                <w:szCs w:val="24"/>
              </w:rPr>
              <w:t>Seed</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Saponin</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Terpenoid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r w:rsidR="00DE36FA" w:rsidRPr="00150A61"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Phlobatannins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150A61" w:rsidRDefault="00DE36FA" w:rsidP="00084F9E">
            <w:pPr>
              <w:pStyle w:val="TableStyle2"/>
              <w:suppressAutoHyphens/>
              <w:spacing w:after="240" w:line="360" w:lineRule="auto"/>
              <w:jc w:val="both"/>
              <w:rPr>
                <w:rFonts w:ascii="Times New Roman" w:hAnsi="Times New Roman" w:cs="Times New Roman"/>
                <w:sz w:val="24"/>
                <w:szCs w:val="24"/>
              </w:rPr>
            </w:pPr>
            <w:r w:rsidRPr="00150A61">
              <w:rPr>
                <w:rFonts w:ascii="Times New Roman" w:hAnsi="Times New Roman" w:cs="Times New Roman"/>
                <w:sz w:val="24"/>
                <w:szCs w:val="24"/>
              </w:rPr>
              <w:t>-</w:t>
            </w:r>
          </w:p>
        </w:tc>
      </w:tr>
    </w:tbl>
    <w:p w:rsidR="00DE36FA" w:rsidRPr="00150A61" w:rsidRDefault="00DE36FA" w:rsidP="008C08AA">
      <w:pPr>
        <w:spacing w:before="100" w:after="100" w:line="360" w:lineRule="auto"/>
        <w:jc w:val="both"/>
        <w:rPr>
          <w:b/>
          <w:bCs/>
        </w:rPr>
      </w:pPr>
    </w:p>
    <w:p w:rsidR="00DE36FA" w:rsidRPr="00150A61" w:rsidRDefault="00DE36FA" w:rsidP="00DE36FA">
      <w:pPr>
        <w:pStyle w:val="Default"/>
        <w:suppressAutoHyphens/>
        <w:spacing w:before="0" w:after="240" w:line="360" w:lineRule="auto"/>
        <w:jc w:val="both"/>
        <w:rPr>
          <w:rFonts w:ascii="Times New Roman" w:eastAsia="Times New Roman" w:hAnsi="Times New Roman" w:cs="Times New Roman"/>
        </w:rPr>
      </w:pPr>
      <w:r w:rsidRPr="00150A61">
        <w:rPr>
          <w:rFonts w:ascii="Times New Roman" w:hAnsi="Times New Roman" w:cs="Times New Roman"/>
          <w:lang w:val="en-US"/>
        </w:rPr>
        <w:t>Table 1: Phytochemical Constituents of Chrysophyllum albidum pulp and Seed</w:t>
      </w:r>
    </w:p>
    <w:p w:rsidR="000644E1" w:rsidRPr="00150A61" w:rsidRDefault="000644E1" w:rsidP="008C08AA">
      <w:pPr>
        <w:spacing w:before="100" w:after="100" w:line="360" w:lineRule="auto"/>
        <w:jc w:val="both"/>
      </w:pPr>
    </w:p>
    <w:p w:rsidR="000644E1" w:rsidRPr="00150A61" w:rsidRDefault="00F35B01" w:rsidP="008C08AA">
      <w:pPr>
        <w:spacing w:before="100" w:after="100" w:line="360" w:lineRule="auto"/>
        <w:jc w:val="both"/>
        <w:rPr>
          <w:b/>
          <w:bCs/>
        </w:rPr>
      </w:pPr>
      <w:r w:rsidRPr="00150A61">
        <w:rPr>
          <w:b/>
          <w:bCs/>
        </w:rPr>
        <w:lastRenderedPageBreak/>
        <w:t>4.</w:t>
      </w:r>
      <w:r w:rsidR="00E42DC3" w:rsidRPr="00150A61">
        <w:rPr>
          <w:b/>
          <w:bCs/>
        </w:rPr>
        <w:t>3</w:t>
      </w:r>
      <w:r w:rsidRPr="00150A61">
        <w:rPr>
          <w:b/>
          <w:bCs/>
        </w:rPr>
        <w:tab/>
      </w:r>
      <w:r w:rsidR="00A828C7" w:rsidRPr="00150A61">
        <w:rPr>
          <w:b/>
          <w:bCs/>
        </w:rPr>
        <w:t>E</w:t>
      </w:r>
      <w:r w:rsidRPr="00150A61">
        <w:rPr>
          <w:b/>
          <w:bCs/>
        </w:rPr>
        <w:t xml:space="preserve">ffect </w:t>
      </w:r>
      <w:r w:rsidR="00A828C7" w:rsidRPr="00150A61">
        <w:rPr>
          <w:b/>
          <w:bCs/>
        </w:rPr>
        <w:t>CA extract on body weight of stz-induzed diabetic rats</w:t>
      </w:r>
    </w:p>
    <w:p w:rsidR="00F35B01" w:rsidRPr="00150A61" w:rsidRDefault="00A828C7" w:rsidP="008C08AA">
      <w:pPr>
        <w:pStyle w:val="NormalWeb"/>
        <w:widowControl w:val="0"/>
        <w:spacing w:line="360" w:lineRule="auto"/>
        <w:jc w:val="both"/>
        <w:rPr>
          <w:rFonts w:cs="Times New Roman"/>
        </w:rPr>
      </w:pPr>
      <w:r w:rsidRPr="00150A61">
        <w:rPr>
          <w:rFonts w:cs="Times New Roman"/>
          <w:noProof/>
          <w:lang w:eastAsia="en-US"/>
        </w:rPr>
        <w:drawing>
          <wp:inline distT="0" distB="0" distL="0" distR="0">
            <wp:extent cx="6035040" cy="3084576"/>
            <wp:effectExtent l="0" t="0" r="0" b="1905"/>
            <wp:docPr id="143545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50182" name="Picture 1435450182"/>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57429" cy="3096019"/>
                    </a:xfrm>
                    <a:prstGeom prst="rect">
                      <a:avLst/>
                    </a:prstGeom>
                  </pic:spPr>
                </pic:pic>
              </a:graphicData>
            </a:graphic>
          </wp:inline>
        </w:drawing>
      </w:r>
    </w:p>
    <w:p w:rsidR="00F35B01" w:rsidRPr="00150A61" w:rsidRDefault="00F35B01" w:rsidP="008C08AA">
      <w:pPr>
        <w:spacing w:after="160" w:line="360" w:lineRule="auto"/>
        <w:jc w:val="both"/>
      </w:pPr>
    </w:p>
    <w:p w:rsidR="00F35B01" w:rsidRPr="00150A61" w:rsidRDefault="00DE36FA" w:rsidP="00A828C7">
      <w:pPr>
        <w:spacing w:after="160" w:line="360" w:lineRule="auto"/>
        <w:jc w:val="both"/>
      </w:pPr>
      <w:r w:rsidRPr="00150A61">
        <w:t xml:space="preserve">Table 2: </w:t>
      </w:r>
      <w:r w:rsidR="00A828C7" w:rsidRPr="00150A61">
        <w:t>Effect CA extract on body weight</w:t>
      </w:r>
    </w:p>
    <w:p w:rsidR="00DE36FA" w:rsidRPr="00150A61" w:rsidRDefault="00DE36FA" w:rsidP="00A828C7">
      <w:pPr>
        <w:spacing w:after="160" w:line="278" w:lineRule="auto"/>
      </w:pPr>
    </w:p>
    <w:p w:rsidR="00DE36FA" w:rsidRPr="00150A61" w:rsidRDefault="00DE36FA">
      <w:pPr>
        <w:spacing w:after="160" w:line="278" w:lineRule="auto"/>
      </w:pPr>
      <w:r w:rsidRPr="00150A61">
        <w:br w:type="page"/>
      </w:r>
    </w:p>
    <w:p w:rsidR="000644E1" w:rsidRPr="00150A61" w:rsidRDefault="000644E1" w:rsidP="00A828C7">
      <w:pPr>
        <w:spacing w:before="100" w:after="100" w:line="360" w:lineRule="auto"/>
        <w:jc w:val="both"/>
        <w:rPr>
          <w:b/>
          <w:bCs/>
        </w:rPr>
      </w:pPr>
      <w:r w:rsidRPr="00150A61">
        <w:rPr>
          <w:b/>
          <w:bCs/>
        </w:rPr>
        <w:lastRenderedPageBreak/>
        <w:t>4.</w:t>
      </w:r>
      <w:r w:rsidR="00A828C7" w:rsidRPr="00150A61">
        <w:rPr>
          <w:b/>
          <w:bCs/>
        </w:rPr>
        <w:t>4</w:t>
      </w:r>
      <w:r w:rsidRPr="00150A61">
        <w:rPr>
          <w:b/>
          <w:bCs/>
        </w:rPr>
        <w:tab/>
        <w:t>Discussion</w:t>
      </w:r>
    </w:p>
    <w:p w:rsidR="00A828C7" w:rsidRPr="00150A61" w:rsidRDefault="00A828C7" w:rsidP="00A828C7">
      <w:pPr>
        <w:spacing w:before="100" w:beforeAutospacing="1" w:after="100" w:afterAutospacing="1" w:line="360" w:lineRule="auto"/>
        <w:jc w:val="both"/>
        <w:rPr>
          <w:color w:val="000000"/>
        </w:rPr>
      </w:pPr>
      <w:r w:rsidRPr="00150A61">
        <w:rPr>
          <w:color w:val="000000"/>
        </w:rPr>
        <w:t>These results investigates the impact of </w:t>
      </w:r>
      <w:r w:rsidRPr="00150A61">
        <w:rPr>
          <w:i/>
          <w:iCs/>
          <w:color w:val="000000"/>
        </w:rPr>
        <w:t>Chrysophyllum albidum</w:t>
      </w:r>
      <w:r w:rsidRPr="00150A61">
        <w:rPr>
          <w:color w:val="000000"/>
        </w:rPr>
        <w:t> pulp (CAP) and seed (CAS) extracts on the body weight of streptozotocin (STZ)-induced diabetic rats over a 13-day period. Body weight serves as a critical indicator of metabolic health, especially in diabetes where weight loss is a common manifestation due to insulin deficiency, increased protein and fat breakdown, and impaired nutrient utilization. The research design includes seven experimental groups: a normal control group (ND + water), a diabetic control group (D control), a diabetic group treated with metformin (50 mg/kg), and diabetic groups treated with CAP and CAS at doses of 100 mg/kg and 200 mg/kg respectively.</w:t>
      </w:r>
    </w:p>
    <w:p w:rsidR="00A828C7" w:rsidRPr="00150A61" w:rsidRDefault="00A828C7" w:rsidP="00A828C7">
      <w:pPr>
        <w:spacing w:before="100" w:beforeAutospacing="1" w:after="100" w:afterAutospacing="1" w:line="360" w:lineRule="auto"/>
        <w:jc w:val="both"/>
        <w:rPr>
          <w:color w:val="000000"/>
        </w:rPr>
      </w:pPr>
      <w:r w:rsidRPr="00150A61">
        <w:rPr>
          <w:color w:val="000000"/>
        </w:rPr>
        <w:t>In the normal (non-diabetic) control group, rats exhibited a stable increase in body weight from 177.00 ± 2.01 g on day 1 to 185.50 ± 4.00 g by day 13. This gradual weight gain reflects normal physiological processes, including anabolic metabolism and effective glucose utilization, serving as a baseline for comparison. In contrast, the diabetic control group showed a progressive and significant weight reduction from 197.00 ± 10.74 g to 166.00 ± 7.07 g over the same period. This reflects the characteristic catabolic state of uncontrolled diabetes, which leads to muscle wasting, fat breakdown, and energy loss due to impaired glucose uptake and persistent hyperglycemia.</w:t>
      </w:r>
    </w:p>
    <w:p w:rsidR="00A828C7" w:rsidRPr="00150A61" w:rsidRDefault="00A828C7" w:rsidP="00A828C7">
      <w:pPr>
        <w:spacing w:before="100" w:beforeAutospacing="1" w:after="100" w:afterAutospacing="1" w:line="360" w:lineRule="auto"/>
        <w:jc w:val="both"/>
        <w:rPr>
          <w:color w:val="000000"/>
        </w:rPr>
      </w:pPr>
      <w:r w:rsidRPr="00150A61">
        <w:rPr>
          <w:color w:val="000000"/>
        </w:rPr>
        <w:t>The group treated with metformin, a standard antidiabetic drug, also experienced a decrease in body weight from 186.66 ± 5.68 g to 166.00 ± 7.00 g. While this decline was less steep than that of the untreated diabetic group, it still indicates an ongoing metabolic struggle. Metformin is known to enhance insulin sensitivity and glucose uptake, but it may not fully prevent weight loss in acute diabetic conditions, especially in the short term.</w:t>
      </w:r>
    </w:p>
    <w:p w:rsidR="00A828C7" w:rsidRPr="00150A61" w:rsidRDefault="00A828C7" w:rsidP="00A828C7">
      <w:pPr>
        <w:spacing w:before="100" w:beforeAutospacing="1" w:after="100" w:afterAutospacing="1" w:line="360" w:lineRule="auto"/>
        <w:jc w:val="both"/>
        <w:rPr>
          <w:color w:val="000000"/>
        </w:rPr>
      </w:pPr>
      <w:r w:rsidRPr="00150A61">
        <w:rPr>
          <w:color w:val="000000"/>
        </w:rPr>
        <w:lastRenderedPageBreak/>
        <w:t>Among the groups treated with </w:t>
      </w:r>
      <w:r w:rsidRPr="00150A61">
        <w:rPr>
          <w:i/>
          <w:iCs/>
          <w:color w:val="000000"/>
        </w:rPr>
        <w:t>Chrysophyllum albidum</w:t>
      </w:r>
      <w:r w:rsidRPr="00150A61">
        <w:rPr>
          <w:color w:val="000000"/>
        </w:rPr>
        <w:t> extracts, notable differences emerged based on the type of extract (pulp or seed) and dosage. The diabetic group administered 100 mg/kg CAP experienced a decline in body weight from 173.50 ± 7.35 g to 151.00 ± 7.59 g by day 13, indicating some protective effect, though not sufficient to reverse the weight loss trend. However, the group that received 200 mg/kg CAP exhibited an initial increase in weight from 178.67 ± 6.07 g to 185.33 ± 6.22 g on day 7, followed by a slight reduction to 176.00 ± 7.08 g on day 13. This pattern suggests that a higher dose of CAP not only arrested the downward trend in weight but briefly reversed it, reflecting a potential enhancement in metabolic regulation, possibly due to the higher concentration of bioactive compounds exerting antioxidant and insulin-mimetic effects.</w:t>
      </w:r>
    </w:p>
    <w:p w:rsidR="00A828C7" w:rsidRPr="00150A61" w:rsidRDefault="00A828C7" w:rsidP="00A828C7">
      <w:pPr>
        <w:spacing w:before="100" w:beforeAutospacing="1" w:after="100" w:afterAutospacing="1" w:line="360" w:lineRule="auto"/>
        <w:jc w:val="both"/>
        <w:rPr>
          <w:color w:val="000000"/>
        </w:rPr>
      </w:pPr>
      <w:r w:rsidRPr="00150A61">
        <w:rPr>
          <w:color w:val="000000"/>
        </w:rPr>
        <w:t>For the groups treated with the CAS extract, the 100 mg/kg dose resulted in a marked weight loss from 192.17 ± 4.53 g to 152.00 ± 2.73 g, the steepest decline among all groups. This suggests that, at this dose, the seed extract was insufficient to mitigate the metabolic deterioration induced by diabetes. However, the group treated with 200 mg/kg CAS maintained relatively stable body weights across the study duration, starting at 173.67 ± 0.91 g and ending at 171.17 ± 3.57 g. The slight decline observed (just about 2.5 g) indicates strong protective potential of the higher dose of seed extract against diabetes-induced weight loss.</w:t>
      </w:r>
    </w:p>
    <w:p w:rsidR="00A828C7" w:rsidRPr="00150A61" w:rsidRDefault="00A828C7" w:rsidP="00A828C7">
      <w:pPr>
        <w:spacing w:before="100" w:beforeAutospacing="1" w:after="100" w:afterAutospacing="1" w:line="360" w:lineRule="auto"/>
        <w:jc w:val="both"/>
        <w:rPr>
          <w:color w:val="000000"/>
        </w:rPr>
      </w:pPr>
      <w:r w:rsidRPr="00150A61">
        <w:rPr>
          <w:color w:val="000000"/>
        </w:rPr>
        <w:t>Comparatively, the 200 mg/kg CAP and CAS treatments were the most effective in preserving body weight in diabetic rats, showing similar performance to the normal group and significantly better outcomes than the diabetic control or the metformin group. These results suggest a dose-dependent effect of </w:t>
      </w:r>
      <w:r w:rsidRPr="00150A61">
        <w:rPr>
          <w:i/>
          <w:iCs/>
          <w:color w:val="000000"/>
        </w:rPr>
        <w:t>Chrysophyllum albidum</w:t>
      </w:r>
      <w:r w:rsidRPr="00150A61">
        <w:rPr>
          <w:color w:val="000000"/>
        </w:rPr>
        <w:t>, where higher doses deliver more potent bioactivity, possibly through enhanced antioxidant capacity, improved glucose handling, and reduced oxidative stress.</w:t>
      </w:r>
    </w:p>
    <w:p w:rsidR="00A828C7" w:rsidRPr="00150A61" w:rsidRDefault="00A828C7" w:rsidP="00A828C7">
      <w:pPr>
        <w:spacing w:before="100" w:beforeAutospacing="1" w:after="100" w:afterAutospacing="1" w:line="360" w:lineRule="auto"/>
        <w:jc w:val="both"/>
        <w:rPr>
          <w:color w:val="000000"/>
        </w:rPr>
      </w:pPr>
      <w:r w:rsidRPr="00150A61">
        <w:rPr>
          <w:color w:val="000000"/>
        </w:rPr>
        <w:t xml:space="preserve">The weight-stabilizing effects observed in the high-dose CAP and CAS groups could be attributed to several pharmacological mechanisms. The extracts are known to be rich in </w:t>
      </w:r>
      <w:r w:rsidRPr="00150A61">
        <w:rPr>
          <w:color w:val="000000"/>
        </w:rPr>
        <w:lastRenderedPageBreak/>
        <w:t>flavonoids, phenolics, alkaloids, saponins, and tannins, many of which have been reported to exert antidiabetic, anti-inflammatory, and antioxidant effects. These phytochemicals may enhance insulin sensitivity, stimulate glucose uptake in peripheral tissues, inhibit hepatic gluconeogenesis, and reduce lipid peroxidation. Additionally, improved gastrointestinal function and nutrient absorption may also contribute to the observed weight stability.</w:t>
      </w:r>
    </w:p>
    <w:p w:rsidR="00A828C7" w:rsidRPr="00150A61" w:rsidRDefault="00A828C7" w:rsidP="00A828C7">
      <w:pPr>
        <w:spacing w:before="100" w:beforeAutospacing="1" w:after="100" w:afterAutospacing="1" w:line="360" w:lineRule="auto"/>
        <w:jc w:val="both"/>
        <w:rPr>
          <w:color w:val="000000"/>
        </w:rPr>
      </w:pPr>
      <w:r w:rsidRPr="00150A61">
        <w:rPr>
          <w:color w:val="000000"/>
        </w:rPr>
        <w:t>Another key observation is the superior performance of CAP over CAS at the same dosages, particularly at 200 mg/kg, where CAP induced a temporary weight gain by day 7. This may be due to differences in the phytochemical profiles of the pulp and seed components. The pulp may possess higher levels of certain bioactives, vitamins, or enzymes that enhance its therapeutic potential in diabetic conditions. Nevertheless, both extracts demonstrated significant promise at higher concentrations, supporting the traditional use of </w:t>
      </w:r>
      <w:r w:rsidRPr="00150A61">
        <w:rPr>
          <w:i/>
          <w:iCs/>
          <w:color w:val="000000"/>
        </w:rPr>
        <w:t>Chrysophyllum albidum</w:t>
      </w:r>
      <w:r w:rsidRPr="00150A61">
        <w:rPr>
          <w:color w:val="000000"/>
        </w:rPr>
        <w:t> in managing metabolic disorders.</w:t>
      </w:r>
    </w:p>
    <w:p w:rsidR="00A828C7" w:rsidRPr="00150A61" w:rsidRDefault="00A828C7" w:rsidP="00A828C7">
      <w:pPr>
        <w:spacing w:before="100" w:beforeAutospacing="1" w:after="100" w:afterAutospacing="1" w:line="360" w:lineRule="auto"/>
        <w:jc w:val="both"/>
        <w:rPr>
          <w:color w:val="000000"/>
        </w:rPr>
      </w:pPr>
      <w:r w:rsidRPr="00150A61">
        <w:rPr>
          <w:color w:val="000000"/>
        </w:rPr>
        <w:t>The findings of this study underscore the importance of dosage optimization in herbal treatments, as subtherapeutic doses may yield little to no benefit, or may even fail to counteract disease progression, as seen in the 100 mg/kg CAS group. The dose-dependent nature of the weight-restorative effect also provides a basis for further pharmacokinetic and pharmacodynamic studies to isolate and characterize the active constituents responsible for the observed outcomes.</w:t>
      </w:r>
    </w:p>
    <w:p w:rsidR="00A828C7" w:rsidRPr="00150A61" w:rsidRDefault="00A828C7" w:rsidP="00A828C7">
      <w:pPr>
        <w:spacing w:before="100" w:beforeAutospacing="1" w:after="100" w:afterAutospacing="1" w:line="360" w:lineRule="auto"/>
        <w:jc w:val="both"/>
        <w:rPr>
          <w:color w:val="000000"/>
        </w:rPr>
      </w:pPr>
      <w:r w:rsidRPr="00150A61">
        <w:rPr>
          <w:color w:val="000000"/>
        </w:rPr>
        <w:t>4.5</w:t>
      </w:r>
      <w:r w:rsidRPr="00150A61">
        <w:rPr>
          <w:color w:val="000000"/>
        </w:rPr>
        <w:tab/>
        <w:t>Conclusion </w:t>
      </w:r>
    </w:p>
    <w:p w:rsidR="00A828C7" w:rsidRPr="00150A61" w:rsidRDefault="00A828C7" w:rsidP="00A828C7">
      <w:pPr>
        <w:spacing w:before="100" w:beforeAutospacing="1" w:after="100" w:afterAutospacing="1" w:line="360" w:lineRule="auto"/>
        <w:jc w:val="both"/>
        <w:rPr>
          <w:color w:val="000000"/>
        </w:rPr>
      </w:pPr>
      <w:r w:rsidRPr="00150A61">
        <w:rPr>
          <w:i/>
          <w:iCs/>
          <w:color w:val="000000"/>
        </w:rPr>
        <w:t>Chrysophyllum albidum</w:t>
      </w:r>
      <w:r w:rsidRPr="00150A61">
        <w:rPr>
          <w:color w:val="000000"/>
        </w:rPr>
        <w:t xml:space="preserve"> extracts, particularly at 200 mg/kg, exhibit significant potential in ameliorating diabetes-induced weight loss in rats. While the lower doses provided moderate or negligible protection, the higher doses, especially of the pulp extract, resulted in weight stabilization and even improvement, suggesting potent antidiabetic and antioxidant activities. These results validate the ethnobotanical relevance of the plant and </w:t>
      </w:r>
      <w:r w:rsidRPr="00150A61">
        <w:rPr>
          <w:color w:val="000000"/>
        </w:rPr>
        <w:lastRenderedPageBreak/>
        <w:t>provide a strong foundation for further studies into its use as a complementary treatment in diabetes management. Future research should focus on long-term studies, detailed biochemical assessments, and mechanistic investigations to fully elucidate the therapeutic roles of the bioactive compounds in </w:t>
      </w:r>
      <w:r w:rsidRPr="00150A61">
        <w:rPr>
          <w:i/>
          <w:iCs/>
          <w:color w:val="000000"/>
        </w:rPr>
        <w:t>Chrysophyllum albidum</w:t>
      </w:r>
      <w:r w:rsidRPr="00150A61">
        <w:rPr>
          <w:color w:val="000000"/>
        </w:rPr>
        <w:t>.</w:t>
      </w:r>
    </w:p>
    <w:p w:rsidR="000644E1" w:rsidRPr="00150A61" w:rsidRDefault="000644E1" w:rsidP="00A828C7">
      <w:pPr>
        <w:spacing w:before="100" w:after="100" w:line="360" w:lineRule="auto"/>
        <w:jc w:val="both"/>
        <w:rPr>
          <w:b/>
          <w:bCs/>
        </w:rPr>
      </w:pPr>
    </w:p>
    <w:p w:rsidR="000644E1" w:rsidRPr="00150A61" w:rsidRDefault="000644E1" w:rsidP="00A828C7">
      <w:pPr>
        <w:spacing w:before="100" w:after="100" w:line="360" w:lineRule="auto"/>
        <w:jc w:val="both"/>
        <w:rPr>
          <w:b/>
          <w:bCs/>
        </w:rPr>
      </w:pPr>
    </w:p>
    <w:p w:rsidR="000644E1" w:rsidRPr="00150A61" w:rsidRDefault="000644E1" w:rsidP="00A828C7">
      <w:pPr>
        <w:spacing w:before="100" w:after="100" w:line="360" w:lineRule="auto"/>
        <w:jc w:val="both"/>
        <w:rPr>
          <w:b/>
          <w:bCs/>
        </w:rPr>
      </w:pPr>
    </w:p>
    <w:p w:rsidR="000644E1" w:rsidRPr="00150A61" w:rsidRDefault="000644E1" w:rsidP="00A828C7">
      <w:pPr>
        <w:spacing w:before="100" w:after="100" w:line="360" w:lineRule="auto"/>
        <w:jc w:val="both"/>
        <w:rPr>
          <w:b/>
          <w:bCs/>
        </w:rPr>
      </w:pPr>
    </w:p>
    <w:p w:rsidR="000644E1" w:rsidRPr="00150A61" w:rsidRDefault="000644E1" w:rsidP="00A828C7">
      <w:pPr>
        <w:spacing w:before="100" w:after="100" w:line="360" w:lineRule="auto"/>
        <w:jc w:val="both"/>
        <w:rPr>
          <w:b/>
          <w:bCs/>
        </w:rPr>
      </w:pPr>
    </w:p>
    <w:p w:rsidR="000644E1" w:rsidRPr="00150A61" w:rsidRDefault="000644E1" w:rsidP="00A828C7">
      <w:pPr>
        <w:spacing w:before="100" w:after="100" w:line="360" w:lineRule="auto"/>
        <w:jc w:val="both"/>
        <w:rPr>
          <w:b/>
          <w:bCs/>
        </w:rPr>
      </w:pPr>
    </w:p>
    <w:p w:rsidR="000644E1" w:rsidRPr="00150A61" w:rsidRDefault="000644E1" w:rsidP="00A828C7">
      <w:pPr>
        <w:spacing w:before="100" w:after="100" w:line="360" w:lineRule="auto"/>
        <w:jc w:val="both"/>
        <w:rPr>
          <w:b/>
          <w:bCs/>
        </w:rPr>
      </w:pPr>
    </w:p>
    <w:p w:rsidR="000644E1" w:rsidRPr="00150A61" w:rsidRDefault="000644E1" w:rsidP="00A828C7">
      <w:pPr>
        <w:spacing w:before="100" w:after="100" w:line="360" w:lineRule="auto"/>
        <w:jc w:val="both"/>
        <w:rPr>
          <w:b/>
          <w:bCs/>
        </w:rPr>
      </w:pPr>
    </w:p>
    <w:p w:rsidR="000644E1" w:rsidRPr="00150A61" w:rsidRDefault="0040591D" w:rsidP="00DE36FA">
      <w:pPr>
        <w:spacing w:after="160" w:line="360" w:lineRule="auto"/>
        <w:jc w:val="center"/>
        <w:rPr>
          <w:b/>
          <w:bCs/>
        </w:rPr>
      </w:pPr>
      <w:r w:rsidRPr="00150A61">
        <w:rPr>
          <w:b/>
          <w:bCs/>
        </w:rPr>
        <w:br w:type="page"/>
      </w:r>
      <w:r w:rsidR="000644E1" w:rsidRPr="00150A61">
        <w:rPr>
          <w:b/>
          <w:bCs/>
        </w:rPr>
        <w:lastRenderedPageBreak/>
        <w:t>REFERENCES</w:t>
      </w:r>
    </w:p>
    <w:p w:rsidR="000644E1" w:rsidRPr="00150A61" w:rsidRDefault="000644E1" w:rsidP="00150A61">
      <w:pPr>
        <w:spacing w:before="100" w:after="100" w:line="360" w:lineRule="auto"/>
        <w:ind w:left="720" w:hanging="720"/>
        <w:jc w:val="both"/>
      </w:pPr>
      <w:r w:rsidRPr="00150A61">
        <w:t>Adebayo, A. H., Abolaji, A. O., Opata, T. K., &amp;Adegbenro, I. K. (2010). Effects of ethanolic leaf extract of Chrysophyllumalbidum G. on biochemical and hematological parameters of albino Wistar rats. African Journal of Biotechnology, 9(14), 2145-2150.</w:t>
      </w:r>
    </w:p>
    <w:p w:rsidR="000644E1" w:rsidRPr="00150A61" w:rsidRDefault="000644E1" w:rsidP="00150A61">
      <w:pPr>
        <w:spacing w:before="100" w:after="100" w:line="360" w:lineRule="auto"/>
        <w:ind w:left="720" w:hanging="720"/>
        <w:jc w:val="both"/>
      </w:pPr>
      <w:r w:rsidRPr="00150A61">
        <w:t>Adebayo, A. H., Zeng, G., Zhang, Y. M., Ji, C. J., He, W. J., Dai, H. F., &amp;Luo, Y. H. (2011). Antioxidant and anti-inflammatory activities of the ethyl acetate extract of Chrysophyllumalbidum leaves. Journal of Medicinal Plants Research, 5(20), 4569-4575.</w:t>
      </w:r>
    </w:p>
    <w:p w:rsidR="000644E1" w:rsidRPr="00150A61" w:rsidRDefault="000644E1" w:rsidP="00150A61">
      <w:pPr>
        <w:spacing w:before="100" w:after="100" w:line="360" w:lineRule="auto"/>
        <w:ind w:left="720" w:hanging="720"/>
        <w:jc w:val="both"/>
      </w:pPr>
      <w:r w:rsidRPr="00150A61">
        <w:t>Adefegha, S. A., &amp;Oboh, G. (2012).Phytochemical constituent and antioxidant activity of the aqueous extract of Eugenia uniflora Linn. (Myrtaceae) leaves in vitro. International Journal of Biomedical Research, 3(3), 118-122.</w:t>
      </w:r>
    </w:p>
    <w:p w:rsidR="000644E1" w:rsidRPr="00150A61" w:rsidRDefault="000644E1" w:rsidP="00150A61">
      <w:pPr>
        <w:spacing w:before="100" w:after="100" w:line="360" w:lineRule="auto"/>
        <w:ind w:left="720" w:hanging="720"/>
        <w:jc w:val="both"/>
      </w:pPr>
      <w:r w:rsidRPr="00150A61">
        <w:t xml:space="preserve">Adewole, S. O., &amp; Caxton-Martins, E. A. (2006).Morphological changes and hypoglycemic effects of AnnonamuricataLinn.on pancreatic β-cells of streptozotocin-treated diabetic rats. </w:t>
      </w:r>
      <w:r w:rsidRPr="00150A61">
        <w:rPr>
          <w:i/>
          <w:iCs/>
        </w:rPr>
        <w:t>African Journal of Biomedical Research</w:t>
      </w:r>
      <w:r w:rsidRPr="00150A61">
        <w:t>, 9(3), 173-187.</w:t>
      </w:r>
    </w:p>
    <w:p w:rsidR="000644E1" w:rsidRPr="00150A61" w:rsidRDefault="000644E1" w:rsidP="00150A61">
      <w:pPr>
        <w:spacing w:before="100" w:after="100" w:line="360" w:lineRule="auto"/>
        <w:ind w:left="720" w:hanging="720"/>
        <w:jc w:val="both"/>
      </w:pPr>
      <w:r w:rsidRPr="00150A61">
        <w:t>Ajiboye, T. O., Salawu, N. A., Yakubu, M. T., &amp;Oladiji, A. T. (2013).Antioxidant and drug detoxification potentials of Chrysophyllumalbidum in acetaminophen-induced liver damage.</w:t>
      </w:r>
      <w:r w:rsidRPr="00150A61">
        <w:rPr>
          <w:i/>
          <w:iCs/>
        </w:rPr>
        <w:t>Basic and Clinical Pharmacology and Toxicology</w:t>
      </w:r>
      <w:r w:rsidRPr="00150A61">
        <w:t>, 112(4), 304-310.</w:t>
      </w:r>
    </w:p>
    <w:p w:rsidR="000644E1" w:rsidRPr="00150A61" w:rsidRDefault="000644E1" w:rsidP="00150A61">
      <w:pPr>
        <w:spacing w:before="100" w:after="100" w:line="360" w:lineRule="auto"/>
        <w:ind w:left="720" w:hanging="720"/>
        <w:jc w:val="both"/>
      </w:pPr>
      <w:r w:rsidRPr="00150A61">
        <w:t xml:space="preserve">American Diabetes Association. (2020). Standards of Medical Care in Diabetes—2020 Abridged for Primary Care Providers. </w:t>
      </w:r>
      <w:r w:rsidRPr="00150A61">
        <w:rPr>
          <w:i/>
          <w:iCs/>
        </w:rPr>
        <w:t>Clinical Diabetes</w:t>
      </w:r>
      <w:r w:rsidRPr="00150A61">
        <w:t>, 38(1), 10-38.</w:t>
      </w:r>
    </w:p>
    <w:p w:rsidR="000644E1" w:rsidRPr="00150A61" w:rsidRDefault="000644E1" w:rsidP="00150A61">
      <w:pPr>
        <w:spacing w:before="100" w:after="100" w:line="360" w:lineRule="auto"/>
        <w:ind w:left="720" w:hanging="720"/>
        <w:jc w:val="both"/>
      </w:pPr>
      <w:r w:rsidRPr="00150A61">
        <w:t>Bailey, C. J., &amp; Day, C. (1989).Traditional plant medicines as treatments for diabetes. Diabetes Care, 12(8), 553-564.</w:t>
      </w:r>
    </w:p>
    <w:p w:rsidR="000644E1" w:rsidRPr="00150A61" w:rsidRDefault="000644E1" w:rsidP="00150A61">
      <w:pPr>
        <w:spacing w:before="100" w:after="100" w:line="360" w:lineRule="auto"/>
        <w:ind w:left="720" w:hanging="720"/>
        <w:jc w:val="both"/>
      </w:pPr>
      <w:r w:rsidRPr="00150A61">
        <w:lastRenderedPageBreak/>
        <w:t xml:space="preserve">Chawla, A., Chawla, R., &amp;Jaggi, S. (2016). Microvasular and macrovascular complications in diabetes mellitus: Distinct or continuum? </w:t>
      </w:r>
      <w:r w:rsidRPr="00150A61">
        <w:rPr>
          <w:i/>
          <w:iCs/>
        </w:rPr>
        <w:t>Indian Journal of Endocrinology and Metabolism</w:t>
      </w:r>
      <w:r w:rsidRPr="00150A61">
        <w:t>, 20(4), 546-551.</w:t>
      </w:r>
    </w:p>
    <w:p w:rsidR="000644E1" w:rsidRPr="00150A61" w:rsidRDefault="000644E1" w:rsidP="00150A61">
      <w:pPr>
        <w:spacing w:before="100" w:after="100" w:line="360" w:lineRule="auto"/>
        <w:ind w:left="720" w:hanging="720"/>
        <w:jc w:val="both"/>
      </w:pPr>
      <w:r w:rsidRPr="00150A61">
        <w:t>Forbes, J. M., &amp; Cooper, M. E. (2013).Mechanisms of diabetic complications. Physiological Reviews, 93(1), 137-188.</w:t>
      </w:r>
    </w:p>
    <w:p w:rsidR="000644E1" w:rsidRPr="00150A61" w:rsidRDefault="000644E1" w:rsidP="00150A61">
      <w:pPr>
        <w:spacing w:before="100" w:after="100" w:line="360" w:lineRule="auto"/>
        <w:ind w:left="720" w:hanging="720"/>
        <w:jc w:val="both"/>
      </w:pPr>
      <w:r w:rsidRPr="00150A61">
        <w:t>Fowler, M. J. (2008).Microvascular and Macrovascular Complications of Diabetes.</w:t>
      </w:r>
      <w:r w:rsidRPr="00150A61">
        <w:rPr>
          <w:i/>
          <w:iCs/>
        </w:rPr>
        <w:t>Clinical Diabetes</w:t>
      </w:r>
      <w:r w:rsidRPr="00150A61">
        <w:t>, 26(2), 77-82.</w:t>
      </w:r>
    </w:p>
    <w:p w:rsidR="000644E1" w:rsidRPr="00150A61" w:rsidRDefault="000644E1" w:rsidP="00150A61">
      <w:pPr>
        <w:spacing w:before="100" w:after="100" w:line="360" w:lineRule="auto"/>
        <w:ind w:left="720" w:hanging="720"/>
        <w:jc w:val="both"/>
      </w:pPr>
      <w:r w:rsidRPr="00150A61">
        <w:t xml:space="preserve">Harborne, J. B. (1998). </w:t>
      </w:r>
      <w:r w:rsidRPr="00150A61">
        <w:rPr>
          <w:i/>
          <w:iCs/>
        </w:rPr>
        <w:t>Phytochemical Methods: A Guide to Modern Techniques of Plant Analysis</w:t>
      </w:r>
      <w:r w:rsidRPr="00150A61">
        <w:t>. Springer Science &amp; Business Media.</w:t>
      </w:r>
    </w:p>
    <w:p w:rsidR="000644E1" w:rsidRPr="00150A61" w:rsidRDefault="000644E1" w:rsidP="00150A61">
      <w:pPr>
        <w:spacing w:before="100" w:after="100" w:line="360" w:lineRule="auto"/>
        <w:ind w:left="720" w:hanging="720"/>
        <w:jc w:val="both"/>
      </w:pPr>
      <w:r w:rsidRPr="00150A61">
        <w:t>International Diabetes Federation. (2019). IDF Diabetes Atlas (9th ed.). Brussels, Belgium: International Diabetes Federation.</w:t>
      </w:r>
    </w:p>
    <w:p w:rsidR="000644E1" w:rsidRPr="00150A61" w:rsidRDefault="000644E1" w:rsidP="00150A61">
      <w:pPr>
        <w:spacing w:before="100" w:after="100" w:line="360" w:lineRule="auto"/>
        <w:ind w:left="720" w:hanging="720"/>
        <w:jc w:val="both"/>
      </w:pPr>
      <w:r w:rsidRPr="00150A61">
        <w:t>Kahn, S. E., Cooper, M. E., &amp; Del Prato, S. (2014). Pathophysiology and treatment of type 2 diabetes: perspectives on the past, present, and future. The Lancet, 383(9922), 1068-1083.</w:t>
      </w:r>
    </w:p>
    <w:p w:rsidR="000644E1" w:rsidRPr="00150A61" w:rsidRDefault="000644E1" w:rsidP="00150A61">
      <w:pPr>
        <w:spacing w:before="100" w:after="100" w:line="360" w:lineRule="auto"/>
        <w:ind w:left="720" w:hanging="720"/>
        <w:jc w:val="both"/>
      </w:pPr>
      <w:r w:rsidRPr="00150A61">
        <w:t>Lacaille-Dubois, M. A., &amp; Wagner, H. (1996).A review of the biological and pharmacological activities of saponins.Phytomedicine, 2(4), 363-386.</w:t>
      </w:r>
    </w:p>
    <w:p w:rsidR="000644E1" w:rsidRPr="00150A61" w:rsidRDefault="000644E1" w:rsidP="00150A61">
      <w:pPr>
        <w:spacing w:before="100" w:after="100" w:line="360" w:lineRule="auto"/>
        <w:ind w:left="720" w:hanging="720"/>
        <w:jc w:val="both"/>
      </w:pPr>
      <w:r w:rsidRPr="00150A61">
        <w:t>Lenzen, S. (2008).The mechanisms of alloxan- and streptozotocin-induced diabetes.</w:t>
      </w:r>
      <w:r w:rsidRPr="00150A61">
        <w:rPr>
          <w:i/>
          <w:iCs/>
        </w:rPr>
        <w:t>Diabetologia</w:t>
      </w:r>
      <w:r w:rsidRPr="00150A61">
        <w:t>, 51(2), 216-226.</w:t>
      </w:r>
    </w:p>
    <w:p w:rsidR="000644E1" w:rsidRPr="00150A61" w:rsidRDefault="000644E1" w:rsidP="00150A61">
      <w:pPr>
        <w:spacing w:before="100" w:after="100" w:line="360" w:lineRule="auto"/>
        <w:ind w:left="720" w:hanging="720"/>
        <w:jc w:val="both"/>
      </w:pPr>
      <w:r w:rsidRPr="00150A61">
        <w:t>Marles, R. J., &amp; Farnsworth, N. R. (1995).Antidiabetic plants and their active constituents.</w:t>
      </w:r>
      <w:r w:rsidRPr="00150A61">
        <w:rPr>
          <w:i/>
          <w:iCs/>
        </w:rPr>
        <w:t>Phytomedicine</w:t>
      </w:r>
      <w:r w:rsidRPr="00150A61">
        <w:t>, 2(2), 137-189.</w:t>
      </w:r>
    </w:p>
    <w:p w:rsidR="000644E1" w:rsidRPr="00150A61" w:rsidRDefault="000644E1" w:rsidP="00150A61">
      <w:pPr>
        <w:spacing w:before="100" w:after="100" w:line="360" w:lineRule="auto"/>
        <w:ind w:left="720" w:hanging="720"/>
        <w:jc w:val="both"/>
      </w:pPr>
      <w:r w:rsidRPr="00150A61">
        <w:t>McDougall, G. J., &amp; Stewart, D. (2005).The inhibitory effects of berry polyphenols on digestive enzymes.BioFactors, 23(4), 189-195.</w:t>
      </w:r>
    </w:p>
    <w:p w:rsidR="000644E1" w:rsidRPr="00150A61" w:rsidRDefault="000644E1" w:rsidP="00150A61">
      <w:pPr>
        <w:spacing w:before="100" w:after="100" w:line="360" w:lineRule="auto"/>
        <w:ind w:left="720" w:hanging="720"/>
        <w:jc w:val="both"/>
      </w:pPr>
      <w:r w:rsidRPr="00150A61">
        <w:t xml:space="preserve">Olorunnisola, O. S., Bradley, G., &amp;Afolayan, A. J. (2008). Antioxidant properties and cytotoxicity evaluation of methanolic extract of dried pods of </w:t>
      </w:r>
      <w:r w:rsidRPr="00150A61">
        <w:rPr>
          <w:i/>
          <w:iCs/>
        </w:rPr>
        <w:lastRenderedPageBreak/>
        <w:t>Sutherlandiafrutescens</w:t>
      </w:r>
      <w:r w:rsidRPr="00150A61">
        <w:t xml:space="preserve"> in MCF-7 cell line. </w:t>
      </w:r>
      <w:r w:rsidRPr="00150A61">
        <w:rPr>
          <w:i/>
          <w:iCs/>
        </w:rPr>
        <w:t>BMC Complementary and Alternative Medicine</w:t>
      </w:r>
      <w:r w:rsidRPr="00150A61">
        <w:t>, 8(1), 47.</w:t>
      </w:r>
    </w:p>
    <w:p w:rsidR="000644E1" w:rsidRPr="00150A61" w:rsidRDefault="000644E1" w:rsidP="00150A61">
      <w:pPr>
        <w:spacing w:before="100" w:after="100" w:line="360" w:lineRule="auto"/>
        <w:ind w:left="720" w:hanging="720"/>
        <w:jc w:val="both"/>
      </w:pPr>
      <w:r w:rsidRPr="00150A61">
        <w:t>Panche, A. N., Diwan, A. D., &amp; Chandra, S. R. (2016). Flavonoids: An overview. Journal of Nutritional Science, 5, e47.</w:t>
      </w:r>
    </w:p>
    <w:p w:rsidR="000644E1" w:rsidRPr="00150A61" w:rsidRDefault="000644E1" w:rsidP="00150A61">
      <w:pPr>
        <w:spacing w:before="100" w:after="100" w:line="360" w:lineRule="auto"/>
        <w:ind w:left="720" w:hanging="720"/>
        <w:jc w:val="both"/>
      </w:pPr>
      <w:r w:rsidRPr="00150A61">
        <w:t>Patel, D. K., Prasad, S. K., Kumar, R., &amp;Hemalatha, S. (2012). An overview on antidiabetic medicinal plants having insulin mimetic property.</w:t>
      </w:r>
      <w:r w:rsidRPr="00150A61">
        <w:rPr>
          <w:i/>
          <w:iCs/>
        </w:rPr>
        <w:t>Asian Pacific Journal of Tropical Biomedicine</w:t>
      </w:r>
      <w:r w:rsidRPr="00150A61">
        <w:t>, 2(4), 320-330.</w:t>
      </w:r>
    </w:p>
    <w:p w:rsidR="000644E1" w:rsidRPr="00150A61" w:rsidRDefault="000644E1" w:rsidP="00150A61">
      <w:pPr>
        <w:spacing w:before="100" w:after="100" w:line="360" w:lineRule="auto"/>
        <w:ind w:left="720" w:hanging="720"/>
        <w:jc w:val="both"/>
      </w:pPr>
      <w:r w:rsidRPr="00150A61">
        <w:t>Rahimi, R., Nikfar, S., Larijani, B., &amp;Abdollahi, M. (2005).A review on the role of antioxidants in the management of diabetes and its complications. Biomedicine &amp; Pharmacotherapy, 59(7), 365-373.</w:t>
      </w:r>
    </w:p>
    <w:p w:rsidR="000644E1" w:rsidRPr="00150A61" w:rsidRDefault="000644E1" w:rsidP="00150A61">
      <w:pPr>
        <w:spacing w:before="100" w:after="100" w:line="360" w:lineRule="auto"/>
        <w:ind w:left="720" w:hanging="720"/>
        <w:jc w:val="both"/>
      </w:pPr>
      <w:r w:rsidRPr="00150A61">
        <w:t>Sharma, R. D., Raghuram, T. C., &amp;Rao, N. S. (1990). Effect of fenugreek seeds on blood glucose and serum lipids in type I diabetes. European Journal of Clinical Nutrition, 44(4), 301-306.</w:t>
      </w:r>
    </w:p>
    <w:p w:rsidR="000644E1" w:rsidRPr="00150A61" w:rsidRDefault="000644E1" w:rsidP="00150A61">
      <w:pPr>
        <w:spacing w:before="100" w:after="100" w:line="360" w:lineRule="auto"/>
        <w:ind w:left="720" w:hanging="720"/>
        <w:jc w:val="both"/>
      </w:pPr>
      <w:r w:rsidRPr="00150A61">
        <w:t>World Health Organization.(2016). Global Report on Diabetes.WHO.</w:t>
      </w:r>
    </w:p>
    <w:p w:rsidR="000644E1" w:rsidRPr="00150A61" w:rsidRDefault="000644E1" w:rsidP="00150A61">
      <w:pPr>
        <w:spacing w:before="100" w:after="100" w:line="360" w:lineRule="auto"/>
        <w:ind w:left="720" w:hanging="720"/>
        <w:jc w:val="both"/>
      </w:pPr>
      <w:r w:rsidRPr="00150A61">
        <w:t xml:space="preserve">Zar, J. H. (1999). </w:t>
      </w:r>
      <w:r w:rsidRPr="00150A61">
        <w:rPr>
          <w:i/>
          <w:iCs/>
        </w:rPr>
        <w:t>Biostatistical Analysis</w:t>
      </w:r>
      <w:r w:rsidRPr="00150A61">
        <w:t>.Pearson Education India.</w:t>
      </w:r>
    </w:p>
    <w:sectPr w:rsidR="000644E1" w:rsidRPr="00150A61" w:rsidSect="000644E1">
      <w:headerReference w:type="default" r:id="rId13"/>
      <w:footerReference w:type="default" r:id="rId14"/>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F95" w:rsidRDefault="009E5F95" w:rsidP="00F35B01">
      <w:r>
        <w:separator/>
      </w:r>
    </w:p>
  </w:endnote>
  <w:endnote w:type="continuationSeparator" w:id="1">
    <w:p w:rsidR="009E5F95" w:rsidRDefault="009E5F95" w:rsidP="00F35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140497">
    <w:pPr>
      <w:pStyle w:val="Footer"/>
      <w:tabs>
        <w:tab w:val="clear" w:pos="9360"/>
        <w:tab w:val="right" w:pos="8620"/>
      </w:tabs>
      <w:jc w:val="center"/>
    </w:pPr>
    <w:r>
      <w:fldChar w:fldCharType="begin"/>
    </w:r>
    <w:r w:rsidR="009E5F95">
      <w:instrText xml:space="preserve"> PAGE </w:instrText>
    </w:r>
    <w:r>
      <w:fldChar w:fldCharType="separate"/>
    </w:r>
    <w:r w:rsidR="004F178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F95" w:rsidRDefault="009E5F95" w:rsidP="00F35B01">
      <w:r>
        <w:separator/>
      </w:r>
    </w:p>
  </w:footnote>
  <w:footnote w:type="continuationSeparator" w:id="1">
    <w:p w:rsidR="009E5F95" w:rsidRDefault="009E5F95" w:rsidP="00F3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0E17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28861BB"/>
    <w:multiLevelType w:val="hybridMultilevel"/>
    <w:tmpl w:val="86BEB3DC"/>
    <w:numStyleLink w:val="ImportedStyle1"/>
  </w:abstractNum>
  <w:abstractNum w:abstractNumId="19">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8"/>
  </w:num>
  <w:num w:numId="3">
    <w:abstractNumId w:val="25"/>
  </w:num>
  <w:num w:numId="4">
    <w:abstractNumId w:val="7"/>
  </w:num>
  <w:num w:numId="5">
    <w:abstractNumId w:val="11"/>
  </w:num>
  <w:num w:numId="6">
    <w:abstractNumId w:val="15"/>
  </w:num>
  <w:num w:numId="7">
    <w:abstractNumId w:val="6"/>
  </w:num>
  <w:num w:numId="8">
    <w:abstractNumId w:val="17"/>
  </w:num>
  <w:num w:numId="9">
    <w:abstractNumId w:val="23"/>
  </w:num>
  <w:num w:numId="10">
    <w:abstractNumId w:val="20"/>
  </w:num>
  <w:num w:numId="11">
    <w:abstractNumId w:val="1"/>
  </w:num>
  <w:num w:numId="12">
    <w:abstractNumId w:val="26"/>
  </w:num>
  <w:num w:numId="13">
    <w:abstractNumId w:val="16"/>
  </w:num>
  <w:num w:numId="14">
    <w:abstractNumId w:val="14"/>
  </w:num>
  <w:num w:numId="15">
    <w:abstractNumId w:val="24"/>
  </w:num>
  <w:num w:numId="16">
    <w:abstractNumId w:val="4"/>
  </w:num>
  <w:num w:numId="17">
    <w:abstractNumId w:val="0"/>
  </w:num>
  <w:num w:numId="18">
    <w:abstractNumId w:val="19"/>
  </w:num>
  <w:num w:numId="19">
    <w:abstractNumId w:val="2"/>
  </w:num>
  <w:num w:numId="20">
    <w:abstractNumId w:val="27"/>
  </w:num>
  <w:num w:numId="21">
    <w:abstractNumId w:val="9"/>
  </w:num>
  <w:num w:numId="22">
    <w:abstractNumId w:val="21"/>
  </w:num>
  <w:num w:numId="23">
    <w:abstractNumId w:val="5"/>
  </w:num>
  <w:num w:numId="24">
    <w:abstractNumId w:val="13"/>
  </w:num>
  <w:num w:numId="25">
    <w:abstractNumId w:val="22"/>
  </w:num>
  <w:num w:numId="26">
    <w:abstractNumId w:val="3"/>
  </w:num>
  <w:num w:numId="27">
    <w:abstractNumId w:val="12"/>
  </w:num>
  <w:num w:numId="28">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footnotePr>
    <w:footnote w:id="0"/>
    <w:footnote w:id="1"/>
  </w:footnotePr>
  <w:endnotePr>
    <w:endnote w:id="0"/>
    <w:endnote w:id="1"/>
  </w:endnotePr>
  <w:compat/>
  <w:rsids>
    <w:rsidRoot w:val="000644E1"/>
    <w:rsid w:val="000644E1"/>
    <w:rsid w:val="000D7123"/>
    <w:rsid w:val="000E177A"/>
    <w:rsid w:val="000E3590"/>
    <w:rsid w:val="000E76BD"/>
    <w:rsid w:val="0012383B"/>
    <w:rsid w:val="00140497"/>
    <w:rsid w:val="00150A61"/>
    <w:rsid w:val="001F24A9"/>
    <w:rsid w:val="00280B9D"/>
    <w:rsid w:val="002E61BD"/>
    <w:rsid w:val="0040591D"/>
    <w:rsid w:val="004123F8"/>
    <w:rsid w:val="004F1785"/>
    <w:rsid w:val="00527BAD"/>
    <w:rsid w:val="005C595D"/>
    <w:rsid w:val="00765B4D"/>
    <w:rsid w:val="007A0C21"/>
    <w:rsid w:val="00815D59"/>
    <w:rsid w:val="00892C95"/>
    <w:rsid w:val="008C08AA"/>
    <w:rsid w:val="009E5F95"/>
    <w:rsid w:val="00A828C7"/>
    <w:rsid w:val="00B15742"/>
    <w:rsid w:val="00B26CB8"/>
    <w:rsid w:val="00B52707"/>
    <w:rsid w:val="00B871FC"/>
    <w:rsid w:val="00CC0F45"/>
    <w:rsid w:val="00DE36FA"/>
    <w:rsid w:val="00E42DC3"/>
    <w:rsid w:val="00F35B01"/>
    <w:rsid w:val="00FA2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C7"/>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0644E1"/>
    <w:pPr>
      <w:keepNext/>
      <w:keepLines/>
      <w:pBdr>
        <w:top w:val="nil"/>
        <w:left w:val="nil"/>
        <w:bottom w:val="nil"/>
        <w:right w:val="nil"/>
        <w:between w:val="nil"/>
        <w:bar w:val="nil"/>
      </w:pBdr>
      <w:spacing w:before="360" w:after="80" w:line="276" w:lineRule="auto"/>
      <w:outlineLvl w:val="0"/>
    </w:pPr>
    <w:rPr>
      <w:rFonts w:asciiTheme="majorHAnsi" w:eastAsiaTheme="majorEastAsia" w:hAnsiTheme="majorHAnsi" w:cstheme="majorBidi"/>
      <w:color w:val="0F4761" w:themeColor="accent1" w:themeShade="BF"/>
      <w:sz w:val="40"/>
      <w:szCs w:val="40"/>
      <w:u w:color="000000"/>
      <w:bdr w:val="nil"/>
      <w:lang w:eastAsia="en-GB"/>
    </w:rPr>
  </w:style>
  <w:style w:type="paragraph" w:styleId="Heading2">
    <w:name w:val="heading 2"/>
    <w:basedOn w:val="Normal"/>
    <w:next w:val="Normal"/>
    <w:link w:val="Heading2Char"/>
    <w:uiPriority w:val="9"/>
    <w:semiHidden/>
    <w:unhideWhenUsed/>
    <w:qFormat/>
    <w:rsid w:val="000644E1"/>
    <w:pPr>
      <w:keepNext/>
      <w:keepLines/>
      <w:pBdr>
        <w:top w:val="nil"/>
        <w:left w:val="nil"/>
        <w:bottom w:val="nil"/>
        <w:right w:val="nil"/>
        <w:between w:val="nil"/>
        <w:bar w:val="nil"/>
      </w:pBdr>
      <w:spacing w:before="160" w:after="80" w:line="276" w:lineRule="auto"/>
      <w:outlineLvl w:val="1"/>
    </w:pPr>
    <w:rPr>
      <w:rFonts w:asciiTheme="majorHAnsi" w:eastAsiaTheme="majorEastAsia" w:hAnsiTheme="majorHAnsi" w:cstheme="majorBidi"/>
      <w:color w:val="0F4761" w:themeColor="accent1" w:themeShade="BF"/>
      <w:sz w:val="32"/>
      <w:szCs w:val="32"/>
      <w:u w:color="000000"/>
      <w:bdr w:val="nil"/>
      <w:lang w:eastAsia="en-GB"/>
    </w:rPr>
  </w:style>
  <w:style w:type="paragraph" w:styleId="Heading3">
    <w:name w:val="heading 3"/>
    <w:basedOn w:val="Normal"/>
    <w:next w:val="Normal"/>
    <w:link w:val="Heading3Char"/>
    <w:uiPriority w:val="9"/>
    <w:unhideWhenUsed/>
    <w:qFormat/>
    <w:rsid w:val="000644E1"/>
    <w:pPr>
      <w:keepNext/>
      <w:keepLines/>
      <w:pBdr>
        <w:top w:val="nil"/>
        <w:left w:val="nil"/>
        <w:bottom w:val="nil"/>
        <w:right w:val="nil"/>
        <w:between w:val="nil"/>
        <w:bar w:val="nil"/>
      </w:pBdr>
      <w:spacing w:before="160" w:after="80" w:line="276" w:lineRule="auto"/>
      <w:outlineLvl w:val="2"/>
    </w:pPr>
    <w:rPr>
      <w:rFonts w:ascii="Calibri" w:eastAsiaTheme="majorEastAsia" w:hAnsi="Calibri" w:cstheme="majorBidi"/>
      <w:color w:val="0F4761" w:themeColor="accent1" w:themeShade="BF"/>
      <w:sz w:val="28"/>
      <w:szCs w:val="28"/>
      <w:u w:color="000000"/>
      <w:bdr w:val="nil"/>
      <w:lang w:eastAsia="en-GB"/>
    </w:rPr>
  </w:style>
  <w:style w:type="paragraph" w:styleId="Heading4">
    <w:name w:val="heading 4"/>
    <w:basedOn w:val="Normal"/>
    <w:next w:val="Normal"/>
    <w:link w:val="Heading4Char"/>
    <w:uiPriority w:val="9"/>
    <w:unhideWhenUsed/>
    <w:qFormat/>
    <w:rsid w:val="000644E1"/>
    <w:pPr>
      <w:keepNext/>
      <w:keepLines/>
      <w:pBdr>
        <w:top w:val="nil"/>
        <w:left w:val="nil"/>
        <w:bottom w:val="nil"/>
        <w:right w:val="nil"/>
        <w:between w:val="nil"/>
        <w:bar w:val="nil"/>
      </w:pBdr>
      <w:spacing w:before="80" w:after="40" w:line="276" w:lineRule="auto"/>
      <w:outlineLvl w:val="3"/>
    </w:pPr>
    <w:rPr>
      <w:rFonts w:ascii="Calibri" w:eastAsiaTheme="majorEastAsia" w:hAnsi="Calibri" w:cstheme="majorBidi"/>
      <w:i/>
      <w:iCs/>
      <w:color w:val="0F4761" w:themeColor="accent1" w:themeShade="BF"/>
      <w:sz w:val="22"/>
      <w:szCs w:val="22"/>
      <w:u w:color="000000"/>
      <w:bdr w:val="nil"/>
      <w:lang w:eastAsia="en-GB"/>
    </w:rPr>
  </w:style>
  <w:style w:type="paragraph" w:styleId="Heading5">
    <w:name w:val="heading 5"/>
    <w:basedOn w:val="Normal"/>
    <w:next w:val="Normal"/>
    <w:link w:val="Heading5Char"/>
    <w:uiPriority w:val="9"/>
    <w:semiHidden/>
    <w:unhideWhenUsed/>
    <w:qFormat/>
    <w:rsid w:val="000644E1"/>
    <w:pPr>
      <w:keepNext/>
      <w:keepLines/>
      <w:pBdr>
        <w:top w:val="nil"/>
        <w:left w:val="nil"/>
        <w:bottom w:val="nil"/>
        <w:right w:val="nil"/>
        <w:between w:val="nil"/>
        <w:bar w:val="nil"/>
      </w:pBdr>
      <w:spacing w:before="80" w:after="40" w:line="276" w:lineRule="auto"/>
      <w:outlineLvl w:val="4"/>
    </w:pPr>
    <w:rPr>
      <w:rFonts w:ascii="Calibri" w:eastAsiaTheme="majorEastAsia" w:hAnsi="Calibri" w:cstheme="majorBidi"/>
      <w:color w:val="0F4761" w:themeColor="accent1" w:themeShade="BF"/>
      <w:sz w:val="22"/>
      <w:szCs w:val="22"/>
      <w:u w:color="000000"/>
      <w:bdr w:val="nil"/>
      <w:lang w:eastAsia="en-GB"/>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pBdr>
        <w:top w:val="nil"/>
        <w:left w:val="nil"/>
        <w:bottom w:val="nil"/>
        <w:right w:val="nil"/>
        <w:between w:val="nil"/>
        <w:bar w:val="nil"/>
      </w:pBdr>
      <w:spacing w:after="80"/>
      <w:contextualSpacing/>
    </w:pPr>
    <w:rPr>
      <w:rFonts w:asciiTheme="majorHAnsi" w:eastAsiaTheme="majorEastAsia" w:hAnsiTheme="majorHAnsi" w:cstheme="majorBidi"/>
      <w:color w:val="000000"/>
      <w:spacing w:val="-10"/>
      <w:kern w:val="28"/>
      <w:sz w:val="56"/>
      <w:szCs w:val="56"/>
      <w:u w:color="000000"/>
      <w:bdr w:val="nil"/>
      <w:lang w:eastAsia="en-GB"/>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Bdr>
        <w:top w:val="nil"/>
        <w:left w:val="nil"/>
        <w:bottom w:val="nil"/>
        <w:right w:val="nil"/>
        <w:between w:val="nil"/>
        <w:bar w:val="nil"/>
      </w:pBdr>
      <w:spacing w:after="200" w:line="276" w:lineRule="auto"/>
    </w:pPr>
    <w:rPr>
      <w:rFonts w:ascii="Calibri" w:eastAsiaTheme="majorEastAsia" w:hAnsi="Calibri" w:cstheme="majorBidi"/>
      <w:color w:val="595959" w:themeColor="text1" w:themeTint="A6"/>
      <w:spacing w:val="15"/>
      <w:sz w:val="28"/>
      <w:szCs w:val="28"/>
      <w:u w:color="000000"/>
      <w:bdr w:val="nil"/>
      <w:lang w:eastAsia="en-GB"/>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pBdr>
        <w:top w:val="nil"/>
        <w:left w:val="nil"/>
        <w:bottom w:val="nil"/>
        <w:right w:val="nil"/>
        <w:between w:val="nil"/>
        <w:bar w:val="nil"/>
      </w:pBdr>
      <w:spacing w:before="160" w:after="200" w:line="276" w:lineRule="auto"/>
      <w:jc w:val="center"/>
    </w:pPr>
    <w:rPr>
      <w:rFonts w:ascii="Calibri" w:eastAsia="Arial Unicode MS" w:hAnsi="Calibri" w:cs="Arial Unicode MS"/>
      <w:i/>
      <w:iCs/>
      <w:color w:val="404040" w:themeColor="text1" w:themeTint="BF"/>
      <w:sz w:val="22"/>
      <w:szCs w:val="22"/>
      <w:u w:color="000000"/>
      <w:bdr w:val="nil"/>
      <w:lang w:eastAsia="en-GB"/>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pBdr>
        <w:top w:val="nil"/>
        <w:left w:val="nil"/>
        <w:bottom w:val="nil"/>
        <w:right w:val="nil"/>
        <w:between w:val="nil"/>
        <w:bar w:val="nil"/>
      </w:pBdr>
      <w:spacing w:after="200" w:line="276" w:lineRule="auto"/>
      <w:ind w:left="720"/>
      <w:contextualSpacing/>
    </w:pPr>
    <w:rPr>
      <w:rFonts w:ascii="Calibri" w:eastAsia="Arial Unicode MS" w:hAnsi="Calibri" w:cs="Arial Unicode MS"/>
      <w:color w:val="000000"/>
      <w:sz w:val="22"/>
      <w:szCs w:val="22"/>
      <w:u w:color="000000"/>
      <w:bdr w:val="nil"/>
      <w:lang w:eastAsia="en-GB"/>
    </w:r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left w:val="nil"/>
        <w:bottom w:val="single" w:sz="4" w:space="10" w:color="0F4761" w:themeColor="accent1" w:themeShade="BF"/>
        <w:right w:val="nil"/>
        <w:between w:val="nil"/>
        <w:bar w:val="nil"/>
      </w:pBdr>
      <w:spacing w:before="360" w:after="360" w:line="276" w:lineRule="auto"/>
      <w:ind w:left="864" w:right="864"/>
      <w:jc w:val="center"/>
    </w:pPr>
    <w:rPr>
      <w:rFonts w:ascii="Calibri" w:eastAsia="Arial Unicode MS" w:hAnsi="Calibri" w:cs="Arial Unicode MS"/>
      <w:i/>
      <w:iCs/>
      <w:color w:val="0F4761" w:themeColor="accent1" w:themeShade="BF"/>
      <w:sz w:val="22"/>
      <w:szCs w:val="22"/>
      <w:u w:color="000000"/>
      <w:bdr w:val="nil"/>
      <w:lang w:eastAsia="en-GB"/>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pBdr>
        <w:top w:val="nil"/>
        <w:left w:val="nil"/>
        <w:bottom w:val="nil"/>
        <w:right w:val="nil"/>
        <w:between w:val="nil"/>
        <w:bar w:val="nil"/>
      </w:pBdr>
      <w:tabs>
        <w:tab w:val="center" w:pos="4680"/>
        <w:tab w:val="right" w:pos="9360"/>
      </w:tabs>
    </w:pPr>
    <w:rPr>
      <w:rFonts w:ascii="Calibri" w:eastAsia="Arial Unicode MS" w:hAnsi="Calibri" w:cs="Arial Unicode MS"/>
      <w:color w:val="000000"/>
      <w:sz w:val="22"/>
      <w:szCs w:val="22"/>
      <w:u w:color="000000"/>
      <w:bdr w:val="nil"/>
      <w:lang w:eastAsia="en-GB"/>
    </w:r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 w:type="paragraph" w:styleId="BalloonText">
    <w:name w:val="Balloon Text"/>
    <w:basedOn w:val="Normal"/>
    <w:link w:val="BalloonTextChar"/>
    <w:uiPriority w:val="99"/>
    <w:semiHidden/>
    <w:unhideWhenUsed/>
    <w:rsid w:val="00150A61"/>
    <w:rPr>
      <w:rFonts w:ascii="Tahoma" w:hAnsi="Tahoma" w:cs="Tahoma"/>
      <w:sz w:val="16"/>
      <w:szCs w:val="16"/>
    </w:rPr>
  </w:style>
  <w:style w:type="character" w:customStyle="1" w:styleId="BalloonTextChar">
    <w:name w:val="Balloon Text Char"/>
    <w:basedOn w:val="DefaultParagraphFont"/>
    <w:link w:val="BalloonText"/>
    <w:uiPriority w:val="99"/>
    <w:semiHidden/>
    <w:rsid w:val="00150A61"/>
    <w:rPr>
      <w:rFonts w:ascii="Tahoma" w:eastAsia="Times New Roman" w:hAnsi="Tahoma" w:cs="Tahoma"/>
      <w:kern w:val="0"/>
      <w:sz w:val="16"/>
      <w:szCs w:val="16"/>
    </w:rPr>
  </w:style>
  <w:style w:type="paragraph" w:customStyle="1" w:styleId="p1">
    <w:name w:val="p1"/>
    <w:basedOn w:val="Normal"/>
    <w:rsid w:val="00150A61"/>
    <w:rPr>
      <w:sz w:val="18"/>
      <w:szCs w:val="18"/>
      <w:u w:color="000000"/>
    </w:rPr>
  </w:style>
</w:styles>
</file>

<file path=word/webSettings.xml><?xml version="1.0" encoding="utf-8"?>
<w:webSettings xmlns:r="http://schemas.openxmlformats.org/officeDocument/2006/relationships" xmlns:w="http://schemas.openxmlformats.org/wordprocessingml/2006/main">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287471751">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6829</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USER</cp:lastModifiedBy>
  <cp:revision>2</cp:revision>
  <dcterms:created xsi:type="dcterms:W3CDTF">2025-08-26T12:01:00Z</dcterms:created>
  <dcterms:modified xsi:type="dcterms:W3CDTF">2025-08-26T12:01:00Z</dcterms:modified>
</cp:coreProperties>
</file>