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9BF" w:rsidRPr="006200AA" w:rsidRDefault="00BE79BF" w:rsidP="007E64B7">
      <w:pPr>
        <w:pStyle w:val="Heading1"/>
        <w:ind w:left="0"/>
        <w:jc w:val="center"/>
      </w:pPr>
      <w:bookmarkStart w:id="0" w:name="_Toc172027777"/>
      <w:bookmarkStart w:id="1" w:name="_Toc172027844"/>
      <w:r w:rsidRPr="003C71FB">
        <w:rPr>
          <w:noProof/>
        </w:rPr>
        <w:drawing>
          <wp:inline distT="0" distB="0" distL="0" distR="0">
            <wp:extent cx="11811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781050"/>
                    </a:xfrm>
                    <a:prstGeom prst="rect">
                      <a:avLst/>
                    </a:prstGeom>
                    <a:noFill/>
                    <a:ln>
                      <a:noFill/>
                    </a:ln>
                  </pic:spPr>
                </pic:pic>
              </a:graphicData>
            </a:graphic>
          </wp:inline>
        </w:drawing>
      </w:r>
      <w:bookmarkEnd w:id="0"/>
      <w:bookmarkEnd w:id="1"/>
    </w:p>
    <w:p w:rsidR="00BE79BF" w:rsidRDefault="00BE79BF" w:rsidP="00BE79BF">
      <w:pPr>
        <w:jc w:val="center"/>
        <w:rPr>
          <w:b/>
          <w:sz w:val="24"/>
          <w:szCs w:val="24"/>
        </w:rPr>
      </w:pPr>
    </w:p>
    <w:p w:rsidR="00BE79BF" w:rsidRPr="006200AA" w:rsidRDefault="00BE79BF" w:rsidP="00BE79BF">
      <w:pPr>
        <w:jc w:val="center"/>
        <w:rPr>
          <w:b/>
          <w:sz w:val="24"/>
          <w:szCs w:val="24"/>
        </w:rPr>
      </w:pPr>
      <w:r w:rsidRPr="006200AA">
        <w:rPr>
          <w:b/>
          <w:sz w:val="24"/>
          <w:szCs w:val="24"/>
        </w:rPr>
        <w:t xml:space="preserve">A PROJECT REPORT </w:t>
      </w:r>
    </w:p>
    <w:p w:rsidR="00BE79BF" w:rsidRPr="006200AA" w:rsidRDefault="00BE79BF" w:rsidP="00BE79BF">
      <w:pPr>
        <w:jc w:val="center"/>
        <w:rPr>
          <w:b/>
          <w:sz w:val="24"/>
          <w:szCs w:val="24"/>
        </w:rPr>
      </w:pPr>
      <w:r w:rsidRPr="006200AA">
        <w:rPr>
          <w:b/>
          <w:sz w:val="24"/>
          <w:szCs w:val="24"/>
        </w:rPr>
        <w:t xml:space="preserve">ON </w:t>
      </w:r>
    </w:p>
    <w:p w:rsidR="00BE79BF" w:rsidRPr="006200AA" w:rsidRDefault="00BE79BF" w:rsidP="00BE79BF">
      <w:pPr>
        <w:jc w:val="center"/>
        <w:rPr>
          <w:b/>
          <w:sz w:val="24"/>
          <w:szCs w:val="24"/>
        </w:rPr>
      </w:pPr>
      <w:r>
        <w:rPr>
          <w:b/>
          <w:sz w:val="24"/>
          <w:szCs w:val="24"/>
        </w:rPr>
        <w:t xml:space="preserve">PHYTOCHEMICAL ANALYSIS OF ETHANOLIC </w:t>
      </w:r>
      <w:r w:rsidR="006150C5">
        <w:rPr>
          <w:b/>
          <w:sz w:val="24"/>
          <w:szCs w:val="24"/>
        </w:rPr>
        <w:t xml:space="preserve">LEAVE </w:t>
      </w:r>
      <w:r>
        <w:rPr>
          <w:b/>
          <w:sz w:val="24"/>
          <w:szCs w:val="24"/>
        </w:rPr>
        <w:t xml:space="preserve">EXTRACT OF </w:t>
      </w:r>
      <w:r w:rsidRPr="00BE79BF">
        <w:rPr>
          <w:b/>
          <w:i/>
          <w:sz w:val="24"/>
          <w:szCs w:val="24"/>
        </w:rPr>
        <w:t>MORINDA LUCIDA</w:t>
      </w:r>
    </w:p>
    <w:p w:rsidR="00BE79BF" w:rsidRDefault="00BE79BF" w:rsidP="00BE79BF">
      <w:pPr>
        <w:jc w:val="center"/>
        <w:rPr>
          <w:b/>
          <w:sz w:val="24"/>
          <w:szCs w:val="24"/>
        </w:rPr>
      </w:pPr>
    </w:p>
    <w:p w:rsidR="00BE79BF" w:rsidRDefault="00BE79BF" w:rsidP="00BE79BF">
      <w:pPr>
        <w:jc w:val="center"/>
        <w:rPr>
          <w:b/>
          <w:sz w:val="24"/>
          <w:szCs w:val="24"/>
        </w:rPr>
      </w:pPr>
    </w:p>
    <w:p w:rsidR="00BE79BF" w:rsidRDefault="00BE79BF" w:rsidP="00BE79BF">
      <w:pPr>
        <w:jc w:val="center"/>
        <w:rPr>
          <w:b/>
          <w:sz w:val="24"/>
          <w:szCs w:val="24"/>
        </w:rPr>
      </w:pPr>
      <w:r w:rsidRPr="006200AA">
        <w:rPr>
          <w:b/>
          <w:sz w:val="24"/>
          <w:szCs w:val="24"/>
        </w:rPr>
        <w:t>BY</w:t>
      </w:r>
    </w:p>
    <w:p w:rsidR="007E64B7" w:rsidRPr="006200AA" w:rsidRDefault="007E64B7" w:rsidP="00BE79BF">
      <w:pPr>
        <w:jc w:val="center"/>
        <w:rPr>
          <w:b/>
          <w:sz w:val="24"/>
          <w:szCs w:val="24"/>
        </w:rPr>
      </w:pPr>
    </w:p>
    <w:p w:rsidR="00BE79BF" w:rsidRPr="007E64B7" w:rsidRDefault="007E64B7" w:rsidP="007E64B7">
      <w:pPr>
        <w:jc w:val="center"/>
        <w:rPr>
          <w:b/>
          <w:sz w:val="54"/>
          <w:szCs w:val="24"/>
        </w:rPr>
      </w:pPr>
      <w:r w:rsidRPr="007E64B7">
        <w:rPr>
          <w:b/>
          <w:sz w:val="54"/>
          <w:szCs w:val="24"/>
        </w:rPr>
        <w:t>BELLO RAHAMA MUHAMMED</w:t>
      </w:r>
    </w:p>
    <w:p w:rsidR="00BE79BF" w:rsidRPr="007E64B7" w:rsidRDefault="007E64B7" w:rsidP="00BE79BF">
      <w:pPr>
        <w:jc w:val="center"/>
        <w:rPr>
          <w:b/>
          <w:sz w:val="52"/>
        </w:rPr>
      </w:pPr>
      <w:r w:rsidRPr="007E64B7">
        <w:rPr>
          <w:b/>
          <w:sz w:val="52"/>
        </w:rPr>
        <w:t>ND/23/SLT/PT/0510</w:t>
      </w:r>
    </w:p>
    <w:p w:rsidR="007E64B7" w:rsidRDefault="007E64B7" w:rsidP="00BE79BF">
      <w:pPr>
        <w:jc w:val="center"/>
        <w:rPr>
          <w:b/>
          <w:sz w:val="24"/>
          <w:szCs w:val="24"/>
        </w:rPr>
      </w:pPr>
    </w:p>
    <w:p w:rsidR="00BE79BF" w:rsidRPr="006200AA" w:rsidRDefault="00BE79BF" w:rsidP="00BE79BF">
      <w:pPr>
        <w:spacing w:line="360" w:lineRule="auto"/>
        <w:jc w:val="center"/>
        <w:rPr>
          <w:b/>
          <w:sz w:val="24"/>
          <w:szCs w:val="24"/>
        </w:rPr>
      </w:pPr>
      <w:r w:rsidRPr="006200AA">
        <w:rPr>
          <w:b/>
          <w:sz w:val="24"/>
          <w:szCs w:val="24"/>
        </w:rPr>
        <w:t>SUBMITTED TO</w:t>
      </w:r>
    </w:p>
    <w:p w:rsidR="00BE79BF" w:rsidRPr="006200AA" w:rsidRDefault="00BE79BF" w:rsidP="00BE79BF">
      <w:pPr>
        <w:spacing w:line="480" w:lineRule="auto"/>
        <w:jc w:val="center"/>
        <w:rPr>
          <w:b/>
          <w:sz w:val="24"/>
          <w:szCs w:val="24"/>
        </w:rPr>
      </w:pPr>
      <w:r w:rsidRPr="006200AA">
        <w:rPr>
          <w:b/>
          <w:sz w:val="24"/>
          <w:szCs w:val="24"/>
        </w:rPr>
        <w:t>THE DEPARTMENT OF SCIENCE LABORATORY</w:t>
      </w:r>
      <w:r>
        <w:rPr>
          <w:b/>
          <w:sz w:val="24"/>
          <w:szCs w:val="24"/>
        </w:rPr>
        <w:t xml:space="preserve"> TECHNOLOGY (SLT)</w:t>
      </w:r>
    </w:p>
    <w:p w:rsidR="00BE79BF" w:rsidRPr="006200AA" w:rsidRDefault="00BE79BF" w:rsidP="00BE79BF">
      <w:pPr>
        <w:spacing w:line="480" w:lineRule="auto"/>
        <w:jc w:val="center"/>
        <w:rPr>
          <w:b/>
          <w:sz w:val="24"/>
          <w:szCs w:val="24"/>
        </w:rPr>
      </w:pPr>
      <w:r w:rsidRPr="006200AA">
        <w:rPr>
          <w:b/>
          <w:sz w:val="24"/>
          <w:szCs w:val="24"/>
        </w:rPr>
        <w:t>INSTITUTE OF APPLIED SCIENCE (IAS)</w:t>
      </w:r>
    </w:p>
    <w:p w:rsidR="00BE79BF" w:rsidRPr="006200AA" w:rsidRDefault="00BE79BF" w:rsidP="00BE79BF">
      <w:pPr>
        <w:spacing w:line="480" w:lineRule="auto"/>
        <w:jc w:val="center"/>
        <w:rPr>
          <w:b/>
          <w:sz w:val="24"/>
          <w:szCs w:val="24"/>
        </w:rPr>
      </w:pPr>
      <w:r w:rsidRPr="006200AA">
        <w:rPr>
          <w:b/>
          <w:sz w:val="24"/>
          <w:szCs w:val="24"/>
        </w:rPr>
        <w:t>KWARA STATE POLYTECHNIC, ILORIN, KWARA STATE, NIGERIA.</w:t>
      </w:r>
    </w:p>
    <w:p w:rsidR="00BE79BF" w:rsidRPr="006200AA" w:rsidRDefault="00BE79BF" w:rsidP="00BE79BF">
      <w:pPr>
        <w:spacing w:line="480" w:lineRule="auto"/>
        <w:jc w:val="center"/>
        <w:rPr>
          <w:b/>
          <w:sz w:val="24"/>
          <w:szCs w:val="24"/>
        </w:rPr>
      </w:pPr>
      <w:r w:rsidRPr="006200AA">
        <w:rPr>
          <w:b/>
          <w:sz w:val="24"/>
          <w:szCs w:val="24"/>
        </w:rPr>
        <w:t>IN PARTIAL FULFILLMENT OF THE REQUI</w:t>
      </w:r>
      <w:r>
        <w:rPr>
          <w:b/>
          <w:sz w:val="24"/>
          <w:szCs w:val="24"/>
        </w:rPr>
        <w:t>REMENTS FOR THE AWARD OF NATIONAL DIPLOMA (</w:t>
      </w:r>
      <w:r w:rsidRPr="006200AA">
        <w:rPr>
          <w:b/>
          <w:sz w:val="24"/>
          <w:szCs w:val="24"/>
        </w:rPr>
        <w:t>ND).</w:t>
      </w:r>
    </w:p>
    <w:p w:rsidR="00BE79BF" w:rsidRDefault="00BE79BF" w:rsidP="00BE79BF">
      <w:pPr>
        <w:spacing w:line="480" w:lineRule="auto"/>
        <w:jc w:val="center"/>
        <w:rPr>
          <w:b/>
          <w:sz w:val="24"/>
          <w:szCs w:val="24"/>
        </w:rPr>
      </w:pPr>
    </w:p>
    <w:p w:rsidR="00BE79BF" w:rsidRPr="006200AA" w:rsidRDefault="00BE79BF" w:rsidP="00BE79BF">
      <w:pPr>
        <w:spacing w:line="480" w:lineRule="auto"/>
        <w:jc w:val="center"/>
        <w:rPr>
          <w:b/>
          <w:sz w:val="24"/>
          <w:szCs w:val="24"/>
        </w:rPr>
      </w:pPr>
      <w:r w:rsidRPr="006200AA">
        <w:rPr>
          <w:b/>
          <w:sz w:val="24"/>
          <w:szCs w:val="24"/>
        </w:rPr>
        <w:t>SUPERVISED BY:</w:t>
      </w:r>
    </w:p>
    <w:p w:rsidR="00BE79BF" w:rsidRPr="006200AA" w:rsidRDefault="00BE79BF" w:rsidP="00BE79BF">
      <w:pPr>
        <w:spacing w:line="480" w:lineRule="auto"/>
        <w:jc w:val="center"/>
        <w:rPr>
          <w:b/>
          <w:sz w:val="24"/>
          <w:szCs w:val="24"/>
        </w:rPr>
      </w:pPr>
      <w:r>
        <w:rPr>
          <w:b/>
          <w:sz w:val="24"/>
          <w:szCs w:val="24"/>
        </w:rPr>
        <w:t>MR. ABDULRAHMAN B.D</w:t>
      </w:r>
    </w:p>
    <w:p w:rsidR="00BE79BF" w:rsidRPr="006200AA" w:rsidRDefault="00BE79BF" w:rsidP="00BE79BF">
      <w:pPr>
        <w:spacing w:line="480" w:lineRule="auto"/>
        <w:rPr>
          <w:b/>
          <w:sz w:val="24"/>
          <w:szCs w:val="24"/>
        </w:rPr>
      </w:pPr>
    </w:p>
    <w:p w:rsidR="00BE79BF" w:rsidRPr="006200AA" w:rsidRDefault="00BE79BF" w:rsidP="00BE79BF">
      <w:pPr>
        <w:ind w:left="7200"/>
        <w:rPr>
          <w:b/>
          <w:sz w:val="24"/>
          <w:szCs w:val="24"/>
        </w:rPr>
      </w:pPr>
      <w:r>
        <w:rPr>
          <w:b/>
          <w:sz w:val="24"/>
          <w:szCs w:val="24"/>
        </w:rPr>
        <w:t xml:space="preserve">          </w:t>
      </w:r>
      <w:r w:rsidR="007E64B7">
        <w:rPr>
          <w:b/>
          <w:sz w:val="24"/>
          <w:szCs w:val="24"/>
        </w:rPr>
        <w:t xml:space="preserve">AUGUST, </w:t>
      </w:r>
      <w:r>
        <w:rPr>
          <w:b/>
          <w:sz w:val="24"/>
          <w:szCs w:val="24"/>
        </w:rPr>
        <w:t xml:space="preserve"> </w:t>
      </w:r>
      <w:r w:rsidRPr="006200AA">
        <w:rPr>
          <w:b/>
          <w:sz w:val="24"/>
          <w:szCs w:val="24"/>
        </w:rPr>
        <w:t>20</w:t>
      </w:r>
      <w:r w:rsidR="004B352F">
        <w:rPr>
          <w:b/>
          <w:sz w:val="24"/>
          <w:szCs w:val="24"/>
        </w:rPr>
        <w:t>25</w:t>
      </w:r>
    </w:p>
    <w:p w:rsidR="00BE79BF" w:rsidRPr="006200AA" w:rsidRDefault="00BE79BF" w:rsidP="00BE79BF">
      <w:pPr>
        <w:spacing w:line="480" w:lineRule="auto"/>
        <w:rPr>
          <w:b/>
          <w:sz w:val="24"/>
          <w:szCs w:val="24"/>
        </w:rPr>
      </w:pPr>
    </w:p>
    <w:p w:rsidR="003D2173" w:rsidRDefault="00F2574B">
      <w:pPr>
        <w:pStyle w:val="BodyText"/>
        <w:spacing w:before="5"/>
        <w:rPr>
          <w:rFonts w:ascii="Cambria"/>
          <w:b/>
        </w:rPr>
      </w:pPr>
      <w:r w:rsidRPr="00F2574B">
        <w:rPr>
          <w:noProof/>
        </w:rPr>
        <w:pict>
          <v:rect id="Rectangle 8" o:spid="_x0000_s1026" style="position:absolute;margin-left:257.85pt;margin-top:17.45pt;width:71.15pt;height:39.35pt;z-index:-157286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" stroked="f">
            <w10:wrap type="topAndBottom" anchorx="page"/>
          </v:rect>
        </w:pict>
      </w:r>
    </w:p>
    <w:p w:rsidR="003D2173" w:rsidRDefault="003D2173">
      <w:pPr>
        <w:rPr>
          <w:rFonts w:ascii="Cambria"/>
        </w:rPr>
        <w:sectPr w:rsidR="003D2173">
          <w:type w:val="continuous"/>
          <w:pgSz w:w="11520" w:h="14400"/>
          <w:pgMar w:top="1360" w:right="860" w:bottom="280" w:left="960" w:header="720" w:footer="720" w:gutter="0"/>
          <w:cols w:space="720"/>
        </w:sectPr>
      </w:pPr>
    </w:p>
    <w:p w:rsidR="003D2173" w:rsidRDefault="00A375DB">
      <w:pPr>
        <w:pStyle w:val="Heading1"/>
        <w:ind w:left="591" w:right="692"/>
        <w:jc w:val="center"/>
      </w:pPr>
      <w:r>
        <w:lastRenderedPageBreak/>
        <w:t>CERTIFICATION</w:t>
      </w:r>
    </w:p>
    <w:p w:rsidR="003D2173" w:rsidRDefault="003D2173">
      <w:pPr>
        <w:pStyle w:val="BodyText"/>
        <w:spacing w:before="4"/>
        <w:rPr>
          <w:b/>
          <w:sz w:val="25"/>
        </w:rPr>
      </w:pPr>
    </w:p>
    <w:p w:rsidR="003D2173" w:rsidRDefault="00A375DB">
      <w:pPr>
        <w:pStyle w:val="BodyText"/>
        <w:spacing w:line="360" w:lineRule="auto"/>
        <w:ind w:left="480" w:right="578"/>
        <w:jc w:val="both"/>
      </w:pPr>
      <w:r>
        <w:t>This to certify that this project works was carried out by</w:t>
      </w:r>
      <w:r w:rsidR="007E64B7">
        <w:t xml:space="preserve"> </w:t>
      </w:r>
      <w:r w:rsidR="007E64B7">
        <w:rPr>
          <w:b/>
          <w:sz w:val="24"/>
          <w:szCs w:val="24"/>
        </w:rPr>
        <w:t>BELLO RAHAMA MUHAMMED</w:t>
      </w:r>
      <w:r>
        <w:t xml:space="preserve"> Matriculation Number</w:t>
      </w:r>
      <w:r w:rsidR="007E64B7">
        <w:t xml:space="preserve"> </w:t>
      </w:r>
      <w:r w:rsidR="004B352F">
        <w:rPr>
          <w:b/>
        </w:rPr>
        <w:t>ND/23/SLT/</w:t>
      </w:r>
      <w:r w:rsidR="007E64B7">
        <w:rPr>
          <w:b/>
        </w:rPr>
        <w:t>PT/0510</w:t>
      </w:r>
      <w:r>
        <w:rPr>
          <w:b/>
        </w:rPr>
        <w:t xml:space="preserve">. </w:t>
      </w:r>
      <w:r>
        <w:t>Carried out</w:t>
      </w:r>
      <w:r w:rsidR="007E64B7">
        <w:t xml:space="preserve"> </w:t>
      </w:r>
      <w:r>
        <w:t>in</w:t>
      </w:r>
      <w:r w:rsidR="007E64B7">
        <w:t xml:space="preserve"> </w:t>
      </w:r>
      <w:r>
        <w:t>the</w:t>
      </w:r>
      <w:r w:rsidR="007E64B7">
        <w:t xml:space="preserve"> </w:t>
      </w:r>
      <w:r>
        <w:t>Department</w:t>
      </w:r>
      <w:r w:rsidR="007E64B7">
        <w:t xml:space="preserve"> </w:t>
      </w:r>
      <w:r>
        <w:t>of</w:t>
      </w:r>
      <w:r w:rsidR="007E64B7">
        <w:t xml:space="preserve"> </w:t>
      </w:r>
      <w:r>
        <w:t>Science</w:t>
      </w:r>
      <w:r w:rsidR="007E64B7">
        <w:t xml:space="preserve"> </w:t>
      </w:r>
      <w:r>
        <w:t>Laboratory</w:t>
      </w:r>
      <w:r w:rsidR="007E64B7">
        <w:t xml:space="preserve"> </w:t>
      </w:r>
      <w:r>
        <w:t>Technology,</w:t>
      </w:r>
      <w:r w:rsidR="007E64B7">
        <w:t xml:space="preserve"> </w:t>
      </w:r>
      <w:r>
        <w:t>Institute</w:t>
      </w:r>
      <w:r w:rsidR="007E64B7">
        <w:t xml:space="preserve"> </w:t>
      </w:r>
      <w:r>
        <w:t>of</w:t>
      </w:r>
      <w:r w:rsidR="007E64B7">
        <w:t xml:space="preserve"> </w:t>
      </w:r>
      <w:r>
        <w:t>Applied</w:t>
      </w:r>
      <w:r w:rsidR="007E64B7">
        <w:t xml:space="preserve"> </w:t>
      </w:r>
      <w:r>
        <w:t>Science,</w:t>
      </w:r>
      <w:r w:rsidR="007E64B7">
        <w:t xml:space="preserve"> </w:t>
      </w:r>
      <w:r>
        <w:t>Kwara State Polytechnic, Ilorin and that the work has been accepted in partial</w:t>
      </w:r>
      <w:r w:rsidR="007E64B7">
        <w:t xml:space="preserve"> </w:t>
      </w:r>
      <w:r>
        <w:t>fulfillment</w:t>
      </w:r>
      <w:r w:rsidR="007E64B7">
        <w:t xml:space="preserve"> </w:t>
      </w:r>
      <w:r>
        <w:t>of</w:t>
      </w:r>
      <w:r w:rsidR="007E64B7">
        <w:t xml:space="preserve"> </w:t>
      </w:r>
      <w:r>
        <w:t>the</w:t>
      </w:r>
      <w:r w:rsidR="007E64B7">
        <w:t xml:space="preserve"> </w:t>
      </w:r>
      <w:r>
        <w:t>requirement</w:t>
      </w:r>
      <w:r w:rsidR="007E64B7">
        <w:t xml:space="preserve"> </w:t>
      </w:r>
      <w:r>
        <w:t>for</w:t>
      </w:r>
      <w:r w:rsidR="007E64B7">
        <w:t xml:space="preserve"> </w:t>
      </w:r>
      <w:r>
        <w:t>the</w:t>
      </w:r>
      <w:r w:rsidR="007E64B7">
        <w:t xml:space="preserve"> </w:t>
      </w:r>
      <w:r>
        <w:t>award</w:t>
      </w:r>
      <w:r w:rsidR="007E64B7">
        <w:t xml:space="preserve"> </w:t>
      </w:r>
      <w:r>
        <w:t>of</w:t>
      </w:r>
      <w:r w:rsidR="007E64B7">
        <w:t xml:space="preserve"> </w:t>
      </w:r>
      <w:r>
        <w:t>National</w:t>
      </w:r>
      <w:r w:rsidR="007E64B7">
        <w:t xml:space="preserve"> </w:t>
      </w:r>
      <w:r>
        <w:t>Diploma</w:t>
      </w:r>
      <w:r w:rsidR="007E64B7">
        <w:t xml:space="preserve"> </w:t>
      </w:r>
      <w:r>
        <w:t>in</w:t>
      </w:r>
      <w:r w:rsidR="007E64B7">
        <w:t xml:space="preserve"> </w:t>
      </w:r>
      <w:r>
        <w:t>Science</w:t>
      </w:r>
      <w:r w:rsidR="007E64B7">
        <w:t xml:space="preserve"> </w:t>
      </w:r>
      <w:r>
        <w:t>Laboratory</w:t>
      </w:r>
      <w:r w:rsidR="007E64B7">
        <w:t xml:space="preserve"> </w:t>
      </w:r>
      <w:r>
        <w:t>Technology.</w:t>
      </w: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F2574B">
      <w:pPr>
        <w:pStyle w:val="BodyText"/>
        <w:spacing w:before="9"/>
        <w:rPr>
          <w:sz w:val="18"/>
        </w:rPr>
      </w:pPr>
      <w:r w:rsidRPr="00F2574B">
        <w:rPr>
          <w:noProof/>
        </w:rPr>
        <w:pict>
          <v:shape id="AutoShape 7" o:spid="_x0000_s1034" style="position:absolute;margin-left:1in;margin-top:13.2pt;width:201.3pt;height:.1pt;z-index:-15727616;visibility:visible;mso-wrap-distance-left:0;mso-wrap-distance-right:0;mso-position-horizontal-relative:page" coordsize="402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" adj="0,,0" path="m,l1037,t2,l1817,t2,l2337,t3,l3376,t2,l4026,e" filled="f" strokeweight=".28803mm">
            <v:stroke joinstyle="round"/>
            <v:formulas/>
            <v:path arrowok="t" o:connecttype="custom" o:connectlocs="0,0;658495,0;659765,0;1153795,0;1155065,0;1483995,0;1485900,0;2143760,0;2145030,0;2556510,0" o:connectangles="0,0,0,0,0,0,0,0,0,0"/>
            <w10:wrap type="topAndBottom" anchorx="page"/>
          </v:shape>
        </w:pict>
      </w:r>
      <w:r w:rsidRPr="00F2574B">
        <w:rPr>
          <w:noProof/>
        </w:rPr>
        <w:pict>
          <v:shape id="AutoShape 6" o:spid="_x0000_s1033" style="position:absolute;margin-left:396.05pt;margin-top:13.2pt;width:84.35pt;height:.1pt;z-index:-15727104;visibility:visible;mso-wrap-distance-left:0;mso-wrap-distance-right:0;mso-position-horizontal-relative:page" coordsize="168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" adj="0,,0" path="m,l1037,t2,l1687,e" filled="f" strokeweight=".28803mm">
            <v:stroke joinstyle="round"/>
            <v:formulas/>
            <v:path arrowok="t" o:connecttype="custom" o:connectlocs="0,0;658495,0;659765,0;1071245,0" o:connectangles="0,0,0,0"/>
            <w10:wrap type="topAndBottom" anchorx="page"/>
          </v:shape>
        </w:pict>
      </w:r>
    </w:p>
    <w:p w:rsidR="003D2173" w:rsidRDefault="00A375DB">
      <w:pPr>
        <w:pStyle w:val="Heading1"/>
        <w:tabs>
          <w:tab w:val="left" w:pos="7746"/>
        </w:tabs>
        <w:spacing w:before="0" w:line="265" w:lineRule="exact"/>
        <w:ind w:left="480"/>
      </w:pPr>
      <w:r>
        <w:t>MR.</w:t>
      </w:r>
      <w:r w:rsidR="00E053DF">
        <w:t xml:space="preserve">ABDULRAHMAN </w:t>
      </w:r>
      <w:r>
        <w:t>B</w:t>
      </w:r>
      <w:r w:rsidR="00E053DF">
        <w:t>.D</w:t>
      </w:r>
      <w:r>
        <w:tab/>
        <w:t>DATE</w:t>
      </w:r>
    </w:p>
    <w:p w:rsidR="003D2173" w:rsidRPr="00BE79BF" w:rsidRDefault="00A375DB" w:rsidP="00BE79BF">
      <w:pPr>
        <w:pStyle w:val="BodyText"/>
        <w:spacing w:line="296" w:lineRule="exact"/>
        <w:ind w:left="480"/>
      </w:pPr>
      <w:r>
        <w:rPr>
          <w:b/>
        </w:rPr>
        <w:t>(</w:t>
      </w:r>
      <w:r>
        <w:t>ProjectSupervisor)</w:t>
      </w: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F2574B">
      <w:pPr>
        <w:pStyle w:val="BodyText"/>
        <w:spacing w:before="9"/>
        <w:rPr>
          <w:sz w:val="25"/>
        </w:rPr>
      </w:pPr>
      <w:r w:rsidRPr="00F2574B">
        <w:rPr>
          <w:noProof/>
        </w:rPr>
        <w:pict>
          <v:shape id="AutoShape 5" o:spid="_x0000_s1032" style="position:absolute;margin-left:1in;margin-top:17.2pt;width:201.35pt;height:.1pt;z-index:-15726592;visibility:visible;mso-wrap-distance-left:0;mso-wrap-distance-right:0;mso-position-horizontal-relative:page" coordsize="402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" adj="0,,0" path="m,l1037,t2,l1817,t2,l2338,t2,l3377,t2,l4027,e" filled="f" strokeweight=".28803mm">
            <v:stroke joinstyle="round"/>
            <v:formulas/>
            <v:path arrowok="t" o:connecttype="custom" o:connectlocs="0,0;658495,0;659765,0;1153795,0;1155065,0;1484630,0;1485900,0;2144395,0;2145665,0;2557145,0" o:connectangles="0,0,0,0,0,0,0,0,0,0"/>
            <w10:wrap type="topAndBottom" anchorx="page"/>
          </v:shape>
        </w:pict>
      </w:r>
      <w:r w:rsidRPr="00F2574B">
        <w:rPr>
          <w:noProof/>
        </w:rPr>
        <w:pict>
          <v:shape id="AutoShape 4" o:spid="_x0000_s1031" style="position:absolute;margin-left:396.05pt;margin-top:17.2pt;width:84.35pt;height:.1pt;z-index:-15726080;visibility:visible;mso-wrap-distance-left:0;mso-wrap-distance-right:0;mso-position-horizontal-relative:page" coordsize="168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" adj="0,,0" path="m,l1037,t2,l1687,e" filled="f" strokeweight=".28803mm">
            <v:stroke joinstyle="round"/>
            <v:formulas/>
            <v:path arrowok="t" o:connecttype="custom" o:connectlocs="0,0;658495,0;659765,0;1071245,0" o:connectangles="0,0,0,0"/>
            <w10:wrap type="topAndBottom" anchorx="page"/>
          </v:shape>
        </w:pict>
      </w:r>
    </w:p>
    <w:p w:rsidR="003D2173" w:rsidRDefault="004B352F">
      <w:pPr>
        <w:pStyle w:val="Heading1"/>
        <w:tabs>
          <w:tab w:val="left" w:pos="7746"/>
        </w:tabs>
        <w:spacing w:before="0" w:line="265" w:lineRule="exact"/>
        <w:ind w:left="480"/>
      </w:pPr>
      <w:r>
        <w:t>MR ABDULLAHI Z.L</w:t>
      </w:r>
      <w:r w:rsidR="00A375DB">
        <w:tab/>
        <w:t>DATE</w:t>
      </w:r>
    </w:p>
    <w:p w:rsidR="003D2173" w:rsidRPr="00D93680" w:rsidRDefault="00BE79BF" w:rsidP="00D93680">
      <w:pPr>
        <w:pStyle w:val="BodyText"/>
        <w:spacing w:line="296" w:lineRule="exact"/>
        <w:ind w:left="480"/>
      </w:pPr>
      <w:r>
        <w:t>(SLT PART-TIME COORDINATOR</w:t>
      </w:r>
      <w:r w:rsidR="00A375DB">
        <w:t>)</w:t>
      </w:r>
    </w:p>
    <w:p w:rsidR="003D2173" w:rsidRDefault="003D2173">
      <w:pPr>
        <w:pStyle w:val="BodyText"/>
        <w:rPr>
          <w:sz w:val="20"/>
        </w:rPr>
      </w:pPr>
    </w:p>
    <w:p w:rsidR="003D2173" w:rsidRDefault="003D2173">
      <w:pPr>
        <w:pStyle w:val="BodyText"/>
        <w:rPr>
          <w:sz w:val="20"/>
        </w:rPr>
      </w:pPr>
    </w:p>
    <w:p w:rsidR="004B352F" w:rsidRDefault="00F2574B" w:rsidP="004B352F">
      <w:pPr>
        <w:pStyle w:val="BodyText"/>
        <w:spacing w:before="9"/>
        <w:rPr>
          <w:sz w:val="25"/>
        </w:rPr>
      </w:pPr>
      <w:r w:rsidRPr="00F2574B">
        <w:rPr>
          <w:noProof/>
        </w:rPr>
        <w:pict>
          <v:shape id="_x0000_s1030" style="position:absolute;margin-left:1in;margin-top:17.2pt;width:201.35pt;height:.1pt;z-index:-15723008;visibility:visible;mso-wrap-distance-left:0;mso-wrap-distance-right:0;mso-position-horizontal-relative:page" coordsize="402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" adj="0,,0" path="m,l1037,t2,l1817,t2,l2338,t2,l3377,t2,l4027,e" filled="f" strokeweight=".28803mm">
            <v:stroke joinstyle="round"/>
            <v:formulas/>
            <v:path arrowok="t" o:connecttype="custom" o:connectlocs="0,0;658495,0;659765,0;1153795,0;1155065,0;1484630,0;1485900,0;2144395,0;2145665,0;2557145,0" o:connectangles="0,0,0,0,0,0,0,0,0,0"/>
            <w10:wrap type="topAndBottom" anchorx="page"/>
          </v:shape>
        </w:pict>
      </w:r>
      <w:r w:rsidRPr="00F2574B">
        <w:rPr>
          <w:noProof/>
        </w:rPr>
        <w:pict>
          <v:shape id="_x0000_s1029" style="position:absolute;margin-left:396.05pt;margin-top:17.2pt;width:84.35pt;height:.1pt;z-index:-15721984;visibility:visible;mso-wrap-distance-left:0;mso-wrap-distance-right:0;mso-position-horizontal-relative:page" coordsize="168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" adj="0,,0" path="m,l1037,t2,l1687,e" filled="f" strokeweight=".28803mm">
            <v:stroke joinstyle="round"/>
            <v:formulas/>
            <v:path arrowok="t" o:connecttype="custom" o:connectlocs="0,0;658495,0;659765,0;1071245,0" o:connectangles="0,0,0,0"/>
            <w10:wrap type="topAndBottom" anchorx="page"/>
          </v:shape>
        </w:pict>
      </w:r>
    </w:p>
    <w:p w:rsidR="004B352F" w:rsidRDefault="004B352F" w:rsidP="004B352F">
      <w:pPr>
        <w:pStyle w:val="Heading1"/>
        <w:tabs>
          <w:tab w:val="left" w:pos="7746"/>
        </w:tabs>
        <w:spacing w:before="0" w:line="265" w:lineRule="exact"/>
        <w:ind w:left="480"/>
      </w:pPr>
      <w:r>
        <w:t>DR. ABDULKAREEM USMAN</w:t>
      </w:r>
      <w:r>
        <w:tab/>
        <w:t>DATE</w:t>
      </w:r>
    </w:p>
    <w:p w:rsidR="004B352F" w:rsidRPr="00D93680" w:rsidRDefault="004B352F" w:rsidP="004B352F">
      <w:pPr>
        <w:pStyle w:val="BodyText"/>
        <w:spacing w:line="296" w:lineRule="exact"/>
        <w:ind w:left="480"/>
      </w:pPr>
      <w:r>
        <w:t>(SLT PART-TIME COORDINATOR)</w:t>
      </w:r>
    </w:p>
    <w:p w:rsidR="003D2173" w:rsidRDefault="003D2173">
      <w:pPr>
        <w:pStyle w:val="BodyText"/>
        <w:rPr>
          <w:sz w:val="20"/>
        </w:rPr>
      </w:pPr>
    </w:p>
    <w:p w:rsidR="003D2173" w:rsidRDefault="003D2173">
      <w:pPr>
        <w:pStyle w:val="BodyText"/>
        <w:rPr>
          <w:sz w:val="20"/>
        </w:rPr>
      </w:pPr>
    </w:p>
    <w:p w:rsidR="003D2173" w:rsidRDefault="003D2173">
      <w:pPr>
        <w:pStyle w:val="BodyText"/>
        <w:rPr>
          <w:sz w:val="20"/>
        </w:rPr>
      </w:pPr>
    </w:p>
    <w:p w:rsidR="003D2173" w:rsidRDefault="00F2574B">
      <w:pPr>
        <w:pStyle w:val="BodyText"/>
        <w:spacing w:before="7"/>
        <w:rPr>
          <w:sz w:val="11"/>
        </w:rPr>
      </w:pPr>
      <w:r w:rsidRPr="00F2574B">
        <w:rPr>
          <w:noProof/>
        </w:rPr>
        <w:pict>
          <v:shape id="AutoShape 3" o:spid="_x0000_s1028" style="position:absolute;margin-left:1in;margin-top:9.05pt;width:201.3pt;height:.1pt;z-index:-15725568;visibility:visible;mso-wrap-distance-left:0;mso-wrap-distance-right:0;mso-position-horizontal-relative:page" coordsize="4026,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" adj="0,,0" path="m,l1037,t2,l1817,t2,l2337,t3,l3376,t2,l4026,e" filled="f" strokeweight=".28803mm">
            <v:stroke joinstyle="round"/>
            <v:formulas/>
            <v:path arrowok="t" o:connecttype="custom" o:connectlocs="0,0;658495,0;659765,0;1153795,0;1155065,0;1483995,0;1485900,0;2143760,0;2145030,0;2556510,0" o:connectangles="0,0,0,0,0,0,0,0,0,0"/>
            <w10:wrap type="topAndBottom" anchorx="page"/>
          </v:shape>
        </w:pict>
      </w:r>
      <w:r w:rsidRPr="00F2574B">
        <w:rPr>
          <w:noProof/>
        </w:rPr>
        <w:pict>
          <v:shape id="AutoShape 2" o:spid="_x0000_s1027" style="position:absolute;margin-left:396.05pt;margin-top:9.05pt;width:84.35pt;height:.1pt;z-index:-15725056;visibility:visible;mso-wrap-distance-left:0;mso-wrap-distance-right:0;mso-position-horizontal-relative:page" coordsize="1687,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" adj="0,,0" path="m,l1037,t2,l1687,e" filled="f" strokeweight=".28803mm">
            <v:stroke joinstyle="round"/>
            <v:formulas/>
            <v:path arrowok="t" o:connecttype="custom" o:connectlocs="0,0;658495,0;659765,0;1071245,0" o:connectangles="0,0,0,0"/>
            <w10:wrap type="topAndBottom" anchorx="page"/>
          </v:shape>
        </w:pict>
      </w:r>
    </w:p>
    <w:p w:rsidR="003D2173" w:rsidRDefault="00BE79BF">
      <w:pPr>
        <w:pStyle w:val="Heading1"/>
        <w:tabs>
          <w:tab w:val="left" w:pos="7681"/>
        </w:tabs>
        <w:spacing w:before="0" w:line="268" w:lineRule="exact"/>
        <w:ind w:left="480"/>
      </w:pPr>
      <w:r>
        <w:t>EXTERNAL EXAMINER</w:t>
      </w:r>
      <w:r w:rsidR="00A375DB">
        <w:tab/>
        <w:t>DATE</w:t>
      </w:r>
    </w:p>
    <w:p w:rsidR="003D2173" w:rsidRDefault="003D2173">
      <w:pPr>
        <w:pStyle w:val="BodyText"/>
        <w:spacing w:line="296" w:lineRule="exact"/>
        <w:ind w:left="480"/>
      </w:pPr>
    </w:p>
    <w:p w:rsidR="003D2173" w:rsidRDefault="003D2173">
      <w:pPr>
        <w:spacing w:line="296" w:lineRule="exact"/>
        <w:sectPr w:rsidR="003D2173">
          <w:footerReference w:type="default" r:id="rId8"/>
          <w:pgSz w:w="11520" w:h="14400"/>
          <w:pgMar w:top="1360" w:right="860" w:bottom="1180" w:left="960" w:header="0" w:footer="999" w:gutter="0"/>
          <w:pgNumType w:start="2"/>
          <w:cols w:space="720"/>
        </w:sectPr>
      </w:pPr>
    </w:p>
    <w:p w:rsidR="007E64B7" w:rsidRDefault="007E64B7" w:rsidP="007E64B7">
      <w:bookmarkStart w:id="2" w:name="_TOC_250012"/>
      <w:bookmarkEnd w:id="2"/>
    </w:p>
    <w:p w:rsidR="007E64B7" w:rsidRPr="00831A02" w:rsidRDefault="007E64B7" w:rsidP="007E64B7">
      <w:pPr>
        <w:jc w:val="center"/>
        <w:rPr>
          <w:rFonts w:asciiTheme="majorBidi" w:hAnsiTheme="majorBidi" w:cstheme="majorBidi"/>
          <w:b/>
          <w:bCs/>
          <w:sz w:val="24"/>
          <w:szCs w:val="24"/>
        </w:rPr>
      </w:pPr>
      <w:r w:rsidRPr="00831A02">
        <w:rPr>
          <w:rFonts w:asciiTheme="majorBidi" w:hAnsiTheme="majorBidi" w:cstheme="majorBidi"/>
          <w:b/>
          <w:bCs/>
          <w:sz w:val="24"/>
          <w:szCs w:val="24"/>
        </w:rPr>
        <w:t>DEDICATION</w:t>
      </w:r>
    </w:p>
    <w:p w:rsidR="007E64B7" w:rsidRPr="00831A02" w:rsidRDefault="007E64B7" w:rsidP="007E64B7">
      <w:pPr>
        <w:spacing w:line="360" w:lineRule="auto"/>
        <w:jc w:val="both"/>
        <w:rPr>
          <w:rFonts w:asciiTheme="majorBidi" w:hAnsiTheme="majorBidi" w:cstheme="majorBidi"/>
          <w:sz w:val="24"/>
          <w:szCs w:val="24"/>
        </w:rPr>
      </w:pPr>
      <w:r w:rsidRPr="00831A02">
        <w:rPr>
          <w:rFonts w:asciiTheme="majorBidi" w:hAnsiTheme="majorBidi" w:cstheme="majorBidi"/>
          <w:sz w:val="24"/>
          <w:szCs w:val="24"/>
        </w:rPr>
        <w:t>I dedicated this to almighty Allah that make this research work a successful project for his strength and wisdom</w:t>
      </w:r>
      <w:r>
        <w:rPr>
          <w:rFonts w:asciiTheme="majorBidi" w:hAnsiTheme="majorBidi" w:cstheme="majorBidi"/>
          <w:sz w:val="24"/>
          <w:szCs w:val="24"/>
        </w:rPr>
        <w:t xml:space="preserve"> to me, Moreover</w:t>
      </w:r>
      <w:r w:rsidRPr="00831A02">
        <w:rPr>
          <w:rFonts w:asciiTheme="majorBidi" w:hAnsiTheme="majorBidi" w:cstheme="majorBidi"/>
          <w:sz w:val="24"/>
          <w:szCs w:val="24"/>
        </w:rPr>
        <w:t xml:space="preserve">, to all my loving parent who </w:t>
      </w:r>
      <w:r>
        <w:rPr>
          <w:rFonts w:asciiTheme="majorBidi" w:hAnsiTheme="majorBidi" w:cstheme="majorBidi"/>
          <w:sz w:val="24"/>
          <w:szCs w:val="24"/>
        </w:rPr>
        <w:t xml:space="preserve">give me advice, moral and financial support. Thank you mom and dad for your contribution. Lastly to my siblings and family. I really appreciate </w:t>
      </w:r>
      <w:r w:rsidRPr="00831A02">
        <w:rPr>
          <w:rFonts w:asciiTheme="majorBidi" w:hAnsiTheme="majorBidi" w:cstheme="majorBidi"/>
          <w:sz w:val="24"/>
          <w:szCs w:val="24"/>
        </w:rPr>
        <w:t>To my loving brother, I really appreciate your</w:t>
      </w:r>
      <w:r>
        <w:rPr>
          <w:rFonts w:asciiTheme="majorBidi" w:hAnsiTheme="majorBidi" w:cstheme="majorBidi"/>
          <w:sz w:val="24"/>
          <w:szCs w:val="24"/>
        </w:rPr>
        <w:t xml:space="preserve"> encouragement, patience and prayers </w:t>
      </w:r>
      <w:r w:rsidRPr="00831A02">
        <w:rPr>
          <w:rFonts w:asciiTheme="majorBidi" w:hAnsiTheme="majorBidi" w:cstheme="majorBidi"/>
          <w:sz w:val="24"/>
          <w:szCs w:val="24"/>
        </w:rPr>
        <w:t>throughout my programm</w:t>
      </w:r>
      <w:r>
        <w:rPr>
          <w:rFonts w:asciiTheme="majorBidi" w:hAnsiTheme="majorBidi" w:cstheme="majorBidi"/>
          <w:sz w:val="24"/>
          <w:szCs w:val="24"/>
        </w:rPr>
        <w:t>e, thanks for being there</w:t>
      </w:r>
      <w:r w:rsidRPr="00831A02">
        <w:rPr>
          <w:rFonts w:asciiTheme="majorBidi" w:hAnsiTheme="majorBidi" w:cstheme="majorBidi"/>
          <w:sz w:val="24"/>
          <w:szCs w:val="24"/>
        </w:rPr>
        <w:t>.</w:t>
      </w:r>
    </w:p>
    <w:p w:rsidR="007E64B7" w:rsidRPr="00831A02" w:rsidRDefault="007E64B7" w:rsidP="007E64B7">
      <w:pPr>
        <w:spacing w:line="360" w:lineRule="auto"/>
        <w:jc w:val="both"/>
        <w:rPr>
          <w:rFonts w:asciiTheme="majorBidi" w:hAnsiTheme="majorBidi" w:cstheme="majorBidi"/>
          <w:sz w:val="24"/>
          <w:szCs w:val="24"/>
        </w:rPr>
      </w:pPr>
    </w:p>
    <w:p w:rsidR="003D2173" w:rsidRDefault="003D2173">
      <w:pPr>
        <w:spacing w:line="480" w:lineRule="auto"/>
        <w:sectPr w:rsidR="003D2173">
          <w:pgSz w:w="11520" w:h="14400"/>
          <w:pgMar w:top="1360" w:right="860" w:bottom="1180" w:left="960" w:header="0" w:footer="999" w:gutter="0"/>
          <w:cols w:space="720"/>
        </w:sectPr>
      </w:pPr>
    </w:p>
    <w:p w:rsidR="007E64B7" w:rsidRDefault="007E64B7" w:rsidP="007E64B7">
      <w:pPr>
        <w:jc w:val="center"/>
        <w:rPr>
          <w:rFonts w:asciiTheme="majorBidi" w:hAnsiTheme="majorBidi" w:cstheme="majorBidi"/>
          <w:b/>
          <w:bCs/>
          <w:sz w:val="24"/>
          <w:szCs w:val="24"/>
        </w:rPr>
      </w:pPr>
      <w:bookmarkStart w:id="3" w:name="_TOC_250011"/>
      <w:bookmarkEnd w:id="3"/>
      <w:r>
        <w:rPr>
          <w:rFonts w:asciiTheme="majorBidi" w:hAnsiTheme="majorBidi" w:cstheme="majorBidi"/>
          <w:b/>
          <w:bCs/>
          <w:sz w:val="24"/>
          <w:szCs w:val="24"/>
        </w:rPr>
        <w:lastRenderedPageBreak/>
        <w:t xml:space="preserve">  </w:t>
      </w:r>
      <w:r w:rsidRPr="00831A02">
        <w:rPr>
          <w:rFonts w:asciiTheme="majorBidi" w:hAnsiTheme="majorBidi" w:cstheme="majorBidi"/>
          <w:b/>
          <w:bCs/>
          <w:sz w:val="24"/>
          <w:szCs w:val="24"/>
        </w:rPr>
        <w:t>ACKNOWLEDGEMENT</w:t>
      </w:r>
    </w:p>
    <w:p w:rsidR="007E64B7" w:rsidRPr="00831A02" w:rsidRDefault="007E64B7" w:rsidP="007E64B7">
      <w:pPr>
        <w:jc w:val="center"/>
        <w:rPr>
          <w:rFonts w:asciiTheme="majorBidi" w:hAnsiTheme="majorBidi" w:cstheme="majorBidi"/>
          <w:b/>
          <w:bCs/>
          <w:sz w:val="24"/>
          <w:szCs w:val="24"/>
        </w:rPr>
      </w:pPr>
    </w:p>
    <w:p w:rsidR="007E64B7" w:rsidRPr="00831A02" w:rsidRDefault="007E64B7" w:rsidP="007E64B7">
      <w:pPr>
        <w:spacing w:line="360" w:lineRule="auto"/>
        <w:jc w:val="both"/>
        <w:rPr>
          <w:rFonts w:asciiTheme="majorBidi" w:hAnsiTheme="majorBidi" w:cstheme="majorBidi"/>
          <w:sz w:val="24"/>
          <w:szCs w:val="24"/>
        </w:rPr>
      </w:pPr>
      <w:r>
        <w:rPr>
          <w:rFonts w:asciiTheme="majorBidi" w:hAnsiTheme="majorBidi" w:cstheme="majorBidi"/>
          <w:sz w:val="24"/>
          <w:szCs w:val="24"/>
        </w:rPr>
        <w:t>A</w:t>
      </w:r>
      <w:r w:rsidRPr="00831A02">
        <w:rPr>
          <w:rFonts w:asciiTheme="majorBidi" w:hAnsiTheme="majorBidi" w:cstheme="majorBidi"/>
          <w:sz w:val="24"/>
          <w:szCs w:val="24"/>
        </w:rPr>
        <w:t>ll praise honor, adoration and glorification to Almighty Allah (SWT) the God of mankind an all that exist sustaine</w:t>
      </w:r>
      <w:r>
        <w:rPr>
          <w:rFonts w:asciiTheme="majorBidi" w:hAnsiTheme="majorBidi" w:cstheme="majorBidi"/>
          <w:sz w:val="24"/>
          <w:szCs w:val="24"/>
        </w:rPr>
        <w:t>r</w:t>
      </w:r>
      <w:r w:rsidRPr="00831A02">
        <w:rPr>
          <w:rFonts w:asciiTheme="majorBidi" w:hAnsiTheme="majorBidi" w:cstheme="majorBidi"/>
          <w:sz w:val="24"/>
          <w:szCs w:val="24"/>
        </w:rPr>
        <w:t xml:space="preserve"> and the owner of my life, a adore him for the gift of life and making this project a stres</w:t>
      </w:r>
      <w:r>
        <w:rPr>
          <w:rFonts w:asciiTheme="majorBidi" w:hAnsiTheme="majorBidi" w:cstheme="majorBidi"/>
          <w:sz w:val="24"/>
          <w:szCs w:val="24"/>
        </w:rPr>
        <w:t>sful one. Your name shall be prai</w:t>
      </w:r>
      <w:r w:rsidRPr="00831A02">
        <w:rPr>
          <w:rFonts w:asciiTheme="majorBidi" w:hAnsiTheme="majorBidi" w:cstheme="majorBidi"/>
          <w:sz w:val="24"/>
          <w:szCs w:val="24"/>
        </w:rPr>
        <w:t>sed forever more.</w:t>
      </w:r>
    </w:p>
    <w:p w:rsidR="007E64B7" w:rsidRPr="00831A02" w:rsidRDefault="007E64B7" w:rsidP="007E64B7">
      <w:pPr>
        <w:spacing w:line="360" w:lineRule="auto"/>
        <w:jc w:val="both"/>
        <w:rPr>
          <w:rFonts w:asciiTheme="majorBidi" w:hAnsiTheme="majorBidi" w:cstheme="majorBidi"/>
          <w:sz w:val="24"/>
          <w:szCs w:val="24"/>
        </w:rPr>
      </w:pPr>
      <w:r w:rsidRPr="00831A02">
        <w:rPr>
          <w:rFonts w:asciiTheme="majorBidi" w:hAnsiTheme="majorBidi" w:cstheme="majorBidi"/>
          <w:sz w:val="24"/>
          <w:szCs w:val="24"/>
        </w:rPr>
        <w:t xml:space="preserve">My sincere appreciation goes to my supervisor </w:t>
      </w:r>
      <w:r>
        <w:rPr>
          <w:rFonts w:asciiTheme="majorBidi" w:hAnsiTheme="majorBidi" w:cstheme="majorBidi"/>
          <w:sz w:val="24"/>
          <w:szCs w:val="24"/>
        </w:rPr>
        <w:t xml:space="preserve">MR. </w:t>
      </w:r>
      <w:r w:rsidRPr="00B5143A">
        <w:rPr>
          <w:rFonts w:asciiTheme="majorBidi" w:hAnsiTheme="majorBidi" w:cstheme="majorBidi"/>
          <w:sz w:val="24"/>
          <w:szCs w:val="24"/>
        </w:rPr>
        <w:t>ABDULRAHMAN BASHIR</w:t>
      </w:r>
      <w:r w:rsidRPr="00831A02">
        <w:rPr>
          <w:rFonts w:asciiTheme="majorBidi" w:hAnsiTheme="majorBidi" w:cstheme="majorBidi"/>
          <w:sz w:val="24"/>
          <w:szCs w:val="24"/>
        </w:rPr>
        <w:t xml:space="preserve"> for his guidance, encouragement throughout this project.</w:t>
      </w:r>
    </w:p>
    <w:p w:rsidR="007E64B7" w:rsidRPr="00831A02" w:rsidRDefault="007E64B7" w:rsidP="007E64B7">
      <w:pPr>
        <w:spacing w:line="360" w:lineRule="auto"/>
        <w:jc w:val="both"/>
        <w:rPr>
          <w:rFonts w:asciiTheme="majorBidi" w:hAnsiTheme="majorBidi" w:cstheme="majorBidi"/>
          <w:sz w:val="24"/>
          <w:szCs w:val="24"/>
        </w:rPr>
      </w:pPr>
      <w:r w:rsidRPr="00831A02">
        <w:rPr>
          <w:rFonts w:asciiTheme="majorBidi" w:hAnsiTheme="majorBidi" w:cstheme="majorBidi"/>
          <w:sz w:val="24"/>
          <w:szCs w:val="24"/>
        </w:rPr>
        <w:t xml:space="preserve">My appreciation also goes to my </w:t>
      </w:r>
      <w:r>
        <w:rPr>
          <w:rFonts w:asciiTheme="majorBidi" w:hAnsiTheme="majorBidi" w:cstheme="majorBidi"/>
          <w:sz w:val="24"/>
          <w:szCs w:val="24"/>
        </w:rPr>
        <w:t>amiable H.O.D DR. ABDULKAREEM USMAN and my coordinator MR. LUKEMAN Z.A and all other lecturer in the department for t</w:t>
      </w:r>
      <w:r w:rsidRPr="00831A02">
        <w:rPr>
          <w:rFonts w:asciiTheme="majorBidi" w:hAnsiTheme="majorBidi" w:cstheme="majorBidi"/>
          <w:sz w:val="24"/>
          <w:szCs w:val="24"/>
        </w:rPr>
        <w:t>heir academic and professional expert h</w:t>
      </w:r>
      <w:r>
        <w:rPr>
          <w:rFonts w:asciiTheme="majorBidi" w:hAnsiTheme="majorBidi" w:cstheme="majorBidi"/>
          <w:sz w:val="24"/>
          <w:szCs w:val="24"/>
        </w:rPr>
        <w:t>a</w:t>
      </w:r>
      <w:r w:rsidRPr="00831A02">
        <w:rPr>
          <w:rFonts w:asciiTheme="majorBidi" w:hAnsiTheme="majorBidi" w:cstheme="majorBidi"/>
          <w:sz w:val="24"/>
          <w:szCs w:val="24"/>
        </w:rPr>
        <w:t>s been instrumental in my growth and learning.</w:t>
      </w:r>
    </w:p>
    <w:p w:rsidR="007E64B7" w:rsidRPr="00831A02" w:rsidRDefault="007E64B7" w:rsidP="007E64B7">
      <w:pPr>
        <w:spacing w:line="360" w:lineRule="auto"/>
        <w:jc w:val="both"/>
        <w:rPr>
          <w:rFonts w:asciiTheme="majorBidi" w:hAnsiTheme="majorBidi" w:cstheme="majorBidi"/>
          <w:sz w:val="24"/>
          <w:szCs w:val="24"/>
        </w:rPr>
      </w:pPr>
      <w:r w:rsidRPr="00831A02">
        <w:rPr>
          <w:rFonts w:asciiTheme="majorBidi" w:hAnsiTheme="majorBidi" w:cstheme="majorBidi"/>
          <w:sz w:val="24"/>
          <w:szCs w:val="24"/>
        </w:rPr>
        <w:t xml:space="preserve">I also acknowledge the contribution and advise of my parent </w:t>
      </w:r>
      <w:r>
        <w:rPr>
          <w:rFonts w:asciiTheme="majorBidi" w:hAnsiTheme="majorBidi" w:cstheme="majorBidi"/>
          <w:sz w:val="24"/>
          <w:szCs w:val="24"/>
        </w:rPr>
        <w:t>MR.&amp;MRS BELLO, and my amiable step mother MRS. PATRICIA.</w:t>
      </w:r>
      <w:r w:rsidRPr="00831A02">
        <w:rPr>
          <w:rFonts w:asciiTheme="majorBidi" w:hAnsiTheme="majorBidi" w:cstheme="majorBidi"/>
          <w:sz w:val="24"/>
          <w:szCs w:val="24"/>
        </w:rPr>
        <w:t xml:space="preserve"> </w:t>
      </w:r>
      <w:r>
        <w:rPr>
          <w:rFonts w:asciiTheme="majorBidi" w:hAnsiTheme="majorBidi" w:cstheme="majorBidi"/>
          <w:sz w:val="24"/>
          <w:szCs w:val="24"/>
        </w:rPr>
        <w:t>T</w:t>
      </w:r>
      <w:r w:rsidRPr="00831A02">
        <w:rPr>
          <w:rFonts w:asciiTheme="majorBidi" w:hAnsiTheme="majorBidi" w:cstheme="majorBidi"/>
          <w:sz w:val="24"/>
          <w:szCs w:val="24"/>
        </w:rPr>
        <w:t>hey</w:t>
      </w:r>
      <w:r>
        <w:rPr>
          <w:rFonts w:asciiTheme="majorBidi" w:hAnsiTheme="majorBidi" w:cstheme="majorBidi"/>
          <w:sz w:val="24"/>
          <w:szCs w:val="24"/>
        </w:rPr>
        <w:t xml:space="preserve"> gave an encouragement, motivation; support</w:t>
      </w:r>
      <w:r w:rsidRPr="00831A02">
        <w:rPr>
          <w:rFonts w:asciiTheme="majorBidi" w:hAnsiTheme="majorBidi" w:cstheme="majorBidi"/>
          <w:sz w:val="24"/>
          <w:szCs w:val="24"/>
        </w:rPr>
        <w:t xml:space="preserve"> and love throughout my academic program, their unwavering support and belief in one have been a source of strength and inspiration.</w:t>
      </w:r>
    </w:p>
    <w:p w:rsidR="007E64B7" w:rsidRDefault="007E64B7" w:rsidP="007E64B7">
      <w:pPr>
        <w:spacing w:line="360" w:lineRule="auto"/>
        <w:jc w:val="both"/>
        <w:rPr>
          <w:rFonts w:asciiTheme="majorBidi" w:hAnsiTheme="majorBidi" w:cstheme="majorBidi"/>
          <w:sz w:val="24"/>
          <w:szCs w:val="24"/>
        </w:rPr>
      </w:pPr>
      <w:r w:rsidRPr="00831A02">
        <w:rPr>
          <w:rFonts w:asciiTheme="majorBidi" w:hAnsiTheme="majorBidi" w:cstheme="majorBidi"/>
          <w:sz w:val="24"/>
          <w:szCs w:val="24"/>
        </w:rPr>
        <w:t>Furthermore, my immense appreciation goes to my loving broth</w:t>
      </w:r>
      <w:r>
        <w:rPr>
          <w:rFonts w:asciiTheme="majorBidi" w:hAnsiTheme="majorBidi" w:cstheme="majorBidi"/>
          <w:sz w:val="24"/>
          <w:szCs w:val="24"/>
        </w:rPr>
        <w:t>er and sister, aunty, uncles and cousins for their</w:t>
      </w:r>
      <w:r w:rsidRPr="00831A02">
        <w:rPr>
          <w:rFonts w:asciiTheme="majorBidi" w:hAnsiTheme="majorBidi" w:cstheme="majorBidi"/>
          <w:sz w:val="24"/>
          <w:szCs w:val="24"/>
        </w:rPr>
        <w:t xml:space="preserve"> love moral and financial support through my program. Thank you for always been </w:t>
      </w:r>
      <w:r>
        <w:rPr>
          <w:rFonts w:asciiTheme="majorBidi" w:hAnsiTheme="majorBidi" w:cstheme="majorBidi"/>
          <w:sz w:val="24"/>
          <w:szCs w:val="24"/>
        </w:rPr>
        <w:t xml:space="preserve">there for me. </w:t>
      </w:r>
    </w:p>
    <w:p w:rsidR="007E64B7" w:rsidRPr="00831A02" w:rsidRDefault="007E64B7" w:rsidP="007E64B7">
      <w:pPr>
        <w:spacing w:line="360" w:lineRule="auto"/>
        <w:jc w:val="both"/>
        <w:rPr>
          <w:rFonts w:asciiTheme="majorBidi" w:hAnsiTheme="majorBidi" w:cstheme="majorBidi"/>
          <w:sz w:val="24"/>
          <w:szCs w:val="24"/>
        </w:rPr>
      </w:pPr>
      <w:r>
        <w:rPr>
          <w:rFonts w:asciiTheme="majorBidi" w:hAnsiTheme="majorBidi" w:cstheme="majorBidi"/>
          <w:sz w:val="24"/>
          <w:szCs w:val="24"/>
        </w:rPr>
        <w:t>Lastly, I give my appreciation to my friends and colleagues in my department. Thank you all for the care and contribution and for giving me your best.</w:t>
      </w:r>
    </w:p>
    <w:p w:rsidR="007E64B7" w:rsidRPr="00831A02" w:rsidRDefault="007E64B7" w:rsidP="007E64B7">
      <w:pPr>
        <w:spacing w:line="360" w:lineRule="auto"/>
        <w:jc w:val="both"/>
        <w:rPr>
          <w:rFonts w:asciiTheme="majorBidi" w:hAnsiTheme="majorBidi" w:cstheme="majorBidi"/>
          <w:sz w:val="24"/>
          <w:szCs w:val="24"/>
        </w:rPr>
      </w:pPr>
      <w:r w:rsidRPr="00831A02">
        <w:rPr>
          <w:rFonts w:asciiTheme="majorBidi" w:hAnsiTheme="majorBidi" w:cstheme="majorBidi"/>
          <w:sz w:val="24"/>
          <w:szCs w:val="24"/>
        </w:rPr>
        <w:t>I love you all.</w:t>
      </w:r>
    </w:p>
    <w:p w:rsidR="007E64B7" w:rsidRPr="00831A02" w:rsidRDefault="007E64B7" w:rsidP="007E64B7">
      <w:pPr>
        <w:jc w:val="both"/>
        <w:rPr>
          <w:rFonts w:asciiTheme="majorBidi" w:hAnsiTheme="majorBidi" w:cstheme="majorBidi"/>
          <w:sz w:val="24"/>
          <w:szCs w:val="24"/>
        </w:rPr>
      </w:pPr>
    </w:p>
    <w:p w:rsidR="007E64B7" w:rsidRDefault="007E64B7" w:rsidP="007E64B7"/>
    <w:p w:rsidR="007E64B7" w:rsidRDefault="007E64B7" w:rsidP="007E64B7"/>
    <w:p w:rsidR="007E64B7" w:rsidRDefault="007E64B7" w:rsidP="007E64B7"/>
    <w:p w:rsidR="007E64B7" w:rsidRDefault="007E64B7" w:rsidP="007E64B7"/>
    <w:p w:rsidR="007E64B7" w:rsidRDefault="007E64B7" w:rsidP="007E64B7"/>
    <w:p w:rsidR="007E64B7" w:rsidRDefault="007E64B7" w:rsidP="007E64B7"/>
    <w:p w:rsidR="007E64B7" w:rsidRDefault="007E64B7" w:rsidP="007E64B7"/>
    <w:p w:rsidR="007E64B7" w:rsidRDefault="007E64B7" w:rsidP="007E64B7"/>
    <w:p w:rsidR="007E64B7" w:rsidRDefault="007E64B7" w:rsidP="007E64B7"/>
    <w:p w:rsidR="007E64B7" w:rsidRDefault="007E64B7" w:rsidP="007E64B7"/>
    <w:p w:rsidR="007E64B7" w:rsidRDefault="007E64B7" w:rsidP="007E64B7"/>
    <w:p w:rsidR="007E64B7" w:rsidRPr="00831A02" w:rsidRDefault="007E64B7" w:rsidP="007E64B7">
      <w:pPr>
        <w:jc w:val="both"/>
        <w:rPr>
          <w:rFonts w:asciiTheme="majorBidi" w:hAnsiTheme="majorBidi" w:cstheme="majorBidi"/>
          <w:sz w:val="24"/>
          <w:szCs w:val="24"/>
        </w:rPr>
      </w:pPr>
    </w:p>
    <w:p w:rsidR="007E64B7" w:rsidRDefault="007E64B7" w:rsidP="007E64B7"/>
    <w:p w:rsidR="007E64B7" w:rsidRDefault="007E64B7" w:rsidP="007E64B7">
      <w:pPr>
        <w:rPr>
          <w:spacing w:val="-1"/>
        </w:rPr>
      </w:pPr>
      <w:bookmarkStart w:id="4" w:name="_TOC_250010"/>
    </w:p>
    <w:p w:rsidR="003D2173" w:rsidRPr="007E64B7" w:rsidRDefault="00A375DB" w:rsidP="007E64B7">
      <w:pPr>
        <w:jc w:val="center"/>
        <w:rPr>
          <w:b/>
          <w:bCs/>
          <w:spacing w:val="-1"/>
          <w:sz w:val="26"/>
          <w:szCs w:val="26"/>
        </w:rPr>
      </w:pPr>
      <w:r w:rsidRPr="007E64B7">
        <w:rPr>
          <w:b/>
          <w:spacing w:val="-1"/>
        </w:rPr>
        <w:lastRenderedPageBreak/>
        <w:t>TABLE</w:t>
      </w:r>
      <w:r w:rsidR="007E64B7">
        <w:rPr>
          <w:b/>
          <w:spacing w:val="-1"/>
        </w:rPr>
        <w:t xml:space="preserve"> </w:t>
      </w:r>
      <w:r w:rsidRPr="007E64B7">
        <w:rPr>
          <w:b/>
        </w:rPr>
        <w:t>OF</w:t>
      </w:r>
      <w:bookmarkEnd w:id="4"/>
      <w:r w:rsidR="007E64B7">
        <w:rPr>
          <w:b/>
        </w:rPr>
        <w:t xml:space="preserve"> </w:t>
      </w:r>
      <w:r w:rsidRPr="007E64B7">
        <w:rPr>
          <w:b/>
        </w:rPr>
        <w:t>CONTENT</w:t>
      </w:r>
    </w:p>
    <w:p w:rsidR="003D2173" w:rsidRDefault="003D2173">
      <w:pPr>
        <w:pStyle w:val="BodyText"/>
        <w:spacing w:before="4"/>
        <w:rPr>
          <w:b/>
          <w:sz w:val="25"/>
        </w:rPr>
      </w:pPr>
    </w:p>
    <w:p w:rsidR="003D2173" w:rsidRDefault="00A375DB">
      <w:pPr>
        <w:pStyle w:val="BodyText"/>
        <w:tabs>
          <w:tab w:val="left" w:pos="8401"/>
        </w:tabs>
        <w:ind w:left="480"/>
      </w:pPr>
      <w:r>
        <w:t>Title</w:t>
      </w:r>
      <w:r w:rsidR="007E64B7">
        <w:t xml:space="preserve"> </w:t>
      </w:r>
      <w:r>
        <w:t>Page</w:t>
      </w:r>
      <w:r>
        <w:tab/>
        <w:t>i</w:t>
      </w:r>
    </w:p>
    <w:sdt>
      <w:sdtPr>
        <w:id w:val="-955705727"/>
        <w:docPartObj>
          <w:docPartGallery w:val="Table of Contents"/>
          <w:docPartUnique/>
        </w:docPartObj>
      </w:sdtPr>
      <w:sdtContent>
        <w:p w:rsidR="003D2173" w:rsidRDefault="00F2574B">
          <w:pPr>
            <w:pStyle w:val="TOC2"/>
            <w:tabs>
              <w:tab w:val="right" w:pos="8545"/>
            </w:tabs>
            <w:spacing w:before="298"/>
            <w:ind w:left="480" w:firstLine="0"/>
          </w:pPr>
          <w:hyperlink w:anchor="_TOC_250012" w:history="1">
            <w:r w:rsidR="00A375DB">
              <w:t>Dedication</w:t>
            </w:r>
            <w:r w:rsidR="00A375DB">
              <w:tab/>
              <w:t>ii</w:t>
            </w:r>
          </w:hyperlink>
        </w:p>
        <w:p w:rsidR="003D2173" w:rsidRDefault="00F2574B">
          <w:pPr>
            <w:pStyle w:val="TOC2"/>
            <w:tabs>
              <w:tab w:val="right" w:pos="8617"/>
            </w:tabs>
            <w:ind w:left="480" w:firstLine="0"/>
          </w:pPr>
          <w:hyperlink w:anchor="_TOC_250011" w:history="1">
            <w:r w:rsidR="00A375DB">
              <w:t>Acknowledgement</w:t>
            </w:r>
            <w:r w:rsidR="00A375DB">
              <w:tab/>
              <w:t>iii</w:t>
            </w:r>
          </w:hyperlink>
        </w:p>
        <w:p w:rsidR="003D2173" w:rsidRDefault="00F2574B">
          <w:pPr>
            <w:pStyle w:val="TOC2"/>
            <w:tabs>
              <w:tab w:val="right" w:pos="8531"/>
            </w:tabs>
            <w:spacing w:before="301"/>
            <w:ind w:left="480" w:firstLine="0"/>
          </w:pPr>
          <w:hyperlink w:anchor="_TOC_250010" w:history="1">
            <w:r w:rsidR="00A375DB">
              <w:t>TableofContent</w:t>
            </w:r>
            <w:r w:rsidR="00A375DB">
              <w:tab/>
              <w:t>v</w:t>
            </w:r>
          </w:hyperlink>
        </w:p>
        <w:p w:rsidR="003D2173" w:rsidRDefault="00F2574B">
          <w:pPr>
            <w:pStyle w:val="TOC2"/>
            <w:tabs>
              <w:tab w:val="right" w:pos="8603"/>
            </w:tabs>
            <w:ind w:left="480" w:firstLine="0"/>
          </w:pPr>
          <w:hyperlink w:anchor="_TOC_250009" w:history="1">
            <w:r w:rsidR="00A375DB">
              <w:t>ListofTable</w:t>
            </w:r>
            <w:r w:rsidR="00A375DB">
              <w:tab/>
              <w:t>vi</w:t>
            </w:r>
          </w:hyperlink>
        </w:p>
        <w:p w:rsidR="003D2173" w:rsidRDefault="00A375DB">
          <w:pPr>
            <w:pStyle w:val="TOC2"/>
            <w:tabs>
              <w:tab w:val="right" w:pos="8675"/>
            </w:tabs>
            <w:ind w:left="480" w:firstLine="0"/>
          </w:pPr>
          <w:r>
            <w:t>Abstract</w:t>
          </w:r>
          <w:r>
            <w:tab/>
            <w:t>vii</w:t>
          </w:r>
        </w:p>
        <w:p w:rsidR="003D2173" w:rsidRDefault="00F2574B">
          <w:pPr>
            <w:pStyle w:val="TOC1"/>
          </w:pPr>
          <w:hyperlink w:anchor="_TOC_250008" w:history="1">
            <w:r w:rsidR="00A375DB">
              <w:t>CHAPTERONE</w:t>
            </w:r>
          </w:hyperlink>
        </w:p>
        <w:p w:rsidR="003D2173" w:rsidRDefault="00F2574B">
          <w:pPr>
            <w:pStyle w:val="TOC2"/>
            <w:numPr>
              <w:ilvl w:val="1"/>
              <w:numId w:val="8"/>
            </w:numPr>
            <w:tabs>
              <w:tab w:val="left" w:pos="1200"/>
              <w:tab w:val="left" w:pos="1201"/>
              <w:tab w:val="right" w:pos="8531"/>
            </w:tabs>
            <w:spacing w:before="291"/>
            <w:ind w:hanging="721"/>
          </w:pPr>
          <w:hyperlink w:anchor="_TOC_250007" w:history="1">
            <w:r w:rsidR="00A375DB">
              <w:t>Introductiontomorindalucida</w:t>
            </w:r>
            <w:r w:rsidR="00A375DB">
              <w:tab/>
              <w:t>1</w:t>
            </w:r>
          </w:hyperlink>
        </w:p>
        <w:p w:rsidR="003D2173" w:rsidRDefault="00F2574B">
          <w:pPr>
            <w:pStyle w:val="TOC2"/>
            <w:numPr>
              <w:ilvl w:val="1"/>
              <w:numId w:val="8"/>
            </w:numPr>
            <w:tabs>
              <w:tab w:val="left" w:pos="1200"/>
              <w:tab w:val="left" w:pos="1201"/>
              <w:tab w:val="right" w:pos="8531"/>
            </w:tabs>
            <w:ind w:hanging="721"/>
          </w:pPr>
          <w:hyperlink w:anchor="_TOC_250006" w:history="1">
            <w:r w:rsidR="00A375DB">
              <w:t>Originanddistributionmorindalucida</w:t>
            </w:r>
            <w:r w:rsidR="00A375DB">
              <w:tab/>
              <w:t>2</w:t>
            </w:r>
          </w:hyperlink>
        </w:p>
        <w:p w:rsidR="003D2173" w:rsidRDefault="00A375DB">
          <w:pPr>
            <w:pStyle w:val="TOC2"/>
            <w:numPr>
              <w:ilvl w:val="1"/>
              <w:numId w:val="8"/>
            </w:numPr>
            <w:tabs>
              <w:tab w:val="left" w:pos="1200"/>
              <w:tab w:val="left" w:pos="1201"/>
              <w:tab w:val="right" w:pos="8531"/>
            </w:tabs>
            <w:ind w:hanging="721"/>
          </w:pPr>
          <w:r>
            <w:t>Taxonomyofmorindalucida</w:t>
          </w:r>
          <w:r>
            <w:tab/>
            <w:t>3</w:t>
          </w:r>
        </w:p>
        <w:p w:rsidR="003D2173" w:rsidRDefault="00F2574B">
          <w:pPr>
            <w:pStyle w:val="TOC2"/>
            <w:numPr>
              <w:ilvl w:val="1"/>
              <w:numId w:val="8"/>
            </w:numPr>
            <w:tabs>
              <w:tab w:val="left" w:pos="1200"/>
              <w:tab w:val="left" w:pos="1201"/>
              <w:tab w:val="right" w:pos="8531"/>
            </w:tabs>
            <w:spacing w:before="301"/>
            <w:ind w:hanging="721"/>
          </w:pPr>
          <w:hyperlink w:anchor="_TOC_250005" w:history="1">
            <w:r w:rsidR="00A375DB">
              <w:t>Phytochemical</w:t>
            </w:r>
            <w:r w:rsidR="00A375DB">
              <w:tab/>
              <w:t>3</w:t>
            </w:r>
          </w:hyperlink>
        </w:p>
        <w:p w:rsidR="003D2173" w:rsidRDefault="00F2574B">
          <w:pPr>
            <w:pStyle w:val="TOC2"/>
            <w:numPr>
              <w:ilvl w:val="1"/>
              <w:numId w:val="8"/>
            </w:numPr>
            <w:tabs>
              <w:tab w:val="left" w:pos="1200"/>
              <w:tab w:val="left" w:pos="1201"/>
              <w:tab w:val="right" w:pos="8531"/>
            </w:tabs>
            <w:spacing w:before="298"/>
            <w:ind w:hanging="721"/>
          </w:pPr>
          <w:hyperlink w:anchor="_TOC_250004" w:history="1">
            <w:r w:rsidR="00A375DB">
              <w:t>Statement oftheproblem</w:t>
            </w:r>
            <w:r w:rsidR="00A375DB">
              <w:tab/>
              <w:t>9</w:t>
            </w:r>
          </w:hyperlink>
        </w:p>
        <w:p w:rsidR="003D2173" w:rsidRDefault="00F2574B">
          <w:pPr>
            <w:pStyle w:val="TOC2"/>
            <w:numPr>
              <w:ilvl w:val="1"/>
              <w:numId w:val="8"/>
            </w:numPr>
            <w:tabs>
              <w:tab w:val="left" w:pos="1200"/>
              <w:tab w:val="left" w:pos="1201"/>
              <w:tab w:val="right" w:pos="8531"/>
            </w:tabs>
            <w:ind w:hanging="721"/>
          </w:pPr>
          <w:hyperlink w:anchor="_TOC_250003" w:history="1">
            <w:r w:rsidR="00A375DB">
              <w:t>Justification</w:t>
            </w:r>
            <w:r w:rsidR="00A375DB">
              <w:tab/>
              <w:t>9</w:t>
            </w:r>
          </w:hyperlink>
        </w:p>
        <w:p w:rsidR="003D2173" w:rsidRDefault="00A375DB">
          <w:pPr>
            <w:pStyle w:val="TOC2"/>
            <w:numPr>
              <w:ilvl w:val="1"/>
              <w:numId w:val="8"/>
            </w:numPr>
            <w:tabs>
              <w:tab w:val="left" w:pos="1200"/>
              <w:tab w:val="left" w:pos="1201"/>
              <w:tab w:val="right" w:pos="8661"/>
            </w:tabs>
            <w:ind w:hanging="721"/>
          </w:pPr>
          <w:r>
            <w:t>AimsandObjectiveofthestudy</w:t>
          </w:r>
          <w:r>
            <w:tab/>
            <w:t>10</w:t>
          </w:r>
        </w:p>
        <w:p w:rsidR="003D2173" w:rsidRDefault="00F2574B">
          <w:pPr>
            <w:pStyle w:val="TOC1"/>
          </w:pPr>
          <w:hyperlink w:anchor="_TOC_250002" w:history="1">
            <w:r w:rsidR="00A375DB">
              <w:t>CHAPTERTWO</w:t>
            </w:r>
          </w:hyperlink>
        </w:p>
        <w:p w:rsidR="003D2173" w:rsidRDefault="00F2574B">
          <w:pPr>
            <w:pStyle w:val="TOC2"/>
            <w:numPr>
              <w:ilvl w:val="1"/>
              <w:numId w:val="7"/>
            </w:numPr>
            <w:tabs>
              <w:tab w:val="left" w:pos="1200"/>
              <w:tab w:val="left" w:pos="1201"/>
              <w:tab w:val="right" w:pos="8641"/>
            </w:tabs>
            <w:spacing w:before="291"/>
            <w:ind w:hanging="721"/>
          </w:pPr>
          <w:hyperlink w:anchor="_TOC_250001" w:history="1">
            <w:r w:rsidR="00A375DB">
              <w:t>Medicinalapplicationofmorindalucida</w:t>
            </w:r>
            <w:r w:rsidR="00A375DB">
              <w:tab/>
              <w:t>11</w:t>
            </w:r>
          </w:hyperlink>
        </w:p>
        <w:p w:rsidR="003D2173" w:rsidRDefault="00F2574B">
          <w:pPr>
            <w:pStyle w:val="TOC2"/>
            <w:numPr>
              <w:ilvl w:val="1"/>
              <w:numId w:val="7"/>
            </w:numPr>
            <w:tabs>
              <w:tab w:val="left" w:pos="1200"/>
              <w:tab w:val="left" w:pos="1201"/>
              <w:tab w:val="right" w:pos="8661"/>
            </w:tabs>
            <w:ind w:hanging="721"/>
          </w:pPr>
          <w:hyperlink w:anchor="_TOC_250000" w:history="1">
            <w:r w:rsidR="00A375DB">
              <w:t>Nutritional applicationofmorindalucida</w:t>
            </w:r>
            <w:r w:rsidR="00A375DB">
              <w:tab/>
              <w:t>14</w:t>
            </w:r>
          </w:hyperlink>
        </w:p>
      </w:sdtContent>
    </w:sdt>
    <w:p w:rsidR="003D2173" w:rsidRDefault="003D2173">
      <w:pPr>
        <w:sectPr w:rsidR="003D2173">
          <w:pgSz w:w="11520" w:h="14400"/>
          <w:pgMar w:top="1360" w:right="860" w:bottom="1180" w:left="960" w:header="0" w:footer="999" w:gutter="0"/>
          <w:cols w:space="720"/>
        </w:sectPr>
      </w:pPr>
    </w:p>
    <w:p w:rsidR="003D2173" w:rsidRDefault="00A375DB">
      <w:pPr>
        <w:pStyle w:val="Heading1"/>
        <w:ind w:left="480"/>
      </w:pPr>
      <w:r>
        <w:lastRenderedPageBreak/>
        <w:t>CHAPTERTHREE</w:t>
      </w:r>
    </w:p>
    <w:p w:rsidR="003D2173" w:rsidRDefault="003D2173">
      <w:pPr>
        <w:pStyle w:val="BodyText"/>
        <w:spacing w:before="4"/>
        <w:rPr>
          <w:b/>
        </w:rPr>
      </w:pPr>
    </w:p>
    <w:tbl>
      <w:tblPr>
        <w:tblW w:w="0" w:type="auto"/>
        <w:tblInd w:w="437" w:type="dxa"/>
        <w:tblLayout w:type="fixed"/>
        <w:tblCellMar>
          <w:left w:w="0" w:type="dxa"/>
          <w:right w:w="0" w:type="dxa"/>
        </w:tblCellMar>
        <w:tblLook w:val="01E0"/>
      </w:tblPr>
      <w:tblGrid>
        <w:gridCol w:w="6289"/>
        <w:gridCol w:w="1250"/>
        <w:gridCol w:w="740"/>
      </w:tblGrid>
      <w:tr w:rsidR="003D2173">
        <w:trPr>
          <w:trHeight w:val="442"/>
        </w:trPr>
        <w:tc>
          <w:tcPr>
            <w:tcW w:w="6289" w:type="dxa"/>
          </w:tcPr>
          <w:p w:rsidR="003D2173" w:rsidRDefault="00A375DB">
            <w:pPr>
              <w:pStyle w:val="TableParagraph"/>
              <w:tabs>
                <w:tab w:val="left" w:pos="769"/>
              </w:tabs>
              <w:spacing w:line="287" w:lineRule="exact"/>
              <w:ind w:left="50"/>
              <w:rPr>
                <w:sz w:val="26"/>
              </w:rPr>
            </w:pPr>
            <w:r>
              <w:rPr>
                <w:sz w:val="26"/>
              </w:rPr>
              <w:t>3.1</w:t>
            </w:r>
            <w:r>
              <w:rPr>
                <w:sz w:val="26"/>
              </w:rPr>
              <w:tab/>
              <w:t>EquipmentandapparatusUses</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line="287" w:lineRule="exact"/>
              <w:ind w:left="0" w:right="46"/>
              <w:jc w:val="right"/>
              <w:rPr>
                <w:sz w:val="26"/>
              </w:rPr>
            </w:pPr>
            <w:r>
              <w:rPr>
                <w:sz w:val="26"/>
              </w:rPr>
              <w:t>15</w:t>
            </w:r>
          </w:p>
        </w:tc>
      </w:tr>
      <w:tr w:rsidR="003D2173">
        <w:trPr>
          <w:trHeight w:val="597"/>
        </w:trPr>
        <w:tc>
          <w:tcPr>
            <w:tcW w:w="6289" w:type="dxa"/>
          </w:tcPr>
          <w:p w:rsidR="003D2173" w:rsidRDefault="00A375DB">
            <w:pPr>
              <w:pStyle w:val="TableParagraph"/>
              <w:tabs>
                <w:tab w:val="left" w:pos="769"/>
              </w:tabs>
              <w:spacing w:before="143" w:line="240" w:lineRule="auto"/>
              <w:ind w:left="50"/>
              <w:rPr>
                <w:sz w:val="26"/>
              </w:rPr>
            </w:pPr>
            <w:r>
              <w:rPr>
                <w:sz w:val="26"/>
              </w:rPr>
              <w:t>3.2</w:t>
            </w:r>
            <w:r>
              <w:rPr>
                <w:sz w:val="26"/>
              </w:rPr>
              <w:tab/>
              <w:t>ChemicalandReagent used</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before="143" w:line="240" w:lineRule="auto"/>
              <w:ind w:left="0" w:right="46"/>
              <w:jc w:val="right"/>
              <w:rPr>
                <w:sz w:val="26"/>
              </w:rPr>
            </w:pPr>
            <w:r>
              <w:rPr>
                <w:sz w:val="26"/>
              </w:rPr>
              <w:t>15</w:t>
            </w:r>
          </w:p>
        </w:tc>
      </w:tr>
      <w:tr w:rsidR="003D2173">
        <w:trPr>
          <w:trHeight w:val="598"/>
        </w:trPr>
        <w:tc>
          <w:tcPr>
            <w:tcW w:w="6289" w:type="dxa"/>
          </w:tcPr>
          <w:p w:rsidR="003D2173" w:rsidRDefault="00A375DB">
            <w:pPr>
              <w:pStyle w:val="TableParagraph"/>
              <w:tabs>
                <w:tab w:val="left" w:pos="769"/>
              </w:tabs>
              <w:spacing w:before="143" w:line="240" w:lineRule="auto"/>
              <w:ind w:left="50"/>
              <w:rPr>
                <w:sz w:val="26"/>
              </w:rPr>
            </w:pPr>
            <w:r>
              <w:rPr>
                <w:sz w:val="26"/>
              </w:rPr>
              <w:t>3.3</w:t>
            </w:r>
            <w:r>
              <w:rPr>
                <w:sz w:val="26"/>
              </w:rPr>
              <w:tab/>
              <w:t>Collectionof plantmaterials</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before="143" w:line="240" w:lineRule="auto"/>
              <w:ind w:left="0" w:right="46"/>
              <w:jc w:val="right"/>
              <w:rPr>
                <w:sz w:val="26"/>
              </w:rPr>
            </w:pPr>
            <w:r>
              <w:rPr>
                <w:sz w:val="26"/>
              </w:rPr>
              <w:t>15</w:t>
            </w:r>
          </w:p>
        </w:tc>
      </w:tr>
      <w:tr w:rsidR="003D2173">
        <w:trPr>
          <w:trHeight w:val="599"/>
        </w:trPr>
        <w:tc>
          <w:tcPr>
            <w:tcW w:w="6289" w:type="dxa"/>
          </w:tcPr>
          <w:p w:rsidR="003D2173" w:rsidRDefault="00A375DB">
            <w:pPr>
              <w:pStyle w:val="TableParagraph"/>
              <w:tabs>
                <w:tab w:val="left" w:pos="769"/>
              </w:tabs>
              <w:spacing w:before="144" w:line="240" w:lineRule="auto"/>
              <w:ind w:left="50"/>
              <w:rPr>
                <w:sz w:val="26"/>
              </w:rPr>
            </w:pPr>
            <w:r>
              <w:rPr>
                <w:sz w:val="26"/>
              </w:rPr>
              <w:t>3.4</w:t>
            </w:r>
            <w:r>
              <w:rPr>
                <w:sz w:val="26"/>
              </w:rPr>
              <w:tab/>
              <w:t>Preparation ofplantextract</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before="144" w:line="240" w:lineRule="auto"/>
              <w:ind w:left="0" w:right="46"/>
              <w:jc w:val="right"/>
              <w:rPr>
                <w:sz w:val="26"/>
              </w:rPr>
            </w:pPr>
            <w:r>
              <w:rPr>
                <w:sz w:val="26"/>
              </w:rPr>
              <w:t>15</w:t>
            </w:r>
          </w:p>
        </w:tc>
      </w:tr>
      <w:tr w:rsidR="003D2173">
        <w:trPr>
          <w:trHeight w:val="597"/>
        </w:trPr>
        <w:tc>
          <w:tcPr>
            <w:tcW w:w="6289" w:type="dxa"/>
          </w:tcPr>
          <w:p w:rsidR="003D2173" w:rsidRDefault="00A375DB">
            <w:pPr>
              <w:pStyle w:val="TableParagraph"/>
              <w:tabs>
                <w:tab w:val="left" w:pos="769"/>
              </w:tabs>
              <w:spacing w:before="144" w:line="240" w:lineRule="auto"/>
              <w:ind w:left="50"/>
              <w:rPr>
                <w:sz w:val="26"/>
              </w:rPr>
            </w:pPr>
            <w:r>
              <w:rPr>
                <w:sz w:val="26"/>
              </w:rPr>
              <w:t>3.5</w:t>
            </w:r>
            <w:r>
              <w:rPr>
                <w:sz w:val="26"/>
              </w:rPr>
              <w:tab/>
              <w:t>Phytochemicalscreening</w:t>
            </w:r>
          </w:p>
        </w:tc>
        <w:tc>
          <w:tcPr>
            <w:tcW w:w="1250" w:type="dxa"/>
          </w:tcPr>
          <w:p w:rsidR="003D2173" w:rsidRDefault="003D2173">
            <w:pPr>
              <w:pStyle w:val="TableParagraph"/>
              <w:spacing w:line="240" w:lineRule="auto"/>
              <w:ind w:left="0"/>
              <w:rPr>
                <w:sz w:val="24"/>
              </w:rPr>
            </w:pPr>
          </w:p>
        </w:tc>
        <w:tc>
          <w:tcPr>
            <w:tcW w:w="740" w:type="dxa"/>
          </w:tcPr>
          <w:p w:rsidR="003D2173" w:rsidRDefault="00A375DB">
            <w:pPr>
              <w:pStyle w:val="TableParagraph"/>
              <w:spacing w:before="144" w:line="240" w:lineRule="auto"/>
              <w:ind w:left="0" w:right="46"/>
              <w:jc w:val="right"/>
              <w:rPr>
                <w:sz w:val="26"/>
              </w:rPr>
            </w:pPr>
            <w:r>
              <w:rPr>
                <w:sz w:val="26"/>
              </w:rPr>
              <w:t>16</w:t>
            </w:r>
          </w:p>
        </w:tc>
      </w:tr>
    </w:tbl>
    <w:p w:rsidR="003D2173" w:rsidRDefault="00A375DB">
      <w:pPr>
        <w:ind w:left="480"/>
        <w:rPr>
          <w:b/>
          <w:sz w:val="26"/>
        </w:rPr>
      </w:pPr>
      <w:r>
        <w:rPr>
          <w:b/>
          <w:sz w:val="26"/>
        </w:rPr>
        <w:t>CHAPTERFOUR</w:t>
      </w:r>
    </w:p>
    <w:p w:rsidR="003D2173" w:rsidRDefault="003D2173">
      <w:pPr>
        <w:pStyle w:val="BodyText"/>
        <w:spacing w:before="11"/>
        <w:rPr>
          <w:b/>
          <w:sz w:val="25"/>
        </w:rPr>
      </w:pPr>
    </w:p>
    <w:p w:rsidR="003D2173" w:rsidRDefault="00A375DB">
      <w:pPr>
        <w:pStyle w:val="Heading1"/>
        <w:spacing w:before="0"/>
        <w:ind w:left="480"/>
      </w:pPr>
      <w:r>
        <w:rPr>
          <w:w w:val="95"/>
        </w:rPr>
        <w:t>RESULTANDDISCUSSION</w:t>
      </w:r>
    </w:p>
    <w:p w:rsidR="003D2173" w:rsidRDefault="003D2173">
      <w:pPr>
        <w:pStyle w:val="BodyText"/>
        <w:spacing w:before="4"/>
        <w:rPr>
          <w:b/>
        </w:rPr>
      </w:pPr>
    </w:p>
    <w:tbl>
      <w:tblPr>
        <w:tblW w:w="0" w:type="auto"/>
        <w:tblInd w:w="437" w:type="dxa"/>
        <w:tblLayout w:type="fixed"/>
        <w:tblCellMar>
          <w:left w:w="0" w:type="dxa"/>
          <w:right w:w="0" w:type="dxa"/>
        </w:tblCellMar>
        <w:tblLook w:val="01E0"/>
      </w:tblPr>
      <w:tblGrid>
        <w:gridCol w:w="5507"/>
        <w:gridCol w:w="2775"/>
      </w:tblGrid>
      <w:tr w:rsidR="003D2173">
        <w:trPr>
          <w:trHeight w:val="442"/>
        </w:trPr>
        <w:tc>
          <w:tcPr>
            <w:tcW w:w="5507" w:type="dxa"/>
          </w:tcPr>
          <w:p w:rsidR="003D2173" w:rsidRDefault="00A375DB">
            <w:pPr>
              <w:pStyle w:val="TableParagraph"/>
              <w:tabs>
                <w:tab w:val="left" w:pos="769"/>
              </w:tabs>
              <w:spacing w:line="287" w:lineRule="exact"/>
              <w:ind w:left="50"/>
              <w:rPr>
                <w:sz w:val="26"/>
              </w:rPr>
            </w:pPr>
            <w:r>
              <w:rPr>
                <w:sz w:val="26"/>
              </w:rPr>
              <w:t>4.1</w:t>
            </w:r>
            <w:r>
              <w:rPr>
                <w:sz w:val="26"/>
              </w:rPr>
              <w:tab/>
              <w:t>PhytochemicalResult</w:t>
            </w:r>
          </w:p>
        </w:tc>
        <w:tc>
          <w:tcPr>
            <w:tcW w:w="2775" w:type="dxa"/>
          </w:tcPr>
          <w:p w:rsidR="003D2173" w:rsidRDefault="00A375DB">
            <w:pPr>
              <w:pStyle w:val="TableParagraph"/>
              <w:spacing w:line="287" w:lineRule="exact"/>
              <w:ind w:left="0" w:right="49"/>
              <w:jc w:val="right"/>
              <w:rPr>
                <w:sz w:val="26"/>
              </w:rPr>
            </w:pPr>
            <w:r>
              <w:rPr>
                <w:sz w:val="26"/>
              </w:rPr>
              <w:t>19</w:t>
            </w:r>
          </w:p>
        </w:tc>
      </w:tr>
    </w:tbl>
    <w:p w:rsidR="003D2173" w:rsidRDefault="003D2173">
      <w:pPr>
        <w:pStyle w:val="BodyText"/>
        <w:spacing w:before="7"/>
        <w:rPr>
          <w:b/>
        </w:rPr>
      </w:pPr>
    </w:p>
    <w:p w:rsidR="003D2173" w:rsidRDefault="00A375DB">
      <w:pPr>
        <w:ind w:left="480"/>
        <w:rPr>
          <w:b/>
          <w:sz w:val="26"/>
        </w:rPr>
      </w:pPr>
      <w:r>
        <w:rPr>
          <w:b/>
          <w:sz w:val="26"/>
        </w:rPr>
        <w:t>CHAPTERFIVE</w:t>
      </w:r>
    </w:p>
    <w:p w:rsidR="003D2173" w:rsidRDefault="003D2173">
      <w:pPr>
        <w:pStyle w:val="BodyText"/>
        <w:spacing w:before="3"/>
        <w:rPr>
          <w:b/>
          <w:sz w:val="25"/>
        </w:rPr>
      </w:pPr>
    </w:p>
    <w:p w:rsidR="003D2173" w:rsidRDefault="00A375DB">
      <w:pPr>
        <w:pStyle w:val="Heading1"/>
        <w:tabs>
          <w:tab w:val="left" w:pos="8401"/>
        </w:tabs>
        <w:spacing w:before="1"/>
        <w:ind w:left="480"/>
        <w:rPr>
          <w:b w:val="0"/>
        </w:rPr>
      </w:pPr>
      <w:r>
        <w:rPr>
          <w:spacing w:val="-1"/>
        </w:rPr>
        <w:t>CONCLUSIONANDRECOMMENDATION</w:t>
      </w:r>
      <w:r>
        <w:rPr>
          <w:spacing w:val="-1"/>
        </w:rPr>
        <w:tab/>
      </w:r>
      <w:r>
        <w:rPr>
          <w:b w:val="0"/>
        </w:rPr>
        <w:t>21</w:t>
      </w:r>
    </w:p>
    <w:p w:rsidR="003D2173" w:rsidRDefault="003D2173">
      <w:pPr>
        <w:pStyle w:val="BodyText"/>
      </w:pPr>
    </w:p>
    <w:p w:rsidR="003D2173" w:rsidRDefault="00A375DB">
      <w:pPr>
        <w:pStyle w:val="BodyText"/>
        <w:tabs>
          <w:tab w:val="left" w:pos="8401"/>
        </w:tabs>
        <w:ind w:left="480"/>
      </w:pPr>
      <w:r>
        <w:t>References</w:t>
      </w:r>
      <w:r>
        <w:tab/>
        <w:t>22</w:t>
      </w:r>
    </w:p>
    <w:p w:rsidR="003D2173" w:rsidRDefault="003D2173">
      <w:pPr>
        <w:sectPr w:rsidR="003D2173">
          <w:pgSz w:w="11520" w:h="14400"/>
          <w:pgMar w:top="1360" w:right="860" w:bottom="1180" w:left="960" w:header="0" w:footer="999" w:gutter="0"/>
          <w:cols w:space="720"/>
        </w:sectPr>
      </w:pPr>
    </w:p>
    <w:p w:rsidR="003D2173" w:rsidRDefault="00A375DB">
      <w:pPr>
        <w:pStyle w:val="Heading1"/>
        <w:ind w:left="591" w:right="692"/>
        <w:jc w:val="center"/>
      </w:pPr>
      <w:bookmarkStart w:id="5" w:name="_TOC_250009"/>
      <w:r>
        <w:rPr>
          <w:spacing w:val="-2"/>
        </w:rPr>
        <w:lastRenderedPageBreak/>
        <w:t>LISTOF</w:t>
      </w:r>
      <w:bookmarkEnd w:id="5"/>
      <w:r>
        <w:rPr>
          <w:spacing w:val="-2"/>
        </w:rPr>
        <w:t>TABLE</w:t>
      </w:r>
    </w:p>
    <w:p w:rsidR="003D2173" w:rsidRDefault="003D2173">
      <w:pPr>
        <w:pStyle w:val="BodyText"/>
        <w:spacing w:before="4"/>
        <w:rPr>
          <w:b/>
          <w:sz w:val="25"/>
        </w:rPr>
      </w:pPr>
    </w:p>
    <w:p w:rsidR="003D2173" w:rsidRDefault="00A375DB" w:rsidP="00446247">
      <w:pPr>
        <w:pStyle w:val="BodyText"/>
        <w:spacing w:line="480" w:lineRule="auto"/>
        <w:ind w:left="480" w:right="2156"/>
        <w:sectPr w:rsidR="003D2173">
          <w:pgSz w:w="11520" w:h="14400"/>
          <w:pgMar w:top="1360" w:right="860" w:bottom="1180" w:left="960" w:header="0" w:footer="999" w:gutter="0"/>
          <w:cols w:space="720"/>
        </w:sectPr>
      </w:pPr>
      <w:r>
        <w:t>Table4.1:showthephytochemicalsubstituentpresentintheextract</w:t>
      </w:r>
    </w:p>
    <w:p w:rsidR="003D2173" w:rsidRDefault="00A375DB">
      <w:pPr>
        <w:spacing w:before="79"/>
        <w:ind w:left="3321" w:right="3420"/>
        <w:jc w:val="center"/>
        <w:rPr>
          <w:b/>
          <w:sz w:val="24"/>
        </w:rPr>
      </w:pPr>
      <w:r>
        <w:rPr>
          <w:b/>
          <w:sz w:val="24"/>
        </w:rPr>
        <w:lastRenderedPageBreak/>
        <w:t>ABSTRACT</w:t>
      </w:r>
    </w:p>
    <w:p w:rsidR="003D2173" w:rsidRDefault="00A375DB" w:rsidP="00A375DB">
      <w:pPr>
        <w:spacing w:before="130" w:line="480" w:lineRule="auto"/>
        <w:ind w:left="480" w:right="576"/>
        <w:jc w:val="both"/>
        <w:rPr>
          <w:i/>
          <w:sz w:val="26"/>
        </w:rPr>
      </w:pPr>
      <w:r>
        <w:rPr>
          <w:i/>
          <w:sz w:val="26"/>
        </w:rPr>
        <w:t>Preliminar</w:t>
      </w:r>
      <w:r w:rsidR="007E64B7">
        <w:rPr>
          <w:i/>
          <w:sz w:val="26"/>
        </w:rPr>
        <w:t xml:space="preserve"> </w:t>
      </w:r>
      <w:r>
        <w:rPr>
          <w:i/>
          <w:spacing w:val="1"/>
          <w:sz w:val="26"/>
        </w:rPr>
        <w:t xml:space="preserve">qualitative </w:t>
      </w:r>
      <w:r>
        <w:rPr>
          <w:i/>
          <w:sz w:val="26"/>
        </w:rPr>
        <w:t>phytochemical</w:t>
      </w:r>
      <w:r w:rsidR="007E64B7">
        <w:rPr>
          <w:i/>
          <w:sz w:val="26"/>
        </w:rPr>
        <w:t xml:space="preserve"> </w:t>
      </w:r>
      <w:r>
        <w:rPr>
          <w:i/>
          <w:sz w:val="26"/>
        </w:rPr>
        <w:t>tests</w:t>
      </w:r>
      <w:r w:rsidR="007E64B7">
        <w:rPr>
          <w:i/>
          <w:sz w:val="26"/>
        </w:rPr>
        <w:t xml:space="preserve"> </w:t>
      </w:r>
      <w:r>
        <w:rPr>
          <w:i/>
          <w:sz w:val="26"/>
        </w:rPr>
        <w:t>carried</w:t>
      </w:r>
      <w:r w:rsidR="007E64B7">
        <w:rPr>
          <w:i/>
          <w:sz w:val="26"/>
        </w:rPr>
        <w:t xml:space="preserve"> </w:t>
      </w:r>
      <w:r>
        <w:rPr>
          <w:i/>
          <w:sz w:val="26"/>
        </w:rPr>
        <w:t>out</w:t>
      </w:r>
      <w:r w:rsidR="007E64B7">
        <w:rPr>
          <w:i/>
          <w:sz w:val="26"/>
        </w:rPr>
        <w:t xml:space="preserve"> </w:t>
      </w:r>
      <w:r>
        <w:rPr>
          <w:i/>
          <w:sz w:val="26"/>
        </w:rPr>
        <w:t>on</w:t>
      </w:r>
      <w:r w:rsidR="007E64B7">
        <w:rPr>
          <w:i/>
          <w:sz w:val="26"/>
        </w:rPr>
        <w:t xml:space="preserve"> </w:t>
      </w:r>
      <w:r>
        <w:rPr>
          <w:i/>
          <w:sz w:val="26"/>
        </w:rPr>
        <w:t>the</w:t>
      </w:r>
      <w:r w:rsidR="007E64B7">
        <w:rPr>
          <w:i/>
          <w:sz w:val="26"/>
        </w:rPr>
        <w:t xml:space="preserve"> </w:t>
      </w:r>
      <w:r>
        <w:rPr>
          <w:i/>
          <w:sz w:val="26"/>
        </w:rPr>
        <w:t>leaves</w:t>
      </w:r>
      <w:r w:rsidR="007E64B7">
        <w:rPr>
          <w:i/>
          <w:sz w:val="26"/>
        </w:rPr>
        <w:t xml:space="preserve"> </w:t>
      </w:r>
      <w:r>
        <w:rPr>
          <w:i/>
          <w:sz w:val="26"/>
        </w:rPr>
        <w:t>of</w:t>
      </w:r>
      <w:r w:rsidR="007E64B7">
        <w:rPr>
          <w:i/>
          <w:sz w:val="26"/>
        </w:rPr>
        <w:t xml:space="preserve"> </w:t>
      </w:r>
      <w:r>
        <w:rPr>
          <w:i/>
          <w:sz w:val="26"/>
        </w:rPr>
        <w:t>Morindalucidaindicatedthepresenceofsaponins,anthraquinones,cardenolides,alkaloids,sterols and tannins. The presence of these various bioactive compounds may beresponsiblefortheuseMorindalucidaleafasmedicine</w:t>
      </w:r>
    </w:p>
    <w:p w:rsidR="003D2173" w:rsidRDefault="003D2173" w:rsidP="00A375DB">
      <w:pPr>
        <w:spacing w:line="480" w:lineRule="auto"/>
        <w:jc w:val="both"/>
        <w:rPr>
          <w:sz w:val="26"/>
        </w:rPr>
        <w:sectPr w:rsidR="003D2173">
          <w:pgSz w:w="11520" w:h="14400"/>
          <w:pgMar w:top="1360" w:right="860" w:bottom="1180" w:left="960" w:header="0" w:footer="999" w:gutter="0"/>
          <w:cols w:space="720"/>
        </w:sectPr>
      </w:pPr>
    </w:p>
    <w:p w:rsidR="003D2173" w:rsidRDefault="00A375DB">
      <w:pPr>
        <w:pStyle w:val="Heading1"/>
        <w:ind w:left="594" w:right="692"/>
        <w:jc w:val="center"/>
      </w:pPr>
      <w:bookmarkStart w:id="6" w:name="_TOC_250008"/>
      <w:r>
        <w:lastRenderedPageBreak/>
        <w:t>CHAPTER</w:t>
      </w:r>
      <w:bookmarkEnd w:id="6"/>
      <w:r>
        <w:t>ONE</w:t>
      </w:r>
    </w:p>
    <w:p w:rsidR="003D2173" w:rsidRDefault="003D2173">
      <w:pPr>
        <w:pStyle w:val="BodyText"/>
        <w:spacing w:before="11"/>
        <w:rPr>
          <w:b/>
          <w:sz w:val="25"/>
        </w:rPr>
      </w:pPr>
    </w:p>
    <w:p w:rsidR="003D2173" w:rsidRDefault="00A375DB">
      <w:pPr>
        <w:pStyle w:val="Heading1"/>
        <w:numPr>
          <w:ilvl w:val="1"/>
          <w:numId w:val="6"/>
        </w:numPr>
        <w:tabs>
          <w:tab w:val="left" w:pos="1200"/>
          <w:tab w:val="left" w:pos="1201"/>
        </w:tabs>
        <w:spacing w:before="0"/>
        <w:ind w:hanging="721"/>
      </w:pPr>
      <w:bookmarkStart w:id="7" w:name="_TOC_250007"/>
      <w:r>
        <w:rPr>
          <w:spacing w:val="-1"/>
        </w:rPr>
        <w:t>INTRODUCTION</w:t>
      </w:r>
      <w:r>
        <w:t>TOMORINDA</w:t>
      </w:r>
      <w:bookmarkEnd w:id="7"/>
      <w:r>
        <w:t>LUCIDA</w:t>
      </w:r>
    </w:p>
    <w:p w:rsidR="003D2173" w:rsidRDefault="003D2173">
      <w:pPr>
        <w:pStyle w:val="BodyText"/>
        <w:spacing w:before="4"/>
        <w:rPr>
          <w:b/>
          <w:sz w:val="25"/>
        </w:rPr>
      </w:pPr>
    </w:p>
    <w:p w:rsidR="003D2173" w:rsidRDefault="00A375DB">
      <w:pPr>
        <w:pStyle w:val="BodyText"/>
        <w:spacing w:line="480" w:lineRule="auto"/>
        <w:ind w:left="480" w:right="576"/>
        <w:jc w:val="both"/>
      </w:pPr>
      <w:r>
        <w:t>Morinda. lucida</w:t>
      </w:r>
      <w:r>
        <w:rPr>
          <w:i/>
        </w:rPr>
        <w:t xml:space="preserve">, </w:t>
      </w:r>
      <w:r>
        <w:t>also called brimstone tree, is an ever-green medium-sized treewith dark-shiny leaves on the upper surface (Lawal, 2012). It is called brimstonetreebecausethewoodisyellow.</w:t>
      </w:r>
    </w:p>
    <w:p w:rsidR="003D2173" w:rsidRDefault="00A375DB">
      <w:pPr>
        <w:pStyle w:val="BodyText"/>
        <w:spacing w:before="2" w:line="480" w:lineRule="auto"/>
        <w:ind w:left="480" w:right="579"/>
        <w:jc w:val="both"/>
      </w:pPr>
      <w:r>
        <w:t>Morinda lucida belong to kingdom Plantae, it is one of the 80 species in the genusmorinda of the pyroidea family, and it is a tropical rainforest tree. The wood isyellow hence the namebrimstonetree.Morindalucida   isa   mediumsizedtreeat maturityupto18(-25)evergreenshrubwithboleand branches oftencrooked or gnarled; bark smooth scaly, grey to brown, stipules ovate or triangular,1-7mm long, falling early. Leavesopposite,simpleandentire;stipulatesovateor triangular, 1-7mm long, falling early; petiole up to 15cm long; blade elliptical,6-18cm x 2-9cm, base rounded, cuneate, apex acutetoaccumulate,shinyabove,sometimesfinely pubescence when young, later only tufts of hairs in vein axilsbeneath and some hairs on the midrib. Inflorescence a stalked head 4-7mmindiameter,1-3 at thenode oppositea single leaf, peduncle up to 8cm long bearingatbase astalked cup-shapedgland.</w:t>
      </w:r>
    </w:p>
    <w:p w:rsidR="003D2173" w:rsidRDefault="003D2173">
      <w:pPr>
        <w:spacing w:line="480" w:lineRule="auto"/>
        <w:jc w:val="both"/>
        <w:sectPr w:rsidR="003D2173">
          <w:footerReference w:type="default" r:id="rId9"/>
          <w:pgSz w:w="11520" w:h="14400"/>
          <w:pgMar w:top="1360" w:right="860" w:bottom="1180" w:left="960" w:header="0" w:footer="999" w:gutter="0"/>
          <w:pgNumType w:start="1"/>
          <w:cols w:space="720"/>
        </w:sectPr>
      </w:pPr>
    </w:p>
    <w:p w:rsidR="003D2173" w:rsidRDefault="00A375DB">
      <w:pPr>
        <w:pStyle w:val="Heading1"/>
        <w:numPr>
          <w:ilvl w:val="1"/>
          <w:numId w:val="6"/>
        </w:numPr>
        <w:tabs>
          <w:tab w:val="left" w:pos="1200"/>
          <w:tab w:val="left" w:pos="1201"/>
        </w:tabs>
        <w:ind w:hanging="721"/>
      </w:pPr>
      <w:bookmarkStart w:id="8" w:name="_TOC_250006"/>
      <w:r>
        <w:rPr>
          <w:w w:val="95"/>
        </w:rPr>
        <w:lastRenderedPageBreak/>
        <w:t>ORIGINANDDISTRIBUTION MORINDA</w:t>
      </w:r>
      <w:bookmarkEnd w:id="8"/>
      <w:r>
        <w:rPr>
          <w:w w:val="95"/>
        </w:rPr>
        <w:t>LUCIDA</w:t>
      </w:r>
    </w:p>
    <w:p w:rsidR="003D2173" w:rsidRDefault="003D2173">
      <w:pPr>
        <w:pStyle w:val="BodyText"/>
        <w:spacing w:before="4"/>
        <w:rPr>
          <w:b/>
          <w:sz w:val="25"/>
        </w:rPr>
      </w:pPr>
    </w:p>
    <w:p w:rsidR="003D2173" w:rsidRDefault="00A375DB">
      <w:pPr>
        <w:pStyle w:val="BodyText"/>
        <w:spacing w:line="480" w:lineRule="auto"/>
        <w:ind w:left="480" w:right="575"/>
        <w:jc w:val="both"/>
      </w:pPr>
      <w:r>
        <w:t xml:space="preserve">It is one of the commonly collected and administered medicinal plants in Africantraditional medicine, growing around the tropical regions of Central and WestAfrica (Suzuki 2015). The Yorubas in Western Nigeria call it Oruwo; the Igbos ofSouth East Nigeria call it Nfia or EzeOgu; the Hausas in Northern Nigeria call itNjisi; the Igede in Benue State, North Central Nigeria, call it UfuOgile (Saalu,2016); the Tivs also in Benue State, Nigeria, call it Kpanligom (Tor-anyiin et al.,2003); the Ebira people in Kogi State, North-Central Nigeria, call it Ugigo (Umar,2013);andtheEsanPeopleofSouthernNigeriacallitEgbogo. In Cote d’Ivoire, the Baoule people call it Koya whileother tribes call it Sangogo, or Bondoukoualongua; it is called Twi, Ewe amake orKonkroma in Ghana while the Togolese call it Atakake (Ashafa and Olunu,2011). In Cameroon, it is called Akeng in Yaounde, Heuheun in Bafia (Noumi andDibakto, 2000) and Ewoka in Bakweri, South West Cameroon (Jiofack et al.,2010). It is called Gligo in DiogoVaz, São Tomé and Príncipe (Madureira et al.,2002)andN'sikiinKinshasaDRCongo(Mpianaetal.,2007).Although </w:t>
      </w:r>
      <w:r>
        <w:rPr>
          <w:i/>
        </w:rPr>
        <w:t>M.lucida</w:t>
      </w:r>
      <w:r>
        <w:t>has always been reported to be native and growing only in Africa, a recentreport has revealed its existence in the Coastal Regions of Tamil Nadu, India(Vijayakumaretal.,2017).Consideringthewideuseof</w:t>
      </w:r>
      <w:r>
        <w:rPr>
          <w:i/>
        </w:rPr>
        <w:t>M.lucida</w:t>
      </w:r>
      <w:r>
        <w:t>inAfrican</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8"/>
        <w:jc w:val="both"/>
      </w:pPr>
      <w:r>
        <w:lastRenderedPageBreak/>
        <w:t>traditional medicine, which is based on cultural and historical beliefs, there is theneedtojuxtaposetheacclaimedmedicinalpropertiesofthisplantwiththeempirical findings on the pharmacological activities of the plant. Thus, the aim ofthis review was to critically evaluate the relationship between traditional uses,laboratory-based pharmacological activities and clinical studies on M. lucida so astounveil opportunitiesfordrugdiscoveryanddevelopment.</w:t>
      </w:r>
    </w:p>
    <w:p w:rsidR="003D2173" w:rsidRDefault="00A375DB">
      <w:pPr>
        <w:pStyle w:val="ListParagraph"/>
        <w:numPr>
          <w:ilvl w:val="1"/>
          <w:numId w:val="6"/>
        </w:numPr>
        <w:tabs>
          <w:tab w:val="left" w:pos="1200"/>
          <w:tab w:val="left" w:pos="1201"/>
        </w:tabs>
        <w:spacing w:before="8" w:line="477" w:lineRule="auto"/>
        <w:ind w:left="480" w:right="4096" w:firstLine="0"/>
        <w:rPr>
          <w:sz w:val="26"/>
        </w:rPr>
      </w:pPr>
      <w:r>
        <w:rPr>
          <w:b/>
          <w:spacing w:val="-2"/>
          <w:sz w:val="26"/>
        </w:rPr>
        <w:t>TAXONOMYOFMORINDA</w:t>
      </w:r>
      <w:r>
        <w:rPr>
          <w:b/>
          <w:spacing w:val="-1"/>
          <w:sz w:val="26"/>
        </w:rPr>
        <w:t>LUCIDA</w:t>
      </w:r>
      <w:r>
        <w:rPr>
          <w:sz w:val="26"/>
        </w:rPr>
        <w:t>Below is the taxonomy of Morinda Lucida</w:t>
      </w:r>
      <w:r>
        <w:rPr>
          <w:b/>
          <w:sz w:val="26"/>
        </w:rPr>
        <w:t>Kingdom</w:t>
      </w:r>
      <w:r>
        <w:rPr>
          <w:sz w:val="26"/>
        </w:rPr>
        <w:t>:Plantae</w:t>
      </w:r>
    </w:p>
    <w:p w:rsidR="003D2173" w:rsidRDefault="00A375DB">
      <w:pPr>
        <w:spacing w:line="480" w:lineRule="auto"/>
        <w:ind w:left="480" w:right="6772"/>
        <w:rPr>
          <w:sz w:val="26"/>
        </w:rPr>
      </w:pPr>
      <w:r>
        <w:rPr>
          <w:b/>
          <w:spacing w:val="-1"/>
          <w:sz w:val="26"/>
        </w:rPr>
        <w:t xml:space="preserve">Phylum: </w:t>
      </w:r>
      <w:r>
        <w:rPr>
          <w:spacing w:val="-1"/>
          <w:sz w:val="26"/>
        </w:rPr>
        <w:t>Tracheophyta</w:t>
      </w:r>
      <w:r>
        <w:rPr>
          <w:b/>
          <w:sz w:val="26"/>
        </w:rPr>
        <w:t>Class</w:t>
      </w:r>
      <w:r>
        <w:rPr>
          <w:sz w:val="26"/>
        </w:rPr>
        <w:t>: Magnoliopsida</w:t>
      </w:r>
      <w:r>
        <w:rPr>
          <w:b/>
          <w:sz w:val="26"/>
        </w:rPr>
        <w:t>Order</w:t>
      </w:r>
      <w:r>
        <w:rPr>
          <w:sz w:val="26"/>
        </w:rPr>
        <w:t>: Gentianales</w:t>
      </w:r>
      <w:r>
        <w:rPr>
          <w:b/>
          <w:sz w:val="26"/>
        </w:rPr>
        <w:t>Family</w:t>
      </w:r>
      <w:r>
        <w:rPr>
          <w:sz w:val="26"/>
        </w:rPr>
        <w:t>: Rubiacea</w:t>
      </w:r>
      <w:r>
        <w:rPr>
          <w:b/>
          <w:sz w:val="26"/>
        </w:rPr>
        <w:t>Genus</w:t>
      </w:r>
      <w:r>
        <w:rPr>
          <w:sz w:val="26"/>
        </w:rPr>
        <w:t>:Morinda L.</w:t>
      </w:r>
    </w:p>
    <w:p w:rsidR="003D2173" w:rsidRDefault="00A375DB">
      <w:pPr>
        <w:spacing w:before="2"/>
        <w:ind w:left="480"/>
        <w:rPr>
          <w:sz w:val="26"/>
        </w:rPr>
      </w:pPr>
      <w:r>
        <w:rPr>
          <w:b/>
          <w:sz w:val="26"/>
        </w:rPr>
        <w:t>Species</w:t>
      </w:r>
      <w:r>
        <w:rPr>
          <w:sz w:val="26"/>
        </w:rPr>
        <w:t>:</w:t>
      </w:r>
      <w:r>
        <w:rPr>
          <w:i/>
          <w:sz w:val="26"/>
        </w:rPr>
        <w:t>Morinda lucida</w:t>
      </w:r>
      <w:r>
        <w:rPr>
          <w:sz w:val="26"/>
        </w:rPr>
        <w:t>Benth.</w:t>
      </w:r>
    </w:p>
    <w:p w:rsidR="003D2173" w:rsidRDefault="003D2173">
      <w:pPr>
        <w:pStyle w:val="BodyText"/>
        <w:spacing w:before="7"/>
      </w:pPr>
    </w:p>
    <w:p w:rsidR="003D2173" w:rsidRDefault="00A375DB">
      <w:pPr>
        <w:pStyle w:val="Heading1"/>
        <w:numPr>
          <w:ilvl w:val="1"/>
          <w:numId w:val="6"/>
        </w:numPr>
        <w:tabs>
          <w:tab w:val="left" w:pos="1200"/>
          <w:tab w:val="left" w:pos="1201"/>
        </w:tabs>
        <w:spacing w:before="0"/>
        <w:ind w:hanging="721"/>
      </w:pPr>
      <w:bookmarkStart w:id="9" w:name="_TOC_250005"/>
      <w:bookmarkEnd w:id="9"/>
      <w:r>
        <w:t>PHYTOCHEMICAL</w:t>
      </w:r>
    </w:p>
    <w:p w:rsidR="003D2173" w:rsidRDefault="003D2173">
      <w:pPr>
        <w:pStyle w:val="BodyText"/>
        <w:spacing w:before="4"/>
        <w:rPr>
          <w:b/>
          <w:sz w:val="25"/>
        </w:rPr>
      </w:pPr>
    </w:p>
    <w:p w:rsidR="003D2173" w:rsidRDefault="00A375DB">
      <w:pPr>
        <w:pStyle w:val="BodyText"/>
        <w:spacing w:line="480" w:lineRule="auto"/>
        <w:ind w:left="480" w:right="578"/>
        <w:jc w:val="both"/>
      </w:pPr>
      <w:r>
        <w:t>Phytochemicals(fromtheGreekwordphyto,meaningplant)arebiologicallyactive, naturally occurring chemical compounds found in plants, which providehealthbenefitsforhumansfurtherthanthoseattributedtomacronutrientsand</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4"/>
        <w:jc w:val="both"/>
      </w:pPr>
      <w:r>
        <w:lastRenderedPageBreak/>
        <w:t>micronutrients. They protect plants from disease and damage, and contribute to theplant’s colour, aroma and flavor. In general, the plant chemicals that protect plantcells from environmental hazards such as pollution, stress, drought, UV exposureand pathogenic attack are known as phytochemicals. These compounds are knownas secondary plant metabolites and have biological properties such as antioxidantactivity, antimicrobial effect, modulation of detoxification enzymes, stimulation ofthe immune system, decrease of platelet aggregation and modulation of hormonemetabolism and anticancer property. There are more than a thousand known andmanyunknownphytochemicals.Itiswell-knownthatplantsproducethesechemicalstoprotectthemselves,butrecentresearchesdemonstratethatmanyphytochemicals can also protect human against diseases. It is against this backdropthat this study tends to ascertain the bio active. Components responsible for thetherapeuticpropertiesofmorindalucida.</w:t>
      </w:r>
    </w:p>
    <w:p w:rsidR="003D2173" w:rsidRDefault="00A375DB">
      <w:pPr>
        <w:pStyle w:val="Heading1"/>
        <w:numPr>
          <w:ilvl w:val="2"/>
          <w:numId w:val="6"/>
        </w:numPr>
        <w:tabs>
          <w:tab w:val="left" w:pos="1201"/>
        </w:tabs>
        <w:spacing w:before="8"/>
        <w:ind w:hanging="721"/>
        <w:jc w:val="both"/>
      </w:pPr>
      <w:r>
        <w:t>Alkaloids</w:t>
      </w:r>
    </w:p>
    <w:p w:rsidR="003D2173" w:rsidRDefault="003D2173">
      <w:pPr>
        <w:pStyle w:val="BodyText"/>
        <w:spacing w:before="4"/>
        <w:rPr>
          <w:b/>
          <w:sz w:val="25"/>
        </w:rPr>
      </w:pPr>
    </w:p>
    <w:p w:rsidR="003D2173" w:rsidRDefault="00A375DB">
      <w:pPr>
        <w:pStyle w:val="BodyText"/>
        <w:spacing w:before="1" w:line="480" w:lineRule="auto"/>
        <w:ind w:left="480" w:right="578"/>
        <w:jc w:val="both"/>
      </w:pPr>
      <w:r>
        <w:rPr>
          <w:b/>
        </w:rPr>
        <w:t xml:space="preserve">Alkaloids </w:t>
      </w:r>
      <w:r>
        <w:t xml:space="preserve">are a class of </w:t>
      </w:r>
      <w:hyperlink r:id="rId10">
        <w:r>
          <w:t>basic</w:t>
        </w:r>
      </w:hyperlink>
      <w:r>
        <w:t xml:space="preserve">, </w:t>
      </w:r>
      <w:hyperlink r:id="rId11">
        <w:r>
          <w:t xml:space="preserve">naturally occurring </w:t>
        </w:r>
      </w:hyperlink>
      <w:hyperlink r:id="rId12">
        <w:r>
          <w:t xml:space="preserve">organic compounds </w:t>
        </w:r>
      </w:hyperlink>
      <w:r>
        <w:t xml:space="preserve">that containat least one </w:t>
      </w:r>
      <w:hyperlink r:id="rId13">
        <w:r>
          <w:t xml:space="preserve">nitrogen </w:t>
        </w:r>
      </w:hyperlink>
      <w:r>
        <w:t xml:space="preserve">atom. This group also includes some related compounds withneutral and even weakly </w:t>
      </w:r>
      <w:hyperlink r:id="rId14">
        <w:r>
          <w:t xml:space="preserve">acidic </w:t>
        </w:r>
      </w:hyperlink>
      <w:r>
        <w:t>properties. Some synthetic compounds of similarstructuremayalsobetermedalkaloids.Inadditionto</w:t>
      </w:r>
      <w:hyperlink r:id="rId15">
        <w:r>
          <w:t>carbon</w:t>
        </w:r>
      </w:hyperlink>
      <w:r>
        <w:t>,</w:t>
      </w:r>
      <w:hyperlink r:id="rId16">
        <w:r>
          <w:t>hydrogen</w:t>
        </w:r>
      </w:hyperlink>
      <w:r>
        <w:t>and</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F2574B">
      <w:pPr>
        <w:pStyle w:val="BodyText"/>
        <w:spacing w:before="73" w:line="480" w:lineRule="auto"/>
        <w:ind w:left="480" w:right="580"/>
        <w:jc w:val="both"/>
      </w:pPr>
      <w:hyperlink r:id="rId17">
        <w:r w:rsidR="00A375DB">
          <w:t>nitrogen</w:t>
        </w:r>
      </w:hyperlink>
      <w:r w:rsidR="00A375DB">
        <w:t>,alkaloidsmayalsocontain</w:t>
      </w:r>
      <w:hyperlink r:id="rId18">
        <w:r w:rsidR="00A375DB">
          <w:t>oxygen</w:t>
        </w:r>
      </w:hyperlink>
      <w:r w:rsidR="00A375DB">
        <w:t>,</w:t>
      </w:r>
      <w:hyperlink r:id="rId19">
        <w:r w:rsidR="00A375DB">
          <w:t>sulfur</w:t>
        </w:r>
      </w:hyperlink>
      <w:r w:rsidR="00A375DB">
        <w:t xml:space="preserve">and,morerarely,otherelementssuchas </w:t>
      </w:r>
      <w:hyperlink r:id="rId20">
        <w:r w:rsidR="00A375DB">
          <w:t>chlorine</w:t>
        </w:r>
      </w:hyperlink>
      <w:r w:rsidR="00A375DB">
        <w:t>,</w:t>
      </w:r>
      <w:hyperlink r:id="rId21">
        <w:r w:rsidR="00A375DB">
          <w:t>bromine</w:t>
        </w:r>
      </w:hyperlink>
      <w:r w:rsidR="00A375DB">
        <w:t>,and</w:t>
      </w:r>
      <w:hyperlink r:id="rId22">
        <w:r w:rsidR="00A375DB">
          <w:t>phosphorus</w:t>
        </w:r>
      </w:hyperlink>
      <w:r w:rsidR="00A375DB">
        <w:t>.</w:t>
      </w:r>
    </w:p>
    <w:p w:rsidR="003D2173" w:rsidRDefault="00A375DB">
      <w:pPr>
        <w:pStyle w:val="BodyText"/>
        <w:spacing w:line="480" w:lineRule="auto"/>
        <w:ind w:left="480" w:right="575"/>
        <w:jc w:val="both"/>
      </w:pPr>
      <w:r>
        <w:t xml:space="preserve">Alkaloids are produced by a large variety of organisms including </w:t>
      </w:r>
      <w:hyperlink r:id="rId23">
        <w:r>
          <w:t>bacteria</w:t>
        </w:r>
      </w:hyperlink>
      <w:r>
        <w:t xml:space="preserve">, </w:t>
      </w:r>
      <w:hyperlink r:id="rId24">
        <w:r>
          <w:t>fungi</w:t>
        </w:r>
      </w:hyperlink>
      <w:r>
        <w:t>,</w:t>
      </w:r>
      <w:hyperlink r:id="rId25">
        <w:r>
          <w:t>plants</w:t>
        </w:r>
      </w:hyperlink>
      <w:r>
        <w:t xml:space="preserve">, and </w:t>
      </w:r>
      <w:hyperlink r:id="rId26">
        <w:r>
          <w:t>animals</w:t>
        </w:r>
      </w:hyperlink>
      <w:r>
        <w:t>. They can be purified from crude extracts of these organismsby</w:t>
      </w:r>
      <w:hyperlink r:id="rId27">
        <w:r>
          <w:t>acid-baseextraction</w:t>
        </w:r>
      </w:hyperlink>
      <w:r>
        <w:t>,orsolventextractionsfollowedbysilica-gel</w:t>
      </w:r>
      <w:hyperlink r:id="rId28">
        <w:r>
          <w:t>column</w:t>
        </w:r>
      </w:hyperlink>
      <w:hyperlink r:id="rId29">
        <w:r>
          <w:t>chromatography</w:t>
        </w:r>
      </w:hyperlink>
      <w:r>
        <w:t>.Alkaloidshaveawiderangeof</w:t>
      </w:r>
      <w:hyperlink r:id="rId30">
        <w:r>
          <w:t>pharmacological</w:t>
        </w:r>
      </w:hyperlink>
      <w:r>
        <w:t xml:space="preserve">activitiesincluding </w:t>
      </w:r>
      <w:hyperlink r:id="rId31">
        <w:r>
          <w:t xml:space="preserve">antimalarial </w:t>
        </w:r>
      </w:hyperlink>
      <w:r>
        <w:t>(</w:t>
      </w:r>
      <w:r>
        <w:rPr>
          <w:i/>
        </w:rPr>
        <w:t xml:space="preserve">e.g. </w:t>
      </w:r>
      <w:hyperlink r:id="rId32">
        <w:r>
          <w:t>quinine</w:t>
        </w:r>
      </w:hyperlink>
      <w:r>
        <w:t xml:space="preserve">), </w:t>
      </w:r>
      <w:hyperlink r:id="rId33">
        <w:r>
          <w:t xml:space="preserve">antiasthma </w:t>
        </w:r>
      </w:hyperlink>
      <w:r>
        <w:t>(</w:t>
      </w:r>
      <w:r>
        <w:rPr>
          <w:i/>
        </w:rPr>
        <w:t xml:space="preserve">e.g. </w:t>
      </w:r>
      <w:hyperlink r:id="rId34">
        <w:r>
          <w:t>ephedrine</w:t>
        </w:r>
      </w:hyperlink>
      <w:r>
        <w:t xml:space="preserve">), </w:t>
      </w:r>
      <w:hyperlink r:id="rId35">
        <w:r>
          <w:t xml:space="preserve">anticancer </w:t>
        </w:r>
      </w:hyperlink>
      <w:r>
        <w:t>(</w:t>
      </w:r>
      <w:r>
        <w:rPr>
          <w:i/>
        </w:rPr>
        <w:t>e.g.</w:t>
      </w:r>
      <w:hyperlink r:id="rId36">
        <w:r>
          <w:t>homoharringtonine</w:t>
        </w:r>
      </w:hyperlink>
      <w:r>
        <w:t>),</w:t>
      </w:r>
      <w:hyperlink r:id="rId37">
        <w:r>
          <w:t>cholinomimetic</w:t>
        </w:r>
      </w:hyperlink>
      <w:r>
        <w:t>(</w:t>
      </w:r>
      <w:r>
        <w:rPr>
          <w:i/>
        </w:rPr>
        <w:t>e.g.</w:t>
      </w:r>
      <w:hyperlink r:id="rId38">
        <w:r>
          <w:t>galantamine</w:t>
        </w:r>
      </w:hyperlink>
      <w:r>
        <w:t>),</w:t>
      </w:r>
      <w:hyperlink r:id="rId39">
        <w:r>
          <w:t>vasodilatory</w:t>
        </w:r>
      </w:hyperlink>
      <w:r>
        <w:t>(</w:t>
      </w:r>
      <w:r>
        <w:rPr>
          <w:i/>
        </w:rPr>
        <w:t>e.g.</w:t>
      </w:r>
      <w:hyperlink r:id="rId40">
        <w:r>
          <w:t>vincamine</w:t>
        </w:r>
      </w:hyperlink>
      <w:r>
        <w:t>),</w:t>
      </w:r>
      <w:hyperlink r:id="rId41">
        <w:r>
          <w:t>antiarrhythmic</w:t>
        </w:r>
      </w:hyperlink>
      <w:r>
        <w:t>(</w:t>
      </w:r>
      <w:r>
        <w:rPr>
          <w:i/>
        </w:rPr>
        <w:t>e.g.</w:t>
      </w:r>
      <w:hyperlink r:id="rId42">
        <w:r>
          <w:t>quinidine</w:t>
        </w:r>
      </w:hyperlink>
      <w:r>
        <w:t>),</w:t>
      </w:r>
      <w:hyperlink r:id="rId43">
        <w:r>
          <w:t>analgesic</w:t>
        </w:r>
      </w:hyperlink>
      <w:r>
        <w:t>(</w:t>
      </w:r>
      <w:r>
        <w:rPr>
          <w:i/>
        </w:rPr>
        <w:t>e.g.</w:t>
      </w:r>
      <w:hyperlink r:id="rId44">
        <w:r>
          <w:t>morphine</w:t>
        </w:r>
      </w:hyperlink>
      <w:r>
        <w:t>),</w:t>
      </w:r>
      <w:hyperlink r:id="rId45">
        <w:r>
          <w:t>antibacterial</w:t>
        </w:r>
      </w:hyperlink>
      <w:r>
        <w:t xml:space="preserve"> (</w:t>
      </w:r>
      <w:r>
        <w:rPr>
          <w:i/>
        </w:rPr>
        <w:t xml:space="preserve">e.g. </w:t>
      </w:r>
      <w:hyperlink r:id="rId46">
        <w:r>
          <w:t>chelerythrine</w:t>
        </w:r>
      </w:hyperlink>
      <w:r>
        <w:t xml:space="preserve">), and </w:t>
      </w:r>
      <w:hyperlink r:id="rId47">
        <w:r>
          <w:t>antihyperglycemic</w:t>
        </w:r>
      </w:hyperlink>
      <w:r>
        <w:t xml:space="preserve"> activities (</w:t>
      </w:r>
      <w:r>
        <w:rPr>
          <w:i/>
        </w:rPr>
        <w:t xml:space="preserve">e.g. </w:t>
      </w:r>
      <w:hyperlink r:id="rId48">
        <w:r>
          <w:t>piperine</w:t>
        </w:r>
      </w:hyperlink>
      <w:r>
        <w:t xml:space="preserve">.Many have found use in </w:t>
      </w:r>
      <w:hyperlink r:id="rId49">
        <w:r>
          <w:t xml:space="preserve">traditional </w:t>
        </w:r>
      </w:hyperlink>
      <w:r>
        <w:t xml:space="preserve">or </w:t>
      </w:r>
      <w:hyperlink r:id="rId50">
        <w:r>
          <w:t>modern medicine</w:t>
        </w:r>
      </w:hyperlink>
      <w:r>
        <w:t>, or as starting points for</w:t>
      </w:r>
      <w:hyperlink r:id="rId51">
        <w:r>
          <w:t>drug discovery</w:t>
        </w:r>
      </w:hyperlink>
      <w:r>
        <w:t xml:space="preserve">. Other alkaloids possess </w:t>
      </w:r>
      <w:hyperlink r:id="rId52">
        <w:r>
          <w:t xml:space="preserve">psychotropic </w:t>
        </w:r>
      </w:hyperlink>
      <w:r>
        <w:t>(</w:t>
      </w:r>
      <w:r>
        <w:rPr>
          <w:i/>
        </w:rPr>
        <w:t xml:space="preserve">e.g. </w:t>
      </w:r>
      <w:hyperlink r:id="rId53">
        <w:r>
          <w:t>psilocin</w:t>
        </w:r>
      </w:hyperlink>
      <w:r>
        <w:t xml:space="preserve">) and </w:t>
      </w:r>
      <w:hyperlink r:id="rId54">
        <w:r>
          <w:t>stimulant</w:t>
        </w:r>
      </w:hyperlink>
      <w:r>
        <w:t>activities (</w:t>
      </w:r>
      <w:r>
        <w:rPr>
          <w:i/>
        </w:rPr>
        <w:t xml:space="preserve">e.g. </w:t>
      </w:r>
      <w:hyperlink r:id="rId55">
        <w:r>
          <w:t>cocaine</w:t>
        </w:r>
      </w:hyperlink>
      <w:r>
        <w:t xml:space="preserve">, </w:t>
      </w:r>
      <w:hyperlink r:id="rId56">
        <w:r>
          <w:t>caffeine</w:t>
        </w:r>
      </w:hyperlink>
      <w:r>
        <w:t xml:space="preserve">, </w:t>
      </w:r>
      <w:hyperlink r:id="rId57">
        <w:r>
          <w:t>nicotine</w:t>
        </w:r>
      </w:hyperlink>
      <w:r>
        <w:t xml:space="preserve">, </w:t>
      </w:r>
      <w:hyperlink r:id="rId58">
        <w:r>
          <w:t>theobromine</w:t>
        </w:r>
      </w:hyperlink>
      <w:r>
        <w:t>), and have been used in</w:t>
      </w:r>
      <w:hyperlink r:id="rId59">
        <w:r>
          <w:t>entheogenic</w:t>
        </w:r>
      </w:hyperlink>
      <w:r>
        <w:t>ritualsoras</w:t>
      </w:r>
      <w:hyperlink r:id="rId60">
        <w:r>
          <w:t>recreationaldrugs</w:t>
        </w:r>
      </w:hyperlink>
      <w:r>
        <w:t>.Alkaloidscanbe</w:t>
      </w:r>
      <w:hyperlink r:id="rId61">
        <w:r>
          <w:t>toxic</w:t>
        </w:r>
      </w:hyperlink>
      <w:r>
        <w:t>too(</w:t>
      </w:r>
      <w:r>
        <w:rPr>
          <w:i/>
        </w:rPr>
        <w:t>e.g.</w:t>
      </w:r>
      <w:hyperlink r:id="rId62">
        <w:r>
          <w:rPr>
            <w:spacing w:val="-1"/>
          </w:rPr>
          <w:t>atropine</w:t>
        </w:r>
      </w:hyperlink>
      <w:r>
        <w:rPr>
          <w:spacing w:val="-1"/>
        </w:rPr>
        <w:t xml:space="preserve">, </w:t>
      </w:r>
      <w:hyperlink r:id="rId63">
        <w:r>
          <w:rPr>
            <w:spacing w:val="-1"/>
          </w:rPr>
          <w:t>tubocurarine</w:t>
        </w:r>
      </w:hyperlink>
      <w:r>
        <w:rPr>
          <w:spacing w:val="-1"/>
        </w:rPr>
        <w:t xml:space="preserve">). </w:t>
      </w:r>
      <w:r>
        <w:t>Although alkaloids act on a diversity of metabolic systemsinhumansandotheranimals,theyalmostuniformlyevokea</w:t>
      </w:r>
      <w:hyperlink r:id="rId64" w:anchor="Bitterness">
        <w:r>
          <w:t>bittertaste</w:t>
        </w:r>
      </w:hyperlink>
      <w:r>
        <w:t>.</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numPr>
          <w:ilvl w:val="2"/>
          <w:numId w:val="6"/>
        </w:numPr>
        <w:tabs>
          <w:tab w:val="left" w:pos="1201"/>
        </w:tabs>
        <w:ind w:hanging="721"/>
        <w:jc w:val="both"/>
      </w:pPr>
      <w:r>
        <w:lastRenderedPageBreak/>
        <w:t>Flavonoids</w:t>
      </w:r>
    </w:p>
    <w:p w:rsidR="003D2173" w:rsidRDefault="003D2173">
      <w:pPr>
        <w:pStyle w:val="BodyText"/>
        <w:spacing w:before="4"/>
        <w:rPr>
          <w:b/>
          <w:sz w:val="25"/>
        </w:rPr>
      </w:pPr>
    </w:p>
    <w:p w:rsidR="003D2173" w:rsidRDefault="00A375DB">
      <w:pPr>
        <w:pStyle w:val="BodyText"/>
        <w:spacing w:line="480" w:lineRule="auto"/>
        <w:ind w:left="480" w:right="578"/>
        <w:jc w:val="both"/>
      </w:pPr>
      <w:r>
        <w:rPr>
          <w:b/>
        </w:rPr>
        <w:t xml:space="preserve">Flavonoids </w:t>
      </w:r>
      <w:r>
        <w:t xml:space="preserve">(or </w:t>
      </w:r>
      <w:r>
        <w:rPr>
          <w:b/>
        </w:rPr>
        <w:t>bioflavonoids</w:t>
      </w:r>
      <w:r>
        <w:t xml:space="preserve">; from the Latin word </w:t>
      </w:r>
      <w:r>
        <w:rPr>
          <w:i/>
        </w:rPr>
        <w:t>flavus</w:t>
      </w:r>
      <w:r>
        <w:t xml:space="preserve">, meaning yellow, theircolor in nature) are a class of </w:t>
      </w:r>
      <w:hyperlink r:id="rId65">
        <w:r>
          <w:t xml:space="preserve">polyphenolic </w:t>
        </w:r>
      </w:hyperlink>
      <w:hyperlink r:id="rId66">
        <w:r>
          <w:t xml:space="preserve">secondary metabolites </w:t>
        </w:r>
      </w:hyperlink>
      <w:r>
        <w:t>found in plants,andthuscommonlyconsumed inthe dietsofhumans.</w:t>
      </w:r>
      <w:hyperlink r:id="rId67" w:anchor="cite_note-lpi-flav-1">
        <w:r>
          <w:rPr>
            <w:vertAlign w:val="superscript"/>
          </w:rPr>
          <w:t>[1]</w:t>
        </w:r>
      </w:hyperlink>
    </w:p>
    <w:p w:rsidR="003D2173" w:rsidRDefault="00A375DB" w:rsidP="00DB4D80">
      <w:pPr>
        <w:pStyle w:val="BodyText"/>
        <w:spacing w:before="1" w:line="480" w:lineRule="auto"/>
        <w:ind w:left="480" w:right="577"/>
        <w:jc w:val="both"/>
      </w:pPr>
      <w:r>
        <w:t>Chemically, flavonoids have the general structure of a 15-carbon skeleton, whichconsistsoftwo</w:t>
      </w:r>
      <w:hyperlink r:id="rId68">
        <w:r>
          <w:t>phenyl</w:t>
        </w:r>
      </w:hyperlink>
      <w:r>
        <w:t>rings(A andB)anda</w:t>
      </w:r>
      <w:hyperlink r:id="rId69">
        <w:r>
          <w:t>heterocyclicring</w:t>
        </w:r>
      </w:hyperlink>
      <w:r>
        <w:t xml:space="preserve">(C,theringcontaining the embedded </w:t>
      </w:r>
      <w:hyperlink r:id="rId70">
        <w:r>
          <w:t>oxygen</w:t>
        </w:r>
      </w:hyperlink>
      <w:r>
        <w:t xml:space="preserve">). </w:t>
      </w:r>
    </w:p>
    <w:p w:rsidR="003D2173" w:rsidRDefault="00A375DB">
      <w:pPr>
        <w:pStyle w:val="Heading1"/>
        <w:numPr>
          <w:ilvl w:val="2"/>
          <w:numId w:val="6"/>
        </w:numPr>
        <w:tabs>
          <w:tab w:val="left" w:pos="1201"/>
        </w:tabs>
        <w:spacing w:before="6"/>
        <w:ind w:hanging="721"/>
        <w:jc w:val="both"/>
      </w:pPr>
      <w:r>
        <w:t>Tannings</w:t>
      </w:r>
    </w:p>
    <w:p w:rsidR="003D2173" w:rsidRDefault="003D2173">
      <w:pPr>
        <w:pStyle w:val="BodyText"/>
        <w:spacing w:before="4"/>
        <w:rPr>
          <w:b/>
          <w:sz w:val="25"/>
        </w:rPr>
      </w:pPr>
    </w:p>
    <w:p w:rsidR="003D2173" w:rsidRDefault="00A375DB">
      <w:pPr>
        <w:pStyle w:val="BodyText"/>
        <w:spacing w:line="480" w:lineRule="auto"/>
        <w:ind w:left="480" w:right="578"/>
        <w:jc w:val="both"/>
      </w:pPr>
      <w:r>
        <w:rPr>
          <w:b/>
        </w:rPr>
        <w:t xml:space="preserve">Tannins </w:t>
      </w:r>
      <w:r>
        <w:t xml:space="preserve">(or </w:t>
      </w:r>
      <w:r>
        <w:rPr>
          <w:b/>
        </w:rPr>
        <w:t>tannoids</w:t>
      </w:r>
      <w:r>
        <w:t xml:space="preserve">) are a class of </w:t>
      </w:r>
      <w:hyperlink r:id="rId71">
        <w:r>
          <w:t>astringent</w:t>
        </w:r>
      </w:hyperlink>
      <w:r>
        <w:t xml:space="preserve">, </w:t>
      </w:r>
      <w:hyperlink r:id="rId72">
        <w:r>
          <w:t>polyphenolic</w:t>
        </w:r>
      </w:hyperlink>
      <w:hyperlink r:id="rId73">
        <w:r>
          <w:t>biomolecules</w:t>
        </w:r>
      </w:hyperlink>
      <w:r>
        <w:t xml:space="preserve"> thatbind to and </w:t>
      </w:r>
      <w:hyperlink r:id="rId74">
        <w:r>
          <w:t>precipitate</w:t>
        </w:r>
      </w:hyperlink>
      <w:hyperlink r:id="rId75">
        <w:r>
          <w:t>proteins</w:t>
        </w:r>
      </w:hyperlink>
      <w:r>
        <w:t xml:space="preserve"> and various other organic compounds including</w:t>
      </w:r>
      <w:hyperlink r:id="rId76">
        <w:r>
          <w:t>aminoacids</w:t>
        </w:r>
      </w:hyperlink>
      <w:r>
        <w:t>and</w:t>
      </w:r>
      <w:hyperlink r:id="rId77">
        <w:r>
          <w:t>alkaloids</w:t>
        </w:r>
      </w:hyperlink>
      <w:r>
        <w:t>.</w:t>
      </w:r>
    </w:p>
    <w:p w:rsidR="003D2173" w:rsidRDefault="00A375DB">
      <w:pPr>
        <w:pStyle w:val="Heading1"/>
        <w:numPr>
          <w:ilvl w:val="2"/>
          <w:numId w:val="6"/>
        </w:numPr>
        <w:tabs>
          <w:tab w:val="left" w:pos="1201"/>
        </w:tabs>
        <w:ind w:hanging="721"/>
        <w:jc w:val="both"/>
      </w:pPr>
      <w:r>
        <w:t>Anthocyanins</w:t>
      </w:r>
    </w:p>
    <w:p w:rsidR="003D2173" w:rsidRDefault="003D2173">
      <w:pPr>
        <w:pStyle w:val="BodyText"/>
        <w:spacing w:before="4"/>
        <w:rPr>
          <w:b/>
          <w:sz w:val="25"/>
        </w:rPr>
      </w:pPr>
    </w:p>
    <w:p w:rsidR="003D2173" w:rsidRDefault="00A375DB">
      <w:pPr>
        <w:pStyle w:val="BodyText"/>
        <w:spacing w:line="480" w:lineRule="auto"/>
        <w:ind w:left="480" w:right="576"/>
        <w:jc w:val="both"/>
      </w:pPr>
      <w:r>
        <w:rPr>
          <w:b/>
        </w:rPr>
        <w:t>Anthocyanins</w:t>
      </w:r>
      <w:r>
        <w:t>(also</w:t>
      </w:r>
      <w:r>
        <w:rPr>
          <w:b/>
        </w:rPr>
        <w:t>anthocyans</w:t>
      </w:r>
      <w:r>
        <w:t>;from</w:t>
      </w:r>
      <w:hyperlink r:id="rId78">
        <w:r>
          <w:t>Greek</w:t>
        </w:r>
      </w:hyperlink>
      <w:r>
        <w:t>:ἄνθος(</w:t>
      </w:r>
      <w:r>
        <w:rPr>
          <w:i/>
        </w:rPr>
        <w:t>anthos</w:t>
      </w:r>
      <w:r>
        <w:t>)"flower"andκυάνεος/κυανοῦς</w:t>
      </w:r>
      <w:r>
        <w:rPr>
          <w:i/>
        </w:rPr>
        <w:t>kyaneos/kyanous</w:t>
      </w:r>
      <w:r>
        <w:t>"darkblue")are</w:t>
      </w:r>
      <w:hyperlink r:id="rId79">
        <w:r>
          <w:t>water-soluble</w:t>
        </w:r>
      </w:hyperlink>
      <w:hyperlink r:id="rId80">
        <w:r>
          <w:t>vacuolar</w:t>
        </w:r>
      </w:hyperlink>
      <w:hyperlink r:id="rId81">
        <w:r>
          <w:t xml:space="preserve">pigments </w:t>
        </w:r>
      </w:hyperlink>
      <w:r>
        <w:t xml:space="preserve">that, depending on their </w:t>
      </w:r>
      <w:hyperlink r:id="rId82">
        <w:r>
          <w:t>pH</w:t>
        </w:r>
      </w:hyperlink>
      <w:r>
        <w:t xml:space="preserve">, may appear red, purple, blue, or black. In1835, the German pharmacist </w:t>
      </w:r>
      <w:hyperlink r:id="rId83">
        <w:r>
          <w:t>Ludwig Clamor Marquart</w:t>
        </w:r>
      </w:hyperlink>
      <w:r>
        <w:t xml:space="preserve">gave the name Anthokyanto a chemical compound that gives flowers a blue color for the first time in histreatise “Die Farben der Blüthen”. Food plants rich in anthocyanins include theblueberry, raspberry, </w:t>
      </w:r>
      <w:hyperlink r:id="rId84">
        <w:r>
          <w:t>black rice</w:t>
        </w:r>
      </w:hyperlink>
      <w:r>
        <w:t xml:space="preserve">, and black soybean, among many others that arered, blue, purple, or black. Some of the colors of autumn leaves are derived </w:t>
      </w:r>
      <w:r>
        <w:lastRenderedPageBreak/>
        <w:t>fromanthocyanins.</w:t>
      </w:r>
    </w:p>
    <w:p w:rsidR="003D2173" w:rsidRDefault="00A375DB">
      <w:pPr>
        <w:pStyle w:val="Heading1"/>
        <w:numPr>
          <w:ilvl w:val="1"/>
          <w:numId w:val="6"/>
        </w:numPr>
        <w:tabs>
          <w:tab w:val="left" w:pos="1200"/>
          <w:tab w:val="left" w:pos="1201"/>
        </w:tabs>
        <w:ind w:hanging="721"/>
      </w:pPr>
      <w:bookmarkStart w:id="10" w:name="_TOC_250004"/>
      <w:r>
        <w:rPr>
          <w:spacing w:val="-3"/>
        </w:rPr>
        <w:t xml:space="preserve">STATEMENT </w:t>
      </w:r>
      <w:r>
        <w:rPr>
          <w:spacing w:val="-2"/>
        </w:rPr>
        <w:t>OFTHE</w:t>
      </w:r>
      <w:bookmarkEnd w:id="10"/>
      <w:r>
        <w:rPr>
          <w:spacing w:val="-2"/>
        </w:rPr>
        <w:t>PROBLEM</w:t>
      </w:r>
    </w:p>
    <w:p w:rsidR="003D2173" w:rsidRDefault="003D2173">
      <w:pPr>
        <w:pStyle w:val="BodyText"/>
        <w:spacing w:before="4"/>
        <w:rPr>
          <w:b/>
          <w:sz w:val="25"/>
        </w:rPr>
      </w:pPr>
    </w:p>
    <w:p w:rsidR="003D2173" w:rsidRDefault="00A375DB">
      <w:pPr>
        <w:pStyle w:val="BodyText"/>
        <w:spacing w:line="480" w:lineRule="auto"/>
        <w:ind w:left="480" w:right="576"/>
        <w:jc w:val="both"/>
      </w:pPr>
      <w:r>
        <w:t>In general, the plant chemicals that protect plant cells from environmental hazardssuchaspollution,stress,drought,UVexposureandpathogenicattackareknownas phytochemicals. These compounds are known as secondary plant metabolitesand have biological properties such as antioxidant activity, antimicrobial effect,modulationofdetoxificationenzymes,stimulationoftheimmunesystem,decreaseofplateletaggregationandmodulationofhormonemetabolismandanticancerproperty.</w:t>
      </w:r>
    </w:p>
    <w:p w:rsidR="003D2173" w:rsidRDefault="00A375DB">
      <w:pPr>
        <w:pStyle w:val="Heading1"/>
        <w:numPr>
          <w:ilvl w:val="1"/>
          <w:numId w:val="6"/>
        </w:numPr>
        <w:tabs>
          <w:tab w:val="left" w:pos="1200"/>
          <w:tab w:val="left" w:pos="1201"/>
        </w:tabs>
        <w:spacing w:before="7"/>
        <w:ind w:hanging="721"/>
      </w:pPr>
      <w:bookmarkStart w:id="11" w:name="_TOC_250003"/>
      <w:bookmarkEnd w:id="11"/>
      <w:r>
        <w:t>JUSTIFICATION</w:t>
      </w:r>
    </w:p>
    <w:p w:rsidR="003D2173" w:rsidRDefault="003D2173">
      <w:pPr>
        <w:pStyle w:val="BodyText"/>
        <w:spacing w:before="4"/>
        <w:rPr>
          <w:b/>
          <w:sz w:val="25"/>
        </w:rPr>
      </w:pPr>
    </w:p>
    <w:p w:rsidR="003D2173" w:rsidRDefault="00A375DB">
      <w:pPr>
        <w:pStyle w:val="BodyText"/>
        <w:spacing w:line="480" w:lineRule="auto"/>
        <w:ind w:left="480" w:right="580"/>
        <w:jc w:val="both"/>
      </w:pPr>
      <w:r>
        <w:t>Medicinal plants are of great importance to health of individual and communities(Iwu, 1993). The medicinal values of this pl ant lie in some chemical substancesthat produce a definite physiological action on the human body (Murray, 1995).Themostimportantofthesechemicalbioactivecompoundsare:flavonoids,alkaloids,tanninsandphenoliccompounds.Morindalucidaisemployedforcenturies in Anambra State, Nigeri a by traditional practitioners in the treatment ofailments.</w:t>
      </w:r>
    </w:p>
    <w:p w:rsidR="003D2173" w:rsidRDefault="00A375DB">
      <w:pPr>
        <w:pStyle w:val="BodyText"/>
        <w:spacing w:before="1" w:line="480" w:lineRule="auto"/>
        <w:ind w:left="480" w:right="578"/>
        <w:jc w:val="both"/>
      </w:pPr>
      <w:r>
        <w:t>It is well documented that Morinda Lucida leaf extract has various therapeuticbenefits with no known adverse effect among the user responses of various organ,especiallyliver and kidneyin humans.MorindaLucida originated fromSouth East</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6"/>
        <w:jc w:val="both"/>
      </w:pPr>
      <w:r>
        <w:lastRenderedPageBreak/>
        <w:t>Asia and Australia. The species are now cultivated throughout the tropics. The aimof this research was to evaluate the phytochemical constituents of ethanol crudeextractofMorinda lucida</w:t>
      </w:r>
    </w:p>
    <w:p w:rsidR="003D2173" w:rsidRDefault="00A375DB">
      <w:pPr>
        <w:pStyle w:val="Heading1"/>
        <w:numPr>
          <w:ilvl w:val="1"/>
          <w:numId w:val="6"/>
        </w:numPr>
        <w:tabs>
          <w:tab w:val="left" w:pos="1201"/>
        </w:tabs>
        <w:spacing w:before="6"/>
        <w:ind w:hanging="721"/>
        <w:jc w:val="both"/>
      </w:pPr>
      <w:r>
        <w:t>AIMSANDOBJECTIVESOFTHE STUDY</w:t>
      </w:r>
    </w:p>
    <w:p w:rsidR="003D2173" w:rsidRDefault="00A375DB">
      <w:pPr>
        <w:pStyle w:val="BodyText"/>
        <w:spacing w:before="142" w:line="360" w:lineRule="auto"/>
        <w:ind w:left="480" w:right="577" w:firstLine="719"/>
        <w:jc w:val="both"/>
      </w:pPr>
      <w:r>
        <w:t>Thisresearchworkaimsatisolatingthephyto-constituentspresentinMorinda lucida and providing scientific ev</w:t>
      </w:r>
      <w:r w:rsidR="00DB4D80">
        <w:t>idence</w:t>
      </w:r>
      <w:r>
        <w:t xml:space="preserve"> thatmayaccountforitsuseintraditionalmedicine.Theobjectivesofthis</w:t>
      </w:r>
      <w:r w:rsidR="00DB4D80">
        <w:t>research was</w:t>
      </w:r>
      <w:r w:rsidR="00DB4D80">
        <w:rPr>
          <w:spacing w:val="-2"/>
        </w:rPr>
        <w:t>to</w:t>
      </w:r>
      <w:r>
        <w:t>:</w:t>
      </w:r>
    </w:p>
    <w:p w:rsidR="003D2173" w:rsidRDefault="00A375DB" w:rsidP="00DB4D80">
      <w:pPr>
        <w:pStyle w:val="BodyText"/>
        <w:numPr>
          <w:ilvl w:val="0"/>
          <w:numId w:val="9"/>
        </w:numPr>
        <w:spacing w:line="480" w:lineRule="auto"/>
      </w:pPr>
      <w:r>
        <w:t>Determinethe</w:t>
      </w:r>
      <w:r w:rsidR="00DB4D80">
        <w:t>qualitative Phytochemical</w:t>
      </w:r>
      <w:r>
        <w:t>ofMorindalucidaIdentifythe numberof</w:t>
      </w:r>
      <w:r w:rsidR="00DB4D80">
        <w:t>Phytoconstituent</w:t>
      </w:r>
      <w:r>
        <w:t>presentintheextract</w:t>
      </w:r>
    </w:p>
    <w:p w:rsidR="003D2173" w:rsidRDefault="003D2173" w:rsidP="00DB4D80">
      <w:pPr>
        <w:spacing w:line="480" w:lineRule="auto"/>
        <w:jc w:val="both"/>
        <w:rPr>
          <w:sz w:val="26"/>
        </w:rPr>
        <w:sectPr w:rsidR="003D2173">
          <w:pgSz w:w="11520" w:h="14400"/>
          <w:pgMar w:top="1360" w:right="860" w:bottom="1180" w:left="960" w:header="0" w:footer="999" w:gutter="0"/>
          <w:cols w:space="720"/>
        </w:sectPr>
      </w:pPr>
    </w:p>
    <w:p w:rsidR="003D2173" w:rsidRDefault="00A375DB">
      <w:pPr>
        <w:pStyle w:val="Heading1"/>
        <w:ind w:left="594" w:right="692"/>
        <w:jc w:val="center"/>
      </w:pPr>
      <w:bookmarkStart w:id="12" w:name="_TOC_250002"/>
      <w:r>
        <w:lastRenderedPageBreak/>
        <w:t>CHAPTER</w:t>
      </w:r>
      <w:bookmarkEnd w:id="12"/>
      <w:r>
        <w:t>TWO</w:t>
      </w:r>
    </w:p>
    <w:p w:rsidR="003D2173" w:rsidRDefault="003D2173">
      <w:pPr>
        <w:pStyle w:val="BodyText"/>
        <w:spacing w:before="11"/>
        <w:rPr>
          <w:b/>
          <w:sz w:val="25"/>
        </w:rPr>
      </w:pPr>
    </w:p>
    <w:p w:rsidR="003D2173" w:rsidRDefault="00A375DB">
      <w:pPr>
        <w:pStyle w:val="Heading1"/>
        <w:numPr>
          <w:ilvl w:val="1"/>
          <w:numId w:val="3"/>
        </w:numPr>
        <w:tabs>
          <w:tab w:val="left" w:pos="1201"/>
        </w:tabs>
        <w:spacing w:before="0"/>
        <w:ind w:hanging="721"/>
        <w:jc w:val="both"/>
      </w:pPr>
      <w:bookmarkStart w:id="13" w:name="_TOC_250001"/>
      <w:r>
        <w:rPr>
          <w:w w:val="95"/>
        </w:rPr>
        <w:t>MEDICINALAPPLICATIONOFMORINDA</w:t>
      </w:r>
      <w:bookmarkEnd w:id="13"/>
      <w:r>
        <w:rPr>
          <w:w w:val="95"/>
        </w:rPr>
        <w:t>LUCIDA.</w:t>
      </w:r>
    </w:p>
    <w:p w:rsidR="003D2173" w:rsidRDefault="003D2173">
      <w:pPr>
        <w:pStyle w:val="BodyText"/>
        <w:spacing w:before="11"/>
        <w:rPr>
          <w:b/>
          <w:sz w:val="25"/>
        </w:rPr>
      </w:pPr>
    </w:p>
    <w:p w:rsidR="003D2173" w:rsidRDefault="00A375DB">
      <w:pPr>
        <w:pStyle w:val="Heading1"/>
        <w:numPr>
          <w:ilvl w:val="2"/>
          <w:numId w:val="3"/>
        </w:numPr>
        <w:tabs>
          <w:tab w:val="left" w:pos="1201"/>
        </w:tabs>
        <w:spacing w:before="0"/>
        <w:ind w:hanging="721"/>
        <w:jc w:val="both"/>
      </w:pPr>
      <w:r>
        <w:rPr>
          <w:spacing w:val="-2"/>
        </w:rPr>
        <w:t>Trypanocidal</w:t>
      </w:r>
      <w:r>
        <w:rPr>
          <w:spacing w:val="-1"/>
        </w:rPr>
        <w:t>Activity</w:t>
      </w:r>
    </w:p>
    <w:p w:rsidR="003D2173" w:rsidRDefault="003D2173">
      <w:pPr>
        <w:pStyle w:val="BodyText"/>
        <w:spacing w:before="4"/>
        <w:rPr>
          <w:b/>
          <w:sz w:val="25"/>
        </w:rPr>
      </w:pPr>
    </w:p>
    <w:p w:rsidR="003D2173" w:rsidRDefault="00A375DB">
      <w:pPr>
        <w:pStyle w:val="BodyText"/>
        <w:spacing w:line="480" w:lineRule="auto"/>
        <w:ind w:left="480" w:right="578" w:firstLine="124"/>
        <w:jc w:val="both"/>
      </w:pPr>
      <w:r>
        <w:t>The effect of dried leaves methanol extract of morindalucida on trypanisomabruice infectedmice.The result show thatthe intraperitoneal injection oftheextract significantly suppressed the level of parasiteamia after trypanosomabruceiinfection in the mice which is dose dependent with 100mg/kg intra-peritoneal,producingthemaximumeffect.Theyhoweverconcludedthatthebesttrypanocidal activity was obtained when treatment with morindalucida leaf extractcommendsimultaneouslywithtrypanosomeinoculation.</w:t>
      </w:r>
    </w:p>
    <w:p w:rsidR="003D2173" w:rsidRDefault="00A375DB">
      <w:pPr>
        <w:pStyle w:val="Heading1"/>
        <w:numPr>
          <w:ilvl w:val="2"/>
          <w:numId w:val="3"/>
        </w:numPr>
        <w:tabs>
          <w:tab w:val="left" w:pos="1201"/>
        </w:tabs>
        <w:spacing w:before="8"/>
        <w:ind w:hanging="721"/>
        <w:jc w:val="both"/>
      </w:pPr>
      <w:r>
        <w:t>Hypoglycemia</w:t>
      </w:r>
    </w:p>
    <w:p w:rsidR="003D2173" w:rsidRDefault="003D2173">
      <w:pPr>
        <w:pStyle w:val="BodyText"/>
        <w:spacing w:before="6"/>
        <w:rPr>
          <w:b/>
          <w:sz w:val="25"/>
        </w:rPr>
      </w:pPr>
    </w:p>
    <w:p w:rsidR="003D2173" w:rsidRDefault="00A375DB">
      <w:pPr>
        <w:pStyle w:val="BodyText"/>
        <w:spacing w:before="1" w:line="480" w:lineRule="auto"/>
        <w:ind w:left="480" w:right="581" w:firstLine="513"/>
        <w:jc w:val="both"/>
      </w:pPr>
      <w:r>
        <w:t>The antraquinones in the leave of morindalucida(brimstone tree) to bindhyperglycemia toxins in the body and keep them away from normal blood sugarlevel.Thesenutrientssynergisticprotectnormalbloodsugar.</w:t>
      </w:r>
    </w:p>
    <w:p w:rsidR="003D2173" w:rsidRDefault="00A375DB">
      <w:pPr>
        <w:pStyle w:val="Heading1"/>
        <w:numPr>
          <w:ilvl w:val="2"/>
          <w:numId w:val="3"/>
        </w:numPr>
        <w:tabs>
          <w:tab w:val="left" w:pos="1201"/>
        </w:tabs>
        <w:spacing w:before="6"/>
        <w:ind w:hanging="721"/>
        <w:jc w:val="both"/>
      </w:pPr>
      <w:r>
        <w:t>Antimalarial</w:t>
      </w:r>
    </w:p>
    <w:p w:rsidR="003D2173" w:rsidRDefault="003D2173">
      <w:pPr>
        <w:pStyle w:val="BodyText"/>
        <w:spacing w:before="4"/>
        <w:rPr>
          <w:b/>
          <w:sz w:val="25"/>
        </w:rPr>
      </w:pPr>
    </w:p>
    <w:p w:rsidR="003D2173" w:rsidRDefault="00A375DB">
      <w:pPr>
        <w:pStyle w:val="BodyText"/>
        <w:spacing w:line="480" w:lineRule="auto"/>
        <w:ind w:left="480" w:right="578" w:firstLine="578"/>
        <w:jc w:val="both"/>
      </w:pPr>
      <w:r>
        <w:t>The leaves of morindalucida (brimstone tree) is use for antimalarial due tothe study that revealed that morindalucida exhibited MIC of 0.6mg/ml. The anti-plasmodium activity of morindalucida is found to reside majorly in the N-hexaneandchloroformextractofmorindalucidaexertmoreantimalarialactivity.</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9"/>
        <w:jc w:val="both"/>
      </w:pPr>
      <w:r>
        <w:lastRenderedPageBreak/>
        <w:t>Aqueous extract of stem bark of Alstoniaboonei leaves of caricapapaya,stem barkof parkiabiglobosa or parkiaclappertonia, leaves of morindalucida, cymbopogoncitratusandleavesofcassiapodicapha.This isuseful inthemanagementofmalarialinfectioncausedbyplasmodiumfalciparumandp.bergheiparasiteAqueousextractof  leafocimumgratissikmum,leafandbackofazadiraechtaIndica, leaf and bark of Azadiraechtaindica, leaf and bark of morindalucida, barkofenantiachloranta.</w:t>
      </w:r>
    </w:p>
    <w:p w:rsidR="003D2173" w:rsidRDefault="00A375DB">
      <w:pPr>
        <w:pStyle w:val="BodyText"/>
        <w:spacing w:line="480" w:lineRule="auto"/>
        <w:ind w:left="480" w:right="583"/>
        <w:jc w:val="both"/>
      </w:pPr>
      <w:r>
        <w:t>This is useful in the management of malarial infections caused by plasmodiumcoeli caused malaria. Ethanol extract of root bark of cryptolepissanguinolenta,wholeplantofeuphorbiahirta,leavesofmorindalucidaandwholeplantofphyllantusnururi.ThisisusefulinthemanagementofmalariainfectionscausedbyP.falciparumandP.bergheiparasites.</w:t>
      </w:r>
    </w:p>
    <w:p w:rsidR="003D2173" w:rsidRDefault="00A375DB">
      <w:pPr>
        <w:pStyle w:val="Heading1"/>
        <w:numPr>
          <w:ilvl w:val="2"/>
          <w:numId w:val="3"/>
        </w:numPr>
        <w:tabs>
          <w:tab w:val="left" w:pos="1201"/>
        </w:tabs>
        <w:spacing w:before="8"/>
        <w:ind w:hanging="721"/>
        <w:jc w:val="both"/>
      </w:pPr>
      <w:r>
        <w:rPr>
          <w:w w:val="95"/>
        </w:rPr>
        <w:t>AntifungalActivity</w:t>
      </w:r>
    </w:p>
    <w:p w:rsidR="003D2173" w:rsidRDefault="003D2173">
      <w:pPr>
        <w:pStyle w:val="BodyText"/>
        <w:spacing w:before="4"/>
        <w:rPr>
          <w:b/>
          <w:sz w:val="25"/>
        </w:rPr>
      </w:pPr>
    </w:p>
    <w:p w:rsidR="003D2173" w:rsidRDefault="00A375DB">
      <w:pPr>
        <w:pStyle w:val="BodyText"/>
        <w:spacing w:line="480" w:lineRule="auto"/>
        <w:ind w:left="480" w:right="578" w:firstLine="513"/>
        <w:jc w:val="both"/>
      </w:pPr>
      <w:r>
        <w:t>Theanti-fungalactivityoftenanthraquinonesisolatedfromadichloromethane extract of the rootsmorindalucida. The result showed that fouroftheseanthraquinoneswereactiveagainstcladosporiumcucumerinumandcandidaalbicans.</w:t>
      </w:r>
    </w:p>
    <w:p w:rsidR="003D2173" w:rsidRDefault="00A375DB">
      <w:pPr>
        <w:pStyle w:val="BodyText"/>
        <w:spacing w:line="482" w:lineRule="auto"/>
        <w:ind w:left="480" w:right="578" w:firstLine="578"/>
        <w:jc w:val="both"/>
      </w:pPr>
      <w:r>
        <w:t>The result concluded that the most potent anti-fungal anthraquinone wasidentifyasalizarin-1-methylether,whichexhibitedactivityagainstaspergillus</w:t>
      </w:r>
    </w:p>
    <w:p w:rsidR="003D2173" w:rsidRDefault="003D2173">
      <w:pPr>
        <w:spacing w:line="482"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8"/>
        <w:jc w:val="both"/>
      </w:pPr>
      <w:r>
        <w:lastRenderedPageBreak/>
        <w:t>fumigates and Trichophytonmentagrophytes at MIC dose of 100 and 50Ng/ml,respectively.</w:t>
      </w:r>
    </w:p>
    <w:p w:rsidR="003D2173" w:rsidRDefault="00A375DB">
      <w:pPr>
        <w:pStyle w:val="Heading1"/>
        <w:numPr>
          <w:ilvl w:val="2"/>
          <w:numId w:val="3"/>
        </w:numPr>
        <w:tabs>
          <w:tab w:val="left" w:pos="1201"/>
        </w:tabs>
        <w:spacing w:before="6"/>
        <w:ind w:hanging="656"/>
        <w:jc w:val="both"/>
      </w:pPr>
      <w:r>
        <w:rPr>
          <w:spacing w:val="-1"/>
        </w:rPr>
        <w:t>Gastrointestinal</w:t>
      </w:r>
      <w:r>
        <w:t>Activity</w:t>
      </w:r>
    </w:p>
    <w:p w:rsidR="003D2173" w:rsidRDefault="003D2173">
      <w:pPr>
        <w:pStyle w:val="BodyText"/>
        <w:spacing w:before="4"/>
        <w:rPr>
          <w:b/>
          <w:sz w:val="25"/>
        </w:rPr>
      </w:pPr>
    </w:p>
    <w:p w:rsidR="003D2173" w:rsidRDefault="00A375DB">
      <w:pPr>
        <w:pStyle w:val="BodyText"/>
        <w:spacing w:line="480" w:lineRule="auto"/>
        <w:ind w:left="480" w:right="579" w:firstLine="643"/>
        <w:jc w:val="both"/>
      </w:pPr>
      <w:r>
        <w:t>The effect of the methanol extract of the leaves on the gastric emptying inrats and intestinal motility in mice was studied while investigation was also madeon effect of the extract on acetysalicylic acid-induced ulcers in rats. The resultshowed that the extract promoted gastric emptying time in rats and intenstinalmotilityinmicethough,theextractdidn'tinducegastriculcerationinrats,However,itfailedtoprotectagainstacetysalicylic acid-inducedulcersinrats.</w:t>
      </w:r>
    </w:p>
    <w:p w:rsidR="003D2173" w:rsidRDefault="00A375DB">
      <w:pPr>
        <w:pStyle w:val="Heading1"/>
        <w:numPr>
          <w:ilvl w:val="2"/>
          <w:numId w:val="3"/>
        </w:numPr>
        <w:tabs>
          <w:tab w:val="left" w:pos="1201"/>
        </w:tabs>
        <w:spacing w:before="8"/>
        <w:ind w:hanging="721"/>
        <w:jc w:val="both"/>
      </w:pPr>
      <w:r>
        <w:t>Anti-Diarrhea</w:t>
      </w:r>
    </w:p>
    <w:p w:rsidR="003D2173" w:rsidRDefault="003D2173">
      <w:pPr>
        <w:pStyle w:val="BodyText"/>
        <w:spacing w:before="4"/>
        <w:rPr>
          <w:b/>
          <w:sz w:val="25"/>
        </w:rPr>
      </w:pPr>
    </w:p>
    <w:p w:rsidR="003D2173" w:rsidRDefault="00A375DB">
      <w:pPr>
        <w:pStyle w:val="BodyText"/>
        <w:spacing w:line="480" w:lineRule="auto"/>
        <w:ind w:left="480" w:right="577" w:firstLine="518"/>
        <w:jc w:val="both"/>
      </w:pPr>
      <w:r>
        <w:t>Morindalucidaleafisfoundtocontaintennis,flavonoidsalkaloids,glucosides, saponins and anthraquinone. Tannins in medicinal plants are known todenatureproteintoformproteintennatesaneffectpostulatedtoimprovetheresistanceoftheintenstinalmucosatochemicalalterationleadingtoreducedhypersecretionindiarrhea.</w:t>
      </w:r>
    </w:p>
    <w:p w:rsidR="003D2173" w:rsidRDefault="00A375DB">
      <w:pPr>
        <w:pStyle w:val="Heading1"/>
        <w:numPr>
          <w:ilvl w:val="2"/>
          <w:numId w:val="3"/>
        </w:numPr>
        <w:tabs>
          <w:tab w:val="left" w:pos="1201"/>
        </w:tabs>
        <w:spacing w:before="9"/>
        <w:ind w:hanging="721"/>
        <w:jc w:val="both"/>
      </w:pPr>
      <w:r>
        <w:t>AntioxidantActivity</w:t>
      </w:r>
    </w:p>
    <w:p w:rsidR="003D2173" w:rsidRDefault="003D2173">
      <w:pPr>
        <w:pStyle w:val="BodyText"/>
        <w:spacing w:before="4"/>
        <w:rPr>
          <w:b/>
          <w:sz w:val="25"/>
        </w:rPr>
      </w:pPr>
    </w:p>
    <w:p w:rsidR="003D2173" w:rsidRDefault="00A375DB">
      <w:pPr>
        <w:pStyle w:val="BodyText"/>
        <w:spacing w:line="480" w:lineRule="auto"/>
        <w:ind w:left="480" w:right="578" w:firstLine="518"/>
        <w:jc w:val="both"/>
      </w:pPr>
      <w:r>
        <w:t>Many photochemicals having phenolic moieties have been shown to exhibitantioxidant activity morindalucida stem bark contain phenolic compounds, theantioxidantactivityofthusextractwasdeterminedusingit'sabilitytopreventthe</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4"/>
      </w:pPr>
      <w:r>
        <w:lastRenderedPageBreak/>
        <w:t>oxidationofB-cardene-linoleicacidemulsionundergoesanoxidationpatterninwhichB-caroteneshieldslinoleicfrombeingoxidised.</w:t>
      </w:r>
    </w:p>
    <w:p w:rsidR="003D2173" w:rsidRDefault="00A375DB">
      <w:pPr>
        <w:pStyle w:val="Heading1"/>
        <w:numPr>
          <w:ilvl w:val="1"/>
          <w:numId w:val="3"/>
        </w:numPr>
        <w:tabs>
          <w:tab w:val="left" w:pos="1200"/>
          <w:tab w:val="left" w:pos="1201"/>
        </w:tabs>
        <w:spacing w:before="6"/>
        <w:ind w:hanging="721"/>
      </w:pPr>
      <w:bookmarkStart w:id="14" w:name="_TOC_250000"/>
      <w:r>
        <w:rPr>
          <w:w w:val="95"/>
        </w:rPr>
        <w:t>NUTRITIONALAPPLICATIONOFMORINDA</w:t>
      </w:r>
      <w:bookmarkEnd w:id="14"/>
      <w:r>
        <w:rPr>
          <w:w w:val="95"/>
        </w:rPr>
        <w:t>LUCIDA</w:t>
      </w:r>
    </w:p>
    <w:p w:rsidR="003D2173" w:rsidRDefault="003D2173">
      <w:pPr>
        <w:pStyle w:val="BodyText"/>
        <w:spacing w:before="4"/>
        <w:rPr>
          <w:b/>
          <w:sz w:val="25"/>
        </w:rPr>
      </w:pPr>
    </w:p>
    <w:p w:rsidR="003D2173" w:rsidRDefault="00A375DB">
      <w:pPr>
        <w:pStyle w:val="BodyText"/>
        <w:spacing w:line="482" w:lineRule="auto"/>
        <w:ind w:left="480" w:right="580" w:firstLine="453"/>
        <w:jc w:val="both"/>
      </w:pPr>
      <w:r>
        <w:t>Photochemicals associated with morindalucida include 10 anthraquinones,alkaloids,tannis, flavonoids, saponins,glucosidesand triterpernoids.</w:t>
      </w:r>
    </w:p>
    <w:p w:rsidR="003D2173" w:rsidRDefault="00A375DB">
      <w:pPr>
        <w:pStyle w:val="BodyText"/>
        <w:spacing w:line="480" w:lineRule="auto"/>
        <w:ind w:left="480" w:right="579" w:firstLine="518"/>
        <w:jc w:val="both"/>
      </w:pPr>
      <w:r>
        <w:t>Morinda lucida have nutritional functions, these nutrients are essential for thephysiologicalactivitiesofthehumanbody.Suchnutrientsare,Carbohydrate,protein, fats, mineral element and vitamins and even dietary fiber. These entirelyplayimportantroleinsatisfyinghumanneedsforenergyandlifeprocesses.</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ind w:left="594" w:right="692"/>
        <w:jc w:val="center"/>
      </w:pPr>
      <w:r>
        <w:lastRenderedPageBreak/>
        <w:t>CHAPTERTHREE</w:t>
      </w:r>
    </w:p>
    <w:p w:rsidR="003D2173" w:rsidRDefault="003D2173">
      <w:pPr>
        <w:pStyle w:val="BodyText"/>
        <w:spacing w:before="11"/>
        <w:rPr>
          <w:b/>
          <w:sz w:val="25"/>
        </w:rPr>
      </w:pPr>
    </w:p>
    <w:p w:rsidR="003D2173" w:rsidRDefault="00A375DB">
      <w:pPr>
        <w:pStyle w:val="ListParagraph"/>
        <w:numPr>
          <w:ilvl w:val="1"/>
          <w:numId w:val="2"/>
        </w:numPr>
        <w:tabs>
          <w:tab w:val="left" w:pos="1454"/>
          <w:tab w:val="left" w:pos="1455"/>
        </w:tabs>
        <w:jc w:val="left"/>
        <w:rPr>
          <w:b/>
          <w:sz w:val="26"/>
        </w:rPr>
      </w:pPr>
      <w:r>
        <w:rPr>
          <w:b/>
          <w:w w:val="95"/>
          <w:sz w:val="26"/>
        </w:rPr>
        <w:t>EQUIPMENTANDAPPARATUSUSED</w:t>
      </w:r>
    </w:p>
    <w:p w:rsidR="003D2173" w:rsidRDefault="003D2173">
      <w:pPr>
        <w:pStyle w:val="BodyText"/>
        <w:spacing w:before="4"/>
        <w:rPr>
          <w:b/>
          <w:sz w:val="25"/>
        </w:rPr>
      </w:pPr>
    </w:p>
    <w:p w:rsidR="003D2173" w:rsidRDefault="00A375DB">
      <w:pPr>
        <w:pStyle w:val="BodyText"/>
        <w:spacing w:line="360" w:lineRule="auto"/>
        <w:ind w:left="480" w:right="571" w:firstLine="719"/>
      </w:pPr>
      <w:r>
        <w:t>Mortarandpestle,Test-tube,Reagentbottle,Siever,Whitehandkerchief,rotaryevaporator,Samplebottle,Weighingbalance,Gascylinder,Pressurecooker</w:t>
      </w:r>
    </w:p>
    <w:p w:rsidR="003D2173" w:rsidRDefault="00A375DB">
      <w:pPr>
        <w:pStyle w:val="BodyText"/>
        <w:spacing w:before="1" w:line="360" w:lineRule="auto"/>
        <w:ind w:left="480" w:right="586"/>
        <w:jc w:val="both"/>
      </w:pPr>
      <w:r>
        <w:t>,Spirit lamb ,Inoculating wire ,Test tube ,Measuring cylinder ,Needle and syringe,Corkerborer,dividerandruler.</w:t>
      </w:r>
    </w:p>
    <w:p w:rsidR="003D2173" w:rsidRDefault="00A375DB">
      <w:pPr>
        <w:pStyle w:val="Heading1"/>
        <w:numPr>
          <w:ilvl w:val="1"/>
          <w:numId w:val="2"/>
        </w:numPr>
        <w:tabs>
          <w:tab w:val="left" w:pos="1200"/>
          <w:tab w:val="left" w:pos="1201"/>
        </w:tabs>
        <w:spacing w:before="8"/>
        <w:ind w:left="1200" w:hanging="721"/>
        <w:jc w:val="left"/>
      </w:pPr>
      <w:r>
        <w:rPr>
          <w:w w:val="95"/>
        </w:rPr>
        <w:t>CHEMICALANDREAGENTUSED</w:t>
      </w:r>
    </w:p>
    <w:p w:rsidR="003D2173" w:rsidRDefault="003D2173">
      <w:pPr>
        <w:pStyle w:val="BodyText"/>
        <w:spacing w:before="3"/>
        <w:rPr>
          <w:b/>
          <w:sz w:val="33"/>
        </w:rPr>
      </w:pPr>
    </w:p>
    <w:p w:rsidR="003D2173" w:rsidRDefault="00A375DB">
      <w:pPr>
        <w:pStyle w:val="BodyText"/>
        <w:spacing w:line="360" w:lineRule="auto"/>
        <w:ind w:left="480" w:right="580"/>
        <w:jc w:val="both"/>
      </w:pPr>
      <w:r>
        <w:t>E</w:t>
      </w:r>
      <w:r w:rsidR="00B503E1">
        <w:t>thanol, Bottle water</w:t>
      </w:r>
      <w:r>
        <w:t>,</w:t>
      </w:r>
      <w:r w:rsidR="00B503E1">
        <w:t xml:space="preserve"> Wagner reagent</w:t>
      </w:r>
      <w:r>
        <w:t>,Benedictreagent,Ferricchloride,H</w:t>
      </w:r>
      <w:r>
        <w:rPr>
          <w:vertAlign w:val="subscript"/>
        </w:rPr>
        <w:t>2</w:t>
      </w:r>
      <w:r>
        <w:t>SO</w:t>
      </w:r>
      <w:r>
        <w:rPr>
          <w:vertAlign w:val="subscript"/>
        </w:rPr>
        <w:t>4,</w:t>
      </w:r>
      <w:r>
        <w:t>Distillwater,HCl,</w:t>
      </w:r>
      <w:bookmarkStart w:id="15" w:name="_GoBack"/>
      <w:bookmarkEnd w:id="15"/>
    </w:p>
    <w:p w:rsidR="003D2173" w:rsidRDefault="00A375DB">
      <w:pPr>
        <w:pStyle w:val="Heading1"/>
        <w:numPr>
          <w:ilvl w:val="1"/>
          <w:numId w:val="2"/>
        </w:numPr>
        <w:tabs>
          <w:tab w:val="left" w:pos="1200"/>
          <w:tab w:val="left" w:pos="1201"/>
        </w:tabs>
        <w:spacing w:before="6"/>
        <w:ind w:left="1200" w:hanging="656"/>
        <w:jc w:val="left"/>
      </w:pPr>
      <w:r>
        <w:t>COLLECTIONOFPLANTMATERIALS</w:t>
      </w:r>
    </w:p>
    <w:p w:rsidR="003D2173" w:rsidRDefault="003D2173">
      <w:pPr>
        <w:pStyle w:val="BodyText"/>
        <w:spacing w:before="4"/>
        <w:rPr>
          <w:b/>
          <w:sz w:val="25"/>
        </w:rPr>
      </w:pPr>
    </w:p>
    <w:p w:rsidR="003D2173" w:rsidRDefault="00A375DB">
      <w:pPr>
        <w:pStyle w:val="BodyText"/>
        <w:spacing w:line="480" w:lineRule="auto"/>
        <w:ind w:left="480" w:right="578"/>
        <w:jc w:val="both"/>
      </w:pPr>
      <w:r>
        <w:t xml:space="preserve">Fresh leaves of the </w:t>
      </w:r>
      <w:r w:rsidR="00B503E1">
        <w:t xml:space="preserve">plant Morinda lucida were gotten from Ilorin, Nigeria, </w:t>
      </w:r>
      <w:r>
        <w:t>and iden</w:t>
      </w:r>
      <w:r w:rsidR="00B503E1">
        <w:t xml:space="preserve">tified at biology unit, </w:t>
      </w:r>
      <w:r>
        <w:t>in the department of science laboratory technology. (Kwara State</w:t>
      </w:r>
      <w:r w:rsidR="00B503E1">
        <w:t>Polytechnic).</w:t>
      </w:r>
    </w:p>
    <w:p w:rsidR="003D2173" w:rsidRDefault="00A375DB">
      <w:pPr>
        <w:pStyle w:val="Heading1"/>
        <w:numPr>
          <w:ilvl w:val="1"/>
          <w:numId w:val="2"/>
        </w:numPr>
        <w:tabs>
          <w:tab w:val="left" w:pos="1200"/>
          <w:tab w:val="left" w:pos="1201"/>
        </w:tabs>
        <w:spacing w:before="9"/>
        <w:ind w:left="1200" w:hanging="721"/>
        <w:jc w:val="left"/>
      </w:pPr>
      <w:r>
        <w:rPr>
          <w:spacing w:val="-1"/>
        </w:rPr>
        <w:t>PREPARATIONOFPLANT</w:t>
      </w:r>
      <w:r>
        <w:t>EXTRACT</w:t>
      </w:r>
    </w:p>
    <w:p w:rsidR="003D2173" w:rsidRDefault="003D2173">
      <w:pPr>
        <w:pStyle w:val="BodyText"/>
        <w:spacing w:before="4"/>
        <w:rPr>
          <w:b/>
          <w:sz w:val="25"/>
        </w:rPr>
      </w:pPr>
    </w:p>
    <w:p w:rsidR="003D2173" w:rsidRDefault="00A375DB">
      <w:pPr>
        <w:pStyle w:val="BodyText"/>
        <w:spacing w:line="480" w:lineRule="auto"/>
        <w:ind w:left="480" w:right="578"/>
        <w:jc w:val="both"/>
      </w:pPr>
      <w:r>
        <w:t>Theplantwasseparatedfromotherextraneousmaterialwhichwasgatheredduring collection. The leaves of the plant were air-dried at room temperature foreightweeksandmilledintofinepowderusing amortarandpestle.200ml ofabsolute ethanol was then added to the 50g of the powdered sample respectively inaroundbottomflask.Theflaskwasthencoveredtightlyandthemixtureswere</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BodyText"/>
        <w:spacing w:before="73" w:line="480" w:lineRule="auto"/>
        <w:ind w:left="480" w:right="576"/>
        <w:jc w:val="both"/>
      </w:pPr>
      <w:r>
        <w:lastRenderedPageBreak/>
        <w:t>shaken for about 30 minute with a stirrer for 3 days. The mixtures were filtered offinto a beaker using a white handkerchief. The filtrate was collected in a roundbottom flask and was concentrated using a rotary evaporator. A dark-greenishethanolic, n-hexane and ethyl acetate concentrate obtained were poured into anevaporating dish and air-dried for 7 days. The crude extracts were collected in ataggedsamplebottlesforanalysis.</w:t>
      </w:r>
    </w:p>
    <w:p w:rsidR="003D2173" w:rsidRDefault="00A375DB">
      <w:pPr>
        <w:pStyle w:val="Heading1"/>
        <w:numPr>
          <w:ilvl w:val="1"/>
          <w:numId w:val="2"/>
        </w:numPr>
        <w:tabs>
          <w:tab w:val="left" w:pos="1200"/>
          <w:tab w:val="left" w:pos="1201"/>
        </w:tabs>
        <w:spacing w:before="8"/>
        <w:ind w:left="1200" w:hanging="721"/>
        <w:jc w:val="left"/>
      </w:pPr>
      <w:r>
        <w:rPr>
          <w:spacing w:val="-1"/>
        </w:rPr>
        <w:t>PHYTOCHEMICAL</w:t>
      </w:r>
      <w:r>
        <w:t>SCREENING</w:t>
      </w:r>
    </w:p>
    <w:p w:rsidR="003D2173" w:rsidRDefault="003D2173">
      <w:pPr>
        <w:pStyle w:val="BodyText"/>
        <w:spacing w:before="3"/>
        <w:rPr>
          <w:b/>
          <w:sz w:val="25"/>
        </w:rPr>
      </w:pPr>
    </w:p>
    <w:p w:rsidR="003D2173" w:rsidRDefault="00A375DB">
      <w:pPr>
        <w:pStyle w:val="BodyText"/>
        <w:spacing w:before="1" w:line="480" w:lineRule="auto"/>
        <w:ind w:left="480" w:right="580" w:firstLine="60"/>
        <w:jc w:val="both"/>
      </w:pPr>
      <w:r>
        <w:t>Thepreparedextractofethanolicwasusedtotestvariousphytoconstituentspresent in them. Different chemical reagents were prepared and specific test, forspecific phytochemicals was done. These various tests were qualitative and hencetermed phytochemical screening. All chemicals and solvents procured were usedwithout further purification. The tests were done by following standard proceduresbased on journal articles. (Alamzed, et al.2013), (Thusa&amp;Mulmi, 2017), and(Talukdar&amp;Chaudhary, 2010)</w:t>
      </w:r>
    </w:p>
    <w:p w:rsidR="003D2173" w:rsidRDefault="00A375DB">
      <w:pPr>
        <w:pStyle w:val="Heading1"/>
        <w:spacing w:before="8"/>
        <w:ind w:left="480"/>
        <w:jc w:val="both"/>
      </w:pPr>
      <w:r>
        <w:rPr>
          <w:spacing w:val="-2"/>
        </w:rPr>
        <w:t>TestforAlkaloid</w:t>
      </w:r>
    </w:p>
    <w:p w:rsidR="003D2173" w:rsidRDefault="003D2173">
      <w:pPr>
        <w:pStyle w:val="BodyText"/>
        <w:spacing w:before="4"/>
        <w:rPr>
          <w:b/>
          <w:sz w:val="25"/>
        </w:rPr>
      </w:pPr>
    </w:p>
    <w:p w:rsidR="003D2173" w:rsidRDefault="00A375DB">
      <w:pPr>
        <w:pStyle w:val="BodyText"/>
        <w:spacing w:line="480" w:lineRule="auto"/>
        <w:ind w:left="480" w:right="580"/>
        <w:jc w:val="both"/>
      </w:pPr>
      <w:r>
        <w:t>Add 1ml of extract to 1ml of Wagner reagent, Reddish-brown precipitate indicatethepresenceofalkaloid.</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ind w:left="480"/>
      </w:pPr>
      <w:r>
        <w:lastRenderedPageBreak/>
        <w:t>TestforCarbohydrate</w:t>
      </w:r>
    </w:p>
    <w:p w:rsidR="003D2173" w:rsidRDefault="003D2173">
      <w:pPr>
        <w:pStyle w:val="BodyText"/>
        <w:spacing w:before="4"/>
        <w:rPr>
          <w:b/>
          <w:sz w:val="25"/>
        </w:rPr>
      </w:pPr>
    </w:p>
    <w:p w:rsidR="003D2173" w:rsidRDefault="00A375DB">
      <w:pPr>
        <w:pStyle w:val="BodyText"/>
        <w:spacing w:line="480" w:lineRule="auto"/>
        <w:ind w:left="480" w:right="571"/>
      </w:pPr>
      <w:r>
        <w:t>Addaboutof0.5mlofextractto0.5mlofBenedictreagentandthenheatsfor2minute,RedprecipitateindicatethepresenceofCarbohydrates.</w:t>
      </w:r>
    </w:p>
    <w:p w:rsidR="003D2173" w:rsidRDefault="00A375DB">
      <w:pPr>
        <w:pStyle w:val="Heading1"/>
        <w:spacing w:before="6"/>
        <w:ind w:left="480"/>
      </w:pPr>
      <w:r>
        <w:rPr>
          <w:spacing w:val="-3"/>
        </w:rPr>
        <w:t>TestforTannin</w:t>
      </w:r>
    </w:p>
    <w:p w:rsidR="003D2173" w:rsidRDefault="003D2173">
      <w:pPr>
        <w:pStyle w:val="BodyText"/>
        <w:spacing w:before="6"/>
        <w:rPr>
          <w:b/>
          <w:sz w:val="25"/>
        </w:rPr>
      </w:pPr>
    </w:p>
    <w:p w:rsidR="003D2173" w:rsidRDefault="00A375DB">
      <w:pPr>
        <w:pStyle w:val="BodyText"/>
        <w:spacing w:before="1" w:line="480" w:lineRule="auto"/>
        <w:ind w:left="480" w:right="579"/>
      </w:pPr>
      <w:r>
        <w:t>To5mlofextract,fewdropsofneutral5%ferricchloridesolutionwasadded,theformationofdarkgreencolorindicatethepresenceoftannin.</w:t>
      </w:r>
    </w:p>
    <w:p w:rsidR="003D2173" w:rsidRDefault="00A375DB">
      <w:pPr>
        <w:pStyle w:val="Heading1"/>
        <w:spacing w:before="7"/>
        <w:ind w:left="480"/>
      </w:pPr>
      <w:r>
        <w:t>TestforFlavonoid</w:t>
      </w:r>
    </w:p>
    <w:p w:rsidR="003D2173" w:rsidRDefault="003D2173">
      <w:pPr>
        <w:pStyle w:val="BodyText"/>
        <w:spacing w:before="3"/>
        <w:rPr>
          <w:b/>
          <w:sz w:val="25"/>
        </w:rPr>
      </w:pPr>
    </w:p>
    <w:p w:rsidR="003D2173" w:rsidRDefault="00A375DB">
      <w:pPr>
        <w:pStyle w:val="BodyText"/>
        <w:spacing w:before="1" w:line="480" w:lineRule="auto"/>
        <w:ind w:left="480" w:right="579"/>
      </w:pPr>
      <w:r>
        <w:t>ExtractistreatedwithH</w:t>
      </w:r>
      <w:r>
        <w:rPr>
          <w:vertAlign w:val="subscript"/>
        </w:rPr>
        <w:t>2</w:t>
      </w:r>
      <w:r>
        <w:t>SO</w:t>
      </w:r>
      <w:r>
        <w:rPr>
          <w:vertAlign w:val="subscript"/>
        </w:rPr>
        <w:t>4</w:t>
      </w:r>
      <w:r>
        <w:t>resultingintheformationoforangeprecipitatewhichindicatesthepresenceofflavonoid.</w:t>
      </w:r>
    </w:p>
    <w:p w:rsidR="003D2173" w:rsidRDefault="00A375DB">
      <w:pPr>
        <w:pStyle w:val="Heading1"/>
        <w:spacing w:before="6"/>
        <w:ind w:left="480"/>
      </w:pPr>
      <w:r>
        <w:t>TestforSaponin</w:t>
      </w:r>
    </w:p>
    <w:p w:rsidR="003D2173" w:rsidRDefault="003D2173">
      <w:pPr>
        <w:pStyle w:val="BodyText"/>
        <w:spacing w:before="4"/>
        <w:rPr>
          <w:b/>
          <w:sz w:val="25"/>
        </w:rPr>
      </w:pPr>
    </w:p>
    <w:p w:rsidR="003D2173" w:rsidRDefault="00A375DB">
      <w:pPr>
        <w:pStyle w:val="BodyText"/>
        <w:spacing w:line="482" w:lineRule="auto"/>
        <w:ind w:left="480" w:right="582"/>
      </w:pPr>
      <w:r>
        <w:t>0.5mgofextractwasvigorouslyshakenwithfewmlofdistillwater,formationoffronthingindicatethepresenceofsaponin.</w:t>
      </w:r>
    </w:p>
    <w:p w:rsidR="003D2173" w:rsidRDefault="00A375DB">
      <w:pPr>
        <w:pStyle w:val="Heading1"/>
        <w:spacing w:before="3"/>
        <w:ind w:left="480"/>
        <w:jc w:val="both"/>
      </w:pPr>
      <w:r>
        <w:rPr>
          <w:w w:val="95"/>
        </w:rPr>
        <w:t>TestforAnthocyanin</w:t>
      </w:r>
    </w:p>
    <w:p w:rsidR="003D2173" w:rsidRDefault="003D2173">
      <w:pPr>
        <w:pStyle w:val="BodyText"/>
        <w:spacing w:before="4"/>
        <w:rPr>
          <w:b/>
          <w:sz w:val="25"/>
        </w:rPr>
      </w:pPr>
    </w:p>
    <w:p w:rsidR="003D2173" w:rsidRDefault="00A375DB">
      <w:pPr>
        <w:pStyle w:val="BodyText"/>
        <w:spacing w:line="480" w:lineRule="auto"/>
        <w:ind w:left="480" w:right="581"/>
        <w:jc w:val="both"/>
      </w:pPr>
      <w:r>
        <w:t>2ml of aqueous extract was added to 2ml of HCl and it was followed by theadditionofNH</w:t>
      </w:r>
      <w:r>
        <w:rPr>
          <w:vertAlign w:val="subscript"/>
        </w:rPr>
        <w:t>3</w:t>
      </w:r>
      <w:r>
        <w:t>.theconversionofpink-redturnblue-violetindicatethepresenceofanthocyanin.</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spacing w:line="480" w:lineRule="auto"/>
        <w:ind w:left="3161" w:right="2895" w:firstLine="602"/>
      </w:pPr>
      <w:r>
        <w:lastRenderedPageBreak/>
        <w:t>CHAPTER FOUR</w:t>
      </w:r>
      <w:r>
        <w:rPr>
          <w:w w:val="95"/>
        </w:rPr>
        <w:t>RESULTANDDISCUSSION</w:t>
      </w:r>
    </w:p>
    <w:p w:rsidR="003D2173" w:rsidRDefault="00A375DB">
      <w:pPr>
        <w:pStyle w:val="ListParagraph"/>
        <w:numPr>
          <w:ilvl w:val="1"/>
          <w:numId w:val="1"/>
        </w:numPr>
        <w:tabs>
          <w:tab w:val="left" w:pos="1200"/>
          <w:tab w:val="left" w:pos="1201"/>
        </w:tabs>
        <w:spacing w:line="298" w:lineRule="exact"/>
        <w:ind w:hanging="721"/>
        <w:rPr>
          <w:b/>
          <w:sz w:val="26"/>
        </w:rPr>
      </w:pPr>
      <w:r>
        <w:rPr>
          <w:b/>
          <w:spacing w:val="-2"/>
          <w:sz w:val="26"/>
        </w:rPr>
        <w:t>PHYTOCHEMICAL</w:t>
      </w:r>
      <w:r>
        <w:rPr>
          <w:b/>
          <w:spacing w:val="-1"/>
          <w:sz w:val="26"/>
        </w:rPr>
        <w:t>RESULT</w:t>
      </w:r>
    </w:p>
    <w:p w:rsidR="003D2173" w:rsidRDefault="003D2173">
      <w:pPr>
        <w:pStyle w:val="BodyText"/>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4"/>
        <w:gridCol w:w="3646"/>
      </w:tblGrid>
      <w:tr w:rsidR="003D2173">
        <w:trPr>
          <w:trHeight w:val="594"/>
        </w:trPr>
        <w:tc>
          <w:tcPr>
            <w:tcW w:w="4474" w:type="dxa"/>
          </w:tcPr>
          <w:p w:rsidR="003D2173" w:rsidRDefault="00A375DB">
            <w:pPr>
              <w:pStyle w:val="TableParagraph"/>
              <w:spacing w:before="2" w:line="240" w:lineRule="auto"/>
              <w:rPr>
                <w:b/>
                <w:sz w:val="26"/>
              </w:rPr>
            </w:pPr>
            <w:r>
              <w:rPr>
                <w:b/>
                <w:sz w:val="26"/>
              </w:rPr>
              <w:t>Phytochemicalconstituent</w:t>
            </w:r>
          </w:p>
        </w:tc>
        <w:tc>
          <w:tcPr>
            <w:tcW w:w="3646" w:type="dxa"/>
          </w:tcPr>
          <w:p w:rsidR="003D2173" w:rsidRDefault="00A375DB">
            <w:pPr>
              <w:pStyle w:val="TableParagraph"/>
              <w:spacing w:before="2" w:line="240" w:lineRule="auto"/>
              <w:rPr>
                <w:b/>
                <w:sz w:val="26"/>
              </w:rPr>
            </w:pPr>
            <w:r>
              <w:rPr>
                <w:b/>
                <w:sz w:val="26"/>
              </w:rPr>
              <w:t>Result</w:t>
            </w:r>
          </w:p>
        </w:tc>
      </w:tr>
      <w:tr w:rsidR="003D2173">
        <w:trPr>
          <w:trHeight w:val="446"/>
        </w:trPr>
        <w:tc>
          <w:tcPr>
            <w:tcW w:w="4474" w:type="dxa"/>
            <w:tcBorders>
              <w:bottom w:val="single" w:sz="6" w:space="0" w:color="000000"/>
            </w:tcBorders>
          </w:tcPr>
          <w:p w:rsidR="003D2173" w:rsidRDefault="00A375DB">
            <w:pPr>
              <w:pStyle w:val="TableParagraph"/>
              <w:rPr>
                <w:sz w:val="26"/>
              </w:rPr>
            </w:pPr>
            <w:r>
              <w:rPr>
                <w:sz w:val="26"/>
              </w:rPr>
              <w:t>Alkaloid</w:t>
            </w:r>
          </w:p>
        </w:tc>
        <w:tc>
          <w:tcPr>
            <w:tcW w:w="3646" w:type="dxa"/>
            <w:tcBorders>
              <w:bottom w:val="single" w:sz="6" w:space="0" w:color="000000"/>
            </w:tcBorders>
          </w:tcPr>
          <w:p w:rsidR="003D2173" w:rsidRDefault="00A375DB">
            <w:pPr>
              <w:pStyle w:val="TableParagraph"/>
              <w:rPr>
                <w:sz w:val="26"/>
              </w:rPr>
            </w:pPr>
            <w:r>
              <w:rPr>
                <w:sz w:val="26"/>
              </w:rPr>
              <w:t>Absent</w:t>
            </w:r>
          </w:p>
        </w:tc>
      </w:tr>
      <w:tr w:rsidR="003D2173">
        <w:trPr>
          <w:trHeight w:val="446"/>
        </w:trPr>
        <w:tc>
          <w:tcPr>
            <w:tcW w:w="4474" w:type="dxa"/>
            <w:tcBorders>
              <w:top w:val="single" w:sz="6" w:space="0" w:color="000000"/>
            </w:tcBorders>
          </w:tcPr>
          <w:p w:rsidR="003D2173" w:rsidRDefault="00A375DB">
            <w:pPr>
              <w:pStyle w:val="TableParagraph"/>
              <w:spacing w:line="289" w:lineRule="exact"/>
              <w:rPr>
                <w:sz w:val="26"/>
              </w:rPr>
            </w:pPr>
            <w:r>
              <w:rPr>
                <w:sz w:val="26"/>
              </w:rPr>
              <w:t>Carbohydrate</w:t>
            </w:r>
          </w:p>
        </w:tc>
        <w:tc>
          <w:tcPr>
            <w:tcW w:w="3646" w:type="dxa"/>
            <w:tcBorders>
              <w:top w:val="single" w:sz="6" w:space="0" w:color="000000"/>
            </w:tcBorders>
          </w:tcPr>
          <w:p w:rsidR="003D2173" w:rsidRDefault="00A375DB">
            <w:pPr>
              <w:pStyle w:val="TableParagraph"/>
              <w:spacing w:line="289" w:lineRule="exact"/>
              <w:rPr>
                <w:sz w:val="26"/>
              </w:rPr>
            </w:pPr>
            <w:r>
              <w:rPr>
                <w:sz w:val="26"/>
              </w:rPr>
              <w:t>Absent</w:t>
            </w:r>
          </w:p>
        </w:tc>
      </w:tr>
      <w:tr w:rsidR="003D2173">
        <w:trPr>
          <w:trHeight w:val="448"/>
        </w:trPr>
        <w:tc>
          <w:tcPr>
            <w:tcW w:w="4474" w:type="dxa"/>
          </w:tcPr>
          <w:p w:rsidR="003D2173" w:rsidRDefault="00A375DB">
            <w:pPr>
              <w:pStyle w:val="TableParagraph"/>
              <w:rPr>
                <w:sz w:val="26"/>
              </w:rPr>
            </w:pPr>
            <w:r>
              <w:rPr>
                <w:sz w:val="26"/>
              </w:rPr>
              <w:t>Tannin</w:t>
            </w:r>
          </w:p>
        </w:tc>
        <w:tc>
          <w:tcPr>
            <w:tcW w:w="3646" w:type="dxa"/>
          </w:tcPr>
          <w:p w:rsidR="003D2173" w:rsidRDefault="00A375DB">
            <w:pPr>
              <w:pStyle w:val="TableParagraph"/>
              <w:rPr>
                <w:sz w:val="26"/>
              </w:rPr>
            </w:pPr>
            <w:r>
              <w:rPr>
                <w:sz w:val="26"/>
              </w:rPr>
              <w:t>Absent</w:t>
            </w:r>
          </w:p>
        </w:tc>
      </w:tr>
      <w:tr w:rsidR="003D2173">
        <w:trPr>
          <w:trHeight w:val="448"/>
        </w:trPr>
        <w:tc>
          <w:tcPr>
            <w:tcW w:w="4474" w:type="dxa"/>
          </w:tcPr>
          <w:p w:rsidR="003D2173" w:rsidRDefault="00A375DB">
            <w:pPr>
              <w:pStyle w:val="TableParagraph"/>
              <w:rPr>
                <w:sz w:val="26"/>
              </w:rPr>
            </w:pPr>
            <w:r>
              <w:rPr>
                <w:sz w:val="26"/>
              </w:rPr>
              <w:t>Saponin</w:t>
            </w:r>
          </w:p>
        </w:tc>
        <w:tc>
          <w:tcPr>
            <w:tcW w:w="3646" w:type="dxa"/>
          </w:tcPr>
          <w:p w:rsidR="003D2173" w:rsidRDefault="00A375DB">
            <w:pPr>
              <w:pStyle w:val="TableParagraph"/>
              <w:rPr>
                <w:sz w:val="26"/>
              </w:rPr>
            </w:pPr>
            <w:r>
              <w:rPr>
                <w:sz w:val="26"/>
              </w:rPr>
              <w:t>Present</w:t>
            </w:r>
          </w:p>
        </w:tc>
      </w:tr>
      <w:tr w:rsidR="003D2173">
        <w:trPr>
          <w:trHeight w:val="448"/>
        </w:trPr>
        <w:tc>
          <w:tcPr>
            <w:tcW w:w="4474" w:type="dxa"/>
          </w:tcPr>
          <w:p w:rsidR="003D2173" w:rsidRDefault="00A375DB">
            <w:pPr>
              <w:pStyle w:val="TableParagraph"/>
              <w:rPr>
                <w:sz w:val="26"/>
              </w:rPr>
            </w:pPr>
            <w:r>
              <w:rPr>
                <w:sz w:val="26"/>
              </w:rPr>
              <w:t>Anthocyanin</w:t>
            </w:r>
          </w:p>
        </w:tc>
        <w:tc>
          <w:tcPr>
            <w:tcW w:w="3646" w:type="dxa"/>
          </w:tcPr>
          <w:p w:rsidR="003D2173" w:rsidRDefault="00A375DB">
            <w:pPr>
              <w:pStyle w:val="TableParagraph"/>
              <w:rPr>
                <w:sz w:val="26"/>
              </w:rPr>
            </w:pPr>
            <w:r>
              <w:rPr>
                <w:sz w:val="26"/>
              </w:rPr>
              <w:t>Present</w:t>
            </w:r>
          </w:p>
        </w:tc>
      </w:tr>
      <w:tr w:rsidR="003D2173">
        <w:trPr>
          <w:trHeight w:val="448"/>
        </w:trPr>
        <w:tc>
          <w:tcPr>
            <w:tcW w:w="4474" w:type="dxa"/>
          </w:tcPr>
          <w:p w:rsidR="003D2173" w:rsidRDefault="00A375DB">
            <w:pPr>
              <w:pStyle w:val="TableParagraph"/>
              <w:rPr>
                <w:sz w:val="26"/>
              </w:rPr>
            </w:pPr>
            <w:r>
              <w:rPr>
                <w:sz w:val="26"/>
              </w:rPr>
              <w:t>Flavonoids</w:t>
            </w:r>
          </w:p>
        </w:tc>
        <w:tc>
          <w:tcPr>
            <w:tcW w:w="3646" w:type="dxa"/>
          </w:tcPr>
          <w:p w:rsidR="003D2173" w:rsidRDefault="00A375DB">
            <w:pPr>
              <w:pStyle w:val="TableParagraph"/>
              <w:rPr>
                <w:sz w:val="26"/>
              </w:rPr>
            </w:pPr>
            <w:r>
              <w:rPr>
                <w:sz w:val="26"/>
              </w:rPr>
              <w:t>Present</w:t>
            </w:r>
          </w:p>
        </w:tc>
      </w:tr>
    </w:tbl>
    <w:p w:rsidR="003D2173" w:rsidRDefault="00A375DB">
      <w:pPr>
        <w:pStyle w:val="BodyText"/>
        <w:ind w:left="480"/>
        <w:jc w:val="both"/>
      </w:pPr>
      <w:r>
        <w:t>(Table4.1:showthephytochemical substituentpresentintheextract)</w:t>
      </w:r>
    </w:p>
    <w:p w:rsidR="003D2173" w:rsidRDefault="003D2173">
      <w:pPr>
        <w:pStyle w:val="BodyText"/>
        <w:spacing w:before="11"/>
        <w:rPr>
          <w:sz w:val="25"/>
        </w:rPr>
      </w:pPr>
    </w:p>
    <w:p w:rsidR="003D2173" w:rsidRDefault="00A375DB">
      <w:pPr>
        <w:pStyle w:val="Heading1"/>
        <w:numPr>
          <w:ilvl w:val="2"/>
          <w:numId w:val="1"/>
        </w:numPr>
        <w:tabs>
          <w:tab w:val="left" w:pos="1200"/>
          <w:tab w:val="left" w:pos="1201"/>
        </w:tabs>
        <w:spacing w:before="0"/>
        <w:ind w:hanging="721"/>
      </w:pPr>
      <w:r>
        <w:t>Discussion</w:t>
      </w:r>
    </w:p>
    <w:p w:rsidR="003D2173" w:rsidRDefault="003D2173">
      <w:pPr>
        <w:pStyle w:val="BodyText"/>
        <w:spacing w:before="4"/>
        <w:rPr>
          <w:b/>
          <w:sz w:val="25"/>
        </w:rPr>
      </w:pPr>
    </w:p>
    <w:p w:rsidR="003D2173" w:rsidRDefault="00A375DB" w:rsidP="00B503E1">
      <w:pPr>
        <w:pStyle w:val="BodyText"/>
        <w:spacing w:line="360" w:lineRule="auto"/>
        <w:ind w:left="480" w:right="576"/>
        <w:jc w:val="both"/>
        <w:sectPr w:rsidR="003D2173">
          <w:pgSz w:w="11520" w:h="14400"/>
          <w:pgMar w:top="1360" w:right="860" w:bottom="1180" w:left="960" w:header="0" w:footer="999" w:gutter="0"/>
          <w:cols w:space="720"/>
        </w:sectPr>
      </w:pPr>
      <w:r>
        <w:t>Preliminary qualitative test for the presence of phytochemicals were carried out onthe ethanolic extract of Morinda lucida. The result from classical phytochemicaltestonMorindalucidashowedthepresenceofSaponin,Anthocyanin,andFlavonoid. This is compared to the report of Adom and Umukoro (2010) whoreportedthepresenceofAlkaloid,Saponin,Anthraquinone,cerdenolide.Differencesuch as this may be attributed to chronological age of the plant, percentage ofhumidity of the harvested material and whether the method of extraction was apossible source of variation for the composition toxicity and bioactivity of theextract.</w:t>
      </w:r>
    </w:p>
    <w:p w:rsidR="003D2173" w:rsidRDefault="003D2173" w:rsidP="00B503E1">
      <w:pPr>
        <w:sectPr w:rsidR="003D2173">
          <w:pgSz w:w="11520" w:h="14400"/>
          <w:pgMar w:top="1360" w:right="860" w:bottom="1180" w:left="960" w:header="0" w:footer="999" w:gutter="0"/>
          <w:cols w:space="720"/>
        </w:sectPr>
      </w:pPr>
    </w:p>
    <w:p w:rsidR="003D2173" w:rsidRDefault="00A375DB">
      <w:pPr>
        <w:pStyle w:val="Heading1"/>
        <w:spacing w:line="480" w:lineRule="auto"/>
        <w:ind w:left="2268" w:right="2267" w:firstLine="1553"/>
      </w:pPr>
      <w:r>
        <w:lastRenderedPageBreak/>
        <w:t>CHAPTER FIVE</w:t>
      </w:r>
      <w:r>
        <w:rPr>
          <w:w w:val="95"/>
        </w:rPr>
        <w:t>CONCLUSIONANDRECOMMENDATION</w:t>
      </w:r>
    </w:p>
    <w:p w:rsidR="003D2173" w:rsidRDefault="00A375DB">
      <w:pPr>
        <w:pStyle w:val="BodyText"/>
        <w:spacing w:line="480" w:lineRule="auto"/>
        <w:ind w:left="480" w:right="580" w:firstLine="719"/>
        <w:jc w:val="both"/>
      </w:pPr>
      <w:r>
        <w:t>Saponnin,Anthocyaninandflavonoidmaybepresentintheleavesofmorindalucida. The studyalso validates the significance of morindalucida as a valuable source of new leadsfordrugdevelopment.</w:t>
      </w:r>
    </w:p>
    <w:p w:rsidR="003D2173" w:rsidRDefault="00A375DB">
      <w:pPr>
        <w:pStyle w:val="BodyText"/>
        <w:spacing w:line="480" w:lineRule="auto"/>
        <w:ind w:left="480" w:right="582" w:firstLine="719"/>
        <w:jc w:val="both"/>
      </w:pPr>
      <w:r>
        <w:t>It is therefore recommended that the qualitative photochemical analysis ofMorindalucidashouldbestudiedandexploitedforfutureuse.</w:t>
      </w:r>
    </w:p>
    <w:p w:rsidR="003D2173" w:rsidRDefault="003D2173">
      <w:pPr>
        <w:spacing w:line="480" w:lineRule="auto"/>
        <w:jc w:val="both"/>
        <w:sectPr w:rsidR="003D2173">
          <w:pgSz w:w="11520" w:h="14400"/>
          <w:pgMar w:top="1360" w:right="860" w:bottom="1180" w:left="960" w:header="0" w:footer="999" w:gutter="0"/>
          <w:cols w:space="720"/>
        </w:sectPr>
      </w:pPr>
    </w:p>
    <w:p w:rsidR="003D2173" w:rsidRDefault="00A375DB">
      <w:pPr>
        <w:pStyle w:val="Heading1"/>
        <w:ind w:left="594" w:right="692"/>
        <w:jc w:val="center"/>
      </w:pPr>
      <w:r>
        <w:lastRenderedPageBreak/>
        <w:t>REFERENCES</w:t>
      </w:r>
    </w:p>
    <w:p w:rsidR="003D2173" w:rsidRDefault="003D2173">
      <w:pPr>
        <w:pStyle w:val="BodyText"/>
        <w:spacing w:before="4"/>
        <w:rPr>
          <w:b/>
          <w:sz w:val="25"/>
        </w:rPr>
      </w:pPr>
    </w:p>
    <w:p w:rsidR="003D2173" w:rsidRDefault="00A375DB">
      <w:pPr>
        <w:pStyle w:val="BodyText"/>
        <w:ind w:left="480"/>
        <w:jc w:val="both"/>
      </w:pPr>
      <w:r>
        <w:rPr>
          <w:spacing w:val="-1"/>
        </w:rPr>
        <w:t>A.RamakrishnaandG.A.Ravishankar,</w:t>
      </w:r>
      <w:r>
        <w:t>“Influenceofabioticstresssignals</w:t>
      </w:r>
    </w:p>
    <w:p w:rsidR="003D2173" w:rsidRDefault="00A375DB">
      <w:pPr>
        <w:spacing w:before="150" w:line="360" w:lineRule="auto"/>
        <w:ind w:left="1200" w:right="579"/>
        <w:jc w:val="both"/>
        <w:rPr>
          <w:sz w:val="26"/>
        </w:rPr>
      </w:pPr>
      <w:r>
        <w:rPr>
          <w:sz w:val="26"/>
        </w:rPr>
        <w:t xml:space="preserve">on secondary metabolites in plants,” </w:t>
      </w:r>
      <w:r>
        <w:rPr>
          <w:i/>
          <w:sz w:val="26"/>
        </w:rPr>
        <w:t>Plant Signaling and Behavior</w:t>
      </w:r>
      <w:r>
        <w:rPr>
          <w:sz w:val="26"/>
        </w:rPr>
        <w:t>, vol. 6,no.11,pp.1720–1731, 2011.</w:t>
      </w:r>
    </w:p>
    <w:p w:rsidR="003D2173" w:rsidRDefault="00A375DB">
      <w:pPr>
        <w:pStyle w:val="BodyText"/>
        <w:spacing w:line="360" w:lineRule="auto"/>
        <w:ind w:left="1200" w:right="583" w:hanging="720"/>
        <w:jc w:val="both"/>
      </w:pPr>
      <w:r>
        <w:t>Abbiw, DK. Useful plants of Ghana: West African uses of wild and cultivatedplants.London:IntermediateTechnologyPublications.1990;pp.337.</w:t>
      </w:r>
    </w:p>
    <w:p w:rsidR="003D2173" w:rsidRDefault="00A375DB">
      <w:pPr>
        <w:pStyle w:val="BodyText"/>
        <w:spacing w:line="298" w:lineRule="exact"/>
        <w:ind w:left="480"/>
        <w:jc w:val="both"/>
      </w:pPr>
      <w:r>
        <w:rPr>
          <w:spacing w:val="-1"/>
        </w:rPr>
        <w:t>Abu</w:t>
      </w:r>
      <w:r>
        <w:t>NE,EzeomekeSI,AzegbaP,DavidsonGI.Phytochemical,nutritional</w:t>
      </w:r>
    </w:p>
    <w:p w:rsidR="003D2173" w:rsidRDefault="00A375DB">
      <w:pPr>
        <w:pStyle w:val="BodyText"/>
        <w:spacing w:before="150" w:line="360" w:lineRule="auto"/>
        <w:ind w:left="1200" w:right="581"/>
        <w:jc w:val="both"/>
      </w:pPr>
      <w:r>
        <w:t>and anti-nutritional properties of leaves, stem bark and root of trees used inpopularmedicineforthetreatmentofmalariainsouth   easternNigeria.  Journal  of  Medicinal  Plant   Research.   2016;10(38):662-668</w:t>
      </w:r>
    </w:p>
    <w:p w:rsidR="003D2173" w:rsidRDefault="00A375DB">
      <w:pPr>
        <w:pStyle w:val="BodyText"/>
        <w:spacing w:before="1" w:line="360" w:lineRule="auto"/>
        <w:ind w:left="1200" w:right="578" w:hanging="720"/>
        <w:jc w:val="both"/>
      </w:pPr>
      <w:r>
        <w:t>Adeneye, AA, and Agbaje, EO. Pharmacological evaluation of oral hypoglycemicand Antidiabetic effects of fresh leaves ethanol extract of Morinda lucidaBenthinnormaland alloxan-induceddiabeticrats.</w:t>
      </w:r>
    </w:p>
    <w:p w:rsidR="003D2173" w:rsidRDefault="00A375DB">
      <w:pPr>
        <w:pStyle w:val="BodyText"/>
        <w:spacing w:line="360" w:lineRule="auto"/>
        <w:ind w:left="1200" w:right="582" w:hanging="720"/>
        <w:jc w:val="both"/>
      </w:pPr>
      <w:r>
        <w:t>Adesida, GA., Adesogan, EK. Oruwal, anovel dihydroanthraquinone pigmentfrom Morinda lucidaBenth. J. Chemical Soci. Chemical Communications1972;1:405–406.</w:t>
      </w:r>
    </w:p>
    <w:p w:rsidR="003D2173" w:rsidRDefault="00A375DB">
      <w:pPr>
        <w:pStyle w:val="BodyText"/>
        <w:spacing w:line="360" w:lineRule="auto"/>
        <w:ind w:left="1200" w:right="578" w:hanging="720"/>
        <w:jc w:val="both"/>
      </w:pPr>
      <w:r>
        <w:t>Adesogan, E.K., (1973): Anthraquinones and anthraquinols from Morinda lucida:ThebiogenicsignificanceofOruwalandOruwalol.Tetrahedron,29:4099-</w:t>
      </w:r>
    </w:p>
    <w:p w:rsidR="003D2173" w:rsidRDefault="00A375DB">
      <w:pPr>
        <w:pStyle w:val="BodyText"/>
        <w:spacing w:before="2" w:line="357" w:lineRule="auto"/>
        <w:ind w:left="480" w:right="581" w:firstLine="719"/>
        <w:jc w:val="both"/>
      </w:pPr>
      <w:r>
        <w:t>102. [3] Adewunmi, C.O. and Adesogan, E.K. (1984). AnthraquinoAdewumi,CO.EthnomedicinalandPharmacologicalpropertiesofMorinda</w:t>
      </w:r>
    </w:p>
    <w:p w:rsidR="003D2173" w:rsidRDefault="00A375DB">
      <w:pPr>
        <w:pStyle w:val="BodyText"/>
        <w:spacing w:before="4"/>
        <w:ind w:left="1200"/>
        <w:jc w:val="both"/>
      </w:pPr>
      <w:r>
        <w:t>lucida.JournalofEthnopharmacology1984;Vol.4,75-84.</w:t>
      </w:r>
    </w:p>
    <w:p w:rsidR="003D2173" w:rsidRDefault="00A375DB">
      <w:pPr>
        <w:pStyle w:val="BodyText"/>
        <w:spacing w:before="150" w:line="360" w:lineRule="auto"/>
        <w:ind w:left="1200" w:right="579" w:hanging="720"/>
        <w:jc w:val="both"/>
      </w:pPr>
      <w:r>
        <w:t>Adomi O.P. and Umukoro E.G.; (2010), Antibacterial activity of aqueous andethanolcrudeextractsoftherootbarksofAlstoniabooneiandpreliminary</w:t>
      </w:r>
    </w:p>
    <w:p w:rsidR="003D2173" w:rsidRDefault="003D2173">
      <w:pPr>
        <w:spacing w:line="360" w:lineRule="auto"/>
        <w:jc w:val="both"/>
        <w:sectPr w:rsidR="003D2173">
          <w:pgSz w:w="11520" w:h="14400"/>
          <w:pgMar w:top="1360" w:right="860" w:bottom="1180" w:left="960" w:header="0" w:footer="999" w:gutter="0"/>
          <w:cols w:space="720"/>
        </w:sectPr>
      </w:pPr>
    </w:p>
    <w:p w:rsidR="003D2173" w:rsidRDefault="00A375DB">
      <w:pPr>
        <w:pStyle w:val="BodyText"/>
        <w:spacing w:before="73" w:line="360" w:lineRule="auto"/>
        <w:ind w:left="1200" w:right="583"/>
        <w:jc w:val="both"/>
      </w:pPr>
      <w:r>
        <w:lastRenderedPageBreak/>
        <w:t>phytochemicaltestofMorindalucida;JournalofMedicinalPlantsResearchVol.4(8),pp. 644-648.</w:t>
      </w:r>
    </w:p>
    <w:p w:rsidR="003D2173" w:rsidRDefault="00A375DB">
      <w:pPr>
        <w:pStyle w:val="BodyText"/>
        <w:spacing w:line="360" w:lineRule="auto"/>
        <w:ind w:left="1200" w:right="587" w:hanging="720"/>
        <w:jc w:val="both"/>
      </w:pPr>
      <w:r>
        <w:t>Adjanohoun, JE, Ahiyi, MRA, AkeAssi, L and Fadoju S.O. The useful plants oftropicalWesternNigeria.VitamNutrRes.1991;Vol2,66:19-30.</w:t>
      </w:r>
    </w:p>
    <w:p w:rsidR="003D2173" w:rsidRDefault="00A375DB">
      <w:pPr>
        <w:pStyle w:val="BodyText"/>
        <w:spacing w:line="360" w:lineRule="auto"/>
        <w:ind w:left="1200" w:right="579" w:hanging="720"/>
        <w:jc w:val="both"/>
      </w:pPr>
      <w:r>
        <w:t>Afr J. Biomed Res. 2008; 11:65-71. Knox J. Caster B. Dietary supplements forprevention and treatments of coronary artery diseases. Altern complementmed.2007;13(1):83-95</w:t>
      </w:r>
    </w:p>
    <w:p w:rsidR="003D2173" w:rsidRDefault="00A375DB">
      <w:pPr>
        <w:pStyle w:val="BodyText"/>
        <w:ind w:left="480"/>
        <w:jc w:val="both"/>
      </w:pPr>
      <w:r>
        <w:rPr>
          <w:w w:val="95"/>
        </w:rPr>
        <w:t>Ajayeoba,F.O.,Abiodun,O.O.,Falade,M.O.,Ogbole,N.O.,Ashidi,J.S.,</w:t>
      </w:r>
    </w:p>
    <w:p w:rsidR="003D2173" w:rsidRDefault="00A375DB">
      <w:pPr>
        <w:pStyle w:val="BodyText"/>
        <w:spacing w:before="150" w:line="360" w:lineRule="auto"/>
        <w:ind w:left="1200" w:right="583"/>
        <w:jc w:val="both"/>
      </w:pPr>
      <w:r>
        <w:t>Happi, C.T., and Akinboye, D. O. (2006). In vitro cytotoxicity studies oftwenty plants used in Nigerian antimalarial ethnomedicine. Phytomedicine13(4):295-298.</w:t>
      </w:r>
    </w:p>
    <w:p w:rsidR="003D2173" w:rsidRDefault="00A375DB">
      <w:pPr>
        <w:pStyle w:val="BodyText"/>
        <w:spacing w:line="298" w:lineRule="exact"/>
        <w:ind w:left="480"/>
        <w:jc w:val="both"/>
      </w:pPr>
      <w:r>
        <w:rPr>
          <w:spacing w:val="-2"/>
        </w:rPr>
        <w:t>Akinyemi,K.O.,</w:t>
      </w:r>
      <w:r>
        <w:rPr>
          <w:spacing w:val="-1"/>
        </w:rPr>
        <w:t>Mendie,V. E.,Smith,S.T.,Oyefolu,A. O., and Coker,A.</w:t>
      </w:r>
    </w:p>
    <w:p w:rsidR="003D2173" w:rsidRDefault="00A375DB">
      <w:pPr>
        <w:pStyle w:val="BodyText"/>
        <w:spacing w:before="150" w:line="360" w:lineRule="auto"/>
        <w:ind w:left="1200" w:right="581"/>
        <w:jc w:val="both"/>
      </w:pPr>
      <w:r>
        <w:t>O. (2005). Screening of some medicinal plants used in southwest Nigeriantraditional medicine for anti-Salmonella typhi activity. Journal of HerbalPharmacothgrary5(1):45-60</w:t>
      </w:r>
    </w:p>
    <w:p w:rsidR="003D2173" w:rsidRDefault="00A375DB">
      <w:pPr>
        <w:spacing w:before="1"/>
        <w:ind w:left="480"/>
        <w:jc w:val="both"/>
        <w:rPr>
          <w:i/>
          <w:sz w:val="26"/>
        </w:rPr>
      </w:pPr>
      <w:r>
        <w:rPr>
          <w:i/>
          <w:sz w:val="26"/>
        </w:rPr>
        <w:t>Andersen,ØyvindM(17October 2001)."Anthocyanins".Encyclopediaof</w:t>
      </w:r>
    </w:p>
    <w:p w:rsidR="003D2173" w:rsidRDefault="00A375DB">
      <w:pPr>
        <w:spacing w:before="150" w:line="360" w:lineRule="auto"/>
        <w:ind w:left="1200" w:right="578"/>
        <w:jc w:val="both"/>
        <w:rPr>
          <w:i/>
          <w:sz w:val="26"/>
        </w:rPr>
      </w:pPr>
      <w:r>
        <w:rPr>
          <w:i/>
          <w:sz w:val="26"/>
        </w:rPr>
        <w:t xml:space="preserve">Life Sciences. </w:t>
      </w:r>
      <w:hyperlink r:id="rId85">
        <w:r>
          <w:rPr>
            <w:i/>
            <w:sz w:val="26"/>
          </w:rPr>
          <w:t>eLS</w:t>
        </w:r>
      </w:hyperlink>
      <w:r>
        <w:rPr>
          <w:i/>
          <w:sz w:val="26"/>
        </w:rPr>
        <w:t xml:space="preserve">. John Wiley &amp; Sons, Ltd. </w:t>
      </w:r>
      <w:hyperlink r:id="rId86">
        <w:r>
          <w:rPr>
            <w:i/>
            <w:sz w:val="26"/>
          </w:rPr>
          <w:t>doi</w:t>
        </w:r>
      </w:hyperlink>
      <w:r>
        <w:rPr>
          <w:i/>
          <w:sz w:val="26"/>
        </w:rPr>
        <w:t>:</w:t>
      </w:r>
      <w:hyperlink r:id="rId87">
        <w:r>
          <w:rPr>
            <w:i/>
            <w:sz w:val="26"/>
          </w:rPr>
          <w:t>10.1038/npg.els.0001909</w:t>
        </w:r>
      </w:hyperlink>
      <w:r>
        <w:rPr>
          <w:i/>
          <w:sz w:val="26"/>
        </w:rPr>
        <w:t>.</w:t>
      </w:r>
      <w:hyperlink r:id="rId88">
        <w:r>
          <w:rPr>
            <w:i/>
            <w:sz w:val="26"/>
          </w:rPr>
          <w:t>ISBN</w:t>
        </w:r>
      </w:hyperlink>
      <w:r>
        <w:rPr>
          <w:i/>
          <w:sz w:val="26"/>
        </w:rPr>
        <w:t>978-0470016176.</w:t>
      </w:r>
    </w:p>
    <w:p w:rsidR="003D2173" w:rsidRDefault="00A375DB">
      <w:pPr>
        <w:spacing w:line="297" w:lineRule="exact"/>
        <w:ind w:left="480"/>
        <w:jc w:val="both"/>
        <w:rPr>
          <w:i/>
          <w:sz w:val="26"/>
        </w:rPr>
      </w:pPr>
      <w:r>
        <w:rPr>
          <w:i/>
          <w:sz w:val="26"/>
        </w:rPr>
        <w:t>Archetti,Marco;Döring,ThomasF.;Hagen,SnorreB.;etal.(2011).</w:t>
      </w:r>
    </w:p>
    <w:p w:rsidR="003D2173" w:rsidRDefault="00A375DB">
      <w:pPr>
        <w:spacing w:before="150" w:line="360" w:lineRule="auto"/>
        <w:ind w:left="1200" w:right="577"/>
        <w:jc w:val="both"/>
        <w:rPr>
          <w:i/>
          <w:sz w:val="26"/>
        </w:rPr>
      </w:pPr>
      <w:r>
        <w:rPr>
          <w:i/>
          <w:sz w:val="26"/>
        </w:rPr>
        <w:t>"Unravellingtheevolutionofautumncolours:aninterdisciplinaryapproach".TrendsinEcology&amp;Evolution.</w:t>
      </w:r>
      <w:r>
        <w:rPr>
          <w:b/>
          <w:i/>
          <w:sz w:val="26"/>
        </w:rPr>
        <w:t>24</w:t>
      </w:r>
      <w:r>
        <w:rPr>
          <w:i/>
          <w:sz w:val="26"/>
        </w:rPr>
        <w:t>(3):166–73.</w:t>
      </w:r>
    </w:p>
    <w:p w:rsidR="003D2173" w:rsidRDefault="00F2574B">
      <w:pPr>
        <w:spacing w:before="1"/>
        <w:ind w:left="1200"/>
        <w:jc w:val="both"/>
        <w:rPr>
          <w:i/>
          <w:sz w:val="26"/>
        </w:rPr>
      </w:pPr>
      <w:hyperlink r:id="rId89">
        <w:r w:rsidR="00A375DB">
          <w:rPr>
            <w:i/>
            <w:sz w:val="26"/>
          </w:rPr>
          <w:t>doi</w:t>
        </w:r>
      </w:hyperlink>
      <w:r w:rsidR="00A375DB">
        <w:rPr>
          <w:i/>
          <w:sz w:val="26"/>
        </w:rPr>
        <w:t>:</w:t>
      </w:r>
      <w:hyperlink r:id="rId90">
        <w:r w:rsidR="00A375DB">
          <w:rPr>
            <w:i/>
            <w:sz w:val="26"/>
          </w:rPr>
          <w:t>10.1016/j.tree.2008.10.006</w:t>
        </w:r>
      </w:hyperlink>
      <w:r w:rsidR="00A375DB">
        <w:rPr>
          <w:i/>
          <w:sz w:val="26"/>
        </w:rPr>
        <w:t>.</w:t>
      </w:r>
      <w:hyperlink r:id="rId91">
        <w:r w:rsidR="00A375DB">
          <w:rPr>
            <w:i/>
            <w:sz w:val="26"/>
          </w:rPr>
          <w:t>PMID</w:t>
        </w:r>
      </w:hyperlink>
      <w:hyperlink r:id="rId92">
        <w:r w:rsidR="00A375DB">
          <w:rPr>
            <w:i/>
            <w:sz w:val="26"/>
          </w:rPr>
          <w:t>19178979</w:t>
        </w:r>
      </w:hyperlink>
      <w:r w:rsidR="00A375DB">
        <w:rPr>
          <w:i/>
          <w:sz w:val="26"/>
        </w:rPr>
        <w:t>.</w:t>
      </w:r>
    </w:p>
    <w:p w:rsidR="003D2173" w:rsidRDefault="00A375DB">
      <w:pPr>
        <w:pStyle w:val="BodyText"/>
        <w:spacing w:before="150"/>
        <w:ind w:left="480"/>
      </w:pPr>
      <w:r>
        <w:t>Asuzu,I.U.,Chineme, C.N.,(1990):Effectsof Morindalucidaleafextract</w:t>
      </w:r>
    </w:p>
    <w:p w:rsidR="003D2173" w:rsidRDefault="00A375DB">
      <w:pPr>
        <w:pStyle w:val="BodyText"/>
        <w:spacing w:before="150" w:line="360" w:lineRule="auto"/>
        <w:ind w:left="480" w:firstLine="719"/>
      </w:pPr>
      <w:r>
        <w:t>onTrypanosomabrucei infection in mice. J. Ethnopharmacol., 30:307-313.Burkill,HM(Author). TheusefulPlantsof TropicalWestAfrica.Publisher:Royal</w:t>
      </w:r>
    </w:p>
    <w:p w:rsidR="003D2173" w:rsidRDefault="00A375DB">
      <w:pPr>
        <w:pStyle w:val="BodyText"/>
        <w:spacing w:line="297" w:lineRule="exact"/>
        <w:ind w:left="1200"/>
      </w:pPr>
      <w:r>
        <w:t>BotanicalGardens,Kew.Vol.6.</w:t>
      </w:r>
    </w:p>
    <w:p w:rsidR="003D2173" w:rsidRDefault="003D2173">
      <w:pPr>
        <w:spacing w:line="297" w:lineRule="exact"/>
        <w:sectPr w:rsidR="003D2173">
          <w:pgSz w:w="11520" w:h="14400"/>
          <w:pgMar w:top="1360" w:right="860" w:bottom="1180" w:left="960" w:header="0" w:footer="999" w:gutter="0"/>
          <w:cols w:space="720"/>
        </w:sectPr>
      </w:pPr>
    </w:p>
    <w:p w:rsidR="003D2173" w:rsidRDefault="00A375DB">
      <w:pPr>
        <w:pStyle w:val="BodyText"/>
        <w:spacing w:before="73"/>
        <w:ind w:left="480"/>
        <w:jc w:val="both"/>
      </w:pPr>
      <w:r>
        <w:lastRenderedPageBreak/>
        <w:t>C.Forni,D.Duca,andB.R.Glick,“Mechanismsofplantresponsetosalt</w:t>
      </w:r>
    </w:p>
    <w:p w:rsidR="003D2173" w:rsidRDefault="00A375DB">
      <w:pPr>
        <w:pStyle w:val="BodyText"/>
        <w:spacing w:before="149" w:line="360" w:lineRule="auto"/>
        <w:ind w:left="1200" w:right="578"/>
        <w:jc w:val="both"/>
      </w:pPr>
      <w:r>
        <w:t>and drought stress and their alteration by rhizobacteria,”</w:t>
      </w:r>
      <w:r>
        <w:rPr>
          <w:i/>
        </w:rPr>
        <w:t>Plant and Soil</w:t>
      </w:r>
      <w:r>
        <w:t xml:space="preserve">,vol. 410, no. 1-2, pp. 335–356, 2017. View at: </w:t>
      </w:r>
      <w:hyperlink r:id="rId93">
        <w:r>
          <w:t>Publisher Site</w:t>
        </w:r>
      </w:hyperlink>
      <w:r>
        <w:t xml:space="preserve"> | </w:t>
      </w:r>
      <w:hyperlink r:id="rId94">
        <w:r>
          <w:t>Google</w:t>
        </w:r>
      </w:hyperlink>
      <w:hyperlink r:id="rId95">
        <w:r>
          <w:t>Scholar</w:t>
        </w:r>
      </w:hyperlink>
    </w:p>
    <w:p w:rsidR="003D2173" w:rsidRDefault="00A375DB">
      <w:pPr>
        <w:pStyle w:val="BodyText"/>
        <w:spacing w:line="360" w:lineRule="auto"/>
        <w:ind w:left="1200" w:right="574" w:hanging="720"/>
      </w:pPr>
      <w:r>
        <w:t>CowanMM.Plantsproductsasantimicrobialagents.ClinicalmicrobiologyReviews.1999; 12:564-582.</w:t>
      </w:r>
    </w:p>
    <w:p w:rsidR="003D2173" w:rsidRDefault="00A375DB">
      <w:pPr>
        <w:pStyle w:val="BodyText"/>
        <w:spacing w:line="360" w:lineRule="auto"/>
        <w:ind w:left="1200" w:right="1667" w:hanging="720"/>
      </w:pPr>
      <w:r>
        <w:t xml:space="preserve">Davies,KevinM.(2004).Plantpigmentsandtheirmanipulation.Wiley-Blackwell.p. 6. </w:t>
      </w:r>
      <w:hyperlink r:id="rId96">
        <w:r>
          <w:t>ISBN</w:t>
        </w:r>
      </w:hyperlink>
      <w:r>
        <w:t>978-1-4051-1737-1.</w:t>
      </w:r>
    </w:p>
    <w:p w:rsidR="003D2173" w:rsidRDefault="00A375DB">
      <w:pPr>
        <w:tabs>
          <w:tab w:val="left" w:pos="2649"/>
          <w:tab w:val="left" w:pos="4479"/>
          <w:tab w:val="left" w:pos="6380"/>
          <w:tab w:val="left" w:pos="7792"/>
          <w:tab w:val="left" w:pos="8667"/>
        </w:tabs>
        <w:spacing w:before="1" w:line="360" w:lineRule="auto"/>
        <w:ind w:left="1200" w:right="577" w:hanging="720"/>
        <w:rPr>
          <w:i/>
          <w:sz w:val="26"/>
        </w:rPr>
      </w:pPr>
      <w:r>
        <w:rPr>
          <w:i/>
          <w:sz w:val="26"/>
        </w:rPr>
        <w:t>Gonçalves Paterson Fox, Eduardo; Russ Solis, Daniel; Delazari dos Santos,Lucilene;AparecidodosSantosPinto,JoseRoberto;RibeirodaSilvaMenegasso,Anally;CardosoMacielCostaSilva,Rafael;SergioPalma,Mario;CorreaBueno,Odair;deAlcântaraMachado,Ednildo(April2013)."Asimple,rapidmethodfortheextractionofwholefireantvenom(Insecta:</w:t>
      </w:r>
      <w:r>
        <w:rPr>
          <w:i/>
          <w:sz w:val="26"/>
        </w:rPr>
        <w:tab/>
        <w:t>Formicidae:</w:t>
      </w:r>
      <w:r>
        <w:rPr>
          <w:i/>
          <w:sz w:val="26"/>
        </w:rPr>
        <w:tab/>
        <w:t>Solenopsis)".</w:t>
      </w:r>
      <w:r>
        <w:rPr>
          <w:i/>
          <w:sz w:val="26"/>
        </w:rPr>
        <w:tab/>
        <w:t>Toxicon.</w:t>
      </w:r>
      <w:r>
        <w:rPr>
          <w:i/>
          <w:sz w:val="26"/>
        </w:rPr>
        <w:tab/>
      </w:r>
      <w:r>
        <w:rPr>
          <w:b/>
          <w:i/>
          <w:sz w:val="26"/>
        </w:rPr>
        <w:t>65</w:t>
      </w:r>
      <w:r>
        <w:rPr>
          <w:i/>
          <w:sz w:val="26"/>
        </w:rPr>
        <w:t>:</w:t>
      </w:r>
      <w:r>
        <w:rPr>
          <w:i/>
          <w:sz w:val="26"/>
        </w:rPr>
        <w:tab/>
      </w:r>
      <w:r>
        <w:rPr>
          <w:i/>
          <w:spacing w:val="-2"/>
          <w:sz w:val="26"/>
        </w:rPr>
        <w:t>5–8.</w:t>
      </w:r>
      <w:hyperlink r:id="rId97">
        <w:r>
          <w:rPr>
            <w:i/>
            <w:sz w:val="26"/>
          </w:rPr>
          <w:t>doi</w:t>
        </w:r>
      </w:hyperlink>
      <w:r>
        <w:rPr>
          <w:i/>
          <w:sz w:val="26"/>
        </w:rPr>
        <w:t>:</w:t>
      </w:r>
      <w:hyperlink r:id="rId98">
        <w:r>
          <w:rPr>
            <w:i/>
            <w:sz w:val="26"/>
          </w:rPr>
          <w:t>10.1016/j.toxicon.2012.12.009</w:t>
        </w:r>
      </w:hyperlink>
      <w:r>
        <w:rPr>
          <w:i/>
          <w:sz w:val="26"/>
        </w:rPr>
        <w:t>.</w:t>
      </w:r>
      <w:hyperlink r:id="rId99">
        <w:r>
          <w:rPr>
            <w:i/>
            <w:sz w:val="26"/>
          </w:rPr>
          <w:t>hdl</w:t>
        </w:r>
      </w:hyperlink>
      <w:r>
        <w:rPr>
          <w:i/>
          <w:sz w:val="26"/>
        </w:rPr>
        <w:t>:</w:t>
      </w:r>
      <w:hyperlink r:id="rId100">
        <w:r>
          <w:rPr>
            <w:i/>
            <w:sz w:val="26"/>
          </w:rPr>
          <w:t>11449/74946</w:t>
        </w:r>
      </w:hyperlink>
      <w:r>
        <w:rPr>
          <w:i/>
          <w:sz w:val="26"/>
        </w:rPr>
        <w:t>.</w:t>
      </w:r>
      <w:hyperlink r:id="rId101">
        <w:r>
          <w:rPr>
            <w:i/>
            <w:sz w:val="26"/>
          </w:rPr>
          <w:t>PMID</w:t>
        </w:r>
      </w:hyperlink>
      <w:hyperlink r:id="rId102">
        <w:r>
          <w:rPr>
            <w:i/>
            <w:sz w:val="26"/>
          </w:rPr>
          <w:t>23333648</w:t>
        </w:r>
      </w:hyperlink>
      <w:r>
        <w:rPr>
          <w:i/>
          <w:sz w:val="26"/>
        </w:rPr>
        <w:t>.</w:t>
      </w:r>
    </w:p>
    <w:p w:rsidR="003D2173" w:rsidRDefault="00A375DB">
      <w:pPr>
        <w:pStyle w:val="BodyText"/>
        <w:spacing w:line="360" w:lineRule="auto"/>
        <w:ind w:left="1200" w:right="572" w:hanging="720"/>
      </w:pPr>
      <w:r>
        <w:t>Igoli,J.O.,Ogaji,O.G.,Tor-Anyiin,T.A.,Igoli,N.P.Traditional medicinepracticeamongstIgedePeopleof Nigeria.PartII.Afr.J.Trad.2005;2(2):134-152</w:t>
      </w:r>
    </w:p>
    <w:p w:rsidR="003D2173" w:rsidRDefault="00A375DB">
      <w:pPr>
        <w:pStyle w:val="BodyText"/>
        <w:spacing w:before="1" w:line="360" w:lineRule="auto"/>
        <w:ind w:left="1200" w:right="578" w:hanging="720"/>
        <w:jc w:val="both"/>
      </w:pPr>
      <w:r>
        <w:t>KarouD.Simplice,TchadjoboTchacondo,DeniseP.IlboudoandJacquesSimpore; (2011), Sub-Saharan Rubiaceae: A Review of Their TraditionalUses,PhytochemistryandBiologicalActivities;PakistanJournalofBiologicalSciences,14:149-169.</w:t>
      </w:r>
    </w:p>
    <w:p w:rsidR="003D2173" w:rsidRDefault="00A375DB">
      <w:pPr>
        <w:pStyle w:val="BodyText"/>
        <w:spacing w:line="360" w:lineRule="auto"/>
        <w:ind w:left="1200" w:right="584" w:hanging="720"/>
        <w:jc w:val="both"/>
      </w:pPr>
      <w:r>
        <w:t>Lawal, HO, Etatuvie, SO, Fawehinmi A. Ethno medicinal and pharmacologicalpropertiesofMorindalucida.Journalofnaturalproducts2012;5:93-99.</w:t>
      </w:r>
    </w:p>
    <w:p w:rsidR="003D2173" w:rsidRDefault="00A375DB">
      <w:pPr>
        <w:pStyle w:val="BodyText"/>
        <w:ind w:left="480"/>
        <w:jc w:val="both"/>
      </w:pPr>
      <w:r>
        <w:t>Makinde,J.M.,Obih,P.O.,(1985):ScreeningofMorindalucidaleafextract</w:t>
      </w:r>
    </w:p>
    <w:p w:rsidR="003D2173" w:rsidRDefault="00A375DB">
      <w:pPr>
        <w:pStyle w:val="BodyText"/>
        <w:spacing w:before="150" w:line="357" w:lineRule="auto"/>
        <w:ind w:left="1200" w:right="584"/>
        <w:jc w:val="both"/>
      </w:pPr>
      <w:r>
        <w:t xml:space="preserve">forantimalaria action on Plasmodium berghei in mice. African J. </w:t>
      </w:r>
      <w:r>
        <w:lastRenderedPageBreak/>
        <w:t>MedicalScience,14:59 –63</w:t>
      </w:r>
    </w:p>
    <w:p w:rsidR="003D2173" w:rsidRDefault="003D2173">
      <w:pPr>
        <w:spacing w:line="357" w:lineRule="auto"/>
        <w:jc w:val="both"/>
        <w:sectPr w:rsidR="003D2173">
          <w:pgSz w:w="11520" w:h="14400"/>
          <w:pgMar w:top="1360" w:right="860" w:bottom="1180" w:left="960" w:header="0" w:footer="999" w:gutter="0"/>
          <w:cols w:space="720"/>
        </w:sectPr>
      </w:pPr>
    </w:p>
    <w:p w:rsidR="003D2173" w:rsidRDefault="00A375DB">
      <w:pPr>
        <w:spacing w:before="73" w:line="360" w:lineRule="auto"/>
        <w:ind w:left="1200" w:right="879" w:hanging="720"/>
        <w:rPr>
          <w:i/>
          <w:sz w:val="26"/>
        </w:rPr>
      </w:pPr>
      <w:r>
        <w:rPr>
          <w:sz w:val="26"/>
        </w:rPr>
        <w:lastRenderedPageBreak/>
        <w:t>McGee,Harold(2004).Onfoodandcooking:thescienceandloreofthekitchen.</w:t>
      </w:r>
      <w:r>
        <w:rPr>
          <w:i/>
          <w:sz w:val="26"/>
        </w:rPr>
        <w:t>NewYork:Scribner.p.714.</w:t>
      </w:r>
      <w:hyperlink r:id="rId103">
        <w:r>
          <w:rPr>
            <w:i/>
            <w:sz w:val="26"/>
          </w:rPr>
          <w:t>ISBN</w:t>
        </w:r>
      </w:hyperlink>
      <w:r>
        <w:rPr>
          <w:i/>
          <w:sz w:val="26"/>
        </w:rPr>
        <w:t>978-0-684-80001-1.</w:t>
      </w:r>
    </w:p>
    <w:p w:rsidR="003D2173" w:rsidRDefault="00A375DB">
      <w:pPr>
        <w:spacing w:line="360" w:lineRule="auto"/>
        <w:ind w:left="1200" w:right="577" w:hanging="720"/>
        <w:jc w:val="both"/>
        <w:rPr>
          <w:i/>
          <w:sz w:val="26"/>
        </w:rPr>
      </w:pPr>
      <w:r>
        <w:rPr>
          <w:i/>
          <w:sz w:val="26"/>
        </w:rPr>
        <w:t>Qiu S, Sun H, Zhang AH, Xu HY, Yan GL, Han Y, Wang XJ (2014). "Naturalalkaloids: basic aspects, biological roles, and future perspectives". Chin JNatMed.</w:t>
      </w:r>
      <w:r>
        <w:rPr>
          <w:b/>
          <w:i/>
          <w:sz w:val="26"/>
        </w:rPr>
        <w:t>12</w:t>
      </w:r>
      <w:r>
        <w:rPr>
          <w:i/>
          <w:sz w:val="26"/>
        </w:rPr>
        <w:t>(6):401–406.</w:t>
      </w:r>
      <w:hyperlink r:id="rId104">
        <w:r>
          <w:rPr>
            <w:i/>
            <w:sz w:val="26"/>
          </w:rPr>
          <w:t>doi</w:t>
        </w:r>
      </w:hyperlink>
      <w:r>
        <w:rPr>
          <w:i/>
          <w:sz w:val="26"/>
        </w:rPr>
        <w:t>:</w:t>
      </w:r>
      <w:hyperlink r:id="rId105">
        <w:r>
          <w:rPr>
            <w:i/>
            <w:sz w:val="26"/>
          </w:rPr>
          <w:t>10.1016/S1875-5364(14)60063-7</w:t>
        </w:r>
      </w:hyperlink>
      <w:r>
        <w:rPr>
          <w:i/>
          <w:sz w:val="26"/>
        </w:rPr>
        <w:t>.</w:t>
      </w:r>
    </w:p>
    <w:p w:rsidR="003D2173" w:rsidRDefault="00F2574B">
      <w:pPr>
        <w:spacing w:line="298" w:lineRule="exact"/>
        <w:ind w:left="1200"/>
        <w:rPr>
          <w:i/>
          <w:sz w:val="26"/>
        </w:rPr>
      </w:pPr>
      <w:hyperlink r:id="rId106">
        <w:r w:rsidR="00A375DB">
          <w:rPr>
            <w:i/>
            <w:sz w:val="26"/>
          </w:rPr>
          <w:t>PMID</w:t>
        </w:r>
      </w:hyperlink>
      <w:hyperlink r:id="rId107">
        <w:r w:rsidR="00A375DB">
          <w:rPr>
            <w:i/>
            <w:sz w:val="26"/>
          </w:rPr>
          <w:t>24969519</w:t>
        </w:r>
      </w:hyperlink>
      <w:r w:rsidR="00A375DB">
        <w:rPr>
          <w:i/>
          <w:sz w:val="26"/>
        </w:rPr>
        <w:t>.</w:t>
      </w:r>
    </w:p>
    <w:p w:rsidR="003D2173" w:rsidRDefault="00A375DB">
      <w:pPr>
        <w:pStyle w:val="BodyText"/>
        <w:spacing w:before="151" w:line="360" w:lineRule="auto"/>
        <w:ind w:left="1200" w:right="577" w:hanging="720"/>
      </w:pPr>
      <w:r>
        <w:t>Raji,Y.,Akinsomisoye,O.S.,Salman,T.M.,(2005):Antispermatogenicactivityof</w:t>
      </w:r>
      <w:r>
        <w:rPr>
          <w:spacing w:val="-1"/>
        </w:rPr>
        <w:t>Morindalucidaextract</w:t>
      </w:r>
      <w:r>
        <w:t>inmalerats.AsianJournalofAndrol.,2:405-410.</w:t>
      </w:r>
    </w:p>
    <w:p w:rsidR="003D2173" w:rsidRDefault="00A375DB">
      <w:pPr>
        <w:ind w:left="480"/>
        <w:rPr>
          <w:i/>
          <w:sz w:val="26"/>
        </w:rPr>
      </w:pPr>
      <w:r>
        <w:rPr>
          <w:i/>
          <w:sz w:val="26"/>
        </w:rPr>
        <w:t>RaymondS.Sinatra;JonathanS.Jahr;J.MichaelWatkins-Pitchford</w:t>
      </w:r>
    </w:p>
    <w:p w:rsidR="003D2173" w:rsidRDefault="00A375DB">
      <w:pPr>
        <w:spacing w:before="150" w:line="360" w:lineRule="auto"/>
        <w:ind w:left="1200" w:right="573"/>
        <w:rPr>
          <w:i/>
          <w:sz w:val="26"/>
        </w:rPr>
      </w:pPr>
      <w:r>
        <w:rPr>
          <w:i/>
          <w:sz w:val="26"/>
        </w:rPr>
        <w:t>(2010).TheEssenceofAnalgesiaandAnalgesics.CambridgeUniversityPress.pp.82–90.</w:t>
      </w:r>
      <w:hyperlink r:id="rId108">
        <w:r>
          <w:rPr>
            <w:i/>
            <w:sz w:val="26"/>
          </w:rPr>
          <w:t>ISBN</w:t>
        </w:r>
      </w:hyperlink>
      <w:r>
        <w:rPr>
          <w:i/>
          <w:sz w:val="26"/>
        </w:rPr>
        <w:t>978-1139491983.</w:t>
      </w:r>
    </w:p>
    <w:p w:rsidR="003D2173" w:rsidRDefault="00A375DB">
      <w:pPr>
        <w:spacing w:line="297" w:lineRule="exact"/>
        <w:ind w:left="480"/>
        <w:rPr>
          <w:i/>
          <w:sz w:val="26"/>
        </w:rPr>
      </w:pPr>
      <w:r>
        <w:rPr>
          <w:i/>
          <w:sz w:val="26"/>
        </w:rPr>
        <w:t>RobbersJE,SpeedieMK,TylerVE(1996)."Chapter9:Alkaloids".</w:t>
      </w:r>
    </w:p>
    <w:p w:rsidR="003D2173" w:rsidRDefault="00A375DB">
      <w:pPr>
        <w:spacing w:before="150" w:line="360" w:lineRule="auto"/>
        <w:ind w:left="1200"/>
        <w:rPr>
          <w:i/>
          <w:sz w:val="26"/>
        </w:rPr>
      </w:pPr>
      <w:r>
        <w:rPr>
          <w:i/>
          <w:sz w:val="26"/>
        </w:rPr>
        <w:t>PharmacognosyandPharmacobiotechnology.Philadelphia:Lippincott,Williams&amp;Wilkins.pp. 143–185.</w:t>
      </w:r>
      <w:hyperlink r:id="rId109">
        <w:r>
          <w:rPr>
            <w:i/>
            <w:sz w:val="26"/>
          </w:rPr>
          <w:t>ISBN</w:t>
        </w:r>
      </w:hyperlink>
      <w:r>
        <w:rPr>
          <w:i/>
          <w:sz w:val="26"/>
        </w:rPr>
        <w:t>978-0683085006.</w:t>
      </w:r>
    </w:p>
    <w:p w:rsidR="003D2173" w:rsidRDefault="00A375DB">
      <w:pPr>
        <w:spacing w:before="1"/>
        <w:ind w:left="480"/>
        <w:rPr>
          <w:i/>
          <w:sz w:val="26"/>
        </w:rPr>
      </w:pPr>
      <w:r>
        <w:rPr>
          <w:i/>
          <w:w w:val="95"/>
          <w:sz w:val="26"/>
        </w:rPr>
        <w:t>RussoP,FrustaciA,DelBufaloA,FiniM,CesarioA(2013)."Multitarget</w:t>
      </w:r>
    </w:p>
    <w:p w:rsidR="003D2173" w:rsidRDefault="00A375DB">
      <w:pPr>
        <w:spacing w:before="150"/>
        <w:ind w:left="1200"/>
        <w:rPr>
          <w:b/>
          <w:i/>
          <w:sz w:val="26"/>
        </w:rPr>
      </w:pPr>
      <w:r>
        <w:rPr>
          <w:i/>
          <w:sz w:val="26"/>
        </w:rPr>
        <w:t>drugsofplantsoriginactingonAlzheimer'sdisease".CurrMedChem.</w:t>
      </w:r>
      <w:r>
        <w:rPr>
          <w:b/>
          <w:i/>
          <w:sz w:val="26"/>
        </w:rPr>
        <w:t>20</w:t>
      </w:r>
    </w:p>
    <w:p w:rsidR="003D2173" w:rsidRDefault="00A375DB">
      <w:pPr>
        <w:spacing w:before="150"/>
        <w:ind w:left="1200"/>
        <w:rPr>
          <w:i/>
          <w:sz w:val="26"/>
        </w:rPr>
      </w:pPr>
      <w:r>
        <w:rPr>
          <w:i/>
          <w:sz w:val="26"/>
        </w:rPr>
        <w:t>(13):1686–93.</w:t>
      </w:r>
      <w:hyperlink r:id="rId110">
        <w:r>
          <w:rPr>
            <w:i/>
            <w:sz w:val="26"/>
          </w:rPr>
          <w:t>doi</w:t>
        </w:r>
      </w:hyperlink>
      <w:r>
        <w:rPr>
          <w:i/>
          <w:sz w:val="26"/>
        </w:rPr>
        <w:t>:</w:t>
      </w:r>
      <w:hyperlink r:id="rId111">
        <w:r>
          <w:rPr>
            <w:i/>
            <w:sz w:val="26"/>
          </w:rPr>
          <w:t>10.2174/0929867311320130008</w:t>
        </w:r>
      </w:hyperlink>
      <w:r>
        <w:rPr>
          <w:i/>
          <w:sz w:val="26"/>
        </w:rPr>
        <w:t>.</w:t>
      </w:r>
      <w:hyperlink r:id="rId112">
        <w:r>
          <w:rPr>
            <w:i/>
            <w:sz w:val="26"/>
          </w:rPr>
          <w:t>PMID</w:t>
        </w:r>
      </w:hyperlink>
      <w:hyperlink r:id="rId113">
        <w:r>
          <w:rPr>
            <w:i/>
            <w:sz w:val="26"/>
          </w:rPr>
          <w:t>23410167</w:t>
        </w:r>
      </w:hyperlink>
      <w:r>
        <w:rPr>
          <w:i/>
          <w:sz w:val="26"/>
        </w:rPr>
        <w:t>.</w:t>
      </w:r>
    </w:p>
    <w:p w:rsidR="003D2173" w:rsidRDefault="00A375DB">
      <w:pPr>
        <w:pStyle w:val="BodyText"/>
        <w:spacing w:before="150"/>
        <w:ind w:left="480"/>
        <w:jc w:val="both"/>
      </w:pPr>
      <w:r>
        <w:t>S.MahajanandN.Tuteja,“Cold,salinityanddroughtstresses:an</w:t>
      </w:r>
    </w:p>
    <w:p w:rsidR="003D2173" w:rsidRDefault="00A375DB">
      <w:pPr>
        <w:spacing w:before="147" w:line="360" w:lineRule="auto"/>
        <w:ind w:left="1200" w:right="581"/>
        <w:jc w:val="both"/>
        <w:rPr>
          <w:sz w:val="26"/>
        </w:rPr>
      </w:pPr>
      <w:r>
        <w:rPr>
          <w:sz w:val="26"/>
        </w:rPr>
        <w:t xml:space="preserve">overview,” </w:t>
      </w:r>
      <w:r>
        <w:rPr>
          <w:i/>
          <w:sz w:val="26"/>
        </w:rPr>
        <w:t>Archives of Biochemistry and Biophysics</w:t>
      </w:r>
      <w:r>
        <w:rPr>
          <w:sz w:val="26"/>
        </w:rPr>
        <w:t>, vol. 444, no. 2, pp.139–158, 2005.Viewat:</w:t>
      </w:r>
      <w:hyperlink r:id="rId114">
        <w:r>
          <w:rPr>
            <w:sz w:val="26"/>
          </w:rPr>
          <w:t>PublisherSite</w:t>
        </w:r>
      </w:hyperlink>
      <w:r>
        <w:rPr>
          <w:sz w:val="26"/>
        </w:rPr>
        <w:t>|</w:t>
      </w:r>
      <w:hyperlink r:id="rId115">
        <w:r>
          <w:rPr>
            <w:sz w:val="26"/>
          </w:rPr>
          <w:t>GoogleScholar</w:t>
        </w:r>
      </w:hyperlink>
    </w:p>
    <w:p w:rsidR="003D2173" w:rsidRDefault="00A375DB">
      <w:pPr>
        <w:pStyle w:val="BodyText"/>
        <w:spacing w:before="1" w:line="360" w:lineRule="auto"/>
        <w:ind w:left="1200" w:right="576" w:hanging="720"/>
        <w:jc w:val="both"/>
      </w:pPr>
      <w:r>
        <w:t>Webber P, Bendich A, Schalch. Ascorbic acid and human health- are view ofrecentdatarelevanttohumanrequirements.IntJVitamNutrRes.1996.GSJ:Volume6,Issue12,December2018ISSN2320-9186179GSJ©2018</w:t>
      </w:r>
      <w:hyperlink r:id="rId116">
        <w:r>
          <w:t>www.globalscientificjournal.com</w:t>
        </w:r>
      </w:hyperlink>
    </w:p>
    <w:p w:rsidR="003D2173" w:rsidRDefault="00A375DB">
      <w:pPr>
        <w:pStyle w:val="BodyText"/>
        <w:spacing w:before="2" w:line="357" w:lineRule="auto"/>
        <w:ind w:left="1200" w:right="585" w:hanging="720"/>
        <w:jc w:val="both"/>
      </w:pPr>
      <w:r>
        <w:t>Young IS, Woodside IS. Antioxidants in health and disease. J ClinPathol. 2005;54:176-186</w:t>
      </w:r>
    </w:p>
    <w:sectPr w:rsidR="003D2173" w:rsidSect="00F2574B">
      <w:pgSz w:w="11520" w:h="14400"/>
      <w:pgMar w:top="1360" w:right="860" w:bottom="1180" w:left="960" w:header="0" w:footer="99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D46" w:rsidRDefault="00071D46">
      <w:r>
        <w:separator/>
      </w:r>
    </w:p>
  </w:endnote>
  <w:endnote w:type="continuationSeparator" w:id="1">
    <w:p w:rsidR="00071D46" w:rsidRDefault="00071D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DB" w:rsidRDefault="00F2574B">
    <w:pPr>
      <w:pStyle w:val="BodyText"/>
      <w:spacing w:line="14" w:lineRule="auto"/>
      <w:rPr>
        <w:sz w:val="20"/>
      </w:rPr>
    </w:pPr>
    <w:r w:rsidRPr="00F2574B">
      <w:rPr>
        <w:noProof/>
      </w:rPr>
      <w:pict>
        <v:shapetype id="_x0000_t202" coordsize="21600,21600" o:spt="202" path="m,l,21600r21600,l21600,xe">
          <v:stroke joinstyle="miter"/>
          <v:path gradientshapeok="t" o:connecttype="rect"/>
        </v:shapetype>
        <v:shape id="Text Box 2" o:spid="_x0000_s4098" type="#_x0000_t202" style="position:absolute;margin-left:277.95pt;margin-top:659.05pt;width:20pt;height:13.7pt;z-index:-161428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fMusQ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" filled="f" stroked="f">
          <v:textbox inset="0,0,0,0">
            <w:txbxContent>
              <w:p w:rsidR="00A375DB" w:rsidRDefault="00F2574B">
                <w:pPr>
                  <w:spacing w:before="12"/>
                  <w:ind w:left="60"/>
                  <w:rPr>
                    <w:sz w:val="21"/>
                  </w:rPr>
                </w:pPr>
                <w:r>
                  <w:fldChar w:fldCharType="begin"/>
                </w:r>
                <w:r w:rsidR="00A375DB">
                  <w:rPr>
                    <w:sz w:val="21"/>
                  </w:rPr>
                  <w:instrText xml:space="preserve"> PAGE  \* roman </w:instrText>
                </w:r>
                <w:r>
                  <w:fldChar w:fldCharType="separate"/>
                </w:r>
                <w:r w:rsidR="007E64B7">
                  <w:rPr>
                    <w:noProof/>
                    <w:sz w:val="21"/>
                  </w:rPr>
                  <w:t>ii</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5DB" w:rsidRDefault="00F2574B">
    <w:pPr>
      <w:pStyle w:val="BodyText"/>
      <w:spacing w:line="14" w:lineRule="auto"/>
      <w:rPr>
        <w:sz w:val="20"/>
      </w:rPr>
    </w:pPr>
    <w:r w:rsidRPr="00F2574B">
      <w:rPr>
        <w:noProof/>
      </w:rPr>
      <w:pict>
        <v:shapetype id="_x0000_t202" coordsize="21600,21600" o:spt="202" path="m,l,21600r21600,l21600,xe">
          <v:stroke joinstyle="miter"/>
          <v:path gradientshapeok="t" o:connecttype="rect"/>
        </v:shapetype>
        <v:shape id="Text Box 1" o:spid="_x0000_s4097" type="#_x0000_t202" style="position:absolute;margin-left:279.75pt;margin-top:659.05pt;width:16.6pt;height:13.7pt;z-index:-1614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pesAIAAK8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" filled="f" stroked="f">
          <v:textbox inset="0,0,0,0">
            <w:txbxContent>
              <w:p w:rsidR="00A375DB" w:rsidRDefault="00F2574B">
                <w:pPr>
                  <w:spacing w:before="12"/>
                  <w:ind w:left="60"/>
                  <w:rPr>
                    <w:sz w:val="21"/>
                  </w:rPr>
                </w:pPr>
                <w:r>
                  <w:fldChar w:fldCharType="begin"/>
                </w:r>
                <w:r w:rsidR="00A375DB">
                  <w:rPr>
                    <w:sz w:val="21"/>
                  </w:rPr>
                  <w:instrText xml:space="preserve"> PAGE </w:instrText>
                </w:r>
                <w:r>
                  <w:fldChar w:fldCharType="separate"/>
                </w:r>
                <w:r w:rsidR="007E64B7">
                  <w:rPr>
                    <w:noProof/>
                    <w:sz w:val="21"/>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D46" w:rsidRDefault="00071D46">
      <w:r>
        <w:separator/>
      </w:r>
    </w:p>
  </w:footnote>
  <w:footnote w:type="continuationSeparator" w:id="1">
    <w:p w:rsidR="00071D46" w:rsidRDefault="00071D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1B1"/>
    <w:multiLevelType w:val="hybridMultilevel"/>
    <w:tmpl w:val="EB8633F2"/>
    <w:lvl w:ilvl="0" w:tplc="4E965482">
      <w:numFmt w:val="bullet"/>
      <w:lvlText w:val=""/>
      <w:lvlJc w:val="left"/>
      <w:pPr>
        <w:ind w:left="480" w:hanging="360"/>
      </w:pPr>
      <w:rPr>
        <w:rFonts w:ascii="Symbol" w:eastAsia="Symbol" w:hAnsi="Symbol" w:cs="Symbol" w:hint="default"/>
        <w:w w:val="99"/>
        <w:sz w:val="26"/>
        <w:szCs w:val="26"/>
        <w:lang w:val="en-US" w:eastAsia="en-US" w:bidi="ar-SA"/>
      </w:rPr>
    </w:lvl>
    <w:lvl w:ilvl="1" w:tplc="7E68CAD8">
      <w:numFmt w:val="bullet"/>
      <w:lvlText w:val="•"/>
      <w:lvlJc w:val="left"/>
      <w:pPr>
        <w:ind w:left="1402" w:hanging="360"/>
      </w:pPr>
      <w:rPr>
        <w:rFonts w:hint="default"/>
        <w:lang w:val="en-US" w:eastAsia="en-US" w:bidi="ar-SA"/>
      </w:rPr>
    </w:lvl>
    <w:lvl w:ilvl="2" w:tplc="72F20728">
      <w:numFmt w:val="bullet"/>
      <w:lvlText w:val="•"/>
      <w:lvlJc w:val="left"/>
      <w:pPr>
        <w:ind w:left="2324" w:hanging="360"/>
      </w:pPr>
      <w:rPr>
        <w:rFonts w:hint="default"/>
        <w:lang w:val="en-US" w:eastAsia="en-US" w:bidi="ar-SA"/>
      </w:rPr>
    </w:lvl>
    <w:lvl w:ilvl="3" w:tplc="0A9207C8">
      <w:numFmt w:val="bullet"/>
      <w:lvlText w:val="•"/>
      <w:lvlJc w:val="left"/>
      <w:pPr>
        <w:ind w:left="3246" w:hanging="360"/>
      </w:pPr>
      <w:rPr>
        <w:rFonts w:hint="default"/>
        <w:lang w:val="en-US" w:eastAsia="en-US" w:bidi="ar-SA"/>
      </w:rPr>
    </w:lvl>
    <w:lvl w:ilvl="4" w:tplc="FAB480AE">
      <w:numFmt w:val="bullet"/>
      <w:lvlText w:val="•"/>
      <w:lvlJc w:val="left"/>
      <w:pPr>
        <w:ind w:left="4168" w:hanging="360"/>
      </w:pPr>
      <w:rPr>
        <w:rFonts w:hint="default"/>
        <w:lang w:val="en-US" w:eastAsia="en-US" w:bidi="ar-SA"/>
      </w:rPr>
    </w:lvl>
    <w:lvl w:ilvl="5" w:tplc="1A104502">
      <w:numFmt w:val="bullet"/>
      <w:lvlText w:val="•"/>
      <w:lvlJc w:val="left"/>
      <w:pPr>
        <w:ind w:left="5090" w:hanging="360"/>
      </w:pPr>
      <w:rPr>
        <w:rFonts w:hint="default"/>
        <w:lang w:val="en-US" w:eastAsia="en-US" w:bidi="ar-SA"/>
      </w:rPr>
    </w:lvl>
    <w:lvl w:ilvl="6" w:tplc="B91884BC">
      <w:numFmt w:val="bullet"/>
      <w:lvlText w:val="•"/>
      <w:lvlJc w:val="left"/>
      <w:pPr>
        <w:ind w:left="6012" w:hanging="360"/>
      </w:pPr>
      <w:rPr>
        <w:rFonts w:hint="default"/>
        <w:lang w:val="en-US" w:eastAsia="en-US" w:bidi="ar-SA"/>
      </w:rPr>
    </w:lvl>
    <w:lvl w:ilvl="7" w:tplc="C6CCF464">
      <w:numFmt w:val="bullet"/>
      <w:lvlText w:val="•"/>
      <w:lvlJc w:val="left"/>
      <w:pPr>
        <w:ind w:left="6934" w:hanging="360"/>
      </w:pPr>
      <w:rPr>
        <w:rFonts w:hint="default"/>
        <w:lang w:val="en-US" w:eastAsia="en-US" w:bidi="ar-SA"/>
      </w:rPr>
    </w:lvl>
    <w:lvl w:ilvl="8" w:tplc="62023B9C">
      <w:numFmt w:val="bullet"/>
      <w:lvlText w:val="•"/>
      <w:lvlJc w:val="left"/>
      <w:pPr>
        <w:ind w:left="7856" w:hanging="360"/>
      </w:pPr>
      <w:rPr>
        <w:rFonts w:hint="default"/>
        <w:lang w:val="en-US" w:eastAsia="en-US" w:bidi="ar-SA"/>
      </w:rPr>
    </w:lvl>
  </w:abstractNum>
  <w:abstractNum w:abstractNumId="1">
    <w:nsid w:val="178924A6"/>
    <w:multiLevelType w:val="hybridMultilevel"/>
    <w:tmpl w:val="4F04B318"/>
    <w:lvl w:ilvl="0" w:tplc="147C4FEA">
      <w:numFmt w:val="bullet"/>
      <w:lvlText w:val=""/>
      <w:lvlJc w:val="left"/>
      <w:pPr>
        <w:ind w:left="1200" w:hanging="360"/>
      </w:pPr>
      <w:rPr>
        <w:rFonts w:ascii="Symbol" w:eastAsia="Symbol" w:hAnsi="Symbol" w:cs="Symbol" w:hint="default"/>
        <w:w w:val="99"/>
        <w:sz w:val="20"/>
        <w:szCs w:val="20"/>
        <w:lang w:val="en-US" w:eastAsia="en-US" w:bidi="ar-SA"/>
      </w:rPr>
    </w:lvl>
    <w:lvl w:ilvl="1" w:tplc="3934EB18">
      <w:numFmt w:val="bullet"/>
      <w:lvlText w:val="•"/>
      <w:lvlJc w:val="left"/>
      <w:pPr>
        <w:ind w:left="2050" w:hanging="360"/>
      </w:pPr>
      <w:rPr>
        <w:rFonts w:hint="default"/>
        <w:lang w:val="en-US" w:eastAsia="en-US" w:bidi="ar-SA"/>
      </w:rPr>
    </w:lvl>
    <w:lvl w:ilvl="2" w:tplc="BFF6E866">
      <w:numFmt w:val="bullet"/>
      <w:lvlText w:val="•"/>
      <w:lvlJc w:val="left"/>
      <w:pPr>
        <w:ind w:left="2900" w:hanging="360"/>
      </w:pPr>
      <w:rPr>
        <w:rFonts w:hint="default"/>
        <w:lang w:val="en-US" w:eastAsia="en-US" w:bidi="ar-SA"/>
      </w:rPr>
    </w:lvl>
    <w:lvl w:ilvl="3" w:tplc="108AC920">
      <w:numFmt w:val="bullet"/>
      <w:lvlText w:val="•"/>
      <w:lvlJc w:val="left"/>
      <w:pPr>
        <w:ind w:left="3750" w:hanging="360"/>
      </w:pPr>
      <w:rPr>
        <w:rFonts w:hint="default"/>
        <w:lang w:val="en-US" w:eastAsia="en-US" w:bidi="ar-SA"/>
      </w:rPr>
    </w:lvl>
    <w:lvl w:ilvl="4" w:tplc="53042372">
      <w:numFmt w:val="bullet"/>
      <w:lvlText w:val="•"/>
      <w:lvlJc w:val="left"/>
      <w:pPr>
        <w:ind w:left="4600" w:hanging="360"/>
      </w:pPr>
      <w:rPr>
        <w:rFonts w:hint="default"/>
        <w:lang w:val="en-US" w:eastAsia="en-US" w:bidi="ar-SA"/>
      </w:rPr>
    </w:lvl>
    <w:lvl w:ilvl="5" w:tplc="464EB5C4">
      <w:numFmt w:val="bullet"/>
      <w:lvlText w:val="•"/>
      <w:lvlJc w:val="left"/>
      <w:pPr>
        <w:ind w:left="5450" w:hanging="360"/>
      </w:pPr>
      <w:rPr>
        <w:rFonts w:hint="default"/>
        <w:lang w:val="en-US" w:eastAsia="en-US" w:bidi="ar-SA"/>
      </w:rPr>
    </w:lvl>
    <w:lvl w:ilvl="6" w:tplc="BCDE2EC6">
      <w:numFmt w:val="bullet"/>
      <w:lvlText w:val="•"/>
      <w:lvlJc w:val="left"/>
      <w:pPr>
        <w:ind w:left="6300" w:hanging="360"/>
      </w:pPr>
      <w:rPr>
        <w:rFonts w:hint="default"/>
        <w:lang w:val="en-US" w:eastAsia="en-US" w:bidi="ar-SA"/>
      </w:rPr>
    </w:lvl>
    <w:lvl w:ilvl="7" w:tplc="C0C853E8">
      <w:numFmt w:val="bullet"/>
      <w:lvlText w:val="•"/>
      <w:lvlJc w:val="left"/>
      <w:pPr>
        <w:ind w:left="7150" w:hanging="360"/>
      </w:pPr>
      <w:rPr>
        <w:rFonts w:hint="default"/>
        <w:lang w:val="en-US" w:eastAsia="en-US" w:bidi="ar-SA"/>
      </w:rPr>
    </w:lvl>
    <w:lvl w:ilvl="8" w:tplc="41ACBA32">
      <w:numFmt w:val="bullet"/>
      <w:lvlText w:val="•"/>
      <w:lvlJc w:val="left"/>
      <w:pPr>
        <w:ind w:left="8000" w:hanging="360"/>
      </w:pPr>
      <w:rPr>
        <w:rFonts w:hint="default"/>
        <w:lang w:val="en-US" w:eastAsia="en-US" w:bidi="ar-SA"/>
      </w:rPr>
    </w:lvl>
  </w:abstractNum>
  <w:abstractNum w:abstractNumId="2">
    <w:nsid w:val="2B3F3B28"/>
    <w:multiLevelType w:val="multilevel"/>
    <w:tmpl w:val="EB78E428"/>
    <w:lvl w:ilvl="0">
      <w:start w:val="2"/>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900" w:hanging="720"/>
      </w:pPr>
      <w:rPr>
        <w:rFonts w:hint="default"/>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3">
    <w:nsid w:val="3E243239"/>
    <w:multiLevelType w:val="multilevel"/>
    <w:tmpl w:val="6DB63DFC"/>
    <w:lvl w:ilvl="0">
      <w:start w:val="3"/>
      <w:numFmt w:val="decimal"/>
      <w:lvlText w:val="%1"/>
      <w:lvlJc w:val="left"/>
      <w:pPr>
        <w:ind w:left="1454" w:hanging="975"/>
      </w:pPr>
      <w:rPr>
        <w:rFonts w:hint="default"/>
        <w:lang w:val="en-US" w:eastAsia="en-US" w:bidi="ar-SA"/>
      </w:rPr>
    </w:lvl>
    <w:lvl w:ilvl="1">
      <w:start w:val="1"/>
      <w:numFmt w:val="decimal"/>
      <w:lvlText w:val="%1.%2"/>
      <w:lvlJc w:val="left"/>
      <w:pPr>
        <w:ind w:left="1454" w:hanging="975"/>
        <w:jc w:val="right"/>
      </w:pPr>
      <w:rPr>
        <w:rFonts w:ascii="Times New Roman" w:eastAsia="Times New Roman" w:hAnsi="Times New Roman" w:cs="Times New Roman" w:hint="default"/>
        <w:b/>
        <w:bCs/>
        <w:w w:val="99"/>
        <w:sz w:val="26"/>
        <w:szCs w:val="26"/>
        <w:lang w:val="en-US" w:eastAsia="en-US" w:bidi="ar-SA"/>
      </w:rPr>
    </w:lvl>
    <w:lvl w:ilvl="2">
      <w:numFmt w:val="bullet"/>
      <w:lvlText w:val="•"/>
      <w:lvlJc w:val="left"/>
      <w:pPr>
        <w:ind w:left="3108" w:hanging="975"/>
      </w:pPr>
      <w:rPr>
        <w:rFonts w:hint="default"/>
        <w:lang w:val="en-US" w:eastAsia="en-US" w:bidi="ar-SA"/>
      </w:rPr>
    </w:lvl>
    <w:lvl w:ilvl="3">
      <w:numFmt w:val="bullet"/>
      <w:lvlText w:val="•"/>
      <w:lvlJc w:val="left"/>
      <w:pPr>
        <w:ind w:left="3932" w:hanging="975"/>
      </w:pPr>
      <w:rPr>
        <w:rFonts w:hint="default"/>
        <w:lang w:val="en-US" w:eastAsia="en-US" w:bidi="ar-SA"/>
      </w:rPr>
    </w:lvl>
    <w:lvl w:ilvl="4">
      <w:numFmt w:val="bullet"/>
      <w:lvlText w:val="•"/>
      <w:lvlJc w:val="left"/>
      <w:pPr>
        <w:ind w:left="4756" w:hanging="975"/>
      </w:pPr>
      <w:rPr>
        <w:rFonts w:hint="default"/>
        <w:lang w:val="en-US" w:eastAsia="en-US" w:bidi="ar-SA"/>
      </w:rPr>
    </w:lvl>
    <w:lvl w:ilvl="5">
      <w:numFmt w:val="bullet"/>
      <w:lvlText w:val="•"/>
      <w:lvlJc w:val="left"/>
      <w:pPr>
        <w:ind w:left="5580" w:hanging="975"/>
      </w:pPr>
      <w:rPr>
        <w:rFonts w:hint="default"/>
        <w:lang w:val="en-US" w:eastAsia="en-US" w:bidi="ar-SA"/>
      </w:rPr>
    </w:lvl>
    <w:lvl w:ilvl="6">
      <w:numFmt w:val="bullet"/>
      <w:lvlText w:val="•"/>
      <w:lvlJc w:val="left"/>
      <w:pPr>
        <w:ind w:left="6404" w:hanging="975"/>
      </w:pPr>
      <w:rPr>
        <w:rFonts w:hint="default"/>
        <w:lang w:val="en-US" w:eastAsia="en-US" w:bidi="ar-SA"/>
      </w:rPr>
    </w:lvl>
    <w:lvl w:ilvl="7">
      <w:numFmt w:val="bullet"/>
      <w:lvlText w:val="•"/>
      <w:lvlJc w:val="left"/>
      <w:pPr>
        <w:ind w:left="7228" w:hanging="975"/>
      </w:pPr>
      <w:rPr>
        <w:rFonts w:hint="default"/>
        <w:lang w:val="en-US" w:eastAsia="en-US" w:bidi="ar-SA"/>
      </w:rPr>
    </w:lvl>
    <w:lvl w:ilvl="8">
      <w:numFmt w:val="bullet"/>
      <w:lvlText w:val="•"/>
      <w:lvlJc w:val="left"/>
      <w:pPr>
        <w:ind w:left="8052" w:hanging="975"/>
      </w:pPr>
      <w:rPr>
        <w:rFonts w:hint="default"/>
        <w:lang w:val="en-US" w:eastAsia="en-US" w:bidi="ar-SA"/>
      </w:rPr>
    </w:lvl>
  </w:abstractNum>
  <w:abstractNum w:abstractNumId="4">
    <w:nsid w:val="42631C48"/>
    <w:multiLevelType w:val="multilevel"/>
    <w:tmpl w:val="37425A8E"/>
    <w:lvl w:ilvl="0">
      <w:start w:val="4"/>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w w:val="99"/>
        <w:sz w:val="26"/>
        <w:szCs w:val="26"/>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5">
    <w:nsid w:val="48065A13"/>
    <w:multiLevelType w:val="hybridMultilevel"/>
    <w:tmpl w:val="AC6A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2B6A11"/>
    <w:multiLevelType w:val="multilevel"/>
    <w:tmpl w:val="55FC389E"/>
    <w:lvl w:ilvl="0">
      <w:start w:val="1"/>
      <w:numFmt w:val="decimal"/>
      <w:lvlText w:val="%1"/>
      <w:lvlJc w:val="left"/>
      <w:pPr>
        <w:ind w:left="1200" w:hanging="720"/>
      </w:pPr>
      <w:rPr>
        <w:rFonts w:hint="default"/>
        <w:lang w:val="en-US" w:eastAsia="en-US" w:bidi="ar-SA"/>
      </w:rPr>
    </w:lvl>
    <w:lvl w:ilvl="1">
      <w:numFmt w:val="decimal"/>
      <w:lvlText w:val="%1.%2"/>
      <w:lvlJc w:val="left"/>
      <w:pPr>
        <w:ind w:left="1200" w:hanging="720"/>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w w:val="99"/>
        <w:sz w:val="26"/>
        <w:szCs w:val="26"/>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7">
    <w:nsid w:val="6CB10A5E"/>
    <w:multiLevelType w:val="multilevel"/>
    <w:tmpl w:val="8BA831C4"/>
    <w:lvl w:ilvl="0">
      <w:start w:val="1"/>
      <w:numFmt w:val="decimal"/>
      <w:lvlText w:val="%1"/>
      <w:lvlJc w:val="left"/>
      <w:pPr>
        <w:ind w:left="1200" w:hanging="720"/>
      </w:pPr>
      <w:rPr>
        <w:rFonts w:hint="default"/>
        <w:lang w:val="en-US" w:eastAsia="en-US" w:bidi="ar-SA"/>
      </w:rPr>
    </w:lvl>
    <w:lvl w:ilvl="1">
      <w:numFmt w:val="decimal"/>
      <w:lvlText w:val="%1.%2"/>
      <w:lvlJc w:val="left"/>
      <w:pPr>
        <w:ind w:left="1200" w:hanging="720"/>
      </w:pPr>
      <w:rPr>
        <w:rFonts w:ascii="Times New Roman" w:eastAsia="Times New Roman" w:hAnsi="Times New Roman" w:cs="Times New Roman" w:hint="default"/>
        <w:w w:val="99"/>
        <w:sz w:val="26"/>
        <w:szCs w:val="26"/>
        <w:lang w:val="en-US" w:eastAsia="en-US" w:bidi="ar-SA"/>
      </w:rPr>
    </w:lvl>
    <w:lvl w:ilvl="2">
      <w:numFmt w:val="bullet"/>
      <w:lvlText w:val="•"/>
      <w:lvlJc w:val="left"/>
      <w:pPr>
        <w:ind w:left="2900" w:hanging="720"/>
      </w:pPr>
      <w:rPr>
        <w:rFonts w:hint="default"/>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8">
    <w:nsid w:val="70FE140F"/>
    <w:multiLevelType w:val="multilevel"/>
    <w:tmpl w:val="744ADB74"/>
    <w:lvl w:ilvl="0">
      <w:start w:val="2"/>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b/>
        <w:bCs/>
        <w:w w:val="99"/>
        <w:sz w:val="26"/>
        <w:szCs w:val="26"/>
        <w:lang w:val="en-US" w:eastAsia="en-US" w:bidi="ar-SA"/>
      </w:rPr>
    </w:lvl>
    <w:lvl w:ilvl="2">
      <w:start w:val="1"/>
      <w:numFmt w:val="decimal"/>
      <w:lvlText w:val="%1.%2.%3"/>
      <w:lvlJc w:val="left"/>
      <w:pPr>
        <w:ind w:left="1200" w:hanging="720"/>
        <w:jc w:val="right"/>
      </w:pPr>
      <w:rPr>
        <w:rFonts w:ascii="Times New Roman" w:eastAsia="Times New Roman" w:hAnsi="Times New Roman" w:cs="Times New Roman" w:hint="default"/>
        <w:b/>
        <w:bCs/>
        <w:w w:val="99"/>
        <w:sz w:val="26"/>
        <w:szCs w:val="26"/>
        <w:lang w:val="en-US" w:eastAsia="en-US" w:bidi="ar-SA"/>
      </w:rPr>
    </w:lvl>
    <w:lvl w:ilvl="3">
      <w:numFmt w:val="bullet"/>
      <w:lvlText w:val="•"/>
      <w:lvlJc w:val="left"/>
      <w:pPr>
        <w:ind w:left="3750" w:hanging="720"/>
      </w:pPr>
      <w:rPr>
        <w:rFonts w:hint="default"/>
        <w:lang w:val="en-US" w:eastAsia="en-US" w:bidi="ar-SA"/>
      </w:rPr>
    </w:lvl>
    <w:lvl w:ilvl="4">
      <w:numFmt w:val="bullet"/>
      <w:lvlText w:val="•"/>
      <w:lvlJc w:val="left"/>
      <w:pPr>
        <w:ind w:left="4600" w:hanging="720"/>
      </w:pPr>
      <w:rPr>
        <w:rFonts w:hint="default"/>
        <w:lang w:val="en-US" w:eastAsia="en-US" w:bidi="ar-SA"/>
      </w:rPr>
    </w:lvl>
    <w:lvl w:ilvl="5">
      <w:numFmt w:val="bullet"/>
      <w:lvlText w:val="•"/>
      <w:lvlJc w:val="left"/>
      <w:pPr>
        <w:ind w:left="5450" w:hanging="720"/>
      </w:pPr>
      <w:rPr>
        <w:rFonts w:hint="default"/>
        <w:lang w:val="en-US" w:eastAsia="en-US" w:bidi="ar-SA"/>
      </w:rPr>
    </w:lvl>
    <w:lvl w:ilvl="6">
      <w:numFmt w:val="bullet"/>
      <w:lvlText w:val="•"/>
      <w:lvlJc w:val="left"/>
      <w:pPr>
        <w:ind w:left="6300" w:hanging="720"/>
      </w:pPr>
      <w:rPr>
        <w:rFonts w:hint="default"/>
        <w:lang w:val="en-US" w:eastAsia="en-US" w:bidi="ar-SA"/>
      </w:rPr>
    </w:lvl>
    <w:lvl w:ilvl="7">
      <w:numFmt w:val="bullet"/>
      <w:lvlText w:val="•"/>
      <w:lvlJc w:val="left"/>
      <w:pPr>
        <w:ind w:left="7150"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num w:numId="1">
    <w:abstractNumId w:val="4"/>
  </w:num>
  <w:num w:numId="2">
    <w:abstractNumId w:val="3"/>
  </w:num>
  <w:num w:numId="3">
    <w:abstractNumId w:val="8"/>
  </w:num>
  <w:num w:numId="4">
    <w:abstractNumId w:val="0"/>
  </w:num>
  <w:num w:numId="5">
    <w:abstractNumId w:val="1"/>
  </w:num>
  <w:num w:numId="6">
    <w:abstractNumId w:val="6"/>
  </w:num>
  <w:num w:numId="7">
    <w:abstractNumId w:val="2"/>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3D2173"/>
    <w:rsid w:val="00071D46"/>
    <w:rsid w:val="000F5423"/>
    <w:rsid w:val="003D2173"/>
    <w:rsid w:val="00446247"/>
    <w:rsid w:val="004676A5"/>
    <w:rsid w:val="004B352F"/>
    <w:rsid w:val="004E141E"/>
    <w:rsid w:val="00603500"/>
    <w:rsid w:val="006150C5"/>
    <w:rsid w:val="007E64B7"/>
    <w:rsid w:val="0084023C"/>
    <w:rsid w:val="008827F2"/>
    <w:rsid w:val="008F2361"/>
    <w:rsid w:val="00A03932"/>
    <w:rsid w:val="00A375DB"/>
    <w:rsid w:val="00B503E1"/>
    <w:rsid w:val="00B716C6"/>
    <w:rsid w:val="00BC5404"/>
    <w:rsid w:val="00BE79BF"/>
    <w:rsid w:val="00C06435"/>
    <w:rsid w:val="00C45060"/>
    <w:rsid w:val="00D93680"/>
    <w:rsid w:val="00DB4D80"/>
    <w:rsid w:val="00E053DF"/>
    <w:rsid w:val="00EA6B22"/>
    <w:rsid w:val="00EF384C"/>
    <w:rsid w:val="00F257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574B"/>
    <w:rPr>
      <w:rFonts w:ascii="Times New Roman" w:eastAsia="Times New Roman" w:hAnsi="Times New Roman" w:cs="Times New Roman"/>
    </w:rPr>
  </w:style>
  <w:style w:type="paragraph" w:styleId="Heading1">
    <w:name w:val="heading 1"/>
    <w:basedOn w:val="Normal"/>
    <w:uiPriority w:val="1"/>
    <w:qFormat/>
    <w:rsid w:val="00F2574B"/>
    <w:pPr>
      <w:spacing w:before="80"/>
      <w:ind w:left="120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F2574B"/>
    <w:pPr>
      <w:spacing w:before="306"/>
      <w:ind w:left="480"/>
    </w:pPr>
    <w:rPr>
      <w:b/>
      <w:bCs/>
      <w:sz w:val="26"/>
      <w:szCs w:val="26"/>
    </w:rPr>
  </w:style>
  <w:style w:type="paragraph" w:styleId="TOC2">
    <w:name w:val="toc 2"/>
    <w:basedOn w:val="Normal"/>
    <w:uiPriority w:val="1"/>
    <w:qFormat/>
    <w:rsid w:val="00F2574B"/>
    <w:pPr>
      <w:spacing w:before="299"/>
      <w:ind w:left="1200" w:hanging="721"/>
    </w:pPr>
    <w:rPr>
      <w:sz w:val="26"/>
      <w:szCs w:val="26"/>
    </w:rPr>
  </w:style>
  <w:style w:type="paragraph" w:styleId="BodyText">
    <w:name w:val="Body Text"/>
    <w:basedOn w:val="Normal"/>
    <w:uiPriority w:val="1"/>
    <w:qFormat/>
    <w:rsid w:val="00F2574B"/>
    <w:rPr>
      <w:sz w:val="26"/>
      <w:szCs w:val="26"/>
    </w:rPr>
  </w:style>
  <w:style w:type="paragraph" w:styleId="Title">
    <w:name w:val="Title"/>
    <w:basedOn w:val="Normal"/>
    <w:uiPriority w:val="1"/>
    <w:qFormat/>
    <w:rsid w:val="00F2574B"/>
    <w:pPr>
      <w:spacing w:before="74"/>
      <w:ind w:left="595" w:right="692"/>
      <w:jc w:val="center"/>
    </w:pPr>
    <w:rPr>
      <w:rFonts w:ascii="Cambria" w:eastAsia="Cambria" w:hAnsi="Cambria" w:cs="Cambria"/>
      <w:b/>
      <w:bCs/>
      <w:sz w:val="40"/>
      <w:szCs w:val="40"/>
    </w:rPr>
  </w:style>
  <w:style w:type="paragraph" w:styleId="ListParagraph">
    <w:name w:val="List Paragraph"/>
    <w:basedOn w:val="Normal"/>
    <w:uiPriority w:val="1"/>
    <w:qFormat/>
    <w:rsid w:val="00F2574B"/>
    <w:pPr>
      <w:ind w:left="1200" w:hanging="721"/>
    </w:pPr>
  </w:style>
  <w:style w:type="paragraph" w:customStyle="1" w:styleId="TableParagraph">
    <w:name w:val="Table Paragraph"/>
    <w:basedOn w:val="Normal"/>
    <w:uiPriority w:val="1"/>
    <w:qFormat/>
    <w:rsid w:val="00F2574B"/>
    <w:pPr>
      <w:spacing w:line="291" w:lineRule="exact"/>
      <w:ind w:left="107"/>
    </w:pPr>
  </w:style>
  <w:style w:type="paragraph" w:styleId="BalloonText">
    <w:name w:val="Balloon Text"/>
    <w:basedOn w:val="Normal"/>
    <w:link w:val="BalloonTextChar"/>
    <w:uiPriority w:val="99"/>
    <w:semiHidden/>
    <w:unhideWhenUsed/>
    <w:rsid w:val="00446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247"/>
    <w:rPr>
      <w:rFonts w:ascii="Segoe UI" w:eastAsia="Times New Roman" w:hAnsi="Segoe UI" w:cs="Segoe UI"/>
      <w:sz w:val="18"/>
      <w:szCs w:val="18"/>
    </w:rPr>
  </w:style>
  <w:style w:type="paragraph" w:styleId="Header">
    <w:name w:val="header"/>
    <w:basedOn w:val="Normal"/>
    <w:link w:val="HeaderChar"/>
    <w:uiPriority w:val="99"/>
    <w:unhideWhenUsed/>
    <w:rsid w:val="00BE79BF"/>
    <w:pPr>
      <w:tabs>
        <w:tab w:val="center" w:pos="4680"/>
        <w:tab w:val="right" w:pos="9360"/>
      </w:tabs>
    </w:pPr>
  </w:style>
  <w:style w:type="character" w:customStyle="1" w:styleId="HeaderChar">
    <w:name w:val="Header Char"/>
    <w:basedOn w:val="DefaultParagraphFont"/>
    <w:link w:val="Header"/>
    <w:uiPriority w:val="99"/>
    <w:rsid w:val="00BE79BF"/>
    <w:rPr>
      <w:rFonts w:ascii="Times New Roman" w:eastAsia="Times New Roman" w:hAnsi="Times New Roman" w:cs="Times New Roman"/>
    </w:rPr>
  </w:style>
  <w:style w:type="paragraph" w:styleId="Footer">
    <w:name w:val="footer"/>
    <w:basedOn w:val="Normal"/>
    <w:link w:val="FooterChar"/>
    <w:uiPriority w:val="99"/>
    <w:unhideWhenUsed/>
    <w:rsid w:val="00BE79BF"/>
    <w:pPr>
      <w:tabs>
        <w:tab w:val="center" w:pos="4680"/>
        <w:tab w:val="right" w:pos="9360"/>
      </w:tabs>
    </w:pPr>
  </w:style>
  <w:style w:type="character" w:customStyle="1" w:styleId="FooterChar">
    <w:name w:val="Footer Char"/>
    <w:basedOn w:val="DefaultParagraphFont"/>
    <w:link w:val="Footer"/>
    <w:uiPriority w:val="99"/>
    <w:rsid w:val="00BE79BF"/>
    <w:rPr>
      <w:rFonts w:ascii="Times New Roman" w:eastAsia="Times New Roman" w:hAnsi="Times New Roman" w:cs="Times New Roman"/>
    </w:rPr>
  </w:style>
  <w:style w:type="paragraph" w:customStyle="1" w:styleId="Default">
    <w:name w:val="Default"/>
    <w:rsid w:val="004E141E"/>
    <w:pPr>
      <w:widowControl/>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en.wikipedia.org/wiki/Animal" TargetMode="External"/><Relationship Id="rId117" Type="http://schemas.openxmlformats.org/officeDocument/2006/relationships/fontTable" Target="fontTable.xml"/><Relationship Id="rId21" Type="http://schemas.openxmlformats.org/officeDocument/2006/relationships/hyperlink" Target="https://en.wikipedia.org/wiki/Bromine" TargetMode="External"/><Relationship Id="rId42" Type="http://schemas.openxmlformats.org/officeDocument/2006/relationships/hyperlink" Target="https://en.wikipedia.org/wiki/Quinidine" TargetMode="External"/><Relationship Id="rId47" Type="http://schemas.openxmlformats.org/officeDocument/2006/relationships/hyperlink" Target="https://en.wikipedia.org/wiki/Anti-diabetic" TargetMode="External"/><Relationship Id="rId63" Type="http://schemas.openxmlformats.org/officeDocument/2006/relationships/hyperlink" Target="https://en.wikipedia.org/wiki/Tubocurarine" TargetMode="External"/><Relationship Id="rId68" Type="http://schemas.openxmlformats.org/officeDocument/2006/relationships/hyperlink" Target="https://en.wikipedia.org/wiki/Phenyl" TargetMode="External"/><Relationship Id="rId84" Type="http://schemas.openxmlformats.org/officeDocument/2006/relationships/hyperlink" Target="https://en.wikipedia.org/wiki/Black_rice" TargetMode="External"/><Relationship Id="rId89" Type="http://schemas.openxmlformats.org/officeDocument/2006/relationships/hyperlink" Target="https://en.wikipedia.org/wiki/Doi_(identifier)" TargetMode="External"/><Relationship Id="rId112" Type="http://schemas.openxmlformats.org/officeDocument/2006/relationships/hyperlink" Target="https://en.wikipedia.org/wiki/PMID_(identifier)" TargetMode="External"/><Relationship Id="rId16" Type="http://schemas.openxmlformats.org/officeDocument/2006/relationships/hyperlink" Target="https://en.wikipedia.org/wiki/Hydrogen" TargetMode="External"/><Relationship Id="rId107" Type="http://schemas.openxmlformats.org/officeDocument/2006/relationships/hyperlink" Target="https://pubmed.ncbi.nlm.nih.gov/24969519" TargetMode="External"/><Relationship Id="rId11" Type="http://schemas.openxmlformats.org/officeDocument/2006/relationships/hyperlink" Target="https://en.wikipedia.org/wiki/Natural_product" TargetMode="External"/><Relationship Id="rId24" Type="http://schemas.openxmlformats.org/officeDocument/2006/relationships/hyperlink" Target="https://en.wikipedia.org/wiki/Fungus" TargetMode="External"/><Relationship Id="rId32" Type="http://schemas.openxmlformats.org/officeDocument/2006/relationships/hyperlink" Target="https://en.wikipedia.org/wiki/Quinine" TargetMode="External"/><Relationship Id="rId37" Type="http://schemas.openxmlformats.org/officeDocument/2006/relationships/hyperlink" Target="https://en.wikipedia.org/wiki/Cholinomimetic" TargetMode="External"/><Relationship Id="rId40" Type="http://schemas.openxmlformats.org/officeDocument/2006/relationships/hyperlink" Target="https://en.wikipedia.org/wiki/Vincamine" TargetMode="External"/><Relationship Id="rId45" Type="http://schemas.openxmlformats.org/officeDocument/2006/relationships/hyperlink" Target="https://en.wikipedia.org/wiki/Antibacterial" TargetMode="External"/><Relationship Id="rId53" Type="http://schemas.openxmlformats.org/officeDocument/2006/relationships/hyperlink" Target="https://en.wikipedia.org/wiki/Psilocin" TargetMode="External"/><Relationship Id="rId58" Type="http://schemas.openxmlformats.org/officeDocument/2006/relationships/hyperlink" Target="https://en.wikipedia.org/wiki/Theobromine" TargetMode="External"/><Relationship Id="rId66" Type="http://schemas.openxmlformats.org/officeDocument/2006/relationships/hyperlink" Target="https://en.wikipedia.org/wiki/Secondary_metabolite" TargetMode="External"/><Relationship Id="rId74" Type="http://schemas.openxmlformats.org/officeDocument/2006/relationships/hyperlink" Target="https://en.wikipedia.org/wiki/Precipitation_(chemistry)" TargetMode="External"/><Relationship Id="rId79" Type="http://schemas.openxmlformats.org/officeDocument/2006/relationships/hyperlink" Target="https://en.wikipedia.org/wiki/Solubility" TargetMode="External"/><Relationship Id="rId87" Type="http://schemas.openxmlformats.org/officeDocument/2006/relationships/hyperlink" Target="https://doi.org/10.1038%2Fnpg.els.0001909" TargetMode="External"/><Relationship Id="rId102" Type="http://schemas.openxmlformats.org/officeDocument/2006/relationships/hyperlink" Target="https://pubmed.ncbi.nlm.nih.gov/23333648" TargetMode="External"/><Relationship Id="rId110" Type="http://schemas.openxmlformats.org/officeDocument/2006/relationships/hyperlink" Target="https://en.wikipedia.org/wiki/Doi_(identifier)" TargetMode="External"/><Relationship Id="rId115" Type="http://schemas.openxmlformats.org/officeDocument/2006/relationships/hyperlink" Target="https://scholar.google.com/scholar_lookup?title=Cold%2C%20salinity%20and%20drought%20stresses%3A%20an%20overview&amp;author=S.%20Mahajan%20&amp;author=N.%20Tuteja&amp;publication_year=2005" TargetMode="External"/><Relationship Id="rId5" Type="http://schemas.openxmlformats.org/officeDocument/2006/relationships/footnotes" Target="footnotes.xml"/><Relationship Id="rId61" Type="http://schemas.openxmlformats.org/officeDocument/2006/relationships/hyperlink" Target="https://en.wikipedia.org/wiki/Toxicity" TargetMode="External"/><Relationship Id="rId82" Type="http://schemas.openxmlformats.org/officeDocument/2006/relationships/hyperlink" Target="https://en.wikipedia.org/wiki/PH" TargetMode="External"/><Relationship Id="rId90" Type="http://schemas.openxmlformats.org/officeDocument/2006/relationships/hyperlink" Target="https://doi.org/10.1016%2Fj.tree.2008.10.006" TargetMode="External"/><Relationship Id="rId95" Type="http://schemas.openxmlformats.org/officeDocument/2006/relationships/hyperlink" Target="https://scholar.google.com/scholar_lookup?title=Mechanisms%20of%20plant%20response%20to%20salt%20and%20drought%20stress%20and%20their%20alteration%20by%20rhizobacteria&amp;author=C.%20Forni&amp;author=D.%20Duca&amp;author&amp;author=B.%20R.%20Glick&amp;publication_year=2017" TargetMode="External"/><Relationship Id="rId19" Type="http://schemas.openxmlformats.org/officeDocument/2006/relationships/hyperlink" Target="https://en.wikipedia.org/wiki/Sulfur" TargetMode="External"/><Relationship Id="rId14" Type="http://schemas.openxmlformats.org/officeDocument/2006/relationships/hyperlink" Target="https://en.wikipedia.org/wiki/Acid" TargetMode="External"/><Relationship Id="rId22" Type="http://schemas.openxmlformats.org/officeDocument/2006/relationships/hyperlink" Target="https://en.wikipedia.org/wiki/Phosphorus" TargetMode="External"/><Relationship Id="rId27" Type="http://schemas.openxmlformats.org/officeDocument/2006/relationships/hyperlink" Target="https://en.wikipedia.org/wiki/Acid-base_extraction" TargetMode="External"/><Relationship Id="rId30" Type="http://schemas.openxmlformats.org/officeDocument/2006/relationships/hyperlink" Target="https://en.wikipedia.org/wiki/Pharmacology" TargetMode="External"/><Relationship Id="rId35" Type="http://schemas.openxmlformats.org/officeDocument/2006/relationships/hyperlink" Target="https://en.wikipedia.org/wiki/Chemotherapy" TargetMode="External"/><Relationship Id="rId43" Type="http://schemas.openxmlformats.org/officeDocument/2006/relationships/hyperlink" Target="https://en.wikipedia.org/wiki/Analgesic" TargetMode="External"/><Relationship Id="rId48" Type="http://schemas.openxmlformats.org/officeDocument/2006/relationships/hyperlink" Target="https://en.wikipedia.org/wiki/Piperine" TargetMode="External"/><Relationship Id="rId56" Type="http://schemas.openxmlformats.org/officeDocument/2006/relationships/hyperlink" Target="https://en.wikipedia.org/wiki/Caffeine" TargetMode="External"/><Relationship Id="rId64" Type="http://schemas.openxmlformats.org/officeDocument/2006/relationships/hyperlink" Target="https://en.wikipedia.org/wiki/Bitter_(taste)" TargetMode="External"/><Relationship Id="rId69" Type="http://schemas.openxmlformats.org/officeDocument/2006/relationships/hyperlink" Target="https://en.wikipedia.org/wiki/Heterocyclic_compound" TargetMode="External"/><Relationship Id="rId77" Type="http://schemas.openxmlformats.org/officeDocument/2006/relationships/hyperlink" Target="https://en.wikipedia.org/wiki/Alkaloid" TargetMode="External"/><Relationship Id="rId100" Type="http://schemas.openxmlformats.org/officeDocument/2006/relationships/hyperlink" Target="https://hdl.handle.net/11449%2F74946" TargetMode="External"/><Relationship Id="rId105" Type="http://schemas.openxmlformats.org/officeDocument/2006/relationships/hyperlink" Target="https://doi.org/10.1016%2FS1875-5364%2814%2960063-7" TargetMode="External"/><Relationship Id="rId113" Type="http://schemas.openxmlformats.org/officeDocument/2006/relationships/hyperlink" Target="https://pubmed.ncbi.nlm.nih.gov/23410167" TargetMode="External"/><Relationship Id="rId118"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en.wikipedia.org/wiki/Drug_discovery" TargetMode="External"/><Relationship Id="rId72" Type="http://schemas.openxmlformats.org/officeDocument/2006/relationships/hyperlink" Target="https://en.wikipedia.org/wiki/Polyphenol" TargetMode="External"/><Relationship Id="rId80" Type="http://schemas.openxmlformats.org/officeDocument/2006/relationships/hyperlink" Target="https://en.wikipedia.org/wiki/Vacuole" TargetMode="External"/><Relationship Id="rId85" Type="http://schemas.openxmlformats.org/officeDocument/2006/relationships/hyperlink" Target="https://en.wikipedia.org/wiki/Encyclopedia_of_Life_Sciences" TargetMode="External"/><Relationship Id="rId93" Type="http://schemas.openxmlformats.org/officeDocument/2006/relationships/hyperlink" Target="https://doi.org/10.1007/s11104-016-3007-x" TargetMode="External"/><Relationship Id="rId98" Type="http://schemas.openxmlformats.org/officeDocument/2006/relationships/hyperlink" Target="https://doi.org/10.1016%2Fj.toxicon.2012.12.009" TargetMode="External"/><Relationship Id="rId3" Type="http://schemas.openxmlformats.org/officeDocument/2006/relationships/settings" Target="settings.xml"/><Relationship Id="rId12" Type="http://schemas.openxmlformats.org/officeDocument/2006/relationships/hyperlink" Target="https://en.wikipedia.org/wiki/Organic_compound" TargetMode="External"/><Relationship Id="rId17" Type="http://schemas.openxmlformats.org/officeDocument/2006/relationships/hyperlink" Target="https://en.wikipedia.org/wiki/Nitrogen" TargetMode="External"/><Relationship Id="rId25" Type="http://schemas.openxmlformats.org/officeDocument/2006/relationships/hyperlink" Target="https://en.wikipedia.org/wiki/Medicinal_plant" TargetMode="External"/><Relationship Id="rId33" Type="http://schemas.openxmlformats.org/officeDocument/2006/relationships/hyperlink" Target="https://en.wikipedia.org/wiki/Asthma" TargetMode="External"/><Relationship Id="rId38" Type="http://schemas.openxmlformats.org/officeDocument/2006/relationships/hyperlink" Target="https://en.wikipedia.org/wiki/Galantamine" TargetMode="External"/><Relationship Id="rId46" Type="http://schemas.openxmlformats.org/officeDocument/2006/relationships/hyperlink" Target="https://en.wikipedia.org/wiki/Chelerythrine" TargetMode="External"/><Relationship Id="rId59" Type="http://schemas.openxmlformats.org/officeDocument/2006/relationships/hyperlink" Target="https://en.wikipedia.org/wiki/Entheogenic" TargetMode="External"/><Relationship Id="rId67" Type="http://schemas.openxmlformats.org/officeDocument/2006/relationships/hyperlink" Target="https://en.wikipedia.org/wiki/Flavonoid" TargetMode="External"/><Relationship Id="rId103" Type="http://schemas.openxmlformats.org/officeDocument/2006/relationships/hyperlink" Target="https://en.wikipedia.org/wiki/ISBN_(identifier)" TargetMode="External"/><Relationship Id="rId108" Type="http://schemas.openxmlformats.org/officeDocument/2006/relationships/hyperlink" Target="https://en.wikipedia.org/wiki/ISBN_(identifier)" TargetMode="External"/><Relationship Id="rId116" Type="http://schemas.openxmlformats.org/officeDocument/2006/relationships/hyperlink" Target="http://www.globalscientificjournal.com/" TargetMode="External"/><Relationship Id="rId20" Type="http://schemas.openxmlformats.org/officeDocument/2006/relationships/hyperlink" Target="https://en.wikipedia.org/wiki/Chlorine" TargetMode="External"/><Relationship Id="rId41" Type="http://schemas.openxmlformats.org/officeDocument/2006/relationships/hyperlink" Target="https://en.wikipedia.org/wiki/Antiarrhythmic_agent" TargetMode="External"/><Relationship Id="rId54" Type="http://schemas.openxmlformats.org/officeDocument/2006/relationships/hyperlink" Target="https://en.wikipedia.org/wiki/Stimulant" TargetMode="External"/><Relationship Id="rId62" Type="http://schemas.openxmlformats.org/officeDocument/2006/relationships/hyperlink" Target="https://en.wikipedia.org/wiki/Atropine" TargetMode="External"/><Relationship Id="rId70" Type="http://schemas.openxmlformats.org/officeDocument/2006/relationships/hyperlink" Target="https://en.wikipedia.org/wiki/Oxygen" TargetMode="External"/><Relationship Id="rId75" Type="http://schemas.openxmlformats.org/officeDocument/2006/relationships/hyperlink" Target="https://en.wikipedia.org/wiki/Protein" TargetMode="External"/><Relationship Id="rId83" Type="http://schemas.openxmlformats.org/officeDocument/2006/relationships/hyperlink" Target="https://en.wikipedia.org/wiki/Ludwig_Clamor_Marquart" TargetMode="External"/><Relationship Id="rId88" Type="http://schemas.openxmlformats.org/officeDocument/2006/relationships/hyperlink" Target="https://en.wikipedia.org/wiki/ISBN_(identifier)" TargetMode="External"/><Relationship Id="rId91" Type="http://schemas.openxmlformats.org/officeDocument/2006/relationships/hyperlink" Target="https://en.wikipedia.org/wiki/PMID_(identifier)" TargetMode="External"/><Relationship Id="rId96" Type="http://schemas.openxmlformats.org/officeDocument/2006/relationships/hyperlink" Target="https://en.wikipedia.org/wiki/ISBN_(identifier)" TargetMode="External"/><Relationship Id="rId111" Type="http://schemas.openxmlformats.org/officeDocument/2006/relationships/hyperlink" Target="https://doi.org/10.2174%2F092986731132013000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Carbon" TargetMode="External"/><Relationship Id="rId23" Type="http://schemas.openxmlformats.org/officeDocument/2006/relationships/hyperlink" Target="https://en.wikipedia.org/wiki/Bacteria" TargetMode="External"/><Relationship Id="rId28" Type="http://schemas.openxmlformats.org/officeDocument/2006/relationships/hyperlink" Target="https://en.wikipedia.org/wiki/Column_chromatography" TargetMode="External"/><Relationship Id="rId36" Type="http://schemas.openxmlformats.org/officeDocument/2006/relationships/hyperlink" Target="https://en.wikipedia.org/wiki/Omacetaxine_mepesuccinate" TargetMode="External"/><Relationship Id="rId49" Type="http://schemas.openxmlformats.org/officeDocument/2006/relationships/hyperlink" Target="https://en.wikipedia.org/wiki/Traditional_medicine" TargetMode="External"/><Relationship Id="rId57" Type="http://schemas.openxmlformats.org/officeDocument/2006/relationships/hyperlink" Target="https://en.wikipedia.org/wiki/Nicotine" TargetMode="External"/><Relationship Id="rId106" Type="http://schemas.openxmlformats.org/officeDocument/2006/relationships/hyperlink" Target="https://en.wikipedia.org/wiki/PMID_(identifier)" TargetMode="External"/><Relationship Id="rId114" Type="http://schemas.openxmlformats.org/officeDocument/2006/relationships/hyperlink" Target="https://doi.org/10.1016/j.abb.2005.10.018" TargetMode="External"/><Relationship Id="rId10" Type="http://schemas.openxmlformats.org/officeDocument/2006/relationships/hyperlink" Target="https://en.wikipedia.org/wiki/Base_(chemistry)" TargetMode="External"/><Relationship Id="rId31" Type="http://schemas.openxmlformats.org/officeDocument/2006/relationships/hyperlink" Target="https://en.wikipedia.org/wiki/Antimalarial_medication" TargetMode="External"/><Relationship Id="rId44" Type="http://schemas.openxmlformats.org/officeDocument/2006/relationships/hyperlink" Target="https://en.wikipedia.org/wiki/Morphine" TargetMode="External"/><Relationship Id="rId52" Type="http://schemas.openxmlformats.org/officeDocument/2006/relationships/hyperlink" Target="https://en.wikipedia.org/wiki/Psychoactive_drug" TargetMode="External"/><Relationship Id="rId60" Type="http://schemas.openxmlformats.org/officeDocument/2006/relationships/hyperlink" Target="https://en.wikipedia.org/wiki/Recreational_drug" TargetMode="External"/><Relationship Id="rId65" Type="http://schemas.openxmlformats.org/officeDocument/2006/relationships/hyperlink" Target="https://en.wikipedia.org/wiki/Polyphenol" TargetMode="External"/><Relationship Id="rId73" Type="http://schemas.openxmlformats.org/officeDocument/2006/relationships/hyperlink" Target="https://en.wikipedia.org/wiki/Biomolecule" TargetMode="External"/><Relationship Id="rId78" Type="http://schemas.openxmlformats.org/officeDocument/2006/relationships/hyperlink" Target="https://en.wikipedia.org/wiki/Ancient_Greek" TargetMode="External"/><Relationship Id="rId81" Type="http://schemas.openxmlformats.org/officeDocument/2006/relationships/hyperlink" Target="https://en.wikipedia.org/wiki/Pigment" TargetMode="External"/><Relationship Id="rId86" Type="http://schemas.openxmlformats.org/officeDocument/2006/relationships/hyperlink" Target="https://en.wikipedia.org/wiki/Doi_(identifier)" TargetMode="External"/><Relationship Id="rId94" Type="http://schemas.openxmlformats.org/officeDocument/2006/relationships/hyperlink" Target="https://scholar.google.com/scholar_lookup?title=Mechanisms%20of%20plant%20response%20to%20salt%20and%20drought%20stress%20and%20their%20alteration%20by%20rhizobacteria&amp;author=C.%20Forni&amp;author=D.%20Duca&amp;author&amp;author=B.%20R.%20Glick&amp;publication_year=2017" TargetMode="External"/><Relationship Id="rId99" Type="http://schemas.openxmlformats.org/officeDocument/2006/relationships/hyperlink" Target="https://en.wikipedia.org/wiki/Hdl_(identifier)" TargetMode="External"/><Relationship Id="rId101" Type="http://schemas.openxmlformats.org/officeDocument/2006/relationships/hyperlink" Target="https://en.wikipedia.org/wiki/PMID_(identifier)"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en.wikipedia.org/wiki/Nitrogen" TargetMode="External"/><Relationship Id="rId18" Type="http://schemas.openxmlformats.org/officeDocument/2006/relationships/hyperlink" Target="https://en.wikipedia.org/wiki/Oxygen" TargetMode="External"/><Relationship Id="rId39" Type="http://schemas.openxmlformats.org/officeDocument/2006/relationships/hyperlink" Target="https://en.wikipedia.org/wiki/Vasodilation" TargetMode="External"/><Relationship Id="rId109" Type="http://schemas.openxmlformats.org/officeDocument/2006/relationships/hyperlink" Target="https://en.wikipedia.org/wiki/ISBN_(identifier)" TargetMode="External"/><Relationship Id="rId34" Type="http://schemas.openxmlformats.org/officeDocument/2006/relationships/hyperlink" Target="https://en.wikipedia.org/wiki/Ephedrine" TargetMode="External"/><Relationship Id="rId50" Type="http://schemas.openxmlformats.org/officeDocument/2006/relationships/hyperlink" Target="https://en.wikipedia.org/wiki/Pharmaceutical_drug" TargetMode="External"/><Relationship Id="rId55" Type="http://schemas.openxmlformats.org/officeDocument/2006/relationships/hyperlink" Target="https://en.wikipedia.org/wiki/Cocaine" TargetMode="External"/><Relationship Id="rId76" Type="http://schemas.openxmlformats.org/officeDocument/2006/relationships/hyperlink" Target="https://en.wikipedia.org/wiki/Amino_acid" TargetMode="External"/><Relationship Id="rId97" Type="http://schemas.openxmlformats.org/officeDocument/2006/relationships/hyperlink" Target="https://en.wikipedia.org/wiki/Doi_(identifier)" TargetMode="External"/><Relationship Id="rId104" Type="http://schemas.openxmlformats.org/officeDocument/2006/relationships/hyperlink" Target="https://en.wikipedia.org/wiki/Doi_(identifier)" TargetMode="External"/><Relationship Id="rId7" Type="http://schemas.openxmlformats.org/officeDocument/2006/relationships/image" Target="media/image1.jpeg"/><Relationship Id="rId71" Type="http://schemas.openxmlformats.org/officeDocument/2006/relationships/hyperlink" Target="https://en.wikipedia.org/wiki/Astringent" TargetMode="External"/><Relationship Id="rId92" Type="http://schemas.openxmlformats.org/officeDocument/2006/relationships/hyperlink" Target="https://pubmed.ncbi.nlm.nih.gov/19178979" TargetMode="External"/><Relationship Id="rId2" Type="http://schemas.openxmlformats.org/officeDocument/2006/relationships/styles" Target="styles.xml"/><Relationship Id="rId29" Type="http://schemas.openxmlformats.org/officeDocument/2006/relationships/hyperlink" Target="https://en.wikipedia.org/wiki/Column_chromat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31</Pages>
  <Words>5049</Words>
  <Characters>28784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TAG-AL00</dc:creator>
  <cp:lastModifiedBy>USER</cp:lastModifiedBy>
  <cp:revision>2</cp:revision>
  <cp:lastPrinted>2025-08-26T11:07:00Z</cp:lastPrinted>
  <dcterms:created xsi:type="dcterms:W3CDTF">2025-08-26T11:08:00Z</dcterms:created>
  <dcterms:modified xsi:type="dcterms:W3CDTF">2025-08-26T11:08:00Z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Microsoft® Office Word 2007</vt:lpwstr>
  </property>
  <property fmtid="{D5CDD505-2E9C-101B-9397-08002B2CF9AE}" pid="4" name="LastSaved">
    <vt:filetime>2024-07-23T00:00:00Z</vt:filetime>
  </property>
</Properties>
</file>