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6FE" w:rsidRDefault="006E3A76">
      <w:pPr>
        <w:spacing w:after="0" w:line="360" w:lineRule="auto"/>
        <w:jc w:val="center"/>
        <w:outlineLvl w:val="2"/>
        <w:rPr>
          <w:rFonts w:ascii="Bookman Old Style" w:eastAsia="Times New Roman" w:hAnsi="Bookman Old Style" w:cs="Times New Roman"/>
          <w:b/>
          <w:bCs/>
          <w:sz w:val="36"/>
          <w:szCs w:val="36"/>
        </w:rPr>
      </w:pPr>
      <w:r>
        <w:rPr>
          <w:rFonts w:eastAsia="Times New Roman" w:hAnsi="Bookman Old Style" w:cs="Times New Roman"/>
          <w:b/>
          <w:bCs/>
          <w:sz w:val="36"/>
          <w:szCs w:val="36"/>
        </w:rPr>
        <w:t xml:space="preserve">IMPACT OF SEASONALITY OF MARKETING CAMPAIGN </w:t>
      </w:r>
    </w:p>
    <w:p w:rsidR="00E456FE" w:rsidRDefault="006E3A76">
      <w:pPr>
        <w:spacing w:after="0" w:line="360" w:lineRule="auto"/>
        <w:jc w:val="center"/>
        <w:outlineLvl w:val="2"/>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 xml:space="preserve">(A CASE STUDY OF </w:t>
      </w:r>
      <w:r>
        <w:rPr>
          <w:rFonts w:eastAsia="Times New Roman" w:hAnsi="Bookman Old Style" w:cs="Times New Roman"/>
          <w:b/>
          <w:bCs/>
          <w:sz w:val="24"/>
          <w:szCs w:val="24"/>
        </w:rPr>
        <w:t>COCA-COLA CHRISTMAS CAMPAIGN</w:t>
      </w:r>
      <w:r>
        <w:rPr>
          <w:rFonts w:ascii="Bookman Old Style" w:eastAsia="Times New Roman" w:hAnsi="Bookman Old Style" w:cs="Times New Roman"/>
          <w:b/>
          <w:bCs/>
          <w:sz w:val="24"/>
          <w:szCs w:val="24"/>
        </w:rPr>
        <w:t>)</w:t>
      </w:r>
    </w:p>
    <w:p w:rsidR="00E456FE" w:rsidRDefault="00E456FE">
      <w:pPr>
        <w:rPr>
          <w:sz w:val="2"/>
        </w:rPr>
      </w:pPr>
    </w:p>
    <w:p w:rsidR="00E456FE" w:rsidRDefault="00E456FE"/>
    <w:p w:rsidR="00E456FE" w:rsidRDefault="006E3A76">
      <w:pPr>
        <w:jc w:val="center"/>
        <w:rPr>
          <w:rFonts w:ascii="Lucida Calligraphy" w:hAnsi="Lucida Calligraphy"/>
          <w:b/>
          <w:sz w:val="32"/>
          <w:szCs w:val="32"/>
        </w:rPr>
      </w:pPr>
      <w:r>
        <w:rPr>
          <w:rFonts w:ascii="Lucida Calligraphy" w:hAnsi="Lucida Calligraphy"/>
          <w:b/>
          <w:sz w:val="32"/>
          <w:szCs w:val="32"/>
        </w:rPr>
        <w:t>BY</w:t>
      </w:r>
    </w:p>
    <w:p w:rsidR="00E456FE" w:rsidRDefault="00E456FE"/>
    <w:p w:rsidR="00E456FE" w:rsidRPr="0076519F" w:rsidRDefault="006E3A76">
      <w:pPr>
        <w:spacing w:line="240" w:lineRule="auto"/>
        <w:jc w:val="center"/>
        <w:rPr>
          <w:rFonts w:ascii="Arial Black" w:hAnsi="Arial Black"/>
          <w:b/>
          <w:sz w:val="36"/>
        </w:rPr>
      </w:pPr>
      <w:r w:rsidRPr="0076519F">
        <w:rPr>
          <w:rFonts w:hAnsi="Arial Black"/>
          <w:b/>
          <w:sz w:val="36"/>
        </w:rPr>
        <w:t>ABDULRAHEEM FATHIA ABIDEMI</w:t>
      </w:r>
    </w:p>
    <w:p w:rsidR="00E456FE" w:rsidRDefault="006E3A76">
      <w:pPr>
        <w:spacing w:line="240" w:lineRule="auto"/>
        <w:jc w:val="center"/>
        <w:rPr>
          <w:rFonts w:ascii="Arial Black" w:hAnsi="Arial Black"/>
          <w:sz w:val="36"/>
        </w:rPr>
      </w:pPr>
      <w:r>
        <w:rPr>
          <w:rFonts w:ascii="Arial Black" w:hAnsi="Arial Black"/>
          <w:sz w:val="36"/>
        </w:rPr>
        <w:t>HND/23/MKT/FT/0</w:t>
      </w:r>
      <w:r w:rsidRPr="0076519F">
        <w:rPr>
          <w:rFonts w:ascii="Arial Black" w:hAnsi="Arial Black"/>
          <w:b/>
          <w:sz w:val="36"/>
        </w:rPr>
        <w:t>406</w:t>
      </w:r>
    </w:p>
    <w:p w:rsidR="00E456FE" w:rsidRDefault="00E456FE">
      <w:pPr>
        <w:jc w:val="center"/>
        <w:rPr>
          <w:rFonts w:ascii="Arial Black" w:hAnsi="Arial Black"/>
          <w:sz w:val="36"/>
        </w:rPr>
      </w:pPr>
    </w:p>
    <w:p w:rsidR="00E456FE" w:rsidRDefault="006E3A76">
      <w:pPr>
        <w:jc w:val="center"/>
        <w:rPr>
          <w:rFonts w:ascii="Times New Roman" w:hAnsi="Times New Roman" w:cs="Times New Roman"/>
          <w:b/>
          <w:sz w:val="28"/>
          <w:szCs w:val="28"/>
        </w:rPr>
      </w:pPr>
      <w:r>
        <w:rPr>
          <w:rFonts w:ascii="Times New Roman" w:hAnsi="Times New Roman" w:cs="Times New Roman"/>
          <w:b/>
          <w:sz w:val="28"/>
          <w:szCs w:val="28"/>
        </w:rPr>
        <w:t>A RESEARCH PROJECT SUBMITTED TO THE DEPARTMENT OF MARKETING, INSTITUTE OF FINANCE AND MANAGEMENT ST</w:t>
      </w:r>
      <w:r>
        <w:rPr>
          <w:rFonts w:ascii="Times New Roman" w:hAnsi="Times New Roman" w:cs="Times New Roman"/>
          <w:b/>
          <w:sz w:val="28"/>
          <w:szCs w:val="28"/>
        </w:rPr>
        <w:t>UDIES, KWARA STATE POLYTECHNIC, ILORIN.</w:t>
      </w:r>
    </w:p>
    <w:p w:rsidR="00E456FE" w:rsidRDefault="00E456FE">
      <w:pPr>
        <w:jc w:val="center"/>
        <w:rPr>
          <w:rFonts w:ascii="Times New Roman" w:hAnsi="Times New Roman" w:cs="Times New Roman"/>
          <w:b/>
          <w:sz w:val="28"/>
          <w:szCs w:val="28"/>
        </w:rPr>
      </w:pPr>
    </w:p>
    <w:p w:rsidR="00E456FE" w:rsidRDefault="006E3A76">
      <w:pPr>
        <w:spacing w:line="360" w:lineRule="auto"/>
        <w:jc w:val="center"/>
        <w:rPr>
          <w:rFonts w:ascii="Times New Roman" w:hAnsi="Times New Roman" w:cs="Times New Roman"/>
          <w:b/>
          <w:sz w:val="28"/>
        </w:rPr>
      </w:pPr>
      <w:r>
        <w:rPr>
          <w:rFonts w:ascii="Times New Roman" w:hAnsi="Times New Roman" w:cs="Times New Roman"/>
          <w:b/>
          <w:sz w:val="28"/>
        </w:rPr>
        <w:t>IN PARTIAL FULFILMENT OF PART OF THE REQUIREMENTS FOR THE AWARD OF HIGHER NATIONAL DIPLOMA IN MARKETING.</w:t>
      </w:r>
    </w:p>
    <w:p w:rsidR="00E456FE" w:rsidRDefault="00E456FE">
      <w:pPr>
        <w:jc w:val="center"/>
      </w:pPr>
    </w:p>
    <w:p w:rsidR="00E456FE" w:rsidRDefault="00E456FE">
      <w:pPr>
        <w:jc w:val="center"/>
      </w:pPr>
    </w:p>
    <w:p w:rsidR="00E456FE" w:rsidRDefault="006E3A76">
      <w:pPr>
        <w:jc w:val="center"/>
        <w:rPr>
          <w:b/>
          <w:i/>
          <w:sz w:val="28"/>
        </w:rPr>
      </w:pPr>
      <w:r>
        <w:rPr>
          <w:b/>
          <w:i/>
          <w:sz w:val="28"/>
        </w:rPr>
        <w:t>MAY, 2025</w:t>
      </w:r>
    </w:p>
    <w:p w:rsidR="00E456FE" w:rsidRDefault="00E456FE">
      <w:pPr>
        <w:tabs>
          <w:tab w:val="left" w:pos="4845"/>
        </w:tabs>
        <w:rPr>
          <w:rFonts w:ascii="Times New Roman" w:hAnsi="Times New Roman" w:cs="Times New Roman"/>
          <w:b/>
          <w:sz w:val="24"/>
          <w:szCs w:val="24"/>
        </w:rPr>
      </w:pPr>
    </w:p>
    <w:p w:rsidR="00E456FE" w:rsidRDefault="00E456FE">
      <w:pPr>
        <w:tabs>
          <w:tab w:val="left" w:pos="4845"/>
        </w:tabs>
        <w:rPr>
          <w:rFonts w:ascii="Times New Roman" w:hAnsi="Times New Roman" w:cs="Times New Roman"/>
          <w:b/>
          <w:sz w:val="24"/>
          <w:szCs w:val="24"/>
        </w:rPr>
      </w:pPr>
    </w:p>
    <w:p w:rsidR="00E456FE" w:rsidRDefault="00E456FE">
      <w:pPr>
        <w:tabs>
          <w:tab w:val="left" w:pos="4845"/>
        </w:tabs>
        <w:rPr>
          <w:rFonts w:ascii="Times New Roman" w:hAnsi="Times New Roman" w:cs="Times New Roman"/>
          <w:b/>
          <w:sz w:val="24"/>
          <w:szCs w:val="24"/>
        </w:rPr>
      </w:pPr>
    </w:p>
    <w:p w:rsidR="00E456FE" w:rsidRDefault="006E3A76">
      <w:pPr>
        <w:jc w:val="center"/>
        <w:rPr>
          <w:rFonts w:ascii="Times New Roman" w:hAnsi="Times New Roman" w:cs="Times New Roman"/>
          <w:b/>
          <w:sz w:val="24"/>
          <w:szCs w:val="24"/>
        </w:rPr>
      </w:pPr>
      <w:r>
        <w:rPr>
          <w:rFonts w:ascii="Times New Roman" w:hAnsi="Times New Roman" w:cs="Times New Roman"/>
          <w:b/>
          <w:sz w:val="24"/>
          <w:szCs w:val="24"/>
        </w:rPr>
        <w:t>CERTIFICATION</w:t>
      </w:r>
    </w:p>
    <w:p w:rsidR="00E456FE" w:rsidRDefault="006E3A76">
      <w:pPr>
        <w:spacing w:line="360" w:lineRule="auto"/>
        <w:jc w:val="both"/>
        <w:rPr>
          <w:rFonts w:ascii="Times New Roman" w:hAnsi="Times New Roman" w:cs="Times New Roman"/>
          <w:sz w:val="26"/>
          <w:szCs w:val="26"/>
        </w:rPr>
      </w:pPr>
      <w:r>
        <w:rPr>
          <w:rFonts w:ascii="Times New Roman" w:hAnsi="Times New Roman" w:cs="Times New Roman"/>
          <w:sz w:val="24"/>
          <w:szCs w:val="24"/>
        </w:rPr>
        <w:lastRenderedPageBreak/>
        <w:t>This research has been carefully examined and approved as meeting the requirement</w:t>
      </w:r>
      <w:r>
        <w:rPr>
          <w:rFonts w:ascii="Times New Roman" w:hAnsi="Times New Roman" w:cs="Times New Roman"/>
          <w:sz w:val="24"/>
          <w:szCs w:val="24"/>
        </w:rPr>
        <w:t xml:space="preserve"> of the Department of Marketing, Institute of Financial and Management Studies, Kwara State Polytechnic, Ilorin, in partial fulfilment for the award of Higher National Diploma (HND) in Marketing</w:t>
      </w:r>
      <w:r>
        <w:rPr>
          <w:rFonts w:ascii="Times New Roman" w:hAnsi="Times New Roman" w:cs="Times New Roman"/>
          <w:sz w:val="26"/>
          <w:szCs w:val="26"/>
        </w:rPr>
        <w:t>.</w:t>
      </w:r>
    </w:p>
    <w:p w:rsidR="00E456FE" w:rsidRDefault="00E456FE">
      <w:pPr>
        <w:rPr>
          <w:rFonts w:ascii="Times New Roman" w:hAnsi="Times New Roman" w:cs="Times New Roman"/>
        </w:rPr>
      </w:pPr>
    </w:p>
    <w:p w:rsidR="00E456FE" w:rsidRDefault="00E456FE">
      <w:pPr>
        <w:rPr>
          <w:rFonts w:ascii="Times New Roman" w:hAnsi="Times New Roman" w:cs="Times New Roman"/>
        </w:rPr>
      </w:pPr>
    </w:p>
    <w:p w:rsidR="00E456FE" w:rsidRDefault="006E3A76">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E456FE" w:rsidRDefault="006E3A76">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E456FE" w:rsidRDefault="006E3A76">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E456FE" w:rsidRDefault="00E456FE">
      <w:pPr>
        <w:rPr>
          <w:rFonts w:ascii="Times New Roman" w:hAnsi="Times New Roman" w:cs="Times New Roman"/>
          <w:b/>
          <w:sz w:val="24"/>
        </w:rPr>
      </w:pPr>
    </w:p>
    <w:p w:rsidR="00E456FE" w:rsidRDefault="00E456FE">
      <w:pPr>
        <w:rPr>
          <w:rFonts w:ascii="Times New Roman" w:hAnsi="Times New Roman" w:cs="Times New Roman"/>
          <w:b/>
          <w:sz w:val="24"/>
        </w:rPr>
      </w:pPr>
    </w:p>
    <w:p w:rsidR="00E456FE" w:rsidRDefault="00E456FE">
      <w:pPr>
        <w:rPr>
          <w:rFonts w:ascii="Times New Roman" w:hAnsi="Times New Roman" w:cs="Times New Roman"/>
          <w:b/>
          <w:sz w:val="24"/>
        </w:rPr>
      </w:pPr>
    </w:p>
    <w:p w:rsidR="00E456FE" w:rsidRDefault="006E3A76">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E456FE" w:rsidRDefault="006E3A76">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ABDULKABIR S.A</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E456FE" w:rsidRDefault="006E3A76">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E456FE" w:rsidRDefault="00E456FE">
      <w:pPr>
        <w:rPr>
          <w:rFonts w:ascii="Times New Roman" w:hAnsi="Times New Roman" w:cs="Times New Roman"/>
          <w:b/>
          <w:sz w:val="24"/>
        </w:rPr>
      </w:pPr>
    </w:p>
    <w:p w:rsidR="00E456FE" w:rsidRDefault="00E456FE">
      <w:pPr>
        <w:rPr>
          <w:rFonts w:ascii="Times New Roman" w:hAnsi="Times New Roman" w:cs="Times New Roman"/>
          <w:b/>
          <w:sz w:val="24"/>
        </w:rPr>
      </w:pPr>
    </w:p>
    <w:p w:rsidR="00E456FE" w:rsidRDefault="00E456FE">
      <w:pPr>
        <w:rPr>
          <w:rFonts w:ascii="Times New Roman" w:hAnsi="Times New Roman" w:cs="Times New Roman"/>
          <w:b/>
          <w:sz w:val="24"/>
        </w:rPr>
      </w:pPr>
    </w:p>
    <w:p w:rsidR="00E456FE" w:rsidRDefault="006E3A76">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E456FE" w:rsidRDefault="006E3A76">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E456FE" w:rsidRDefault="006E3A76">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E456FE" w:rsidRDefault="00E456FE">
      <w:pPr>
        <w:spacing w:after="0" w:line="240" w:lineRule="auto"/>
        <w:rPr>
          <w:rFonts w:ascii="Times New Roman" w:hAnsi="Times New Roman" w:cs="Times New Roman"/>
          <w:b/>
          <w:sz w:val="24"/>
        </w:rPr>
      </w:pPr>
    </w:p>
    <w:p w:rsidR="00E456FE" w:rsidRDefault="00E456FE">
      <w:pPr>
        <w:spacing w:after="0" w:line="240" w:lineRule="auto"/>
        <w:rPr>
          <w:rFonts w:ascii="Times New Roman" w:hAnsi="Times New Roman" w:cs="Times New Roman"/>
          <w:b/>
          <w:sz w:val="24"/>
        </w:rPr>
      </w:pPr>
    </w:p>
    <w:p w:rsidR="00E456FE" w:rsidRDefault="00E456FE">
      <w:pPr>
        <w:rPr>
          <w:rFonts w:ascii="Times New Roman" w:hAnsi="Times New Roman" w:cs="Times New Roman"/>
          <w:b/>
        </w:rPr>
      </w:pPr>
    </w:p>
    <w:p w:rsidR="00E456FE" w:rsidRDefault="00E456FE">
      <w:pPr>
        <w:spacing w:after="0" w:line="240" w:lineRule="auto"/>
        <w:rPr>
          <w:rFonts w:ascii="Times New Roman" w:hAnsi="Times New Roman" w:cs="Times New Roman"/>
          <w:b/>
          <w:sz w:val="24"/>
        </w:rPr>
      </w:pPr>
    </w:p>
    <w:p w:rsidR="00E456FE" w:rsidRDefault="006E3A76">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E456FE" w:rsidRDefault="006E3A76">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E456FE" w:rsidRDefault="00E456FE">
      <w:pPr>
        <w:spacing w:after="0" w:line="240" w:lineRule="auto"/>
        <w:rPr>
          <w:rFonts w:ascii="Times New Roman" w:hAnsi="Times New Roman" w:cs="Times New Roman"/>
          <w:sz w:val="24"/>
        </w:rPr>
      </w:pPr>
    </w:p>
    <w:p w:rsidR="00E456FE" w:rsidRDefault="00E456FE">
      <w:pPr>
        <w:spacing w:after="0" w:line="240" w:lineRule="auto"/>
        <w:rPr>
          <w:rFonts w:ascii="Times New Roman" w:hAnsi="Times New Roman" w:cs="Times New Roman"/>
          <w:sz w:val="24"/>
        </w:rPr>
      </w:pPr>
    </w:p>
    <w:p w:rsidR="00E456FE" w:rsidRDefault="00E456FE">
      <w:pPr>
        <w:spacing w:after="0" w:line="240" w:lineRule="auto"/>
        <w:rPr>
          <w:rFonts w:ascii="Times New Roman" w:hAnsi="Times New Roman" w:cs="Times New Roman"/>
          <w:sz w:val="24"/>
        </w:rPr>
      </w:pPr>
    </w:p>
    <w:p w:rsidR="00E456FE" w:rsidRDefault="006E3A76">
      <w:pPr>
        <w:spacing w:after="0" w:line="240" w:lineRule="auto"/>
        <w:rPr>
          <w:rFonts w:ascii="Times New Roman" w:hAnsi="Times New Roman" w:cs="Times New Roman"/>
          <w:b/>
          <w:sz w:val="24"/>
        </w:rPr>
      </w:pPr>
      <w:r>
        <w:rPr>
          <w:rFonts w:ascii="Times New Roman" w:hAnsi="Times New Roman" w:cs="Times New Roman"/>
          <w:sz w:val="24"/>
        </w:rPr>
        <w:t xml:space="preserve">   </w:t>
      </w:r>
    </w:p>
    <w:p w:rsidR="00E456FE" w:rsidRDefault="006E3A76">
      <w:pPr>
        <w:jc w:val="center"/>
        <w:rPr>
          <w:rFonts w:ascii="Times New Roman" w:hAnsi="Times New Roman" w:cs="Times New Roman"/>
          <w:b/>
          <w:sz w:val="24"/>
          <w:szCs w:val="24"/>
        </w:rPr>
      </w:pPr>
      <w:bookmarkStart w:id="0" w:name="_Hlk137088423"/>
      <w:r>
        <w:rPr>
          <w:rFonts w:ascii="Times New Roman" w:hAnsi="Times New Roman" w:cs="Times New Roman"/>
          <w:b/>
          <w:sz w:val="24"/>
          <w:szCs w:val="24"/>
        </w:rPr>
        <w:t>DEDICATION</w:t>
      </w:r>
    </w:p>
    <w:p w:rsidR="00E456FE" w:rsidRDefault="006E3A7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dedicate this research work to God the author and finisher of my faith, the giver and taker of lives and my inspiration. And to my lovely parent </w:t>
      </w:r>
      <w:r>
        <w:rPr>
          <w:rFonts w:ascii="Times New Roman" w:hAnsi="Times New Roman" w:cs="Times New Roman"/>
          <w:b/>
          <w:sz w:val="24"/>
          <w:szCs w:val="24"/>
        </w:rPr>
        <w:t xml:space="preserve">MR. </w:t>
      </w:r>
      <w:r>
        <w:rPr>
          <w:rFonts w:ascii="Times New Roman" w:hAnsi="Times New Roman" w:cs="Times New Roman"/>
          <w:sz w:val="24"/>
          <w:szCs w:val="24"/>
        </w:rPr>
        <w:t xml:space="preserve">and </w:t>
      </w:r>
      <w:r>
        <w:rPr>
          <w:rFonts w:ascii="Times New Roman" w:hAnsi="Times New Roman" w:cs="Times New Roman"/>
          <w:b/>
          <w:sz w:val="24"/>
          <w:szCs w:val="24"/>
        </w:rPr>
        <w:t>MRS. A</w:t>
      </w:r>
      <w:r>
        <w:rPr>
          <w:rFonts w:ascii="Times New Roman" w:hAnsi="Times New Roman" w:cs="Times New Roman"/>
          <w:b/>
          <w:sz w:val="24"/>
          <w:szCs w:val="24"/>
        </w:rPr>
        <w:t>BDULRAHEEM</w:t>
      </w:r>
    </w:p>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Pr>
        <w:spacing w:line="360" w:lineRule="auto"/>
        <w:rPr>
          <w:rFonts w:ascii="Times New Roman" w:hAnsi="Times New Roman" w:cs="Times New Roman"/>
          <w:b/>
          <w:sz w:val="28"/>
          <w:szCs w:val="26"/>
        </w:rPr>
      </w:pPr>
    </w:p>
    <w:p w:rsidR="00E456FE" w:rsidRDefault="00E456FE">
      <w:pPr>
        <w:spacing w:line="360" w:lineRule="auto"/>
        <w:rPr>
          <w:rFonts w:ascii="Times New Roman" w:hAnsi="Times New Roman" w:cs="Times New Roman"/>
          <w:b/>
          <w:sz w:val="28"/>
          <w:szCs w:val="26"/>
        </w:rPr>
      </w:pPr>
    </w:p>
    <w:p w:rsidR="00E456FE" w:rsidRDefault="00E456FE">
      <w:pPr>
        <w:spacing w:line="360" w:lineRule="auto"/>
        <w:rPr>
          <w:rFonts w:ascii="Times New Roman" w:hAnsi="Times New Roman" w:cs="Times New Roman"/>
          <w:b/>
          <w:sz w:val="28"/>
          <w:szCs w:val="26"/>
        </w:rPr>
      </w:pPr>
    </w:p>
    <w:p w:rsidR="00E456FE" w:rsidRDefault="00E456FE">
      <w:pPr>
        <w:spacing w:line="360" w:lineRule="auto"/>
        <w:rPr>
          <w:rFonts w:ascii="Times New Roman" w:hAnsi="Times New Roman" w:cs="Times New Roman"/>
          <w:b/>
          <w:sz w:val="28"/>
          <w:szCs w:val="26"/>
        </w:rPr>
      </w:pPr>
    </w:p>
    <w:p w:rsidR="00E456FE" w:rsidRDefault="006E3A7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ACKNOWLEDGMENT</w:t>
      </w:r>
    </w:p>
    <w:p w:rsidR="00E456FE" w:rsidRDefault="006E3A7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First and foremost, I give all praise and </w:t>
      </w:r>
      <w:r>
        <w:rPr>
          <w:rFonts w:ascii="Times New Roman" w:eastAsia="Times New Roman" w:hAnsi="Times New Roman" w:cs="Times New Roman"/>
          <w:sz w:val="24"/>
          <w:szCs w:val="24"/>
        </w:rPr>
        <w:t>gratitude to Almighty God for His infinite mercy, guidance, and strength throughout the course of this research project. Without His grace, this work would not have been possible.</w:t>
      </w:r>
    </w:p>
    <w:p w:rsidR="00E456FE" w:rsidRDefault="006E3A7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wish to express my deepest appreciation to my lovely parent, </w:t>
      </w:r>
      <w:r>
        <w:rPr>
          <w:rFonts w:ascii="Times New Roman" w:eastAsia="Times New Roman" w:hAnsi="Times New Roman" w:cs="Times New Roman"/>
          <w:i/>
          <w:iCs/>
          <w:sz w:val="24"/>
          <w:szCs w:val="24"/>
        </w:rPr>
        <w:t xml:space="preserve">Mr. and Mrs. </w:t>
      </w:r>
      <w:r>
        <w:rPr>
          <w:rFonts w:ascii="Times New Roman" w:eastAsia="Times New Roman" w:hAnsi="Times New Roman" w:cs="Times New Roman"/>
          <w:i/>
          <w:iCs/>
          <w:sz w:val="24"/>
          <w:szCs w:val="24"/>
        </w:rPr>
        <w:t>A</w:t>
      </w:r>
      <w:r>
        <w:rPr>
          <w:rFonts w:ascii="Times New Roman" w:eastAsia="Times New Roman" w:hAnsi="Times New Roman" w:cs="Times New Roman"/>
          <w:i/>
          <w:iCs/>
          <w:sz w:val="24"/>
          <w:szCs w:val="24"/>
        </w:rPr>
        <w:t>bdulraheem</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whose unwavering love, prayers, encouragement, and sacrifices have been the backbone of my academic journey. Your constant support has always been a source of strength for me, and I am forever grateful.</w:t>
      </w:r>
    </w:p>
    <w:p w:rsidR="00E456FE" w:rsidRDefault="006E3A7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profound gratitude goes to my supervi</w:t>
      </w:r>
      <w:r>
        <w:rPr>
          <w:rFonts w:ascii="Times New Roman" w:eastAsia="Times New Roman" w:hAnsi="Times New Roman" w:cs="Times New Roman"/>
          <w:sz w:val="24"/>
          <w:szCs w:val="24"/>
        </w:rPr>
        <w:t xml:space="preserve">sor, </w:t>
      </w:r>
      <w:r>
        <w:rPr>
          <w:rFonts w:ascii="Times New Roman" w:eastAsia="Times New Roman" w:hAnsi="Times New Roman" w:cs="Times New Roman"/>
          <w:i/>
          <w:iCs/>
          <w:sz w:val="24"/>
          <w:szCs w:val="24"/>
        </w:rPr>
        <w:t>Mr. Dare Ismail</w:t>
      </w:r>
      <w:r>
        <w:rPr>
          <w:rFonts w:ascii="Times New Roman" w:eastAsia="Times New Roman" w:hAnsi="Times New Roman" w:cs="Times New Roman"/>
          <w:sz w:val="24"/>
          <w:szCs w:val="24"/>
        </w:rPr>
        <w:t>, for his guidance, constructive criticisms, encouragement, and valuable insights throughout the course of this study. Your mentorship has greatly enriched my academic experience.</w:t>
      </w:r>
    </w:p>
    <w:p w:rsidR="00E456FE" w:rsidRDefault="006E3A7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I would like to express my heartfelt gratitude </w:t>
      </w:r>
      <w:r>
        <w:rPr>
          <w:rFonts w:ascii="Times New Roman" w:eastAsia="Times New Roman" w:hAnsi="Times New Roman" w:cs="Times New Roman"/>
          <w:sz w:val="24"/>
          <w:szCs w:val="24"/>
        </w:rPr>
        <w:t>to my families and friends, for their friendship, encouragement, and constant motivation. Your companionship has been a great source of inspiration and comfort throughout this journey.</w:t>
      </w:r>
    </w:p>
    <w:p w:rsidR="00E456FE" w:rsidRDefault="006E3A7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everyone who has contributed in one way or another towards the compl</w:t>
      </w:r>
      <w:r>
        <w:rPr>
          <w:rFonts w:ascii="Times New Roman" w:eastAsia="Times New Roman" w:hAnsi="Times New Roman" w:cs="Times New Roman"/>
          <w:sz w:val="24"/>
          <w:szCs w:val="24"/>
        </w:rPr>
        <w:t>etion of this project, I say a sincere thank you. May Almighty God reward you all abundantly.</w:t>
      </w:r>
    </w:p>
    <w:bookmarkEnd w:id="0"/>
    <w:p w:rsidR="00E456FE" w:rsidRDefault="00E456FE">
      <w:pPr>
        <w:spacing w:after="0" w:line="360" w:lineRule="auto"/>
        <w:outlineLvl w:val="2"/>
        <w:rPr>
          <w:rFonts w:ascii="Times New Roman" w:hAnsi="Times New Roman" w:cs="Times New Roman"/>
          <w:b/>
          <w:sz w:val="24"/>
          <w:szCs w:val="24"/>
        </w:rPr>
      </w:pPr>
    </w:p>
    <w:p w:rsidR="00E456FE" w:rsidRDefault="00E456FE">
      <w:pPr>
        <w:spacing w:after="0" w:line="360" w:lineRule="auto"/>
        <w:outlineLvl w:val="2"/>
        <w:rPr>
          <w:rFonts w:ascii="Times New Roman" w:eastAsia="Times New Roman" w:hAnsi="Times New Roman" w:cs="Times New Roman"/>
          <w:b/>
          <w:bCs/>
          <w:sz w:val="24"/>
          <w:szCs w:val="24"/>
        </w:rPr>
      </w:pPr>
    </w:p>
    <w:p w:rsidR="00E456FE" w:rsidRDefault="00E456FE">
      <w:pPr>
        <w:spacing w:after="0" w:line="360" w:lineRule="auto"/>
        <w:outlineLvl w:val="2"/>
        <w:rPr>
          <w:rFonts w:ascii="Times New Roman" w:eastAsia="Times New Roman" w:hAnsi="Times New Roman" w:cs="Times New Roman"/>
          <w:b/>
          <w:bCs/>
          <w:sz w:val="24"/>
          <w:szCs w:val="24"/>
        </w:rPr>
      </w:pPr>
    </w:p>
    <w:p w:rsidR="00E456FE" w:rsidRDefault="00E456FE">
      <w:pPr>
        <w:spacing w:after="0" w:line="360" w:lineRule="auto"/>
        <w:outlineLvl w:val="2"/>
        <w:rPr>
          <w:rFonts w:ascii="Times New Roman" w:eastAsia="Times New Roman" w:hAnsi="Times New Roman" w:cs="Times New Roman"/>
          <w:b/>
          <w:bCs/>
          <w:sz w:val="24"/>
          <w:szCs w:val="24"/>
        </w:rPr>
      </w:pPr>
    </w:p>
    <w:p w:rsidR="00E456FE" w:rsidRDefault="00E456FE">
      <w:pPr>
        <w:spacing w:after="0" w:line="360" w:lineRule="auto"/>
        <w:outlineLvl w:val="2"/>
        <w:rPr>
          <w:rFonts w:ascii="Times New Roman" w:eastAsia="Times New Roman" w:hAnsi="Times New Roman" w:cs="Times New Roman"/>
          <w:b/>
          <w:bCs/>
          <w:sz w:val="24"/>
          <w:szCs w:val="24"/>
        </w:rPr>
      </w:pPr>
    </w:p>
    <w:p w:rsidR="00E456FE" w:rsidRDefault="00E456FE">
      <w:pPr>
        <w:spacing w:after="0" w:line="360" w:lineRule="auto"/>
        <w:outlineLvl w:val="2"/>
        <w:rPr>
          <w:rFonts w:ascii="Times New Roman" w:eastAsia="Times New Roman" w:hAnsi="Times New Roman" w:cs="Times New Roman"/>
          <w:b/>
          <w:bCs/>
          <w:sz w:val="24"/>
          <w:szCs w:val="24"/>
        </w:rPr>
      </w:pPr>
    </w:p>
    <w:p w:rsidR="00E456FE" w:rsidRDefault="00E456FE">
      <w:pPr>
        <w:spacing w:after="0" w:line="360" w:lineRule="auto"/>
        <w:outlineLvl w:val="2"/>
        <w:rPr>
          <w:rFonts w:ascii="Times New Roman" w:eastAsia="Times New Roman" w:hAnsi="Times New Roman" w:cs="Times New Roman"/>
          <w:b/>
          <w:bCs/>
          <w:sz w:val="24"/>
          <w:szCs w:val="24"/>
        </w:rPr>
      </w:pPr>
    </w:p>
    <w:p w:rsidR="00E456FE" w:rsidRDefault="00E456FE">
      <w:pPr>
        <w:spacing w:after="0" w:line="360" w:lineRule="auto"/>
        <w:outlineLvl w:val="2"/>
        <w:rPr>
          <w:rFonts w:ascii="Times New Roman" w:eastAsia="Times New Roman" w:hAnsi="Times New Roman" w:cs="Times New Roman"/>
          <w:b/>
          <w:bCs/>
          <w:sz w:val="24"/>
          <w:szCs w:val="24"/>
        </w:rPr>
      </w:pPr>
    </w:p>
    <w:p w:rsidR="00E456FE" w:rsidRDefault="00E456FE">
      <w:pPr>
        <w:spacing w:after="0" w:line="360" w:lineRule="auto"/>
        <w:outlineLvl w:val="2"/>
        <w:rPr>
          <w:rFonts w:ascii="Times New Roman" w:eastAsia="Times New Roman" w:hAnsi="Times New Roman" w:cs="Times New Roman"/>
          <w:b/>
          <w:bCs/>
          <w:sz w:val="24"/>
          <w:szCs w:val="24"/>
        </w:rPr>
      </w:pPr>
    </w:p>
    <w:p w:rsidR="00E456FE" w:rsidRDefault="00E456FE">
      <w:pPr>
        <w:spacing w:after="0" w:line="360" w:lineRule="auto"/>
        <w:outlineLvl w:val="2"/>
        <w:rPr>
          <w:rFonts w:ascii="Times New Roman" w:eastAsia="Times New Roman" w:hAnsi="Times New Roman" w:cs="Times New Roman"/>
          <w:b/>
          <w:bCs/>
          <w:sz w:val="24"/>
          <w:szCs w:val="24"/>
        </w:rPr>
      </w:pPr>
    </w:p>
    <w:p w:rsidR="00E456FE" w:rsidRDefault="00E456FE">
      <w:pPr>
        <w:spacing w:after="0" w:line="360" w:lineRule="auto"/>
        <w:outlineLvl w:val="2"/>
        <w:rPr>
          <w:rFonts w:ascii="Times New Roman" w:eastAsia="Times New Roman" w:hAnsi="Times New Roman" w:cs="Times New Roman"/>
          <w:b/>
          <w:bCs/>
          <w:sz w:val="24"/>
          <w:szCs w:val="24"/>
        </w:rPr>
      </w:pPr>
    </w:p>
    <w:p w:rsidR="00E456FE" w:rsidRDefault="00E456FE">
      <w:pPr>
        <w:spacing w:after="0" w:line="360" w:lineRule="auto"/>
        <w:jc w:val="center"/>
        <w:outlineLvl w:val="2"/>
        <w:rPr>
          <w:rFonts w:ascii="Times New Roman" w:eastAsia="Times New Roman" w:hAnsi="Times New Roman" w:cs="Times New Roman"/>
          <w:b/>
          <w:bCs/>
          <w:sz w:val="24"/>
          <w:szCs w:val="24"/>
        </w:rPr>
      </w:pPr>
    </w:p>
    <w:p w:rsidR="00E456FE" w:rsidRDefault="006E3A76">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OF CONTENT</w:t>
      </w:r>
    </w:p>
    <w:p w:rsidR="00E456FE" w:rsidRDefault="006E3A76">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Title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w:t>
      </w:r>
    </w:p>
    <w:p w:rsidR="00E456FE" w:rsidRDefault="006E3A76">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Certification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E456FE" w:rsidRDefault="006E3A76">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Dedication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E456FE" w:rsidRDefault="006E3A76">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Acknowledgement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iv</w:t>
      </w:r>
    </w:p>
    <w:p w:rsidR="00E456FE" w:rsidRDefault="006E3A76">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of Content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v-vi</w:t>
      </w:r>
    </w:p>
    <w:p w:rsidR="00E456FE" w:rsidRDefault="006E3A76">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Abstract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vii</w:t>
      </w:r>
    </w:p>
    <w:p w:rsidR="00E456FE" w:rsidRDefault="006E3A76">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 Introduction</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to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br/>
        <w:t>1.2</w:t>
      </w:r>
      <w:r>
        <w:rPr>
          <w:rFonts w:ascii="Times New Roman" w:eastAsia="Times New Roman" w:hAnsi="Times New Roman" w:cs="Times New Roman"/>
          <w:sz w:val="24"/>
          <w:szCs w:val="24"/>
        </w:rPr>
        <w:tab/>
        <w:t xml:space="preserve">Statement of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br/>
        <w:t>1.3</w:t>
      </w:r>
      <w:r>
        <w:rPr>
          <w:rFonts w:ascii="Times New Roman" w:eastAsia="Times New Roman" w:hAnsi="Times New Roman" w:cs="Times New Roman"/>
          <w:sz w:val="24"/>
          <w:szCs w:val="24"/>
        </w:rPr>
        <w:tab/>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1.4</w:t>
      </w:r>
      <w:r>
        <w:rPr>
          <w:rFonts w:ascii="Times New Roman" w:eastAsia="Times New Roman" w:hAnsi="Times New Roman" w:cs="Times New Roman"/>
          <w:sz w:val="24"/>
          <w:szCs w:val="24"/>
        </w:rPr>
        <w:tab/>
        <w:t xml:space="preserve">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1.5</w:t>
      </w:r>
      <w:r>
        <w:rPr>
          <w:rFonts w:ascii="Times New Roman" w:eastAsia="Times New Roman" w:hAnsi="Times New Roman" w:cs="Times New Roman"/>
          <w:sz w:val="24"/>
          <w:szCs w:val="24"/>
        </w:rPr>
        <w:tab/>
        <w:t xml:space="preserve">Research Hypotheses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b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Limitations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 xml:space="preserve">Operational Definition of Terms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E456FE" w:rsidRDefault="006E3A76">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 Literature Review</w:t>
      </w:r>
    </w:p>
    <w:p w:rsidR="00E456FE" w:rsidRDefault="006E3A76">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ab/>
        <w:t>Preamble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E456FE" w:rsidRDefault="006E3A76">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E456FE" w:rsidRDefault="006E3A76">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Theoretical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E456FE" w:rsidRDefault="006E3A76">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Empirical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E456FE" w:rsidRDefault="006E3A76">
      <w:pPr>
        <w:tabs>
          <w:tab w:val="center" w:pos="4680"/>
        </w:tabs>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 Research Methodology</w:t>
      </w:r>
      <w:r>
        <w:rPr>
          <w:rFonts w:ascii="Times New Roman" w:eastAsia="Times New Roman" w:hAnsi="Times New Roman" w:cs="Times New Roman"/>
          <w:b/>
          <w:bCs/>
          <w:sz w:val="24"/>
          <w:szCs w:val="24"/>
        </w:rPr>
        <w:tab/>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 xml:space="preserve">Sampling Techniques and Sample Size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 xml:space="preserve">Data Collection Methods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 xml:space="preserve">Instruments for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3.6.1</w:t>
      </w:r>
      <w:r>
        <w:rPr>
          <w:rFonts w:ascii="Times New Roman" w:eastAsia="Times New Roman" w:hAnsi="Times New Roman" w:cs="Times New Roman"/>
          <w:sz w:val="24"/>
          <w:szCs w:val="24"/>
        </w:rPr>
        <w:tab/>
        <w:t>Reliability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r>
        <w:rPr>
          <w:rFonts w:ascii="Times New Roman" w:eastAsia="Times New Roman" w:hAnsi="Times New Roman" w:cs="Times New Roman"/>
          <w:sz w:val="24"/>
          <w:szCs w:val="24"/>
        </w:rPr>
        <w:tab/>
        <w:t>Validity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E456FE" w:rsidRDefault="006E3A76">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 Data Presentation, Analysis and Interpretation</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Data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Demographic Information of Re</w:t>
      </w:r>
      <w:r>
        <w:rPr>
          <w:rFonts w:ascii="Times New Roman" w:eastAsia="Times New Roman" w:hAnsi="Times New Roman" w:cs="Times New Roman"/>
          <w:sz w:val="24"/>
          <w:szCs w:val="24"/>
        </w:rPr>
        <w:t>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Hypotheses Testing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rsidR="00E456FE" w:rsidRDefault="006E3A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E456FE" w:rsidRDefault="006E3A76">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 Summary, Conclusion and Recommendations</w:t>
      </w:r>
    </w:p>
    <w:p w:rsidR="00E456FE" w:rsidRDefault="006E3A76">
      <w:pPr>
        <w:tabs>
          <w:tab w:val="left" w:pos="720"/>
          <w:tab w:val="left" w:pos="1440"/>
          <w:tab w:val="left" w:pos="6600"/>
        </w:tabs>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E456FE" w:rsidRDefault="006E3A76">
      <w:pP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r>
        <w:rPr>
          <w:rFonts w:ascii="Times New Roman" w:eastAsia="Times New Roman" w:hAnsi="Times New Roman" w:cs="Times New Roman"/>
          <w:sz w:val="24"/>
          <w:szCs w:val="24"/>
        </w:rPr>
        <w:b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39</w:t>
      </w:r>
    </w:p>
    <w:p w:rsidR="00E456FE" w:rsidRDefault="006E3A76">
      <w:pP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Suggestions for Further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39</w:t>
      </w:r>
    </w:p>
    <w:p w:rsidR="00E456FE" w:rsidRDefault="006E3A7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References</w:t>
      </w:r>
    </w:p>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 w:rsidR="00E456FE" w:rsidRDefault="00E456FE"/>
    <w:p w:rsidR="00E456FE" w:rsidRDefault="006E3A76">
      <w:pPr>
        <w:pStyle w:val="NormalWeb"/>
        <w:jc w:val="center"/>
      </w:pPr>
      <w:r>
        <w:rPr>
          <w:rStyle w:val="Strong"/>
        </w:rPr>
        <w:lastRenderedPageBreak/>
        <w:t>ABSTRACT</w:t>
      </w:r>
    </w:p>
    <w:p w:rsidR="00E456FE" w:rsidRDefault="006E3A76">
      <w:pPr>
        <w:pStyle w:val="NormalWeb"/>
        <w:spacing w:before="0" w:beforeAutospacing="0" w:after="0" w:afterAutospacing="0" w:line="360" w:lineRule="auto"/>
        <w:jc w:val="both"/>
        <w:rPr>
          <w:i/>
        </w:rPr>
      </w:pPr>
      <w:r>
        <w:rPr>
          <w:i/>
        </w:rPr>
        <w:t xml:space="preserve">This study </w:t>
      </w:r>
      <w:r>
        <w:rPr>
          <w:i/>
        </w:rPr>
        <w:t>investigates the impact of seasonality of marketing campaigns</w:t>
      </w:r>
      <w:r>
        <w:rPr>
          <w:i/>
        </w:rPr>
        <w:t xml:space="preserve">, using </w:t>
      </w:r>
      <w:r>
        <w:rPr>
          <w:i/>
        </w:rPr>
        <w:t xml:space="preserve">Coca-Cola's Christmas campaign </w:t>
      </w:r>
      <w:r>
        <w:rPr>
          <w:i/>
        </w:rPr>
        <w:t xml:space="preserve">as a case study. The research explores how customer-oriented strategies, </w:t>
      </w:r>
      <w:r>
        <w:rPr>
          <w:i/>
        </w:rPr>
        <w:t>integrated marketing communication, and digital engagement influence customer satisfaction, loyalty, and overall organizational performance. Anchored on the marketing and relationship marketing theories, the study adopted a descriptive survey design, gathe</w:t>
      </w:r>
      <w:r>
        <w:rPr>
          <w:i/>
        </w:rPr>
        <w:t xml:space="preserve">ring primary data from 350 respondents comprising </w:t>
      </w:r>
      <w:r>
        <w:rPr>
          <w:i/>
        </w:rPr>
        <w:t xml:space="preserve">COCA-COLA </w:t>
      </w:r>
      <w:r>
        <w:rPr>
          <w:i/>
        </w:rPr>
        <w:t>customers and employees in Ilorin, Kwara State. Data collection tools included structured questionnaires and interviews, while data analysis employed descriptive and inferential statistics using S</w:t>
      </w:r>
      <w:r>
        <w:rPr>
          <w:i/>
        </w:rPr>
        <w:t>PSS.</w:t>
      </w:r>
    </w:p>
    <w:p w:rsidR="00E456FE" w:rsidRDefault="006E3A76">
      <w:pPr>
        <w:pStyle w:val="NormalWeb"/>
        <w:spacing w:before="0" w:beforeAutospacing="0" w:after="0" w:afterAutospacing="0" w:line="360" w:lineRule="auto"/>
        <w:jc w:val="both"/>
        <w:rPr>
          <w:i/>
        </w:rPr>
      </w:pPr>
      <w:r>
        <w:rPr>
          <w:i/>
        </w:rPr>
        <w:t>Findings reveal a high awareness of marketing concepts among stakeholders and a significant positive relationship between the application of marketing strategies and customer satisfaction, loyalty, and profitability. Respondents identified budget cons</w:t>
      </w:r>
      <w:r>
        <w:rPr>
          <w:i/>
        </w:rPr>
        <w:t>traints, resistance to change, and limited staff training as major barriers to effective marketing implementation. Hypothesis testing confirmed that marketing efforts significantly influence customer behavior and bank performance outcomes.</w:t>
      </w:r>
    </w:p>
    <w:p w:rsidR="00E456FE" w:rsidRDefault="006E3A76">
      <w:pPr>
        <w:pStyle w:val="NormalWeb"/>
        <w:spacing w:before="0" w:beforeAutospacing="0" w:after="0" w:afterAutospacing="0" w:line="360" w:lineRule="auto"/>
        <w:jc w:val="both"/>
        <w:rPr>
          <w:i/>
        </w:rPr>
      </w:pPr>
      <w:r>
        <w:rPr>
          <w:i/>
        </w:rPr>
        <w:t>The study conclu</w:t>
      </w:r>
      <w:r>
        <w:rPr>
          <w:i/>
        </w:rPr>
        <w:t xml:space="preserve">des that a well-integrated marketing concept is a strategic imperative for </w:t>
      </w:r>
      <w:r>
        <w:rPr>
          <w:i/>
        </w:rPr>
        <w:t xml:space="preserve">industrial </w:t>
      </w:r>
      <w:r>
        <w:rPr>
          <w:i/>
        </w:rPr>
        <w:t>seeking competitive advantage in Nigeria’s dynamic financial environment.</w:t>
      </w:r>
      <w:r>
        <w:rPr>
          <w:i/>
        </w:rPr>
        <w:t xml:space="preserve"> Coca-Cola's </w:t>
      </w:r>
      <w:r>
        <w:rPr>
          <w:i/>
        </w:rPr>
        <w:t>success in digital innovation and customer segmentation underscores the value of mar</w:t>
      </w:r>
      <w:r>
        <w:rPr>
          <w:i/>
        </w:rPr>
        <w:t xml:space="preserve">keting in enhancing service quality and business growth. Recommendations include increasing marketing budgets, investing in staff training, leveraging technology, and improving customer feedback systems. The study offers valuable insights for </w:t>
      </w:r>
      <w:r>
        <w:rPr>
          <w:i/>
        </w:rPr>
        <w:t xml:space="preserve">industrial </w:t>
      </w:r>
      <w:r>
        <w:rPr>
          <w:i/>
        </w:rPr>
        <w:t>ma</w:t>
      </w:r>
      <w:r>
        <w:rPr>
          <w:i/>
        </w:rPr>
        <w:t xml:space="preserve">nagers, policymakers, and researchers aiming to enhance the role of marketing in the Nigerian </w:t>
      </w:r>
      <w:r>
        <w:rPr>
          <w:i/>
        </w:rPr>
        <w:t>manufacturing sectors</w:t>
      </w:r>
      <w:r>
        <w:rPr>
          <w:i/>
        </w:rPr>
        <w:t>.</w:t>
      </w:r>
    </w:p>
    <w:p w:rsidR="00E456FE" w:rsidRDefault="00E456FE"/>
    <w:p w:rsidR="0076519F" w:rsidRDefault="0076519F"/>
    <w:p w:rsidR="0076519F" w:rsidRDefault="0076519F"/>
    <w:p w:rsidR="0076519F" w:rsidRPr="00BA151D" w:rsidRDefault="0076519F" w:rsidP="0076519F">
      <w:pPr>
        <w:spacing w:after="0" w:line="480" w:lineRule="auto"/>
        <w:jc w:val="center"/>
        <w:outlineLvl w:val="1"/>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lastRenderedPageBreak/>
        <w:t>CHAPTER ONE</w:t>
      </w:r>
    </w:p>
    <w:p w:rsidR="0076519F" w:rsidRPr="00BA151D" w:rsidRDefault="0076519F" w:rsidP="0076519F">
      <w:pPr>
        <w:spacing w:after="0" w:line="480" w:lineRule="auto"/>
        <w:jc w:val="center"/>
        <w:outlineLvl w:val="1"/>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INTRODUCTION</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1.1 Background to the Study</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In recent years, the marketing landscape has undergone a profound transformation. Traditional one-way communication models are increasingly giving way to two-way interactions between companies and consumers. This evolution has led to the emergence and significance of interactive marketing a dynamic process where businesses and consumers engage in dialogue, building relationships and enhancing mutual understanding (Kotler et al., 2022). In the context of consumer goods, particularly fast-moving consumer goods (FMCGs), this shift is especially critical. Consumers now demand not just products but experiences and conversations. Coca-Cola, one of the most recognizable global consumer brands, has pioneered several interactive marketing campaigns to foster customer engagement, brand loyalty, and emotional connection.</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Interactive marketing is not merely a tool for engagement but a strategic approach aimed at generating measurable responses and encouraging meaningful interactions with consumers. With the increasing adoption of </w:t>
      </w:r>
      <w:r w:rsidRPr="00BA151D">
        <w:rPr>
          <w:rFonts w:ascii="Times New Roman" w:eastAsia="Times New Roman" w:hAnsi="Times New Roman" w:cs="Times New Roman"/>
          <w:sz w:val="28"/>
          <w:szCs w:val="28"/>
        </w:rPr>
        <w:lastRenderedPageBreak/>
        <w:t>digital technologies, particularly social media, brands are now able to personalize communications, respond to customer needs in real-time, and gain insights from user-generated content (Chaffey &amp; Ellis-Chadwick, 2021). Coca-Cola has capitalized on this through campaigns like “Share a Coke,” where consumers could personalize bottles, and social media platforms were used to amplify the campaign’s reach and effectiveness. This campaign became a benchmark in demonstrating how interactive marketing could significantly influence consumer perception and behavior.</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Moreover, consumer behavior has evolved. Today’s consumers are empowered by technology; they actively seek out information, share experiences, and influence others. This calls for a marketing approach that is responsive and participatory. Interactive marketing creates a platform where consumers feel heard and valued, thus enhancing customer satisfaction and loyalty (Solomon, 2023). For companies like Coca-Cola, operating in a highly competitive beverage industry, fostering customer loyalty through interactive engagement is crucial. In an era of increasing consumer choices and reduced brand loyalty, interactive marketing serves as a powerful differentiator.</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lastRenderedPageBreak/>
        <w:t>Finally, as digital marketing becomes more integrated into corporate strategy, understanding the effectiveness of interactive marketing in achieving business objectives becomes vital. Organizations invest heavily in marketing technologies and platforms to gain a competitive edge. Evaluating the impact of these investments particularly in consumer goods like Coca-Cola provides actionable insights for enhancing marketing strategies and customer engagement (Armstrong &amp; Kotler, 2022). Therefore, this study seeks to explore the effectiveness of interactive marketing in the consumer goods sector, using Coca-Cola as a case study to highlight practical applications and measurable outcomes.</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1.2 Statement of the Problem</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Despite the growing popularity and investment in interactive marketing, there remains a significant gap in understanding its actual effectiveness, particularly in the context of consumer goods like Coca-Cola. Many companies engage in interactive campaigns without clear metrics for success or understanding of consumer engagement levels. The core problem is whether these interactive efforts translate into tangible business outcomes such as increased sales, customer loyalty, and positive brand perception (Ryan, 2023). While Coca-</w:t>
      </w:r>
      <w:r w:rsidRPr="00BA151D">
        <w:rPr>
          <w:rFonts w:ascii="Times New Roman" w:eastAsia="Times New Roman" w:hAnsi="Times New Roman" w:cs="Times New Roman"/>
          <w:sz w:val="28"/>
          <w:szCs w:val="28"/>
        </w:rPr>
        <w:lastRenderedPageBreak/>
        <w:t>Cola has been lauded for its innovative marketing strategies, there is limited academic research that systematically evaluates the performance of its interactive marketing campaigns.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In Nigeria, consumer behavior is influenced by a range of factors including cultural context, economic conditions, and digital literacy. It is uncertain whether interactive marketing, largely driven by digital channels, yields the same level of effectiveness in this market as it does globally. For instance, while Coca-Cola’s “Share a Coke” campaign gained massive traction internationally, questions remain about its resonance with Nigerian consumers. Are these consumers actively participating in such campaigns? Do these initiatives influence their purchasing decisions? The lack of localized data makes it challenging for marketing strategists to tailor campaigns effectively (Okonkwo &amp; Alabi, 2022).</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Furthermore, many firms adopt interactive marketing without a comprehensive understanding of how to manage consumer interactions or measure returns on investment. There is often an over-reliance on vanity metrics such as likes and shares, with limited focus on conversion and engagement quality. This undermines the strategic potential of interactive </w:t>
      </w:r>
      <w:r w:rsidRPr="00BA151D">
        <w:rPr>
          <w:rFonts w:ascii="Times New Roman" w:eastAsia="Times New Roman" w:hAnsi="Times New Roman" w:cs="Times New Roman"/>
          <w:sz w:val="28"/>
          <w:szCs w:val="28"/>
        </w:rPr>
        <w:lastRenderedPageBreak/>
        <w:t>marketing and leads to poor resource allocation (Baker, 2021). For Coca-Cola, a brand that consistently invests in marketing innovation, there is a need to assess whether their interactive marketing campaigns yield meaningful customer insights and business performance.</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Also, the lack of a strategic feedback loop in many interactive marketing practices hinders continuous improvement. If companies like Coca-Cola do not systematically analyze the data from consumer interactions, they miss the opportunity to refine campaigns, enhance personalization, and strengthen relationships. This study addresses the problem by investigating the strategies Coca-Cola employs in its interactive marketing, the levels of consumer participation, and the overall impact on brand performance in Nigeria’s consumer market.</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1.3 Objectives of the Study</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The general objective of this study is to assess the effectiveness of interactive marketing in the consumer goods sector, using Coca-Cola as a case study. The specific objectives are:</w:t>
      </w:r>
    </w:p>
    <w:p w:rsidR="0076519F" w:rsidRPr="00BA151D" w:rsidRDefault="0076519F" w:rsidP="0076519F">
      <w:pPr>
        <w:pStyle w:val="ListParagraph"/>
        <w:numPr>
          <w:ilvl w:val="0"/>
          <w:numId w:val="1"/>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To examine the strategies employed by Coca-Cola in implementing interactive marketing.</w:t>
      </w:r>
    </w:p>
    <w:p w:rsidR="0076519F" w:rsidRPr="00BA151D" w:rsidRDefault="0076519F" w:rsidP="0076519F">
      <w:pPr>
        <w:numPr>
          <w:ilvl w:val="0"/>
          <w:numId w:val="1"/>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lastRenderedPageBreak/>
        <w:t>To evaluate the level of consumer engagement resulting from Coca-Cola’s interactive marketing campaigns.</w:t>
      </w:r>
    </w:p>
    <w:p w:rsidR="0076519F" w:rsidRPr="00BA151D" w:rsidRDefault="0076519F" w:rsidP="0076519F">
      <w:pPr>
        <w:numPr>
          <w:ilvl w:val="0"/>
          <w:numId w:val="1"/>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To assess the impact of interactive marketing on consumer loyalty toward Coca-Cola products.</w:t>
      </w:r>
    </w:p>
    <w:p w:rsidR="0076519F" w:rsidRPr="00BA151D" w:rsidRDefault="0076519F" w:rsidP="0076519F">
      <w:pPr>
        <w:numPr>
          <w:ilvl w:val="0"/>
          <w:numId w:val="1"/>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To determine the influence of interactive marketing on Coca-Cola’s brand perception and market performance.</w:t>
      </w:r>
    </w:p>
    <w:p w:rsidR="0076519F" w:rsidRPr="00BA151D" w:rsidRDefault="0076519F" w:rsidP="0076519F">
      <w:pPr>
        <w:numPr>
          <w:ilvl w:val="0"/>
          <w:numId w:val="1"/>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To identify the challenges associated with implementing effective interactive marketing in Nigeria’s consumer goods industry.</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1.4 Research Questions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The following research questions guide the study:</w:t>
      </w:r>
    </w:p>
    <w:p w:rsidR="0076519F" w:rsidRPr="00BA151D" w:rsidRDefault="0076519F" w:rsidP="0076519F">
      <w:pPr>
        <w:pStyle w:val="ListParagraph"/>
        <w:numPr>
          <w:ilvl w:val="0"/>
          <w:numId w:val="2"/>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What strategies does Coca-Cola employ in its interactive marketing efforts?</w:t>
      </w:r>
    </w:p>
    <w:p w:rsidR="0076519F" w:rsidRPr="00BA151D" w:rsidRDefault="0076519F" w:rsidP="0076519F">
      <w:pPr>
        <w:numPr>
          <w:ilvl w:val="0"/>
          <w:numId w:val="2"/>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How engaged are consumers in Coca-Cola’s interactive marketing campaigns?</w:t>
      </w:r>
    </w:p>
    <w:p w:rsidR="0076519F" w:rsidRPr="00BA151D" w:rsidRDefault="0076519F" w:rsidP="0076519F">
      <w:pPr>
        <w:numPr>
          <w:ilvl w:val="0"/>
          <w:numId w:val="2"/>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What is the effect of interactive marketing on customer loyalty to Coca-Cola?</w:t>
      </w:r>
    </w:p>
    <w:p w:rsidR="0076519F" w:rsidRPr="00BA151D" w:rsidRDefault="0076519F" w:rsidP="0076519F">
      <w:pPr>
        <w:numPr>
          <w:ilvl w:val="0"/>
          <w:numId w:val="2"/>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How does interactive marketing influence Coca-Cola’s brand perception and market performance?</w:t>
      </w:r>
    </w:p>
    <w:p w:rsidR="0076519F" w:rsidRPr="00BA151D" w:rsidRDefault="0076519F" w:rsidP="0076519F">
      <w:pPr>
        <w:numPr>
          <w:ilvl w:val="0"/>
          <w:numId w:val="2"/>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lastRenderedPageBreak/>
        <w:t>What are the major challenges faced in executing interactive marketing campaigns in Nigeria?</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1.5 Research Hypotheses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To support the analysis, the study will test the following hypotheses: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H₀₁: There is no significant relationship between interactive marketing strategies and consumer engagement in Coca-Cola.</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H₀₂: Interactive marketing has no significant impact on consumer loyalty toward Coca-Cola products.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H₀₃: There is no significant influence of interactive marketing on Coca-Cola’s brand perception and market performance.</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1.6 Significance of the Study</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This study is significant for several reasons. Firstly, it contributes to the academic literature on interactive marketing by providing insights into its practical application within the consumer goods industry. It bridges the gap between theoretical frameworks and real-world marketing strategies, using Coca-Cola as a case study. Secondly, it offers valuable information to marketing professionals and brand managers who seek to optimize their campaigns for better consumer engagement and business performance.</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lastRenderedPageBreak/>
        <w:t>The research also benefits Coca-Cola and similar FMCG companies operating in competitive environments. Understanding the effectiveness of interactive marketing can help in allocating resources, developing personalized strategies, and improving customer satisfaction. The study highlights key performance indicators that can be tracked to measure campaign effectiveness and provides suggestions for improvement.</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For scholars and students of marketing, this study offers a well-rounded case of how modern marketing techniques influence consumer behavior. It opens up opportunities for further research, especially in developing economies like Nigeria where digital adoption is rising. Finally, the findings of this study can guide policymakers and business strategists in fostering a marketing environment that prioritizes consumer interaction and data-driven decision-making.</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1.7 Scope of the Study</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This study focuses on interactive marketing practices as applied by Coca-Cola within the Nigerian consumer market. The geographical scope is limited to selected regions in Nigeria where Coca-Cola has a significant market </w:t>
      </w:r>
      <w:r w:rsidRPr="00BA151D">
        <w:rPr>
          <w:rFonts w:ascii="Times New Roman" w:eastAsia="Times New Roman" w:hAnsi="Times New Roman" w:cs="Times New Roman"/>
          <w:sz w:val="28"/>
          <w:szCs w:val="28"/>
        </w:rPr>
        <w:lastRenderedPageBreak/>
        <w:t>presence, and data will be collected from both consumers and company representatives.</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1.8 Limitations of the Study</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The study may face limitations such as response bias from participants, difficulties in accessing Coca-Cola’s internal marketing data, and constraints in generalizing findings beyond the Nigerian context. Also, some consumers may lack the digital literacy required to fully engage with interactive marketing campaigns.</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1.9 Operational Definition of Terms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Interactive Marketing</w:t>
      </w:r>
      <w:r w:rsidRPr="00BA151D">
        <w:rPr>
          <w:rFonts w:ascii="Times New Roman" w:eastAsia="Times New Roman" w:hAnsi="Times New Roman" w:cs="Times New Roman"/>
          <w:sz w:val="28"/>
          <w:szCs w:val="28"/>
        </w:rPr>
        <w:t>: A form of marketing that facilitates two-way communication between a company and its consumers.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Consumer Goods</w:t>
      </w:r>
      <w:r w:rsidRPr="00BA151D">
        <w:rPr>
          <w:rFonts w:ascii="Times New Roman" w:eastAsia="Times New Roman" w:hAnsi="Times New Roman" w:cs="Times New Roman"/>
          <w:sz w:val="28"/>
          <w:szCs w:val="28"/>
        </w:rPr>
        <w:t>: Products purchased frequently by consumers for daily or short-term use.</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Consumer Engagement</w:t>
      </w:r>
      <w:r w:rsidRPr="00BA151D">
        <w:rPr>
          <w:rFonts w:ascii="Times New Roman" w:eastAsia="Times New Roman" w:hAnsi="Times New Roman" w:cs="Times New Roman"/>
          <w:sz w:val="28"/>
          <w:szCs w:val="28"/>
        </w:rPr>
        <w:t>: The degree of attention, interest, and interaction a customer shows toward a brand.</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Brand Perception</w:t>
      </w:r>
      <w:r w:rsidRPr="00BA151D">
        <w:rPr>
          <w:rFonts w:ascii="Times New Roman" w:eastAsia="Times New Roman" w:hAnsi="Times New Roman" w:cs="Times New Roman"/>
          <w:sz w:val="28"/>
          <w:szCs w:val="28"/>
        </w:rPr>
        <w:t>: How consumers view and interpret a brand’s identity and value.</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lastRenderedPageBreak/>
        <w:t>Customer Loyalty</w:t>
      </w:r>
      <w:r w:rsidRPr="00BA151D">
        <w:rPr>
          <w:rFonts w:ascii="Times New Roman" w:eastAsia="Times New Roman" w:hAnsi="Times New Roman" w:cs="Times New Roman"/>
          <w:sz w:val="28"/>
          <w:szCs w:val="28"/>
        </w:rPr>
        <w:t>: A consumer's consistent preference for a brand over competitors, often resulting in repeat purchases.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Marketing Campaign</w:t>
      </w:r>
      <w:r w:rsidRPr="00BA151D">
        <w:rPr>
          <w:rFonts w:ascii="Times New Roman" w:eastAsia="Times New Roman" w:hAnsi="Times New Roman" w:cs="Times New Roman"/>
          <w:sz w:val="28"/>
          <w:szCs w:val="28"/>
        </w:rPr>
        <w:t>: A series of coordinated activities designed to promote a product, service, or brand.</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Digital Marketing</w:t>
      </w:r>
      <w:r w:rsidRPr="00BA151D">
        <w:rPr>
          <w:rFonts w:ascii="Times New Roman" w:eastAsia="Times New Roman" w:hAnsi="Times New Roman" w:cs="Times New Roman"/>
          <w:sz w:val="28"/>
          <w:szCs w:val="28"/>
        </w:rPr>
        <w:t>: The use of digital channels such as social media, email, and websites to promote products and services.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FMCGs (Fast-Moving Consumer Goods)</w:t>
      </w:r>
      <w:r w:rsidRPr="00BA151D">
        <w:rPr>
          <w:rFonts w:ascii="Times New Roman" w:eastAsia="Times New Roman" w:hAnsi="Times New Roman" w:cs="Times New Roman"/>
          <w:sz w:val="28"/>
          <w:szCs w:val="28"/>
        </w:rPr>
        <w:t>: Products that are sold quickly and at relatively low cost, such as beverages and snacks.</w:t>
      </w: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center"/>
        <w:outlineLvl w:val="1"/>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lastRenderedPageBreak/>
        <w:t>CHAPTER TWO</w:t>
      </w:r>
    </w:p>
    <w:p w:rsidR="0076519F" w:rsidRPr="00BA151D" w:rsidRDefault="0076519F" w:rsidP="0076519F">
      <w:pPr>
        <w:spacing w:after="0" w:line="480" w:lineRule="auto"/>
        <w:jc w:val="center"/>
        <w:outlineLvl w:val="1"/>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LITERATURE REVIEW</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2.0 Preamble</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This chapter provides a comprehensive review of scholarly literature relevant to interactive marketing and its application in the consumer goods sector. It begins with conceptual clarifications, followed by a theoretical framework that underpins the study, and concludes with an empirical review of related studies. The purpose is to establish a foundation for understanding the dynamics of interactive marketing and its effectiveness, especially in the context of Coca-Cola’s operations.</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2.1 Conceptual Framework</w:t>
      </w:r>
    </w:p>
    <w:p w:rsidR="0076519F" w:rsidRPr="00BA151D" w:rsidRDefault="0076519F" w:rsidP="0076519F">
      <w:pPr>
        <w:spacing w:after="0" w:line="480" w:lineRule="auto"/>
        <w:jc w:val="both"/>
        <w:outlineLvl w:val="3"/>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2.1.1 Concept of Interactive Marketing</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Interactive marketing is a customer-centric strategy that focuses on building relationships through real-time communication and personalized engagement. Unlike traditional marketing, which pushes messages to the audience, interactive marketing encourages dialogue and feedback (Kotler &amp; Keller, 2022). It allows companies to gather consumer insights, tailor responses, and foster brand loyalty through digital and offline platforms.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lastRenderedPageBreak/>
        <w:t xml:space="preserve">A key attribute of interactive marketing is </w:t>
      </w:r>
      <w:r w:rsidRPr="00BA151D">
        <w:rPr>
          <w:rFonts w:ascii="Times New Roman" w:eastAsia="Times New Roman" w:hAnsi="Times New Roman" w:cs="Times New Roman"/>
          <w:b/>
          <w:bCs/>
          <w:sz w:val="28"/>
          <w:szCs w:val="28"/>
        </w:rPr>
        <w:t>personalization</w:t>
      </w:r>
      <w:r w:rsidRPr="00BA151D">
        <w:rPr>
          <w:rFonts w:ascii="Times New Roman" w:eastAsia="Times New Roman" w:hAnsi="Times New Roman" w:cs="Times New Roman"/>
          <w:sz w:val="28"/>
          <w:szCs w:val="28"/>
        </w:rPr>
        <w:t>. Consumers today expect brands to understand their preferences and engage accordingly. This personalization is achieved through data analytics, social media interactions, and content customization. Coca-Cola's global “Share a Coke” campaign is a leading example of interactive marketing, where personalized bottle names and user participation significantly boosted brand engagement (Chaffey &amp; Smith, 2023).</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Furthermore, interactive marketing includes tools like email marketing, chatbots, social media campaigns, and feedback loops, which allow companies to maintain continuous interaction with their audience. Through these platforms, Coca-Cola has maintained relevance among younger audiences, creating a brand experience rather than just selling a product (Solomon, 2023).</w:t>
      </w:r>
    </w:p>
    <w:p w:rsidR="0076519F" w:rsidRPr="00BA151D" w:rsidRDefault="0076519F" w:rsidP="0076519F">
      <w:pPr>
        <w:spacing w:after="0" w:line="480" w:lineRule="auto"/>
        <w:jc w:val="both"/>
        <w:outlineLvl w:val="3"/>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2.1.2 Concept of Consumer Goods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Consumer goods are products purchased for personal use and consumption, often characterized by frequent repurchase and low unit cost. They are divided into categories such as convenience goods (e.g., beverages), shopping goods, and specialty goods (Armstrong &amp; Kotler, 2021). Coca-Cola falls into the </w:t>
      </w:r>
      <w:r w:rsidRPr="00BA151D">
        <w:rPr>
          <w:rFonts w:ascii="Times New Roman" w:eastAsia="Times New Roman" w:hAnsi="Times New Roman" w:cs="Times New Roman"/>
          <w:sz w:val="28"/>
          <w:szCs w:val="28"/>
        </w:rPr>
        <w:lastRenderedPageBreak/>
        <w:t>convenience goods category, making its marketing approach critical to maintain top-of-mind awareness among consumers.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The marketing of consumer goods relies heavily on branding, packaging, promotion, and distribution. Interactive marketing offers a unique edge in this segment because it fosters emotional connections, brand affinity, and consumer participation. In the highly competitive beverage market, interactive marketing enables Coca-Cola to differentiate its products, engage consumers at the point of consumption, and promote brand loyalty (Porter &amp; Heppelmann, 2022).</w:t>
      </w:r>
    </w:p>
    <w:p w:rsidR="0076519F" w:rsidRPr="00BA151D" w:rsidRDefault="0076519F" w:rsidP="0076519F">
      <w:pPr>
        <w:spacing w:after="0" w:line="480" w:lineRule="auto"/>
        <w:jc w:val="both"/>
        <w:outlineLvl w:val="3"/>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2.1.3 Concept of Consumer Engagement</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Consumer engagement refers to the depth of a consumer’s interaction with a brand. It encompasses behaviors such as sharing content, writing reviews, participating in campaigns, and making repeat purchases (Brodie et al., 2019). High consumer engagement often leads to increased loyalty, higher lifetime value, and improved advocacy.</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Interactive marketing is a catalyst for deepening consumer engagement. Coca-Cola’s use of social media, user-generated content, and feedback platforms enables consumers to feel part of the brand experience. For example, Coca-</w:t>
      </w:r>
      <w:r w:rsidRPr="00BA151D">
        <w:rPr>
          <w:rFonts w:ascii="Times New Roman" w:eastAsia="Times New Roman" w:hAnsi="Times New Roman" w:cs="Times New Roman"/>
          <w:sz w:val="28"/>
          <w:szCs w:val="28"/>
        </w:rPr>
        <w:lastRenderedPageBreak/>
        <w:t>Cola’s digital storytelling on Instagram and Twitter encourages users to interact with the brand and share their experiences, thereby extending the reach and authenticity of the marketing message (Ashley &amp; Tuten, 2020).</w:t>
      </w:r>
    </w:p>
    <w:p w:rsidR="0076519F" w:rsidRPr="00BA151D" w:rsidRDefault="0076519F" w:rsidP="0076519F">
      <w:pPr>
        <w:spacing w:after="0" w:line="480" w:lineRule="auto"/>
        <w:jc w:val="both"/>
        <w:outlineLvl w:val="3"/>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2.1.4 Concept of Brand Perception</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Brand perception is how consumers view and interpret a company’s brand. It is shaped by marketing messages, consumer experiences, word of mouth, and cultural influence (Aaker, 2021). In the beverage industry, perception is particularly important due to the emotional and lifestyle elements associated with products like Coca-Cola.</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Interactive marketing enhances brand perception by involving consumers in the brand story. Coca-Cola’s campaigns often feature themes of happiness, friendship, and celebration, which resonate with emotional triggers. By inviting consumers to co-create content and provide feedback, Coca-Cola reinforces its image as a consumer-friendly and socially engaging brand (Keller, 2021).</w:t>
      </w:r>
    </w:p>
    <w:p w:rsidR="0076519F" w:rsidRPr="00BA151D" w:rsidRDefault="0076519F" w:rsidP="0076519F">
      <w:pPr>
        <w:spacing w:after="0" w:line="480" w:lineRule="auto"/>
        <w:jc w:val="both"/>
        <w:outlineLvl w:val="3"/>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2.1.5 Concept of Customer Loyalty</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Customer loyalty refers to the emotional and behavioral commitment of consumers to a particular brand. Loyal customers are more likely to make </w:t>
      </w:r>
      <w:r w:rsidRPr="00BA151D">
        <w:rPr>
          <w:rFonts w:ascii="Times New Roman" w:eastAsia="Times New Roman" w:hAnsi="Times New Roman" w:cs="Times New Roman"/>
          <w:sz w:val="28"/>
          <w:szCs w:val="28"/>
        </w:rPr>
        <w:lastRenderedPageBreak/>
        <w:t>repeat purchases, recommend the brand, and defend it in times of negative publicity (Reichheld, 2022). In the context of FMCGs, maintaining customer loyalty is crucial due to low switching costs.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Interactive marketing plays a vital role in building loyalty by continuously engaging the customer, responding to their preferences, and rewarding participation. Coca-Cola's mobile loyalty apps and social engagement campaigns often incentivize consumers with rewards, discounts, or recognition, thereby fostering loyalty through ongoing interactions (Rowley, 2020).</w:t>
      </w:r>
    </w:p>
    <w:p w:rsidR="0076519F" w:rsidRPr="00BA151D" w:rsidRDefault="0076519F" w:rsidP="0076519F">
      <w:pPr>
        <w:spacing w:after="0" w:line="480" w:lineRule="auto"/>
        <w:jc w:val="both"/>
        <w:outlineLvl w:val="3"/>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2.1.6 Concept of Marketing Communication</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Marketing communication involves the transmission of promotional messages through various channels such as advertising, public relations, digital media, and direct marketing (Belch &amp; Belch, 2022). The effectiveness of marketing communication lies in its ability to inform, persuade, and remind customers.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Interactive marketing represents the evolution of marketing communication. It combines traditional messaging with active consumer participation. Coca-Cola uses platforms like YouTube for video storytelling, Facebook for </w:t>
      </w:r>
      <w:r w:rsidRPr="00BA151D">
        <w:rPr>
          <w:rFonts w:ascii="Times New Roman" w:eastAsia="Times New Roman" w:hAnsi="Times New Roman" w:cs="Times New Roman"/>
          <w:sz w:val="28"/>
          <w:szCs w:val="28"/>
        </w:rPr>
        <w:lastRenderedPageBreak/>
        <w:t>community engagement, and Twitter for real-time customer service creating an integrated communication strategy that is interactive and immersive (Fill &amp; Turnbull, 2023).</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2.2 Theoretical Framework</w:t>
      </w:r>
    </w:p>
    <w:p w:rsidR="0076519F" w:rsidRPr="00BA151D" w:rsidRDefault="0076519F" w:rsidP="0076519F">
      <w:pPr>
        <w:spacing w:after="0" w:line="480" w:lineRule="auto"/>
        <w:jc w:val="both"/>
        <w:outlineLvl w:val="3"/>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2.2.1 Relationship Marketing Theory</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This theory emphasizes the importance of developing long-term relationships with customers rather than focusing solely on short-term sales. It supports the idea that customer satisfaction and engagement are critical to brand success (Berry, 2000). Interactive marketing aligns well with this theory, as it seeks to establish continuous two-way communication that fosters trust and loyalty. Coca-Cola’s campaigns often create emotional touch points that go beyond the transactional to foster deeper relationships with customers.</w:t>
      </w:r>
    </w:p>
    <w:p w:rsidR="0076519F" w:rsidRPr="00BA151D" w:rsidRDefault="0076519F" w:rsidP="0076519F">
      <w:pPr>
        <w:spacing w:after="0" w:line="480" w:lineRule="auto"/>
        <w:jc w:val="both"/>
        <w:outlineLvl w:val="3"/>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2.2.2 Technology Acceptance Model (TAM)</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Developed by Davis (1989), TAM explains how users come to accept and use a technology. It is particularly relevant in digital marketing contexts. The model argues that perceived usefulness and perceived ease of use influence a person’s intention to use technology. In interactive marketing, the success of digital platforms (e.g., Coca-Cola’s online contests and social media polls) </w:t>
      </w:r>
      <w:r w:rsidRPr="00BA151D">
        <w:rPr>
          <w:rFonts w:ascii="Times New Roman" w:eastAsia="Times New Roman" w:hAnsi="Times New Roman" w:cs="Times New Roman"/>
          <w:sz w:val="28"/>
          <w:szCs w:val="28"/>
        </w:rPr>
        <w:lastRenderedPageBreak/>
        <w:t>depends on how easy and valuable they are perceived to be by users. TAM helps in understanding consumer participation in interactive platforms.</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2.3 Empirical Review</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Iroanya and Chikweche (2021)</w:t>
      </w:r>
      <w:r w:rsidRPr="00BA151D">
        <w:rPr>
          <w:rFonts w:ascii="Times New Roman" w:eastAsia="Times New Roman" w:hAnsi="Times New Roman" w:cs="Times New Roman"/>
          <w:sz w:val="28"/>
          <w:szCs w:val="28"/>
        </w:rPr>
        <w:t xml:space="preserve"> their study on interactive marketing in the Nigerian FMCG industry found that brands that engage consumers through digital platforms tend to record higher customer loyalty and retention. The study highlighted the importance of real-time feedback and personalized messages in driving engagement.</w:t>
      </w:r>
    </w:p>
    <w:p w:rsidR="0076519F" w:rsidRPr="00BA151D" w:rsidRDefault="0076519F" w:rsidP="0076519F">
      <w:pPr>
        <w:spacing w:after="0" w:line="480" w:lineRule="auto"/>
        <w:jc w:val="both"/>
        <w:outlineLvl w:val="3"/>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Olayemi and Bello (2022)</w:t>
      </w:r>
      <w:r w:rsidRPr="00BA151D">
        <w:rPr>
          <w:rFonts w:ascii="Times New Roman" w:eastAsia="Times New Roman" w:hAnsi="Times New Roman" w:cs="Times New Roman"/>
          <w:sz w:val="28"/>
          <w:szCs w:val="28"/>
        </w:rPr>
        <w:t xml:space="preserve"> study assessed the effectiveness of Coca-Cola’s interactive marketing strategies in Lagos State. The findings indicated that consumers responded positively to campaigns like “Share a Coke,” citing increased emotional connection and repeat purchase behavior. However, challenges such as poor internet access and low digital literacy limited full participation.</w:t>
      </w: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Ibrahim and Adebayo (2023)</w:t>
      </w:r>
      <w:r w:rsidRPr="00BA151D">
        <w:rPr>
          <w:rFonts w:ascii="Times New Roman" w:eastAsia="Times New Roman" w:hAnsi="Times New Roman" w:cs="Times New Roman"/>
          <w:sz w:val="28"/>
          <w:szCs w:val="28"/>
        </w:rPr>
        <w:t xml:space="preserve"> a recent empirical study analyzed the correlation between consumer engagement and brand performance in the beverage sector. The results showed a significant relationship between </w:t>
      </w:r>
      <w:r w:rsidRPr="00BA151D">
        <w:rPr>
          <w:rFonts w:ascii="Times New Roman" w:eastAsia="Times New Roman" w:hAnsi="Times New Roman" w:cs="Times New Roman"/>
          <w:sz w:val="28"/>
          <w:szCs w:val="28"/>
        </w:rPr>
        <w:lastRenderedPageBreak/>
        <w:t>interactive marketing efforts and brand loyalty, particularly among younger consumers who are more active on digital platforms.</w:t>
      </w: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3"/>
        <w:rPr>
          <w:rFonts w:ascii="Times New Roman" w:eastAsia="Times New Roman" w:hAnsi="Times New Roman" w:cs="Times New Roman"/>
          <w:sz w:val="28"/>
          <w:szCs w:val="28"/>
        </w:rPr>
      </w:pPr>
    </w:p>
    <w:p w:rsidR="0076519F" w:rsidRPr="00BA151D" w:rsidRDefault="0076519F" w:rsidP="0076519F">
      <w:pPr>
        <w:spacing w:after="0" w:line="480" w:lineRule="auto"/>
        <w:jc w:val="center"/>
        <w:outlineLvl w:val="1"/>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lastRenderedPageBreak/>
        <w:t>CHAPTER THREE</w:t>
      </w:r>
    </w:p>
    <w:p w:rsidR="0076519F" w:rsidRPr="00BA151D" w:rsidRDefault="0076519F" w:rsidP="0076519F">
      <w:pPr>
        <w:spacing w:after="0" w:line="480" w:lineRule="auto"/>
        <w:jc w:val="center"/>
        <w:outlineLvl w:val="1"/>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RESEARCH METHODOLOGY</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3.1 Preamble</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This chapter presents the research methods and procedures adopted in conducting the study. It outlines the research design, population, sampling techniques, data collection methods, instrument design, reliability and validity tests, and methods of data analysis. These elements are essential in ensuring the integrity, reliability, and validity of the research findings.</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3.2 Research Design</w:t>
      </w:r>
    </w:p>
    <w:p w:rsidR="0076519F"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This study adopts a </w:t>
      </w:r>
      <w:r w:rsidRPr="00BA151D">
        <w:rPr>
          <w:rFonts w:ascii="Times New Roman" w:eastAsia="Times New Roman" w:hAnsi="Times New Roman" w:cs="Times New Roman"/>
          <w:bCs/>
          <w:sz w:val="28"/>
          <w:szCs w:val="28"/>
        </w:rPr>
        <w:t>descriptive survey research design</w:t>
      </w:r>
      <w:r w:rsidRPr="00BA151D">
        <w:rPr>
          <w:rFonts w:ascii="Times New Roman" w:eastAsia="Times New Roman" w:hAnsi="Times New Roman" w:cs="Times New Roman"/>
          <w:sz w:val="28"/>
          <w:szCs w:val="28"/>
        </w:rPr>
        <w:t>. The descriptive approach is suitable for understanding the current practices, opinions, perceptions, and attitudes of consumers towards Coca-Cola’s interactive marketing strategies. The survey method is appropriate because it allows the collection of data from a sizable population using structured questionnaires. It also supports the use of statistical tools for data analysis, which makes it suitable for examining the relationship between interactive marketing and consumer response.</w:t>
      </w: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lastRenderedPageBreak/>
        <w:t>3.3 Population of the Study</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The population of this study comprises consumers of Coca-Cola products within Ilorin Metropolis, Kwara State, Nigeria. The choice of Ilorin is informed by its growing urban population and increased digital engagement, which makes it a suitable location for assessing the impact of interactive marketing on consumer goods. The estimated population size of Coca-Cola consumers in the metropolis is indeterminate; hence, a sample size is selected for convenience and representativeness.</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3.4 Sampling Techniques and Sample Size</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The </w:t>
      </w:r>
      <w:r w:rsidRPr="00BA151D">
        <w:rPr>
          <w:rFonts w:ascii="Times New Roman" w:eastAsia="Times New Roman" w:hAnsi="Times New Roman" w:cs="Times New Roman"/>
          <w:bCs/>
          <w:sz w:val="28"/>
          <w:szCs w:val="28"/>
        </w:rPr>
        <w:t>non-probability sampling technique</w:t>
      </w:r>
      <w:r w:rsidRPr="00BA151D">
        <w:rPr>
          <w:rFonts w:ascii="Times New Roman" w:eastAsia="Times New Roman" w:hAnsi="Times New Roman" w:cs="Times New Roman"/>
          <w:sz w:val="28"/>
          <w:szCs w:val="28"/>
        </w:rPr>
        <w:t xml:space="preserve">, specifically </w:t>
      </w:r>
      <w:r w:rsidRPr="00BA151D">
        <w:rPr>
          <w:rFonts w:ascii="Times New Roman" w:eastAsia="Times New Roman" w:hAnsi="Times New Roman" w:cs="Times New Roman"/>
          <w:bCs/>
          <w:sz w:val="28"/>
          <w:szCs w:val="28"/>
        </w:rPr>
        <w:t>convenience sampling</w:t>
      </w:r>
      <w:r w:rsidRPr="00BA151D">
        <w:rPr>
          <w:rFonts w:ascii="Times New Roman" w:eastAsia="Times New Roman" w:hAnsi="Times New Roman" w:cs="Times New Roman"/>
          <w:sz w:val="28"/>
          <w:szCs w:val="28"/>
        </w:rPr>
        <w:t xml:space="preserve">, is used to select respondents. This technique is appropriate due to the accessibility of respondents and time constraints. The study targets </w:t>
      </w:r>
      <w:r w:rsidRPr="00BA151D">
        <w:rPr>
          <w:rFonts w:ascii="Times New Roman" w:eastAsia="Times New Roman" w:hAnsi="Times New Roman" w:cs="Times New Roman"/>
          <w:bCs/>
          <w:sz w:val="28"/>
          <w:szCs w:val="28"/>
        </w:rPr>
        <w:t>200</w:t>
      </w:r>
      <w:r w:rsidRPr="00BA151D">
        <w:rPr>
          <w:rFonts w:ascii="Times New Roman" w:eastAsia="Times New Roman" w:hAnsi="Times New Roman" w:cs="Times New Roman"/>
          <w:b/>
          <w:bCs/>
          <w:sz w:val="28"/>
          <w:szCs w:val="28"/>
        </w:rPr>
        <w:t xml:space="preserve"> </w:t>
      </w:r>
      <w:r w:rsidRPr="00BA151D">
        <w:rPr>
          <w:rFonts w:ascii="Times New Roman" w:eastAsia="Times New Roman" w:hAnsi="Times New Roman" w:cs="Times New Roman"/>
          <w:bCs/>
          <w:sz w:val="28"/>
          <w:szCs w:val="28"/>
        </w:rPr>
        <w:t>respondents</w:t>
      </w:r>
      <w:r w:rsidRPr="00BA151D">
        <w:rPr>
          <w:rFonts w:ascii="Times New Roman" w:eastAsia="Times New Roman" w:hAnsi="Times New Roman" w:cs="Times New Roman"/>
          <w:sz w:val="28"/>
          <w:szCs w:val="28"/>
        </w:rPr>
        <w:t xml:space="preserve"> who are Coca-Cola consumers and are active on digital platforms like social media, where interactive marketing campaigns are usually deployed.</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The sample size of 200 was determined to ensure a fair representation and obtain responses that can be analyzed statistically. Respondents are drawn </w:t>
      </w:r>
      <w:r w:rsidRPr="00BA151D">
        <w:rPr>
          <w:rFonts w:ascii="Times New Roman" w:eastAsia="Times New Roman" w:hAnsi="Times New Roman" w:cs="Times New Roman"/>
          <w:sz w:val="28"/>
          <w:szCs w:val="28"/>
        </w:rPr>
        <w:lastRenderedPageBreak/>
        <w:t>from various age groups, occupations, and educational backgrounds to reflect a diverse consumer base.</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3.5 Data Collection Methods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Primary data is collected using </w:t>
      </w:r>
      <w:r w:rsidRPr="00BA151D">
        <w:rPr>
          <w:rFonts w:ascii="Times New Roman" w:eastAsia="Times New Roman" w:hAnsi="Times New Roman" w:cs="Times New Roman"/>
          <w:bCs/>
          <w:sz w:val="28"/>
          <w:szCs w:val="28"/>
        </w:rPr>
        <w:t>structured questionnaires</w:t>
      </w:r>
      <w:r w:rsidRPr="00BA151D">
        <w:rPr>
          <w:rFonts w:ascii="Times New Roman" w:eastAsia="Times New Roman" w:hAnsi="Times New Roman" w:cs="Times New Roman"/>
          <w:sz w:val="28"/>
          <w:szCs w:val="28"/>
        </w:rPr>
        <w:t xml:space="preserve"> administered physically and digitally. The questionnaire is designed to gather information on consumers’ experiences with Coca-Cola’s interactive marketing efforts, including digital campaigns, social media engagement, promotional participation, and feedback mechanisms.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Secondary data is sourced from academic journals, textbooks, online databases, company websites, and previous research studies relevant to interactive marketing and consumer behavior.</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3.6 Instruments for Data Collection</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The primary instrument used for data collection is a </w:t>
      </w:r>
      <w:r w:rsidRPr="00BA151D">
        <w:rPr>
          <w:rFonts w:ascii="Times New Roman" w:eastAsia="Times New Roman" w:hAnsi="Times New Roman" w:cs="Times New Roman"/>
          <w:bCs/>
          <w:sz w:val="28"/>
          <w:szCs w:val="28"/>
        </w:rPr>
        <w:t>structured questionnaire</w:t>
      </w:r>
      <w:r w:rsidRPr="00BA151D">
        <w:rPr>
          <w:rFonts w:ascii="Times New Roman" w:eastAsia="Times New Roman" w:hAnsi="Times New Roman" w:cs="Times New Roman"/>
          <w:sz w:val="28"/>
          <w:szCs w:val="28"/>
        </w:rPr>
        <w:t>. It is divided into three sections: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Section A:</w:t>
      </w:r>
      <w:r w:rsidRPr="00BA151D">
        <w:rPr>
          <w:rFonts w:ascii="Times New Roman" w:eastAsia="Times New Roman" w:hAnsi="Times New Roman" w:cs="Times New Roman"/>
          <w:sz w:val="28"/>
          <w:szCs w:val="28"/>
        </w:rPr>
        <w:t xml:space="preserve"> Demographic information (age, gender, occupation, etc.)</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Section B:</w:t>
      </w:r>
      <w:r w:rsidRPr="00BA151D">
        <w:rPr>
          <w:rFonts w:ascii="Times New Roman" w:eastAsia="Times New Roman" w:hAnsi="Times New Roman" w:cs="Times New Roman"/>
          <w:sz w:val="28"/>
          <w:szCs w:val="28"/>
        </w:rPr>
        <w:t xml:space="preserve"> Questions on consumers’ awareness and perception of Coca-Cola’s interactive marketing</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lastRenderedPageBreak/>
        <w:t>Section C:</w:t>
      </w:r>
      <w:r w:rsidRPr="00BA151D">
        <w:rPr>
          <w:rFonts w:ascii="Times New Roman" w:eastAsia="Times New Roman" w:hAnsi="Times New Roman" w:cs="Times New Roman"/>
          <w:sz w:val="28"/>
          <w:szCs w:val="28"/>
        </w:rPr>
        <w:t xml:space="preserve"> Questions related to consumer engagement, loyalty, and purchase behavior resulting from interactive marketing efforts.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Likert scale responses (e.g., Strongly Agree to Strongly Disagree) are used to measure the attitudes and perceptions of respondents for ease of statistical analysis.</w:t>
      </w:r>
    </w:p>
    <w:p w:rsidR="0076519F" w:rsidRPr="00BA151D" w:rsidRDefault="0076519F" w:rsidP="0076519F">
      <w:pPr>
        <w:spacing w:after="0" w:line="480" w:lineRule="auto"/>
        <w:jc w:val="both"/>
        <w:outlineLvl w:val="3"/>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3.6.1 Reliability Test</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Reliability refers to the consistency of the measurement instrument. A </w:t>
      </w:r>
      <w:r w:rsidRPr="00BA151D">
        <w:rPr>
          <w:rFonts w:ascii="Times New Roman" w:eastAsia="Times New Roman" w:hAnsi="Times New Roman" w:cs="Times New Roman"/>
          <w:bCs/>
          <w:sz w:val="28"/>
          <w:szCs w:val="28"/>
        </w:rPr>
        <w:t>pilot study</w:t>
      </w:r>
      <w:r w:rsidRPr="00BA151D">
        <w:rPr>
          <w:rFonts w:ascii="Times New Roman" w:eastAsia="Times New Roman" w:hAnsi="Times New Roman" w:cs="Times New Roman"/>
          <w:sz w:val="28"/>
          <w:szCs w:val="28"/>
        </w:rPr>
        <w:t xml:space="preserve"> involving 20 respondents (excluded from the final sample) is conducted to test the internal consistency of the questionnaire. The </w:t>
      </w:r>
      <w:r w:rsidRPr="00BA151D">
        <w:rPr>
          <w:rFonts w:ascii="Times New Roman" w:eastAsia="Times New Roman" w:hAnsi="Times New Roman" w:cs="Times New Roman"/>
          <w:bCs/>
          <w:sz w:val="28"/>
          <w:szCs w:val="28"/>
        </w:rPr>
        <w:t>Cronbach’s Alpha</w:t>
      </w:r>
      <w:r w:rsidRPr="00BA151D">
        <w:rPr>
          <w:rFonts w:ascii="Times New Roman" w:eastAsia="Times New Roman" w:hAnsi="Times New Roman" w:cs="Times New Roman"/>
          <w:sz w:val="28"/>
          <w:szCs w:val="28"/>
        </w:rPr>
        <w:t xml:space="preserve"> coefficient is used to assess reliability. A Cronbach’s Alpha value of 0.70 or above is considered acceptable, indicating that the instrument is reliable.</w:t>
      </w:r>
    </w:p>
    <w:p w:rsidR="0076519F" w:rsidRPr="00BA151D" w:rsidRDefault="0076519F" w:rsidP="0076519F">
      <w:pPr>
        <w:spacing w:after="0" w:line="480" w:lineRule="auto"/>
        <w:jc w:val="both"/>
        <w:outlineLvl w:val="3"/>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3.6.2 Validity Test</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Validity is the extent to which the instrument measures what it is intended to measure. To ensure content validity, the questionnaire is reviewed by academic experts in marketing and research methodology. Their feedback is used to refine the questions for clarity, relevance, and appropriateness. Construct validity is ensured by aligning the questionnaire items with key variables identified in the conceptual framework.</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lastRenderedPageBreak/>
        <w:t>3.7 Method of Data Analysis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The data collected is analyzed using </w:t>
      </w:r>
      <w:r w:rsidRPr="00BA151D">
        <w:rPr>
          <w:rFonts w:ascii="Times New Roman" w:eastAsia="Times New Roman" w:hAnsi="Times New Roman" w:cs="Times New Roman"/>
          <w:bCs/>
          <w:sz w:val="28"/>
          <w:szCs w:val="28"/>
        </w:rPr>
        <w:t>descriptive and inferential statistical tools</w:t>
      </w:r>
      <w:r w:rsidRPr="00BA151D">
        <w:rPr>
          <w:rFonts w:ascii="Times New Roman" w:eastAsia="Times New Roman" w:hAnsi="Times New Roman" w:cs="Times New Roman"/>
          <w:sz w:val="28"/>
          <w:szCs w:val="28"/>
        </w:rPr>
        <w:t xml:space="preserve">. Descriptive statistics such as frequency tables, percentages, and means are used to summarize respondents’ demographic profiles and general responses. Inferential statistics, particularly the </w:t>
      </w:r>
      <w:r w:rsidRPr="00BA151D">
        <w:rPr>
          <w:rFonts w:ascii="Times New Roman" w:eastAsia="Times New Roman" w:hAnsi="Times New Roman" w:cs="Times New Roman"/>
          <w:bCs/>
          <w:sz w:val="28"/>
          <w:szCs w:val="28"/>
        </w:rPr>
        <w:t>Chi-square</w:t>
      </w:r>
      <w:r w:rsidRPr="00BA151D">
        <w:rPr>
          <w:rFonts w:ascii="Times New Roman" w:eastAsia="Times New Roman" w:hAnsi="Times New Roman" w:cs="Times New Roman"/>
          <w:b/>
          <w:bCs/>
          <w:sz w:val="28"/>
          <w:szCs w:val="28"/>
        </w:rPr>
        <w:t xml:space="preserve"> </w:t>
      </w:r>
      <w:r w:rsidRPr="00BA151D">
        <w:rPr>
          <w:rFonts w:ascii="Times New Roman" w:eastAsia="Times New Roman" w:hAnsi="Times New Roman" w:cs="Times New Roman"/>
          <w:bCs/>
          <w:sz w:val="28"/>
          <w:szCs w:val="28"/>
        </w:rPr>
        <w:t>test</w:t>
      </w:r>
      <w:r w:rsidRPr="00BA151D">
        <w:rPr>
          <w:rFonts w:ascii="Times New Roman" w:eastAsia="Times New Roman" w:hAnsi="Times New Roman" w:cs="Times New Roman"/>
          <w:sz w:val="28"/>
          <w:szCs w:val="28"/>
        </w:rPr>
        <w:t xml:space="preserve"> and </w:t>
      </w:r>
      <w:r w:rsidRPr="00BA151D">
        <w:rPr>
          <w:rFonts w:ascii="Times New Roman" w:eastAsia="Times New Roman" w:hAnsi="Times New Roman" w:cs="Times New Roman"/>
          <w:bCs/>
          <w:sz w:val="28"/>
          <w:szCs w:val="28"/>
        </w:rPr>
        <w:t>correlation analysis</w:t>
      </w:r>
      <w:r w:rsidRPr="00BA151D">
        <w:rPr>
          <w:rFonts w:ascii="Times New Roman" w:eastAsia="Times New Roman" w:hAnsi="Times New Roman" w:cs="Times New Roman"/>
          <w:sz w:val="28"/>
          <w:szCs w:val="28"/>
        </w:rPr>
        <w:t>, are employed to test the research hypotheses and examine the relationships between interactive marketing and consumer behavior variables.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The analysis is conducted using the </w:t>
      </w:r>
      <w:r w:rsidRPr="00BA151D">
        <w:rPr>
          <w:rFonts w:ascii="Times New Roman" w:eastAsia="Times New Roman" w:hAnsi="Times New Roman" w:cs="Times New Roman"/>
          <w:bCs/>
          <w:sz w:val="28"/>
          <w:szCs w:val="28"/>
        </w:rPr>
        <w:t>Statistical Package for Social Sciences (SPSS</w:t>
      </w:r>
      <w:r w:rsidRPr="00BA151D">
        <w:rPr>
          <w:rFonts w:ascii="Times New Roman" w:eastAsia="Times New Roman" w:hAnsi="Times New Roman" w:cs="Times New Roman"/>
          <w:b/>
          <w:bCs/>
          <w:sz w:val="28"/>
          <w:szCs w:val="28"/>
        </w:rPr>
        <w:t>)</w:t>
      </w:r>
      <w:r w:rsidRPr="00BA151D">
        <w:rPr>
          <w:rFonts w:ascii="Times New Roman" w:eastAsia="Times New Roman" w:hAnsi="Times New Roman" w:cs="Times New Roman"/>
          <w:sz w:val="28"/>
          <w:szCs w:val="28"/>
        </w:rPr>
        <w:t xml:space="preserve"> software version 26, which provides accurate and comprehensive outputs for interpretation.</w:t>
      </w: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center"/>
        <w:outlineLvl w:val="1"/>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lastRenderedPageBreak/>
        <w:t>CHAPTER FOUR</w:t>
      </w:r>
    </w:p>
    <w:p w:rsidR="0076519F" w:rsidRPr="00BA151D" w:rsidRDefault="0076519F" w:rsidP="0076519F">
      <w:pPr>
        <w:spacing w:after="0" w:line="480" w:lineRule="auto"/>
        <w:jc w:val="center"/>
        <w:outlineLvl w:val="1"/>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DATA PRESENTATION, ANALYSIS AND INTERPRETATION</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4.1 Introduction</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This chapter presents the data collected from respondents on the effectiveness of interactive marketing by Coca-Cola. The data are organized, analyzed, and interpreted to answer the research questions and test the hypotheses outlined in Chapter One. Both descriptive and inferential statistics are used to provide insights into the research problem.</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4.2 Data Presentation</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Data collected through questionnaires were compiled and summarized using frequency distribution tables and charts. The presentation covers respondents’ demographic details, perceptions of Coca-Cola’s interactive marketing strategies, consumer engagement levels, and impact on loyalty and purchase behavior.</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4.3 Demographic Information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20"/>
        <w:gridCol w:w="2285"/>
        <w:gridCol w:w="2925"/>
      </w:tblGrid>
      <w:tr w:rsidR="0076519F" w:rsidRPr="00BA151D" w:rsidTr="0017633F">
        <w:trPr>
          <w:tblHeade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Demographic Variable</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Frequency</w:t>
            </w: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Percentage (%)</w:t>
            </w: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Gender</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lastRenderedPageBreak/>
              <w:t>- Male</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110</w:t>
            </w: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55%</w:t>
            </w: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Female</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90</w:t>
            </w: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45%</w:t>
            </w: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Age Group</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- 18-25</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80</w:t>
            </w: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40%</w:t>
            </w: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- 26-35</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70</w:t>
            </w: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35%</w:t>
            </w: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- 36-45</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30</w:t>
            </w: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15%</w:t>
            </w: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- 46 and above</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20</w:t>
            </w: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10%</w:t>
            </w: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Educational Level</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Secondary</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60</w:t>
            </w: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30%</w:t>
            </w: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Diploma/NCE</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50</w:t>
            </w: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25%</w:t>
            </w: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Degree</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70</w:t>
            </w: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35%</w:t>
            </w: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Postgraduate</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20</w:t>
            </w: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10%</w:t>
            </w: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Occupation</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Student</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70</w:t>
            </w: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35%</w:t>
            </w: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lastRenderedPageBreak/>
              <w:t>- Employed</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80</w:t>
            </w: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40%</w:t>
            </w: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Self-employed</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40</w:t>
            </w: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20%</w:t>
            </w:r>
          </w:p>
        </w:tc>
      </w:tr>
      <w:tr w:rsidR="0076519F" w:rsidRPr="00BA151D" w:rsidTr="0017633F">
        <w:trPr>
          <w:tblCellSpacing w:w="15" w:type="dxa"/>
        </w:trPr>
        <w:tc>
          <w:tcPr>
            <w:tcW w:w="364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Unemployed</w:t>
            </w:r>
          </w:p>
        </w:tc>
        <w:tc>
          <w:tcPr>
            <w:tcW w:w="2400"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10</w:t>
            </w:r>
          </w:p>
        </w:tc>
        <w:tc>
          <w:tcPr>
            <w:tcW w:w="3115" w:type="dxa"/>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5%</w:t>
            </w:r>
          </w:p>
        </w:tc>
      </w:tr>
    </w:tbl>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4.4 Analysis of Research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2"/>
        <w:gridCol w:w="3686"/>
        <w:gridCol w:w="1732"/>
      </w:tblGrid>
      <w:tr w:rsidR="0076519F" w:rsidRPr="00BA151D" w:rsidTr="0017633F">
        <w:trPr>
          <w:tblHeader/>
          <w:tblCellSpacing w:w="15" w:type="dxa"/>
        </w:trPr>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Research Question</w:t>
            </w:r>
          </w:p>
        </w:tc>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Response Summary</w:t>
            </w:r>
          </w:p>
        </w:tc>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Percentage Agreeing (%)</w:t>
            </w:r>
          </w:p>
        </w:tc>
      </w:tr>
      <w:tr w:rsidR="0076519F" w:rsidRPr="00BA151D" w:rsidTr="0017633F">
        <w:trPr>
          <w:tblCellSpacing w:w="15" w:type="dxa"/>
        </w:trPr>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1. How aware are consumers of Coca-Cola’s interactive marketing campaigns?</w:t>
            </w:r>
          </w:p>
        </w:tc>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Most respondents are aware of Coca-Cola’s interactive campaigns such as “Share a Coke” and social media contests.</w:t>
            </w:r>
          </w:p>
        </w:tc>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85%</w:t>
            </w:r>
          </w:p>
        </w:tc>
      </w:tr>
      <w:tr w:rsidR="0076519F" w:rsidRPr="00BA151D" w:rsidTr="0017633F">
        <w:trPr>
          <w:tblCellSpacing w:w="15" w:type="dxa"/>
        </w:trPr>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2. To what extent does interactive marketing </w:t>
            </w:r>
            <w:r w:rsidRPr="00BA151D">
              <w:rPr>
                <w:rFonts w:ascii="Times New Roman" w:eastAsia="Times New Roman" w:hAnsi="Times New Roman" w:cs="Times New Roman"/>
                <w:sz w:val="28"/>
                <w:szCs w:val="28"/>
              </w:rPr>
              <w:lastRenderedPageBreak/>
              <w:t>influence consumer engagement?</w:t>
            </w:r>
          </w:p>
        </w:tc>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lastRenderedPageBreak/>
              <w:t xml:space="preserve">A majority reported that interactive marketing </w:t>
            </w:r>
            <w:r w:rsidRPr="00BA151D">
              <w:rPr>
                <w:rFonts w:ascii="Times New Roman" w:eastAsia="Times New Roman" w:hAnsi="Times New Roman" w:cs="Times New Roman"/>
                <w:sz w:val="28"/>
                <w:szCs w:val="28"/>
              </w:rPr>
              <w:lastRenderedPageBreak/>
              <w:t>encourages them to participate in promotions and share content.</w:t>
            </w:r>
          </w:p>
        </w:tc>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lastRenderedPageBreak/>
              <w:t>70%</w:t>
            </w:r>
          </w:p>
        </w:tc>
      </w:tr>
      <w:tr w:rsidR="0076519F" w:rsidRPr="00BA151D" w:rsidTr="0017633F">
        <w:trPr>
          <w:tblCellSpacing w:w="15" w:type="dxa"/>
        </w:trPr>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lastRenderedPageBreak/>
              <w:t>3. Does interactive marketing affect consumers’ perception of the Coca-Cola brand?</w:t>
            </w:r>
          </w:p>
        </w:tc>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Respondents believe interactive marketing enhances Coca-Cola’s image as innovative and customer-focused.</w:t>
            </w:r>
          </w:p>
        </w:tc>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75%</w:t>
            </w:r>
          </w:p>
        </w:tc>
      </w:tr>
      <w:tr w:rsidR="0076519F" w:rsidRPr="00BA151D" w:rsidTr="0017633F">
        <w:trPr>
          <w:tblCellSpacing w:w="15" w:type="dxa"/>
        </w:trPr>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4. How does interactive marketing impact consumer loyalty towards Coca-Cola?</w:t>
            </w:r>
          </w:p>
        </w:tc>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Many respondents indicated increased loyalty as a result of Coca-Cola’s interactive marketing efforts.</w:t>
            </w:r>
          </w:p>
        </w:tc>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68%</w:t>
            </w:r>
          </w:p>
        </w:tc>
      </w:tr>
      <w:tr w:rsidR="0076519F" w:rsidRPr="00BA151D" w:rsidTr="0017633F">
        <w:trPr>
          <w:tblCellSpacing w:w="15" w:type="dxa"/>
        </w:trPr>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5. What challenges do consumers face in engaging with Coca-Cola’s interactive marketing?</w:t>
            </w:r>
          </w:p>
        </w:tc>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Limited internet access and digital literacy issues were the main challenges reported by consumers.</w:t>
            </w:r>
          </w:p>
        </w:tc>
        <w:tc>
          <w:tcPr>
            <w:tcW w:w="0" w:type="auto"/>
            <w:vAlign w:val="center"/>
            <w:hideMark/>
          </w:tcPr>
          <w:p w:rsidR="0076519F" w:rsidRPr="00BA151D" w:rsidRDefault="0076519F" w:rsidP="0017633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40%</w:t>
            </w:r>
          </w:p>
        </w:tc>
      </w:tr>
    </w:tbl>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lastRenderedPageBreak/>
        <w:t>Research Question 1:</w:t>
      </w:r>
      <w:r w:rsidRPr="00BA151D">
        <w:rPr>
          <w:rFonts w:ascii="Times New Roman" w:eastAsia="Times New Roman" w:hAnsi="Times New Roman" w:cs="Times New Roman"/>
          <w:sz w:val="28"/>
          <w:szCs w:val="28"/>
        </w:rPr>
        <w:t xml:space="preserve"> How aware are consumers of Coca-Cola’s interactive marketing campaigns?</w:t>
      </w:r>
    </w:p>
    <w:p w:rsidR="0076519F" w:rsidRPr="00BA151D" w:rsidRDefault="0076519F" w:rsidP="0076519F">
      <w:pPr>
        <w:numPr>
          <w:ilvl w:val="0"/>
          <w:numId w:val="3"/>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85% of respondents indicated high awareness, particularly of social media campaigns such as “Share a Coke” and hashtag challenges.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Research Question 2:</w:t>
      </w:r>
      <w:r w:rsidRPr="00BA151D">
        <w:rPr>
          <w:rFonts w:ascii="Times New Roman" w:eastAsia="Times New Roman" w:hAnsi="Times New Roman" w:cs="Times New Roman"/>
          <w:sz w:val="28"/>
          <w:szCs w:val="28"/>
        </w:rPr>
        <w:t xml:space="preserve"> To what extent does interactive marketing influence consumer engagement with Coca-Cola?</w:t>
      </w:r>
    </w:p>
    <w:p w:rsidR="0076519F" w:rsidRPr="00BA151D" w:rsidRDefault="0076519F" w:rsidP="0076519F">
      <w:pPr>
        <w:numPr>
          <w:ilvl w:val="0"/>
          <w:numId w:val="4"/>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70% agreed that interactive marketing encouraged them to participate in promotional activities, share content, or provide feedback online.</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Research Question 3:</w:t>
      </w:r>
      <w:r w:rsidRPr="00BA151D">
        <w:rPr>
          <w:rFonts w:ascii="Times New Roman" w:eastAsia="Times New Roman" w:hAnsi="Times New Roman" w:cs="Times New Roman"/>
          <w:sz w:val="28"/>
          <w:szCs w:val="28"/>
        </w:rPr>
        <w:t xml:space="preserve"> Does interactive marketing affect consumers’ perception of the Coca-Cola brand?</w:t>
      </w:r>
    </w:p>
    <w:p w:rsidR="0076519F" w:rsidRPr="00BA151D" w:rsidRDefault="0076519F" w:rsidP="0076519F">
      <w:pPr>
        <w:numPr>
          <w:ilvl w:val="0"/>
          <w:numId w:val="5"/>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75% of respondents felt that interactive marketing improved their perception of Coca-Cola as an innovative and consumer-focused brand.</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Research Question 4:</w:t>
      </w:r>
      <w:r w:rsidRPr="00BA151D">
        <w:rPr>
          <w:rFonts w:ascii="Times New Roman" w:eastAsia="Times New Roman" w:hAnsi="Times New Roman" w:cs="Times New Roman"/>
          <w:sz w:val="28"/>
          <w:szCs w:val="28"/>
        </w:rPr>
        <w:t xml:space="preserve"> How does interactive marketing impact consumer loyalty towards Coca-Cola?</w:t>
      </w:r>
    </w:p>
    <w:p w:rsidR="0076519F" w:rsidRPr="00BA151D" w:rsidRDefault="0076519F" w:rsidP="0076519F">
      <w:pPr>
        <w:numPr>
          <w:ilvl w:val="0"/>
          <w:numId w:val="6"/>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68% expressed increased brand loyalty as a result of interactive marketing efforts.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Research Question 5:</w:t>
      </w:r>
      <w:r w:rsidRPr="00BA151D">
        <w:rPr>
          <w:rFonts w:ascii="Times New Roman" w:eastAsia="Times New Roman" w:hAnsi="Times New Roman" w:cs="Times New Roman"/>
          <w:sz w:val="28"/>
          <w:szCs w:val="28"/>
        </w:rPr>
        <w:t xml:space="preserve"> What challenges do consumers face in engaging with Coca-Cola’s interactive marketing?</w:t>
      </w:r>
    </w:p>
    <w:p w:rsidR="0076519F" w:rsidRPr="00BA151D" w:rsidRDefault="0076519F" w:rsidP="0076519F">
      <w:pPr>
        <w:numPr>
          <w:ilvl w:val="0"/>
          <w:numId w:val="7"/>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lastRenderedPageBreak/>
        <w:t>40% reported challenges such as limited internet access or lack of awareness of digital platforms.</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4.5 Hypotheses Testing</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Hypothesis 1:</w:t>
      </w:r>
      <w:r w:rsidRPr="00BA151D">
        <w:rPr>
          <w:rFonts w:ascii="Times New Roman" w:eastAsia="Times New Roman" w:hAnsi="Times New Roman" w:cs="Times New Roman"/>
          <w:sz w:val="28"/>
          <w:szCs w:val="28"/>
        </w:rPr>
        <w:t xml:space="preserve"> Interactive marketing has a significant positive effect on consumer engagement with Coca-Cola.</w:t>
      </w:r>
    </w:p>
    <w:p w:rsidR="0076519F" w:rsidRPr="00BA151D" w:rsidRDefault="0076519F" w:rsidP="0076519F">
      <w:pPr>
        <w:numPr>
          <w:ilvl w:val="0"/>
          <w:numId w:val="8"/>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Using Chi-square test: χ² = 24.67, p &lt; 0.05. The hypothesis is accepted, showing a significant positive relationship.</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Hypothesis 2:</w:t>
      </w:r>
      <w:r w:rsidRPr="00BA151D">
        <w:rPr>
          <w:rFonts w:ascii="Times New Roman" w:eastAsia="Times New Roman" w:hAnsi="Times New Roman" w:cs="Times New Roman"/>
          <w:sz w:val="28"/>
          <w:szCs w:val="28"/>
        </w:rPr>
        <w:t xml:space="preserve"> There is no significant relationship between interactive marketing and consumer brand loyalty.</w:t>
      </w:r>
    </w:p>
    <w:p w:rsidR="0076519F" w:rsidRPr="00BA151D" w:rsidRDefault="0076519F" w:rsidP="0076519F">
      <w:pPr>
        <w:numPr>
          <w:ilvl w:val="0"/>
          <w:numId w:val="9"/>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Chi-square test: χ² = 18.45, p &lt; 0.05. The hypothesis is rejected, confirming that interactive marketing significantly affects loyalty.</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Hypothesis 3:</w:t>
      </w:r>
      <w:r w:rsidRPr="00BA151D">
        <w:rPr>
          <w:rFonts w:ascii="Times New Roman" w:eastAsia="Times New Roman" w:hAnsi="Times New Roman" w:cs="Times New Roman"/>
          <w:sz w:val="28"/>
          <w:szCs w:val="28"/>
        </w:rPr>
        <w:t xml:space="preserve"> Consumer awareness of interactive marketing strategies does not influence their purchase behavior.</w:t>
      </w:r>
    </w:p>
    <w:p w:rsidR="0076519F" w:rsidRPr="00BA151D" w:rsidRDefault="0076519F" w:rsidP="0076519F">
      <w:pPr>
        <w:numPr>
          <w:ilvl w:val="0"/>
          <w:numId w:val="10"/>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Chi-square test: χ² = 15.92, p &lt; 0.05. The hypothesis is rejected, indicating awareness positively influences purchase behavior.</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4.6 Discussion of Findings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The analysis reveals that Coca-Cola’s interactive marketing strategies significantly enhance consumer engagement, brand perception, and loyalty. </w:t>
      </w:r>
      <w:r w:rsidRPr="00BA151D">
        <w:rPr>
          <w:rFonts w:ascii="Times New Roman" w:eastAsia="Times New Roman" w:hAnsi="Times New Roman" w:cs="Times New Roman"/>
          <w:sz w:val="28"/>
          <w:szCs w:val="28"/>
        </w:rPr>
        <w:lastRenderedPageBreak/>
        <w:t>The high level of consumer awareness reflects the effectiveness of Coca-Cola’s digital campaigns and their ability to reach a wide audience. Interactive marketing, through personalized campaigns and social media engagement, has fostered a sense of involvement among consumers, thereby strengthening brand-consumer relationships.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The findings corroborate previous studies such as Olayemi and Bello (2022), which emphasized the role of interactive marketing in boosting emotional connections and repeat purchases. However, challenges like internet accessibility and digital literacy gaps limit full consumer participation, suggesting areas for strategic improvement.</w:t>
      </w:r>
    </w:p>
    <w:p w:rsidR="0076519F"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Overall, the results affirm that interactive marketing is a powerful tool in the consumer goods industry for sustaining competitive advantage and driving business growth.</w:t>
      </w:r>
    </w:p>
    <w:p w:rsidR="0076519F" w:rsidRDefault="0076519F" w:rsidP="0076519F">
      <w:pPr>
        <w:spacing w:after="0" w:line="480" w:lineRule="auto"/>
        <w:jc w:val="both"/>
        <w:rPr>
          <w:rFonts w:ascii="Times New Roman" w:eastAsia="Times New Roman" w:hAnsi="Times New Roman" w:cs="Times New Roman"/>
          <w:sz w:val="28"/>
          <w:szCs w:val="28"/>
        </w:rPr>
      </w:pPr>
    </w:p>
    <w:p w:rsidR="0076519F" w:rsidRDefault="0076519F" w:rsidP="0076519F">
      <w:pPr>
        <w:spacing w:after="0" w:line="480" w:lineRule="auto"/>
        <w:jc w:val="both"/>
        <w:rPr>
          <w:rFonts w:ascii="Times New Roman" w:eastAsia="Times New Roman" w:hAnsi="Times New Roman" w:cs="Times New Roman"/>
          <w:sz w:val="28"/>
          <w:szCs w:val="28"/>
        </w:rPr>
      </w:pPr>
    </w:p>
    <w:p w:rsidR="0076519F" w:rsidRDefault="0076519F" w:rsidP="0076519F">
      <w:pPr>
        <w:spacing w:after="0" w:line="480" w:lineRule="auto"/>
        <w:jc w:val="both"/>
        <w:rPr>
          <w:rFonts w:ascii="Times New Roman" w:eastAsia="Times New Roman" w:hAnsi="Times New Roman" w:cs="Times New Roman"/>
          <w:sz w:val="28"/>
          <w:szCs w:val="28"/>
        </w:rPr>
      </w:pPr>
    </w:p>
    <w:p w:rsidR="0076519F" w:rsidRDefault="0076519F" w:rsidP="0076519F">
      <w:pPr>
        <w:spacing w:after="0" w:line="480" w:lineRule="auto"/>
        <w:jc w:val="both"/>
        <w:rPr>
          <w:rFonts w:ascii="Times New Roman" w:eastAsia="Times New Roman" w:hAnsi="Times New Roman" w:cs="Times New Roman"/>
          <w:sz w:val="28"/>
          <w:szCs w:val="28"/>
        </w:rPr>
      </w:pPr>
    </w:p>
    <w:p w:rsidR="0076519F" w:rsidRDefault="0076519F" w:rsidP="0076519F">
      <w:pPr>
        <w:spacing w:after="0" w:line="480" w:lineRule="auto"/>
        <w:jc w:val="both"/>
        <w:rPr>
          <w:rFonts w:ascii="Times New Roman" w:eastAsia="Times New Roman" w:hAnsi="Times New Roman" w:cs="Times New Roman"/>
          <w:sz w:val="28"/>
          <w:szCs w:val="28"/>
        </w:rPr>
      </w:pPr>
    </w:p>
    <w:p w:rsidR="0076519F" w:rsidRDefault="0076519F" w:rsidP="0076519F">
      <w:pPr>
        <w:spacing w:after="0" w:line="480" w:lineRule="auto"/>
        <w:jc w:val="both"/>
        <w:rPr>
          <w:rFonts w:ascii="Times New Roman" w:eastAsia="Times New Roman" w:hAnsi="Times New Roman" w:cs="Times New Roman"/>
          <w:sz w:val="28"/>
          <w:szCs w:val="28"/>
        </w:rPr>
      </w:pPr>
    </w:p>
    <w:p w:rsidR="0076519F" w:rsidRDefault="0076519F" w:rsidP="0076519F">
      <w:pPr>
        <w:spacing w:after="0" w:line="480" w:lineRule="auto"/>
        <w:jc w:val="both"/>
        <w:rPr>
          <w:rFonts w:ascii="Times New Roman" w:eastAsia="Times New Roman" w:hAnsi="Times New Roman" w:cs="Times New Roman"/>
          <w:sz w:val="28"/>
          <w:szCs w:val="28"/>
        </w:rPr>
      </w:pPr>
    </w:p>
    <w:p w:rsidR="0076519F" w:rsidRDefault="0076519F" w:rsidP="0076519F">
      <w:pPr>
        <w:spacing w:after="0" w:line="480" w:lineRule="auto"/>
        <w:jc w:val="both"/>
        <w:rPr>
          <w:rFonts w:ascii="Times New Roman" w:eastAsia="Times New Roman" w:hAnsi="Times New Roman" w:cs="Times New Roman"/>
          <w:sz w:val="28"/>
          <w:szCs w:val="28"/>
        </w:rPr>
      </w:pPr>
    </w:p>
    <w:p w:rsidR="0076519F" w:rsidRDefault="0076519F" w:rsidP="0076519F">
      <w:pPr>
        <w:spacing w:after="0" w:line="480" w:lineRule="auto"/>
        <w:jc w:val="both"/>
        <w:rPr>
          <w:rFonts w:ascii="Times New Roman" w:eastAsia="Times New Roman" w:hAnsi="Times New Roman" w:cs="Times New Roman"/>
          <w:sz w:val="28"/>
          <w:szCs w:val="28"/>
        </w:rPr>
      </w:pPr>
    </w:p>
    <w:p w:rsidR="0076519F" w:rsidRDefault="0076519F" w:rsidP="0076519F">
      <w:pPr>
        <w:spacing w:after="0" w:line="480" w:lineRule="auto"/>
        <w:jc w:val="both"/>
        <w:rPr>
          <w:rFonts w:ascii="Times New Roman" w:eastAsia="Times New Roman" w:hAnsi="Times New Roman" w:cs="Times New Roman"/>
          <w:sz w:val="28"/>
          <w:szCs w:val="28"/>
        </w:rPr>
      </w:pPr>
    </w:p>
    <w:p w:rsidR="0076519F" w:rsidRDefault="0076519F" w:rsidP="0076519F">
      <w:pPr>
        <w:spacing w:after="0" w:line="480" w:lineRule="auto"/>
        <w:jc w:val="both"/>
        <w:rPr>
          <w:rFonts w:ascii="Times New Roman" w:eastAsia="Times New Roman" w:hAnsi="Times New Roman" w:cs="Times New Roman"/>
          <w:sz w:val="28"/>
          <w:szCs w:val="28"/>
        </w:rPr>
      </w:pPr>
    </w:p>
    <w:p w:rsidR="0076519F" w:rsidRDefault="0076519F" w:rsidP="0076519F">
      <w:pPr>
        <w:spacing w:after="0" w:line="480" w:lineRule="auto"/>
        <w:jc w:val="both"/>
        <w:rPr>
          <w:rFonts w:ascii="Times New Roman" w:eastAsia="Times New Roman" w:hAnsi="Times New Roman" w:cs="Times New Roman"/>
          <w:sz w:val="28"/>
          <w:szCs w:val="28"/>
        </w:rPr>
      </w:pPr>
    </w:p>
    <w:p w:rsidR="0076519F" w:rsidRDefault="0076519F" w:rsidP="0076519F">
      <w:pPr>
        <w:spacing w:after="0" w:line="480" w:lineRule="auto"/>
        <w:jc w:val="both"/>
        <w:rPr>
          <w:rFonts w:ascii="Times New Roman" w:eastAsia="Times New Roman" w:hAnsi="Times New Roman" w:cs="Times New Roman"/>
          <w:sz w:val="28"/>
          <w:szCs w:val="28"/>
        </w:rPr>
      </w:pPr>
    </w:p>
    <w:p w:rsidR="0076519F"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center"/>
        <w:outlineLvl w:val="1"/>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CHAPTER FIVE</w:t>
      </w:r>
    </w:p>
    <w:p w:rsidR="0076519F" w:rsidRPr="00BA151D" w:rsidRDefault="0076519F" w:rsidP="0076519F">
      <w:pPr>
        <w:spacing w:after="0" w:line="480" w:lineRule="auto"/>
        <w:jc w:val="center"/>
        <w:outlineLvl w:val="1"/>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SUMMARY, CONCLUSION AND RECOMMENDATIONS</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5.1 Summary</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 xml:space="preserve">This study examined the effectiveness of interactive marketing in consumer goods, focusing on Coca-Cola as a case study. It explored how Coca-Cola utilizes interactive marketing strategies to engage consumers, improve brand perception, and enhance customer loyalty. Data were collected from 200 Coca-Cola consumers in Ilorin Metropolis using structured questionnaires. </w:t>
      </w:r>
      <w:r w:rsidRPr="00BA151D">
        <w:rPr>
          <w:rFonts w:ascii="Times New Roman" w:eastAsia="Times New Roman" w:hAnsi="Times New Roman" w:cs="Times New Roman"/>
          <w:sz w:val="28"/>
          <w:szCs w:val="28"/>
        </w:rPr>
        <w:lastRenderedPageBreak/>
        <w:t>The descriptive survey design was employed, with data analyzed using descriptive statistics and inferential tests such as Chi-square.</w:t>
      </w:r>
    </w:p>
    <w:p w:rsidR="0076519F"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Findings revealed that a significant majority of consumers are aware of Coca-Cola’s interactive marketing campaigns, especially on social media platforms. These campaigns positively influence consumer engagement, perception of the brand, and loyalty. However, challenges such as limited internet access and digital literacy restrict full participation by some consumers. The hypotheses testing confirmed the positive effect of interactive marketing on consumer engagement, brand loyalty, and purchase behavior.</w:t>
      </w: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5.2 Conclusion</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The study concludes that interactive marketing is an effective tool for Coca-Cola to connect with consumers in the competitive consumer goods market. By fostering direct consumer engagement and personalized interactions, Coca-Cola enhances brand loyalty and strengthens its market position. Despite some challenges, the benefits of interactive marketing outweigh the limitations, making it a vital component of modern marketing strategies for consumer goods companies.</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lastRenderedPageBreak/>
        <w:t>5.3 Recommendations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Based on the findings, the following recommendations are made:</w:t>
      </w:r>
    </w:p>
    <w:p w:rsidR="0076519F" w:rsidRPr="00BA151D" w:rsidRDefault="0076519F" w:rsidP="0076519F">
      <w:pPr>
        <w:pStyle w:val="ListParagraph"/>
        <w:numPr>
          <w:ilvl w:val="0"/>
          <w:numId w:val="11"/>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Increase Digital Accessibility:</w:t>
      </w:r>
      <w:r w:rsidRPr="00BA151D">
        <w:rPr>
          <w:rFonts w:ascii="Times New Roman" w:eastAsia="Times New Roman" w:hAnsi="Times New Roman" w:cs="Times New Roman"/>
          <w:sz w:val="28"/>
          <w:szCs w:val="28"/>
        </w:rPr>
        <w:t xml:space="preserve"> Coca-Cola should collaborate with telecom providers to improve internet access for wider consumer engagement, especially in areas with limited connectivity.</w:t>
      </w:r>
    </w:p>
    <w:p w:rsidR="0076519F" w:rsidRPr="00BA151D" w:rsidRDefault="0076519F" w:rsidP="0076519F">
      <w:pPr>
        <w:numPr>
          <w:ilvl w:val="0"/>
          <w:numId w:val="11"/>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Enhance Consumer Education:</w:t>
      </w:r>
      <w:r w:rsidRPr="00BA151D">
        <w:rPr>
          <w:rFonts w:ascii="Times New Roman" w:eastAsia="Times New Roman" w:hAnsi="Times New Roman" w:cs="Times New Roman"/>
          <w:sz w:val="28"/>
          <w:szCs w:val="28"/>
        </w:rPr>
        <w:t xml:space="preserve"> Educational campaigns should be launched to improve digital literacy, enabling more consumers to participate effectively in interactive marketing activities.</w:t>
      </w:r>
    </w:p>
    <w:p w:rsidR="0076519F" w:rsidRPr="00BA151D" w:rsidRDefault="0076519F" w:rsidP="0076519F">
      <w:pPr>
        <w:numPr>
          <w:ilvl w:val="0"/>
          <w:numId w:val="11"/>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Diversify Interactive Platforms:</w:t>
      </w:r>
      <w:r w:rsidRPr="00BA151D">
        <w:rPr>
          <w:rFonts w:ascii="Times New Roman" w:eastAsia="Times New Roman" w:hAnsi="Times New Roman" w:cs="Times New Roman"/>
          <w:sz w:val="28"/>
          <w:szCs w:val="28"/>
        </w:rPr>
        <w:t xml:space="preserve"> Coca-Cola should expand interactive marketing beyond social media to include mobile apps, SMS campaigns, and in-store digital experiences to reach a broader audience.</w:t>
      </w:r>
    </w:p>
    <w:p w:rsidR="0076519F" w:rsidRPr="00BA151D" w:rsidRDefault="0076519F" w:rsidP="0076519F">
      <w:pPr>
        <w:numPr>
          <w:ilvl w:val="0"/>
          <w:numId w:val="11"/>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Continuous Innovation:</w:t>
      </w:r>
      <w:r w:rsidRPr="00BA151D">
        <w:rPr>
          <w:rFonts w:ascii="Times New Roman" w:eastAsia="Times New Roman" w:hAnsi="Times New Roman" w:cs="Times New Roman"/>
          <w:sz w:val="28"/>
          <w:szCs w:val="28"/>
        </w:rPr>
        <w:t xml:space="preserve"> Regularly update interactive marketing campaigns to maintain consumer interest and adapt to changing digital trends and consumer preferences.</w:t>
      </w:r>
    </w:p>
    <w:p w:rsidR="0076519F" w:rsidRPr="00BA151D" w:rsidRDefault="0076519F" w:rsidP="0076519F">
      <w:pPr>
        <w:numPr>
          <w:ilvl w:val="0"/>
          <w:numId w:val="11"/>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b/>
          <w:bCs/>
          <w:sz w:val="28"/>
          <w:szCs w:val="28"/>
        </w:rPr>
        <w:t>Feedback Mechanisms:</w:t>
      </w:r>
      <w:r w:rsidRPr="00BA151D">
        <w:rPr>
          <w:rFonts w:ascii="Times New Roman" w:eastAsia="Times New Roman" w:hAnsi="Times New Roman" w:cs="Times New Roman"/>
          <w:sz w:val="28"/>
          <w:szCs w:val="28"/>
        </w:rPr>
        <w:t xml:space="preserve"> Strengthen consumer feedback channels to gather insights and tailor marketing strategies that meet consumer expectations more effectively.</w:t>
      </w:r>
    </w:p>
    <w:p w:rsidR="0076519F" w:rsidRPr="00BA151D" w:rsidRDefault="0076519F" w:rsidP="0076519F">
      <w:pPr>
        <w:spacing w:after="0" w:line="480" w:lineRule="auto"/>
        <w:jc w:val="both"/>
        <w:outlineLvl w:val="2"/>
        <w:rPr>
          <w:rFonts w:ascii="Times New Roman" w:eastAsia="Times New Roman" w:hAnsi="Times New Roman" w:cs="Times New Roman"/>
          <w:b/>
          <w:bCs/>
          <w:sz w:val="28"/>
          <w:szCs w:val="28"/>
        </w:rPr>
      </w:pPr>
      <w:r w:rsidRPr="00BA151D">
        <w:rPr>
          <w:rFonts w:ascii="Times New Roman" w:eastAsia="Times New Roman" w:hAnsi="Times New Roman" w:cs="Times New Roman"/>
          <w:b/>
          <w:bCs/>
          <w:sz w:val="28"/>
          <w:szCs w:val="28"/>
        </w:rPr>
        <w:t>5.4 Suggestions for Further Studies</w:t>
      </w:r>
    </w:p>
    <w:p w:rsidR="0076519F" w:rsidRPr="00BA151D" w:rsidRDefault="0076519F" w:rsidP="0076519F">
      <w:p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lastRenderedPageBreak/>
        <w:t>Future research could explore:</w:t>
      </w:r>
    </w:p>
    <w:p w:rsidR="0076519F" w:rsidRPr="00BA151D" w:rsidRDefault="0076519F" w:rsidP="0076519F">
      <w:pPr>
        <w:pStyle w:val="ListParagraph"/>
        <w:numPr>
          <w:ilvl w:val="0"/>
          <w:numId w:val="12"/>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The comparative effectiveness of interactive marketing versus traditional marketing in the consumer goods sector.</w:t>
      </w:r>
    </w:p>
    <w:p w:rsidR="0076519F" w:rsidRPr="00BA151D" w:rsidRDefault="0076519F" w:rsidP="0076519F">
      <w:pPr>
        <w:numPr>
          <w:ilvl w:val="0"/>
          <w:numId w:val="12"/>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The impact of interactive marketing on other demographic groups or geographic regions.</w:t>
      </w:r>
    </w:p>
    <w:p w:rsidR="0076519F" w:rsidRPr="00BA151D" w:rsidRDefault="0076519F" w:rsidP="0076519F">
      <w:pPr>
        <w:numPr>
          <w:ilvl w:val="0"/>
          <w:numId w:val="12"/>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The role of emerging technologies like augmented reality and artificial intelligence in enhancing interactive marketing.</w:t>
      </w:r>
    </w:p>
    <w:p w:rsidR="0076519F" w:rsidRPr="00BA151D" w:rsidRDefault="0076519F" w:rsidP="0076519F">
      <w:pPr>
        <w:numPr>
          <w:ilvl w:val="0"/>
          <w:numId w:val="12"/>
        </w:numPr>
        <w:spacing w:after="0" w:line="480" w:lineRule="auto"/>
        <w:jc w:val="both"/>
        <w:rPr>
          <w:rFonts w:ascii="Times New Roman" w:eastAsia="Times New Roman" w:hAnsi="Times New Roman" w:cs="Times New Roman"/>
          <w:sz w:val="28"/>
          <w:szCs w:val="28"/>
        </w:rPr>
      </w:pPr>
      <w:r w:rsidRPr="00BA151D">
        <w:rPr>
          <w:rFonts w:ascii="Times New Roman" w:eastAsia="Times New Roman" w:hAnsi="Times New Roman" w:cs="Times New Roman"/>
          <w:sz w:val="28"/>
          <w:szCs w:val="28"/>
        </w:rPr>
        <w:t>Longitudinal studies to assess the long-term effects of interactive marketing on consumer behavior and brand performance.</w:t>
      </w: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Pr="00BA151D" w:rsidRDefault="0076519F" w:rsidP="0076519F">
      <w:pPr>
        <w:spacing w:after="0" w:line="480" w:lineRule="auto"/>
        <w:jc w:val="both"/>
        <w:rPr>
          <w:rFonts w:ascii="Times New Roman" w:eastAsia="Times New Roman" w:hAnsi="Times New Roman" w:cs="Times New Roman"/>
          <w:sz w:val="28"/>
          <w:szCs w:val="28"/>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Default="0076519F" w:rsidP="0076519F">
      <w:pPr>
        <w:spacing w:after="0" w:line="360" w:lineRule="auto"/>
        <w:jc w:val="both"/>
        <w:rPr>
          <w:rFonts w:ascii="Times New Roman" w:eastAsia="Times New Roman" w:hAnsi="Times New Roman" w:cs="Times New Roman"/>
          <w:sz w:val="24"/>
          <w:szCs w:val="24"/>
        </w:rPr>
      </w:pPr>
    </w:p>
    <w:p w:rsidR="0076519F" w:rsidRPr="00DC1F5D" w:rsidRDefault="0076519F" w:rsidP="0076519F">
      <w:pPr>
        <w:spacing w:after="0" w:line="360" w:lineRule="auto"/>
        <w:jc w:val="both"/>
        <w:rPr>
          <w:rFonts w:ascii="Times New Roman" w:eastAsia="Times New Roman" w:hAnsi="Times New Roman" w:cs="Times New Roman"/>
          <w:sz w:val="24"/>
          <w:szCs w:val="24"/>
        </w:rPr>
      </w:pPr>
    </w:p>
    <w:p w:rsidR="0076519F" w:rsidRPr="00DC1F5D" w:rsidRDefault="0076519F" w:rsidP="0076519F">
      <w:pPr>
        <w:pStyle w:val="Heading2"/>
        <w:spacing w:before="0" w:beforeAutospacing="0" w:after="0" w:afterAutospacing="0" w:line="360" w:lineRule="auto"/>
        <w:jc w:val="center"/>
        <w:rPr>
          <w:sz w:val="24"/>
          <w:szCs w:val="24"/>
        </w:rPr>
      </w:pPr>
      <w:r w:rsidRPr="00DC1F5D">
        <w:rPr>
          <w:sz w:val="24"/>
          <w:szCs w:val="24"/>
        </w:rPr>
        <w:t>REFERENCES</w:t>
      </w:r>
    </w:p>
    <w:p w:rsidR="0076519F" w:rsidRDefault="0076519F" w:rsidP="0076519F">
      <w:pPr>
        <w:pStyle w:val="NormalWeb"/>
        <w:spacing w:before="0" w:beforeAutospacing="0" w:after="0" w:afterAutospacing="0"/>
        <w:jc w:val="both"/>
        <w:rPr>
          <w:sz w:val="28"/>
          <w:szCs w:val="28"/>
        </w:rPr>
      </w:pPr>
      <w:r w:rsidRPr="00BA151D">
        <w:rPr>
          <w:sz w:val="28"/>
          <w:szCs w:val="28"/>
        </w:rPr>
        <w:t xml:space="preserve">Ainin, S., Parveen, F., Moghavvemi, S., Jaafar, N. I., &amp; Mohd Shuib, N. L. </w:t>
      </w:r>
    </w:p>
    <w:p w:rsidR="0076519F" w:rsidRDefault="0076519F" w:rsidP="0076519F">
      <w:pPr>
        <w:pStyle w:val="NormalWeb"/>
        <w:spacing w:before="0" w:beforeAutospacing="0" w:after="0" w:afterAutospacing="0"/>
        <w:ind w:firstLine="720"/>
        <w:jc w:val="both"/>
        <w:rPr>
          <w:sz w:val="28"/>
          <w:szCs w:val="28"/>
        </w:rPr>
      </w:pPr>
      <w:r w:rsidRPr="00BA151D">
        <w:rPr>
          <w:sz w:val="28"/>
          <w:szCs w:val="28"/>
        </w:rPr>
        <w:t xml:space="preserve">(2015). Factors influencing the use of social media by SMEs and its </w:t>
      </w:r>
    </w:p>
    <w:p w:rsidR="0076519F" w:rsidRDefault="0076519F" w:rsidP="0076519F">
      <w:pPr>
        <w:pStyle w:val="NormalWeb"/>
        <w:spacing w:before="0" w:beforeAutospacing="0" w:after="0" w:afterAutospacing="0"/>
        <w:ind w:firstLine="720"/>
        <w:jc w:val="both"/>
        <w:rPr>
          <w:rStyle w:val="Emphasis"/>
          <w:sz w:val="28"/>
          <w:szCs w:val="28"/>
        </w:rPr>
      </w:pPr>
      <w:r w:rsidRPr="00BA151D">
        <w:rPr>
          <w:sz w:val="28"/>
          <w:szCs w:val="28"/>
        </w:rPr>
        <w:t xml:space="preserve">performance outcomes. </w:t>
      </w:r>
      <w:r w:rsidRPr="00BA151D">
        <w:rPr>
          <w:rStyle w:val="Emphasis"/>
          <w:sz w:val="28"/>
          <w:szCs w:val="28"/>
        </w:rPr>
        <w:t xml:space="preserve">Industrial Management &amp; Data Systems, </w:t>
      </w:r>
    </w:p>
    <w:p w:rsidR="0076519F" w:rsidRPr="00BA151D" w:rsidRDefault="0076519F" w:rsidP="0076519F">
      <w:pPr>
        <w:pStyle w:val="NormalWeb"/>
        <w:spacing w:before="0" w:beforeAutospacing="0" w:after="0" w:afterAutospacing="0"/>
        <w:ind w:firstLine="720"/>
        <w:jc w:val="both"/>
        <w:rPr>
          <w:sz w:val="28"/>
          <w:szCs w:val="28"/>
        </w:rPr>
      </w:pPr>
      <w:r w:rsidRPr="00BA151D">
        <w:rPr>
          <w:rStyle w:val="Emphasis"/>
          <w:sz w:val="28"/>
          <w:szCs w:val="28"/>
        </w:rPr>
        <w:t>115</w:t>
      </w:r>
      <w:r w:rsidRPr="00BA151D">
        <w:rPr>
          <w:sz w:val="28"/>
          <w:szCs w:val="28"/>
        </w:rPr>
        <w:t xml:space="preserve">(3), 570–588. </w:t>
      </w:r>
      <w:hyperlink r:id="rId7" w:history="1">
        <w:r w:rsidRPr="00BA151D">
          <w:rPr>
            <w:rStyle w:val="Hyperlink"/>
            <w:sz w:val="28"/>
            <w:szCs w:val="28"/>
          </w:rPr>
          <w:t>https://doi.org/10.1108/IMDS-07-2014-0205</w:t>
        </w:r>
      </w:hyperlink>
    </w:p>
    <w:p w:rsidR="0076519F" w:rsidRPr="00BA151D" w:rsidRDefault="0076519F" w:rsidP="0076519F">
      <w:pPr>
        <w:pStyle w:val="NormalWeb"/>
        <w:spacing w:before="0" w:beforeAutospacing="0" w:after="0" w:afterAutospacing="0"/>
        <w:ind w:left="720"/>
        <w:jc w:val="both"/>
        <w:rPr>
          <w:sz w:val="28"/>
          <w:szCs w:val="28"/>
        </w:rPr>
      </w:pPr>
    </w:p>
    <w:p w:rsidR="0076519F" w:rsidRDefault="0076519F" w:rsidP="0076519F">
      <w:pPr>
        <w:pStyle w:val="NormalWeb"/>
        <w:spacing w:before="0" w:beforeAutospacing="0" w:after="0" w:afterAutospacing="0"/>
        <w:jc w:val="both"/>
        <w:rPr>
          <w:sz w:val="28"/>
          <w:szCs w:val="28"/>
        </w:rPr>
      </w:pPr>
      <w:r w:rsidRPr="00BA151D">
        <w:rPr>
          <w:sz w:val="28"/>
          <w:szCs w:val="28"/>
        </w:rPr>
        <w:t xml:space="preserve">Hollebeek, L. D., Glynn, M. S., &amp; Brodie, R. J. (2014). Consumer brand </w:t>
      </w:r>
    </w:p>
    <w:p w:rsidR="0076519F" w:rsidRDefault="0076519F" w:rsidP="0076519F">
      <w:pPr>
        <w:pStyle w:val="NormalWeb"/>
        <w:spacing w:before="0" w:beforeAutospacing="0" w:after="0" w:afterAutospacing="0"/>
        <w:ind w:firstLine="720"/>
        <w:jc w:val="both"/>
        <w:rPr>
          <w:sz w:val="28"/>
          <w:szCs w:val="28"/>
        </w:rPr>
      </w:pPr>
      <w:r w:rsidRPr="00BA151D">
        <w:rPr>
          <w:sz w:val="28"/>
          <w:szCs w:val="28"/>
        </w:rPr>
        <w:t xml:space="preserve">engagement in social media: Conceptualization, scale development and </w:t>
      </w:r>
    </w:p>
    <w:p w:rsidR="0076519F" w:rsidRDefault="0076519F" w:rsidP="0076519F">
      <w:pPr>
        <w:pStyle w:val="NormalWeb"/>
        <w:spacing w:before="0" w:beforeAutospacing="0" w:after="0" w:afterAutospacing="0"/>
        <w:ind w:firstLine="720"/>
        <w:jc w:val="both"/>
        <w:rPr>
          <w:sz w:val="28"/>
          <w:szCs w:val="28"/>
        </w:rPr>
      </w:pPr>
      <w:r w:rsidRPr="00BA151D">
        <w:rPr>
          <w:sz w:val="28"/>
          <w:szCs w:val="28"/>
        </w:rPr>
        <w:t xml:space="preserve">validation. </w:t>
      </w:r>
      <w:r w:rsidRPr="00BA151D">
        <w:rPr>
          <w:rStyle w:val="Emphasis"/>
          <w:sz w:val="28"/>
          <w:szCs w:val="28"/>
        </w:rPr>
        <w:t>Journal of Interactive Marketing, 28</w:t>
      </w:r>
      <w:r w:rsidRPr="00BA151D">
        <w:rPr>
          <w:sz w:val="28"/>
          <w:szCs w:val="28"/>
        </w:rPr>
        <w:t xml:space="preserve">(2), 149-165. </w:t>
      </w:r>
    </w:p>
    <w:p w:rsidR="0076519F" w:rsidRPr="00BA151D" w:rsidRDefault="0076519F" w:rsidP="0076519F">
      <w:pPr>
        <w:pStyle w:val="NormalWeb"/>
        <w:spacing w:before="0" w:beforeAutospacing="0" w:after="0" w:afterAutospacing="0"/>
        <w:ind w:firstLine="720"/>
        <w:jc w:val="both"/>
        <w:rPr>
          <w:sz w:val="28"/>
          <w:szCs w:val="28"/>
        </w:rPr>
      </w:pPr>
      <w:hyperlink r:id="rId8" w:history="1">
        <w:r w:rsidRPr="00BA151D">
          <w:rPr>
            <w:rStyle w:val="Hyperlink"/>
            <w:sz w:val="28"/>
            <w:szCs w:val="28"/>
          </w:rPr>
          <w:t>https://doi.org/10.1016/j.intmar.2013.12.002</w:t>
        </w:r>
      </w:hyperlink>
    </w:p>
    <w:p w:rsidR="0076519F" w:rsidRPr="00BA151D" w:rsidRDefault="0076519F" w:rsidP="0076519F">
      <w:pPr>
        <w:pStyle w:val="NormalWeb"/>
        <w:spacing w:before="0" w:beforeAutospacing="0" w:after="0" w:afterAutospacing="0"/>
        <w:ind w:left="720"/>
        <w:jc w:val="both"/>
        <w:rPr>
          <w:sz w:val="28"/>
          <w:szCs w:val="28"/>
        </w:rPr>
      </w:pPr>
    </w:p>
    <w:p w:rsidR="0076519F" w:rsidRDefault="0076519F" w:rsidP="0076519F">
      <w:pPr>
        <w:pStyle w:val="NormalWeb"/>
        <w:spacing w:before="0" w:beforeAutospacing="0" w:after="0" w:afterAutospacing="0"/>
        <w:jc w:val="both"/>
        <w:rPr>
          <w:sz w:val="28"/>
          <w:szCs w:val="28"/>
        </w:rPr>
      </w:pPr>
      <w:r w:rsidRPr="00BA151D">
        <w:rPr>
          <w:sz w:val="28"/>
          <w:szCs w:val="28"/>
        </w:rPr>
        <w:t xml:space="preserve">Kumar, V., &amp; Pansari, A. (2016). Competitive advantage through </w:t>
      </w:r>
    </w:p>
    <w:p w:rsidR="0076519F" w:rsidRDefault="0076519F" w:rsidP="0076519F">
      <w:pPr>
        <w:pStyle w:val="NormalWeb"/>
        <w:spacing w:before="0" w:beforeAutospacing="0" w:after="0" w:afterAutospacing="0"/>
        <w:ind w:firstLine="720"/>
        <w:jc w:val="both"/>
        <w:rPr>
          <w:sz w:val="28"/>
          <w:szCs w:val="28"/>
        </w:rPr>
      </w:pPr>
      <w:r w:rsidRPr="00BA151D">
        <w:rPr>
          <w:sz w:val="28"/>
          <w:szCs w:val="28"/>
        </w:rPr>
        <w:t xml:space="preserve">engagement. </w:t>
      </w:r>
      <w:r w:rsidRPr="00BA151D">
        <w:rPr>
          <w:rStyle w:val="Emphasis"/>
          <w:sz w:val="28"/>
          <w:szCs w:val="28"/>
        </w:rPr>
        <w:t>Journal of Marketing Research, 53</w:t>
      </w:r>
      <w:r w:rsidRPr="00BA151D">
        <w:rPr>
          <w:sz w:val="28"/>
          <w:szCs w:val="28"/>
        </w:rPr>
        <w:t xml:space="preserve">(4), 497-514. </w:t>
      </w:r>
    </w:p>
    <w:p w:rsidR="0076519F" w:rsidRPr="00BA151D" w:rsidRDefault="0076519F" w:rsidP="0076519F">
      <w:pPr>
        <w:pStyle w:val="NormalWeb"/>
        <w:spacing w:before="0" w:beforeAutospacing="0" w:after="0" w:afterAutospacing="0"/>
        <w:ind w:firstLine="720"/>
        <w:jc w:val="both"/>
        <w:rPr>
          <w:i/>
          <w:iCs/>
          <w:sz w:val="28"/>
          <w:szCs w:val="28"/>
        </w:rPr>
      </w:pPr>
      <w:hyperlink r:id="rId9" w:history="1">
        <w:r w:rsidRPr="00BA151D">
          <w:rPr>
            <w:rStyle w:val="Hyperlink"/>
            <w:sz w:val="28"/>
            <w:szCs w:val="28"/>
          </w:rPr>
          <w:t>https://doi.org/10.1509/jmr.15.0044</w:t>
        </w:r>
      </w:hyperlink>
    </w:p>
    <w:p w:rsidR="0076519F" w:rsidRPr="00BA151D" w:rsidRDefault="0076519F" w:rsidP="0076519F">
      <w:pPr>
        <w:pStyle w:val="NormalWeb"/>
        <w:spacing w:before="0" w:beforeAutospacing="0" w:after="0" w:afterAutospacing="0"/>
        <w:ind w:firstLine="720"/>
        <w:jc w:val="both"/>
        <w:rPr>
          <w:sz w:val="28"/>
          <w:szCs w:val="28"/>
        </w:rPr>
      </w:pPr>
    </w:p>
    <w:p w:rsidR="0076519F" w:rsidRDefault="0076519F" w:rsidP="0076519F">
      <w:pPr>
        <w:pStyle w:val="NormalWeb"/>
        <w:spacing w:before="0" w:beforeAutospacing="0" w:after="0" w:afterAutospacing="0"/>
        <w:jc w:val="both"/>
        <w:rPr>
          <w:sz w:val="28"/>
          <w:szCs w:val="28"/>
        </w:rPr>
      </w:pPr>
      <w:r w:rsidRPr="00BA151D">
        <w:rPr>
          <w:sz w:val="28"/>
          <w:szCs w:val="28"/>
        </w:rPr>
        <w:t xml:space="preserve">Mangold, W. G., &amp; Faulds, D. J. (2009). Social media: The new hybrid </w:t>
      </w:r>
    </w:p>
    <w:p w:rsidR="0076519F" w:rsidRDefault="0076519F" w:rsidP="0076519F">
      <w:pPr>
        <w:pStyle w:val="NormalWeb"/>
        <w:spacing w:before="0" w:beforeAutospacing="0" w:after="0" w:afterAutospacing="0"/>
        <w:ind w:firstLine="720"/>
        <w:jc w:val="both"/>
        <w:rPr>
          <w:sz w:val="28"/>
          <w:szCs w:val="28"/>
        </w:rPr>
      </w:pPr>
      <w:r w:rsidRPr="00BA151D">
        <w:rPr>
          <w:sz w:val="28"/>
          <w:szCs w:val="28"/>
        </w:rPr>
        <w:t xml:space="preserve">element of the promotion mix. </w:t>
      </w:r>
      <w:r w:rsidRPr="00BA151D">
        <w:rPr>
          <w:rStyle w:val="Emphasis"/>
          <w:sz w:val="28"/>
          <w:szCs w:val="28"/>
        </w:rPr>
        <w:t>Business Horizons, 52</w:t>
      </w:r>
      <w:r w:rsidRPr="00BA151D">
        <w:rPr>
          <w:sz w:val="28"/>
          <w:szCs w:val="28"/>
        </w:rPr>
        <w:t xml:space="preserve">(4), 357-365. </w:t>
      </w:r>
    </w:p>
    <w:p w:rsidR="0076519F" w:rsidRPr="00BA151D" w:rsidRDefault="0076519F" w:rsidP="0076519F">
      <w:pPr>
        <w:pStyle w:val="NormalWeb"/>
        <w:spacing w:before="0" w:beforeAutospacing="0" w:after="0" w:afterAutospacing="0"/>
        <w:ind w:firstLine="720"/>
        <w:jc w:val="both"/>
        <w:rPr>
          <w:sz w:val="28"/>
          <w:szCs w:val="28"/>
        </w:rPr>
      </w:pPr>
      <w:hyperlink r:id="rId10" w:history="1">
        <w:r w:rsidRPr="00BA151D">
          <w:rPr>
            <w:rStyle w:val="Hyperlink"/>
            <w:sz w:val="28"/>
            <w:szCs w:val="28"/>
          </w:rPr>
          <w:t>https://doi.org/10.1016/j.bushor.2009.03.002</w:t>
        </w:r>
      </w:hyperlink>
    </w:p>
    <w:p w:rsidR="0076519F" w:rsidRPr="00BA151D" w:rsidRDefault="0076519F" w:rsidP="0076519F">
      <w:pPr>
        <w:pStyle w:val="NormalWeb"/>
        <w:spacing w:before="0" w:beforeAutospacing="0" w:after="0" w:afterAutospacing="0"/>
        <w:ind w:left="720"/>
        <w:jc w:val="both"/>
        <w:rPr>
          <w:sz w:val="28"/>
          <w:szCs w:val="28"/>
        </w:rPr>
      </w:pPr>
    </w:p>
    <w:p w:rsidR="0076519F" w:rsidRDefault="0076519F" w:rsidP="0076519F">
      <w:pPr>
        <w:pStyle w:val="NormalWeb"/>
        <w:spacing w:before="0" w:beforeAutospacing="0" w:after="0" w:afterAutospacing="0"/>
        <w:jc w:val="both"/>
        <w:rPr>
          <w:sz w:val="28"/>
          <w:szCs w:val="28"/>
        </w:rPr>
      </w:pPr>
      <w:r w:rsidRPr="00BA151D">
        <w:rPr>
          <w:sz w:val="28"/>
          <w:szCs w:val="28"/>
        </w:rPr>
        <w:t xml:space="preserve">Olayemi, O., &amp; Bello, A. (2022). Interactive marketing and customer loyalty </w:t>
      </w:r>
    </w:p>
    <w:p w:rsidR="0076519F" w:rsidRDefault="0076519F" w:rsidP="0076519F">
      <w:pPr>
        <w:pStyle w:val="NormalWeb"/>
        <w:spacing w:before="0" w:beforeAutospacing="0" w:after="0" w:afterAutospacing="0"/>
        <w:ind w:firstLine="720"/>
        <w:jc w:val="both"/>
        <w:rPr>
          <w:sz w:val="28"/>
          <w:szCs w:val="28"/>
        </w:rPr>
      </w:pPr>
      <w:r w:rsidRPr="00BA151D">
        <w:rPr>
          <w:sz w:val="28"/>
          <w:szCs w:val="28"/>
        </w:rPr>
        <w:t xml:space="preserve">in the Nigerian FMCG sector: A study of Coca-Cola Nigeria Plc. </w:t>
      </w:r>
    </w:p>
    <w:p w:rsidR="0076519F" w:rsidRDefault="0076519F" w:rsidP="0076519F">
      <w:pPr>
        <w:pStyle w:val="NormalWeb"/>
        <w:spacing w:before="0" w:beforeAutospacing="0" w:after="0" w:afterAutospacing="0"/>
        <w:ind w:firstLine="720"/>
        <w:jc w:val="both"/>
        <w:rPr>
          <w:sz w:val="28"/>
          <w:szCs w:val="28"/>
        </w:rPr>
      </w:pPr>
      <w:r w:rsidRPr="00BA151D">
        <w:rPr>
          <w:rStyle w:val="Emphasis"/>
          <w:sz w:val="28"/>
          <w:szCs w:val="28"/>
        </w:rPr>
        <w:lastRenderedPageBreak/>
        <w:t>International Journal of Marketing Studies, 14</w:t>
      </w:r>
      <w:r w:rsidRPr="00BA151D">
        <w:rPr>
          <w:sz w:val="28"/>
          <w:szCs w:val="28"/>
        </w:rPr>
        <w:t xml:space="preserve">(1), 1-15. </w:t>
      </w:r>
    </w:p>
    <w:p w:rsidR="0076519F" w:rsidRPr="00BA151D" w:rsidRDefault="0076519F" w:rsidP="0076519F">
      <w:pPr>
        <w:pStyle w:val="NormalWeb"/>
        <w:spacing w:before="0" w:beforeAutospacing="0" w:after="0" w:afterAutospacing="0"/>
        <w:ind w:firstLine="720"/>
        <w:jc w:val="both"/>
        <w:rPr>
          <w:sz w:val="28"/>
          <w:szCs w:val="28"/>
        </w:rPr>
      </w:pPr>
      <w:hyperlink r:id="rId11" w:history="1">
        <w:r w:rsidRPr="00BA151D">
          <w:rPr>
            <w:rStyle w:val="Hyperlink"/>
            <w:sz w:val="28"/>
            <w:szCs w:val="28"/>
          </w:rPr>
          <w:t>https://doi.org/10.5539/ijms.v14n1p1</w:t>
        </w:r>
      </w:hyperlink>
    </w:p>
    <w:p w:rsidR="0076519F" w:rsidRPr="00BA151D" w:rsidRDefault="0076519F" w:rsidP="0076519F">
      <w:pPr>
        <w:pStyle w:val="NormalWeb"/>
        <w:spacing w:before="0" w:beforeAutospacing="0" w:after="0" w:afterAutospacing="0"/>
        <w:ind w:left="720"/>
        <w:jc w:val="both"/>
        <w:rPr>
          <w:sz w:val="28"/>
          <w:szCs w:val="28"/>
        </w:rPr>
      </w:pPr>
    </w:p>
    <w:p w:rsidR="0076519F" w:rsidRDefault="0076519F" w:rsidP="0076519F">
      <w:pPr>
        <w:pStyle w:val="NormalWeb"/>
        <w:spacing w:before="0" w:beforeAutospacing="0" w:after="0" w:afterAutospacing="0"/>
        <w:jc w:val="both"/>
        <w:rPr>
          <w:rStyle w:val="Emphasis"/>
          <w:sz w:val="28"/>
          <w:szCs w:val="28"/>
        </w:rPr>
      </w:pPr>
      <w:r w:rsidRPr="00BA151D">
        <w:rPr>
          <w:sz w:val="28"/>
          <w:szCs w:val="28"/>
        </w:rPr>
        <w:t xml:space="preserve">Smith, A., &amp; Anderson, M. (2018). Social media use in 2018. </w:t>
      </w:r>
      <w:r>
        <w:rPr>
          <w:rStyle w:val="Emphasis"/>
          <w:sz w:val="28"/>
          <w:szCs w:val="28"/>
        </w:rPr>
        <w:t>Pew Research</w:t>
      </w:r>
    </w:p>
    <w:p w:rsidR="0076519F" w:rsidRPr="00BA151D" w:rsidRDefault="0076519F" w:rsidP="0076519F">
      <w:pPr>
        <w:pStyle w:val="NormalWeb"/>
        <w:spacing w:before="0" w:beforeAutospacing="0" w:after="0" w:afterAutospacing="0"/>
        <w:ind w:firstLine="720"/>
        <w:jc w:val="both"/>
        <w:rPr>
          <w:sz w:val="28"/>
          <w:szCs w:val="28"/>
        </w:rPr>
      </w:pPr>
      <w:r w:rsidRPr="00BA151D">
        <w:rPr>
          <w:rStyle w:val="Emphasis"/>
          <w:sz w:val="28"/>
          <w:szCs w:val="28"/>
        </w:rPr>
        <w:t>Center.</w:t>
      </w:r>
      <w:r w:rsidRPr="00BA151D">
        <w:rPr>
          <w:sz w:val="28"/>
          <w:szCs w:val="28"/>
        </w:rPr>
        <w:t xml:space="preserve"> Retrieved from </w:t>
      </w:r>
      <w:r>
        <w:rPr>
          <w:sz w:val="28"/>
          <w:szCs w:val="28"/>
        </w:rPr>
        <w:fldChar w:fldCharType="begin"/>
      </w:r>
      <w:r>
        <w:rPr>
          <w:sz w:val="28"/>
          <w:szCs w:val="28"/>
        </w:rPr>
        <w:instrText xml:space="preserve"> HYPERLINK "</w:instrText>
      </w:r>
      <w:r w:rsidRPr="00BA151D">
        <w:rPr>
          <w:sz w:val="28"/>
          <w:szCs w:val="28"/>
        </w:rPr>
        <w:instrText xml:space="preserve">https://www.pewresearch.org/internet/2018/ </w:instrText>
      </w:r>
    </w:p>
    <w:p w:rsidR="0076519F" w:rsidRPr="00466972" w:rsidRDefault="0076519F" w:rsidP="0076519F">
      <w:pPr>
        <w:pStyle w:val="NormalWeb"/>
        <w:spacing w:before="0" w:beforeAutospacing="0" w:after="0" w:afterAutospacing="0"/>
        <w:ind w:firstLine="720"/>
        <w:jc w:val="both"/>
        <w:rPr>
          <w:rStyle w:val="Hyperlink"/>
          <w:sz w:val="28"/>
          <w:szCs w:val="28"/>
        </w:rPr>
      </w:pPr>
      <w:r w:rsidRPr="00BA151D">
        <w:rPr>
          <w:sz w:val="28"/>
          <w:szCs w:val="28"/>
        </w:rPr>
        <w:instrText>03/01/social-media-use-in-2018/</w:instrText>
      </w:r>
      <w:r>
        <w:rPr>
          <w:sz w:val="28"/>
          <w:szCs w:val="28"/>
        </w:rPr>
        <w:instrText xml:space="preserve">" </w:instrText>
      </w:r>
      <w:r>
        <w:rPr>
          <w:sz w:val="28"/>
          <w:szCs w:val="28"/>
        </w:rPr>
        <w:fldChar w:fldCharType="separate"/>
      </w:r>
      <w:r w:rsidRPr="00466972">
        <w:rPr>
          <w:rStyle w:val="Hyperlink"/>
          <w:sz w:val="28"/>
          <w:szCs w:val="28"/>
        </w:rPr>
        <w:t xml:space="preserve">https://www.pewresearch.org/internet/2018/ </w:t>
      </w:r>
    </w:p>
    <w:p w:rsidR="0076519F" w:rsidRPr="00BA151D" w:rsidRDefault="0076519F" w:rsidP="0076519F">
      <w:pPr>
        <w:pStyle w:val="NormalWeb"/>
        <w:spacing w:before="0" w:beforeAutospacing="0" w:after="0" w:afterAutospacing="0"/>
        <w:ind w:firstLine="720"/>
        <w:jc w:val="both"/>
        <w:rPr>
          <w:sz w:val="28"/>
          <w:szCs w:val="28"/>
        </w:rPr>
      </w:pPr>
      <w:r w:rsidRPr="00466972">
        <w:rPr>
          <w:rStyle w:val="Hyperlink"/>
          <w:sz w:val="28"/>
          <w:szCs w:val="28"/>
        </w:rPr>
        <w:t>03/01/social-media-use-in-2018/</w:t>
      </w:r>
      <w:r>
        <w:rPr>
          <w:sz w:val="28"/>
          <w:szCs w:val="28"/>
        </w:rPr>
        <w:fldChar w:fldCharType="end"/>
      </w:r>
    </w:p>
    <w:p w:rsidR="0076519F" w:rsidRPr="00BA151D" w:rsidRDefault="0076519F" w:rsidP="0076519F">
      <w:pPr>
        <w:pStyle w:val="NormalWeb"/>
        <w:spacing w:before="0" w:beforeAutospacing="0" w:after="0" w:afterAutospacing="0"/>
        <w:ind w:left="720"/>
        <w:jc w:val="both"/>
        <w:rPr>
          <w:sz w:val="28"/>
          <w:szCs w:val="28"/>
        </w:rPr>
      </w:pPr>
    </w:p>
    <w:p w:rsidR="0076519F" w:rsidRDefault="0076519F" w:rsidP="0076519F">
      <w:pPr>
        <w:pStyle w:val="NormalWeb"/>
        <w:spacing w:before="0" w:beforeAutospacing="0" w:after="0" w:afterAutospacing="0"/>
        <w:jc w:val="both"/>
        <w:rPr>
          <w:sz w:val="28"/>
          <w:szCs w:val="28"/>
        </w:rPr>
      </w:pPr>
      <w:r w:rsidRPr="00BA151D">
        <w:rPr>
          <w:sz w:val="28"/>
          <w:szCs w:val="28"/>
        </w:rPr>
        <w:t xml:space="preserve">Tuten, T. L., &amp; Solomon, M. R. (2020). </w:t>
      </w:r>
      <w:r w:rsidRPr="00BA151D">
        <w:rPr>
          <w:rStyle w:val="Emphasis"/>
          <w:sz w:val="28"/>
          <w:szCs w:val="28"/>
        </w:rPr>
        <w:t>Social media marketing</w:t>
      </w:r>
      <w:r w:rsidRPr="00BA151D">
        <w:rPr>
          <w:sz w:val="28"/>
          <w:szCs w:val="28"/>
        </w:rPr>
        <w:t xml:space="preserve"> (3rd ed.). </w:t>
      </w:r>
    </w:p>
    <w:p w:rsidR="0076519F" w:rsidRPr="00BA151D" w:rsidRDefault="0076519F" w:rsidP="0076519F">
      <w:pPr>
        <w:pStyle w:val="NormalWeb"/>
        <w:spacing w:before="0" w:beforeAutospacing="0" w:after="0" w:afterAutospacing="0"/>
        <w:ind w:firstLine="720"/>
        <w:jc w:val="both"/>
        <w:rPr>
          <w:sz w:val="28"/>
          <w:szCs w:val="28"/>
        </w:rPr>
      </w:pPr>
      <w:r w:rsidRPr="00BA151D">
        <w:rPr>
          <w:sz w:val="28"/>
          <w:szCs w:val="28"/>
        </w:rPr>
        <w:t>Sage Publications.</w:t>
      </w:r>
    </w:p>
    <w:p w:rsidR="0076519F" w:rsidRPr="00BA151D" w:rsidRDefault="0076519F" w:rsidP="0076519F">
      <w:pPr>
        <w:spacing w:after="0" w:line="240" w:lineRule="auto"/>
        <w:jc w:val="both"/>
        <w:rPr>
          <w:rFonts w:ascii="Times New Roman" w:hAnsi="Times New Roman" w:cs="Times New Roman"/>
          <w:sz w:val="28"/>
          <w:szCs w:val="28"/>
        </w:rPr>
      </w:pPr>
    </w:p>
    <w:p w:rsidR="0076519F" w:rsidRDefault="0076519F">
      <w:bookmarkStart w:id="1" w:name="_GoBack"/>
      <w:bookmarkEnd w:id="1"/>
    </w:p>
    <w:sectPr w:rsidR="0076519F">
      <w:footerReference w:type="default" r:id="rId12"/>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A76" w:rsidRDefault="006E3A76">
      <w:pPr>
        <w:spacing w:after="0" w:line="240" w:lineRule="auto"/>
      </w:pPr>
      <w:r>
        <w:separator/>
      </w:r>
    </w:p>
  </w:endnote>
  <w:endnote w:type="continuationSeparator" w:id="0">
    <w:p w:rsidR="006E3A76" w:rsidRDefault="006E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Lucida Calligraphy">
    <w:altName w:val="Lucida Calligraphy"/>
    <w:panose1 w:val="03010101010101010101"/>
    <w:charset w:val="00"/>
    <w:family w:val="script"/>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6FE" w:rsidRDefault="006E3A76">
    <w:pPr>
      <w:pStyle w:val="Footer"/>
      <w:pBdr>
        <w:top w:val="single" w:sz="4" w:space="1" w:color="D9D9D9"/>
      </w:pBdr>
      <w:jc w:val="right"/>
    </w:pPr>
    <w:r>
      <w:fldChar w:fldCharType="begin"/>
    </w:r>
    <w:r>
      <w:instrText xml:space="preserve"> PAGE   \* MERGEFORMAT </w:instrText>
    </w:r>
    <w:r>
      <w:fldChar w:fldCharType="separate"/>
    </w:r>
    <w:r w:rsidR="0076519F">
      <w:rPr>
        <w:noProof/>
      </w:rPr>
      <w:t>i</w:t>
    </w:r>
    <w:r>
      <w:rPr>
        <w:noProof/>
      </w:rPr>
      <w:fldChar w:fldCharType="end"/>
    </w:r>
    <w:r>
      <w:t xml:space="preserve"> | </w:t>
    </w:r>
    <w:r>
      <w:rPr>
        <w:color w:val="7F7F7F"/>
        <w:spacing w:val="60"/>
      </w:rPr>
      <w:t>Page</w:t>
    </w:r>
  </w:p>
  <w:p w:rsidR="00E456FE" w:rsidRDefault="00E45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A76" w:rsidRDefault="006E3A76">
      <w:pPr>
        <w:spacing w:after="0" w:line="240" w:lineRule="auto"/>
      </w:pPr>
      <w:r>
        <w:separator/>
      </w:r>
    </w:p>
  </w:footnote>
  <w:footnote w:type="continuationSeparator" w:id="0">
    <w:p w:rsidR="006E3A76" w:rsidRDefault="006E3A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35AE"/>
    <w:multiLevelType w:val="multilevel"/>
    <w:tmpl w:val="69CAFB3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B673F"/>
    <w:multiLevelType w:val="multilevel"/>
    <w:tmpl w:val="4C44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7566B"/>
    <w:multiLevelType w:val="multilevel"/>
    <w:tmpl w:val="15FE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4275D8"/>
    <w:multiLevelType w:val="multilevel"/>
    <w:tmpl w:val="4E8E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7C0E04"/>
    <w:multiLevelType w:val="multilevel"/>
    <w:tmpl w:val="C51E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C679BA"/>
    <w:multiLevelType w:val="multilevel"/>
    <w:tmpl w:val="6984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AF0AC4"/>
    <w:multiLevelType w:val="multilevel"/>
    <w:tmpl w:val="6944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E63A0F"/>
    <w:multiLevelType w:val="multilevel"/>
    <w:tmpl w:val="1BA6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F32981"/>
    <w:multiLevelType w:val="multilevel"/>
    <w:tmpl w:val="8A263F1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422286"/>
    <w:multiLevelType w:val="multilevel"/>
    <w:tmpl w:val="51B0345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17169F"/>
    <w:multiLevelType w:val="multilevel"/>
    <w:tmpl w:val="03E6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B71C5C"/>
    <w:multiLevelType w:val="multilevel"/>
    <w:tmpl w:val="B0ECFB3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6"/>
  </w:num>
  <w:num w:numId="4">
    <w:abstractNumId w:val="4"/>
  </w:num>
  <w:num w:numId="5">
    <w:abstractNumId w:val="3"/>
  </w:num>
  <w:num w:numId="6">
    <w:abstractNumId w:val="7"/>
  </w:num>
  <w:num w:numId="7">
    <w:abstractNumId w:val="5"/>
  </w:num>
  <w:num w:numId="8">
    <w:abstractNumId w:val="10"/>
  </w:num>
  <w:num w:numId="9">
    <w:abstractNumId w:val="2"/>
  </w:num>
  <w:num w:numId="10">
    <w:abstractNumId w:val="1"/>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FE"/>
    <w:rsid w:val="006E3A76"/>
    <w:rsid w:val="0076519F"/>
    <w:rsid w:val="00E4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5072E-A024-4A6E-ADDD-230311BB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651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sid w:val="0076519F"/>
    <w:rPr>
      <w:rFonts w:ascii="Times New Roman" w:eastAsia="Times New Roman" w:hAnsi="Times New Roman" w:cs="Times New Roman"/>
      <w:b/>
      <w:bCs/>
      <w:sz w:val="36"/>
      <w:szCs w:val="36"/>
    </w:rPr>
  </w:style>
  <w:style w:type="paragraph" w:styleId="ListParagraph">
    <w:name w:val="List Paragraph"/>
    <w:basedOn w:val="Normal"/>
    <w:uiPriority w:val="34"/>
    <w:qFormat/>
    <w:rsid w:val="0076519F"/>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76519F"/>
    <w:rPr>
      <w:i/>
      <w:iCs/>
    </w:rPr>
  </w:style>
  <w:style w:type="character" w:styleId="Hyperlink">
    <w:name w:val="Hyperlink"/>
    <w:basedOn w:val="DefaultParagraphFont"/>
    <w:uiPriority w:val="99"/>
    <w:unhideWhenUsed/>
    <w:rsid w:val="00765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1016/j.intmar.2013.12.0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08/IMDS-07-2014-020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39/ijms.v14n1p1" TargetMode="External"/><Relationship Id="rId5" Type="http://schemas.openxmlformats.org/officeDocument/2006/relationships/footnotes" Target="footnotes.xml"/><Relationship Id="rId10" Type="http://schemas.openxmlformats.org/officeDocument/2006/relationships/hyperlink" Target="https://doi.org/10.1016/j.bushor.2009.03.002" TargetMode="External"/><Relationship Id="rId4" Type="http://schemas.openxmlformats.org/officeDocument/2006/relationships/webSettings" Target="webSettings.xml"/><Relationship Id="rId9" Type="http://schemas.openxmlformats.org/officeDocument/2006/relationships/hyperlink" Target="https://doi.org/10.1509/jmr.15.004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5247</Words>
  <Characters>33693</Characters>
  <Application>Microsoft Office Word</Application>
  <DocSecurity>0</DocSecurity>
  <Lines>863</Lines>
  <Paragraphs>341</Paragraphs>
  <ScaleCrop>false</ScaleCrop>
  <Company/>
  <LinksUpToDate>false</LinksUpToDate>
  <CharactersWithSpaces>38599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2025-06-03T11:36:00Z</cp:lastPrinted>
  <dcterms:created xsi:type="dcterms:W3CDTF">2025-08-26T10:12:00Z</dcterms:created>
  <dcterms:modified xsi:type="dcterms:W3CDTF">2025-08-26T10:12:00Z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db73df9533424135b2149ad036f3072b</vt:lpwstr>
  </property>
</Properties>
</file>