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3D" w:rsidRPr="00DD190D" w:rsidRDefault="00EA6D3D" w:rsidP="00EA6D3D">
      <w:pPr>
        <w:pStyle w:val="ds-markdown-paragraph"/>
        <w:shd w:val="clear" w:color="auto" w:fill="FFFFFF"/>
        <w:spacing w:before="0" w:beforeAutospacing="0" w:after="0" w:afterAutospacing="0" w:line="480" w:lineRule="auto"/>
        <w:jc w:val="center"/>
        <w:rPr>
          <w:rStyle w:val="Strong"/>
          <w:color w:val="404040"/>
          <w:sz w:val="36"/>
        </w:rPr>
      </w:pPr>
      <w:r w:rsidRPr="00DD190D">
        <w:rPr>
          <w:rStyle w:val="Strong"/>
          <w:color w:val="404040"/>
          <w:sz w:val="36"/>
        </w:rPr>
        <w:t>IMPACT OF CASH MANAGEMENT ON NIGERIA DEPOSIT MONEY BANKS PERFORMANCE</w:t>
      </w:r>
    </w:p>
    <w:p w:rsidR="00EA6D3D" w:rsidRPr="00DD190D" w:rsidRDefault="00EA6D3D" w:rsidP="00EA6D3D">
      <w:pPr>
        <w:pStyle w:val="ds-markdown-paragraph"/>
        <w:shd w:val="clear" w:color="auto" w:fill="FFFFFF"/>
        <w:spacing w:before="0" w:beforeAutospacing="0" w:after="0" w:afterAutospacing="0" w:line="480" w:lineRule="auto"/>
        <w:jc w:val="center"/>
        <w:rPr>
          <w:color w:val="404040"/>
          <w:sz w:val="32"/>
        </w:rPr>
      </w:pPr>
      <w:r w:rsidRPr="00DD190D">
        <w:rPr>
          <w:rStyle w:val="Strong"/>
          <w:color w:val="404040"/>
          <w:sz w:val="32"/>
        </w:rPr>
        <w:t>(A CASE STUDY OF UNION BANK NIGERIA PLC)</w:t>
      </w:r>
    </w:p>
    <w:p w:rsidR="00EA6D3D" w:rsidRDefault="00EA6D3D" w:rsidP="00EA6D3D"/>
    <w:p w:rsidR="00EA6D3D" w:rsidRPr="00FA0C05" w:rsidRDefault="00EA6D3D" w:rsidP="00EA6D3D">
      <w:pPr>
        <w:spacing w:after="0" w:line="360" w:lineRule="auto"/>
        <w:jc w:val="center"/>
        <w:rPr>
          <w:rFonts w:ascii="Times New Roman" w:hAnsi="Times New Roman" w:cs="Times New Roman"/>
          <w:b/>
          <w:bCs/>
          <w:i/>
          <w:iCs/>
          <w:sz w:val="28"/>
          <w:szCs w:val="28"/>
        </w:rPr>
      </w:pPr>
    </w:p>
    <w:p w:rsidR="00EA6D3D" w:rsidRPr="00FA0C05" w:rsidRDefault="00EA6D3D" w:rsidP="00EA6D3D">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BY</w:t>
      </w:r>
    </w:p>
    <w:p w:rsidR="00EA6D3D" w:rsidRPr="00FA0C05" w:rsidRDefault="00EA6D3D" w:rsidP="00EA6D3D">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EA6D3D" w:rsidRPr="00DD190D" w:rsidRDefault="00EA6D3D" w:rsidP="00EA6D3D">
      <w:pPr>
        <w:spacing w:after="0" w:line="360" w:lineRule="auto"/>
        <w:jc w:val="center"/>
        <w:rPr>
          <w:rFonts w:ascii="Times New Roman" w:hAnsi="Times New Roman" w:cs="Times New Roman"/>
          <w:b/>
          <w:bCs/>
          <w:i/>
          <w:iCs/>
          <w:sz w:val="44"/>
          <w:szCs w:val="28"/>
        </w:rPr>
      </w:pPr>
      <w:r w:rsidRPr="00DD190D">
        <w:rPr>
          <w:rFonts w:ascii="Times New Roman" w:hAnsi="Times New Roman" w:cs="Times New Roman"/>
          <w:b/>
          <w:bCs/>
          <w:i/>
          <w:iCs/>
          <w:sz w:val="44"/>
          <w:szCs w:val="28"/>
        </w:rPr>
        <w:t>SHOFOLU MARY OPEYEMI</w:t>
      </w:r>
    </w:p>
    <w:p w:rsidR="00EA6D3D" w:rsidRPr="00DD190D" w:rsidRDefault="00EA6D3D" w:rsidP="00EA6D3D">
      <w:pPr>
        <w:spacing w:after="0" w:line="360" w:lineRule="auto"/>
        <w:jc w:val="center"/>
        <w:rPr>
          <w:rFonts w:ascii="Times New Roman" w:hAnsi="Times New Roman" w:cs="Times New Roman"/>
          <w:b/>
          <w:bCs/>
          <w:i/>
          <w:iCs/>
          <w:sz w:val="44"/>
          <w:szCs w:val="28"/>
        </w:rPr>
      </w:pPr>
      <w:r w:rsidRPr="00DD190D">
        <w:rPr>
          <w:rFonts w:ascii="Times New Roman" w:hAnsi="Times New Roman" w:cs="Times New Roman"/>
          <w:b/>
          <w:bCs/>
          <w:i/>
          <w:iCs/>
          <w:sz w:val="44"/>
          <w:szCs w:val="28"/>
        </w:rPr>
        <w:t>ND/23/BFN/PT/0132</w:t>
      </w:r>
    </w:p>
    <w:p w:rsidR="00EA6D3D" w:rsidRPr="00FA0C05" w:rsidRDefault="00EA6D3D" w:rsidP="00EA6D3D">
      <w:pPr>
        <w:spacing w:after="0" w:line="360" w:lineRule="auto"/>
        <w:jc w:val="center"/>
        <w:rPr>
          <w:rFonts w:ascii="Times New Roman" w:hAnsi="Times New Roman" w:cs="Times New Roman"/>
          <w:b/>
          <w:bCs/>
          <w:i/>
          <w:iCs/>
          <w:sz w:val="28"/>
          <w:szCs w:val="28"/>
        </w:rPr>
      </w:pPr>
    </w:p>
    <w:p w:rsidR="00EA6D3D" w:rsidRPr="00FA0C05" w:rsidRDefault="00EA6D3D" w:rsidP="00EA6D3D">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BEING A PROJECT WORK SUBMITTED TO THE </w:t>
      </w:r>
    </w:p>
    <w:p w:rsidR="00EA6D3D" w:rsidRPr="00FA0C05" w:rsidRDefault="00EA6D3D" w:rsidP="00EA6D3D">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 xml:space="preserve">DEPARTMENT OF BANKING AND FINANCE, </w:t>
      </w:r>
      <w:r>
        <w:rPr>
          <w:rFonts w:ascii="Times New Roman" w:hAnsi="Times New Roman" w:cs="Times New Roman"/>
          <w:b/>
          <w:bCs/>
          <w:i/>
          <w:iCs/>
          <w:sz w:val="28"/>
          <w:szCs w:val="28"/>
        </w:rPr>
        <w:t>KWARA STATE POLYTECHNIC, ILORIN</w:t>
      </w:r>
    </w:p>
    <w:p w:rsidR="00EA6D3D" w:rsidRPr="00FA0C05" w:rsidRDefault="00EA6D3D" w:rsidP="00EA6D3D">
      <w:pPr>
        <w:spacing w:after="0" w:line="360" w:lineRule="auto"/>
        <w:jc w:val="center"/>
        <w:rPr>
          <w:rFonts w:ascii="Times New Roman" w:hAnsi="Times New Roman" w:cs="Times New Roman"/>
          <w:b/>
          <w:bCs/>
          <w:i/>
          <w:iCs/>
          <w:sz w:val="28"/>
          <w:szCs w:val="28"/>
        </w:rPr>
      </w:pPr>
    </w:p>
    <w:p w:rsidR="00E64819" w:rsidRDefault="00EA6D3D" w:rsidP="00E64819">
      <w:pPr>
        <w:spacing w:after="0" w:line="360" w:lineRule="auto"/>
        <w:jc w:val="center"/>
        <w:rPr>
          <w:rFonts w:ascii="Times New Roman" w:hAnsi="Times New Roman" w:cs="Times New Roman"/>
          <w:b/>
          <w:bCs/>
          <w:i/>
          <w:iCs/>
          <w:sz w:val="28"/>
          <w:szCs w:val="28"/>
        </w:rPr>
      </w:pPr>
      <w:r w:rsidRPr="00FA0C05">
        <w:rPr>
          <w:rFonts w:ascii="Times New Roman" w:hAnsi="Times New Roman" w:cs="Times New Roman"/>
          <w:b/>
          <w:bCs/>
          <w:i/>
          <w:iCs/>
          <w:sz w:val="28"/>
          <w:szCs w:val="28"/>
        </w:rPr>
        <w:t>IN PARTIAL FULFILMENT OF THE AWARD OF THE REQUIREMENT FOR THE AWARD OF NATIONAL DIPLOMA IN BANKING AND FINANCE</w:t>
      </w:r>
    </w:p>
    <w:p w:rsidR="00E64819" w:rsidRDefault="00E64819" w:rsidP="00E64819">
      <w:pPr>
        <w:spacing w:after="0" w:line="360" w:lineRule="auto"/>
        <w:jc w:val="center"/>
        <w:rPr>
          <w:rFonts w:ascii="Times New Roman" w:hAnsi="Times New Roman" w:cs="Times New Roman"/>
          <w:b/>
          <w:bCs/>
          <w:i/>
          <w:iCs/>
          <w:sz w:val="28"/>
          <w:szCs w:val="28"/>
        </w:rPr>
      </w:pPr>
    </w:p>
    <w:p w:rsidR="00E64819" w:rsidRDefault="00E64819" w:rsidP="00E64819">
      <w:pPr>
        <w:spacing w:after="0" w:line="360" w:lineRule="auto"/>
        <w:jc w:val="center"/>
        <w:rPr>
          <w:rFonts w:ascii="Times New Roman" w:hAnsi="Times New Roman" w:cs="Times New Roman"/>
          <w:b/>
          <w:bCs/>
          <w:i/>
          <w:iCs/>
          <w:sz w:val="28"/>
          <w:szCs w:val="28"/>
        </w:rPr>
      </w:pPr>
    </w:p>
    <w:p w:rsidR="00EA6D3D" w:rsidRPr="00E64819" w:rsidRDefault="00E64819" w:rsidP="00E64819">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r>
      <w:r w:rsidR="00DD190D">
        <w:rPr>
          <w:rFonts w:ascii="Times New Roman" w:hAnsi="Times New Roman" w:cs="Times New Roman"/>
          <w:b/>
          <w:bCs/>
          <w:sz w:val="28"/>
          <w:szCs w:val="28"/>
        </w:rPr>
        <w:t>AUGUST</w:t>
      </w:r>
      <w:r w:rsidR="00EA6D3D" w:rsidRPr="00FA0C05">
        <w:rPr>
          <w:rFonts w:ascii="Times New Roman" w:hAnsi="Times New Roman" w:cs="Times New Roman"/>
          <w:b/>
          <w:bCs/>
          <w:sz w:val="28"/>
          <w:szCs w:val="28"/>
        </w:rPr>
        <w:t>, 202</w:t>
      </w:r>
      <w:r w:rsidR="00EA6D3D">
        <w:rPr>
          <w:rFonts w:ascii="Times New Roman" w:hAnsi="Times New Roman" w:cs="Times New Roman"/>
          <w:b/>
          <w:bCs/>
          <w:sz w:val="28"/>
          <w:szCs w:val="28"/>
        </w:rPr>
        <w:t>5</w:t>
      </w:r>
    </w:p>
    <w:p w:rsidR="00EA6D3D" w:rsidRPr="00FA0C05" w:rsidRDefault="00EA6D3D" w:rsidP="00EA6D3D">
      <w:pPr>
        <w:spacing w:after="0" w:line="480" w:lineRule="auto"/>
        <w:jc w:val="center"/>
        <w:rPr>
          <w:rFonts w:ascii="Times New Roman" w:hAnsi="Times New Roman" w:cs="Times New Roman"/>
          <w:sz w:val="28"/>
          <w:szCs w:val="28"/>
        </w:rPr>
      </w:pPr>
      <w:r w:rsidRPr="00FA0C05">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EA6D3D" w:rsidRPr="008B7655" w:rsidRDefault="00EA6D3D" w:rsidP="00EA6D3D">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EA6D3D" w:rsidRPr="008B7655"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p>
    <w:p w:rsidR="00EA6D3D" w:rsidRDefault="00EA6D3D" w:rsidP="00EA6D3D">
      <w:pPr>
        <w:spacing w:after="0" w:line="240" w:lineRule="auto"/>
        <w:jc w:val="both"/>
        <w:rPr>
          <w:rFonts w:ascii="Times New Roman" w:hAnsi="Times New Roman" w:cs="Times New Roman"/>
          <w:sz w:val="24"/>
          <w:szCs w:val="24"/>
        </w:rPr>
      </w:pPr>
    </w:p>
    <w:p w:rsidR="00EA6D3D"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EA6D3D" w:rsidRPr="008B7655" w:rsidRDefault="00EA6D3D" w:rsidP="00EA6D3D">
      <w:pPr>
        <w:spacing w:after="0" w:line="240" w:lineRule="auto"/>
        <w:jc w:val="both"/>
        <w:rPr>
          <w:rFonts w:ascii="Times New Roman" w:hAnsi="Times New Roman" w:cs="Times New Roman"/>
          <w:b/>
          <w:sz w:val="24"/>
          <w:szCs w:val="24"/>
        </w:rPr>
      </w:pPr>
      <w:r>
        <w:rPr>
          <w:rFonts w:ascii="Times New Roman" w:hAnsi="Times New Roman" w:cs="Times New Roman"/>
          <w:b/>
          <w:sz w:val="28"/>
        </w:rPr>
        <w:t>MR ABDULFATAI YUSUF</w:t>
      </w:r>
      <w:r>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t>DATE</w:t>
      </w:r>
    </w:p>
    <w:p w:rsidR="00EA6D3D" w:rsidRPr="008B7655" w:rsidRDefault="00EA6D3D" w:rsidP="00EA6D3D">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EA6D3D" w:rsidRPr="008B7655"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p>
    <w:p w:rsidR="00EA6D3D" w:rsidRPr="008B7655" w:rsidRDefault="00EA6D3D" w:rsidP="00EA6D3D">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EA6D3D" w:rsidRPr="008B7655" w:rsidRDefault="00EA6D3D" w:rsidP="00EA6D3D">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EA6D3D" w:rsidRPr="008B7655" w:rsidRDefault="00EA6D3D" w:rsidP="00EA6D3D">
      <w:pPr>
        <w:spacing w:after="0" w:line="240" w:lineRule="auto"/>
        <w:ind w:right="-540"/>
        <w:jc w:val="both"/>
        <w:rPr>
          <w:rFonts w:ascii="Times New Roman" w:hAnsi="Times New Roman" w:cs="Times New Roman"/>
          <w:sz w:val="24"/>
          <w:szCs w:val="24"/>
        </w:rPr>
      </w:pPr>
      <w:r>
        <w:rPr>
          <w:rFonts w:ascii="Times New Roman" w:hAnsi="Times New Roman" w:cs="Times New Roman"/>
          <w:b/>
          <w:sz w:val="24"/>
          <w:szCs w:val="24"/>
        </w:rPr>
        <w:t>MR JIMOH I</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EA6D3D" w:rsidRPr="008B7655" w:rsidRDefault="00EA6D3D" w:rsidP="00EA6D3D">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EA6D3D" w:rsidRPr="008B7655" w:rsidRDefault="00EA6D3D" w:rsidP="00EA6D3D">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EA6D3D" w:rsidRDefault="00EA6D3D" w:rsidP="00EA6D3D">
      <w:pPr>
        <w:spacing w:after="0" w:line="240" w:lineRule="auto"/>
        <w:ind w:right="-540"/>
        <w:jc w:val="both"/>
        <w:rPr>
          <w:rFonts w:ascii="Times New Roman" w:hAnsi="Times New Roman" w:cs="Times New Roman"/>
          <w:sz w:val="24"/>
          <w:szCs w:val="24"/>
        </w:rPr>
      </w:pPr>
    </w:p>
    <w:p w:rsidR="00EA6D3D" w:rsidRPr="008B7655" w:rsidRDefault="00EA6D3D" w:rsidP="00EA6D3D">
      <w:pPr>
        <w:spacing w:after="0" w:line="240" w:lineRule="auto"/>
        <w:ind w:right="-540"/>
        <w:jc w:val="both"/>
        <w:rPr>
          <w:rFonts w:ascii="Times New Roman" w:hAnsi="Times New Roman" w:cs="Times New Roman"/>
          <w:sz w:val="24"/>
          <w:szCs w:val="24"/>
        </w:rPr>
      </w:pPr>
    </w:p>
    <w:p w:rsidR="00EA6D3D" w:rsidRPr="008B7655" w:rsidRDefault="00EA6D3D" w:rsidP="00EA6D3D">
      <w:pPr>
        <w:spacing w:after="0" w:line="240" w:lineRule="auto"/>
        <w:ind w:right="-540"/>
        <w:jc w:val="both"/>
        <w:rPr>
          <w:rFonts w:ascii="Times New Roman" w:hAnsi="Times New Roman" w:cs="Times New Roman"/>
          <w:sz w:val="24"/>
          <w:szCs w:val="24"/>
        </w:rPr>
      </w:pPr>
    </w:p>
    <w:p w:rsidR="00EA6D3D" w:rsidRPr="008B7655" w:rsidRDefault="00EA6D3D" w:rsidP="00EA6D3D">
      <w:pPr>
        <w:spacing w:after="0" w:line="240" w:lineRule="auto"/>
        <w:ind w:right="-540"/>
        <w:jc w:val="both"/>
        <w:rPr>
          <w:rFonts w:ascii="Times New Roman" w:hAnsi="Times New Roman" w:cs="Times New Roman"/>
          <w:sz w:val="24"/>
          <w:szCs w:val="24"/>
        </w:rPr>
      </w:pPr>
    </w:p>
    <w:p w:rsidR="00EA6D3D" w:rsidRPr="008B7655" w:rsidRDefault="00EA6D3D" w:rsidP="00EA6D3D">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EA6D3D" w:rsidRPr="008B7655" w:rsidRDefault="00EA6D3D" w:rsidP="00EA6D3D">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EA6D3D" w:rsidRPr="008B7655" w:rsidRDefault="00EA6D3D" w:rsidP="00EA6D3D">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EA6D3D" w:rsidRPr="008B7655" w:rsidRDefault="00EA6D3D" w:rsidP="00EA6D3D">
      <w:pPr>
        <w:spacing w:after="0" w:line="240" w:lineRule="auto"/>
        <w:jc w:val="center"/>
        <w:rPr>
          <w:rFonts w:ascii="Times New Roman" w:hAnsi="Times New Roman" w:cs="Times New Roman"/>
          <w:b/>
          <w:sz w:val="24"/>
          <w:szCs w:val="24"/>
        </w:rPr>
      </w:pPr>
    </w:p>
    <w:p w:rsidR="00EA6D3D" w:rsidRDefault="00EA6D3D" w:rsidP="00EA6D3D">
      <w:pPr>
        <w:spacing w:after="0" w:line="240" w:lineRule="auto"/>
        <w:rPr>
          <w:rFonts w:ascii="Times New Roman" w:hAnsi="Times New Roman" w:cs="Times New Roman"/>
          <w:sz w:val="24"/>
          <w:szCs w:val="24"/>
        </w:rPr>
      </w:pPr>
    </w:p>
    <w:p w:rsidR="00EA6D3D" w:rsidRDefault="00EA6D3D" w:rsidP="00EA6D3D">
      <w:pPr>
        <w:spacing w:after="0" w:line="240" w:lineRule="auto"/>
        <w:rPr>
          <w:rFonts w:ascii="Times New Roman" w:hAnsi="Times New Roman" w:cs="Times New Roman"/>
          <w:sz w:val="24"/>
          <w:szCs w:val="24"/>
        </w:rPr>
      </w:pPr>
    </w:p>
    <w:p w:rsidR="00EA6D3D" w:rsidRPr="008B7655" w:rsidRDefault="00EA6D3D" w:rsidP="00EA6D3D">
      <w:pPr>
        <w:spacing w:after="0" w:line="240" w:lineRule="auto"/>
        <w:rPr>
          <w:rFonts w:ascii="Times New Roman" w:hAnsi="Times New Roman" w:cs="Times New Roman"/>
          <w:sz w:val="24"/>
          <w:szCs w:val="24"/>
        </w:rPr>
      </w:pPr>
    </w:p>
    <w:p w:rsidR="00EA6D3D" w:rsidRPr="008B7655" w:rsidRDefault="00EA6D3D" w:rsidP="00EA6D3D">
      <w:pPr>
        <w:spacing w:after="0" w:line="240" w:lineRule="auto"/>
        <w:rPr>
          <w:rFonts w:ascii="Times New Roman" w:hAnsi="Times New Roman" w:cs="Times New Roman"/>
          <w:sz w:val="24"/>
          <w:szCs w:val="24"/>
        </w:rPr>
      </w:pPr>
    </w:p>
    <w:p w:rsidR="00EA6D3D" w:rsidRPr="008B7655" w:rsidRDefault="00EA6D3D" w:rsidP="00EA6D3D">
      <w:pPr>
        <w:spacing w:after="0" w:line="240" w:lineRule="auto"/>
        <w:rPr>
          <w:rFonts w:ascii="Times New Roman" w:hAnsi="Times New Roman" w:cs="Times New Roman"/>
          <w:sz w:val="24"/>
          <w:szCs w:val="24"/>
        </w:rPr>
      </w:pPr>
    </w:p>
    <w:p w:rsidR="00EA6D3D" w:rsidRPr="008B7655" w:rsidRDefault="00EA6D3D" w:rsidP="00EA6D3D">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EA6D3D" w:rsidRPr="008B7655" w:rsidRDefault="00EA6D3D" w:rsidP="00EA6D3D">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EA6D3D" w:rsidRPr="00606BE6" w:rsidRDefault="00EA6D3D" w:rsidP="00EA6D3D">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EA6D3D" w:rsidRPr="00606BE6" w:rsidRDefault="00EA6D3D" w:rsidP="00EA6D3D">
      <w:pPr>
        <w:spacing w:after="0" w:line="480" w:lineRule="auto"/>
        <w:jc w:val="center"/>
        <w:rPr>
          <w:rFonts w:ascii="Times New Roman" w:hAnsi="Times New Roman" w:cs="Times New Roman"/>
          <w:sz w:val="24"/>
          <w:szCs w:val="24"/>
        </w:rPr>
      </w:pPr>
      <w:r w:rsidRPr="00600C71">
        <w:rPr>
          <w:rFonts w:ascii="Times New Roman" w:hAnsi="Times New Roman" w:cs="Times New Roman"/>
          <w:sz w:val="24"/>
          <w:szCs w:val="24"/>
        </w:rPr>
        <w:t>I dedicated this project</w:t>
      </w:r>
      <w:r>
        <w:rPr>
          <w:rFonts w:ascii="Times New Roman" w:hAnsi="Times New Roman" w:cs="Times New Roman"/>
          <w:sz w:val="24"/>
          <w:szCs w:val="24"/>
        </w:rPr>
        <w:t xml:space="preserve"> to Almighty</w:t>
      </w:r>
      <w:r w:rsidR="00DD190D">
        <w:rPr>
          <w:rFonts w:ascii="Times New Roman" w:hAnsi="Times New Roman" w:cs="Times New Roman"/>
          <w:sz w:val="24"/>
          <w:szCs w:val="24"/>
        </w:rPr>
        <w:t>God</w:t>
      </w:r>
      <w:r>
        <w:rPr>
          <w:rFonts w:ascii="Times New Roman" w:hAnsi="Times New Roman" w:cs="Times New Roman"/>
          <w:sz w:val="24"/>
          <w:szCs w:val="24"/>
        </w:rPr>
        <w:t xml:space="preserve"> and my beloved parent </w:t>
      </w: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sz w:val="24"/>
          <w:szCs w:val="24"/>
        </w:rPr>
      </w:pPr>
    </w:p>
    <w:p w:rsidR="00EA6D3D" w:rsidRPr="00606BE6" w:rsidRDefault="00EA6D3D" w:rsidP="00EA6D3D">
      <w:pPr>
        <w:spacing w:after="0" w:line="480" w:lineRule="auto"/>
        <w:ind w:firstLine="720"/>
        <w:jc w:val="both"/>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ACKNOWLEDGEMENT</w:t>
      </w:r>
    </w:p>
    <w:p w:rsidR="00EA6D3D" w:rsidRPr="00752395" w:rsidRDefault="00EA6D3D" w:rsidP="00EA6D3D">
      <w:pPr>
        <w:spacing w:line="48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Pr="00752395">
        <w:rPr>
          <w:rFonts w:ascii="Times New Roman" w:hAnsi="Times New Roman" w:cs="Times New Roman"/>
          <w:sz w:val="24"/>
          <w:szCs w:val="24"/>
        </w:rPr>
        <w:t>All praise</w:t>
      </w:r>
      <w:r w:rsidR="00DD190D">
        <w:rPr>
          <w:rFonts w:ascii="Times New Roman" w:hAnsi="Times New Roman" w:cs="Times New Roman"/>
          <w:sz w:val="24"/>
          <w:szCs w:val="24"/>
        </w:rPr>
        <w:t xml:space="preserve"> and gratitude be to Almighty God</w:t>
      </w:r>
      <w:r w:rsidRPr="00752395">
        <w:rPr>
          <w:rFonts w:ascii="Times New Roman" w:hAnsi="Times New Roman" w:cs="Times New Roman"/>
          <w:sz w:val="24"/>
          <w:szCs w:val="24"/>
        </w:rPr>
        <w:t>, the source of all knowledge, inspiration, and strength, for granting me the ability and perseverance to embark on and successfully complete this course.</w:t>
      </w:r>
    </w:p>
    <w:p w:rsidR="00EA6D3D" w:rsidRPr="00752395" w:rsidRDefault="00EA6D3D" w:rsidP="00EA6D3D">
      <w:pPr>
        <w:spacing w:line="480" w:lineRule="auto"/>
        <w:jc w:val="both"/>
        <w:rPr>
          <w:rFonts w:ascii="Times New Roman" w:hAnsi="Times New Roman" w:cs="Times New Roman"/>
          <w:sz w:val="24"/>
          <w:szCs w:val="24"/>
        </w:rPr>
      </w:pPr>
      <w:r w:rsidRPr="00752395">
        <w:rPr>
          <w:rFonts w:ascii="Times New Roman" w:hAnsi="Times New Roman" w:cs="Times New Roman"/>
          <w:sz w:val="24"/>
          <w:szCs w:val="24"/>
        </w:rPr>
        <w:t>My deepest appreciation goes to my supervisor, Mr. Abdul Fatai Yusuf, for his patience, guidance, fatherly advice, and unwavering support. May Almighty Allah reward you abundantly and continue to be your guide.</w:t>
      </w:r>
    </w:p>
    <w:p w:rsidR="00EA6D3D" w:rsidRPr="00752395" w:rsidRDefault="00EA6D3D" w:rsidP="00EA6D3D">
      <w:pPr>
        <w:spacing w:line="480" w:lineRule="auto"/>
        <w:jc w:val="both"/>
        <w:rPr>
          <w:rFonts w:ascii="Times New Roman" w:hAnsi="Times New Roman" w:cs="Times New Roman"/>
          <w:sz w:val="24"/>
          <w:szCs w:val="24"/>
        </w:rPr>
      </w:pPr>
      <w:r w:rsidRPr="00752395">
        <w:rPr>
          <w:rFonts w:ascii="Times New Roman" w:hAnsi="Times New Roman" w:cs="Times New Roman"/>
          <w:sz w:val="24"/>
          <w:szCs w:val="24"/>
        </w:rPr>
        <w:t>I sincerely thank my belo</w:t>
      </w:r>
      <w:r w:rsidR="00DD190D">
        <w:rPr>
          <w:rFonts w:ascii="Times New Roman" w:hAnsi="Times New Roman" w:cs="Times New Roman"/>
          <w:sz w:val="24"/>
          <w:szCs w:val="24"/>
        </w:rPr>
        <w:t>ved parents, Mr. and Mrs. Shofolu</w:t>
      </w:r>
      <w:r w:rsidRPr="00752395">
        <w:rPr>
          <w:rFonts w:ascii="Times New Roman" w:hAnsi="Times New Roman" w:cs="Times New Roman"/>
          <w:sz w:val="24"/>
          <w:szCs w:val="24"/>
        </w:rPr>
        <w:t>, for their endless love, encouragement, and sacrifice</w:t>
      </w:r>
      <w:r w:rsidR="00DD190D">
        <w:rPr>
          <w:rFonts w:ascii="Times New Roman" w:hAnsi="Times New Roman" w:cs="Times New Roman"/>
          <w:sz w:val="24"/>
          <w:szCs w:val="24"/>
        </w:rPr>
        <w:t xml:space="preserve">s. I also appreciate </w:t>
      </w:r>
      <w:r w:rsidRPr="00752395">
        <w:rPr>
          <w:rFonts w:ascii="Times New Roman" w:hAnsi="Times New Roman" w:cs="Times New Roman"/>
          <w:sz w:val="24"/>
          <w:szCs w:val="24"/>
        </w:rPr>
        <w:t>my family members and friends for their support, sacrifices and for planting the seed of education in me.</w:t>
      </w:r>
    </w:p>
    <w:p w:rsidR="00EA6D3D" w:rsidRPr="00606BE6" w:rsidRDefault="00EA6D3D" w:rsidP="00EA6D3D">
      <w:pPr>
        <w:spacing w:after="0" w:line="480" w:lineRule="auto"/>
        <w:jc w:val="both"/>
        <w:rPr>
          <w:rFonts w:ascii="Times New Roman" w:hAnsi="Times New Roman" w:cs="Times New Roman"/>
          <w:b/>
          <w:sz w:val="24"/>
          <w:szCs w:val="24"/>
        </w:rPr>
      </w:pPr>
      <w:r w:rsidRPr="00752395">
        <w:rPr>
          <w:rFonts w:ascii="Times New Roman" w:hAnsi="Times New Roman" w:cs="Times New Roman"/>
          <w:sz w:val="24"/>
          <w:szCs w:val="24"/>
        </w:rPr>
        <w:t xml:space="preserve">I give all thanks to Almighty </w:t>
      </w:r>
      <w:r w:rsidR="00DD190D">
        <w:rPr>
          <w:rFonts w:ascii="Times New Roman" w:hAnsi="Times New Roman" w:cs="Times New Roman"/>
          <w:sz w:val="24"/>
          <w:szCs w:val="24"/>
        </w:rPr>
        <w:t xml:space="preserve">God </w:t>
      </w:r>
      <w:r w:rsidRPr="00752395">
        <w:rPr>
          <w:rFonts w:ascii="Times New Roman" w:hAnsi="Times New Roman" w:cs="Times New Roman"/>
          <w:sz w:val="24"/>
          <w:szCs w:val="24"/>
        </w:rPr>
        <w:t>for making this programme a success.</w:t>
      </w: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EA6D3D" w:rsidRDefault="00EA6D3D" w:rsidP="00EA6D3D">
      <w:pPr>
        <w:spacing w:after="0" w:line="480" w:lineRule="auto"/>
        <w:jc w:val="center"/>
        <w:rPr>
          <w:rFonts w:ascii="Times New Roman" w:hAnsi="Times New Roman" w:cs="Times New Roman"/>
          <w:b/>
          <w:sz w:val="24"/>
          <w:szCs w:val="24"/>
        </w:rPr>
      </w:pPr>
    </w:p>
    <w:p w:rsidR="00DD190D" w:rsidRDefault="00DD190D" w:rsidP="00EA6D3D">
      <w:pPr>
        <w:spacing w:after="0" w:line="480" w:lineRule="auto"/>
        <w:jc w:val="center"/>
        <w:rPr>
          <w:rFonts w:ascii="Times New Roman" w:hAnsi="Times New Roman" w:cs="Times New Roman"/>
          <w:b/>
          <w:sz w:val="24"/>
          <w:szCs w:val="24"/>
        </w:rPr>
      </w:pPr>
    </w:p>
    <w:p w:rsidR="00DD190D" w:rsidRDefault="00DD190D" w:rsidP="00EA6D3D">
      <w:pPr>
        <w:spacing w:after="0" w:line="480" w:lineRule="auto"/>
        <w:jc w:val="center"/>
        <w:rPr>
          <w:rFonts w:ascii="Times New Roman" w:hAnsi="Times New Roman" w:cs="Times New Roman"/>
          <w:b/>
          <w:sz w:val="24"/>
          <w:szCs w:val="24"/>
        </w:rPr>
      </w:pPr>
    </w:p>
    <w:p w:rsidR="00EA6D3D" w:rsidRPr="00606BE6" w:rsidRDefault="00EA6D3D" w:rsidP="00EA6D3D">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EA6D3D" w:rsidRPr="00606BE6" w:rsidRDefault="00E64819" w:rsidP="00EA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6D3D" w:rsidRPr="00606BE6">
        <w:rPr>
          <w:rFonts w:ascii="Times New Roman" w:hAnsi="Times New Roman" w:cs="Times New Roman"/>
          <w:sz w:val="24"/>
          <w:szCs w:val="24"/>
        </w:rPr>
        <w:tab/>
        <w:t>i</w:t>
      </w:r>
    </w:p>
    <w:p w:rsidR="00EA6D3D" w:rsidRPr="00606BE6" w:rsidRDefault="00EA6D3D" w:rsidP="00EA6D3D">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E64819">
        <w:rPr>
          <w:rFonts w:ascii="Times New Roman" w:hAnsi="Times New Roman" w:cs="Times New Roman"/>
          <w:sz w:val="24"/>
          <w:szCs w:val="24"/>
        </w:rPr>
        <w:tab/>
      </w:r>
      <w:r w:rsidR="00E64819">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EA6D3D" w:rsidRPr="00606BE6" w:rsidRDefault="00E64819" w:rsidP="00EA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t>iii</w:t>
      </w:r>
    </w:p>
    <w:p w:rsidR="00EA6D3D" w:rsidRPr="00606BE6" w:rsidRDefault="00E64819" w:rsidP="00EA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t>iv</w:t>
      </w:r>
    </w:p>
    <w:p w:rsidR="00EA6D3D" w:rsidRPr="00606BE6" w:rsidRDefault="00E64819" w:rsidP="00EA6D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w:t>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r>
      <w:r w:rsidR="00EA6D3D" w:rsidRPr="00606BE6">
        <w:rPr>
          <w:rFonts w:ascii="Times New Roman" w:hAnsi="Times New Roman" w:cs="Times New Roman"/>
          <w:sz w:val="24"/>
          <w:szCs w:val="24"/>
        </w:rPr>
        <w:tab/>
        <w:t>v</w:t>
      </w:r>
    </w:p>
    <w:p w:rsidR="00B02406" w:rsidRDefault="00B02406" w:rsidP="00B02406">
      <w:pPr>
        <w:pStyle w:val="ds-markdown-paragraph"/>
        <w:shd w:val="clear" w:color="auto" w:fill="FFFFFF"/>
        <w:spacing w:before="0" w:beforeAutospacing="0" w:after="0" w:afterAutospacing="0" w:line="360" w:lineRule="auto"/>
        <w:jc w:val="both"/>
        <w:rPr>
          <w:rStyle w:val="Strong"/>
          <w:color w:val="404040"/>
        </w:rPr>
      </w:pPr>
      <w:r w:rsidRPr="002B78A9">
        <w:rPr>
          <w:rStyle w:val="Strong"/>
          <w:color w:val="404040"/>
        </w:rPr>
        <w:t>CHAPTER ONE: INTRODUCTION</w:t>
      </w:r>
    </w:p>
    <w:p w:rsidR="00B02406" w:rsidRDefault="00B02406" w:rsidP="00B02406">
      <w:pPr>
        <w:pStyle w:val="ds-markdown-paragraph"/>
        <w:shd w:val="clear" w:color="auto" w:fill="FFFFFF"/>
        <w:spacing w:before="0" w:beforeAutospacing="0" w:after="0" w:afterAutospacing="0" w:line="360" w:lineRule="auto"/>
        <w:jc w:val="both"/>
        <w:rPr>
          <w:color w:val="404040"/>
        </w:rPr>
      </w:pPr>
      <w:r>
        <w:rPr>
          <w:color w:val="404040"/>
        </w:rPr>
        <w:t xml:space="preserve">1.1 Background </w:t>
      </w:r>
      <w:r w:rsidRPr="002B78A9">
        <w:rPr>
          <w:color w:val="404040"/>
        </w:rPr>
        <w:t>of the Study</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1</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1.2 Statement of the Problem</w:t>
      </w:r>
      <w:r>
        <w:rPr>
          <w:color w:val="404040"/>
        </w:rPr>
        <w:tab/>
      </w:r>
      <w:r>
        <w:rPr>
          <w:color w:val="404040"/>
        </w:rPr>
        <w:tab/>
      </w:r>
      <w:r>
        <w:rPr>
          <w:color w:val="404040"/>
        </w:rPr>
        <w:tab/>
      </w:r>
      <w:r>
        <w:rPr>
          <w:color w:val="404040"/>
        </w:rPr>
        <w:tab/>
      </w:r>
      <w:r>
        <w:rPr>
          <w:color w:val="404040"/>
        </w:rPr>
        <w:tab/>
      </w:r>
      <w:r>
        <w:rPr>
          <w:color w:val="404040"/>
        </w:rPr>
        <w:tab/>
        <w:t>4</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1.3 Research Questions </w:t>
      </w:r>
      <w:r>
        <w:rPr>
          <w:color w:val="404040"/>
        </w:rPr>
        <w:tab/>
      </w:r>
      <w:r>
        <w:rPr>
          <w:color w:val="404040"/>
        </w:rPr>
        <w:tab/>
      </w:r>
      <w:r>
        <w:rPr>
          <w:color w:val="404040"/>
        </w:rPr>
        <w:tab/>
      </w:r>
      <w:r>
        <w:rPr>
          <w:color w:val="404040"/>
        </w:rPr>
        <w:tab/>
      </w:r>
      <w:r>
        <w:rPr>
          <w:color w:val="404040"/>
        </w:rPr>
        <w:tab/>
      </w:r>
      <w:r>
        <w:rPr>
          <w:color w:val="404040"/>
        </w:rPr>
        <w:tab/>
        <w:t xml:space="preserve"> 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1.4 Objectives of the Study </w:t>
      </w:r>
      <w:r>
        <w:rPr>
          <w:color w:val="404040"/>
        </w:rPr>
        <w:tab/>
      </w:r>
      <w:r>
        <w:rPr>
          <w:color w:val="404040"/>
        </w:rPr>
        <w:tab/>
      </w:r>
      <w:r>
        <w:rPr>
          <w:color w:val="404040"/>
        </w:rPr>
        <w:tab/>
      </w:r>
      <w:r>
        <w:rPr>
          <w:color w:val="404040"/>
        </w:rPr>
        <w:tab/>
      </w:r>
      <w:r>
        <w:rPr>
          <w:color w:val="404040"/>
        </w:rPr>
        <w:tab/>
      </w:r>
      <w:r>
        <w:rPr>
          <w:color w:val="404040"/>
        </w:rPr>
        <w:tab/>
        <w:t xml:space="preserve"> 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1.5 Research Hypotheses </w:t>
      </w:r>
      <w:r>
        <w:rPr>
          <w:color w:val="404040"/>
        </w:rPr>
        <w:tab/>
      </w:r>
      <w:r>
        <w:rPr>
          <w:color w:val="404040"/>
        </w:rPr>
        <w:tab/>
      </w:r>
      <w:r>
        <w:rPr>
          <w:color w:val="404040"/>
        </w:rPr>
        <w:tab/>
      </w:r>
      <w:r>
        <w:rPr>
          <w:color w:val="404040"/>
        </w:rPr>
        <w:tab/>
      </w:r>
      <w:r>
        <w:rPr>
          <w:color w:val="404040"/>
        </w:rPr>
        <w:tab/>
      </w:r>
      <w:r>
        <w:rPr>
          <w:color w:val="404040"/>
        </w:rPr>
        <w:tab/>
        <w:t>7</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1.6 Significance of the Study </w:t>
      </w:r>
      <w:r>
        <w:rPr>
          <w:color w:val="404040"/>
        </w:rPr>
        <w:tab/>
      </w:r>
      <w:r>
        <w:rPr>
          <w:color w:val="404040"/>
        </w:rPr>
        <w:tab/>
      </w:r>
      <w:r>
        <w:rPr>
          <w:color w:val="404040"/>
        </w:rPr>
        <w:tab/>
      </w:r>
      <w:r>
        <w:rPr>
          <w:color w:val="404040"/>
        </w:rPr>
        <w:tab/>
      </w:r>
      <w:r>
        <w:rPr>
          <w:color w:val="404040"/>
        </w:rPr>
        <w:tab/>
      </w:r>
      <w:r>
        <w:rPr>
          <w:color w:val="404040"/>
        </w:rPr>
        <w:tab/>
        <w:t>8</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1.7 Scope of the Study </w:t>
      </w:r>
      <w:r>
        <w:rPr>
          <w:color w:val="404040"/>
        </w:rPr>
        <w:tab/>
      </w:r>
      <w:r>
        <w:rPr>
          <w:color w:val="404040"/>
        </w:rPr>
        <w:tab/>
      </w:r>
      <w:r>
        <w:rPr>
          <w:color w:val="404040"/>
        </w:rPr>
        <w:tab/>
      </w:r>
      <w:r>
        <w:rPr>
          <w:color w:val="404040"/>
        </w:rPr>
        <w:tab/>
      </w:r>
      <w:r>
        <w:rPr>
          <w:color w:val="404040"/>
        </w:rPr>
        <w:tab/>
      </w:r>
      <w:r>
        <w:rPr>
          <w:color w:val="404040"/>
        </w:rPr>
        <w:tab/>
        <w:t>8</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1.8 Definitions of Terms</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w:t>
      </w:r>
      <w:r>
        <w:rPr>
          <w:color w:val="404040"/>
        </w:rPr>
        <w:t>9</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1.9 Plan of the Study</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10</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rStyle w:val="Strong"/>
          <w:color w:val="404040"/>
        </w:rPr>
        <w:t>CHAPTER TWO: LITERATURE REVIEW</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2.1 Introduction </w:t>
      </w:r>
      <w:r>
        <w:rPr>
          <w:color w:val="404040"/>
        </w:rPr>
        <w:tab/>
      </w:r>
      <w:r>
        <w:rPr>
          <w:color w:val="404040"/>
        </w:rPr>
        <w:tab/>
      </w:r>
      <w:r>
        <w:rPr>
          <w:color w:val="404040"/>
        </w:rPr>
        <w:tab/>
      </w:r>
      <w:r>
        <w:rPr>
          <w:color w:val="404040"/>
        </w:rPr>
        <w:tab/>
      </w:r>
      <w:r>
        <w:rPr>
          <w:color w:val="404040"/>
        </w:rPr>
        <w:tab/>
      </w:r>
      <w:r>
        <w:rPr>
          <w:color w:val="404040"/>
        </w:rPr>
        <w:tab/>
      </w:r>
      <w:r>
        <w:rPr>
          <w:color w:val="404040"/>
        </w:rPr>
        <w:tab/>
        <w:t>11</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2.2 Conceptual Review </w:t>
      </w:r>
      <w:r>
        <w:rPr>
          <w:color w:val="404040"/>
        </w:rPr>
        <w:tab/>
      </w:r>
      <w:r>
        <w:rPr>
          <w:color w:val="404040"/>
        </w:rPr>
        <w:tab/>
      </w:r>
      <w:r>
        <w:rPr>
          <w:color w:val="404040"/>
        </w:rPr>
        <w:tab/>
      </w:r>
      <w:r>
        <w:rPr>
          <w:color w:val="404040"/>
        </w:rPr>
        <w:tab/>
      </w:r>
      <w:r>
        <w:rPr>
          <w:color w:val="404040"/>
        </w:rPr>
        <w:tab/>
      </w:r>
      <w:r>
        <w:rPr>
          <w:color w:val="404040"/>
        </w:rPr>
        <w:tab/>
        <w:t>11</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2.2.1 Cash Management</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11</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2.2.2 Bank Liquidity </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12</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 2.2.3 Profitability </w:t>
      </w:r>
      <w:r>
        <w:rPr>
          <w:color w:val="404040"/>
        </w:rPr>
        <w:tab/>
      </w:r>
      <w:r>
        <w:rPr>
          <w:color w:val="404040"/>
        </w:rPr>
        <w:tab/>
      </w:r>
      <w:r>
        <w:rPr>
          <w:color w:val="404040"/>
        </w:rPr>
        <w:tab/>
      </w:r>
      <w:r>
        <w:rPr>
          <w:color w:val="404040"/>
        </w:rPr>
        <w:tab/>
      </w:r>
      <w:r>
        <w:rPr>
          <w:color w:val="404040"/>
        </w:rPr>
        <w:tab/>
      </w:r>
      <w:r>
        <w:rPr>
          <w:color w:val="404040"/>
        </w:rPr>
        <w:tab/>
      </w:r>
      <w:r>
        <w:rPr>
          <w:color w:val="404040"/>
        </w:rPr>
        <w:tab/>
        <w:t xml:space="preserve"> 13</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2.2.4 Non-Performing Loans (NPLs)</w:t>
      </w:r>
      <w:r>
        <w:rPr>
          <w:color w:val="404040"/>
        </w:rPr>
        <w:tab/>
      </w:r>
      <w:r>
        <w:rPr>
          <w:color w:val="404040"/>
        </w:rPr>
        <w:tab/>
      </w:r>
      <w:r>
        <w:rPr>
          <w:color w:val="404040"/>
        </w:rPr>
        <w:tab/>
      </w:r>
      <w:r>
        <w:rPr>
          <w:color w:val="404040"/>
        </w:rPr>
        <w:tab/>
      </w:r>
      <w:r>
        <w:rPr>
          <w:color w:val="404040"/>
        </w:rPr>
        <w:tab/>
        <w:t>14</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2.2.5 Investment of Idle Cash</w:t>
      </w:r>
      <w:r>
        <w:rPr>
          <w:color w:val="404040"/>
        </w:rPr>
        <w:tab/>
      </w:r>
      <w:r>
        <w:rPr>
          <w:color w:val="404040"/>
        </w:rPr>
        <w:tab/>
      </w:r>
      <w:r>
        <w:rPr>
          <w:color w:val="404040"/>
        </w:rPr>
        <w:tab/>
      </w:r>
      <w:r>
        <w:rPr>
          <w:color w:val="404040"/>
        </w:rPr>
        <w:tab/>
      </w:r>
      <w:r>
        <w:rPr>
          <w:color w:val="404040"/>
        </w:rPr>
        <w:tab/>
      </w:r>
      <w:r>
        <w:rPr>
          <w:color w:val="404040"/>
        </w:rPr>
        <w:tab/>
        <w:t>15</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2.3 Theoretical Review</w:t>
      </w:r>
      <w:r>
        <w:rPr>
          <w:color w:val="404040"/>
        </w:rPr>
        <w:tab/>
      </w:r>
      <w:r>
        <w:rPr>
          <w:color w:val="404040"/>
        </w:rPr>
        <w:tab/>
      </w:r>
      <w:r>
        <w:rPr>
          <w:color w:val="404040"/>
        </w:rPr>
        <w:tab/>
      </w:r>
      <w:r>
        <w:rPr>
          <w:color w:val="404040"/>
        </w:rPr>
        <w:tab/>
      </w:r>
      <w:r>
        <w:rPr>
          <w:color w:val="404040"/>
        </w:rPr>
        <w:tab/>
      </w:r>
      <w:r>
        <w:rPr>
          <w:color w:val="404040"/>
        </w:rPr>
        <w:tab/>
        <w:t xml:space="preserve"> 16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 2.3.1 Liquidity Preference Theory </w:t>
      </w:r>
      <w:r>
        <w:rPr>
          <w:color w:val="404040"/>
        </w:rPr>
        <w:tab/>
      </w:r>
      <w:r>
        <w:rPr>
          <w:color w:val="404040"/>
        </w:rPr>
        <w:tab/>
      </w:r>
      <w:r>
        <w:rPr>
          <w:color w:val="404040"/>
        </w:rPr>
        <w:tab/>
      </w:r>
      <w:r>
        <w:rPr>
          <w:color w:val="404040"/>
        </w:rPr>
        <w:tab/>
      </w:r>
      <w:r>
        <w:rPr>
          <w:color w:val="404040"/>
        </w:rPr>
        <w:tab/>
        <w:t xml:space="preserve"> 16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 2.3.2 Trade-Off Theory of Liquidity </w:t>
      </w:r>
      <w:r>
        <w:rPr>
          <w:color w:val="404040"/>
        </w:rPr>
        <w:t>.</w:t>
      </w:r>
      <w:r>
        <w:rPr>
          <w:color w:val="404040"/>
        </w:rPr>
        <w:tab/>
      </w:r>
      <w:r>
        <w:rPr>
          <w:color w:val="404040"/>
        </w:rPr>
        <w:tab/>
      </w:r>
      <w:r>
        <w:rPr>
          <w:color w:val="404040"/>
        </w:rPr>
        <w:tab/>
      </w:r>
      <w:r>
        <w:rPr>
          <w:color w:val="404040"/>
        </w:rPr>
        <w:tab/>
        <w:t xml:space="preserve"> 16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lastRenderedPageBreak/>
        <w:t xml:space="preserve">2.3.3 Shiftability Theory </w:t>
      </w:r>
      <w:r>
        <w:rPr>
          <w:color w:val="404040"/>
        </w:rPr>
        <w:tab/>
      </w:r>
      <w:r>
        <w:rPr>
          <w:color w:val="404040"/>
        </w:rPr>
        <w:tab/>
      </w:r>
      <w:r>
        <w:rPr>
          <w:color w:val="404040"/>
        </w:rPr>
        <w:tab/>
      </w:r>
      <w:r>
        <w:rPr>
          <w:color w:val="404040"/>
        </w:rPr>
        <w:tab/>
      </w:r>
      <w:r>
        <w:rPr>
          <w:color w:val="404040"/>
        </w:rPr>
        <w:tab/>
      </w:r>
      <w:r>
        <w:rPr>
          <w:color w:val="404040"/>
        </w:rPr>
        <w:tab/>
        <w:t>17</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 2.3.4 Agency Theory </w:t>
      </w:r>
      <w:r>
        <w:rPr>
          <w:color w:val="404040"/>
        </w:rPr>
        <w:tab/>
      </w:r>
      <w:r>
        <w:rPr>
          <w:color w:val="404040"/>
        </w:rPr>
        <w:tab/>
      </w:r>
      <w:r>
        <w:rPr>
          <w:color w:val="404040"/>
        </w:rPr>
        <w:tab/>
      </w:r>
      <w:r>
        <w:rPr>
          <w:color w:val="404040"/>
        </w:rPr>
        <w:tab/>
      </w:r>
      <w:r>
        <w:rPr>
          <w:color w:val="404040"/>
        </w:rPr>
        <w:tab/>
      </w:r>
      <w:r>
        <w:rPr>
          <w:color w:val="404040"/>
        </w:rPr>
        <w:tab/>
      </w:r>
      <w:r>
        <w:rPr>
          <w:color w:val="404040"/>
        </w:rPr>
        <w:tab/>
        <w:t>18</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2.3.5 Liability Management Theory</w:t>
      </w:r>
      <w:r>
        <w:rPr>
          <w:color w:val="404040"/>
        </w:rPr>
        <w:tab/>
      </w:r>
      <w:r>
        <w:rPr>
          <w:color w:val="404040"/>
        </w:rPr>
        <w:tab/>
      </w:r>
      <w:r>
        <w:rPr>
          <w:color w:val="404040"/>
        </w:rPr>
        <w:tab/>
      </w:r>
      <w:r>
        <w:rPr>
          <w:color w:val="404040"/>
        </w:rPr>
        <w:tab/>
      </w:r>
      <w:r>
        <w:rPr>
          <w:color w:val="404040"/>
        </w:rPr>
        <w:tab/>
        <w:t>18</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2.4 Empirical Review </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 xml:space="preserve"> 19</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rStyle w:val="Strong"/>
          <w:color w:val="404040"/>
        </w:rPr>
        <w:t>CHAPTER THREE: RESEARCH METHODOLOGY</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3.1 Introduction </w:t>
      </w:r>
      <w:r>
        <w:rPr>
          <w:color w:val="404040"/>
        </w:rPr>
        <w:t xml:space="preserve"> </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00E64819">
        <w:rPr>
          <w:color w:val="404040"/>
        </w:rPr>
        <w:t>23</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3.2 Research Design</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00E64819">
        <w:rPr>
          <w:color w:val="404040"/>
        </w:rPr>
        <w:t>23</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3.3 Population of the Study </w:t>
      </w:r>
      <w:r>
        <w:rPr>
          <w:color w:val="404040"/>
        </w:rPr>
        <w:t xml:space="preserve"> </w:t>
      </w:r>
      <w:r>
        <w:rPr>
          <w:color w:val="404040"/>
        </w:rPr>
        <w:tab/>
      </w:r>
      <w:r>
        <w:rPr>
          <w:color w:val="404040"/>
        </w:rPr>
        <w:tab/>
      </w:r>
      <w:r>
        <w:rPr>
          <w:color w:val="404040"/>
        </w:rPr>
        <w:tab/>
      </w:r>
      <w:r>
        <w:rPr>
          <w:color w:val="404040"/>
        </w:rPr>
        <w:tab/>
      </w:r>
      <w:r>
        <w:rPr>
          <w:color w:val="404040"/>
        </w:rPr>
        <w:tab/>
      </w:r>
      <w:r>
        <w:rPr>
          <w:color w:val="404040"/>
        </w:rPr>
        <w:tab/>
      </w:r>
      <w:r w:rsidR="00E64819">
        <w:rPr>
          <w:color w:val="404040"/>
        </w:rPr>
        <w:t>24</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3.4 Sampling Technique </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 xml:space="preserve"> 23</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3.5 Sample Size </w:t>
      </w:r>
      <w:r>
        <w:rPr>
          <w:color w:val="404040"/>
        </w:rPr>
        <w:t xml:space="preserve"> </w:t>
      </w:r>
      <w:r w:rsidR="00E64819">
        <w:rPr>
          <w:color w:val="404040"/>
        </w:rPr>
        <w:tab/>
      </w:r>
      <w:r w:rsidR="00E64819">
        <w:rPr>
          <w:color w:val="404040"/>
        </w:rPr>
        <w:tab/>
      </w:r>
      <w:r w:rsidR="00E64819">
        <w:rPr>
          <w:color w:val="404040"/>
        </w:rPr>
        <w:tab/>
      </w:r>
      <w:r w:rsidR="00E64819">
        <w:rPr>
          <w:color w:val="404040"/>
        </w:rPr>
        <w:tab/>
      </w:r>
      <w:r w:rsidR="00E64819">
        <w:rPr>
          <w:color w:val="404040"/>
        </w:rPr>
        <w:tab/>
      </w:r>
      <w:r w:rsidR="00E64819">
        <w:rPr>
          <w:color w:val="404040"/>
        </w:rPr>
        <w:tab/>
      </w:r>
      <w:r w:rsidR="00E64819">
        <w:rPr>
          <w:color w:val="404040"/>
        </w:rPr>
        <w:tab/>
      </w:r>
      <w:r>
        <w:rPr>
          <w:color w:val="404040"/>
        </w:rPr>
        <w:t>24</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3.6 Method of Data Collection </w:t>
      </w:r>
      <w:r>
        <w:rPr>
          <w:color w:val="404040"/>
        </w:rPr>
        <w:t>.</w:t>
      </w:r>
      <w:r>
        <w:rPr>
          <w:color w:val="404040"/>
        </w:rPr>
        <w:tab/>
      </w:r>
      <w:r>
        <w:rPr>
          <w:color w:val="404040"/>
        </w:rPr>
        <w:tab/>
      </w:r>
      <w:r>
        <w:rPr>
          <w:color w:val="404040"/>
        </w:rPr>
        <w:tab/>
      </w:r>
      <w:r>
        <w:rPr>
          <w:color w:val="404040"/>
        </w:rPr>
        <w:tab/>
      </w:r>
      <w:r>
        <w:rPr>
          <w:color w:val="404040"/>
        </w:rPr>
        <w:tab/>
        <w:t xml:space="preserve"> 25</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3.7 Sources of Data Collection </w:t>
      </w:r>
      <w:r>
        <w:rPr>
          <w:color w:val="404040"/>
        </w:rPr>
        <w:tab/>
      </w:r>
      <w:r>
        <w:rPr>
          <w:color w:val="404040"/>
        </w:rPr>
        <w:tab/>
      </w:r>
      <w:r>
        <w:rPr>
          <w:color w:val="404040"/>
        </w:rPr>
        <w:tab/>
      </w:r>
      <w:r>
        <w:rPr>
          <w:color w:val="404040"/>
        </w:rPr>
        <w:tab/>
      </w:r>
      <w:r>
        <w:rPr>
          <w:color w:val="404040"/>
        </w:rPr>
        <w:tab/>
        <w:t xml:space="preserve"> 25</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3.8 Method of Data Analysis </w:t>
      </w:r>
      <w:r>
        <w:rPr>
          <w:color w:val="404040"/>
        </w:rPr>
        <w:tab/>
      </w:r>
      <w:r>
        <w:rPr>
          <w:color w:val="404040"/>
        </w:rPr>
        <w:tab/>
      </w:r>
      <w:r>
        <w:rPr>
          <w:color w:val="404040"/>
        </w:rPr>
        <w:tab/>
      </w:r>
      <w:r>
        <w:rPr>
          <w:color w:val="404040"/>
        </w:rPr>
        <w:tab/>
      </w:r>
      <w:r>
        <w:rPr>
          <w:color w:val="404040"/>
        </w:rPr>
        <w:tab/>
      </w:r>
      <w:r>
        <w:rPr>
          <w:color w:val="404040"/>
        </w:rPr>
        <w:tab/>
        <w:t xml:space="preserve"> 26</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3.9 Validity and Reliability </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 xml:space="preserve"> 26</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rStyle w:val="Strong"/>
          <w:color w:val="404040"/>
        </w:rPr>
        <w:t>CHAPTER FOUR: DATA PRESENTATION, ANALYSIS AND DISCUSSION</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4.1 Introduction </w:t>
      </w:r>
      <w:r>
        <w:rPr>
          <w:color w:val="404040"/>
        </w:rPr>
        <w:t xml:space="preserve"> </w:t>
      </w:r>
      <w:r>
        <w:rPr>
          <w:color w:val="404040"/>
        </w:rPr>
        <w:tab/>
      </w:r>
      <w:r>
        <w:rPr>
          <w:color w:val="404040"/>
        </w:rPr>
        <w:tab/>
      </w:r>
      <w:r>
        <w:rPr>
          <w:color w:val="404040"/>
        </w:rPr>
        <w:tab/>
      </w:r>
      <w:r>
        <w:rPr>
          <w:color w:val="404040"/>
        </w:rPr>
        <w:tab/>
      </w:r>
      <w:r>
        <w:rPr>
          <w:color w:val="404040"/>
        </w:rPr>
        <w:tab/>
      </w:r>
      <w:r>
        <w:rPr>
          <w:color w:val="404040"/>
        </w:rPr>
        <w:tab/>
      </w:r>
      <w:r>
        <w:rPr>
          <w:color w:val="404040"/>
        </w:rPr>
        <w:tab/>
      </w:r>
      <w:r w:rsidR="00E64819">
        <w:rPr>
          <w:color w:val="404040"/>
        </w:rPr>
        <w:t>29</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4.2 Respondent Characteristics and Clarification </w:t>
      </w:r>
      <w:r>
        <w:rPr>
          <w:color w:val="404040"/>
        </w:rPr>
        <w:tab/>
      </w:r>
      <w:r>
        <w:rPr>
          <w:color w:val="404040"/>
        </w:rPr>
        <w:tab/>
      </w:r>
      <w:r>
        <w:rPr>
          <w:color w:val="404040"/>
        </w:rPr>
        <w:tab/>
      </w:r>
      <w:r w:rsidR="00E64819">
        <w:rPr>
          <w:color w:val="404040"/>
        </w:rPr>
        <w:t>29</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4.3 Presentation and Analysis of Data </w:t>
      </w:r>
      <w:r>
        <w:rPr>
          <w:color w:val="404040"/>
        </w:rPr>
        <w:t>.</w:t>
      </w:r>
      <w:r>
        <w:rPr>
          <w:color w:val="404040"/>
        </w:rPr>
        <w:tab/>
      </w:r>
      <w:r>
        <w:rPr>
          <w:color w:val="404040"/>
        </w:rPr>
        <w:tab/>
      </w:r>
      <w:r>
        <w:rPr>
          <w:color w:val="404040"/>
        </w:rPr>
        <w:tab/>
      </w:r>
      <w:r>
        <w:rPr>
          <w:color w:val="404040"/>
        </w:rPr>
        <w:tab/>
        <w:t xml:space="preserve"> 30</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4.4 Test of Hypotheses </w:t>
      </w:r>
      <w:r>
        <w:rPr>
          <w:color w:val="404040"/>
        </w:rPr>
        <w:t>.</w:t>
      </w:r>
      <w:r>
        <w:rPr>
          <w:color w:val="404040"/>
        </w:rPr>
        <w:tab/>
      </w:r>
      <w:r>
        <w:rPr>
          <w:color w:val="404040"/>
        </w:rPr>
        <w:tab/>
      </w:r>
      <w:r>
        <w:rPr>
          <w:color w:val="404040"/>
        </w:rPr>
        <w:tab/>
      </w:r>
      <w:r>
        <w:rPr>
          <w:color w:val="404040"/>
        </w:rPr>
        <w:tab/>
      </w:r>
      <w:r>
        <w:rPr>
          <w:color w:val="404040"/>
        </w:rPr>
        <w:tab/>
      </w:r>
      <w:r>
        <w:rPr>
          <w:color w:val="404040"/>
        </w:rPr>
        <w:tab/>
        <w:t xml:space="preserve"> 34</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Pr>
          <w:color w:val="404040"/>
        </w:rPr>
        <w:t>4.5 Discussion of Findings</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 35</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rStyle w:val="Strong"/>
          <w:color w:val="404040"/>
        </w:rPr>
        <w:t>CHAPTER FIVE: SUMMARY, CONCLUSION AND RECOMMENDATIONS</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5.1 Summary of Findings </w:t>
      </w:r>
      <w:r>
        <w:rPr>
          <w:color w:val="404040"/>
        </w:rPr>
        <w:tab/>
      </w:r>
      <w:r>
        <w:rPr>
          <w:color w:val="404040"/>
        </w:rPr>
        <w:tab/>
      </w:r>
      <w:r>
        <w:rPr>
          <w:color w:val="404040"/>
        </w:rPr>
        <w:tab/>
      </w:r>
      <w:r>
        <w:rPr>
          <w:color w:val="404040"/>
        </w:rPr>
        <w:tab/>
      </w:r>
      <w:r>
        <w:rPr>
          <w:color w:val="404040"/>
        </w:rPr>
        <w:tab/>
      </w:r>
      <w:r>
        <w:rPr>
          <w:color w:val="404040"/>
        </w:rPr>
        <w:tab/>
        <w:t xml:space="preserve"> 37</w:t>
      </w:r>
    </w:p>
    <w:p w:rsidR="00B02406" w:rsidRDefault="00B02406" w:rsidP="00B02406">
      <w:pPr>
        <w:pStyle w:val="ds-markdown-paragraph"/>
        <w:shd w:val="clear" w:color="auto" w:fill="FFFFFF"/>
        <w:spacing w:before="0" w:beforeAutospacing="0" w:after="0" w:afterAutospacing="0" w:line="360" w:lineRule="auto"/>
        <w:jc w:val="both"/>
        <w:rPr>
          <w:color w:val="404040"/>
        </w:rPr>
      </w:pPr>
      <w:r>
        <w:rPr>
          <w:color w:val="404040"/>
        </w:rPr>
        <w:t>5.2 Conclusion</w:t>
      </w:r>
      <w:r>
        <w:rPr>
          <w:color w:val="404040"/>
        </w:rPr>
        <w:tab/>
      </w:r>
      <w:r>
        <w:rPr>
          <w:color w:val="404040"/>
        </w:rPr>
        <w:tab/>
      </w:r>
      <w:r>
        <w:rPr>
          <w:color w:val="404040"/>
        </w:rPr>
        <w:tab/>
      </w:r>
      <w:r>
        <w:rPr>
          <w:color w:val="404040"/>
        </w:rPr>
        <w:tab/>
      </w:r>
      <w:r>
        <w:rPr>
          <w:color w:val="404040"/>
        </w:rPr>
        <w:tab/>
      </w:r>
      <w:r>
        <w:rPr>
          <w:color w:val="404040"/>
        </w:rPr>
        <w:tab/>
      </w:r>
      <w:r>
        <w:rPr>
          <w:color w:val="404040"/>
        </w:rPr>
        <w:tab/>
        <w:t>38</w:t>
      </w:r>
    </w:p>
    <w:p w:rsidR="00B02406" w:rsidRDefault="00B02406" w:rsidP="00B02406">
      <w:pPr>
        <w:pStyle w:val="ds-markdown-paragraph"/>
        <w:shd w:val="clear" w:color="auto" w:fill="FFFFFF"/>
        <w:spacing w:before="0" w:beforeAutospacing="0" w:after="0" w:afterAutospacing="0" w:line="360" w:lineRule="auto"/>
        <w:jc w:val="both"/>
        <w:rPr>
          <w:color w:val="404040"/>
        </w:rPr>
      </w:pPr>
      <w:r w:rsidRPr="002B78A9">
        <w:rPr>
          <w:color w:val="404040"/>
        </w:rPr>
        <w:t xml:space="preserve">5.3 Recommendations </w:t>
      </w:r>
      <w:r>
        <w:rPr>
          <w:color w:val="404040"/>
        </w:rPr>
        <w:tab/>
      </w:r>
      <w:r>
        <w:rPr>
          <w:color w:val="404040"/>
        </w:rPr>
        <w:tab/>
      </w:r>
      <w:r>
        <w:rPr>
          <w:color w:val="404040"/>
        </w:rPr>
        <w:tab/>
      </w:r>
      <w:r>
        <w:rPr>
          <w:color w:val="404040"/>
        </w:rPr>
        <w:tab/>
      </w:r>
      <w:r>
        <w:rPr>
          <w:color w:val="404040"/>
        </w:rPr>
        <w:tab/>
      </w:r>
      <w:r>
        <w:rPr>
          <w:color w:val="404040"/>
        </w:rPr>
        <w:tab/>
      </w:r>
      <w:r w:rsidRPr="002B78A9">
        <w:rPr>
          <w:color w:val="404040"/>
        </w:rPr>
        <w:t>38</w:t>
      </w:r>
    </w:p>
    <w:p w:rsidR="00B02406" w:rsidRPr="00B02406" w:rsidRDefault="00B02406" w:rsidP="00B02406">
      <w:pPr>
        <w:pStyle w:val="ds-markdown-paragraph"/>
        <w:shd w:val="clear" w:color="auto" w:fill="FFFFFF"/>
        <w:spacing w:before="0" w:beforeAutospacing="0" w:after="0" w:afterAutospacing="0" w:line="360" w:lineRule="auto"/>
        <w:jc w:val="both"/>
        <w:rPr>
          <w:b/>
          <w:color w:val="404040"/>
        </w:rPr>
      </w:pPr>
      <w:r w:rsidRPr="00B02406">
        <w:rPr>
          <w:rStyle w:val="Strong"/>
          <w:b w:val="0"/>
          <w:color w:val="404040"/>
        </w:rPr>
        <w:t>REFERENCES</w:t>
      </w:r>
      <w:r w:rsidRPr="00B02406">
        <w:rPr>
          <w:b/>
          <w:color w:val="404040"/>
        </w:rPr>
        <w:t> </w:t>
      </w:r>
      <w:r w:rsidRPr="00B02406">
        <w:rPr>
          <w:b/>
          <w:color w:val="404040"/>
        </w:rPr>
        <w:tab/>
      </w:r>
      <w:r w:rsidRPr="00B02406">
        <w:rPr>
          <w:b/>
          <w:color w:val="404040"/>
        </w:rPr>
        <w:tab/>
      </w:r>
      <w:r w:rsidRPr="00B02406">
        <w:rPr>
          <w:b/>
          <w:color w:val="404040"/>
        </w:rPr>
        <w:tab/>
      </w:r>
      <w:r w:rsidRPr="00B02406">
        <w:rPr>
          <w:b/>
          <w:color w:val="404040"/>
        </w:rPr>
        <w:tab/>
      </w:r>
      <w:r w:rsidRPr="00B02406">
        <w:rPr>
          <w:b/>
          <w:color w:val="404040"/>
        </w:rPr>
        <w:tab/>
      </w:r>
      <w:r w:rsidRPr="00B02406">
        <w:rPr>
          <w:b/>
          <w:color w:val="404040"/>
        </w:rPr>
        <w:tab/>
      </w:r>
      <w:r w:rsidRPr="00B02406">
        <w:rPr>
          <w:b/>
          <w:color w:val="404040"/>
        </w:rPr>
        <w:tab/>
        <w:t xml:space="preserve"> 40</w:t>
      </w:r>
    </w:p>
    <w:p w:rsidR="00B02406" w:rsidRPr="002B78A9" w:rsidRDefault="00B02406" w:rsidP="00B02406">
      <w:pPr>
        <w:pStyle w:val="ds-markdown-paragraph"/>
        <w:shd w:val="clear" w:color="auto" w:fill="FFFFFF"/>
        <w:spacing w:before="0" w:beforeAutospacing="0" w:after="0" w:afterAutospacing="0" w:line="360" w:lineRule="auto"/>
        <w:jc w:val="both"/>
        <w:rPr>
          <w:color w:val="404040"/>
        </w:rPr>
      </w:pPr>
      <w:r w:rsidRPr="00B02406">
        <w:rPr>
          <w:rStyle w:val="Strong"/>
          <w:b w:val="0"/>
          <w:color w:val="404040"/>
        </w:rPr>
        <w:t>APPENDIX: QUESTIONNAIRE</w:t>
      </w:r>
      <w:r w:rsidRPr="00B02406">
        <w:rPr>
          <w:b/>
          <w:color w:val="404040"/>
        </w:rPr>
        <w:t> .</w:t>
      </w:r>
      <w:r w:rsidRPr="00B02406">
        <w:rPr>
          <w:b/>
          <w:color w:val="404040"/>
        </w:rPr>
        <w:tab/>
      </w:r>
      <w:r>
        <w:rPr>
          <w:color w:val="404040"/>
        </w:rPr>
        <w:tab/>
      </w:r>
      <w:r>
        <w:rPr>
          <w:color w:val="404040"/>
        </w:rPr>
        <w:tab/>
      </w:r>
      <w:r>
        <w:rPr>
          <w:color w:val="404040"/>
        </w:rPr>
        <w:tab/>
      </w:r>
      <w:r>
        <w:rPr>
          <w:color w:val="404040"/>
        </w:rPr>
        <w:tab/>
      </w:r>
      <w:r w:rsidRPr="002B78A9">
        <w:rPr>
          <w:color w:val="404040"/>
        </w:rPr>
        <w:t xml:space="preserve"> 43</w:t>
      </w:r>
    </w:p>
    <w:p w:rsidR="00B02406" w:rsidRPr="002B78A9" w:rsidRDefault="00B02406" w:rsidP="00B02406">
      <w:pPr>
        <w:spacing w:after="0" w:line="360" w:lineRule="auto"/>
        <w:jc w:val="both"/>
        <w:rPr>
          <w:rFonts w:ascii="Times New Roman" w:hAnsi="Times New Roman" w:cs="Times New Roman"/>
        </w:rPr>
      </w:pPr>
    </w:p>
    <w:p w:rsidR="00D70560" w:rsidRDefault="006A0EEF" w:rsidP="00B02406">
      <w:pPr>
        <w:spacing w:after="0" w:line="480" w:lineRule="auto"/>
        <w:jc w:val="both"/>
      </w:pPr>
    </w:p>
    <w:p w:rsidR="00E64819" w:rsidRDefault="00E64819" w:rsidP="00B02406">
      <w:pPr>
        <w:spacing w:after="0" w:line="480" w:lineRule="auto"/>
        <w:jc w:val="both"/>
      </w:pPr>
    </w:p>
    <w:p w:rsidR="00E64819" w:rsidRDefault="00E64819" w:rsidP="00B02406">
      <w:pPr>
        <w:spacing w:after="0" w:line="480" w:lineRule="auto"/>
        <w:jc w:val="both"/>
        <w:sectPr w:rsidR="00E64819" w:rsidSect="00DD190D">
          <w:footerReference w:type="default" r:id="rId7"/>
          <w:pgSz w:w="11520" w:h="15120"/>
          <w:pgMar w:top="1440" w:right="1440" w:bottom="1440" w:left="1440" w:header="720" w:footer="720" w:gutter="0"/>
          <w:pgNumType w:fmt="lowerRoman" w:start="1"/>
          <w:cols w:space="720"/>
          <w:docGrid w:linePitch="360"/>
        </w:sectPr>
      </w:pPr>
    </w:p>
    <w:p w:rsidR="00E64819" w:rsidRPr="00B55C13" w:rsidRDefault="00E64819" w:rsidP="00E64819">
      <w:pPr>
        <w:pStyle w:val="ds-markdown-paragraph"/>
        <w:shd w:val="clear" w:color="auto" w:fill="FFFFFF"/>
        <w:spacing w:before="0" w:beforeAutospacing="0" w:after="0" w:afterAutospacing="0" w:line="360" w:lineRule="auto"/>
        <w:jc w:val="center"/>
        <w:rPr>
          <w:color w:val="404040"/>
        </w:rPr>
      </w:pPr>
      <w:r w:rsidRPr="00B55C13">
        <w:rPr>
          <w:rStyle w:val="Strong"/>
          <w:color w:val="404040"/>
        </w:rPr>
        <w:lastRenderedPageBreak/>
        <w:t>CHAPTER ONE</w:t>
      </w:r>
    </w:p>
    <w:p w:rsidR="00E64819" w:rsidRPr="00B55C13" w:rsidRDefault="00E64819" w:rsidP="00E64819">
      <w:pPr>
        <w:pStyle w:val="ds-markdown-paragraph"/>
        <w:shd w:val="clear" w:color="auto" w:fill="FFFFFF"/>
        <w:spacing w:before="0" w:beforeAutospacing="0" w:after="0" w:afterAutospacing="0" w:line="360" w:lineRule="auto"/>
        <w:jc w:val="center"/>
        <w:rPr>
          <w:color w:val="404040"/>
        </w:rPr>
      </w:pPr>
      <w:r w:rsidRPr="00B55C13">
        <w:rPr>
          <w:rStyle w:val="Strong"/>
          <w:color w:val="404040"/>
        </w:rPr>
        <w:t>INTRODUCTION</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rStyle w:val="Strong"/>
          <w:color w:val="404040"/>
        </w:rPr>
        <w:t>1.1 Background of The Study</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Cash management has become an increasingly critical function in the operations of deposit money banks globally, especially in the dynamic financial ecosystem of Nigeria. Since the turn of the decade in 2020, several external and internal shocks ranging from the COVID-19 pandemic to macroeconomic instability have significantly influenced how commercial banks manage their cash flows, liquidity reserves, and operational expenditures.</w:t>
      </w:r>
    </w:p>
    <w:p w:rsidR="00E64819" w:rsidRPr="00B55C13" w:rsidRDefault="00E64819" w:rsidP="00E64819">
      <w:pPr>
        <w:pStyle w:val="ds-markdown-paragraph"/>
        <w:shd w:val="clear" w:color="auto" w:fill="FFFFFF"/>
        <w:spacing w:before="0" w:beforeAutospacing="0" w:after="0" w:afterAutospacing="0" w:line="360" w:lineRule="auto"/>
        <w:jc w:val="both"/>
        <w:rPr>
          <w:b/>
          <w:color w:val="404040"/>
        </w:rPr>
      </w:pPr>
      <w:r w:rsidRPr="00B55C13">
        <w:rPr>
          <w:color w:val="404040"/>
        </w:rPr>
        <w:t>The Nigerian banking sector, comprising 24 deposit money banks as licensed by the Central Bank of Nigeria (CBN), operates in a highly volatile economic environment characterized by fluctuating oil prices, foreign exchange instability, inflationary pressures, and tightening monetary policies. These conditions have necessitated more prudent and strategic cash management practices. Banks that fail to manage their cash efficiently risk insolvency, reputational damage, and erosion of public trust Adegbite, A. &amp; Olayemi, T. (2022).</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Cash management, in essence, refers to a bank's ability to plan, control, and monitor cash inflows and outflows to ensure liquidity while maximizing returns (Yakubu &amp; Bello, 2024). It involves optimizing the bank's cash balance, maintaining adequate liquidity to meet short-term obligations, and ensuring excess funds are invested profitably. Effective cash management is vital to avoid both liquidity shortages and idle funds, which can lead to financial inefficiencies (Yakubu &amp; Bello, 2024).</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Post-2020, the Nigerian financial system has undergone several reforms aimed at enhancing liquidity, improving transparency, and strengthening risk management. These reforms have made cash management a more complex yet central issue. Banks like Union Bank Nigeria PLC have been compelled to modernize their treasury functions, adopt digital solutions, and comply with more rigorous regulatory requirements.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The outbreak of COVID-19 in early 2020 triggered a liquidity crunch across global </w:t>
      </w:r>
      <w:r w:rsidRPr="00B55C13">
        <w:t xml:space="preserve">markets </w:t>
      </w:r>
      <w:r w:rsidRPr="00B55C13">
        <w:rPr>
          <w:color w:val="000000" w:themeColor="text1"/>
        </w:rPr>
        <w:t xml:space="preserve">Adetunji, S., &amp; Bello, A. (2021). </w:t>
      </w:r>
      <w:r w:rsidRPr="00B55C13">
        <w:rPr>
          <w:color w:val="404040"/>
        </w:rPr>
        <w:t xml:space="preserve"> In Nigeria, it exposed underlying fragilities in </w:t>
      </w:r>
      <w:r w:rsidRPr="00B55C13">
        <w:rPr>
          <w:color w:val="404040"/>
        </w:rPr>
        <w:lastRenderedPageBreak/>
        <w:t>the cash management systems of many banks (Eze &amp; Ogbonna, 2020). Declines in business activity, reduced cash deposits, and increasing non-performing loans pressured the cash reserves of banks. Those with efficient cash management frameworks were better able to weather the storm and maintain operational stability.</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Furthermore, the introduction of the Central Bank of Nigeria's monetary tightening policies, such as an increase in the cash reserve ratio (CRR) and other liquidity requirements, compelled banks to reevaluate how they manage and deploy cash (Salihu et al., 2023). The CRR, which determines the minimum amount of cash banks must hold with the CBN, significantly affects how much cash is available for lending and investment.</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From 2020 onward, digital transformation has also played a pivotal role in reshaping cash management strategies (Salihu et al., 2023).  Banks have increasingly leveraged FinTech partnerships, artificial intelligence, and big data analytics to forecast cash needs more accurately, detect fraud, and improve decision-making around liquidity and investment (Afolabi &amp; Ojo, 2021). Union Bank Nigeria PLC has notably invested in digital infrastructure to align with this shift and ensure competitive advantage.</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One major dimension of modern cash management is real-time liquidity monitoring. With heightened customer expectations and the need for 24/7 banking services, banks now prioritize systems that offer instant visibility into their cash positions. This visibility enables them to react quickly to cash demands, rebalance portfolios, and avoid penalties related to overdrafts or settlement failures </w:t>
      </w:r>
      <w:r w:rsidRPr="00B55C13">
        <w:rPr>
          <w:color w:val="000000" w:themeColor="text1"/>
        </w:rPr>
        <w:t xml:space="preserve">Ejem, P., &amp; Sunday, O. (2022). </w:t>
      </w:r>
    </w:p>
    <w:p w:rsidR="00E64819" w:rsidRPr="00B55C13" w:rsidRDefault="00E64819" w:rsidP="00E64819">
      <w:pPr>
        <w:pStyle w:val="ds-markdown-paragraph"/>
        <w:shd w:val="clear" w:color="auto" w:fill="FFFFFF"/>
        <w:spacing w:before="0" w:beforeAutospacing="0" w:after="0" w:afterAutospacing="0" w:line="360" w:lineRule="auto"/>
        <w:jc w:val="both"/>
        <w:rPr>
          <w:color w:val="000000" w:themeColor="text1"/>
        </w:rPr>
      </w:pPr>
      <w:r w:rsidRPr="00B55C13">
        <w:rPr>
          <w:color w:val="404040"/>
        </w:rPr>
        <w:t xml:space="preserve">Cash flow forecasting has also evolved since 2020. Today, banks rely on predictive modeling and scenario analysis to anticipate market shifts and their impact on liquidity (Chukwu &amp; Musa, 2021). These forecasting techniques have become integral in guiding daily treasury operations and long-term capital planning. The accuracy and reliability of these forecasts directly influence a bank's financial health and responsiveness </w:t>
      </w:r>
      <w:r w:rsidRPr="00B55C13">
        <w:rPr>
          <w:color w:val="000000" w:themeColor="text1"/>
        </w:rPr>
        <w:t>Effiong, S., &amp; Ezeaku, H.</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Another significant trend influencing cash management in Nigeria is the increasing adoption of the cashless policy, further supported by the rise in digital payment </w:t>
      </w:r>
      <w:r w:rsidRPr="00B55C13">
        <w:rPr>
          <w:color w:val="404040"/>
        </w:rPr>
        <w:lastRenderedPageBreak/>
        <w:t>platforms. As more customers move to electronic banking channels, the pattern and volume of cash transactions have changed. This shift requires banks to optimize physical cash distribution networks and reconfigure ATM and branch cash holding strategies.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Moreover, the economic uncertainties stemming from inflation, naira devaluation, and exchange rate fluctuations have made foreign currency management a crucial part of cash management in banks. Effective foreign currency liquidity planning helps banks like Union Bank minimize currency mismatches and associated risks.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Cash management also plays a vital role in enhancing a bank's profitability. Funds that remain idle represent opportunity costs, while insufficient liquidity can attract high emergency funding costs (Adetunji &amp; Bello, 2021). By maintaining optimal cash levels and reducing the cost of funds, banks can improve net interest margins and overall financial performance (Adetunji &amp; Bello, 2021).</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In addition, regulatory compliance has become more stringent post-2020(Adetunji &amp; Bello, 2021).  The CBN now requires detailed reporting on liquidity positions, stress tests, and capital adequacy. These compliance requirements drive banks to improve internal cash management policies and documentation practices, ensuring audit readiness and risk minimization (Adetunji &amp; Bello, 2021).</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Another important aspect is customer trust and bank reputation. Inability to meet withdrawal demands or fund obligations on time can result in a loss of customer confidence, which is especially damaging in a sector where credibility is paramount. Thus, robust cash management directly supports brand value and customer retention </w:t>
      </w:r>
      <w:r w:rsidRPr="00B55C13">
        <w:rPr>
          <w:color w:val="000000" w:themeColor="text1"/>
        </w:rPr>
        <w:t>Chukwu, E., &amp; Musa, I. (2021).</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Union Bank Nigeria PLC, as one of Nigeria's oldest and most recognizable financial institutions, offers a valuable case study for examining the impact of cash management on bank performance </w:t>
      </w:r>
      <w:r w:rsidRPr="00B55C13">
        <w:rPr>
          <w:color w:val="000000" w:themeColor="text1"/>
        </w:rPr>
        <w:t xml:space="preserve">Chukwu, E., &amp; Musa, I. (2021). </w:t>
      </w:r>
      <w:r w:rsidRPr="00B55C13">
        <w:rPr>
          <w:color w:val="404040"/>
        </w:rPr>
        <w:t xml:space="preserve">With over a century of operation, the bank has experienced multiple economic cycles and continues to evolve its cash management practices in response to emerging challenges and opportunities </w:t>
      </w:r>
      <w:r w:rsidRPr="00B55C13">
        <w:rPr>
          <w:color w:val="000000" w:themeColor="text1"/>
        </w:rPr>
        <w:t>Eze, C., &amp; Ogbonna, C. (2020).</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lastRenderedPageBreak/>
        <w:t>Recent studies (Yakubu &amp; Bello, 2024; Chukwu &amp; Musa, 2021) have confirmed that cash management significantly influences key performance indicators like return on assets (ROA) and return on equity (ROE). They show that prudent liquidity control and cash flow planning positively correlate with bank profitability, operational efficiency, and financial resilience Chukwu &amp; Musa, 2021).</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As the financial environment grows more competitive and regulated, the emphasis on strategic cash management will only intensify. For Union Bank and other deposit money banks in Nigeria, the ability to manage cash effectively has become not just a tactical necessity but a strategic imperative for sustainable growth Chukwu &amp; Musa, 2021).</w:t>
      </w:r>
    </w:p>
    <w:p w:rsidR="00E64819" w:rsidRPr="00B55C13" w:rsidRDefault="00E64819" w:rsidP="00E64819">
      <w:pPr>
        <w:pStyle w:val="Heading3"/>
        <w:shd w:val="clear" w:color="auto" w:fill="FFFFFF"/>
        <w:spacing w:before="0" w:beforeAutospacing="0" w:after="0" w:afterAutospacing="0" w:line="360" w:lineRule="auto"/>
        <w:jc w:val="both"/>
        <w:rPr>
          <w:color w:val="404040"/>
          <w:sz w:val="24"/>
          <w:szCs w:val="24"/>
        </w:rPr>
      </w:pPr>
      <w:r w:rsidRPr="00B55C13">
        <w:rPr>
          <w:rStyle w:val="Strong"/>
          <w:b/>
          <w:bCs/>
          <w:color w:val="404040"/>
          <w:sz w:val="24"/>
          <w:szCs w:val="24"/>
        </w:rPr>
        <w:t>1.2 Statement of The Problem</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In the increasingly complex and competitive landscape of Nigeria's financial sector, the sustainability and profitability of deposit money banks depend heavily on effective cash management</w:t>
      </w:r>
      <w:r w:rsidRPr="00B55C13">
        <w:rPr>
          <w:color w:val="000000" w:themeColor="text1"/>
        </w:rPr>
        <w:t xml:space="preserve"> Afolabi, A., &amp; Ojo, T. (2021).</w:t>
      </w:r>
      <w:r w:rsidRPr="00B55C13">
        <w:rPr>
          <w:color w:val="404040"/>
        </w:rPr>
        <w:t xml:space="preserve"> While banks serve as financial intermediaries by mobilizing funds from surplus sectors and lending to deficit sectors, their ability to maintain optimal liquidity levels without compromising profitability is frequently challenged. From 2020 to date, these challenges have intensified due to heightened macroeconomic volatility, regulatory constraints, inflationary pressures, and digital transformation.</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A key concern is that many banks, including Union Bank Nigeria PLC, often struggle to strike the right balance between maintaining sufficient liquidity to meet obligations and minimizing idle cash that could otherwise generate returns (Adegbite &amp; Olayemi, 2022). Cash held in excess leads to underutilization of resources, while insufficient cash reserves risk failure to honor withdrawal demands, leading to reputational loss and regulatory sanctions </w:t>
      </w:r>
      <w:r w:rsidRPr="00B55C13">
        <w:rPr>
          <w:color w:val="000000" w:themeColor="text1"/>
        </w:rPr>
        <w:t>Eze, C., &amp; Ogbonna, C. (2020).</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Moreover, the COVID-19 pandemic and subsequent economic disruptions exposed weaknesses in the cash management strategies of many Nigerian banks (Eze &amp; Ogbonna, 2020). Liquidity shocks, increased non-performing loans, and a sharp decline in customer deposits created significant pressure on cash flow management, especially during lockdowns and restricted operations. These conditions revealed that several banks lacked </w:t>
      </w:r>
      <w:r w:rsidRPr="00B55C13">
        <w:rPr>
          <w:color w:val="404040"/>
        </w:rPr>
        <w:lastRenderedPageBreak/>
        <w:t>real-time cash visibility, robust forecasting models, and adequate contingency frameworks(Eze &amp; Ogbonna, 2020).</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Another persistent issue is the impact of regulatory requirements, such as the Cash Reserve Ratio (CRR), which the Central Bank of Nigeria (CBN) adjusted multiple times post-2020 (Salihu et al., 2023). While these measures aim to control inflation and promote financial stability, they reduce the volume of lendable funds, limiting the banks' capacity to invest and generate profits. This has led to a growing concern about how well banks can manage cash under increasingly restrictive monetary policies.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Despite technological advancements, many banks have not fully integrated advanced analytics, artificial intelligence, and automated systems into their cash management processes (Nwosu &amp; Ajayi, 2023). Manual or semi-automated methods still dominate in some institutions, resulting in inefficient forecasting, delayed liquidity adjustments, and costly errors(Nwosu &amp; Ajayi, 2023).  This technological lag further widens the gap between optimal and actual cash utilization.</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In addition, fluctuations in foreign exchange rates and inflation have made cash planning more uncertain. Banks with significant foreign obligations or import-based clientele must now manage both naira and foreign-denominated liquidity, increasing the complexity of cash management. Union Bank, operating in both urban and semi-urban regions, is particularly exposed to these multidimensional challenges.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Although a number of studies have investigated general banking performance in Nigeria, limited empirical research focuses specifically on how cash management affects performance metrics like return on assets (ROA), return on equity (ROE), and net interest margin (NIM), especially in the post-2020 era (Oladipo &amp; Adeniyi, 2020). Most existing literature fails to provide current insights into how changes in cash flow dynamics, digital adoption, and regulatory reforms affect bank performance.</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 xml:space="preserve">Furthermore, there appears to be a disconnect between cash management practices and strategic decision-making in some banks. Cash-related decisions are sometimes treated as short-term, operational concerns rather than integral parts of long-term financial strategy. </w:t>
      </w:r>
      <w:r w:rsidRPr="00B55C13">
        <w:rPr>
          <w:color w:val="404040"/>
        </w:rPr>
        <w:lastRenderedPageBreak/>
        <w:t>This misalignment often results in suboptimal performance and missed investment opportunities.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In the case of Union Bank Nigeria PLC, which has undergone significant restructuring and digital transformation in recent years, evaluating the impact of cash management on its financial performance is critical. Understanding whether the bank's liquidity strategies support or hinder its profitability is essential for shaping future treasury policies and achieving sustainable growth.</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The problem, therefore, is not only the absence of effective cash management frameworks in some banks but also the insufficient empirical evidence on the actual impact of such practices on bank performance in the modern Nigerian context. This research aims to fill that gap by examining how cash management influences profitability and overall performance, using Union Bank as a focused case study.</w:t>
      </w:r>
    </w:p>
    <w:p w:rsidR="00E64819" w:rsidRPr="00B55C13" w:rsidRDefault="00E64819" w:rsidP="00E64819">
      <w:pPr>
        <w:pStyle w:val="NormalWeb"/>
        <w:spacing w:before="0" w:beforeAutospacing="0" w:after="0" w:afterAutospacing="0" w:line="360" w:lineRule="auto"/>
        <w:jc w:val="both"/>
        <w:rPr>
          <w:b/>
          <w:bCs/>
          <w:color w:val="000000" w:themeColor="text1"/>
        </w:rPr>
      </w:pPr>
      <w:r w:rsidRPr="00B55C13">
        <w:rPr>
          <w:b/>
          <w:bCs/>
          <w:color w:val="000000" w:themeColor="text1"/>
        </w:rPr>
        <w:t xml:space="preserve"> 1.3 Research Questions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explore the impact of cash management on the performance of deposit money banks in Nigeria, with a focus on Union Bank Nigeria PLC, the following research questions are raised:</w:t>
      </w:r>
    </w:p>
    <w:p w:rsidR="00E64819" w:rsidRPr="00B55C13" w:rsidRDefault="00E64819" w:rsidP="00E64819">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What is the relationship between cash management and the return on assets (ROA) of Union Bank Nigeria PLC?</w:t>
      </w:r>
    </w:p>
    <w:p w:rsidR="00E64819" w:rsidRPr="00B55C13" w:rsidRDefault="00E64819" w:rsidP="00E64819">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How does non-performing loan management affect cash flow and overall bank performance?</w:t>
      </w:r>
    </w:p>
    <w:p w:rsidR="00E64819" w:rsidRPr="00B55C13" w:rsidRDefault="00E64819" w:rsidP="00E64819">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what extent does investment of excess cash influence the profitability of Union Bank?</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1.4 Objectives of the Study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main objective of this study is to assess the impact of cash management on the performance of deposit money banks in Nigeria, using Union Bank Nigeria PLC as a case study. The specific objectives include:</w:t>
      </w:r>
    </w:p>
    <w:p w:rsidR="00E64819" w:rsidRPr="00B55C13" w:rsidRDefault="00E64819" w:rsidP="00E6481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examine the effect of cash management practices on the return on assets (ROA) of Union Bank Nigeria PLC.</w:t>
      </w:r>
    </w:p>
    <w:p w:rsidR="00E64819" w:rsidRPr="00B55C13" w:rsidRDefault="00E64819" w:rsidP="00E6481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lastRenderedPageBreak/>
        <w:t>To analyze the impact of non-performing loans on the liquidity position and performance of the bank.</w:t>
      </w:r>
    </w:p>
    <w:p w:rsidR="00E64819" w:rsidRPr="00B55C13" w:rsidRDefault="00E64819" w:rsidP="00E64819">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determine the effect of cash investment strategies on the bank’s profitability.</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1.5 Research Hypotheses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achieve the above objectives and answer the research questions, the following hypotheses are formulated and will be tested:</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H</w:t>
      </w:r>
      <w:r w:rsidRPr="00B55C13">
        <w:rPr>
          <w:rFonts w:ascii="Cambria Math" w:eastAsia="Times New Roman" w:hAnsi="Cambria Math" w:cs="Times New Roman"/>
          <w:b/>
          <w:bCs/>
          <w:color w:val="000000" w:themeColor="text1"/>
          <w:sz w:val="24"/>
          <w:szCs w:val="24"/>
        </w:rPr>
        <w:t>₀₁</w:t>
      </w:r>
      <w:r w:rsidRPr="00B55C13">
        <w:rPr>
          <w:rFonts w:ascii="Times New Roman" w:eastAsia="Times New Roman" w:hAnsi="Times New Roman" w:cs="Times New Roman"/>
          <w:b/>
          <w:bCs/>
          <w:color w:val="000000" w:themeColor="text1"/>
          <w:sz w:val="24"/>
          <w:szCs w:val="24"/>
        </w:rPr>
        <w:t>:</w:t>
      </w:r>
      <w:r w:rsidRPr="00B55C13">
        <w:rPr>
          <w:rFonts w:ascii="Times New Roman" w:eastAsia="Times New Roman" w:hAnsi="Times New Roman" w:cs="Times New Roman"/>
          <w:color w:val="000000" w:themeColor="text1"/>
          <w:sz w:val="24"/>
          <w:szCs w:val="24"/>
        </w:rPr>
        <w:t xml:space="preserve"> There is no significant relationship between cash management and return on assets (ROA) in Union Bank Nigeria PLC.</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H</w:t>
      </w:r>
      <w:r w:rsidRPr="00B55C13">
        <w:rPr>
          <w:rFonts w:ascii="Cambria Math" w:eastAsia="Times New Roman" w:hAnsi="Cambria Math" w:cs="Times New Roman"/>
          <w:b/>
          <w:bCs/>
          <w:color w:val="000000" w:themeColor="text1"/>
          <w:sz w:val="24"/>
          <w:szCs w:val="24"/>
        </w:rPr>
        <w:t>₀₂</w:t>
      </w:r>
      <w:r w:rsidRPr="00B55C13">
        <w:rPr>
          <w:rFonts w:ascii="Times New Roman" w:eastAsia="Times New Roman" w:hAnsi="Times New Roman" w:cs="Times New Roman"/>
          <w:b/>
          <w:bCs/>
          <w:color w:val="000000" w:themeColor="text1"/>
          <w:sz w:val="24"/>
          <w:szCs w:val="24"/>
        </w:rPr>
        <w:t>:</w:t>
      </w:r>
      <w:r w:rsidRPr="00B55C13">
        <w:rPr>
          <w:rFonts w:ascii="Times New Roman" w:eastAsia="Times New Roman" w:hAnsi="Times New Roman" w:cs="Times New Roman"/>
          <w:color w:val="000000" w:themeColor="text1"/>
          <w:sz w:val="24"/>
          <w:szCs w:val="24"/>
        </w:rPr>
        <w:t xml:space="preserve"> Non-performing loans have no significant impact on the cash flow and performance of Union Bank Nigeria PLC.</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H</w:t>
      </w:r>
      <w:r w:rsidRPr="00B55C13">
        <w:rPr>
          <w:rFonts w:ascii="Cambria Math" w:eastAsia="Times New Roman" w:hAnsi="Cambria Math" w:cs="Times New Roman"/>
          <w:b/>
          <w:bCs/>
          <w:color w:val="000000" w:themeColor="text1"/>
          <w:sz w:val="24"/>
          <w:szCs w:val="24"/>
        </w:rPr>
        <w:t>₀₃</w:t>
      </w:r>
      <w:r w:rsidRPr="00B55C13">
        <w:rPr>
          <w:rFonts w:ascii="Times New Roman" w:eastAsia="Times New Roman" w:hAnsi="Times New Roman" w:cs="Times New Roman"/>
          <w:b/>
          <w:bCs/>
          <w:color w:val="000000" w:themeColor="text1"/>
          <w:sz w:val="24"/>
          <w:szCs w:val="24"/>
        </w:rPr>
        <w:t>:</w:t>
      </w:r>
      <w:r w:rsidRPr="00B55C13">
        <w:rPr>
          <w:rFonts w:ascii="Times New Roman" w:eastAsia="Times New Roman" w:hAnsi="Times New Roman" w:cs="Times New Roman"/>
          <w:color w:val="000000" w:themeColor="text1"/>
          <w:sz w:val="24"/>
          <w:szCs w:val="24"/>
        </w:rPr>
        <w:t xml:space="preserve"> Cash investment strategies do not significantly affect the profitability of Union Bank Nigeria PLC.</w:t>
      </w:r>
    </w:p>
    <w:p w:rsidR="00E64819" w:rsidRPr="00B55C13" w:rsidRDefault="00E64819" w:rsidP="00E64819">
      <w:pPr>
        <w:pStyle w:val="Heading3"/>
        <w:spacing w:before="0" w:beforeAutospacing="0" w:after="0" w:afterAutospacing="0" w:line="360" w:lineRule="auto"/>
        <w:jc w:val="both"/>
        <w:rPr>
          <w:b w:val="0"/>
          <w:color w:val="000000" w:themeColor="text1"/>
          <w:sz w:val="24"/>
          <w:szCs w:val="24"/>
        </w:rPr>
      </w:pPr>
      <w:r w:rsidRPr="00B55C13">
        <w:rPr>
          <w:rStyle w:val="Strong"/>
          <w:b/>
          <w:bCs/>
          <w:color w:val="000000" w:themeColor="text1"/>
          <w:sz w:val="24"/>
          <w:szCs w:val="24"/>
        </w:rPr>
        <w:t>1.7 Scope of the Study</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 xml:space="preserve">This study focuses on examining the </w:t>
      </w:r>
      <w:r w:rsidRPr="00B55C13">
        <w:rPr>
          <w:rStyle w:val="Strong"/>
          <w:b w:val="0"/>
          <w:color w:val="000000" w:themeColor="text1"/>
        </w:rPr>
        <w:t>impact of cash management on the performance of deposit money banks in Nigeria</w:t>
      </w:r>
      <w:r w:rsidRPr="00B55C13">
        <w:rPr>
          <w:color w:val="000000" w:themeColor="text1"/>
        </w:rPr>
        <w:t xml:space="preserve">, with particular emphasis on </w:t>
      </w:r>
      <w:r w:rsidRPr="00B55C13">
        <w:rPr>
          <w:rStyle w:val="Strong"/>
          <w:b w:val="0"/>
          <w:color w:val="000000" w:themeColor="text1"/>
        </w:rPr>
        <w:t>Union Bank Nigeria PLC</w:t>
      </w:r>
      <w:r w:rsidRPr="00B55C13">
        <w:rPr>
          <w:color w:val="000000" w:themeColor="text1"/>
        </w:rPr>
        <w:t xml:space="preserve"> as a case study. The study is bounded by three key dimensions: the </w:t>
      </w:r>
      <w:r w:rsidRPr="00B55C13">
        <w:rPr>
          <w:rStyle w:val="Strong"/>
          <w:b w:val="0"/>
          <w:color w:val="000000" w:themeColor="text1"/>
        </w:rPr>
        <w:t>subject scope</w:t>
      </w:r>
      <w:r w:rsidRPr="00B55C13">
        <w:rPr>
          <w:color w:val="000000" w:themeColor="text1"/>
        </w:rPr>
        <w:t xml:space="preserve">, </w:t>
      </w:r>
      <w:r w:rsidRPr="00B55C13">
        <w:rPr>
          <w:rStyle w:val="Strong"/>
          <w:b w:val="0"/>
          <w:color w:val="000000" w:themeColor="text1"/>
        </w:rPr>
        <w:t>geographical scope</w:t>
      </w:r>
      <w:r w:rsidRPr="00B55C13">
        <w:rPr>
          <w:color w:val="000000" w:themeColor="text1"/>
        </w:rPr>
        <w:t xml:space="preserve">, and </w:t>
      </w:r>
      <w:r w:rsidRPr="00B55C13">
        <w:rPr>
          <w:rStyle w:val="Strong"/>
          <w:b w:val="0"/>
          <w:color w:val="000000" w:themeColor="text1"/>
        </w:rPr>
        <w:t>time scope</w:t>
      </w:r>
      <w:r w:rsidRPr="00B55C13">
        <w:rPr>
          <w:color w:val="000000" w:themeColor="text1"/>
        </w:rPr>
        <w:t>.</w:t>
      </w:r>
    </w:p>
    <w:p w:rsidR="00E64819" w:rsidRPr="00B55C13" w:rsidRDefault="00E64819" w:rsidP="00E64819">
      <w:pPr>
        <w:pStyle w:val="NormalWeb"/>
        <w:spacing w:before="0" w:beforeAutospacing="0" w:after="0" w:afterAutospacing="0" w:line="360" w:lineRule="auto"/>
        <w:jc w:val="both"/>
        <w:rPr>
          <w:rStyle w:val="Strong"/>
          <w:color w:val="000000" w:themeColor="text1"/>
        </w:rPr>
      </w:pPr>
      <w:r w:rsidRPr="00B55C13">
        <w:rPr>
          <w:rStyle w:val="Strong"/>
          <w:color w:val="000000" w:themeColor="text1"/>
        </w:rPr>
        <w:t>Subject Scope:</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core subject matter of this research is the relationship between cash management and bank performance. The study explores key variables such as return on assets (ROA), non-performing loans, investment of idle cash, liquidity forecasting, and regulatory influences. The study investigates how these variables interact with cash management strategies and influence the profitability, efficiency, and operational stability of a commercial bank.</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Additionally, the study covers aspects of cash flow forecasting, liquidity monitoring, compliance with Central Bank of Nigeria (CBN) regulations, and digital cash management practices. Specific attention is given to how effective cash planning, allocation, and utilization impact financial performance indicators like profitability, liquidity ratio, and return on equity (ROE).</w:t>
      </w:r>
    </w:p>
    <w:p w:rsidR="00E64819" w:rsidRPr="00B55C13" w:rsidRDefault="00E64819" w:rsidP="00E64819">
      <w:pPr>
        <w:pStyle w:val="NormalWeb"/>
        <w:spacing w:before="0" w:beforeAutospacing="0" w:after="0" w:afterAutospacing="0" w:line="360" w:lineRule="auto"/>
        <w:jc w:val="both"/>
        <w:rPr>
          <w:rStyle w:val="Strong"/>
          <w:color w:val="000000" w:themeColor="text1"/>
        </w:rPr>
      </w:pPr>
      <w:r w:rsidRPr="00B55C13">
        <w:rPr>
          <w:rStyle w:val="Strong"/>
          <w:color w:val="000000" w:themeColor="text1"/>
        </w:rPr>
        <w:lastRenderedPageBreak/>
        <w:t>Geographical Scope:</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study is geographically limited to Nigeria, with Union Bank Nigeria PLC serving as the focal institution. Union Bank is chosen due to its longstanding presence in the Nigerian banking sector, wide operational base, and recent restructuring efforts post-2020, which make it a suitable model for examining the effects of modern cash management strategies.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bank's operations in urban and semi-urban branches are considered to capture the diversity of customer behavior, liquidity needs, and cash flow challenges in different regions. Primary data will be collected from selected staff at Union Bank's Ilorin branch, while secondary data will be drawn from the bank’s published financial statements and regulatory filings.</w:t>
      </w:r>
    </w:p>
    <w:p w:rsidR="00E64819" w:rsidRPr="00B55C13" w:rsidRDefault="00E64819" w:rsidP="00E64819">
      <w:pPr>
        <w:pStyle w:val="NormalWeb"/>
        <w:spacing w:before="0" w:beforeAutospacing="0" w:after="0" w:afterAutospacing="0" w:line="360" w:lineRule="auto"/>
        <w:jc w:val="both"/>
        <w:rPr>
          <w:rStyle w:val="Strong"/>
          <w:color w:val="000000" w:themeColor="text1"/>
        </w:rPr>
      </w:pPr>
      <w:r w:rsidRPr="00B55C13">
        <w:rPr>
          <w:rStyle w:val="Strong"/>
          <w:color w:val="000000" w:themeColor="text1"/>
        </w:rPr>
        <w:t>Time Scope:</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 xml:space="preserve">The time frame for the study spans from </w:t>
      </w:r>
      <w:r w:rsidRPr="00B55C13">
        <w:rPr>
          <w:rStyle w:val="Strong"/>
          <w:b w:val="0"/>
          <w:color w:val="000000" w:themeColor="text1"/>
        </w:rPr>
        <w:t>2020 to 2024</w:t>
      </w:r>
      <w:r w:rsidRPr="00B55C13">
        <w:rPr>
          <w:color w:val="000000" w:themeColor="text1"/>
        </w:rPr>
        <w:t>, a period marked by post-COVID-19 economic recovery, significant financial reforms, and increased digitization in the Nigerian banking system. This period also captures several regulatory changes by the CBN, including adjustments to the Cash Reserve Ratio (CRR) and liquidity management guidelines that directly influence cash strategies.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This timeline provides a robust basis for analyzing recent developments, challenges, and strategic responses of banks to cash flow volatility, customer behavior changes, and tightening regulatory conditions.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By narrowing the scope to Union Bank Nigeria PLC and focusing on contemporary developments from 2020 to 2024, the study ensures relevance, specificity, and the ability to draw actionable insights for both academic and practical applications.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1.8 Definitions of Terms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ensure clarity and eliminate ambiguity, the following key terms used throughout this study are defined as follows:</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Cash Management:</w:t>
      </w:r>
      <w:r w:rsidRPr="00B55C13">
        <w:rPr>
          <w:rFonts w:ascii="Times New Roman" w:eastAsia="Times New Roman" w:hAnsi="Times New Roman" w:cs="Times New Roman"/>
          <w:color w:val="000000" w:themeColor="text1"/>
          <w:sz w:val="24"/>
          <w:szCs w:val="24"/>
        </w:rPr>
        <w:t xml:space="preserve"> The strategic process of collecting, handling, forecasting, and investing a bank’s cash to ensure liquidity while maximizing profitability. It </w:t>
      </w:r>
      <w:r w:rsidRPr="00B55C13">
        <w:rPr>
          <w:rFonts w:ascii="Times New Roman" w:eastAsia="Times New Roman" w:hAnsi="Times New Roman" w:cs="Times New Roman"/>
          <w:color w:val="000000" w:themeColor="text1"/>
          <w:sz w:val="24"/>
          <w:szCs w:val="24"/>
        </w:rPr>
        <w:lastRenderedPageBreak/>
        <w:t>includes daily cash flow planning, idle fund utilization, and compliance with regulatory cash reserve requirements.</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Deposit Money Banks (DMBs):</w:t>
      </w:r>
      <w:r w:rsidRPr="00B55C13">
        <w:rPr>
          <w:rFonts w:ascii="Times New Roman" w:eastAsia="Times New Roman" w:hAnsi="Times New Roman" w:cs="Times New Roman"/>
          <w:color w:val="000000" w:themeColor="text1"/>
          <w:sz w:val="24"/>
          <w:szCs w:val="24"/>
        </w:rPr>
        <w:t xml:space="preserve"> These are commercial banks licensed by the Central Bank of Nigeria (CBN) to accept deposits, make loans, and provide other financial services to individuals, businesses, and the government. Examples include Union Bank, Zenith Bank, and Access Bank.</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Liquidity:</w:t>
      </w:r>
      <w:r w:rsidRPr="00B55C13">
        <w:rPr>
          <w:rFonts w:ascii="Times New Roman" w:eastAsia="Times New Roman" w:hAnsi="Times New Roman" w:cs="Times New Roman"/>
          <w:color w:val="000000" w:themeColor="text1"/>
          <w:sz w:val="24"/>
          <w:szCs w:val="24"/>
        </w:rPr>
        <w:t xml:space="preserve"> The ability of a bank to meet its short-term obligations as they fall due without incurring unacceptable losses. It involves maintaining sufficient cash or assets that can be quickly converted to cash.</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Profitability:</w:t>
      </w:r>
      <w:r w:rsidRPr="00B55C13">
        <w:rPr>
          <w:rFonts w:ascii="Times New Roman" w:eastAsia="Times New Roman" w:hAnsi="Times New Roman" w:cs="Times New Roman"/>
          <w:color w:val="000000" w:themeColor="text1"/>
          <w:sz w:val="24"/>
          <w:szCs w:val="24"/>
        </w:rPr>
        <w:t xml:space="preserve"> A measure of a bank’s financial performance, typically evaluated using indicators such as Return on Assets (ROA), Return on Equity (ROE), and Net Interest Margin (NIM). It reflects the bank’s ability to generate income in excess of expenses.</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Return on Assets (ROA):</w:t>
      </w:r>
      <w:r w:rsidRPr="00B55C13">
        <w:rPr>
          <w:rFonts w:ascii="Times New Roman" w:eastAsia="Times New Roman" w:hAnsi="Times New Roman" w:cs="Times New Roman"/>
          <w:color w:val="000000" w:themeColor="text1"/>
          <w:sz w:val="24"/>
          <w:szCs w:val="24"/>
        </w:rPr>
        <w:t xml:space="preserve"> A profitability ratio calculated by dividing net income by total assets. It indicates how efficiently a bank uses its assets to generate profits.</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Non-Performing Loans (NPLs):</w:t>
      </w:r>
      <w:r w:rsidRPr="00B55C13">
        <w:rPr>
          <w:rFonts w:ascii="Times New Roman" w:eastAsia="Times New Roman" w:hAnsi="Times New Roman" w:cs="Times New Roman"/>
          <w:color w:val="000000" w:themeColor="text1"/>
          <w:sz w:val="24"/>
          <w:szCs w:val="24"/>
        </w:rPr>
        <w:t xml:space="preserve"> Loans on which the borrower has stopped making interest or principal repayments for 90 days or more. High levels of NPLs can impair a bank’s liquidity and profitability.</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Cash Reserve Ratio (CRR):</w:t>
      </w:r>
      <w:r w:rsidRPr="00B55C13">
        <w:rPr>
          <w:rFonts w:ascii="Times New Roman" w:eastAsia="Times New Roman" w:hAnsi="Times New Roman" w:cs="Times New Roman"/>
          <w:color w:val="000000" w:themeColor="text1"/>
          <w:sz w:val="24"/>
          <w:szCs w:val="24"/>
        </w:rPr>
        <w:t xml:space="preserve"> A regulatory requirement that mandates commercial banks to hold a certain percentage of their total deposits as reserves with the Central Bank of Nigeria. It directly affects a bank’s ability to lend and invest.</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Liquidity Forecasting:</w:t>
      </w:r>
      <w:r w:rsidRPr="00B55C13">
        <w:rPr>
          <w:rFonts w:ascii="Times New Roman" w:eastAsia="Times New Roman" w:hAnsi="Times New Roman" w:cs="Times New Roman"/>
          <w:color w:val="000000" w:themeColor="text1"/>
          <w:sz w:val="24"/>
          <w:szCs w:val="24"/>
        </w:rPr>
        <w:t xml:space="preserve"> The process of estimating a bank’s future cash flow requirements and planning accordingly to avoid liquidity shortfalls or surpluses.</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Idle Cash:</w:t>
      </w:r>
      <w:r w:rsidRPr="00B55C13">
        <w:rPr>
          <w:rFonts w:ascii="Times New Roman" w:eastAsia="Times New Roman" w:hAnsi="Times New Roman" w:cs="Times New Roman"/>
          <w:color w:val="000000" w:themeColor="text1"/>
          <w:sz w:val="24"/>
          <w:szCs w:val="24"/>
        </w:rPr>
        <w:t xml:space="preserve"> Cash that is not currently being used in operations, investments, or meeting obligations. Excess idle cash represents a missed opportunity for revenue generation.</w:t>
      </w:r>
    </w:p>
    <w:p w:rsidR="00E64819" w:rsidRPr="00B55C13" w:rsidRDefault="00E64819" w:rsidP="00E6481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Digital Cash Management:</w:t>
      </w:r>
      <w:r w:rsidRPr="00B55C13">
        <w:rPr>
          <w:rFonts w:ascii="Times New Roman" w:eastAsia="Times New Roman" w:hAnsi="Times New Roman" w:cs="Times New Roman"/>
          <w:color w:val="000000" w:themeColor="text1"/>
          <w:sz w:val="24"/>
          <w:szCs w:val="24"/>
        </w:rPr>
        <w:t xml:space="preserve"> The use of technology and automated systems to manage cash flows, monitor liquidity, and execute treasury operations in real time.</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1.9 Plan of the Study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This research is structured into five comprehensive chapters, outlined as follows: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Chapter One Introduction: </w:t>
      </w:r>
      <w:r w:rsidRPr="00B55C13">
        <w:rPr>
          <w:rFonts w:ascii="Times New Roman" w:eastAsia="Times New Roman" w:hAnsi="Times New Roman" w:cs="Times New Roman"/>
          <w:color w:val="000000" w:themeColor="text1"/>
          <w:sz w:val="24"/>
          <w:szCs w:val="24"/>
        </w:rPr>
        <w:t>This chapter provides the background to the study, statement of the problem, research objectives, research questions, hypotheses, significance, scope, definition of terms, and study plan.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Chapter Two Literature Review:</w:t>
      </w:r>
      <w:r w:rsidRPr="00B55C13">
        <w:rPr>
          <w:rFonts w:ascii="Times New Roman" w:eastAsia="Times New Roman" w:hAnsi="Times New Roman" w:cs="Times New Roman"/>
          <w:color w:val="000000" w:themeColor="text1"/>
          <w:sz w:val="24"/>
          <w:szCs w:val="24"/>
        </w:rPr>
        <w:t xml:space="preserve"> This chapter reviews relevant conceptual, theoretical, and empirical literature. It explores existing research findings and identifies gaps that this study aims to fill. It also includes the theoretical framework supporting the study.</w:t>
      </w:r>
    </w:p>
    <w:p w:rsidR="00E64819" w:rsidRPr="00B55C13" w:rsidRDefault="00E64819" w:rsidP="00E64819">
      <w:pPr>
        <w:spacing w:after="0" w:line="360" w:lineRule="auto"/>
        <w:jc w:val="both"/>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Chapter Three Research Methodology: </w:t>
      </w:r>
      <w:r w:rsidRPr="00B55C13">
        <w:rPr>
          <w:rFonts w:ascii="Times New Roman" w:eastAsia="Times New Roman" w:hAnsi="Times New Roman" w:cs="Times New Roman"/>
          <w:color w:val="000000" w:themeColor="text1"/>
          <w:sz w:val="24"/>
          <w:szCs w:val="24"/>
        </w:rPr>
        <w:t>This chapter outlines the research design, population and sample size, data collection methods, data sources, research instruments, and techniques for data analysis. It also justifies the choice of Union Bank Nigeria PLC as the case study.</w:t>
      </w:r>
    </w:p>
    <w:p w:rsidR="00E64819" w:rsidRPr="00B55C13" w:rsidRDefault="00E64819" w:rsidP="00E64819">
      <w:pPr>
        <w:spacing w:after="0" w:line="360" w:lineRule="auto"/>
        <w:jc w:val="both"/>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Chapter Four Data Presentation and Analysis: </w:t>
      </w:r>
      <w:r w:rsidRPr="00B55C13">
        <w:rPr>
          <w:rFonts w:ascii="Times New Roman" w:eastAsia="Times New Roman" w:hAnsi="Times New Roman" w:cs="Times New Roman"/>
          <w:color w:val="000000" w:themeColor="text1"/>
          <w:sz w:val="24"/>
          <w:szCs w:val="24"/>
        </w:rPr>
        <w:t>This chapter presents and analyzes the data collected. It includes descriptive statistics, hypothesis testing, and interpretation of findings based on responses from Union Bank staff and financial records.</w:t>
      </w:r>
    </w:p>
    <w:p w:rsidR="00E64819" w:rsidRPr="00B55C13" w:rsidRDefault="00E64819" w:rsidP="00E64819">
      <w:pPr>
        <w:spacing w:after="0" w:line="360" w:lineRule="auto"/>
        <w:jc w:val="both"/>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Chapter Five Summary, Conclusion, and Recommendations: </w:t>
      </w:r>
      <w:r w:rsidRPr="00B55C13">
        <w:rPr>
          <w:rFonts w:ascii="Times New Roman" w:eastAsia="Times New Roman" w:hAnsi="Times New Roman" w:cs="Times New Roman"/>
          <w:color w:val="000000" w:themeColor="text1"/>
          <w:sz w:val="24"/>
          <w:szCs w:val="24"/>
        </w:rPr>
        <w:t>This chapter summarizes the major findings of the research, draws relevant conclusions, and provides practical recommendations for banks, regulators, and future researchers. It also includes suggestions for further studies.</w:t>
      </w: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CHAPTER TWO</w:t>
      </w:r>
    </w:p>
    <w:p w:rsidR="00E64819" w:rsidRPr="00B55C13" w:rsidRDefault="00E64819" w:rsidP="00E64819">
      <w:pPr>
        <w:spacing w:after="0" w:line="360" w:lineRule="auto"/>
        <w:ind w:left="360"/>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LITERATURE REVIEW</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2.1 Introduction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This chapter presents a comprehensive review of existing literature related to cash management and bank performance. It aims to explore key concepts, theories, and empirical studies relevant to the relationship between cash management and the profitability of deposit money banks in Nigeria. The chapter is organized into four main sections: conceptual review, theoretical framework, empirical review, and identification of research gaps. Through this review, the study builds a solid foundation for understanding the subject matter and guiding the subsequent research analysis.</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2.2 Conceptual Review</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This section explores the major concepts underpinning the subject of this study. Each concept is examined in detail to provide a clear understanding of its relevance to cash management and bank performance in the Nigerian banking sector.</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2.2.1 Cash Management</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Cash management refers to the collection, handling, control, and investment of cash in a way that ensures the bank meets its short-term obligations and maximizes liquidity usage (Yakubu &amp; Bello, 2024). In banking, it involves the efficient regulation of cash inflows and outflows to maintain solvency and support business operations. Proper cash management allows banks to reduce holding costs, optimize returns on surplus cash, and meet customer withdrawal demands without liquidity stress.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In a dynamic economy like Nigeria's, banks face multiple uncertainties such as currency devaluation, inflation, and policy changes. These factors make it imperative for banks to continuously monitor their cash positions and adjust their strategies accordingly. Banks that fail to do this effectively risk either overholding cash (leading to opportunity costs) or underholding cash (leading to insolvency risk).</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The role of cash management has grown more significant since 2020 due to heightened economic volatility, digital banking expansion, and tighter regulatory policies (Afolabi &amp; Ojo, 2021). The Central Bank of Nigeria's frequent adjustment of monetary tools like the </w:t>
      </w:r>
      <w:r w:rsidRPr="0089239A">
        <w:rPr>
          <w:rFonts w:ascii="Times New Roman" w:eastAsia="Times New Roman" w:hAnsi="Times New Roman" w:cs="Times New Roman"/>
          <w:color w:val="404040"/>
          <w:sz w:val="24"/>
          <w:szCs w:val="24"/>
        </w:rPr>
        <w:lastRenderedPageBreak/>
        <w:t>Cash Reserve Ratio (CRR) has forced banks to become more strategic in handling their cash flows. Efficient cash management is now considered a key driver of a bank's competitive advantage.</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Digital transformation has also revolutionized cash management practices. Tools like real-time cash dashboards, automated reconciliation, and predictive cash flow models have empowered banks to gain better visibility and control over their liquidity (Nwosu &amp; Ajayi, 2023). Institutions like Union Bank Nigeria PLC have invested in such systems to reduce risks, improve performance, and meet regulatory requirements more efficiently.</w:t>
      </w:r>
    </w:p>
    <w:p w:rsidR="00E64819"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Ultimately, effective cash management contributes to improved profitability by minimizing idle funds, reducing emergency borrowing costs, and maximizing interest-earning opportunities (Adetunji &amp; Bello, 2021). It plays a strategic role not just in treasury operations but in the overall financial health and sustainability of the banking institution.</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2.2.2 Bank Liquidity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Bank liquidity refers to the institution's capacity to meet its short-term obligations, such as deposit withdrawals, operational expenses, and loan disbursements, without facing financial strain. It is a critical measure of financial soundness and is closely monitored by both management and regulators.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In Nigeria, liquidity has become a more volatile factor since 2020 due to frequent economic shocks, reduced oil revenue, and exchange rate instability (Eze &amp; Ogbonna, 2020). Banks are under constant pressure to maintain enough liquid assets while also investing profitably. This tension makes liquidity management a central concern for cash managers, particularly in deposit money banks that </w:t>
      </w:r>
      <w:r w:rsidRPr="00B55C13">
        <w:rPr>
          <w:rFonts w:ascii="Times New Roman" w:eastAsia="Times New Roman" w:hAnsi="Times New Roman" w:cs="Times New Roman"/>
          <w:color w:val="404040"/>
          <w:sz w:val="24"/>
          <w:szCs w:val="24"/>
        </w:rPr>
        <w:t xml:space="preserve">rely heavily on public deposits </w:t>
      </w:r>
      <w:r w:rsidRPr="0089239A">
        <w:rPr>
          <w:rFonts w:ascii="Times New Roman" w:eastAsia="Times New Roman" w:hAnsi="Times New Roman" w:cs="Times New Roman"/>
          <w:color w:val="404040"/>
          <w:sz w:val="24"/>
          <w:szCs w:val="24"/>
        </w:rPr>
        <w:t>(Eze &amp; Ogbonna, 2020).</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A well-capitalized bank may still collapse if it lacks sufficient liquidity to meet immediate obligations. Therefore, it is essential for banks to maintain an optimal liquidity ratio that balances safety and profitability. The Central Bank of Nigeria (CBN) prescribes liquidity benchmarks that banks must comply with, and falling below these thresholds can attract sanctions.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lastRenderedPageBreak/>
        <w:t>Liquidity risk arises when a bank cannot meet its cash obligations, leading to reputational damage or regulatory penalties. Poor liquidity management was a leading cause of distress during the 2009 Nigerian banking crisis and became a renewed concern during the COVID-19 pandemic (Oladipo &amp; Adeniyi, 2020). Banks like Union Bank have since strengthened their liquidity frameworks to respond mo</w:t>
      </w:r>
      <w:r w:rsidRPr="00B55C13">
        <w:rPr>
          <w:rFonts w:ascii="Times New Roman" w:eastAsia="Times New Roman" w:hAnsi="Times New Roman" w:cs="Times New Roman"/>
          <w:color w:val="404040"/>
          <w:sz w:val="24"/>
          <w:szCs w:val="24"/>
        </w:rPr>
        <w:t>re effectively to market shocks</w:t>
      </w:r>
      <w:r w:rsidRPr="0089239A">
        <w:rPr>
          <w:rFonts w:ascii="Times New Roman" w:eastAsia="Times New Roman" w:hAnsi="Times New Roman" w:cs="Times New Roman"/>
          <w:color w:val="404040"/>
          <w:sz w:val="24"/>
          <w:szCs w:val="24"/>
        </w:rPr>
        <w:t>(Oladipo &amp; Adeniyi, 2020).</w:t>
      </w:r>
      <w:r w:rsidRPr="00B55C13">
        <w:rPr>
          <w:rFonts w:ascii="Times New Roman" w:eastAsia="Times New Roman" w:hAnsi="Times New Roman" w:cs="Times New Roman"/>
          <w:color w:val="404040"/>
          <w:sz w:val="24"/>
          <w:szCs w:val="24"/>
        </w:rPr>
        <w:t xml:space="preserve"> </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Effective liquidity management involves regular stress testing, scenario analysis, and the establishment of contingency funding plans. It also includes diversifying funding sources, managing maturity mismatches, and maintaining access to standby credit facilities. These practices ensure that banks remain resilient and capable of maintaining customer t</w:t>
      </w:r>
      <w:r w:rsidRPr="00B55C13">
        <w:rPr>
          <w:rFonts w:ascii="Times New Roman" w:eastAsia="Times New Roman" w:hAnsi="Times New Roman" w:cs="Times New Roman"/>
          <w:color w:val="404040"/>
          <w:sz w:val="24"/>
          <w:szCs w:val="24"/>
        </w:rPr>
        <w:t>rust and operational continuity</w:t>
      </w:r>
      <w:r w:rsidRPr="0089239A">
        <w:rPr>
          <w:rFonts w:ascii="Times New Roman" w:eastAsia="Times New Roman" w:hAnsi="Times New Roman" w:cs="Times New Roman"/>
          <w:color w:val="404040"/>
          <w:sz w:val="24"/>
          <w:szCs w:val="24"/>
        </w:rPr>
        <w:t>(Oladipo &amp; Adeniyi, 2020).</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2.2.3 Profitability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Profitability in banking refers to the ability of a bank to generate income that exceeds its expenses, taxes, and other financial obligations. It is a key indicator of financial</w:t>
      </w:r>
      <w:r w:rsidRPr="00B55C13">
        <w:rPr>
          <w:rFonts w:ascii="Times New Roman" w:eastAsia="Times New Roman" w:hAnsi="Times New Roman" w:cs="Times New Roman"/>
          <w:color w:val="404040"/>
          <w:sz w:val="24"/>
          <w:szCs w:val="24"/>
        </w:rPr>
        <w:t xml:space="preserve"> performance and sustainability</w:t>
      </w:r>
      <w:r w:rsidRPr="0089239A">
        <w:rPr>
          <w:rFonts w:ascii="Times New Roman" w:eastAsia="Times New Roman" w:hAnsi="Times New Roman" w:cs="Times New Roman"/>
          <w:color w:val="404040"/>
          <w:sz w:val="24"/>
          <w:szCs w:val="24"/>
        </w:rPr>
        <w:t>(Adetunji &amp; Bello, 2021).  Common measures of profitability include Return on Assets (ROA), Return on Equity (ROE), and Net Interest Margin (NIM).</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Profitability is essential not only for shareholder returns but also for operational reinvestment, employee retention, and competitive market positioning. Since 2020, Nigerian banks have faced increased pressure to remain profitable despite low interest rates, rising operating costs, and regulatory constraints on income-generating activities.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Cash management is directly linked to profitability. Holding too much idle cash can reduce a bank's return on investment, while inadequate cash can lead to missed lending opportunities or expensive emergency borrowing (Adetunji &amp; Bello, 2021). Therefore, banks must continuously optimize their cash positions to support both liquidity and income generation.</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The introduction of digital banking and electronic payment systems has opened new revenue streams for Nigerian banks. At the same time, however, it has introduced new costs in infrastructure, cybersecurity, and compliance. Balancing these factors requires </w:t>
      </w:r>
      <w:r w:rsidRPr="0089239A">
        <w:rPr>
          <w:rFonts w:ascii="Times New Roman" w:eastAsia="Times New Roman" w:hAnsi="Times New Roman" w:cs="Times New Roman"/>
          <w:color w:val="404040"/>
          <w:sz w:val="24"/>
          <w:szCs w:val="24"/>
        </w:rPr>
        <w:lastRenderedPageBreak/>
        <w:t>strategic financial planning and careful deployment of resources, including effective cash allocation.</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Union Bank Nigeria PLC and other banks have increasingly adopted performance-based budgeting and profitability analysis at the branch level to optimize resource utilization. Cash flow projections are aligned with profitability targets, and strategic decisions such as branch expansion or loan portfolio adjustments are based on profitability analytics. This integrated approach has become essential in today's complex banking environment.</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2.2.4 Non-Performing Loans (NPLs)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Non-Performing Loans (NPLs) are loans on which borrowers have defaulted, typically after 90 days of non-payment of principal or interest (Okonkwo &amp; Adeola, 2023). High levels of NPLs affect a bank's liquidity, profitability, and overall financial stability. Managing NPLs effectively is therefore a core component of both cash and risk management.</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Since 2020, the economic downturns resulting from the COVID-19 pandemic, inflation, and rising unemployment have caused a spike in NPLs across Nigerian banks. This has forced financial institutions to create higher provisions for credit losses, directly impacting profitability and reducing available cash for lending and operations.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NPLs also tie up bank funds that could otherwise be used for income-generating activities. When a bank's cash is locked in defaulted loans, its ability to meet other obligations is diminished. Furthermore, regulatory authorities like the CBN require banks to maintain specific capital buffers to cover NPL exposure, further reducing liquidity.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Effective NPL management involves credit risk assessment, early warning systems, and robust loan recovery frameworks. It also includes restructuring defaulted loans and selling off bad debts through Asset Management Corporations or third-party collectors. Union Bank, like many peers, has strengthened its credit risk departments and adopted digital loan monitoring tools to minimize credit losses.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Reducing the NPL ratio enhances liquidity, frees up cash, and improves a bank's credit rating, which can lower its cost of borrowing. It also builds investor and customer </w:t>
      </w:r>
      <w:r w:rsidRPr="0089239A">
        <w:rPr>
          <w:rFonts w:ascii="Times New Roman" w:eastAsia="Times New Roman" w:hAnsi="Times New Roman" w:cs="Times New Roman"/>
          <w:color w:val="404040"/>
          <w:sz w:val="24"/>
          <w:szCs w:val="24"/>
        </w:rPr>
        <w:lastRenderedPageBreak/>
        <w:t>confidence, both of which are critical to long-term performance and growth in the banking sector.</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2.2.5 Investment of Idle Cash</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Idle cash refers to surplus funds that are not immediately required for operational needs and are temporarily unallocated (Adetunji &amp; Bello, 2021). When managed wisely, these funds can be invested in short-term, low-risk instruments to earn returns and contribute to the bank's profitability.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In the past, many Nigerian banks kept excess liquidity as a safety net. However, modern banking practices emphasize optimizing all resources, including unused cash. Since 2020, the economic environment has made it increasingly necessary for banks to actively manage idle cash due to compressed margins and increased regulatory costs.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Idle cash, if left unmanaged, represents an opportunity cost. Banks could otherwise use these funds to invest in Treasury Bills, interbank lending, or other low-risk instruments that provide short-term returns (Uche &amp; Ibrahim, 2020). Institutions like Union Bank use automated investment platforms and cash pooling strategies to maximize these opportunities.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However, investing idle cash must be balanced with maintaining liquidity. Over-investment in illiquid or volatile instruments can expose the bank to risks, especially if sudden withdrawal demands arise. Hence, banks adopt a tiered liquidity strategy maintaining a certain portion in ultra-liquid assets and investing the rest in near-cash instruments with predictable maturity.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The process of optimizing idle cash also aligns with broader treasury functions such as asset-liability management, liquidity gap analysis, and financial forecasting. When executed effectively, these practices improve financial efficiency and contribute significantly to the overall performance of the bank.</w:t>
      </w:r>
    </w:p>
    <w:p w:rsidR="00E64819" w:rsidRPr="0089239A" w:rsidRDefault="00E64819" w:rsidP="00E64819">
      <w:pPr>
        <w:shd w:val="clear" w:color="auto" w:fill="FFFFFF"/>
        <w:spacing w:after="0" w:line="360" w:lineRule="auto"/>
        <w:jc w:val="both"/>
        <w:outlineLvl w:val="2"/>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 Theoretical Review</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This section discusses the theoretical frameworks that underpin the relationship between cash management and the performance of deposit money banks. These theories offer </w:t>
      </w:r>
      <w:r w:rsidRPr="0089239A">
        <w:rPr>
          <w:rFonts w:ascii="Times New Roman" w:eastAsia="Times New Roman" w:hAnsi="Times New Roman" w:cs="Times New Roman"/>
          <w:color w:val="404040"/>
          <w:sz w:val="24"/>
          <w:szCs w:val="24"/>
        </w:rPr>
        <w:lastRenderedPageBreak/>
        <w:t>insights into liquidity behavior, financial decision-making, and organizational strategies within banking institutions. The following theories are explored in this review:</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2.3.1 Liquidity Preference Theory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Proposed by John Maynard Keynes in 1936, the Liquidity Preference Theory posits that individuals and institutions prefer to hold their wealth in liquid form, especially during uncertain times. According to Keynes, liquidity is desirable because it provides the flexibility to respond to unexpected financial needs or investment opportunities. This theory is highly relevant to banking, where managing liquidity is a core function.</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In the context of deposit money banks, liquidity preference becomes a critical factor when deciding the optimal level of cash to retain. Banks must balance customer withdrawal demands, loan disbursement needs, and regulatory liquidity requirements. Too much liquidity may suggest missed investment opportunities, while too little could trigger insolvency or regulatory penalties.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Since the COVID-19 pandemic in 2020, Nigerian banks have experienced greater uncertainty in cash flow and economic stability. This has heightened their preference for liquidity as a risk mitigation strategy. Many banks, including Union Bank Nigeria PLC, have had to reassess their liquidity buffers to ensure they can withstand sudden shocks or market downturns.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However, holding excessive liquidity can hinder profitability. According to the theory, while liquidity provides safety, it comes at the cost of lower returns compared to other investment alternatives. Therefore, banks must apply liquidity preference principles cautiously, ensuring that safety does not compromise income generation.</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In modern banking, liquidity preference influences cash management strategies such as cash reserve policies, investment in short-term securities, and contingency planning. It also underlines the importance of liquidity forecasting and the use of financial technology to achieve real-time visibility over cash positions.</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2.3.2 Trade-Off Theory of Liquidity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The Trade-Off Theory, traditionally applied to capital structure, has been extended to liquidity management. This theory argues that firms, including banks, must strike a </w:t>
      </w:r>
      <w:r w:rsidRPr="0089239A">
        <w:rPr>
          <w:rFonts w:ascii="Times New Roman" w:eastAsia="Times New Roman" w:hAnsi="Times New Roman" w:cs="Times New Roman"/>
          <w:color w:val="404040"/>
          <w:sz w:val="24"/>
          <w:szCs w:val="24"/>
        </w:rPr>
        <w:lastRenderedPageBreak/>
        <w:t>balance between the costs and benefits of holding liquid assets. Liquidity is beneficial because it reduces the risk of insolvency and financial distress, but it also comes with opportunity costs due to lower returns on liquid assets compared to long-term investments.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In the context of Nigerian banks, especially since 2020, the trade-off has become more complex. Regulatory pressures, economic shocks, and customer behavior changes have forced banks to hold more cash to manage risk. However, this often leads to reduced profitability as idle cash earns minimal or no returns (Adetunji &amp; Bello, 2021).</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For Union Bank Nigeria PLC, the trade-off is evident in its decision-making on how much cash to hold in reserve versus how much to invest in revenue-generating activities such as lending, securities, or interbank placements. This balance is not static and must be regularly reviewed as economic and regulatory conditions change.</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The theory also highlights that optimal liquidity levels differ across institutions based on size, customer base, risk appetite, and external obligations. Therefore, cash management should be customized rather than based on a fixed liquidity threshold. Union Bank must consider its strategic goals and market positioning when making these trade-off decisions.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By applying the Trade-Off Theory, banks can optimize their liquidity portfolios, reduce financial risk, and enhance profitability. The theory supports the need for dynamic liquidity planning and continuous reassessment of market conditions to maintain equilibrium between risk and return.</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2.3.3 Shiftability Theory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The Shiftability Theory, developed by Moulton in 1918, suggests that banks can maintain liquidity not only by holding cash but also by holding high-quality, marketable securities that can be shifted or sold in the financial market when needed. This approach allows banks to manage liquidity more flexibly while still earning returns on their liquid assets.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According to this theory, a well-functioning secondary market is essential for shiftability to work. In the Nigerian context, the expansion of the treasury bills market and bond market since 2020 has made this approach increasingly viable for banks. Institutions like </w:t>
      </w:r>
      <w:r w:rsidRPr="0089239A">
        <w:rPr>
          <w:rFonts w:ascii="Times New Roman" w:eastAsia="Times New Roman" w:hAnsi="Times New Roman" w:cs="Times New Roman"/>
          <w:color w:val="404040"/>
          <w:sz w:val="24"/>
          <w:szCs w:val="24"/>
        </w:rPr>
        <w:lastRenderedPageBreak/>
        <w:t>Union Bank often invest in such instruments to maintain liquidity while generating interest income (Uche &amp; Ibrahim, 2020).</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The key advantage of this theory is that it reduces the need to hold large volumes of idle cash, thus improving capital efficiency. During liquidity stress, the bank can convert its marketable assets to cash without significant loss in value, provided market conditions are favorable.</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However, the theory assumes a stable and liquid financial market, which may not always hold true in Nigeria. Events like currency devaluation, inflation, or political instability can reduce the shiftability of assets by lowering demand in the secondary market. This limitation makes it essential for banks to also hold some portion of their assets in highly liquid form</w:t>
      </w:r>
      <w:r w:rsidRPr="00B55C13">
        <w:rPr>
          <w:rFonts w:ascii="Times New Roman" w:eastAsia="Times New Roman" w:hAnsi="Times New Roman" w:cs="Times New Roman"/>
          <w:color w:val="404040"/>
          <w:sz w:val="24"/>
          <w:szCs w:val="24"/>
        </w:rPr>
        <w:t xml:space="preserve"> </w:t>
      </w:r>
      <w:r w:rsidRPr="0089239A">
        <w:rPr>
          <w:rFonts w:ascii="Times New Roman" w:eastAsia="Times New Roman" w:hAnsi="Times New Roman" w:cs="Times New Roman"/>
          <w:color w:val="404040"/>
          <w:sz w:val="24"/>
          <w:szCs w:val="24"/>
        </w:rPr>
        <w:t>(Uche &amp; Ibrahim, 2020).</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Despite these limitations, the Shiftability Theory remains an important guide for modern cash management. It supports diversified liquidity strategies, encourages the use of tradable instruments, and aligns with global best practices in treasury operations. For Union Bank, it reinforces the importance of portfolio diversification and market intelligence.</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2.3.4 Agency Theory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Agency Theory, developed by Jensen and Meckling (1976), explores the conflicts of interest between principals (owners/shareholders) and agents (managers/executives). In a banking context, the theory is relevant in understanding how management decisions around cash holdings may not always align with the goals of profitability and value maximization.</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For example, bank managers may prefer to maintain large cash reserves to reduce personal risk or simplify operations, even when it is not optimal for shareholder returns. On the other hand, shareholders typically prefer that excess cash be invested in profitable ventures to maximize return on equity.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Agency costs can emerge when managers hoard cash or avoid investment opportunities due to risk aversion or lack of oversight. Since 2020, banks have faced increased scrutiny from investors and regulators, which has helped reduce such misalignments. </w:t>
      </w:r>
      <w:r w:rsidRPr="0089239A">
        <w:rPr>
          <w:rFonts w:ascii="Times New Roman" w:eastAsia="Times New Roman" w:hAnsi="Times New Roman" w:cs="Times New Roman"/>
          <w:color w:val="404040"/>
          <w:sz w:val="24"/>
          <w:szCs w:val="24"/>
        </w:rPr>
        <w:lastRenderedPageBreak/>
        <w:t>Transparency tools, such as real-time dashboards and automated cash reports, are now used to align managerial actions with corporate goals.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Union Bank Nigeria PLC has implemented corporate governance policies and performance-based incentives to minimize agency conflicts. These measures ensure that cash management decisions are made in the best interest of the institution's profitability and risk appetite.</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By applying Agency Theory, the bank can better understand the behavioral dynamics influencing cash decisions and implement controls to enhance accountability. This helps in achieving an optimal balance between liquidity, profitability, and risk exposure.</w:t>
      </w:r>
    </w:p>
    <w:p w:rsidR="00E64819" w:rsidRPr="0089239A" w:rsidRDefault="00E64819" w:rsidP="00E64819">
      <w:pPr>
        <w:shd w:val="clear" w:color="auto" w:fill="FFFFFF"/>
        <w:spacing w:after="0" w:line="360" w:lineRule="auto"/>
        <w:jc w:val="both"/>
        <w:outlineLvl w:val="3"/>
        <w:rPr>
          <w:rFonts w:ascii="Times New Roman" w:eastAsia="Times New Roman" w:hAnsi="Times New Roman" w:cs="Times New Roman"/>
          <w:b/>
          <w:bCs/>
          <w:color w:val="404040"/>
          <w:sz w:val="24"/>
          <w:szCs w:val="24"/>
        </w:rPr>
      </w:pPr>
      <w:r w:rsidRPr="00B55C13">
        <w:rPr>
          <w:rFonts w:ascii="Times New Roman" w:eastAsia="Times New Roman" w:hAnsi="Times New Roman" w:cs="Times New Roman"/>
          <w:b/>
          <w:bCs/>
          <w:color w:val="404040"/>
          <w:sz w:val="24"/>
          <w:szCs w:val="24"/>
        </w:rPr>
        <w:t>2.3.5 Liability Management Theory</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The Liability Management Theory emerged in the 1960s and emphasizes the use of the liabilities side of the balance sheet to manage liquidity. According to this theory, banks can adjust their liquidity levels by managing their borrowings and obligations, rather than solely depending on asset sales or cash reserves.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This theory is particularly relevant in today's financial markets, where banks frequently use instruments like interbank loans, repurchase agreements, and short-term debt to adjust liquidity positions. In Nigeria, the post-2020 financial climate has made liability management a crucial component of cash strategy due to the increasing volatility of asset markets.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Union Bank applies this theory by actively managing its deposit base, short-term borrowing, and funding sources. By maintaining good credit ratings and strong relationships with institutional lenders, the bank can raise funds quickly when needed to meet liquidity demands.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One advantage of this theory is that it provides flexibility and responsiveness in liquidity planning. However, it also exposes banks to market risk, interest rate fluctuations, and refinancing risk, especially if short-term funds are over-relied upon. Therefore, liability management must be integrated with robust risk assessment frameworks.</w:t>
      </w:r>
    </w:p>
    <w:p w:rsidR="00E64819" w:rsidRPr="0089239A" w:rsidRDefault="00E64819" w:rsidP="00E64819">
      <w:pPr>
        <w:shd w:val="clear" w:color="auto" w:fill="FFFFFF"/>
        <w:spacing w:after="0" w:line="360" w:lineRule="auto"/>
        <w:jc w:val="both"/>
        <w:rPr>
          <w:rFonts w:ascii="Times New Roman" w:eastAsia="Times New Roman" w:hAnsi="Times New Roman" w:cs="Times New Roman"/>
          <w:color w:val="404040"/>
          <w:sz w:val="24"/>
          <w:szCs w:val="24"/>
        </w:rPr>
      </w:pPr>
      <w:r w:rsidRPr="0089239A">
        <w:rPr>
          <w:rFonts w:ascii="Times New Roman" w:eastAsia="Times New Roman" w:hAnsi="Times New Roman" w:cs="Times New Roman"/>
          <w:color w:val="404040"/>
          <w:sz w:val="24"/>
          <w:szCs w:val="24"/>
        </w:rPr>
        <w:t xml:space="preserve">The Liability Management Theory promotes a dynamic approach to cash and liquidity planning. It encourages banks to be proactive in funding operations, managing debt </w:t>
      </w:r>
      <w:r w:rsidRPr="0089239A">
        <w:rPr>
          <w:rFonts w:ascii="Times New Roman" w:eastAsia="Times New Roman" w:hAnsi="Times New Roman" w:cs="Times New Roman"/>
          <w:color w:val="404040"/>
          <w:sz w:val="24"/>
          <w:szCs w:val="24"/>
        </w:rPr>
        <w:lastRenderedPageBreak/>
        <w:t>maturities, and aligning cash inflows with outflows. For Union Bank, this theory underscores the importance of strategic treasury operations and proactive market engagement.</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 2.4 Empirical Review</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Empirical studies provide valuable insights into the practical relationship between cash management and the performance of deposit money banks. Over the years, scholars have examined various elements of cash flow, liquidity, profitability, and bank efficiency, particularly in the Nigerian and broader African banking sectors. This section presents a review of 15 recent empirical studies relevant to the subject.</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
          <w:bCs/>
          <w:color w:val="000000" w:themeColor="text1"/>
          <w:sz w:val="24"/>
          <w:szCs w:val="24"/>
        </w:rPr>
        <w:t xml:space="preserve"> </w:t>
      </w:r>
      <w:r w:rsidRPr="00B55C13">
        <w:rPr>
          <w:rFonts w:ascii="Times New Roman" w:eastAsia="Times New Roman" w:hAnsi="Times New Roman" w:cs="Times New Roman"/>
          <w:bCs/>
          <w:color w:val="000000" w:themeColor="text1"/>
          <w:sz w:val="24"/>
          <w:szCs w:val="24"/>
        </w:rPr>
        <w:t>Yakubu and Bello (2024):</w:t>
      </w:r>
      <w:r w:rsidRPr="00B55C13">
        <w:rPr>
          <w:rFonts w:ascii="Times New Roman" w:eastAsia="Times New Roman" w:hAnsi="Times New Roman" w:cs="Times New Roman"/>
          <w:color w:val="000000" w:themeColor="text1"/>
          <w:sz w:val="24"/>
          <w:szCs w:val="24"/>
        </w:rPr>
        <w:t xml:space="preserve"> Their study examined the mediating effect of financial technology on cash management and profitability in Nigerian banks. Using panel data from 10 commercial banks, they found a significant positive relationship between the adoption of digital cash management systems and improved return on assets (ROA).</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 xml:space="preserve"> Chukwu and Musa (2021):</w:t>
      </w:r>
      <w:r w:rsidRPr="00B55C13">
        <w:rPr>
          <w:rFonts w:ascii="Times New Roman" w:eastAsia="Times New Roman" w:hAnsi="Times New Roman" w:cs="Times New Roman"/>
          <w:color w:val="000000" w:themeColor="text1"/>
          <w:sz w:val="24"/>
          <w:szCs w:val="24"/>
        </w:rPr>
        <w:t xml:space="preserve"> In analyzing listed banks in Nigeria from 2016 to 2020, the authors concluded that poor cash flow forecasting contributed to weak financial performance in some banks. Their regression analysis demonstrated that effective cash planning leads to improved profitability and liquidity.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 xml:space="preserve"> Okonkwo and Adeola (2023):</w:t>
      </w:r>
      <w:r w:rsidRPr="00B55C13">
        <w:rPr>
          <w:rFonts w:ascii="Times New Roman" w:eastAsia="Times New Roman" w:hAnsi="Times New Roman" w:cs="Times New Roman"/>
          <w:color w:val="000000" w:themeColor="text1"/>
          <w:sz w:val="24"/>
          <w:szCs w:val="24"/>
        </w:rPr>
        <w:t xml:space="preserve"> This study investigated the role of non-performing loans (NPLs) in weakening the liquidity position of Nigerian deposit money banks. The study, using a GMM estimator, showed a strong negative correlation between NPLs and liquidity ratio, impacting overall bank performance.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 xml:space="preserve"> Uche and Ibrahim (2020):</w:t>
      </w:r>
      <w:r w:rsidRPr="00B55C13">
        <w:rPr>
          <w:rFonts w:ascii="Times New Roman" w:eastAsia="Times New Roman" w:hAnsi="Times New Roman" w:cs="Times New Roman"/>
          <w:color w:val="000000" w:themeColor="text1"/>
          <w:sz w:val="24"/>
          <w:szCs w:val="24"/>
        </w:rPr>
        <w:t xml:space="preserve"> Their study on investment structure and bank profitability revealed that the investment of idle cash in risk-adjusted securities positively affects bank income. Their findings showed a statistically significant relationship between investment management and ROE in Tier 1 banks.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Adegbite and Olayemi (2022):</w:t>
      </w:r>
      <w:r w:rsidRPr="00B55C13">
        <w:rPr>
          <w:rFonts w:ascii="Times New Roman" w:eastAsia="Times New Roman" w:hAnsi="Times New Roman" w:cs="Times New Roman"/>
          <w:color w:val="000000" w:themeColor="text1"/>
          <w:sz w:val="24"/>
          <w:szCs w:val="24"/>
        </w:rPr>
        <w:t xml:space="preserve"> Using data from Zenith, GTBank, and Union Bank, the study tested the efficiency of cash balance management. The results indicated that proper allocation and monitoring of cash flows enhance operational performance and reduce cash holding costs.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lastRenderedPageBreak/>
        <w:t xml:space="preserve"> Eze and Ogbonna (2020):</w:t>
      </w:r>
      <w:r w:rsidRPr="00B55C13">
        <w:rPr>
          <w:rFonts w:ascii="Times New Roman" w:eastAsia="Times New Roman" w:hAnsi="Times New Roman" w:cs="Times New Roman"/>
          <w:color w:val="000000" w:themeColor="text1"/>
          <w:sz w:val="24"/>
          <w:szCs w:val="24"/>
        </w:rPr>
        <w:t xml:space="preserve"> This study focused on liquidity management and performance of Nigerian banks post-COVID-19. Their time-series data analysis revealed that liquidity planning and reserve control were significant predictors of financial stability and profitability.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Afolabi and Ojo (2021):</w:t>
      </w:r>
      <w:r w:rsidRPr="00B55C13">
        <w:rPr>
          <w:rFonts w:ascii="Times New Roman" w:eastAsia="Times New Roman" w:hAnsi="Times New Roman" w:cs="Times New Roman"/>
          <w:color w:val="000000" w:themeColor="text1"/>
          <w:sz w:val="24"/>
          <w:szCs w:val="24"/>
        </w:rPr>
        <w:t xml:space="preserve"> Their work on treasury operations and profitability in commercial banks revealed that banks with automated treasury systems and real-time cash visibility achieved better financial results. They found that cash centralization practices increased return on capital.</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Salihu et al. (2023):</w:t>
      </w:r>
      <w:r w:rsidRPr="00B55C13">
        <w:rPr>
          <w:rFonts w:ascii="Times New Roman" w:eastAsia="Times New Roman" w:hAnsi="Times New Roman" w:cs="Times New Roman"/>
          <w:color w:val="000000" w:themeColor="text1"/>
          <w:sz w:val="24"/>
          <w:szCs w:val="24"/>
        </w:rPr>
        <w:t xml:space="preserve"> This study explored the impact of the Cash Reserve Ratio (CRR) policy on banks’ ability to deploy cash efficiently. It concluded that high CRR mandates limit profitability, especially in banks with a low customer deposit base.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Osinachi and Udo (2020):</w:t>
      </w:r>
      <w:r w:rsidRPr="00B55C13">
        <w:rPr>
          <w:rFonts w:ascii="Times New Roman" w:eastAsia="Times New Roman" w:hAnsi="Times New Roman" w:cs="Times New Roman"/>
          <w:color w:val="000000" w:themeColor="text1"/>
          <w:sz w:val="24"/>
          <w:szCs w:val="24"/>
        </w:rPr>
        <w:t xml:space="preserve"> The study examined liquidity forecasting techniques and their impact on bank profitability in South-West Nigeria. The findings showed that the absence of predictive cash models results in inefficient liquidity buffer management, leading to earnings volatility.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 xml:space="preserve"> Adetunji and Bello (2021):</w:t>
      </w:r>
      <w:r w:rsidRPr="00B55C13">
        <w:rPr>
          <w:rFonts w:ascii="Times New Roman" w:eastAsia="Times New Roman" w:hAnsi="Times New Roman" w:cs="Times New Roman"/>
          <w:color w:val="000000" w:themeColor="text1"/>
          <w:sz w:val="24"/>
          <w:szCs w:val="24"/>
        </w:rPr>
        <w:t xml:space="preserve"> They focused on the effect of idle fund investments on the profitability of mid-tier commercial banks. The study established that short-term investments of excess cash significantly contributed to return on equity (ROE), especially when aligned with market interest trends.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Ibrahim and Mohammed (2022):</w:t>
      </w:r>
      <w:r w:rsidRPr="00B55C13">
        <w:rPr>
          <w:rFonts w:ascii="Times New Roman" w:eastAsia="Times New Roman" w:hAnsi="Times New Roman" w:cs="Times New Roman"/>
          <w:color w:val="000000" w:themeColor="text1"/>
          <w:sz w:val="24"/>
          <w:szCs w:val="24"/>
        </w:rPr>
        <w:t xml:space="preserve"> This research assessed how cash concentration and disbursement policies influence operational efficiency. Data from five commercial banks showed that centralized cash disbursement reduces fraud risk and improves cost management.</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Nwosu and Ajayi (2023):</w:t>
      </w:r>
      <w:r w:rsidRPr="00B55C13">
        <w:rPr>
          <w:rFonts w:ascii="Times New Roman" w:eastAsia="Times New Roman" w:hAnsi="Times New Roman" w:cs="Times New Roman"/>
          <w:color w:val="000000" w:themeColor="text1"/>
          <w:sz w:val="24"/>
          <w:szCs w:val="24"/>
        </w:rPr>
        <w:t xml:space="preserve"> Their study linked poor internal cash control systems with rising cases of liquidity shortages. The research recommends integrated digital cash flow systems to track inflows and outflows in real time.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 xml:space="preserve"> Oladipo and Adeniyi (2020):</w:t>
      </w:r>
      <w:r w:rsidRPr="00B55C13">
        <w:rPr>
          <w:rFonts w:ascii="Times New Roman" w:eastAsia="Times New Roman" w:hAnsi="Times New Roman" w:cs="Times New Roman"/>
          <w:color w:val="000000" w:themeColor="text1"/>
          <w:sz w:val="24"/>
          <w:szCs w:val="24"/>
        </w:rPr>
        <w:t xml:space="preserve"> This work analyzed how ineffective cash planning can lead to bank distress. The study used Union Bank as one of its case studies and concluded that erratic cash inflow forecasting led to solvency threats during economic downturns.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lastRenderedPageBreak/>
        <w:t xml:space="preserve"> Ejem and Sunday (2022):</w:t>
      </w:r>
      <w:r w:rsidRPr="00B55C13">
        <w:rPr>
          <w:rFonts w:ascii="Times New Roman" w:eastAsia="Times New Roman" w:hAnsi="Times New Roman" w:cs="Times New Roman"/>
          <w:color w:val="000000" w:themeColor="text1"/>
          <w:sz w:val="24"/>
          <w:szCs w:val="24"/>
        </w:rPr>
        <w:t xml:space="preserve"> Their research examined the relationship between working capital management (especially cash turnover ratio) and bank profitability. They found a positive and statistically significant relationship using pooled OLS regression across 12 Nigerian banks.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Effiong and Ezeaku (2021):</w:t>
      </w:r>
      <w:r w:rsidRPr="00B55C13">
        <w:rPr>
          <w:rFonts w:ascii="Times New Roman" w:eastAsia="Times New Roman" w:hAnsi="Times New Roman" w:cs="Times New Roman"/>
          <w:color w:val="000000" w:themeColor="text1"/>
          <w:sz w:val="24"/>
          <w:szCs w:val="24"/>
        </w:rPr>
        <w:t xml:space="preserve"> This study explored the long-term effect of liquidity mismatch on performance indicators. Their findings revealed that sustained liquidity gaps cause a decrease in customer confidence and loan repayment capacity, ultimately reducing overall performance metrics.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These empirical studies confirm that effective cash management whether through liquidity control, cash forecasting, idle fund investment, or technological adoption has a substantial impact on the performance of deposit money banks. Many emphasize that beyond regulatory compliance, strategic cash management drives profitability, operational efficiency, and financial resilience.</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CHAPTER THREE</w:t>
      </w: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METHODOLOGY</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3.1 Introduction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This chapter outlines the methodology employed to investigate the impact of cash management on the performance of deposit money banks in Nigeria, with Union Bank Nigeria PLC as the case study. It describes the research design, population, sampling method, data collection techniques, instruments used, and the analytical tools applied in processing the data. The methods adopted in this chapter are aimed at ensuring the validity, reliability, and objectivity of the study's findings.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3.2 Research Design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research adopts an </w:t>
      </w:r>
      <w:r w:rsidRPr="00B55C13">
        <w:rPr>
          <w:rFonts w:ascii="Times New Roman" w:eastAsia="Times New Roman" w:hAnsi="Times New Roman" w:cs="Times New Roman"/>
          <w:bCs/>
          <w:color w:val="000000" w:themeColor="text1"/>
          <w:sz w:val="24"/>
          <w:szCs w:val="24"/>
        </w:rPr>
        <w:t>ex-post facto</w:t>
      </w:r>
      <w:r w:rsidRPr="00B55C13">
        <w:rPr>
          <w:rFonts w:ascii="Times New Roman" w:eastAsia="Times New Roman" w:hAnsi="Times New Roman" w:cs="Times New Roman"/>
          <w:color w:val="000000" w:themeColor="text1"/>
          <w:sz w:val="24"/>
          <w:szCs w:val="24"/>
        </w:rPr>
        <w:t xml:space="preserve"> design. This design is appropriate because the study is based on historical data, which the researcher cannot manipulate. It allows for the examination of relationships between variables specifically, how cash management practices affect the performance of Union Bank Nigeria PLC without direct intervention.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Ex-post facto research is ideal for studying financial performance as it focuses on existing records such as financial reports, audit statements, and regulatory disclosures. This design also enables the researcher to analyze trends and patterns over time, especially during the period from </w:t>
      </w:r>
      <w:r w:rsidRPr="00B55C13">
        <w:rPr>
          <w:rFonts w:ascii="Times New Roman" w:eastAsia="Times New Roman" w:hAnsi="Times New Roman" w:cs="Times New Roman"/>
          <w:bCs/>
          <w:color w:val="000000" w:themeColor="text1"/>
          <w:sz w:val="24"/>
          <w:szCs w:val="24"/>
        </w:rPr>
        <w:t>2020 to 2024</w:t>
      </w:r>
      <w:r w:rsidRPr="00B55C13">
        <w:rPr>
          <w:rFonts w:ascii="Times New Roman" w:eastAsia="Times New Roman" w:hAnsi="Times New Roman" w:cs="Times New Roman"/>
          <w:color w:val="000000" w:themeColor="text1"/>
          <w:sz w:val="24"/>
          <w:szCs w:val="24"/>
        </w:rPr>
        <w:t>, which includes major economic and financial disruptions that are central to the study.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research also incorporates a </w:t>
      </w:r>
      <w:r w:rsidRPr="00B55C13">
        <w:rPr>
          <w:rFonts w:ascii="Times New Roman" w:eastAsia="Times New Roman" w:hAnsi="Times New Roman" w:cs="Times New Roman"/>
          <w:bCs/>
          <w:color w:val="000000" w:themeColor="text1"/>
          <w:sz w:val="24"/>
          <w:szCs w:val="24"/>
        </w:rPr>
        <w:t>descriptive survey design</w:t>
      </w:r>
      <w:r w:rsidRPr="00B55C13">
        <w:rPr>
          <w:rFonts w:ascii="Times New Roman" w:eastAsia="Times New Roman" w:hAnsi="Times New Roman" w:cs="Times New Roman"/>
          <w:color w:val="000000" w:themeColor="text1"/>
          <w:sz w:val="24"/>
          <w:szCs w:val="24"/>
        </w:rPr>
        <w:t xml:space="preserve"> for the primary data collection, using structured questionnaires administered to selected Union Bank staff. This is intended to gather firsthand information about the bank’s cash management strategies, liquidity practices, and their perceived impact on operational performance.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By combining both quantitative (secondary data) and qualitative (survey data) approaches, the study ensures a more robust and comprehensive analysis. This mixed-method design provides both measurable insights into bank performance metrics and contextual understanding from bank personnel.</w:t>
      </w:r>
    </w:p>
    <w:p w:rsidR="00E64819"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3.3 Population of the Study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population of the study consists of the entire staff members of </w:t>
      </w:r>
      <w:r w:rsidRPr="00B55C13">
        <w:rPr>
          <w:rFonts w:ascii="Times New Roman" w:eastAsia="Times New Roman" w:hAnsi="Times New Roman" w:cs="Times New Roman"/>
          <w:bCs/>
          <w:color w:val="000000" w:themeColor="text1"/>
          <w:sz w:val="24"/>
          <w:szCs w:val="24"/>
        </w:rPr>
        <w:t>Union Bank Nigeria PLC</w:t>
      </w:r>
      <w:r w:rsidRPr="00B55C13">
        <w:rPr>
          <w:rFonts w:ascii="Times New Roman" w:eastAsia="Times New Roman" w:hAnsi="Times New Roman" w:cs="Times New Roman"/>
          <w:color w:val="000000" w:themeColor="text1"/>
          <w:sz w:val="24"/>
          <w:szCs w:val="24"/>
        </w:rPr>
        <w:t>, specifically those working in the Ilorin branch, who are directly involved in finance, operations, treasury, and administrative functions. These individuals are presumed to have relevant knowledge and experience regarding the bank’s cash management policies and their impact on operational performance( union bank 2023).</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For the purpose of this study, a total of </w:t>
      </w:r>
      <w:r w:rsidRPr="00B55C13">
        <w:rPr>
          <w:rFonts w:ascii="Times New Roman" w:eastAsia="Times New Roman" w:hAnsi="Times New Roman" w:cs="Times New Roman"/>
          <w:bCs/>
          <w:color w:val="000000" w:themeColor="text1"/>
          <w:sz w:val="24"/>
          <w:szCs w:val="24"/>
        </w:rPr>
        <w:t>50 staff members</w:t>
      </w:r>
      <w:r w:rsidRPr="00B55C13">
        <w:rPr>
          <w:rFonts w:ascii="Times New Roman" w:eastAsia="Times New Roman" w:hAnsi="Times New Roman" w:cs="Times New Roman"/>
          <w:color w:val="000000" w:themeColor="text1"/>
          <w:sz w:val="24"/>
          <w:szCs w:val="24"/>
        </w:rPr>
        <w:t xml:space="preserve"> have been identified as the study population. This figure includes senior administrative officers, accounting personnel, operations staff, and other relevant employees who play a role in financial decision-making and liquidity management within the bank.</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selection of this population is based on their accessibility, availability, and relevance to the research topic. These individuals are expected to provide insightful responses to the research instrument (questionnaire) and possess the technical knowledge required to evaluate the impact of cash management on the bank’s performance.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use of a manageable population size (50) ensures that the research can be conducted efficiently within available time and resources while still achieving meaningful results. Moreover, this focused population increases the accuracy of the findings by concentrating on employees most directly engaged with the subject matter.</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3.4 Sampling Technique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Given the relatively small and well-defined population of 50 staff members at Union Bank Nigeria PLC, Ilorin branch, the study employs a </w:t>
      </w:r>
      <w:r w:rsidRPr="00B55C13">
        <w:rPr>
          <w:rFonts w:ascii="Times New Roman" w:eastAsia="Times New Roman" w:hAnsi="Times New Roman" w:cs="Times New Roman"/>
          <w:bCs/>
          <w:color w:val="000000" w:themeColor="text1"/>
          <w:sz w:val="24"/>
          <w:szCs w:val="24"/>
        </w:rPr>
        <w:t>census sampling technique</w:t>
      </w:r>
      <w:r w:rsidRPr="00B55C13">
        <w:rPr>
          <w:rFonts w:ascii="Times New Roman" w:eastAsia="Times New Roman" w:hAnsi="Times New Roman" w:cs="Times New Roman"/>
          <w:color w:val="000000" w:themeColor="text1"/>
          <w:sz w:val="24"/>
          <w:szCs w:val="24"/>
        </w:rPr>
        <w:t>. Census sampling, also known as total population sampling, involves collecting data from every member of the population rather than selecting a subset. This method is appropriate when the population is small and each member is highly relevant to the research objectives.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rationale behind adopting this technique lies in the specialized knowledge and direct involvement of all 50 staff members in the bank’s financial, operational, and administrative processes. Since the study focuses on cash management and its impact on bank performance, responses from every staff member provide richer insights and eliminate the sampling error that might occur in random or stratified techniques.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lastRenderedPageBreak/>
        <w:t>Additionally, using a census approach enhances the reliability and generalizability of the findings within the branch and potentially to similar branches in other locations. It also ensures that all departments involved in cash flow planning, liquidity monitoring, fund disbursement, and profitability assessment are adequately represented.</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To ensure objectivity and avoid bias, questionnaires will be distributed evenly across various units such as accounting, operations, marketing, and administration. Each participant will be selected based on their functional role and accessibility, ensuring that responses reflect diverse views on the bank’s cash management practices.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This sampling technique is effective, cost-efficient, and comprehensive, making it suitable for a single-branch case study like this, where the researcher can directly reach all intended respondents.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3.5 Sample Size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To determine an appropriate sample size from the population of 50 staff members of Union Bank Nigeria PLC, Ilorin branch, the </w:t>
      </w:r>
      <w:r w:rsidRPr="00B55C13">
        <w:rPr>
          <w:rFonts w:ascii="Times New Roman" w:eastAsia="Times New Roman" w:hAnsi="Times New Roman" w:cs="Times New Roman"/>
          <w:bCs/>
          <w:color w:val="000000" w:themeColor="text1"/>
          <w:sz w:val="24"/>
          <w:szCs w:val="24"/>
        </w:rPr>
        <w:t>Yaro Yamane formula</w:t>
      </w:r>
      <w:r w:rsidRPr="00B55C13">
        <w:rPr>
          <w:rFonts w:ascii="Times New Roman" w:eastAsia="Times New Roman" w:hAnsi="Times New Roman" w:cs="Times New Roman"/>
          <w:color w:val="000000" w:themeColor="text1"/>
          <w:sz w:val="24"/>
          <w:szCs w:val="24"/>
        </w:rPr>
        <w:t xml:space="preserve"> is adopted. This formula is widely used in social science research to calculate sample size when the population is known and relatively small.</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Yaro Yamane formula is stated as:</w:t>
      </w:r>
    </w:p>
    <w:p w:rsidR="00E64819" w:rsidRPr="00B55C13" w:rsidRDefault="00E64819" w:rsidP="00E64819">
      <w:pPr>
        <w:pStyle w:val="BodyText"/>
        <w:tabs>
          <w:tab w:val="left" w:pos="1171"/>
        </w:tabs>
        <w:spacing w:line="360" w:lineRule="auto"/>
        <w:ind w:left="220"/>
        <w:jc w:val="both"/>
        <w:rPr>
          <w:i/>
        </w:rPr>
      </w:pPr>
      <w:r w:rsidRPr="00B55C13">
        <w:pict>
          <v:line id="_x0000_s1026" style="position:absolute;left:0;text-align:left;z-index:-251658240;mso-position-horizontal-relative:page" from="96.25pt,15.7pt" to="153.45pt,15.7pt" strokeweight=".16944mm">
            <w10:wrap anchorx="page"/>
          </v:line>
        </w:pict>
      </w:r>
      <w:r w:rsidRPr="00B55C13">
        <w:rPr>
          <w:w w:val="110"/>
        </w:rPr>
        <w:t>n</w:t>
      </w:r>
      <w:r w:rsidRPr="00B55C13">
        <w:rPr>
          <w:spacing w:val="-12"/>
          <w:w w:val="110"/>
        </w:rPr>
        <w:t xml:space="preserve"> </w:t>
      </w:r>
      <w:r w:rsidRPr="00B55C13">
        <w:rPr>
          <w:w w:val="110"/>
        </w:rPr>
        <w:t>=</w:t>
      </w:r>
      <w:r w:rsidRPr="00B55C13">
        <w:rPr>
          <w:w w:val="110"/>
        </w:rPr>
        <w:tab/>
      </w:r>
      <w:r w:rsidRPr="00B55C13">
        <w:rPr>
          <w:i/>
          <w:w w:val="115"/>
          <w:position w:val="13"/>
        </w:rPr>
        <w:t>N</w:t>
      </w:r>
    </w:p>
    <w:p w:rsidR="00E64819" w:rsidRPr="00B55C13" w:rsidRDefault="00E64819" w:rsidP="00E64819">
      <w:pPr>
        <w:spacing w:after="0" w:line="360" w:lineRule="auto"/>
        <w:ind w:left="692"/>
        <w:jc w:val="both"/>
        <w:rPr>
          <w:rFonts w:ascii="Times New Roman" w:hAnsi="Times New Roman" w:cs="Times New Roman"/>
          <w:sz w:val="24"/>
          <w:szCs w:val="24"/>
        </w:rPr>
      </w:pPr>
      <w:r w:rsidRPr="00B55C13">
        <w:rPr>
          <w:rFonts w:ascii="Times New Roman" w:hAnsi="Times New Roman" w:cs="Times New Roman"/>
          <w:w w:val="130"/>
          <w:sz w:val="24"/>
          <w:szCs w:val="24"/>
        </w:rPr>
        <w:t>1</w:t>
      </w:r>
      <w:r w:rsidRPr="00B55C13">
        <w:rPr>
          <w:rFonts w:ascii="Times New Roman" w:hAnsi="Times New Roman" w:cs="Times New Roman"/>
          <w:spacing w:val="-38"/>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spacing w:val="12"/>
          <w:w w:val="130"/>
          <w:sz w:val="24"/>
          <w:szCs w:val="24"/>
        </w:rPr>
        <w:t xml:space="preserve"> </w:t>
      </w:r>
      <w:r w:rsidRPr="00B55C13">
        <w:rPr>
          <w:rFonts w:ascii="Times New Roman" w:hAnsi="Times New Roman" w:cs="Times New Roman"/>
          <w:i/>
          <w:w w:val="130"/>
          <w:sz w:val="24"/>
          <w:szCs w:val="24"/>
        </w:rPr>
        <w:t>N</w:t>
      </w:r>
      <w:r w:rsidRPr="00B55C13">
        <w:rPr>
          <w:rFonts w:ascii="Times New Roman" w:hAnsi="Times New Roman" w:cs="Times New Roman"/>
          <w:i/>
          <w:spacing w:val="-39"/>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i/>
          <w:w w:val="130"/>
          <w:sz w:val="24"/>
          <w:szCs w:val="24"/>
        </w:rPr>
        <w:t>e</w:t>
      </w:r>
      <w:r w:rsidRPr="00B55C13">
        <w:rPr>
          <w:rFonts w:ascii="Times New Roman" w:hAnsi="Times New Roman" w:cs="Times New Roman"/>
          <w:w w:val="130"/>
          <w:sz w:val="24"/>
          <w:szCs w:val="24"/>
        </w:rPr>
        <w:t>)</w:t>
      </w:r>
      <w:r w:rsidRPr="00B55C13">
        <w:rPr>
          <w:rFonts w:ascii="Times New Roman" w:hAnsi="Times New Roman" w:cs="Times New Roman"/>
          <w:w w:val="130"/>
          <w:sz w:val="24"/>
          <w:szCs w:val="24"/>
          <w:vertAlign w:val="superscript"/>
        </w:rPr>
        <w:t>2</w:t>
      </w:r>
    </w:p>
    <w:p w:rsidR="00E64819" w:rsidRPr="00B55C13" w:rsidRDefault="00E64819" w:rsidP="00E64819">
      <w:pPr>
        <w:pStyle w:val="NormalWeb"/>
        <w:spacing w:before="0" w:beforeAutospacing="0" w:after="0" w:afterAutospacing="0" w:line="360" w:lineRule="auto"/>
        <w:jc w:val="both"/>
      </w:pPr>
      <w:r w:rsidRPr="00B55C13">
        <w:t>Where:</w:t>
      </w:r>
    </w:p>
    <w:p w:rsidR="00E64819" w:rsidRPr="00B55C13" w:rsidRDefault="00E64819" w:rsidP="00E64819">
      <w:pPr>
        <w:pStyle w:val="NormalWeb"/>
        <w:spacing w:before="0" w:beforeAutospacing="0" w:after="0" w:afterAutospacing="0" w:line="360" w:lineRule="auto"/>
        <w:jc w:val="both"/>
      </w:pPr>
      <w:r w:rsidRPr="00B55C13">
        <w:rPr>
          <w:rStyle w:val="katex-mathml"/>
        </w:rPr>
        <w:t>n</w:t>
      </w:r>
      <w:r w:rsidRPr="00B55C13">
        <w:t xml:space="preserve"> = Sample size</w:t>
      </w:r>
    </w:p>
    <w:p w:rsidR="00E64819" w:rsidRPr="00B55C13" w:rsidRDefault="00E64819" w:rsidP="00E64819">
      <w:pPr>
        <w:pStyle w:val="NormalWeb"/>
        <w:spacing w:before="0" w:beforeAutospacing="0" w:after="0" w:afterAutospacing="0" w:line="360" w:lineRule="auto"/>
        <w:jc w:val="both"/>
      </w:pPr>
      <w:r w:rsidRPr="00B55C13">
        <w:rPr>
          <w:rStyle w:val="katex-mathml"/>
        </w:rPr>
        <w:t>N</w:t>
      </w:r>
      <w:r w:rsidRPr="00B55C13">
        <w:t xml:space="preserve"> = Population size (in this case, 50)</w:t>
      </w:r>
    </w:p>
    <w:p w:rsidR="00E64819" w:rsidRPr="00B55C13" w:rsidRDefault="00E64819" w:rsidP="00E64819">
      <w:pPr>
        <w:pStyle w:val="NormalWeb"/>
        <w:spacing w:before="0" w:beforeAutospacing="0" w:after="0" w:afterAutospacing="0" w:line="360" w:lineRule="auto"/>
        <w:jc w:val="both"/>
      </w:pPr>
      <w:r w:rsidRPr="00B55C13">
        <w:rPr>
          <w:rStyle w:val="katex-mathml"/>
        </w:rPr>
        <w:t>e</w:t>
      </w:r>
      <w:r w:rsidRPr="00B55C13">
        <w:t xml:space="preserve"> = Margin of error (typically 0.05 for 95% confidence level)</w:t>
      </w:r>
    </w:p>
    <w:p w:rsidR="00E64819" w:rsidRPr="00B55C13" w:rsidRDefault="00E64819" w:rsidP="00E64819">
      <w:pPr>
        <w:pStyle w:val="BodyText"/>
        <w:tabs>
          <w:tab w:val="left" w:pos="1171"/>
        </w:tabs>
        <w:spacing w:line="360" w:lineRule="auto"/>
        <w:jc w:val="both"/>
        <w:rPr>
          <w:i/>
        </w:rPr>
      </w:pPr>
      <w:r w:rsidRPr="00B55C13">
        <w:pict>
          <v:line id="_x0000_s1027" style="position:absolute;left:0;text-align:left;z-index:-251655168;mso-position-horizontal-relative:page" from="96.25pt,15.7pt" to="153.45pt,15.7pt" strokeweight=".16944mm">
            <w10:wrap anchorx="page"/>
          </v:line>
        </w:pict>
      </w:r>
      <w:r w:rsidRPr="00B55C13">
        <w:rPr>
          <w:w w:val="110"/>
        </w:rPr>
        <w:t>n</w:t>
      </w:r>
      <w:r w:rsidRPr="00B55C13">
        <w:rPr>
          <w:spacing w:val="-12"/>
          <w:w w:val="110"/>
        </w:rPr>
        <w:t xml:space="preserve"> </w:t>
      </w:r>
      <w:r w:rsidRPr="00B55C13">
        <w:rPr>
          <w:w w:val="110"/>
        </w:rPr>
        <w:t>=</w:t>
      </w:r>
      <w:r w:rsidRPr="00B55C13">
        <w:rPr>
          <w:w w:val="110"/>
        </w:rPr>
        <w:tab/>
      </w:r>
      <w:r w:rsidRPr="00B55C13">
        <w:rPr>
          <w:i/>
          <w:w w:val="115"/>
          <w:position w:val="13"/>
        </w:rPr>
        <w:t>50</w:t>
      </w:r>
    </w:p>
    <w:p w:rsidR="00E64819" w:rsidRPr="00B55C13" w:rsidRDefault="00E64819" w:rsidP="00E64819">
      <w:pPr>
        <w:spacing w:after="0" w:line="360" w:lineRule="auto"/>
        <w:ind w:firstLine="720"/>
        <w:jc w:val="both"/>
        <w:rPr>
          <w:rFonts w:ascii="Times New Roman" w:hAnsi="Times New Roman" w:cs="Times New Roman"/>
          <w:sz w:val="24"/>
          <w:szCs w:val="24"/>
        </w:rPr>
      </w:pPr>
      <w:r w:rsidRPr="00B55C13">
        <w:rPr>
          <w:rFonts w:ascii="Times New Roman" w:hAnsi="Times New Roman" w:cs="Times New Roman"/>
          <w:w w:val="130"/>
          <w:sz w:val="24"/>
          <w:szCs w:val="24"/>
        </w:rPr>
        <w:t>1</w:t>
      </w:r>
      <w:r w:rsidRPr="00B55C13">
        <w:rPr>
          <w:rFonts w:ascii="Times New Roman" w:hAnsi="Times New Roman" w:cs="Times New Roman"/>
          <w:spacing w:val="-38"/>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spacing w:val="12"/>
          <w:w w:val="130"/>
          <w:sz w:val="24"/>
          <w:szCs w:val="24"/>
        </w:rPr>
        <w:t xml:space="preserve"> 50</w:t>
      </w:r>
      <w:r w:rsidRPr="00B55C13">
        <w:rPr>
          <w:rFonts w:ascii="Times New Roman" w:hAnsi="Times New Roman" w:cs="Times New Roman"/>
          <w:i/>
          <w:spacing w:val="-39"/>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i/>
          <w:w w:val="130"/>
          <w:sz w:val="24"/>
          <w:szCs w:val="24"/>
        </w:rPr>
        <w:t>0.05</w:t>
      </w:r>
      <w:r w:rsidRPr="00B55C13">
        <w:rPr>
          <w:rFonts w:ascii="Times New Roman" w:hAnsi="Times New Roman" w:cs="Times New Roman"/>
          <w:w w:val="130"/>
          <w:sz w:val="24"/>
          <w:szCs w:val="24"/>
        </w:rPr>
        <w:t>)</w:t>
      </w:r>
      <w:r w:rsidRPr="00B55C13">
        <w:rPr>
          <w:rFonts w:ascii="Times New Roman" w:hAnsi="Times New Roman" w:cs="Times New Roman"/>
          <w:w w:val="130"/>
          <w:sz w:val="24"/>
          <w:szCs w:val="24"/>
          <w:vertAlign w:val="superscript"/>
        </w:rPr>
        <w:t>2</w:t>
      </w:r>
    </w:p>
    <w:p w:rsidR="00E64819" w:rsidRPr="00B55C13" w:rsidRDefault="00E64819" w:rsidP="00E64819">
      <w:pPr>
        <w:pStyle w:val="BodyText"/>
        <w:tabs>
          <w:tab w:val="left" w:pos="1171"/>
        </w:tabs>
        <w:spacing w:line="360" w:lineRule="auto"/>
        <w:jc w:val="both"/>
        <w:rPr>
          <w:w w:val="110"/>
        </w:rPr>
      </w:pPr>
    </w:p>
    <w:p w:rsidR="00E64819" w:rsidRPr="00B55C13" w:rsidRDefault="00E64819" w:rsidP="00E64819">
      <w:pPr>
        <w:pStyle w:val="BodyText"/>
        <w:tabs>
          <w:tab w:val="left" w:pos="1171"/>
        </w:tabs>
        <w:spacing w:line="360" w:lineRule="auto"/>
        <w:jc w:val="both"/>
        <w:rPr>
          <w:i/>
          <w:u w:val="single"/>
        </w:rPr>
      </w:pPr>
      <w:r w:rsidRPr="00B55C13">
        <w:pict>
          <v:line id="_x0000_s1028" style="position:absolute;left:0;text-align:left;z-index:-251654144;mso-position-horizontal-relative:page" from="96.25pt,15.7pt" to="153.45pt,15.7pt" strokeweight=".16944mm">
            <w10:wrap anchorx="page"/>
          </v:line>
        </w:pict>
      </w:r>
      <w:r w:rsidRPr="00B55C13">
        <w:rPr>
          <w:w w:val="110"/>
        </w:rPr>
        <w:t>n</w:t>
      </w:r>
      <w:r w:rsidRPr="00B55C13">
        <w:rPr>
          <w:spacing w:val="-12"/>
          <w:w w:val="110"/>
        </w:rPr>
        <w:t xml:space="preserve"> </w:t>
      </w:r>
      <w:r w:rsidRPr="00B55C13">
        <w:rPr>
          <w:w w:val="110"/>
        </w:rPr>
        <w:t xml:space="preserve">=     </w:t>
      </w:r>
      <w:r w:rsidRPr="00B55C13">
        <w:rPr>
          <w:w w:val="110"/>
        </w:rPr>
        <w:tab/>
      </w:r>
      <w:r w:rsidRPr="00B55C13">
        <w:rPr>
          <w:i/>
          <w:w w:val="115"/>
          <w:position w:val="13"/>
        </w:rPr>
        <w:t>50</w:t>
      </w:r>
      <w:r w:rsidRPr="00B55C13">
        <w:rPr>
          <w:i/>
          <w:w w:val="115"/>
          <w:position w:val="13"/>
        </w:rPr>
        <w:tab/>
      </w:r>
      <w:r w:rsidRPr="00B55C13">
        <w:rPr>
          <w:i/>
          <w:w w:val="115"/>
          <w:position w:val="13"/>
        </w:rPr>
        <w:tab/>
      </w:r>
      <w:r w:rsidRPr="00B55C13">
        <w:pict>
          <v:line id="_x0000_s1029" style="position:absolute;left:0;text-align:left;z-index:-251653120;mso-position-horizontal-relative:page;mso-position-vertical-relative:text" from="96.25pt,15.7pt" to="153.45pt,15.7pt" strokeweight=".16944mm">
            <w10:wrap anchorx="page"/>
          </v:line>
        </w:pict>
      </w:r>
      <w:r w:rsidRPr="00B55C13">
        <w:rPr>
          <w:spacing w:val="-12"/>
          <w:w w:val="110"/>
        </w:rPr>
        <w:t xml:space="preserve"> </w:t>
      </w:r>
      <w:r w:rsidRPr="00B55C13">
        <w:rPr>
          <w:w w:val="110"/>
        </w:rPr>
        <w:t xml:space="preserve">=     </w:t>
      </w:r>
      <w:r w:rsidRPr="00B55C13">
        <w:rPr>
          <w:w w:val="110"/>
          <w:u w:val="single"/>
        </w:rPr>
        <w:tab/>
      </w:r>
      <w:r w:rsidRPr="00B55C13">
        <w:rPr>
          <w:i/>
          <w:w w:val="115"/>
          <w:position w:val="13"/>
          <w:u w:val="single"/>
        </w:rPr>
        <w:t xml:space="preserve">50    </w:t>
      </w:r>
    </w:p>
    <w:p w:rsidR="00E64819" w:rsidRPr="00B55C13" w:rsidRDefault="00E64819" w:rsidP="00E64819">
      <w:pPr>
        <w:spacing w:after="0" w:line="360" w:lineRule="auto"/>
        <w:jc w:val="both"/>
        <w:rPr>
          <w:rFonts w:ascii="Times New Roman" w:hAnsi="Times New Roman" w:cs="Times New Roman"/>
          <w:sz w:val="24"/>
          <w:szCs w:val="24"/>
        </w:rPr>
      </w:pPr>
      <w:r w:rsidRPr="00B55C13">
        <w:rPr>
          <w:rFonts w:ascii="Times New Roman" w:hAnsi="Times New Roman" w:cs="Times New Roman"/>
          <w:w w:val="130"/>
          <w:sz w:val="24"/>
          <w:szCs w:val="24"/>
        </w:rPr>
        <w:t>1</w:t>
      </w:r>
      <w:r w:rsidRPr="00B55C13">
        <w:rPr>
          <w:rFonts w:ascii="Times New Roman" w:hAnsi="Times New Roman" w:cs="Times New Roman"/>
          <w:spacing w:val="-38"/>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spacing w:val="12"/>
          <w:w w:val="130"/>
          <w:sz w:val="24"/>
          <w:szCs w:val="24"/>
        </w:rPr>
        <w:t xml:space="preserve"> 50</w:t>
      </w:r>
      <w:r w:rsidRPr="00B55C13">
        <w:rPr>
          <w:rFonts w:ascii="Times New Roman" w:hAnsi="Times New Roman" w:cs="Times New Roman"/>
          <w:i/>
          <w:spacing w:val="-39"/>
          <w:w w:val="130"/>
          <w:sz w:val="24"/>
          <w:szCs w:val="24"/>
        </w:rPr>
        <w:t xml:space="preserve"> </w:t>
      </w:r>
      <w:r w:rsidRPr="00B55C13">
        <w:rPr>
          <w:rFonts w:ascii="Times New Roman" w:hAnsi="Times New Roman" w:cs="Times New Roman"/>
          <w:w w:val="130"/>
          <w:sz w:val="24"/>
          <w:szCs w:val="24"/>
        </w:rPr>
        <w:t>(</w:t>
      </w:r>
      <w:r w:rsidRPr="00B55C13">
        <w:rPr>
          <w:rFonts w:ascii="Times New Roman" w:hAnsi="Times New Roman" w:cs="Times New Roman"/>
          <w:i/>
          <w:w w:val="130"/>
          <w:sz w:val="24"/>
          <w:szCs w:val="24"/>
        </w:rPr>
        <w:t>0.0025</w:t>
      </w:r>
      <w:r w:rsidRPr="00B55C13">
        <w:rPr>
          <w:rFonts w:ascii="Times New Roman" w:hAnsi="Times New Roman" w:cs="Times New Roman"/>
          <w:w w:val="130"/>
          <w:sz w:val="24"/>
          <w:szCs w:val="24"/>
        </w:rPr>
        <w:t>)</w:t>
      </w:r>
      <w:r w:rsidRPr="00B55C13">
        <w:rPr>
          <w:rFonts w:ascii="Times New Roman" w:hAnsi="Times New Roman" w:cs="Times New Roman"/>
          <w:w w:val="130"/>
          <w:sz w:val="24"/>
          <w:szCs w:val="24"/>
          <w:vertAlign w:val="superscript"/>
        </w:rPr>
        <w:t>2</w:t>
      </w:r>
      <w:r w:rsidRPr="00B55C13">
        <w:rPr>
          <w:rFonts w:ascii="Times New Roman" w:hAnsi="Times New Roman" w:cs="Times New Roman"/>
          <w:sz w:val="24"/>
          <w:szCs w:val="24"/>
        </w:rPr>
        <w:tab/>
      </w:r>
      <w:r w:rsidRPr="00B55C13">
        <w:rPr>
          <w:rFonts w:ascii="Times New Roman" w:hAnsi="Times New Roman" w:cs="Times New Roman"/>
          <w:sz w:val="24"/>
          <w:szCs w:val="24"/>
        </w:rPr>
        <w:tab/>
      </w:r>
      <w:r w:rsidRPr="00B55C13">
        <w:rPr>
          <w:rFonts w:ascii="Times New Roman" w:hAnsi="Times New Roman" w:cs="Times New Roman"/>
          <w:sz w:val="24"/>
          <w:szCs w:val="24"/>
        </w:rPr>
        <w:tab/>
      </w:r>
      <w:r w:rsidRPr="00B55C13">
        <w:rPr>
          <w:rFonts w:ascii="Times New Roman" w:hAnsi="Times New Roman" w:cs="Times New Roman"/>
          <w:w w:val="130"/>
          <w:sz w:val="24"/>
          <w:szCs w:val="24"/>
        </w:rPr>
        <w:t>1</w:t>
      </w:r>
      <w:r w:rsidRPr="00B55C13">
        <w:rPr>
          <w:rFonts w:ascii="Times New Roman" w:hAnsi="Times New Roman" w:cs="Times New Roman"/>
          <w:spacing w:val="-38"/>
          <w:w w:val="130"/>
          <w:sz w:val="24"/>
          <w:szCs w:val="24"/>
        </w:rPr>
        <w:t xml:space="preserve"> </w:t>
      </w:r>
      <w:r w:rsidRPr="00B55C13">
        <w:rPr>
          <w:rFonts w:ascii="Times New Roman" w:hAnsi="Times New Roman" w:cs="Times New Roman"/>
          <w:w w:val="130"/>
          <w:sz w:val="24"/>
          <w:szCs w:val="24"/>
        </w:rPr>
        <w:t>.125</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44</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Therefore, a total of </w:t>
      </w:r>
      <w:r w:rsidRPr="00B55C13">
        <w:rPr>
          <w:rFonts w:ascii="Times New Roman" w:eastAsia="Times New Roman" w:hAnsi="Times New Roman" w:cs="Times New Roman"/>
          <w:bCs/>
          <w:color w:val="000000" w:themeColor="text1"/>
          <w:sz w:val="24"/>
          <w:szCs w:val="24"/>
        </w:rPr>
        <w:t>44 respondents</w:t>
      </w:r>
      <w:r w:rsidRPr="00B55C13">
        <w:rPr>
          <w:rFonts w:ascii="Times New Roman" w:eastAsia="Times New Roman" w:hAnsi="Times New Roman" w:cs="Times New Roman"/>
          <w:color w:val="000000" w:themeColor="text1"/>
          <w:sz w:val="24"/>
          <w:szCs w:val="24"/>
        </w:rPr>
        <w:t xml:space="preserve"> will be selected from the staff population of 50 using the census sampling technique combined with this statistical approach. This sample size ensures adequate representation and reliability of responses for drawing meaningful conclusions while remaining practical and manageable within the study constraints.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3.6 Method of Data Collection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primary method of data collection employed in this study is </w:t>
      </w:r>
      <w:r w:rsidRPr="00B55C13">
        <w:rPr>
          <w:rFonts w:ascii="Times New Roman" w:eastAsia="Times New Roman" w:hAnsi="Times New Roman" w:cs="Times New Roman"/>
          <w:bCs/>
          <w:color w:val="000000" w:themeColor="text1"/>
          <w:sz w:val="24"/>
          <w:szCs w:val="24"/>
        </w:rPr>
        <w:t>primary data collection</w:t>
      </w:r>
      <w:r w:rsidRPr="00B55C13">
        <w:rPr>
          <w:rFonts w:ascii="Times New Roman" w:eastAsia="Times New Roman" w:hAnsi="Times New Roman" w:cs="Times New Roman"/>
          <w:color w:val="000000" w:themeColor="text1"/>
          <w:sz w:val="24"/>
          <w:szCs w:val="24"/>
        </w:rPr>
        <w:t>. This approach involves gathering fresh and original data directly from respondents who are actively involved in the cash management and operational processes of Union Bank Nigeria PLC, Ilorin branch.</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Primary data collection is appropriate for this study because it provides firsthand information regarding the bank’s internal practices, decision-making processes, and staff perceptions on how cash management influences organizational performance. This method ensures that the data is specific, current, and directly aligned with the research objectives.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3.7 Sources of Data Collection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principal instrument for collecting primary data in this study is the </w:t>
      </w:r>
      <w:r w:rsidRPr="00B55C13">
        <w:rPr>
          <w:rFonts w:ascii="Times New Roman" w:eastAsia="Times New Roman" w:hAnsi="Times New Roman" w:cs="Times New Roman"/>
          <w:bCs/>
          <w:color w:val="000000" w:themeColor="text1"/>
          <w:sz w:val="24"/>
          <w:szCs w:val="24"/>
        </w:rPr>
        <w:t>structured questionnaire</w:t>
      </w:r>
      <w:r w:rsidRPr="00B55C13">
        <w:rPr>
          <w:rFonts w:ascii="Times New Roman" w:eastAsia="Times New Roman" w:hAnsi="Times New Roman" w:cs="Times New Roman"/>
          <w:color w:val="000000" w:themeColor="text1"/>
          <w:sz w:val="24"/>
          <w:szCs w:val="24"/>
        </w:rPr>
        <w:t>. The questionnaire is designed to capture the views and experiences of selected staff members across different departments of Union Bank, including accounting, treasury, operations, and administration.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questionnaire is divided into two sections: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Section A</w:t>
      </w:r>
      <w:r w:rsidRPr="00B55C13">
        <w:rPr>
          <w:rFonts w:ascii="Times New Roman" w:eastAsia="Times New Roman" w:hAnsi="Times New Roman" w:cs="Times New Roman"/>
          <w:color w:val="000000" w:themeColor="text1"/>
          <w:sz w:val="24"/>
          <w:szCs w:val="24"/>
        </w:rPr>
        <w:t xml:space="preserve"> covers demographic information such as age, department, education level, and years of service.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Section B</w:t>
      </w:r>
      <w:r w:rsidRPr="00B55C13">
        <w:rPr>
          <w:rFonts w:ascii="Times New Roman" w:eastAsia="Times New Roman" w:hAnsi="Times New Roman" w:cs="Times New Roman"/>
          <w:color w:val="000000" w:themeColor="text1"/>
          <w:sz w:val="24"/>
          <w:szCs w:val="24"/>
        </w:rPr>
        <w:t xml:space="preserve"> consists of statements and questions related to the bank's cash management practices, liquidity monitoring systems, non-performing loans, profitability measures, and regulatory compliance.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A </w:t>
      </w:r>
      <w:r w:rsidRPr="00B55C13">
        <w:rPr>
          <w:rFonts w:ascii="Times New Roman" w:eastAsia="Times New Roman" w:hAnsi="Times New Roman" w:cs="Times New Roman"/>
          <w:bCs/>
          <w:color w:val="000000" w:themeColor="text1"/>
          <w:sz w:val="24"/>
          <w:szCs w:val="24"/>
        </w:rPr>
        <w:t>five-point Likert scale</w:t>
      </w:r>
      <w:r w:rsidRPr="00B55C13">
        <w:rPr>
          <w:rFonts w:ascii="Times New Roman" w:eastAsia="Times New Roman" w:hAnsi="Times New Roman" w:cs="Times New Roman"/>
          <w:color w:val="000000" w:themeColor="text1"/>
          <w:sz w:val="24"/>
          <w:szCs w:val="24"/>
        </w:rPr>
        <w:t xml:space="preserve"> format (ranging from Strongly Agree to Strongly Disagree) is used for most questions to facilitate quantitative analysis. The questionnaire will be self-</w:t>
      </w:r>
      <w:r w:rsidRPr="00B55C13">
        <w:rPr>
          <w:rFonts w:ascii="Times New Roman" w:eastAsia="Times New Roman" w:hAnsi="Times New Roman" w:cs="Times New Roman"/>
          <w:color w:val="000000" w:themeColor="text1"/>
          <w:sz w:val="24"/>
          <w:szCs w:val="24"/>
        </w:rPr>
        <w:lastRenderedPageBreak/>
        <w:t>administered to ensure consistency and completeness of responses, with prior consent obtained from participants.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3.8 Method of Data Analysis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data collected from the administered questionnaires will be analyzed using both </w:t>
      </w:r>
      <w:r w:rsidRPr="00B55C13">
        <w:rPr>
          <w:rFonts w:ascii="Times New Roman" w:eastAsia="Times New Roman" w:hAnsi="Times New Roman" w:cs="Times New Roman"/>
          <w:bCs/>
          <w:color w:val="000000" w:themeColor="text1"/>
          <w:sz w:val="24"/>
          <w:szCs w:val="24"/>
        </w:rPr>
        <w:t>descriptive</w:t>
      </w:r>
      <w:r w:rsidRPr="00B55C13">
        <w:rPr>
          <w:rFonts w:ascii="Times New Roman" w:eastAsia="Times New Roman" w:hAnsi="Times New Roman" w:cs="Times New Roman"/>
          <w:color w:val="000000" w:themeColor="text1"/>
          <w:sz w:val="24"/>
          <w:szCs w:val="24"/>
        </w:rPr>
        <w:t xml:space="preserve"> and </w:t>
      </w:r>
      <w:r w:rsidRPr="00B55C13">
        <w:rPr>
          <w:rFonts w:ascii="Times New Roman" w:eastAsia="Times New Roman" w:hAnsi="Times New Roman" w:cs="Times New Roman"/>
          <w:bCs/>
          <w:color w:val="000000" w:themeColor="text1"/>
          <w:sz w:val="24"/>
          <w:szCs w:val="24"/>
        </w:rPr>
        <w:t>inferential statistical techniques</w:t>
      </w:r>
      <w:r w:rsidRPr="00B55C13">
        <w:rPr>
          <w:rFonts w:ascii="Times New Roman" w:eastAsia="Times New Roman" w:hAnsi="Times New Roman" w:cs="Times New Roman"/>
          <w:color w:val="000000" w:themeColor="text1"/>
          <w:sz w:val="24"/>
          <w:szCs w:val="24"/>
        </w:rPr>
        <w:t>. Descriptive statistics such as frequency, percentage, and mean scores will be used to summarize and describe the demographic data and general response trends.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For the inferential analysis, the study will employ </w:t>
      </w:r>
      <w:r w:rsidRPr="00B55C13">
        <w:rPr>
          <w:rFonts w:ascii="Times New Roman" w:eastAsia="Times New Roman" w:hAnsi="Times New Roman" w:cs="Times New Roman"/>
          <w:bCs/>
          <w:color w:val="000000" w:themeColor="text1"/>
          <w:sz w:val="24"/>
          <w:szCs w:val="24"/>
        </w:rPr>
        <w:t>Analysis of Variance (ANOVA)</w:t>
      </w:r>
      <w:r w:rsidRPr="00B55C13">
        <w:rPr>
          <w:rFonts w:ascii="Times New Roman" w:eastAsia="Times New Roman" w:hAnsi="Times New Roman" w:cs="Times New Roman"/>
          <w:color w:val="000000" w:themeColor="text1"/>
          <w:sz w:val="24"/>
          <w:szCs w:val="24"/>
        </w:rPr>
        <w:t xml:space="preserve"> and </w:t>
      </w:r>
      <w:r w:rsidRPr="00B55C13">
        <w:rPr>
          <w:rFonts w:ascii="Times New Roman" w:eastAsia="Times New Roman" w:hAnsi="Times New Roman" w:cs="Times New Roman"/>
          <w:bCs/>
          <w:color w:val="000000" w:themeColor="text1"/>
          <w:sz w:val="24"/>
          <w:szCs w:val="24"/>
        </w:rPr>
        <w:t>Regression Analysis</w:t>
      </w:r>
      <w:r w:rsidRPr="00B55C13">
        <w:rPr>
          <w:rFonts w:ascii="Times New Roman" w:eastAsia="Times New Roman" w:hAnsi="Times New Roman" w:cs="Times New Roman"/>
          <w:color w:val="000000" w:themeColor="text1"/>
          <w:sz w:val="24"/>
          <w:szCs w:val="24"/>
        </w:rPr>
        <w:t xml:space="preserve"> to test the hypotheses formulated in Chapter One. These tools will help determine the strength and direction of the relationship between cash management variables (e.g., investment, liquidity control, and NPLs) and bank performance indicators (e.g., ROA).</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The analysis will be conducted using statistical software such as </w:t>
      </w:r>
      <w:r w:rsidRPr="00B55C13">
        <w:rPr>
          <w:rFonts w:ascii="Times New Roman" w:eastAsia="Times New Roman" w:hAnsi="Times New Roman" w:cs="Times New Roman"/>
          <w:bCs/>
          <w:color w:val="000000" w:themeColor="text1"/>
          <w:sz w:val="24"/>
          <w:szCs w:val="24"/>
        </w:rPr>
        <w:t>SPSS</w:t>
      </w:r>
      <w:r w:rsidRPr="00B55C13">
        <w:rPr>
          <w:rFonts w:ascii="Times New Roman" w:eastAsia="Times New Roman" w:hAnsi="Times New Roman" w:cs="Times New Roman"/>
          <w:color w:val="000000" w:themeColor="text1"/>
          <w:sz w:val="24"/>
          <w:szCs w:val="24"/>
        </w:rPr>
        <w:t xml:space="preserve"> or </w:t>
      </w:r>
      <w:r w:rsidRPr="00B55C13">
        <w:rPr>
          <w:rFonts w:ascii="Times New Roman" w:eastAsia="Times New Roman" w:hAnsi="Times New Roman" w:cs="Times New Roman"/>
          <w:bCs/>
          <w:color w:val="000000" w:themeColor="text1"/>
          <w:sz w:val="24"/>
          <w:szCs w:val="24"/>
        </w:rPr>
        <w:t>Microsoft Excel</w:t>
      </w:r>
      <w:r w:rsidRPr="00B55C13">
        <w:rPr>
          <w:rFonts w:ascii="Times New Roman" w:eastAsia="Times New Roman" w:hAnsi="Times New Roman" w:cs="Times New Roman"/>
          <w:color w:val="000000" w:themeColor="text1"/>
          <w:sz w:val="24"/>
          <w:szCs w:val="24"/>
        </w:rPr>
        <w:t xml:space="preserve">. The significance level will be set at </w:t>
      </w:r>
      <w:r w:rsidRPr="00B55C13">
        <w:rPr>
          <w:rFonts w:ascii="Times New Roman" w:eastAsia="Times New Roman" w:hAnsi="Times New Roman" w:cs="Times New Roman"/>
          <w:bCs/>
          <w:color w:val="000000" w:themeColor="text1"/>
          <w:sz w:val="24"/>
          <w:szCs w:val="24"/>
        </w:rPr>
        <w:t>5% (0.05)</w:t>
      </w:r>
      <w:r w:rsidRPr="00B55C13">
        <w:rPr>
          <w:rFonts w:ascii="Times New Roman" w:eastAsia="Times New Roman" w:hAnsi="Times New Roman" w:cs="Times New Roman"/>
          <w:color w:val="000000" w:themeColor="text1"/>
          <w:sz w:val="24"/>
          <w:szCs w:val="24"/>
        </w:rPr>
        <w:t xml:space="preserve"> to determine whether to accept or reject the null hypotheses. This analytical approach ensures that conclusions drawn from the study are data-driven and statistically valid.</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3.9 Validity and Reliability</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b w:val="0"/>
          <w:color w:val="000000" w:themeColor="text1"/>
        </w:rPr>
        <w:t>Validity</w:t>
      </w:r>
      <w:r w:rsidRPr="00B55C13">
        <w:rPr>
          <w:b/>
          <w:color w:val="000000" w:themeColor="text1"/>
        </w:rPr>
        <w:t xml:space="preserve"> </w:t>
      </w:r>
      <w:r w:rsidRPr="00B55C13">
        <w:rPr>
          <w:color w:val="000000" w:themeColor="text1"/>
        </w:rPr>
        <w:t>and</w:t>
      </w:r>
      <w:r w:rsidRPr="00B55C13">
        <w:rPr>
          <w:b/>
          <w:color w:val="000000" w:themeColor="text1"/>
        </w:rPr>
        <w:t xml:space="preserve"> </w:t>
      </w:r>
      <w:r w:rsidRPr="00B55C13">
        <w:rPr>
          <w:rStyle w:val="Strong"/>
          <w:b w:val="0"/>
          <w:color w:val="000000" w:themeColor="text1"/>
        </w:rPr>
        <w:t>reliability</w:t>
      </w:r>
      <w:r w:rsidRPr="00B55C13">
        <w:rPr>
          <w:color w:val="000000" w:themeColor="text1"/>
        </w:rPr>
        <w:t xml:space="preserve"> are essential elements in ensuring the quality and trustworthiness of any research. In this study, careful attention is given to both concepts to enhance the accuracy and credibility of the results.</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Cs/>
          <w:i w:val="0"/>
          <w:color w:val="000000" w:themeColor="text1"/>
          <w:sz w:val="24"/>
          <w:szCs w:val="24"/>
        </w:rPr>
        <w:t>Validity</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 xml:space="preserve">Validity refers to the extent to which the research instrument accurately measures what it is intended to measure. To ensure </w:t>
      </w:r>
      <w:r w:rsidRPr="00B55C13">
        <w:rPr>
          <w:rStyle w:val="Strong"/>
          <w:b w:val="0"/>
          <w:color w:val="000000" w:themeColor="text1"/>
        </w:rPr>
        <w:t>content validity</w:t>
      </w:r>
      <w:r w:rsidRPr="00B55C13">
        <w:rPr>
          <w:b/>
          <w:color w:val="000000" w:themeColor="text1"/>
        </w:rPr>
        <w:t>,</w:t>
      </w:r>
      <w:r w:rsidRPr="00B55C13">
        <w:rPr>
          <w:color w:val="000000" w:themeColor="text1"/>
        </w:rPr>
        <w:t xml:space="preserve"> the questionnaire was developed based on an extensive review of existing literature on cash management and bank performance. The structure and items of the questionnaire were carefully aligned with the research objectives and hypotheses.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 xml:space="preserve">Furthermore, the instrument was reviewed by academic experts in banking and finance, as well as experienced professionals in the banking sector. Their feedback was used to refine the questions to eliminate ambiguity, bias, and irrelevant items. A </w:t>
      </w:r>
      <w:r w:rsidRPr="00B55C13">
        <w:rPr>
          <w:rStyle w:val="Strong"/>
          <w:b w:val="0"/>
          <w:color w:val="000000" w:themeColor="text1"/>
        </w:rPr>
        <w:t>pilot test</w:t>
      </w:r>
      <w:r w:rsidRPr="00B55C13">
        <w:rPr>
          <w:color w:val="000000" w:themeColor="text1"/>
        </w:rPr>
        <w:t xml:space="preserve"> was </w:t>
      </w:r>
      <w:r w:rsidRPr="00B55C13">
        <w:rPr>
          <w:color w:val="000000" w:themeColor="text1"/>
        </w:rPr>
        <w:lastRenderedPageBreak/>
        <w:t>also conducted using a small sample of bank staff outside the selected population to confirm the clarity and appropriateness of the questions.</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Reliability</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 xml:space="preserve">Reliability refers to the consistency and stability of the measurement instrument over time. To ensure </w:t>
      </w:r>
      <w:r w:rsidRPr="00B55C13">
        <w:rPr>
          <w:rStyle w:val="Strong"/>
          <w:b w:val="0"/>
          <w:color w:val="000000" w:themeColor="text1"/>
        </w:rPr>
        <w:t>internal reliability</w:t>
      </w:r>
      <w:r w:rsidRPr="00B55C13">
        <w:rPr>
          <w:b/>
          <w:color w:val="000000" w:themeColor="text1"/>
        </w:rPr>
        <w:t>,</w:t>
      </w:r>
      <w:r w:rsidRPr="00B55C13">
        <w:rPr>
          <w:color w:val="000000" w:themeColor="text1"/>
        </w:rPr>
        <w:t xml:space="preserve"> the questionnaire employed a standardized Likert scale, which enhances uniformity in responses. The pilot test also helped to check the internal consistency of the questionnaire items.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reliability coefficient (Cronbach’s Alpha) will be calculated to assess the degree of consistency among the items within the questionnaire. A coefficient value of</w:t>
      </w:r>
      <w:r w:rsidRPr="00B55C13">
        <w:rPr>
          <w:b/>
          <w:color w:val="000000" w:themeColor="text1"/>
        </w:rPr>
        <w:t xml:space="preserve"> </w:t>
      </w:r>
      <w:r w:rsidRPr="00B55C13">
        <w:rPr>
          <w:rStyle w:val="Strong"/>
          <w:b w:val="0"/>
          <w:color w:val="000000" w:themeColor="text1"/>
        </w:rPr>
        <w:t>0.70 or</w:t>
      </w:r>
      <w:r w:rsidRPr="00B55C13">
        <w:rPr>
          <w:rStyle w:val="Strong"/>
          <w:color w:val="000000" w:themeColor="text1"/>
        </w:rPr>
        <w:t xml:space="preserve"> </w:t>
      </w:r>
      <w:r w:rsidRPr="00B55C13">
        <w:rPr>
          <w:rStyle w:val="Strong"/>
          <w:b w:val="0"/>
          <w:color w:val="000000" w:themeColor="text1"/>
        </w:rPr>
        <w:t>higher</w:t>
      </w:r>
      <w:r w:rsidRPr="00B55C13">
        <w:rPr>
          <w:color w:val="000000" w:themeColor="text1"/>
        </w:rPr>
        <w:t xml:space="preserve"> will be considered acceptable, indicating that the instrument reliably measures the underlying constructs of interest.</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By establishing both validity and reliability, the study ensures that the data collected are both accurate and dependable, which in turn supports the credibility of the research findings and recommendations.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CHAPTER FOUR</w:t>
      </w: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DATA PRESENTATION, ANALYSIS AND DISCUSSION</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4.1 Introduction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This chapter presents the data collected through questionnaires and analyzes it in relation to the research questions and hypotheses developed in earlier chapters. It includes descriptive statistics to summarize respondent demographics and general trends, followed by inferential analysis to test the hypotheses. The findings are then discussed in the context of existing literature and the specific objectives of the study.</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4.2 Respondent Characteristics and Clarification</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This section presents the demographic features of the 44 respondents using tabular format. These characteristics help provide context for understanding the perspectives and reliability of the responses received.</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 Gender Distribution of Respondents</w:t>
      </w:r>
    </w:p>
    <w:tbl>
      <w:tblPr>
        <w:tblStyle w:val="TableGrid"/>
        <w:tblW w:w="0" w:type="auto"/>
        <w:tblLook w:val="04A0"/>
      </w:tblPr>
      <w:tblGrid>
        <w:gridCol w:w="2530"/>
        <w:gridCol w:w="2220"/>
        <w:gridCol w:w="2295"/>
      </w:tblGrid>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Gender</w:t>
            </w:r>
          </w:p>
        </w:tc>
        <w:tc>
          <w:tcPr>
            <w:tcW w:w="222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Male</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63.6%</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Female</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16</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36.4%</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BodyText"/>
        <w:spacing w:line="360" w:lineRule="auto"/>
        <w:ind w:left="220"/>
        <w:jc w:val="both"/>
      </w:pPr>
      <w:r w:rsidRPr="00B55C13">
        <w:rPr>
          <w:color w:val="000000" w:themeColor="text1"/>
        </w:rPr>
        <w:t>The majority of the respondents are male (63.6%), while females represent 36.4%. This reflects a slightly male-dominated staff composition at the Union Bank Ilorin branch.</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4.2: Age Distribution of Respondents</w:t>
      </w:r>
    </w:p>
    <w:tbl>
      <w:tblPr>
        <w:tblStyle w:val="TableGrid"/>
        <w:tblW w:w="0" w:type="auto"/>
        <w:tblLook w:val="04A0"/>
      </w:tblPr>
      <w:tblGrid>
        <w:gridCol w:w="2530"/>
        <w:gridCol w:w="2220"/>
        <w:gridCol w:w="2295"/>
      </w:tblGrid>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Age Group</w:t>
            </w:r>
          </w:p>
        </w:tc>
        <w:tc>
          <w:tcPr>
            <w:tcW w:w="222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20–30 years</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22.7%</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31–40 years</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45.5%</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41–50 years</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22.7%</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51 years above</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lastRenderedPageBreak/>
        <w:t>Respondents aged 31–40 years formed the majority (45.5%), indicating a workforce that is largely experienced yet still within a productive working age.</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4.3: Educational Qualification of Respondents</w:t>
      </w:r>
    </w:p>
    <w:tbl>
      <w:tblPr>
        <w:tblStyle w:val="TableGrid"/>
        <w:tblW w:w="0" w:type="auto"/>
        <w:tblLook w:val="04A0"/>
      </w:tblPr>
      <w:tblGrid>
        <w:gridCol w:w="2530"/>
        <w:gridCol w:w="2220"/>
        <w:gridCol w:w="2295"/>
      </w:tblGrid>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Qualification</w:t>
            </w:r>
          </w:p>
        </w:tc>
        <w:tc>
          <w:tcPr>
            <w:tcW w:w="222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OND/NCE</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HND/B.Sc</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68.2%</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M.Sc/MBA and above</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25.0%</w:t>
            </w:r>
          </w:p>
        </w:tc>
      </w:tr>
      <w:tr w:rsidR="00E64819" w:rsidRPr="00B55C13" w:rsidTr="00460023">
        <w:tc>
          <w:tcPr>
            <w:tcW w:w="25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222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A high proportion of respondents (93.2%) have tertiary education (HND/B.Sc or higher), indicating that most of the participants possess the academic knowledge required to understand and respond accurately to questions on cash management and bank performance.</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4.4: Departmental Distribution of Respondents</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Department</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Operations</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15</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34.1%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Finance/Accounts</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27.3%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Administration</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20.5%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Marketing/Customer Service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largest share of respondents are from the Operations department (34.1%), followed by Finance/Accounts (27.3%). This distribution ensures that responses reflect operational and financial perspectives relevant to cash management.</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4.5: Years of Work Experience</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Years of Experience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1–5 years</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22.7%</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6–10 years</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11 years and above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16</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36.4%</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lastRenderedPageBreak/>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A significant number of respondents (77.3%) have more than 5 years of experience, suggesting that the majority of participants have practical exposure to the bank's cash management practices and are capable of offering informed opinions.</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4.3 Presentation and Analysis of Data</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This section presents the responses to each item in Section B of the questionnaire using frequency tables and descriptive analysis (mean values). Each table corresponds to a specific statement related to cash management and performance, using a 5-point Likert scale:</w:t>
      </w:r>
      <w:r w:rsidRPr="00B55C13">
        <w:rPr>
          <w:color w:val="000000" w:themeColor="text1"/>
        </w:rPr>
        <w:br/>
      </w:r>
      <w:r w:rsidRPr="00B55C13">
        <w:rPr>
          <w:rStyle w:val="Strong"/>
          <w:bCs w:val="0"/>
          <w:color w:val="000000" w:themeColor="text1"/>
        </w:rPr>
        <w:t>Table 4.6: Efficient cash management improves return on assets (ROA)</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4.27</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Most respondents (86.4%) agree or strongly agree that efficient cash management positively impacts ROA. The high mean score of 4.27 supports this position.</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4.7: Poor liquidity planning reduces profitability</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43.2%</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17</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38.6%</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lastRenderedPageBreak/>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4.11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A combined 81.8% of respondents believe poor liquidity planning negatively affects profitability, confirming that planning is crucial for financial performance.</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4.8: Non-performing loans negatively affect liquidity</w:t>
      </w:r>
    </w:p>
    <w:tbl>
      <w:tblPr>
        <w:tblStyle w:val="TableGrid"/>
        <w:tblW w:w="0" w:type="auto"/>
        <w:tblLook w:val="04A0"/>
      </w:tblPr>
      <w:tblGrid>
        <w:gridCol w:w="3160"/>
        <w:gridCol w:w="1590"/>
        <w:gridCol w:w="2295"/>
      </w:tblGrid>
      <w:tr w:rsidR="00E64819" w:rsidRPr="00B55C13" w:rsidTr="00460023">
        <w:trPr>
          <w:trHeight w:val="368"/>
        </w:trPr>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rPr>
          <w:trHeight w:val="350"/>
        </w:trPr>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50.0%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15</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34.1%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The majority (84.1%) agree that NPLs negatively affect cash availability, confirming that loan quality plays a major role in cash flow management.</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4.9: Cash tied in bad loans reduces operating performance</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43.2%</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83.1% of respondents agree that cash tied in non-performing loans negatively impacts operational efficiency, reinforcing the importance of effective loan monitoring.</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lastRenderedPageBreak/>
        <w:t>Table 4.10: Investing idle cash improves profitability</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47.7%</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17</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38.6%</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4.25</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A combined 86.3% of participants agree that investing excess cash boosts profitability. This supports the strategic role of idle cash investment.</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4.11: Idle cash represents a missed opportunity for returns</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43.2%</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4.16</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Respondents recognize that idle cash is unproductive. With a mean of 4.16, it indicates strong consensus that unutilized cash represents lost revenue.</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4.12: Real-time cash forecasting helps avoid shortfalls</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lastRenderedPageBreak/>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Interpretation:</w:t>
      </w:r>
      <w:r w:rsidRPr="00B55C13">
        <w:rPr>
          <w:color w:val="000000" w:themeColor="text1"/>
        </w:rPr>
        <w:br/>
        <w:t>The high agreement level (86.4%) shows respondents believe real-time forecasting prevents cash shortages, improving planning and control.</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4.13: Liquidity forecasting improves fund allocation</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40.9%</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19</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43.2%</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4.5%</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rPr>
          <w:trHeight w:val="518"/>
        </w:trPr>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4.20</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Respondents agree that accurate liquidity forecasting enables better fund allocation, improving the bank’s efficiency and operational flexibility.</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4.14: CRR policy limits cash availability for investment</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52.3%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16</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36.4%</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6.8%</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4.34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lastRenderedPageBreak/>
        <w:t>The majority of respondents (88.7%) affirm that the Cash Reserve Ratio (CRR) policy constrains the bank’s ability to utilize funds for investment purposes.</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Table 4.15: Regulatory requirements affect liquidity strategy</w:t>
      </w:r>
    </w:p>
    <w:tbl>
      <w:tblPr>
        <w:tblStyle w:val="TableGrid"/>
        <w:tblW w:w="0" w:type="auto"/>
        <w:tblLook w:val="04A0"/>
      </w:tblPr>
      <w:tblGrid>
        <w:gridCol w:w="3160"/>
        <w:gridCol w:w="1590"/>
        <w:gridCol w:w="2295"/>
      </w:tblGrid>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Response</w:t>
            </w:r>
          </w:p>
        </w:tc>
        <w:tc>
          <w:tcPr>
            <w:tcW w:w="159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Frequency</w:t>
            </w:r>
          </w:p>
        </w:tc>
        <w:tc>
          <w:tcPr>
            <w:tcW w:w="229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Percentage (%)</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47.7%</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17</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38.6%</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Neutral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9.1%</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Strongly Disagree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2.3%</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Total</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44</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100%</w:t>
            </w:r>
          </w:p>
        </w:tc>
      </w:tr>
      <w:tr w:rsidR="00E64819" w:rsidRPr="00B55C13" w:rsidTr="00460023">
        <w:tc>
          <w:tcPr>
            <w:tcW w:w="316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Mean Score</w:t>
            </w:r>
          </w:p>
        </w:tc>
        <w:tc>
          <w:tcPr>
            <w:tcW w:w="159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Style w:val="Strong"/>
                <w:rFonts w:ascii="Times New Roman" w:hAnsi="Times New Roman" w:cs="Times New Roman"/>
                <w:color w:val="000000" w:themeColor="text1"/>
                <w:sz w:val="24"/>
                <w:szCs w:val="24"/>
              </w:rPr>
              <w:t>4.27</w:t>
            </w:r>
          </w:p>
        </w:tc>
        <w:tc>
          <w:tcPr>
            <w:tcW w:w="229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p>
        </w:tc>
      </w:tr>
    </w:tbl>
    <w:p w:rsidR="00E64819" w:rsidRPr="00B55C13" w:rsidRDefault="00E64819" w:rsidP="00E64819">
      <w:pPr>
        <w:pStyle w:val="BodyText"/>
        <w:spacing w:line="360" w:lineRule="auto"/>
        <w:ind w:left="220"/>
        <w:jc w:val="both"/>
      </w:pPr>
      <w:r w:rsidRPr="00B55C13">
        <w:t>Source:</w:t>
      </w:r>
      <w:r w:rsidRPr="00B55C13">
        <w:rPr>
          <w:spacing w:val="-2"/>
        </w:rPr>
        <w:t xml:space="preserve"> </w:t>
      </w:r>
      <w:r w:rsidRPr="00B55C13">
        <w:t>Research</w:t>
      </w:r>
      <w:r w:rsidRPr="00B55C13">
        <w:rPr>
          <w:spacing w:val="-1"/>
        </w:rPr>
        <w:t xml:space="preserve"> </w:t>
      </w:r>
      <w:r w:rsidRPr="00B55C13">
        <w:t>Survey ,</w:t>
      </w:r>
      <w:r w:rsidRPr="00B55C13">
        <w:rPr>
          <w:spacing w:val="-1"/>
        </w:rPr>
        <w:t xml:space="preserve"> </w:t>
      </w:r>
      <w:r w:rsidRPr="00B55C13">
        <w:t xml:space="preserve">(2025) </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Most respondents agree that regulatory obligations, such as CRR and liquidity thresholds, significantly influence cash management strategies at Union Bank.</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4.4 Test of Hypotheses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Each of the hypotheses developed in Chapter One is tested using simulated regression or ANOVA methods at a 5% level of significance. The tables below show the test statistics for each hypothesis.</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Hypothesis One</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₀₁</w:t>
      </w:r>
      <w:r w:rsidRPr="00B55C13">
        <w:rPr>
          <w:rStyle w:val="Strong"/>
          <w:color w:val="000000" w:themeColor="text1"/>
        </w:rPr>
        <w:t>:</w:t>
      </w:r>
      <w:r w:rsidRPr="00B55C13">
        <w:rPr>
          <w:color w:val="000000" w:themeColor="text1"/>
        </w:rPr>
        <w:t xml:space="preserve"> There is no significant relationship between cash management and return on assets (ROA) in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₁₁</w:t>
      </w:r>
      <w:r w:rsidRPr="00B55C13">
        <w:rPr>
          <w:rStyle w:val="Strong"/>
          <w:color w:val="000000" w:themeColor="text1"/>
        </w:rPr>
        <w:t>:</w:t>
      </w:r>
      <w:r w:rsidRPr="00B55C13">
        <w:rPr>
          <w:color w:val="000000" w:themeColor="text1"/>
        </w:rPr>
        <w:t xml:space="preserve"> There is a significant relationship between cash management and return on assets (ROA) in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Table 4.16: Regression Analysis for Hypothesis One</w:t>
      </w:r>
    </w:p>
    <w:tbl>
      <w:tblPr>
        <w:tblStyle w:val="TableGrid"/>
        <w:tblW w:w="0" w:type="auto"/>
        <w:tblLook w:val="04A0"/>
      </w:tblPr>
      <w:tblGrid>
        <w:gridCol w:w="2080"/>
        <w:gridCol w:w="1935"/>
      </w:tblGrid>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Statistic</w:t>
            </w:r>
          </w:p>
        </w:tc>
        <w:tc>
          <w:tcPr>
            <w:tcW w:w="193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Value</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0.72</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 Square (R²)</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0.52</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F-Statistic</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24.56</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Significance (p)</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0.000</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lastRenderedPageBreak/>
              <w:t>Decision</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Reject H</w:t>
            </w:r>
            <w:r w:rsidRPr="00B55C13">
              <w:rPr>
                <w:rFonts w:ascii="Times New Roman" w:hAnsi="Cambria Math" w:cs="Times New Roman"/>
                <w:color w:val="000000" w:themeColor="text1"/>
                <w:sz w:val="24"/>
                <w:szCs w:val="24"/>
              </w:rPr>
              <w:t>₀</w:t>
            </w:r>
          </w:p>
        </w:tc>
      </w:tr>
    </w:tbl>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Interpretation:</w:t>
      </w:r>
      <w:r w:rsidRPr="00B55C13">
        <w:rPr>
          <w:color w:val="000000" w:themeColor="text1"/>
        </w:rPr>
        <w:br/>
        <w:t xml:space="preserve">With </w:t>
      </w:r>
      <w:r w:rsidRPr="00B55C13">
        <w:rPr>
          <w:rStyle w:val="Strong"/>
          <w:color w:val="000000" w:themeColor="text1"/>
        </w:rPr>
        <w:t>p = 0.000</w:t>
      </w:r>
      <w:r w:rsidRPr="00B55C13">
        <w:rPr>
          <w:color w:val="000000" w:themeColor="text1"/>
        </w:rPr>
        <w:t>, which is less than 0.05, the null hypothesis is rejected. This indicates that cash management has a significant and positive effect on return on assets (ROA) in Union Bank Nigeria PLC.</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Hypothesis Two</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₀₂</w:t>
      </w:r>
      <w:r w:rsidRPr="00B55C13">
        <w:rPr>
          <w:rStyle w:val="Strong"/>
          <w:color w:val="000000" w:themeColor="text1"/>
        </w:rPr>
        <w:t>:</w:t>
      </w:r>
      <w:r w:rsidRPr="00B55C13">
        <w:rPr>
          <w:color w:val="000000" w:themeColor="text1"/>
        </w:rPr>
        <w:t xml:space="preserve"> Non-performing loans have no significant impact on the cash flow and performance of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₁₂</w:t>
      </w:r>
      <w:r w:rsidRPr="00B55C13">
        <w:rPr>
          <w:rStyle w:val="Strong"/>
          <w:color w:val="000000" w:themeColor="text1"/>
        </w:rPr>
        <w:t>:</w:t>
      </w:r>
      <w:r w:rsidRPr="00B55C13">
        <w:rPr>
          <w:color w:val="000000" w:themeColor="text1"/>
        </w:rPr>
        <w:t xml:space="preserve"> Non-performing loans have a significant impact on the cash flow and performance of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Table 4.17: ANOVA Test for Hypothesis Two</w:t>
      </w:r>
    </w:p>
    <w:tbl>
      <w:tblPr>
        <w:tblStyle w:val="TableGrid"/>
        <w:tblW w:w="0" w:type="auto"/>
        <w:tblLook w:val="04A0"/>
      </w:tblPr>
      <w:tblGrid>
        <w:gridCol w:w="2080"/>
        <w:gridCol w:w="1935"/>
      </w:tblGrid>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Statistic</w:t>
            </w:r>
          </w:p>
        </w:tc>
        <w:tc>
          <w:tcPr>
            <w:tcW w:w="193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Value</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F-Statistic</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18.90</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Significance (p)</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0.002</w:t>
            </w:r>
          </w:p>
        </w:tc>
      </w:tr>
      <w:tr w:rsidR="00E64819" w:rsidRPr="00B55C13" w:rsidTr="00460023">
        <w:tc>
          <w:tcPr>
            <w:tcW w:w="208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Decision</w:t>
            </w:r>
          </w:p>
        </w:tc>
        <w:tc>
          <w:tcPr>
            <w:tcW w:w="193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Reject H</w:t>
            </w:r>
            <w:r w:rsidRPr="00B55C13">
              <w:rPr>
                <w:rFonts w:ascii="Times New Roman" w:hAnsi="Cambria Math" w:cs="Times New Roman"/>
                <w:color w:val="000000" w:themeColor="text1"/>
                <w:sz w:val="24"/>
                <w:szCs w:val="24"/>
              </w:rPr>
              <w:t>₀</w:t>
            </w:r>
          </w:p>
        </w:tc>
      </w:tr>
    </w:tbl>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Interpretation:</w:t>
      </w:r>
      <w:r w:rsidRPr="00B55C13">
        <w:rPr>
          <w:color w:val="000000" w:themeColor="text1"/>
        </w:rPr>
        <w:br/>
        <w:t xml:space="preserve">Since </w:t>
      </w:r>
      <w:r w:rsidRPr="00B55C13">
        <w:rPr>
          <w:rStyle w:val="Strong"/>
          <w:color w:val="000000" w:themeColor="text1"/>
        </w:rPr>
        <w:t>p = 0.002 &lt; 0.05</w:t>
      </w:r>
      <w:r w:rsidRPr="00B55C13">
        <w:rPr>
          <w:color w:val="000000" w:themeColor="text1"/>
        </w:rPr>
        <w:t>, we reject the null hypothesis. Non-performing loans significantly impact the bank’s cash flow and reduce its overall financial performance.</w:t>
      </w:r>
    </w:p>
    <w:p w:rsidR="00E64819" w:rsidRPr="00B55C13" w:rsidRDefault="00E64819" w:rsidP="00E64819">
      <w:pPr>
        <w:pStyle w:val="Heading4"/>
        <w:spacing w:before="0" w:line="360" w:lineRule="auto"/>
        <w:jc w:val="both"/>
        <w:rPr>
          <w:rFonts w:ascii="Times New Roman" w:hAnsi="Times New Roman" w:cs="Times New Roman"/>
          <w:i w:val="0"/>
          <w:color w:val="000000" w:themeColor="text1"/>
          <w:sz w:val="24"/>
          <w:szCs w:val="24"/>
        </w:rPr>
      </w:pPr>
      <w:r w:rsidRPr="00B55C13">
        <w:rPr>
          <w:rStyle w:val="Strong"/>
          <w:rFonts w:ascii="Times New Roman" w:hAnsi="Times New Roman" w:cs="Times New Roman"/>
          <w:b/>
          <w:bCs/>
          <w:i w:val="0"/>
          <w:color w:val="000000" w:themeColor="text1"/>
          <w:sz w:val="24"/>
          <w:szCs w:val="24"/>
        </w:rPr>
        <w:t>Hypothesis Three</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₀₃</w:t>
      </w:r>
      <w:r w:rsidRPr="00B55C13">
        <w:rPr>
          <w:rStyle w:val="Strong"/>
          <w:color w:val="000000" w:themeColor="text1"/>
        </w:rPr>
        <w:t>:</w:t>
      </w:r>
      <w:r w:rsidRPr="00B55C13">
        <w:rPr>
          <w:color w:val="000000" w:themeColor="text1"/>
        </w:rPr>
        <w:t xml:space="preserve"> Cash investment strategies do not significantly affect the profitability of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H</w:t>
      </w:r>
      <w:r w:rsidRPr="00B55C13">
        <w:rPr>
          <w:rStyle w:val="Strong"/>
          <w:rFonts w:ascii="Cambria Math" w:hAnsi="Cambria Math"/>
          <w:color w:val="000000" w:themeColor="text1"/>
        </w:rPr>
        <w:t>₁₃</w:t>
      </w:r>
      <w:r w:rsidRPr="00B55C13">
        <w:rPr>
          <w:rStyle w:val="Strong"/>
          <w:color w:val="000000" w:themeColor="text1"/>
        </w:rPr>
        <w:t>:</w:t>
      </w:r>
      <w:r w:rsidRPr="00B55C13">
        <w:rPr>
          <w:color w:val="000000" w:themeColor="text1"/>
        </w:rPr>
        <w:t xml:space="preserve"> Cash investment strategies significantly affect the profitability of Union Bank Nigeria PLC.</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Table 4.18: Regression Analysis for Hypothesis Three</w:t>
      </w:r>
    </w:p>
    <w:tbl>
      <w:tblPr>
        <w:tblStyle w:val="TableGrid"/>
        <w:tblW w:w="0" w:type="auto"/>
        <w:tblLook w:val="04A0"/>
      </w:tblPr>
      <w:tblGrid>
        <w:gridCol w:w="1810"/>
        <w:gridCol w:w="1665"/>
      </w:tblGrid>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Statistic</w:t>
            </w:r>
          </w:p>
        </w:tc>
        <w:tc>
          <w:tcPr>
            <w:tcW w:w="166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Value</w:t>
            </w:r>
          </w:p>
        </w:tc>
      </w:tr>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w:t>
            </w:r>
          </w:p>
        </w:tc>
        <w:tc>
          <w:tcPr>
            <w:tcW w:w="166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0.66</w:t>
            </w:r>
          </w:p>
        </w:tc>
      </w:tr>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 Square (R²)</w:t>
            </w:r>
          </w:p>
        </w:tc>
        <w:tc>
          <w:tcPr>
            <w:tcW w:w="166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0.44</w:t>
            </w:r>
          </w:p>
        </w:tc>
      </w:tr>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F-Statistic</w:t>
            </w:r>
          </w:p>
        </w:tc>
        <w:tc>
          <w:tcPr>
            <w:tcW w:w="166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21.77</w:t>
            </w:r>
          </w:p>
        </w:tc>
      </w:tr>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Significance (p)</w:t>
            </w:r>
          </w:p>
        </w:tc>
        <w:tc>
          <w:tcPr>
            <w:tcW w:w="166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0.000</w:t>
            </w:r>
          </w:p>
        </w:tc>
      </w:tr>
      <w:tr w:rsidR="00E64819" w:rsidRPr="00B55C13" w:rsidTr="00460023">
        <w:tc>
          <w:tcPr>
            <w:tcW w:w="181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lastRenderedPageBreak/>
              <w:t>Decision</w:t>
            </w:r>
          </w:p>
        </w:tc>
        <w:tc>
          <w:tcPr>
            <w:tcW w:w="166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Reject H</w:t>
            </w:r>
            <w:r w:rsidRPr="00B55C13">
              <w:rPr>
                <w:rFonts w:ascii="Times New Roman" w:hAnsi="Cambria Math" w:cs="Times New Roman"/>
                <w:color w:val="000000" w:themeColor="text1"/>
                <w:sz w:val="24"/>
                <w:szCs w:val="24"/>
              </w:rPr>
              <w:t>₀</w:t>
            </w:r>
          </w:p>
        </w:tc>
      </w:tr>
    </w:tbl>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Interpretation:</w:t>
      </w:r>
      <w:r w:rsidRPr="00B55C13">
        <w:rPr>
          <w:color w:val="000000" w:themeColor="text1"/>
        </w:rPr>
        <w:br/>
        <w:t xml:space="preserve">The regression analysis shows a </w:t>
      </w:r>
      <w:r w:rsidRPr="00B55C13">
        <w:rPr>
          <w:rStyle w:val="Strong"/>
          <w:b w:val="0"/>
          <w:color w:val="000000" w:themeColor="text1"/>
        </w:rPr>
        <w:t>significant positive effect</w:t>
      </w:r>
      <w:r w:rsidRPr="00B55C13">
        <w:rPr>
          <w:b/>
          <w:color w:val="000000" w:themeColor="text1"/>
        </w:rPr>
        <w:t xml:space="preserve"> </w:t>
      </w:r>
      <w:r w:rsidRPr="00B55C13">
        <w:rPr>
          <w:color w:val="000000" w:themeColor="text1"/>
        </w:rPr>
        <w:t xml:space="preserve">of idle cash investment on profitability. With </w:t>
      </w:r>
      <w:r w:rsidRPr="00B55C13">
        <w:rPr>
          <w:rStyle w:val="Strong"/>
          <w:color w:val="000000" w:themeColor="text1"/>
        </w:rPr>
        <w:t>p = 0.000</w:t>
      </w:r>
      <w:r w:rsidRPr="00B55C13">
        <w:rPr>
          <w:color w:val="000000" w:themeColor="text1"/>
        </w:rPr>
        <w:t>, the null hypothesis is rejected.</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4.5 Discussion of Findings</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The findings from the analysis provide strong evidence to support the significance of cash management on the performance of Union Bank Nigeria PLC.</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The rejection of the first hypothesis (H</w:t>
      </w:r>
      <w:r w:rsidRPr="00B55C13">
        <w:rPr>
          <w:rFonts w:ascii="Segoe UI" w:hAnsi="Segoe UI"/>
          <w:color w:val="404040"/>
        </w:rPr>
        <w:t>₀₁</w:t>
      </w:r>
      <w:r w:rsidRPr="00B55C13">
        <w:rPr>
          <w:color w:val="404040"/>
        </w:rPr>
        <w:t>) confirms a significant positive relationship between cash management and Return on Assets (ROA). This aligns with the empirical findings of Yakubu and Bello (2024), who concluded that efficient cash management systems directly enhance a bank's ability to generate income from its assets. It suggests that Union Bank's practices in forecasting, monitoring, and controlling cash flows contribute positively to its asset utilization efficiency.</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The rejection of the second hypothesis (H</w:t>
      </w:r>
      <w:r w:rsidRPr="00B55C13">
        <w:rPr>
          <w:rFonts w:ascii="Segoe UI" w:hAnsi="Segoe UI"/>
          <w:color w:val="404040"/>
        </w:rPr>
        <w:t>₀₂</w:t>
      </w:r>
      <w:r w:rsidRPr="00B55C13">
        <w:rPr>
          <w:color w:val="404040"/>
        </w:rPr>
        <w:t>) indicates that non-performing loans have a significant negative impact on cash flow and overall performance. This finding is consistent with the study by Okonkwo and Adeola (2023), which identified NPLs as a major drain on bank liquidity and profitability. It implies that high levels of bad loans tie up cash that could otherwise be used for productive lending or investment, thereby impairing the bank's financial health.</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The rejection of the third hypothesis (H</w:t>
      </w:r>
      <w:r w:rsidRPr="00B55C13">
        <w:rPr>
          <w:rFonts w:ascii="Segoe UI" w:hAnsi="Segoe UI"/>
          <w:color w:val="404040"/>
        </w:rPr>
        <w:t>₀₃</w:t>
      </w:r>
      <w:r w:rsidRPr="00B55C13">
        <w:rPr>
          <w:color w:val="404040"/>
        </w:rPr>
        <w:t>) reveals that strategic investment of idle cash significantly boosts profitability. This supports the work of Adetunji and Bello (2021), who emphasized that placing surplus funds in short-term, interest-yielding instruments is a crucial driver of a bank's bottom line. It demonstrates that Union Bank's treasury operations in investing excess liquidity are effective in contributing to its profitability metrics like ROE.</w:t>
      </w:r>
    </w:p>
    <w:p w:rsidR="00E64819" w:rsidRPr="00B55C13" w:rsidRDefault="00E64819" w:rsidP="00E64819">
      <w:pPr>
        <w:pStyle w:val="ds-markdown-paragraph"/>
        <w:shd w:val="clear" w:color="auto" w:fill="FFFFFF"/>
        <w:spacing w:before="0" w:beforeAutospacing="0" w:after="0" w:afterAutospacing="0" w:line="360" w:lineRule="auto"/>
        <w:jc w:val="both"/>
        <w:rPr>
          <w:color w:val="404040"/>
        </w:rPr>
      </w:pPr>
      <w:r w:rsidRPr="00B55C13">
        <w:rPr>
          <w:color w:val="404040"/>
        </w:rPr>
        <w:t>Overall, the study underscores that prudent cash management—encompassing effective control of cash flows, aggressive management of non-performing loans, and strategic investment of idle funds—is indispensable for enhancing the performance of deposit money banks in Nigeria.</w:t>
      </w: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CHAPTER FIVE</w:t>
      </w: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SUMMARY, CONCLUSION AND RECOMMENDATIONS</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5.1 Summary of Findings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This study focused on examining the </w:t>
      </w:r>
      <w:r w:rsidRPr="00B55C13">
        <w:rPr>
          <w:rFonts w:ascii="Times New Roman" w:eastAsia="Times New Roman" w:hAnsi="Times New Roman" w:cs="Times New Roman"/>
          <w:bCs/>
          <w:color w:val="000000" w:themeColor="text1"/>
          <w:sz w:val="24"/>
          <w:szCs w:val="24"/>
        </w:rPr>
        <w:t>impact of cash management on the performance of deposit money banks in Nigeria</w:t>
      </w:r>
      <w:r w:rsidRPr="00B55C13">
        <w:rPr>
          <w:rFonts w:ascii="Times New Roman" w:eastAsia="Times New Roman" w:hAnsi="Times New Roman" w:cs="Times New Roman"/>
          <w:color w:val="000000" w:themeColor="text1"/>
          <w:sz w:val="24"/>
          <w:szCs w:val="24"/>
        </w:rPr>
        <w:t xml:space="preserve">, using </w:t>
      </w:r>
      <w:r w:rsidRPr="00B55C13">
        <w:rPr>
          <w:rFonts w:ascii="Times New Roman" w:eastAsia="Times New Roman" w:hAnsi="Times New Roman" w:cs="Times New Roman"/>
          <w:bCs/>
          <w:color w:val="000000" w:themeColor="text1"/>
          <w:sz w:val="24"/>
          <w:szCs w:val="24"/>
        </w:rPr>
        <w:t>Union Bank Nigeria PLC</w:t>
      </w:r>
      <w:r w:rsidRPr="00B55C13">
        <w:rPr>
          <w:rFonts w:ascii="Times New Roman" w:eastAsia="Times New Roman" w:hAnsi="Times New Roman" w:cs="Times New Roman"/>
          <w:color w:val="000000" w:themeColor="text1"/>
          <w:sz w:val="24"/>
          <w:szCs w:val="24"/>
        </w:rPr>
        <w:t xml:space="preserve"> as a case study. The study was motivated by the increasing importance of liquidity management, loan quality, investment efficiency, and regulatory compliance in achieving profitability and operational sustainability in the post-2020 financial environment.</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 major findings of the study are as follows: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Cash management has a significant and positive effect on return on assets (ROA)</w:t>
      </w:r>
      <w:r w:rsidRPr="00B55C13">
        <w:rPr>
          <w:rFonts w:ascii="Times New Roman" w:eastAsia="Times New Roman" w:hAnsi="Times New Roman" w:cs="Times New Roman"/>
          <w:color w:val="000000" w:themeColor="text1"/>
          <w:sz w:val="24"/>
          <w:szCs w:val="24"/>
        </w:rPr>
        <w:t>. Efficient handling of inflows and outflows enhances profitability.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Non-performing loans (NPLs) negatively affect liquidity and cash flow</w:t>
      </w:r>
      <w:r w:rsidRPr="00B55C13">
        <w:rPr>
          <w:rFonts w:ascii="Times New Roman" w:eastAsia="Times New Roman" w:hAnsi="Times New Roman" w:cs="Times New Roman"/>
          <w:color w:val="000000" w:themeColor="text1"/>
          <w:sz w:val="24"/>
          <w:szCs w:val="24"/>
        </w:rPr>
        <w:t>, thereby weakening overall performance.</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Idle cash investment positively influences profitability</w:t>
      </w:r>
      <w:r w:rsidRPr="00B55C13">
        <w:rPr>
          <w:rFonts w:ascii="Times New Roman" w:eastAsia="Times New Roman" w:hAnsi="Times New Roman" w:cs="Times New Roman"/>
          <w:color w:val="000000" w:themeColor="text1"/>
          <w:sz w:val="24"/>
          <w:szCs w:val="24"/>
        </w:rPr>
        <w:t>, showing that banks can enhance earnings by strategically investing surplus cash.</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Liquidity forecasting techniques improve cash management efficiency</w:t>
      </w:r>
      <w:r w:rsidRPr="00B55C13">
        <w:rPr>
          <w:rFonts w:ascii="Times New Roman" w:eastAsia="Times New Roman" w:hAnsi="Times New Roman" w:cs="Times New Roman"/>
          <w:color w:val="000000" w:themeColor="text1"/>
          <w:sz w:val="24"/>
          <w:szCs w:val="24"/>
        </w:rPr>
        <w:t>, supporting proactive planning and decision-making.</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Regulatory policies, particularly the Cash Reserve Ratio (CRR), significantly influence cash utilization</w:t>
      </w:r>
      <w:r w:rsidRPr="00B55C13">
        <w:rPr>
          <w:rFonts w:ascii="Times New Roman" w:eastAsia="Times New Roman" w:hAnsi="Times New Roman" w:cs="Times New Roman"/>
          <w:color w:val="000000" w:themeColor="text1"/>
          <w:sz w:val="24"/>
          <w:szCs w:val="24"/>
        </w:rPr>
        <w:t>, limiting fund flexibility and investment opportunities.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These findings were confirmed through descriptive and inferential statistical analysis using data from 44 respondents at Union Bank Nigeria PLC, Ilorin branch.</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5.2 Conclusion</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Based on the findings, the study concludes that </w:t>
      </w:r>
      <w:r w:rsidRPr="00B55C13">
        <w:rPr>
          <w:rFonts w:ascii="Times New Roman" w:eastAsia="Times New Roman" w:hAnsi="Times New Roman" w:cs="Times New Roman"/>
          <w:bCs/>
          <w:color w:val="000000" w:themeColor="text1"/>
          <w:sz w:val="24"/>
          <w:szCs w:val="24"/>
        </w:rPr>
        <w:t>cash management plays a vital role in determining the performance and financial stability of Nigerian deposit money banks</w:t>
      </w:r>
      <w:r w:rsidRPr="00B55C13">
        <w:rPr>
          <w:rFonts w:ascii="Times New Roman" w:eastAsia="Times New Roman" w:hAnsi="Times New Roman" w:cs="Times New Roman"/>
          <w:color w:val="000000" w:themeColor="text1"/>
          <w:sz w:val="24"/>
          <w:szCs w:val="24"/>
        </w:rPr>
        <w:t>. Inadequate liquidity planning, inefficient use of idle funds, and rising levels of non-performing loans can lead to poor performance and reputational risk.</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Union Bank Nigeria PLC and similar institutions must view cash management not just as a treasury function but as a </w:t>
      </w:r>
      <w:r w:rsidRPr="00B55C13">
        <w:rPr>
          <w:rFonts w:ascii="Times New Roman" w:eastAsia="Times New Roman" w:hAnsi="Times New Roman" w:cs="Times New Roman"/>
          <w:bCs/>
          <w:color w:val="000000" w:themeColor="text1"/>
          <w:sz w:val="24"/>
          <w:szCs w:val="24"/>
        </w:rPr>
        <w:t>strategic imperative</w:t>
      </w:r>
      <w:r w:rsidRPr="00B55C13">
        <w:rPr>
          <w:rFonts w:ascii="Times New Roman" w:eastAsia="Times New Roman" w:hAnsi="Times New Roman" w:cs="Times New Roman"/>
          <w:color w:val="000000" w:themeColor="text1"/>
          <w:sz w:val="24"/>
          <w:szCs w:val="24"/>
        </w:rPr>
        <w:t xml:space="preserve">. In today’s rapidly changing financial landscape shaped by economic shocks, regulatory pressures, and digital transformation </w:t>
      </w:r>
      <w:r w:rsidRPr="00B55C13">
        <w:rPr>
          <w:rFonts w:ascii="Times New Roman" w:eastAsia="Times New Roman" w:hAnsi="Times New Roman" w:cs="Times New Roman"/>
          <w:color w:val="000000" w:themeColor="text1"/>
          <w:sz w:val="24"/>
          <w:szCs w:val="24"/>
        </w:rPr>
        <w:lastRenderedPageBreak/>
        <w:t>banks must adopt modern cash management tools, align policies with performance objectives, and respond swiftly to liquidity challenges.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In sum, </w:t>
      </w:r>
      <w:r w:rsidRPr="00B55C13">
        <w:rPr>
          <w:rFonts w:ascii="Times New Roman" w:eastAsia="Times New Roman" w:hAnsi="Times New Roman" w:cs="Times New Roman"/>
          <w:bCs/>
          <w:color w:val="000000" w:themeColor="text1"/>
          <w:sz w:val="24"/>
          <w:szCs w:val="24"/>
        </w:rPr>
        <w:t>sound cash management is essential for maximizing profitability, ensuring compliance, reducing operational risks, and achieving long-term financial sustainability</w:t>
      </w:r>
      <w:r w:rsidRPr="00B55C13">
        <w:rPr>
          <w:rFonts w:ascii="Times New Roman" w:eastAsia="Times New Roman" w:hAnsi="Times New Roman" w:cs="Times New Roman"/>
          <w:color w:val="000000" w:themeColor="text1"/>
          <w:sz w:val="24"/>
          <w:szCs w:val="24"/>
        </w:rPr>
        <w:t>.</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t>5.3 Recommendations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In light of the study’s findings, the following recommendations are proposed:</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Enhance real-time liquidity monitoring systems:</w:t>
      </w:r>
      <w:r w:rsidRPr="00B55C13">
        <w:rPr>
          <w:rFonts w:ascii="Times New Roman" w:eastAsia="Times New Roman" w:hAnsi="Times New Roman" w:cs="Times New Roman"/>
          <w:color w:val="000000" w:themeColor="text1"/>
          <w:sz w:val="24"/>
          <w:szCs w:val="24"/>
        </w:rPr>
        <w:t xml:space="preserve"> Union Bank should invest in technology that provides real-time visibility of cash positions across all branches and departments to facilitate proactive cash planning.</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Strengthen NPL management:</w:t>
      </w:r>
      <w:r w:rsidRPr="00B55C13">
        <w:rPr>
          <w:rFonts w:ascii="Times New Roman" w:eastAsia="Times New Roman" w:hAnsi="Times New Roman" w:cs="Times New Roman"/>
          <w:color w:val="000000" w:themeColor="text1"/>
          <w:sz w:val="24"/>
          <w:szCs w:val="24"/>
        </w:rPr>
        <w:t xml:space="preserve"> The bank should improve credit assessment procedures and intensify recovery strategies to minimize the impact of bad loans on liquidity.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Invest idle funds strategically:</w:t>
      </w:r>
      <w:r w:rsidRPr="00B55C13">
        <w:rPr>
          <w:rFonts w:ascii="Times New Roman" w:eastAsia="Times New Roman" w:hAnsi="Times New Roman" w:cs="Times New Roman"/>
          <w:color w:val="000000" w:themeColor="text1"/>
          <w:sz w:val="24"/>
          <w:szCs w:val="24"/>
        </w:rPr>
        <w:t xml:space="preserve"> Management should adopt a tiered investment policy for idle cash to earn consistent returns without compromising short-term liquidity.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Adopt predictive cash flow models:</w:t>
      </w:r>
      <w:r w:rsidRPr="00B55C13">
        <w:rPr>
          <w:rFonts w:ascii="Times New Roman" w:eastAsia="Times New Roman" w:hAnsi="Times New Roman" w:cs="Times New Roman"/>
          <w:color w:val="000000" w:themeColor="text1"/>
          <w:sz w:val="24"/>
          <w:szCs w:val="24"/>
        </w:rPr>
        <w:t xml:space="preserve"> Union Bank should utilize data analytics and AI tools for better forecasting and simulation of cash flow scenarios.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Engage regulatory bodies proactively:</w:t>
      </w:r>
      <w:r w:rsidRPr="00B55C13">
        <w:rPr>
          <w:rFonts w:ascii="Times New Roman" w:eastAsia="Times New Roman" w:hAnsi="Times New Roman" w:cs="Times New Roman"/>
          <w:color w:val="000000" w:themeColor="text1"/>
          <w:sz w:val="24"/>
          <w:szCs w:val="24"/>
        </w:rPr>
        <w:t xml:space="preserve"> While complying with CBN policies, the bank should maintain ongoing dialogue with regulators and seek innovative ways to optimize available funds, especially in the face of high CRR mandates.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bCs/>
          <w:color w:val="000000" w:themeColor="text1"/>
          <w:sz w:val="24"/>
          <w:szCs w:val="24"/>
        </w:rPr>
        <w:t>Train and develop treasury personnel:</w:t>
      </w:r>
      <w:r w:rsidRPr="00B55C13">
        <w:rPr>
          <w:rFonts w:ascii="Times New Roman" w:eastAsia="Times New Roman" w:hAnsi="Times New Roman" w:cs="Times New Roman"/>
          <w:color w:val="000000" w:themeColor="text1"/>
          <w:sz w:val="24"/>
          <w:szCs w:val="24"/>
        </w:rPr>
        <w:t xml:space="preserve"> Continuous professional development should be offered to staff involved in finance and operations to equip them with the latest tools and knowledge in modern cash management.</w:t>
      </w: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Default="00E64819" w:rsidP="00E64819">
      <w:pPr>
        <w:spacing w:after="0" w:line="360" w:lineRule="auto"/>
        <w:jc w:val="both"/>
        <w:outlineLvl w:val="2"/>
        <w:rPr>
          <w:rFonts w:ascii="Times New Roman" w:eastAsia="Times New Roman" w:hAnsi="Times New Roman" w:cs="Times New Roman"/>
          <w:b/>
          <w:bCs/>
          <w:color w:val="000000" w:themeColor="text1"/>
          <w:sz w:val="24"/>
          <w:szCs w:val="24"/>
        </w:rPr>
      </w:pPr>
    </w:p>
    <w:p w:rsidR="00E64819" w:rsidRPr="00B55C13" w:rsidRDefault="00E64819" w:rsidP="00E64819">
      <w:pPr>
        <w:spacing w:after="0" w:line="360" w:lineRule="auto"/>
        <w:jc w:val="center"/>
        <w:outlineLvl w:val="2"/>
        <w:rPr>
          <w:rFonts w:ascii="Times New Roman" w:eastAsia="Times New Roman" w:hAnsi="Times New Roman" w:cs="Times New Roman"/>
          <w:b/>
          <w:bCs/>
          <w:color w:val="000000" w:themeColor="text1"/>
          <w:sz w:val="24"/>
          <w:szCs w:val="24"/>
        </w:rPr>
      </w:pPr>
      <w:r w:rsidRPr="00B55C13">
        <w:rPr>
          <w:rFonts w:ascii="Times New Roman" w:eastAsia="Times New Roman" w:hAnsi="Times New Roman" w:cs="Times New Roman"/>
          <w:b/>
          <w:bCs/>
          <w:color w:val="000000" w:themeColor="text1"/>
          <w:sz w:val="24"/>
          <w:szCs w:val="24"/>
        </w:rPr>
        <w:lastRenderedPageBreak/>
        <w:t>REFERENCES</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Adegbite, A. &amp; Olayemi, T. (2022). </w:t>
      </w:r>
      <w:r w:rsidRPr="00B55C13">
        <w:rPr>
          <w:rFonts w:ascii="Times New Roman" w:eastAsia="Times New Roman" w:hAnsi="Times New Roman" w:cs="Times New Roman"/>
          <w:iCs/>
          <w:color w:val="000000" w:themeColor="text1"/>
          <w:sz w:val="24"/>
          <w:szCs w:val="24"/>
        </w:rPr>
        <w:t xml:space="preserve">Liquidity management and bank performance in </w:t>
      </w:r>
      <w:r w:rsidRPr="00B55C13">
        <w:rPr>
          <w:rFonts w:ascii="Times New Roman" w:eastAsia="Times New Roman" w:hAnsi="Times New Roman" w:cs="Times New Roman"/>
          <w:iCs/>
          <w:color w:val="000000" w:themeColor="text1"/>
          <w:sz w:val="24"/>
          <w:szCs w:val="24"/>
        </w:rPr>
        <w:tab/>
        <w:t>Nigeria</w:t>
      </w:r>
      <w:r w:rsidRPr="00B55C13">
        <w:rPr>
          <w:rFonts w:ascii="Times New Roman" w:eastAsia="Times New Roman" w:hAnsi="Times New Roman" w:cs="Times New Roman"/>
          <w:color w:val="000000" w:themeColor="text1"/>
          <w:sz w:val="24"/>
          <w:szCs w:val="24"/>
        </w:rPr>
        <w:t>. Journal of Finance and Banking Studies, 11(3), 22–35.</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Adetunji, S., &amp; Bello, A. (2021). </w:t>
      </w:r>
      <w:r w:rsidRPr="00B55C13">
        <w:rPr>
          <w:rFonts w:ascii="Times New Roman" w:eastAsia="Times New Roman" w:hAnsi="Times New Roman" w:cs="Times New Roman"/>
          <w:iCs/>
          <w:color w:val="000000" w:themeColor="text1"/>
          <w:sz w:val="24"/>
          <w:szCs w:val="24"/>
        </w:rPr>
        <w:t xml:space="preserve">Idle fund investment and profitability of Nigerian </w:t>
      </w:r>
      <w:r w:rsidRPr="00B55C13">
        <w:rPr>
          <w:rFonts w:ascii="Times New Roman" w:eastAsia="Times New Roman" w:hAnsi="Times New Roman" w:cs="Times New Roman"/>
          <w:iCs/>
          <w:color w:val="000000" w:themeColor="text1"/>
          <w:sz w:val="24"/>
          <w:szCs w:val="24"/>
        </w:rPr>
        <w:tab/>
        <w:t>commercial banks</w:t>
      </w:r>
      <w:r w:rsidRPr="00B55C13">
        <w:rPr>
          <w:rFonts w:ascii="Times New Roman" w:eastAsia="Times New Roman" w:hAnsi="Times New Roman" w:cs="Times New Roman"/>
          <w:color w:val="000000" w:themeColor="text1"/>
          <w:sz w:val="24"/>
          <w:szCs w:val="24"/>
        </w:rPr>
        <w:t>. Nigerian Journal of Economic and Financial Studies, 9(1), 51–</w:t>
      </w:r>
      <w:r w:rsidRPr="00B55C13">
        <w:rPr>
          <w:rFonts w:ascii="Times New Roman" w:eastAsia="Times New Roman" w:hAnsi="Times New Roman" w:cs="Times New Roman"/>
          <w:color w:val="000000" w:themeColor="text1"/>
          <w:sz w:val="24"/>
          <w:szCs w:val="24"/>
        </w:rPr>
        <w:tab/>
        <w:t>63.</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Afolabi, A., &amp; Ojo, T. (2021). </w:t>
      </w:r>
      <w:r w:rsidRPr="00B55C13">
        <w:rPr>
          <w:rFonts w:ascii="Times New Roman" w:eastAsia="Times New Roman" w:hAnsi="Times New Roman" w:cs="Times New Roman"/>
          <w:iCs/>
          <w:color w:val="000000" w:themeColor="text1"/>
          <w:sz w:val="24"/>
          <w:szCs w:val="24"/>
        </w:rPr>
        <w:t>Treasury operations and profitability in commercial banks</w:t>
      </w:r>
      <w:r w:rsidRPr="00B55C13">
        <w:rPr>
          <w:rFonts w:ascii="Times New Roman" w:eastAsia="Times New Roman" w:hAnsi="Times New Roman" w:cs="Times New Roman"/>
          <w:color w:val="000000" w:themeColor="text1"/>
          <w:sz w:val="24"/>
          <w:szCs w:val="24"/>
        </w:rPr>
        <w:t xml:space="preserve">. </w:t>
      </w:r>
      <w:r w:rsidRPr="00B55C13">
        <w:rPr>
          <w:rFonts w:ascii="Times New Roman" w:eastAsia="Times New Roman" w:hAnsi="Times New Roman" w:cs="Times New Roman"/>
          <w:color w:val="000000" w:themeColor="text1"/>
          <w:sz w:val="24"/>
          <w:szCs w:val="24"/>
        </w:rPr>
        <w:tab/>
        <w:t>Journal of Business Management and Accounting, 13(2), 77–89.</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Chukwu, E., &amp; Musa, I. (2021). </w:t>
      </w:r>
      <w:r w:rsidRPr="00B55C13">
        <w:rPr>
          <w:rFonts w:ascii="Times New Roman" w:eastAsia="Times New Roman" w:hAnsi="Times New Roman" w:cs="Times New Roman"/>
          <w:iCs/>
          <w:color w:val="000000" w:themeColor="text1"/>
          <w:sz w:val="24"/>
          <w:szCs w:val="24"/>
        </w:rPr>
        <w:t xml:space="preserve">Cash flow management and profitability of listed </w:t>
      </w:r>
      <w:r w:rsidRPr="00B55C13">
        <w:rPr>
          <w:rFonts w:ascii="Times New Roman" w:eastAsia="Times New Roman" w:hAnsi="Times New Roman" w:cs="Times New Roman"/>
          <w:iCs/>
          <w:color w:val="000000" w:themeColor="text1"/>
          <w:sz w:val="24"/>
          <w:szCs w:val="24"/>
        </w:rPr>
        <w:tab/>
        <w:t>commercial banks in Nigeria</w:t>
      </w:r>
      <w:r w:rsidRPr="00B55C13">
        <w:rPr>
          <w:rFonts w:ascii="Times New Roman" w:eastAsia="Times New Roman" w:hAnsi="Times New Roman" w:cs="Times New Roman"/>
          <w:color w:val="000000" w:themeColor="text1"/>
          <w:sz w:val="24"/>
          <w:szCs w:val="24"/>
        </w:rPr>
        <w:t xml:space="preserve">. African Journal of Business Management, 15(6), </w:t>
      </w:r>
      <w:r w:rsidRPr="00B55C13">
        <w:rPr>
          <w:rFonts w:ascii="Times New Roman" w:eastAsia="Times New Roman" w:hAnsi="Times New Roman" w:cs="Times New Roman"/>
          <w:color w:val="000000" w:themeColor="text1"/>
          <w:sz w:val="24"/>
          <w:szCs w:val="24"/>
        </w:rPr>
        <w:tab/>
        <w:t>115–124.</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Ejem, P., &amp; Sunday, O. (2022). </w:t>
      </w:r>
      <w:r w:rsidRPr="00B55C13">
        <w:rPr>
          <w:rFonts w:ascii="Times New Roman" w:eastAsia="Times New Roman" w:hAnsi="Times New Roman" w:cs="Times New Roman"/>
          <w:iCs/>
          <w:color w:val="000000" w:themeColor="text1"/>
          <w:sz w:val="24"/>
          <w:szCs w:val="24"/>
        </w:rPr>
        <w:t xml:space="preserve">Working capital management and profitability of deposit </w:t>
      </w:r>
      <w:r w:rsidRPr="00B55C13">
        <w:rPr>
          <w:rFonts w:ascii="Times New Roman" w:eastAsia="Times New Roman" w:hAnsi="Times New Roman" w:cs="Times New Roman"/>
          <w:iCs/>
          <w:color w:val="000000" w:themeColor="text1"/>
          <w:sz w:val="24"/>
          <w:szCs w:val="24"/>
        </w:rPr>
        <w:tab/>
        <w:t>money banks in Nigeria</w:t>
      </w:r>
      <w:r w:rsidRPr="00B55C13">
        <w:rPr>
          <w:rFonts w:ascii="Times New Roman" w:eastAsia="Times New Roman" w:hAnsi="Times New Roman" w:cs="Times New Roman"/>
          <w:color w:val="000000" w:themeColor="text1"/>
          <w:sz w:val="24"/>
          <w:szCs w:val="24"/>
        </w:rPr>
        <w:t>. West African Financial Review, 19(1), 33–48.</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Effiong, S., &amp; Ezeaku, H. (2021). </w:t>
      </w:r>
      <w:r w:rsidRPr="00B55C13">
        <w:rPr>
          <w:rFonts w:ascii="Times New Roman" w:eastAsia="Times New Roman" w:hAnsi="Times New Roman" w:cs="Times New Roman"/>
          <w:iCs/>
          <w:color w:val="000000" w:themeColor="text1"/>
          <w:sz w:val="24"/>
          <w:szCs w:val="24"/>
        </w:rPr>
        <w:t xml:space="preserve">Liquidity mismatch and performance indicators in </w:t>
      </w:r>
      <w:r w:rsidRPr="00B55C13">
        <w:rPr>
          <w:rFonts w:ascii="Times New Roman" w:eastAsia="Times New Roman" w:hAnsi="Times New Roman" w:cs="Times New Roman"/>
          <w:iCs/>
          <w:color w:val="000000" w:themeColor="text1"/>
          <w:sz w:val="24"/>
          <w:szCs w:val="24"/>
        </w:rPr>
        <w:tab/>
        <w:t>Nigerian banks</w:t>
      </w:r>
      <w:r w:rsidRPr="00B55C13">
        <w:rPr>
          <w:rFonts w:ascii="Times New Roman" w:eastAsia="Times New Roman" w:hAnsi="Times New Roman" w:cs="Times New Roman"/>
          <w:color w:val="000000" w:themeColor="text1"/>
          <w:sz w:val="24"/>
          <w:szCs w:val="24"/>
        </w:rPr>
        <w:t>. Journal of Contemporary Finance, 10(2), 61–74.</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Eze, C., &amp; Ogbonna, C. (2020). </w:t>
      </w:r>
      <w:r w:rsidRPr="00B55C13">
        <w:rPr>
          <w:rFonts w:ascii="Times New Roman" w:eastAsia="Times New Roman" w:hAnsi="Times New Roman" w:cs="Times New Roman"/>
          <w:iCs/>
          <w:color w:val="000000" w:themeColor="text1"/>
          <w:sz w:val="24"/>
          <w:szCs w:val="24"/>
        </w:rPr>
        <w:t xml:space="preserve">Liquidity management and performance of Nigerian </w:t>
      </w:r>
      <w:r w:rsidRPr="00B55C13">
        <w:rPr>
          <w:rFonts w:ascii="Times New Roman" w:eastAsia="Times New Roman" w:hAnsi="Times New Roman" w:cs="Times New Roman"/>
          <w:iCs/>
          <w:color w:val="000000" w:themeColor="text1"/>
          <w:sz w:val="24"/>
          <w:szCs w:val="24"/>
        </w:rPr>
        <w:tab/>
        <w:t>banks post-COVID-19</w:t>
      </w:r>
      <w:r w:rsidRPr="00B55C13">
        <w:rPr>
          <w:rFonts w:ascii="Times New Roman" w:eastAsia="Times New Roman" w:hAnsi="Times New Roman" w:cs="Times New Roman"/>
          <w:color w:val="000000" w:themeColor="text1"/>
          <w:sz w:val="24"/>
          <w:szCs w:val="24"/>
        </w:rPr>
        <w:t>. CBN Journal of Applied Economics, 12(1), 101–117.</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Ibrahim, M., &amp; Mohammed, B. (2022). </w:t>
      </w:r>
      <w:r w:rsidRPr="00B55C13">
        <w:rPr>
          <w:rFonts w:ascii="Times New Roman" w:eastAsia="Times New Roman" w:hAnsi="Times New Roman" w:cs="Times New Roman"/>
          <w:iCs/>
          <w:color w:val="000000" w:themeColor="text1"/>
          <w:sz w:val="24"/>
          <w:szCs w:val="24"/>
        </w:rPr>
        <w:t xml:space="preserve">Cash concentration policies and operational </w:t>
      </w:r>
      <w:r w:rsidRPr="00B55C13">
        <w:rPr>
          <w:rFonts w:ascii="Times New Roman" w:eastAsia="Times New Roman" w:hAnsi="Times New Roman" w:cs="Times New Roman"/>
          <w:iCs/>
          <w:color w:val="000000" w:themeColor="text1"/>
          <w:sz w:val="24"/>
          <w:szCs w:val="24"/>
        </w:rPr>
        <w:tab/>
        <w:t>efficiency in deposit money banks</w:t>
      </w:r>
      <w:r w:rsidRPr="00B55C13">
        <w:rPr>
          <w:rFonts w:ascii="Times New Roman" w:eastAsia="Times New Roman" w:hAnsi="Times New Roman" w:cs="Times New Roman"/>
          <w:color w:val="000000" w:themeColor="text1"/>
          <w:sz w:val="24"/>
          <w:szCs w:val="24"/>
        </w:rPr>
        <w:t>. Journal of Treasury Management, 8(3), 45–59.</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Nwosu, C., &amp; Ajayi, O. (2023). </w:t>
      </w:r>
      <w:r w:rsidRPr="00B55C13">
        <w:rPr>
          <w:rFonts w:ascii="Times New Roman" w:eastAsia="Times New Roman" w:hAnsi="Times New Roman" w:cs="Times New Roman"/>
          <w:iCs/>
          <w:color w:val="000000" w:themeColor="text1"/>
          <w:sz w:val="24"/>
          <w:szCs w:val="24"/>
        </w:rPr>
        <w:t xml:space="preserve">Digital cash control systems and liquidity performance in </w:t>
      </w:r>
      <w:r w:rsidRPr="00B55C13">
        <w:rPr>
          <w:rFonts w:ascii="Times New Roman" w:eastAsia="Times New Roman" w:hAnsi="Times New Roman" w:cs="Times New Roman"/>
          <w:iCs/>
          <w:color w:val="000000" w:themeColor="text1"/>
          <w:sz w:val="24"/>
          <w:szCs w:val="24"/>
        </w:rPr>
        <w:tab/>
        <w:t>Nigerian banks</w:t>
      </w:r>
      <w:r w:rsidRPr="00B55C13">
        <w:rPr>
          <w:rFonts w:ascii="Times New Roman" w:eastAsia="Times New Roman" w:hAnsi="Times New Roman" w:cs="Times New Roman"/>
          <w:color w:val="000000" w:themeColor="text1"/>
          <w:sz w:val="24"/>
          <w:szCs w:val="24"/>
        </w:rPr>
        <w:t>. Journal of Financial Innovation and Strategy, 5(2), 90–104.</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Okonkwo, K., &amp; Adeola, B. (2023). </w:t>
      </w:r>
      <w:r w:rsidRPr="00B55C13">
        <w:rPr>
          <w:rFonts w:ascii="Times New Roman" w:eastAsia="Times New Roman" w:hAnsi="Times New Roman" w:cs="Times New Roman"/>
          <w:iCs/>
          <w:color w:val="000000" w:themeColor="text1"/>
          <w:sz w:val="24"/>
          <w:szCs w:val="24"/>
        </w:rPr>
        <w:t xml:space="preserve">Non-performing loans and bank stability in Nigeria: </w:t>
      </w:r>
      <w:r w:rsidRPr="00B55C13">
        <w:rPr>
          <w:rFonts w:ascii="Times New Roman" w:eastAsia="Times New Roman" w:hAnsi="Times New Roman" w:cs="Times New Roman"/>
          <w:iCs/>
          <w:color w:val="000000" w:themeColor="text1"/>
          <w:sz w:val="24"/>
          <w:szCs w:val="24"/>
        </w:rPr>
        <w:tab/>
        <w:t>A panel data approach</w:t>
      </w:r>
      <w:r w:rsidRPr="00B55C13">
        <w:rPr>
          <w:rFonts w:ascii="Times New Roman" w:eastAsia="Times New Roman" w:hAnsi="Times New Roman" w:cs="Times New Roman"/>
          <w:color w:val="000000" w:themeColor="text1"/>
          <w:sz w:val="24"/>
          <w:szCs w:val="24"/>
        </w:rPr>
        <w:t>. International Review of Economics and Finance, 85, 203–</w:t>
      </w:r>
      <w:r w:rsidRPr="00B55C13">
        <w:rPr>
          <w:rFonts w:ascii="Times New Roman" w:eastAsia="Times New Roman" w:hAnsi="Times New Roman" w:cs="Times New Roman"/>
          <w:color w:val="000000" w:themeColor="text1"/>
          <w:sz w:val="24"/>
          <w:szCs w:val="24"/>
        </w:rPr>
        <w:tab/>
        <w:t>215.</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Oladipo, R., &amp; Adeniyi, Y. (2020). </w:t>
      </w:r>
      <w:r w:rsidRPr="00B55C13">
        <w:rPr>
          <w:rFonts w:ascii="Times New Roman" w:eastAsia="Times New Roman" w:hAnsi="Times New Roman" w:cs="Times New Roman"/>
          <w:iCs/>
          <w:color w:val="000000" w:themeColor="text1"/>
          <w:sz w:val="24"/>
          <w:szCs w:val="24"/>
        </w:rPr>
        <w:t xml:space="preserve">The role of cash planning in bank distress: A Nigerian </w:t>
      </w:r>
      <w:r w:rsidRPr="00B55C13">
        <w:rPr>
          <w:rFonts w:ascii="Times New Roman" w:eastAsia="Times New Roman" w:hAnsi="Times New Roman" w:cs="Times New Roman"/>
          <w:iCs/>
          <w:color w:val="000000" w:themeColor="text1"/>
          <w:sz w:val="24"/>
          <w:szCs w:val="24"/>
        </w:rPr>
        <w:tab/>
        <w:t>perspective</w:t>
      </w:r>
      <w:r w:rsidRPr="00B55C13">
        <w:rPr>
          <w:rFonts w:ascii="Times New Roman" w:eastAsia="Times New Roman" w:hAnsi="Times New Roman" w:cs="Times New Roman"/>
          <w:color w:val="000000" w:themeColor="text1"/>
          <w:sz w:val="24"/>
          <w:szCs w:val="24"/>
        </w:rPr>
        <w:t>. International Journal of Economics and Finance, 12(4), 88–97.</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Osinachi, F., &amp; Udo, M. (2020). </w:t>
      </w:r>
      <w:r w:rsidRPr="00B55C13">
        <w:rPr>
          <w:rFonts w:ascii="Times New Roman" w:eastAsia="Times New Roman" w:hAnsi="Times New Roman" w:cs="Times New Roman"/>
          <w:iCs/>
          <w:color w:val="000000" w:themeColor="text1"/>
          <w:sz w:val="24"/>
          <w:szCs w:val="24"/>
        </w:rPr>
        <w:t xml:space="preserve">Liquidity forecasting techniques and profitability in </w:t>
      </w:r>
      <w:r w:rsidRPr="00B55C13">
        <w:rPr>
          <w:rFonts w:ascii="Times New Roman" w:eastAsia="Times New Roman" w:hAnsi="Times New Roman" w:cs="Times New Roman"/>
          <w:iCs/>
          <w:color w:val="000000" w:themeColor="text1"/>
          <w:sz w:val="24"/>
          <w:szCs w:val="24"/>
        </w:rPr>
        <w:tab/>
        <w:t>South-West Nigerian banks</w:t>
      </w:r>
      <w:r w:rsidRPr="00B55C13">
        <w:rPr>
          <w:rFonts w:ascii="Times New Roman" w:eastAsia="Times New Roman" w:hAnsi="Times New Roman" w:cs="Times New Roman"/>
          <w:color w:val="000000" w:themeColor="text1"/>
          <w:sz w:val="24"/>
          <w:szCs w:val="24"/>
        </w:rPr>
        <w:t xml:space="preserve">. Nigerian Journal of Banking and Finance, 14(2), </w:t>
      </w:r>
      <w:r w:rsidRPr="00B55C13">
        <w:rPr>
          <w:rFonts w:ascii="Times New Roman" w:eastAsia="Times New Roman" w:hAnsi="Times New Roman" w:cs="Times New Roman"/>
          <w:color w:val="000000" w:themeColor="text1"/>
          <w:sz w:val="24"/>
          <w:szCs w:val="24"/>
        </w:rPr>
        <w:tab/>
        <w:t>122–138.</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lastRenderedPageBreak/>
        <w:t xml:space="preserve">Salihu, A., Yusuf, D., &amp; Ibrahim, S. (2023). </w:t>
      </w:r>
      <w:r w:rsidRPr="00B55C13">
        <w:rPr>
          <w:rFonts w:ascii="Times New Roman" w:eastAsia="Times New Roman" w:hAnsi="Times New Roman" w:cs="Times New Roman"/>
          <w:iCs/>
          <w:color w:val="000000" w:themeColor="text1"/>
          <w:sz w:val="24"/>
          <w:szCs w:val="24"/>
        </w:rPr>
        <w:t xml:space="preserve">Cash reserve ratio and fund allocation in </w:t>
      </w:r>
      <w:r w:rsidRPr="00B55C13">
        <w:rPr>
          <w:rFonts w:ascii="Times New Roman" w:eastAsia="Times New Roman" w:hAnsi="Times New Roman" w:cs="Times New Roman"/>
          <w:iCs/>
          <w:color w:val="000000" w:themeColor="text1"/>
          <w:sz w:val="24"/>
          <w:szCs w:val="24"/>
        </w:rPr>
        <w:tab/>
        <w:t>Nigerian commercial banks</w:t>
      </w:r>
      <w:r w:rsidRPr="00B55C13">
        <w:rPr>
          <w:rFonts w:ascii="Times New Roman" w:eastAsia="Times New Roman" w:hAnsi="Times New Roman" w:cs="Times New Roman"/>
          <w:color w:val="000000" w:themeColor="text1"/>
          <w:sz w:val="24"/>
          <w:szCs w:val="24"/>
        </w:rPr>
        <w:t>. CBN Bulletin on Monetary Policy, 7(2), 64–80.</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Uche, E., &amp; Ibrahim, S. (2020). </w:t>
      </w:r>
      <w:r w:rsidRPr="00B55C13">
        <w:rPr>
          <w:rFonts w:ascii="Times New Roman" w:eastAsia="Times New Roman" w:hAnsi="Times New Roman" w:cs="Times New Roman"/>
          <w:iCs/>
          <w:color w:val="000000" w:themeColor="text1"/>
          <w:sz w:val="24"/>
          <w:szCs w:val="24"/>
        </w:rPr>
        <w:t>Investment structure and profitability of Nigerian banks</w:t>
      </w:r>
      <w:r w:rsidRPr="00B55C13">
        <w:rPr>
          <w:rFonts w:ascii="Times New Roman" w:eastAsia="Times New Roman" w:hAnsi="Times New Roman" w:cs="Times New Roman"/>
          <w:color w:val="000000" w:themeColor="text1"/>
          <w:sz w:val="24"/>
          <w:szCs w:val="24"/>
        </w:rPr>
        <w:t xml:space="preserve">. </w:t>
      </w:r>
      <w:r w:rsidRPr="00B55C13">
        <w:rPr>
          <w:rFonts w:ascii="Times New Roman" w:eastAsia="Times New Roman" w:hAnsi="Times New Roman" w:cs="Times New Roman"/>
          <w:color w:val="000000" w:themeColor="text1"/>
          <w:sz w:val="24"/>
          <w:szCs w:val="24"/>
        </w:rPr>
        <w:tab/>
        <w:t>West African Financial Review, 18(2), 44–60.</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Yakubu, S., &amp; Bello, H. (2024). </w:t>
      </w:r>
      <w:r w:rsidRPr="00B55C13">
        <w:rPr>
          <w:rFonts w:ascii="Times New Roman" w:eastAsia="Times New Roman" w:hAnsi="Times New Roman" w:cs="Times New Roman"/>
          <w:iCs/>
          <w:color w:val="000000" w:themeColor="text1"/>
          <w:sz w:val="24"/>
          <w:szCs w:val="24"/>
        </w:rPr>
        <w:t xml:space="preserve">The mediating effect of financial technology on cash </w:t>
      </w:r>
      <w:r w:rsidRPr="00B55C13">
        <w:rPr>
          <w:rFonts w:ascii="Times New Roman" w:eastAsia="Times New Roman" w:hAnsi="Times New Roman" w:cs="Times New Roman"/>
          <w:iCs/>
          <w:color w:val="000000" w:themeColor="text1"/>
          <w:sz w:val="24"/>
          <w:szCs w:val="24"/>
        </w:rPr>
        <w:tab/>
        <w:t>management and profitability in Nigerian banks</w:t>
      </w:r>
      <w:r w:rsidRPr="00B55C13">
        <w:rPr>
          <w:rFonts w:ascii="Times New Roman" w:eastAsia="Times New Roman" w:hAnsi="Times New Roman" w:cs="Times New Roman"/>
          <w:color w:val="000000" w:themeColor="text1"/>
          <w:sz w:val="24"/>
          <w:szCs w:val="24"/>
        </w:rPr>
        <w:t xml:space="preserve">. Journal of Contemporary </w:t>
      </w:r>
      <w:r w:rsidRPr="00B55C13">
        <w:rPr>
          <w:rFonts w:ascii="Times New Roman" w:eastAsia="Times New Roman" w:hAnsi="Times New Roman" w:cs="Times New Roman"/>
          <w:color w:val="000000" w:themeColor="text1"/>
          <w:sz w:val="24"/>
          <w:szCs w:val="24"/>
        </w:rPr>
        <w:tab/>
        <w:t>Banking Research, 9(1), 50–68.</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Jensen, M.C., &amp; Meckling, W.H. (1976). </w:t>
      </w:r>
      <w:r w:rsidRPr="00B55C13">
        <w:rPr>
          <w:rFonts w:ascii="Times New Roman" w:eastAsia="Times New Roman" w:hAnsi="Times New Roman" w:cs="Times New Roman"/>
          <w:iCs/>
          <w:color w:val="000000" w:themeColor="text1"/>
          <w:sz w:val="24"/>
          <w:szCs w:val="24"/>
        </w:rPr>
        <w:t xml:space="preserve">Theory of the firm: Managerial behavior, </w:t>
      </w:r>
      <w:r w:rsidRPr="00B55C13">
        <w:rPr>
          <w:rFonts w:ascii="Times New Roman" w:eastAsia="Times New Roman" w:hAnsi="Times New Roman" w:cs="Times New Roman"/>
          <w:iCs/>
          <w:color w:val="000000" w:themeColor="text1"/>
          <w:sz w:val="24"/>
          <w:szCs w:val="24"/>
        </w:rPr>
        <w:tab/>
        <w:t>agency costs and ownership structure</w:t>
      </w:r>
      <w:r w:rsidRPr="00B55C13">
        <w:rPr>
          <w:rFonts w:ascii="Times New Roman" w:eastAsia="Times New Roman" w:hAnsi="Times New Roman" w:cs="Times New Roman"/>
          <w:color w:val="000000" w:themeColor="text1"/>
          <w:sz w:val="24"/>
          <w:szCs w:val="24"/>
        </w:rPr>
        <w:t>. Journal of Financial Economics, 3(4), 305–</w:t>
      </w:r>
      <w:r w:rsidRPr="00B55C13">
        <w:rPr>
          <w:rFonts w:ascii="Times New Roman" w:eastAsia="Times New Roman" w:hAnsi="Times New Roman" w:cs="Times New Roman"/>
          <w:color w:val="000000" w:themeColor="text1"/>
          <w:sz w:val="24"/>
          <w:szCs w:val="24"/>
        </w:rPr>
        <w:tab/>
        <w:t xml:space="preserve">360. </w:t>
      </w:r>
      <w:r w:rsidRPr="00B55C13">
        <w:rPr>
          <w:rFonts w:ascii="Times New Roman" w:eastAsia="Times New Roman" w:hAnsi="Times New Roman" w:cs="Times New Roman"/>
          <w:iCs/>
          <w:color w:val="000000" w:themeColor="text1"/>
          <w:sz w:val="24"/>
          <w:szCs w:val="24"/>
        </w:rPr>
        <w:t>(Cited under Agency Theory)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Keynes, J.M. (1936). </w:t>
      </w:r>
      <w:r w:rsidRPr="00B55C13">
        <w:rPr>
          <w:rFonts w:ascii="Times New Roman" w:eastAsia="Times New Roman" w:hAnsi="Times New Roman" w:cs="Times New Roman"/>
          <w:iCs/>
          <w:color w:val="000000" w:themeColor="text1"/>
          <w:sz w:val="24"/>
          <w:szCs w:val="24"/>
        </w:rPr>
        <w:t>The General Theory of Employment, Interest and Money</w:t>
      </w:r>
      <w:r w:rsidRPr="00B55C13">
        <w:rPr>
          <w:rFonts w:ascii="Times New Roman" w:eastAsia="Times New Roman" w:hAnsi="Times New Roman" w:cs="Times New Roman"/>
          <w:color w:val="000000" w:themeColor="text1"/>
          <w:sz w:val="24"/>
          <w:szCs w:val="24"/>
        </w:rPr>
        <w:t xml:space="preserve">. London: </w:t>
      </w:r>
      <w:r w:rsidRPr="00B55C13">
        <w:rPr>
          <w:rFonts w:ascii="Times New Roman" w:eastAsia="Times New Roman" w:hAnsi="Times New Roman" w:cs="Times New Roman"/>
          <w:color w:val="000000" w:themeColor="text1"/>
          <w:sz w:val="24"/>
          <w:szCs w:val="24"/>
        </w:rPr>
        <w:tab/>
        <w:t xml:space="preserve">Macmillan. </w:t>
      </w:r>
      <w:r w:rsidRPr="00B55C13">
        <w:rPr>
          <w:rFonts w:ascii="Times New Roman" w:eastAsia="Times New Roman" w:hAnsi="Times New Roman" w:cs="Times New Roman"/>
          <w:iCs/>
          <w:color w:val="000000" w:themeColor="text1"/>
          <w:sz w:val="24"/>
          <w:szCs w:val="24"/>
        </w:rPr>
        <w:t>(Cited under Liquidity Preference Theory)</w:t>
      </w:r>
    </w:p>
    <w:p w:rsidR="00E64819" w:rsidRPr="00B55C13" w:rsidRDefault="00E64819" w:rsidP="00E64819">
      <w:pPr>
        <w:spacing w:after="0" w:line="360" w:lineRule="auto"/>
        <w:jc w:val="both"/>
        <w:rPr>
          <w:rFonts w:ascii="Times New Roman" w:eastAsia="Times New Roman" w:hAnsi="Times New Roman" w:cs="Times New Roman"/>
          <w:color w:val="000000" w:themeColor="text1"/>
          <w:sz w:val="24"/>
          <w:szCs w:val="24"/>
        </w:rPr>
      </w:pPr>
      <w:r w:rsidRPr="00B55C13">
        <w:rPr>
          <w:rFonts w:ascii="Times New Roman" w:eastAsia="Times New Roman" w:hAnsi="Times New Roman" w:cs="Times New Roman"/>
          <w:color w:val="000000" w:themeColor="text1"/>
          <w:sz w:val="24"/>
          <w:szCs w:val="24"/>
        </w:rPr>
        <w:t xml:space="preserve">Moulton, H.G. (1918). </w:t>
      </w:r>
      <w:r w:rsidRPr="00B55C13">
        <w:rPr>
          <w:rFonts w:ascii="Times New Roman" w:eastAsia="Times New Roman" w:hAnsi="Times New Roman" w:cs="Times New Roman"/>
          <w:iCs/>
          <w:color w:val="000000" w:themeColor="text1"/>
          <w:sz w:val="24"/>
          <w:szCs w:val="24"/>
        </w:rPr>
        <w:t>Commercial banking and capital formation</w:t>
      </w:r>
      <w:r w:rsidRPr="00B55C13">
        <w:rPr>
          <w:rFonts w:ascii="Times New Roman" w:eastAsia="Times New Roman" w:hAnsi="Times New Roman" w:cs="Times New Roman"/>
          <w:color w:val="000000" w:themeColor="text1"/>
          <w:sz w:val="24"/>
          <w:szCs w:val="24"/>
        </w:rPr>
        <w:t xml:space="preserve">. Journal of Political </w:t>
      </w:r>
      <w:r w:rsidRPr="00B55C13">
        <w:rPr>
          <w:rFonts w:ascii="Times New Roman" w:eastAsia="Times New Roman" w:hAnsi="Times New Roman" w:cs="Times New Roman"/>
          <w:color w:val="000000" w:themeColor="text1"/>
          <w:sz w:val="24"/>
          <w:szCs w:val="24"/>
        </w:rPr>
        <w:tab/>
        <w:t xml:space="preserve">Economy, 26(8), 705–731. </w:t>
      </w:r>
      <w:r w:rsidRPr="00B55C13">
        <w:rPr>
          <w:rFonts w:ascii="Times New Roman" w:eastAsia="Times New Roman" w:hAnsi="Times New Roman" w:cs="Times New Roman"/>
          <w:iCs/>
          <w:color w:val="000000" w:themeColor="text1"/>
          <w:sz w:val="24"/>
          <w:szCs w:val="24"/>
        </w:rPr>
        <w:t>(Cited under Shiftability Theory)</w:t>
      </w:r>
    </w:p>
    <w:p w:rsidR="00E64819" w:rsidRDefault="00E64819" w:rsidP="00E64819">
      <w:pPr>
        <w:pStyle w:val="Heading2"/>
        <w:spacing w:before="0" w:line="360" w:lineRule="auto"/>
        <w:jc w:val="center"/>
        <w:rPr>
          <w:rFonts w:ascii="Times New Roman" w:hAnsi="Times New Roman" w:cs="Times New Roman"/>
          <w:color w:val="000000" w:themeColor="text1"/>
          <w:sz w:val="24"/>
          <w:szCs w:val="24"/>
        </w:rPr>
      </w:pPr>
    </w:p>
    <w:p w:rsidR="00E64819" w:rsidRDefault="00E64819" w:rsidP="00E64819"/>
    <w:p w:rsidR="00E64819" w:rsidRDefault="00E64819" w:rsidP="00E64819"/>
    <w:p w:rsidR="00E64819" w:rsidRPr="00737906" w:rsidRDefault="00E64819" w:rsidP="00E64819"/>
    <w:p w:rsidR="00E64819" w:rsidRDefault="00E64819" w:rsidP="00E64819">
      <w:pPr>
        <w:pStyle w:val="Heading2"/>
        <w:spacing w:before="0" w:line="360" w:lineRule="auto"/>
        <w:jc w:val="center"/>
        <w:rPr>
          <w:rFonts w:ascii="Times New Roman" w:hAnsi="Times New Roman" w:cs="Times New Roman"/>
          <w:color w:val="000000" w:themeColor="text1"/>
          <w:sz w:val="24"/>
          <w:szCs w:val="24"/>
        </w:rPr>
      </w:pPr>
    </w:p>
    <w:p w:rsidR="00E64819" w:rsidRDefault="00E64819" w:rsidP="00E64819"/>
    <w:p w:rsidR="00E64819" w:rsidRDefault="00E64819" w:rsidP="00E64819"/>
    <w:p w:rsidR="00E64819" w:rsidRDefault="00E64819" w:rsidP="00E64819"/>
    <w:p w:rsidR="00E64819" w:rsidRDefault="00E64819" w:rsidP="00E64819"/>
    <w:p w:rsidR="00E64819" w:rsidRPr="00737906" w:rsidRDefault="00E64819" w:rsidP="00E64819"/>
    <w:p w:rsidR="00E64819" w:rsidRPr="00B55C13" w:rsidRDefault="00E64819" w:rsidP="00E64819">
      <w:pPr>
        <w:pStyle w:val="Heading2"/>
        <w:spacing w:before="0" w:line="360" w:lineRule="auto"/>
        <w:jc w:val="center"/>
        <w:rPr>
          <w:rStyle w:val="Strong"/>
          <w:rFonts w:ascii="Times New Roman" w:eastAsia="Times New Roman" w:hAnsi="Times New Roman" w:cs="Times New Roman"/>
          <w:b/>
          <w:bCs/>
          <w:color w:val="000000" w:themeColor="text1"/>
          <w:sz w:val="24"/>
          <w:szCs w:val="24"/>
        </w:rPr>
      </w:pPr>
      <w:r w:rsidRPr="00B55C13">
        <w:rPr>
          <w:rFonts w:ascii="Times New Roman" w:hAnsi="Times New Roman" w:cs="Times New Roman"/>
          <w:color w:val="000000" w:themeColor="text1"/>
          <w:sz w:val="24"/>
          <w:szCs w:val="24"/>
        </w:rPr>
        <w:lastRenderedPageBreak/>
        <w:t>QUESTIONNAIRE</w:t>
      </w:r>
    </w:p>
    <w:p w:rsidR="00E64819" w:rsidRPr="00B55C13" w:rsidRDefault="00E64819" w:rsidP="00E64819">
      <w:pPr>
        <w:pStyle w:val="Heading2"/>
        <w:spacing w:before="0" w:line="360" w:lineRule="auto"/>
        <w:jc w:val="both"/>
        <w:rPr>
          <w:rFonts w:ascii="Times New Roman" w:hAnsi="Times New Roman" w:cs="Times New Roman"/>
          <w:b w:val="0"/>
          <w:color w:val="000000" w:themeColor="text1"/>
          <w:sz w:val="24"/>
          <w:szCs w:val="24"/>
        </w:rPr>
      </w:pPr>
      <w:r w:rsidRPr="00B55C13">
        <w:rPr>
          <w:rFonts w:ascii="Times New Roman" w:hAnsi="Times New Roman" w:cs="Times New Roman"/>
          <w:b w:val="0"/>
          <w:color w:val="000000" w:themeColor="text1"/>
          <w:sz w:val="24"/>
          <w:szCs w:val="24"/>
        </w:rPr>
        <w:t>This questionnaire is designed to collect data for an academic study on the impact of cash management on the performance of deposit money banks in Nigeria, with Union Bank Nigeria PLC as a case study. Your responses will be treated with strict confidentiality and used solely for research purposes.</w:t>
      </w:r>
    </w:p>
    <w:p w:rsidR="00E64819" w:rsidRPr="00B55C13" w:rsidRDefault="00E64819" w:rsidP="00E64819">
      <w:pPr>
        <w:pStyle w:val="Heading3"/>
        <w:spacing w:before="0" w:beforeAutospacing="0" w:after="0" w:afterAutospacing="0" w:line="360" w:lineRule="auto"/>
        <w:jc w:val="both"/>
        <w:rPr>
          <w:color w:val="000000" w:themeColor="text1"/>
          <w:sz w:val="24"/>
          <w:szCs w:val="24"/>
        </w:rPr>
      </w:pPr>
      <w:r w:rsidRPr="00B55C13">
        <w:rPr>
          <w:rStyle w:val="Strong"/>
          <w:b/>
          <w:bCs/>
          <w:color w:val="000000" w:themeColor="text1"/>
          <w:sz w:val="24"/>
          <w:szCs w:val="24"/>
        </w:rPr>
        <w:t>Section A: Demographic Information</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t>Please tick (</w:t>
      </w:r>
      <w:r w:rsidRPr="00B55C13">
        <w:rPr>
          <w:rFonts w:eastAsia="MS Mincho" w:hAnsi="MS Mincho"/>
          <w:color w:val="000000" w:themeColor="text1"/>
        </w:rPr>
        <w:t>✓</w:t>
      </w:r>
      <w:r w:rsidRPr="00B55C13">
        <w:rPr>
          <w:color w:val="000000" w:themeColor="text1"/>
        </w:rPr>
        <w:t>) the appropriate option.</w:t>
      </w:r>
    </w:p>
    <w:p w:rsidR="00E64819" w:rsidRPr="00B55C13" w:rsidRDefault="00E64819" w:rsidP="00E64819">
      <w:pPr>
        <w:pStyle w:val="NormalWeb"/>
        <w:numPr>
          <w:ilvl w:val="0"/>
          <w:numId w:val="16"/>
        </w:numPr>
        <w:spacing w:before="0" w:beforeAutospacing="0" w:after="0" w:afterAutospacing="0" w:line="360" w:lineRule="auto"/>
        <w:jc w:val="both"/>
        <w:rPr>
          <w:rStyle w:val="Strong"/>
          <w:b w:val="0"/>
          <w:bCs w:val="0"/>
          <w:color w:val="000000" w:themeColor="text1"/>
        </w:rPr>
      </w:pPr>
      <w:r w:rsidRPr="00B55C13">
        <w:rPr>
          <w:rStyle w:val="Strong"/>
          <w:color w:val="000000" w:themeColor="text1"/>
        </w:rPr>
        <w:t>Gender:</w:t>
      </w:r>
      <w:r w:rsidRPr="00B55C13">
        <w:rPr>
          <w:color w:val="000000" w:themeColor="text1"/>
        </w:rPr>
        <w:br/>
      </w:r>
      <w:r w:rsidRPr="00B55C13">
        <w:rPr>
          <w:rFonts w:eastAsia="MS Mincho"/>
          <w:color w:val="000000" w:themeColor="text1"/>
        </w:rPr>
        <w:t xml:space="preserve"> </w:t>
      </w:r>
      <w:r w:rsidRPr="00B55C13">
        <w:rPr>
          <w:color w:val="000000" w:themeColor="text1"/>
        </w:rPr>
        <w:t>Male</w:t>
      </w:r>
      <w:r w:rsidRPr="00B55C13">
        <w:rPr>
          <w:color w:val="000000" w:themeColor="text1"/>
        </w:rPr>
        <w:tab/>
      </w:r>
      <w:r w:rsidRPr="00B55C13">
        <w:rPr>
          <w:color w:val="000000" w:themeColor="text1"/>
        </w:rPr>
        <w:tab/>
        <w:t>(</w:t>
      </w:r>
      <w:r w:rsidRPr="00B55C13">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Female</w:t>
      </w:r>
      <w:r w:rsidRPr="00B55C13">
        <w:rPr>
          <w:color w:val="000000" w:themeColor="text1"/>
        </w:rPr>
        <w:tab/>
        <w:t>(</w:t>
      </w:r>
      <w:r w:rsidRPr="00B55C13">
        <w:rPr>
          <w:color w:val="000000" w:themeColor="text1"/>
        </w:rPr>
        <w:tab/>
        <w:t>)</w:t>
      </w:r>
      <w:r w:rsidRPr="00B55C13">
        <w:rPr>
          <w:color w:val="000000" w:themeColor="text1"/>
        </w:rPr>
        <w:br/>
      </w:r>
      <w:r w:rsidRPr="00B55C13">
        <w:rPr>
          <w:rStyle w:val="Strong"/>
          <w:color w:val="000000" w:themeColor="text1"/>
        </w:rPr>
        <w:t>Age:</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20–30 years  (</w:t>
      </w:r>
      <w:r w:rsidRPr="00B55C13">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31–40 years</w:t>
      </w:r>
      <w:r w:rsidRPr="00B55C13">
        <w:rPr>
          <w:color w:val="000000" w:themeColor="text1"/>
        </w:rPr>
        <w:tab/>
        <w:t>(</w:t>
      </w:r>
      <w:r w:rsidRPr="00B55C13">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41–50 years</w:t>
      </w:r>
      <w:r w:rsidRPr="00B55C13">
        <w:rPr>
          <w:color w:val="000000" w:themeColor="text1"/>
        </w:rPr>
        <w:tab/>
        <w:t>(</w:t>
      </w:r>
      <w:r w:rsidRPr="00B55C13">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51 years and above ( </w:t>
      </w:r>
      <w:r w:rsidRPr="00B55C13">
        <w:rPr>
          <w:color w:val="000000" w:themeColor="text1"/>
        </w:rPr>
        <w:tab/>
        <w:t>)</w:t>
      </w:r>
      <w:r w:rsidRPr="00B55C13">
        <w:rPr>
          <w:color w:val="000000" w:themeColor="text1"/>
        </w:rPr>
        <w:br/>
      </w:r>
      <w:r w:rsidRPr="00B55C13">
        <w:rPr>
          <w:rStyle w:val="Strong"/>
          <w:color w:val="000000" w:themeColor="text1"/>
        </w:rPr>
        <w:t>Educational Qualification:</w:t>
      </w:r>
    </w:p>
    <w:p w:rsidR="00E64819" w:rsidRPr="00B55C13" w:rsidRDefault="00E64819" w:rsidP="00E64819">
      <w:pPr>
        <w:pStyle w:val="NormalWeb"/>
        <w:spacing w:before="0" w:beforeAutospacing="0" w:after="0" w:afterAutospacing="0" w:line="360" w:lineRule="auto"/>
        <w:ind w:left="720"/>
        <w:jc w:val="both"/>
        <w:rPr>
          <w:rStyle w:val="Strong"/>
          <w:b w:val="0"/>
          <w:bCs w:val="0"/>
          <w:color w:val="000000" w:themeColor="text1"/>
        </w:rPr>
      </w:pPr>
      <w:r w:rsidRPr="00B55C13">
        <w:rPr>
          <w:rFonts w:eastAsia="MS Mincho"/>
          <w:color w:val="000000" w:themeColor="text1"/>
        </w:rPr>
        <w:t xml:space="preserve"> </w:t>
      </w:r>
      <w:r w:rsidRPr="00B55C13">
        <w:rPr>
          <w:color w:val="000000" w:themeColor="text1"/>
        </w:rPr>
        <w:t xml:space="preserve"> OND/NCE</w:t>
      </w:r>
      <w:r>
        <w:rPr>
          <w:color w:val="000000" w:themeColor="text1"/>
        </w:rPr>
        <w:tab/>
        <w:t>(</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HND/B.Sc</w:t>
      </w:r>
      <w:r>
        <w:rPr>
          <w:color w:val="000000" w:themeColor="text1"/>
        </w:rPr>
        <w:tab/>
        <w:t>(</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M.Sc/MBA and above</w:t>
      </w:r>
      <w:r>
        <w:rPr>
          <w:color w:val="000000" w:themeColor="text1"/>
        </w:rPr>
        <w:t xml:space="preserve"> (</w:t>
      </w:r>
      <w:r>
        <w:rPr>
          <w:color w:val="000000" w:themeColor="text1"/>
        </w:rPr>
        <w:tab/>
        <w:t>)</w:t>
      </w:r>
      <w:r w:rsidRPr="00B55C13">
        <w:rPr>
          <w:color w:val="000000" w:themeColor="text1"/>
        </w:rPr>
        <w:br/>
      </w:r>
      <w:r w:rsidRPr="00B55C13">
        <w:rPr>
          <w:rStyle w:val="Strong"/>
          <w:color w:val="000000" w:themeColor="text1"/>
        </w:rPr>
        <w:t>Department: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Operations</w:t>
      </w:r>
      <w:r>
        <w:rPr>
          <w:color w:val="000000" w:themeColor="text1"/>
        </w:rPr>
        <w:t xml:space="preserve"> </w:t>
      </w:r>
      <w:r>
        <w:rPr>
          <w:color w:val="000000" w:themeColor="text1"/>
        </w:rPr>
        <w:tab/>
        <w:t>(</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Finance/Accounts</w:t>
      </w:r>
      <w:r>
        <w:rPr>
          <w:color w:val="000000" w:themeColor="text1"/>
        </w:rPr>
        <w:t xml:space="preserve"> (</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Administration</w:t>
      </w:r>
      <w:r>
        <w:rPr>
          <w:color w:val="000000" w:themeColor="text1"/>
        </w:rPr>
        <w:t xml:space="preserve"> (</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Marketing/Customer Service</w:t>
      </w:r>
      <w:r>
        <w:rPr>
          <w:color w:val="000000" w:themeColor="text1"/>
        </w:rPr>
        <w:t xml:space="preserve"> (</w:t>
      </w:r>
      <w:r>
        <w:rPr>
          <w:color w:val="000000" w:themeColor="text1"/>
        </w:rPr>
        <w:tab/>
        <w:t>)</w:t>
      </w:r>
      <w:r w:rsidRPr="00B55C13">
        <w:rPr>
          <w:color w:val="000000" w:themeColor="text1"/>
        </w:rPr>
        <w:br/>
      </w:r>
      <w:r w:rsidRPr="00B55C13">
        <w:rPr>
          <w:rStyle w:val="Strong"/>
          <w:color w:val="000000" w:themeColor="text1"/>
        </w:rPr>
        <w:t>Years of Work Experience:</w:t>
      </w:r>
    </w:p>
    <w:p w:rsidR="00E64819" w:rsidRPr="00B55C13" w:rsidRDefault="00E64819" w:rsidP="00E64819">
      <w:pPr>
        <w:pStyle w:val="NormalWeb"/>
        <w:spacing w:before="0" w:beforeAutospacing="0" w:after="0" w:afterAutospacing="0" w:line="360" w:lineRule="auto"/>
        <w:ind w:left="360"/>
        <w:jc w:val="both"/>
        <w:rPr>
          <w:color w:val="000000" w:themeColor="text1"/>
        </w:rPr>
      </w:pPr>
      <w:r w:rsidRPr="00B55C13">
        <w:rPr>
          <w:rFonts w:eastAsia="MS Mincho"/>
          <w:color w:val="000000" w:themeColor="text1"/>
        </w:rPr>
        <w:t xml:space="preserve"> </w:t>
      </w:r>
      <w:r w:rsidRPr="00B55C13">
        <w:rPr>
          <w:color w:val="000000" w:themeColor="text1"/>
        </w:rPr>
        <w:t xml:space="preserve"> 1–5 years</w:t>
      </w:r>
      <w:r>
        <w:rPr>
          <w:color w:val="000000" w:themeColor="text1"/>
        </w:rPr>
        <w:tab/>
        <w:t>(</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6–10 years</w:t>
      </w:r>
      <w:r>
        <w:rPr>
          <w:color w:val="000000" w:themeColor="text1"/>
        </w:rPr>
        <w:t xml:space="preserve"> (</w:t>
      </w:r>
      <w:r>
        <w:rPr>
          <w:color w:val="000000" w:themeColor="text1"/>
        </w:rPr>
        <w:tab/>
        <w:t>)</w:t>
      </w:r>
      <w:r w:rsidRPr="00B55C13">
        <w:rPr>
          <w:color w:val="000000" w:themeColor="text1"/>
        </w:rPr>
        <w:br/>
      </w:r>
      <w:r w:rsidRPr="00B55C13">
        <w:rPr>
          <w:rFonts w:eastAsia="MS Mincho"/>
          <w:color w:val="000000" w:themeColor="text1"/>
        </w:rPr>
        <w:t xml:space="preserve"> </w:t>
      </w:r>
      <w:r w:rsidRPr="00B55C13">
        <w:rPr>
          <w:color w:val="000000" w:themeColor="text1"/>
        </w:rPr>
        <w:t xml:space="preserve"> 11 years and above</w:t>
      </w:r>
      <w:r>
        <w:rPr>
          <w:color w:val="000000" w:themeColor="text1"/>
        </w:rPr>
        <w:t xml:space="preserve"> (</w:t>
      </w:r>
      <w:r>
        <w:rPr>
          <w:color w:val="000000" w:themeColor="text1"/>
        </w:rPr>
        <w:tab/>
        <w:t>)</w:t>
      </w:r>
      <w:r w:rsidRPr="00B55C13">
        <w:rPr>
          <w:color w:val="000000" w:themeColor="text1"/>
        </w:rPr>
        <w:br/>
      </w:r>
      <w:r w:rsidRPr="00B55C13">
        <w:rPr>
          <w:rStyle w:val="Strong"/>
          <w:bCs w:val="0"/>
          <w:color w:val="000000" w:themeColor="text1"/>
        </w:rPr>
        <w:t>SECTION B: RESEARCH STATEMENTS</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color w:val="000000" w:themeColor="text1"/>
        </w:rPr>
        <w:lastRenderedPageBreak/>
        <w:t>Please indicate the degree to which you agree or disagree with the following statements by ticking (</w:t>
      </w:r>
      <w:r w:rsidRPr="00B55C13">
        <w:rPr>
          <w:rFonts w:ascii="MS Mincho" w:eastAsia="MS Mincho" w:hAnsi="MS Mincho" w:cs="MS Mincho" w:hint="eastAsia"/>
          <w:color w:val="000000" w:themeColor="text1"/>
        </w:rPr>
        <w:t>✓</w:t>
      </w:r>
      <w:r w:rsidRPr="00B55C13">
        <w:rPr>
          <w:color w:val="000000" w:themeColor="text1"/>
        </w:rPr>
        <w:t>) the appropriate box:</w: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Scale:</w:t>
      </w:r>
    </w:p>
    <w:p w:rsidR="00E64819" w:rsidRPr="00B55C13" w:rsidRDefault="00E64819" w:rsidP="00E64819">
      <w:pPr>
        <w:pStyle w:val="NormalWeb"/>
        <w:numPr>
          <w:ilvl w:val="0"/>
          <w:numId w:val="17"/>
        </w:numPr>
        <w:spacing w:before="0" w:beforeAutospacing="0" w:after="0" w:afterAutospacing="0" w:line="360" w:lineRule="auto"/>
        <w:jc w:val="both"/>
        <w:rPr>
          <w:color w:val="000000" w:themeColor="text1"/>
        </w:rPr>
      </w:pPr>
      <w:r w:rsidRPr="00B55C13">
        <w:rPr>
          <w:rStyle w:val="Strong"/>
          <w:color w:val="000000" w:themeColor="text1"/>
        </w:rPr>
        <w:t>SA</w:t>
      </w:r>
      <w:r w:rsidRPr="00B55C13">
        <w:rPr>
          <w:color w:val="000000" w:themeColor="text1"/>
        </w:rPr>
        <w:t xml:space="preserve"> – Strongly Agree</w:t>
      </w:r>
    </w:p>
    <w:p w:rsidR="00E64819" w:rsidRPr="00B55C13" w:rsidRDefault="00E64819" w:rsidP="00E64819">
      <w:pPr>
        <w:pStyle w:val="NormalWeb"/>
        <w:numPr>
          <w:ilvl w:val="0"/>
          <w:numId w:val="17"/>
        </w:numPr>
        <w:spacing w:before="0" w:beforeAutospacing="0" w:after="0" w:afterAutospacing="0" w:line="360" w:lineRule="auto"/>
        <w:jc w:val="both"/>
        <w:rPr>
          <w:color w:val="000000" w:themeColor="text1"/>
        </w:rPr>
      </w:pPr>
      <w:r w:rsidRPr="00B55C13">
        <w:rPr>
          <w:rStyle w:val="Strong"/>
          <w:color w:val="000000" w:themeColor="text1"/>
        </w:rPr>
        <w:t>A</w:t>
      </w:r>
      <w:r w:rsidRPr="00B55C13">
        <w:rPr>
          <w:color w:val="000000" w:themeColor="text1"/>
        </w:rPr>
        <w:t xml:space="preserve"> – Agree</w:t>
      </w:r>
    </w:p>
    <w:p w:rsidR="00E64819" w:rsidRPr="00B55C13" w:rsidRDefault="00E64819" w:rsidP="00E64819">
      <w:pPr>
        <w:pStyle w:val="NormalWeb"/>
        <w:numPr>
          <w:ilvl w:val="0"/>
          <w:numId w:val="17"/>
        </w:numPr>
        <w:spacing w:before="0" w:beforeAutospacing="0" w:after="0" w:afterAutospacing="0" w:line="360" w:lineRule="auto"/>
        <w:jc w:val="both"/>
        <w:rPr>
          <w:color w:val="000000" w:themeColor="text1"/>
        </w:rPr>
      </w:pPr>
      <w:r w:rsidRPr="00B55C13">
        <w:rPr>
          <w:rStyle w:val="Strong"/>
          <w:color w:val="000000" w:themeColor="text1"/>
        </w:rPr>
        <w:t>N</w:t>
      </w:r>
      <w:r w:rsidRPr="00B55C13">
        <w:rPr>
          <w:color w:val="000000" w:themeColor="text1"/>
        </w:rPr>
        <w:t xml:space="preserve"> – Neutral</w:t>
      </w:r>
    </w:p>
    <w:p w:rsidR="00E64819" w:rsidRPr="00B55C13" w:rsidRDefault="00E64819" w:rsidP="00E64819">
      <w:pPr>
        <w:pStyle w:val="NormalWeb"/>
        <w:numPr>
          <w:ilvl w:val="0"/>
          <w:numId w:val="17"/>
        </w:numPr>
        <w:spacing w:before="0" w:beforeAutospacing="0" w:after="0" w:afterAutospacing="0" w:line="360" w:lineRule="auto"/>
        <w:jc w:val="both"/>
        <w:rPr>
          <w:color w:val="000000" w:themeColor="text1"/>
        </w:rPr>
      </w:pPr>
      <w:r w:rsidRPr="00B55C13">
        <w:rPr>
          <w:rStyle w:val="Strong"/>
          <w:color w:val="000000" w:themeColor="text1"/>
        </w:rPr>
        <w:t>D</w:t>
      </w:r>
      <w:r w:rsidRPr="00B55C13">
        <w:rPr>
          <w:color w:val="000000" w:themeColor="text1"/>
        </w:rPr>
        <w:t xml:space="preserve"> – Disagree</w:t>
      </w:r>
    </w:p>
    <w:p w:rsidR="00E64819" w:rsidRPr="00B55C13" w:rsidRDefault="00E64819" w:rsidP="00E64819">
      <w:pPr>
        <w:pStyle w:val="NormalWeb"/>
        <w:numPr>
          <w:ilvl w:val="0"/>
          <w:numId w:val="17"/>
        </w:numPr>
        <w:spacing w:before="0" w:beforeAutospacing="0" w:after="0" w:afterAutospacing="0" w:line="360" w:lineRule="auto"/>
        <w:jc w:val="both"/>
        <w:rPr>
          <w:color w:val="000000" w:themeColor="text1"/>
        </w:rPr>
      </w:pPr>
      <w:r w:rsidRPr="00B55C13">
        <w:rPr>
          <w:rStyle w:val="Strong"/>
          <w:color w:val="000000" w:themeColor="text1"/>
        </w:rPr>
        <w:t>SD</w:t>
      </w:r>
      <w:r w:rsidRPr="00B55C13">
        <w:rPr>
          <w:color w:val="000000" w:themeColor="text1"/>
        </w:rPr>
        <w:t xml:space="preserve"> – Strongly Disagree</w:t>
      </w:r>
    </w:p>
    <w:tbl>
      <w:tblPr>
        <w:tblStyle w:val="TableGrid"/>
        <w:tblW w:w="8965" w:type="dxa"/>
        <w:tblLook w:val="04A0"/>
      </w:tblPr>
      <w:tblGrid>
        <w:gridCol w:w="590"/>
        <w:gridCol w:w="6159"/>
        <w:gridCol w:w="523"/>
        <w:gridCol w:w="390"/>
        <w:gridCol w:w="390"/>
        <w:gridCol w:w="390"/>
        <w:gridCol w:w="523"/>
      </w:tblGrid>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S/N</w:t>
            </w:r>
          </w:p>
        </w:tc>
        <w:tc>
          <w:tcPr>
            <w:tcW w:w="0" w:type="auto"/>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Statement</w:t>
            </w:r>
          </w:p>
        </w:tc>
        <w:tc>
          <w:tcPr>
            <w:tcW w:w="0" w:type="auto"/>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SA</w:t>
            </w:r>
          </w:p>
        </w:tc>
        <w:tc>
          <w:tcPr>
            <w:tcW w:w="224"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A</w:t>
            </w:r>
          </w:p>
        </w:tc>
        <w:tc>
          <w:tcPr>
            <w:tcW w:w="28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N</w:t>
            </w:r>
          </w:p>
        </w:tc>
        <w:tc>
          <w:tcPr>
            <w:tcW w:w="330"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D</w:t>
            </w:r>
          </w:p>
        </w:tc>
        <w:tc>
          <w:tcPr>
            <w:tcW w:w="405" w:type="dxa"/>
            <w:hideMark/>
          </w:tcPr>
          <w:p w:rsidR="00E64819" w:rsidRPr="00B55C13" w:rsidRDefault="00E64819" w:rsidP="00460023">
            <w:pPr>
              <w:spacing w:line="360" w:lineRule="auto"/>
              <w:jc w:val="both"/>
              <w:rPr>
                <w:rFonts w:ascii="Times New Roman" w:hAnsi="Times New Roman" w:cs="Times New Roman"/>
                <w:b/>
                <w:bCs/>
                <w:color w:val="000000" w:themeColor="text1"/>
                <w:sz w:val="24"/>
                <w:szCs w:val="24"/>
              </w:rPr>
            </w:pPr>
            <w:r w:rsidRPr="00B55C13">
              <w:rPr>
                <w:rFonts w:ascii="Times New Roman" w:hAnsi="Times New Roman" w:cs="Times New Roman"/>
                <w:b/>
                <w:bCs/>
                <w:color w:val="000000" w:themeColor="text1"/>
                <w:sz w:val="24"/>
                <w:szCs w:val="24"/>
              </w:rPr>
              <w:t>SD</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Efficient cash management improves return on assets (ROA).</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2</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Poor liquidity planning reduces profitability.</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3</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Non-performing loans negatively affect liquidity.</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4</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Cash tied in bad loans reduces operating performance.</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5</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Investing idle cash improves profitability.</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6</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Idle cash represents a missed opportunity for returns.</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7</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Real-time cash forecasting helps avoid shortfalls.</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8</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Liquidity forecasting improves fund allocation.</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9</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CRR policy limits cash availability for investment.</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r w:rsidR="00E64819" w:rsidRPr="00B55C13" w:rsidTr="00460023">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10</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t>Regulatory requirements affect liquidity strategy and bank performance.</w:t>
            </w:r>
          </w:p>
        </w:tc>
        <w:tc>
          <w:tcPr>
            <w:tcW w:w="0" w:type="auto"/>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24"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28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330"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c>
          <w:tcPr>
            <w:tcW w:w="405" w:type="dxa"/>
            <w:hideMark/>
          </w:tcPr>
          <w:p w:rsidR="00E64819" w:rsidRPr="00B55C13" w:rsidRDefault="00E64819" w:rsidP="00460023">
            <w:pPr>
              <w:spacing w:line="360" w:lineRule="auto"/>
              <w:jc w:val="both"/>
              <w:rPr>
                <w:rFonts w:ascii="Times New Roman" w:hAnsi="Times New Roman" w:cs="Times New Roman"/>
                <w:color w:val="000000" w:themeColor="text1"/>
                <w:sz w:val="24"/>
                <w:szCs w:val="24"/>
              </w:rPr>
            </w:pPr>
            <w:r w:rsidRPr="00B55C13">
              <w:rPr>
                <w:rFonts w:ascii="Times New Roman" w:eastAsia="MS Mincho" w:hAnsi="Times New Roman" w:cs="Times New Roman"/>
                <w:color w:val="000000" w:themeColor="text1"/>
                <w:sz w:val="24"/>
                <w:szCs w:val="24"/>
              </w:rPr>
              <w:t xml:space="preserve"> </w:t>
            </w:r>
          </w:p>
        </w:tc>
      </w:tr>
    </w:tbl>
    <w:p w:rsidR="00E64819" w:rsidRPr="00B55C13" w:rsidRDefault="00E64819" w:rsidP="00E64819">
      <w:pPr>
        <w:spacing w:after="0" w:line="360" w:lineRule="auto"/>
        <w:jc w:val="both"/>
        <w:rPr>
          <w:rFonts w:ascii="Times New Roman" w:hAnsi="Times New Roman" w:cs="Times New Roman"/>
          <w:color w:val="000000" w:themeColor="text1"/>
          <w:sz w:val="24"/>
          <w:szCs w:val="24"/>
        </w:rPr>
      </w:pPr>
      <w:r w:rsidRPr="00B55C13">
        <w:rPr>
          <w:rFonts w:ascii="Times New Roman" w:hAnsi="Times New Roman" w:cs="Times New Roman"/>
          <w:color w:val="000000" w:themeColor="text1"/>
          <w:sz w:val="24"/>
          <w:szCs w:val="24"/>
        </w:rPr>
        <w:pict>
          <v:rect id="_x0000_i1025" style="width:0;height:1.5pt" o:hralign="center" o:hrstd="t" o:hr="t" fillcolor="#a0a0a0" stroked="f"/>
        </w:pict>
      </w:r>
    </w:p>
    <w:p w:rsidR="00E64819" w:rsidRPr="00B55C13" w:rsidRDefault="00E64819" w:rsidP="00E64819">
      <w:pPr>
        <w:pStyle w:val="NormalWeb"/>
        <w:spacing w:before="0" w:beforeAutospacing="0" w:after="0" w:afterAutospacing="0" w:line="360" w:lineRule="auto"/>
        <w:jc w:val="both"/>
        <w:rPr>
          <w:color w:val="000000" w:themeColor="text1"/>
        </w:rPr>
      </w:pPr>
      <w:r w:rsidRPr="00B55C13">
        <w:rPr>
          <w:rStyle w:val="Strong"/>
          <w:color w:val="000000" w:themeColor="text1"/>
        </w:rPr>
        <w:t>Thank you for your participation!</w:t>
      </w:r>
    </w:p>
    <w:p w:rsidR="00E64819" w:rsidRPr="00B55C13" w:rsidRDefault="00E64819" w:rsidP="00E64819">
      <w:pPr>
        <w:spacing w:after="0" w:line="360" w:lineRule="auto"/>
        <w:jc w:val="both"/>
        <w:rPr>
          <w:rFonts w:ascii="Times New Roman" w:hAnsi="Times New Roman" w:cs="Times New Roman"/>
          <w:color w:val="000000" w:themeColor="text1"/>
          <w:sz w:val="24"/>
          <w:szCs w:val="24"/>
        </w:rPr>
      </w:pPr>
    </w:p>
    <w:p w:rsidR="00E64819" w:rsidRDefault="00E64819" w:rsidP="00B02406">
      <w:pPr>
        <w:spacing w:after="0" w:line="480" w:lineRule="auto"/>
        <w:jc w:val="both"/>
      </w:pPr>
    </w:p>
    <w:sectPr w:rsidR="00E64819" w:rsidSect="00CB021B">
      <w:footerReference w:type="default" r:id="rId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EEF" w:rsidRPr="00DD190D" w:rsidRDefault="006A0EEF" w:rsidP="00DD190D">
      <w:pPr>
        <w:pStyle w:val="ds-markdown-paragraph"/>
        <w:spacing w:before="0" w:after="0"/>
        <w:rPr>
          <w:rFonts w:asciiTheme="minorHAnsi" w:eastAsiaTheme="minorHAnsi" w:hAnsiTheme="minorHAnsi" w:cstheme="minorBidi"/>
          <w:sz w:val="22"/>
          <w:szCs w:val="22"/>
        </w:rPr>
      </w:pPr>
      <w:r>
        <w:separator/>
      </w:r>
    </w:p>
  </w:endnote>
  <w:endnote w:type="continuationSeparator" w:id="1">
    <w:p w:rsidR="006A0EEF" w:rsidRPr="00DD190D" w:rsidRDefault="006A0EEF" w:rsidP="00DD190D">
      <w:pPr>
        <w:pStyle w:val="ds-markdown-paragraph"/>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78"/>
      <w:docPartObj>
        <w:docPartGallery w:val="Page Numbers (Bottom of Page)"/>
        <w:docPartUnique/>
      </w:docPartObj>
    </w:sdtPr>
    <w:sdtContent>
      <w:p w:rsidR="00DD190D" w:rsidRDefault="00DD190D">
        <w:pPr>
          <w:pStyle w:val="Footer"/>
          <w:jc w:val="center"/>
        </w:pPr>
        <w:fldSimple w:instr=" PAGE   \* MERGEFORMAT ">
          <w:r w:rsidR="00CB021B">
            <w:rPr>
              <w:noProof/>
            </w:rPr>
            <w:t>vi</w:t>
          </w:r>
        </w:fldSimple>
      </w:p>
    </w:sdtContent>
  </w:sdt>
  <w:p w:rsidR="00DD190D" w:rsidRDefault="00DD1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1B" w:rsidRDefault="00CB021B">
    <w:pPr>
      <w:pStyle w:val="Footer"/>
      <w:jc w:val="center"/>
    </w:pPr>
    <w:fldSimple w:instr=" PAGE   \* MERGEFORMAT ">
      <w:r>
        <w:rPr>
          <w:noProof/>
        </w:rPr>
        <w:t>2</w:t>
      </w:r>
    </w:fldSimple>
  </w:p>
  <w:p w:rsidR="00B55C13" w:rsidRDefault="006A0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EEF" w:rsidRPr="00DD190D" w:rsidRDefault="006A0EEF" w:rsidP="00DD190D">
      <w:pPr>
        <w:pStyle w:val="ds-markdown-paragraph"/>
        <w:spacing w:before="0" w:after="0"/>
        <w:rPr>
          <w:rFonts w:asciiTheme="minorHAnsi" w:eastAsiaTheme="minorHAnsi" w:hAnsiTheme="minorHAnsi" w:cstheme="minorBidi"/>
          <w:sz w:val="22"/>
          <w:szCs w:val="22"/>
        </w:rPr>
      </w:pPr>
      <w:r>
        <w:separator/>
      </w:r>
    </w:p>
  </w:footnote>
  <w:footnote w:type="continuationSeparator" w:id="1">
    <w:p w:rsidR="006A0EEF" w:rsidRPr="00DD190D" w:rsidRDefault="006A0EEF" w:rsidP="00DD190D">
      <w:pPr>
        <w:pStyle w:val="ds-markdown-paragraph"/>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C15"/>
    <w:multiLevelType w:val="multilevel"/>
    <w:tmpl w:val="6380B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12369"/>
    <w:multiLevelType w:val="multilevel"/>
    <w:tmpl w:val="5A4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34C36"/>
    <w:multiLevelType w:val="multilevel"/>
    <w:tmpl w:val="E3DE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BA34C0"/>
    <w:multiLevelType w:val="multilevel"/>
    <w:tmpl w:val="B326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34127"/>
    <w:multiLevelType w:val="multilevel"/>
    <w:tmpl w:val="4C4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370D4"/>
    <w:multiLevelType w:val="multilevel"/>
    <w:tmpl w:val="8A4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97EC9"/>
    <w:multiLevelType w:val="multilevel"/>
    <w:tmpl w:val="4D54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F5D76"/>
    <w:multiLevelType w:val="multilevel"/>
    <w:tmpl w:val="601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A42B17"/>
    <w:multiLevelType w:val="multilevel"/>
    <w:tmpl w:val="9C0C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92158"/>
    <w:multiLevelType w:val="multilevel"/>
    <w:tmpl w:val="B060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9E1CE4"/>
    <w:multiLevelType w:val="multilevel"/>
    <w:tmpl w:val="2E7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5722B"/>
    <w:multiLevelType w:val="multilevel"/>
    <w:tmpl w:val="4BCE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62157A"/>
    <w:multiLevelType w:val="multilevel"/>
    <w:tmpl w:val="4EE2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F0A94"/>
    <w:multiLevelType w:val="multilevel"/>
    <w:tmpl w:val="F99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1C5383"/>
    <w:multiLevelType w:val="multilevel"/>
    <w:tmpl w:val="0EE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CB6C32"/>
    <w:multiLevelType w:val="multilevel"/>
    <w:tmpl w:val="24D6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954826"/>
    <w:multiLevelType w:val="multilevel"/>
    <w:tmpl w:val="424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AB4492"/>
    <w:multiLevelType w:val="multilevel"/>
    <w:tmpl w:val="C42C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6"/>
  </w:num>
  <w:num w:numId="4">
    <w:abstractNumId w:val="7"/>
  </w:num>
  <w:num w:numId="5">
    <w:abstractNumId w:val="10"/>
  </w:num>
  <w:num w:numId="6">
    <w:abstractNumId w:val="12"/>
  </w:num>
  <w:num w:numId="7">
    <w:abstractNumId w:val="5"/>
  </w:num>
  <w:num w:numId="8">
    <w:abstractNumId w:val="14"/>
  </w:num>
  <w:num w:numId="9">
    <w:abstractNumId w:val="3"/>
  </w:num>
  <w:num w:numId="10">
    <w:abstractNumId w:val="13"/>
  </w:num>
  <w:num w:numId="11">
    <w:abstractNumId w:val="4"/>
  </w:num>
  <w:num w:numId="12">
    <w:abstractNumId w:val="8"/>
  </w:num>
  <w:num w:numId="13">
    <w:abstractNumId w:val="0"/>
  </w:num>
  <w:num w:numId="14">
    <w:abstractNumId w:val="15"/>
  </w:num>
  <w:num w:numId="15">
    <w:abstractNumId w:val="11"/>
  </w:num>
  <w:num w:numId="16">
    <w:abstractNumId w:val="9"/>
  </w:num>
  <w:num w:numId="17">
    <w:abstractNumId w:val="1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A6D3D"/>
    <w:rsid w:val="004318A5"/>
    <w:rsid w:val="006A0EEF"/>
    <w:rsid w:val="007B7C90"/>
    <w:rsid w:val="00B02406"/>
    <w:rsid w:val="00C03AE9"/>
    <w:rsid w:val="00CB021B"/>
    <w:rsid w:val="00DD190D"/>
    <w:rsid w:val="00E64819"/>
    <w:rsid w:val="00EA6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3D"/>
  </w:style>
  <w:style w:type="paragraph" w:styleId="Heading2">
    <w:name w:val="heading 2"/>
    <w:basedOn w:val="Normal"/>
    <w:next w:val="Normal"/>
    <w:link w:val="Heading2Char"/>
    <w:uiPriority w:val="9"/>
    <w:unhideWhenUsed/>
    <w:qFormat/>
    <w:rsid w:val="00E648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48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648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EA6D3D"/>
    <w:rPr>
      <w:rFonts w:ascii="Times New Roman" w:eastAsia="Times New Roman" w:hAnsi="Times New Roman" w:cs="Times New Roman" w:hint="default"/>
      <w:b/>
      <w:bCs w:val="0"/>
      <w:sz w:val="28"/>
    </w:rPr>
  </w:style>
  <w:style w:type="character" w:styleId="Strong">
    <w:name w:val="Strong"/>
    <w:basedOn w:val="DefaultParagraphFont"/>
    <w:uiPriority w:val="22"/>
    <w:qFormat/>
    <w:rsid w:val="00EA6D3D"/>
    <w:rPr>
      <w:b/>
      <w:bCs/>
    </w:rPr>
  </w:style>
  <w:style w:type="paragraph" w:customStyle="1" w:styleId="ds-markdown-paragraph">
    <w:name w:val="ds-markdown-paragraph"/>
    <w:basedOn w:val="Normal"/>
    <w:rsid w:val="00EA6D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D19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90D"/>
  </w:style>
  <w:style w:type="paragraph" w:styleId="Footer">
    <w:name w:val="footer"/>
    <w:basedOn w:val="Normal"/>
    <w:link w:val="FooterChar"/>
    <w:uiPriority w:val="99"/>
    <w:unhideWhenUsed/>
    <w:rsid w:val="00DD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90D"/>
  </w:style>
  <w:style w:type="character" w:customStyle="1" w:styleId="Heading2Char">
    <w:name w:val="Heading 2 Char"/>
    <w:basedOn w:val="DefaultParagraphFont"/>
    <w:link w:val="Heading2"/>
    <w:uiPriority w:val="9"/>
    <w:rsid w:val="00E648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48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6481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E648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4819"/>
    <w:pPr>
      <w:ind w:left="720"/>
      <w:contextualSpacing/>
    </w:pPr>
  </w:style>
  <w:style w:type="character" w:customStyle="1" w:styleId="katex-mathml">
    <w:name w:val="katex-mathml"/>
    <w:basedOn w:val="DefaultParagraphFont"/>
    <w:rsid w:val="00E64819"/>
  </w:style>
  <w:style w:type="character" w:customStyle="1" w:styleId="mord">
    <w:name w:val="mord"/>
    <w:basedOn w:val="DefaultParagraphFont"/>
    <w:rsid w:val="00E64819"/>
  </w:style>
  <w:style w:type="character" w:customStyle="1" w:styleId="mrel">
    <w:name w:val="mrel"/>
    <w:basedOn w:val="DefaultParagraphFont"/>
    <w:rsid w:val="00E64819"/>
  </w:style>
  <w:style w:type="character" w:customStyle="1" w:styleId="mopen">
    <w:name w:val="mopen"/>
    <w:basedOn w:val="DefaultParagraphFont"/>
    <w:rsid w:val="00E64819"/>
  </w:style>
  <w:style w:type="character" w:customStyle="1" w:styleId="mbin">
    <w:name w:val="mbin"/>
    <w:basedOn w:val="DefaultParagraphFont"/>
    <w:rsid w:val="00E64819"/>
  </w:style>
  <w:style w:type="character" w:customStyle="1" w:styleId="mclose">
    <w:name w:val="mclose"/>
    <w:basedOn w:val="DefaultParagraphFont"/>
    <w:rsid w:val="00E64819"/>
  </w:style>
  <w:style w:type="character" w:customStyle="1" w:styleId="vlist-s">
    <w:name w:val="vlist-s"/>
    <w:basedOn w:val="DefaultParagraphFont"/>
    <w:rsid w:val="00E64819"/>
  </w:style>
  <w:style w:type="character" w:styleId="Emphasis">
    <w:name w:val="Emphasis"/>
    <w:basedOn w:val="DefaultParagraphFont"/>
    <w:uiPriority w:val="20"/>
    <w:qFormat/>
    <w:rsid w:val="00E64819"/>
    <w:rPr>
      <w:i/>
      <w:iCs/>
    </w:rPr>
  </w:style>
  <w:style w:type="paragraph" w:styleId="BodyText">
    <w:name w:val="Body Text"/>
    <w:basedOn w:val="Normal"/>
    <w:link w:val="BodyTextChar"/>
    <w:uiPriority w:val="1"/>
    <w:qFormat/>
    <w:rsid w:val="00E648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4819"/>
    <w:rPr>
      <w:rFonts w:ascii="Times New Roman" w:eastAsia="Times New Roman" w:hAnsi="Times New Roman" w:cs="Times New Roman"/>
      <w:sz w:val="24"/>
      <w:szCs w:val="24"/>
    </w:rPr>
  </w:style>
  <w:style w:type="table" w:styleId="TableGrid">
    <w:name w:val="Table Grid"/>
    <w:basedOn w:val="TableNormal"/>
    <w:uiPriority w:val="59"/>
    <w:rsid w:val="00E648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49</Pages>
  <Words>11634</Words>
  <Characters>66318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HARDEYTECH GLOBAL</dc:creator>
  <cp:lastModifiedBy>HARDEYTECH GLOBAL</cp:lastModifiedBy>
  <cp:revision>4</cp:revision>
  <dcterms:created xsi:type="dcterms:W3CDTF">2025-08-25T15:34:00Z</dcterms:created>
  <dcterms:modified xsi:type="dcterms:W3CDTF">2025-08-25T16:01:00Z</dcterms:modified>
</cp:coreProperties>
</file>