
<file path=[Content_Types].xml><?xml version="1.0" encoding="utf-8"?>
<Types xmlns="http://schemas.openxmlformats.org/package/2006/content-types">
  <Default Extension="wmf" ContentType="image/x-wmf"/>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jc w:val="center"/>
        <w:rPr>
          <w:rFonts w:ascii="Times New Roman" w:hAnsi="Times New Roman"/>
          <w:b/>
          <w:sz w:val="28"/>
          <w:szCs w:val="24"/>
        </w:rPr>
      </w:pPr>
      <w:r>
        <w:rPr>
          <w:rFonts w:ascii="Times New Roman" w:hAnsi="Times New Roman"/>
          <w:b/>
          <w:sz w:val="28"/>
          <w:szCs w:val="24"/>
        </w:rPr>
        <w:t xml:space="preserve">PRODUCTION AND QUALITY EVALUATION OF FLAKES PRODUCT FROM SWEET POTATOES </w:t>
      </w: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r>
        <w:rPr>
          <w:rFonts w:ascii="Times New Roman" w:hAnsi="Times New Roman"/>
          <w:b/>
          <w:sz w:val="24"/>
        </w:rPr>
        <w:t>BY</w:t>
      </w: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szCs w:val="24"/>
        </w:rPr>
      </w:pPr>
      <w:r>
        <w:rPr>
          <w:rFonts w:ascii="Times New Roman" w:hAnsi="Times New Roman"/>
          <w:b/>
          <w:sz w:val="32"/>
          <w:szCs w:val="24"/>
        </w:rPr>
        <w:t xml:space="preserve">SULEIMAN </w:t>
      </w:r>
      <w:r>
        <w:rPr>
          <w:rFonts w:ascii="Times New Roman" w:hAnsi="Times New Roman"/>
          <w:b/>
          <w:sz w:val="32"/>
          <w:szCs w:val="24"/>
        </w:rPr>
        <w:t>SULEIMAN</w:t>
      </w:r>
      <w:r>
        <w:rPr>
          <w:rFonts w:ascii="Times New Roman" w:hAnsi="Times New Roman"/>
          <w:b/>
          <w:sz w:val="32"/>
          <w:szCs w:val="24"/>
        </w:rPr>
        <w:t xml:space="preserve"> KAYODE</w:t>
      </w:r>
    </w:p>
    <w:p>
      <w:pPr>
        <w:pStyle w:val="style0"/>
        <w:jc w:val="center"/>
        <w:rPr>
          <w:rFonts w:ascii="Times New Roman" w:hAnsi="Times New Roman"/>
          <w:b/>
          <w:sz w:val="24"/>
        </w:rPr>
      </w:pPr>
      <w:r>
        <w:rPr>
          <w:rFonts w:ascii="Times New Roman" w:hAnsi="Times New Roman"/>
          <w:b/>
          <w:sz w:val="24"/>
          <w:szCs w:val="24"/>
        </w:rPr>
        <w:t>HND/23/ABE/FT/00</w:t>
      </w:r>
      <w:r>
        <w:rPr>
          <w:rFonts w:ascii="Times New Roman" w:hAnsi="Times New Roman"/>
          <w:b/>
          <w:sz w:val="24"/>
          <w:szCs w:val="24"/>
        </w:rPr>
        <w:t>59</w:t>
      </w: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spacing w:lineRule="auto" w:line="240"/>
        <w:jc w:val="center"/>
        <w:rPr>
          <w:rFonts w:ascii="Times New Roman" w:hAnsi="Times New Roman"/>
          <w:b/>
          <w:sz w:val="24"/>
        </w:rPr>
      </w:pPr>
      <w:r>
        <w:rPr>
          <w:rFonts w:ascii="Times New Roman" w:hAnsi="Times New Roman"/>
          <w:b/>
          <w:sz w:val="24"/>
        </w:rPr>
        <w:t>DEPARTMENT OF AGRICULTURAL AND BIO-ENVIRONMENTAL ENGINEERING INSTITUTE OF TECHNOLOGY, KWARA STATE POLYTECHNIC, ILORIN.</w:t>
      </w:r>
    </w:p>
    <w:p>
      <w:pPr>
        <w:pStyle w:val="style0"/>
        <w:jc w:val="center"/>
        <w:rPr>
          <w:rFonts w:ascii="Times New Roman" w:hAnsi="Times New Roman"/>
          <w:b/>
          <w:sz w:val="24"/>
        </w:rPr>
      </w:pPr>
    </w:p>
    <w:p>
      <w:pPr>
        <w:pStyle w:val="style0"/>
        <w:spacing w:lineRule="auto" w:line="240"/>
        <w:jc w:val="center"/>
        <w:rPr>
          <w:rFonts w:ascii="Times New Roman" w:hAnsi="Times New Roman"/>
          <w:b/>
          <w:sz w:val="24"/>
        </w:rPr>
      </w:pPr>
      <w:r>
        <w:rPr>
          <w:rFonts w:ascii="Times New Roman" w:hAnsi="Times New Roman"/>
          <w:b/>
          <w:sz w:val="24"/>
        </w:rPr>
        <w:t>INPARTITAL FULFILLMENT OF REQUIREMENT FOR THE AWARD OF HIGHER NATIONAL DIPLOMA (HND) IN AGRICULTURAL AND BIO-ENVIRONMENTAL ENGINEERING TECHNOLOGY.</w:t>
      </w: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spacing w:lineRule="auto" w:line="480"/>
        <w:jc w:val="right"/>
        <w:rPr>
          <w:rFonts w:ascii="Times New Roman" w:hAnsi="Times New Roman"/>
          <w:b/>
          <w:sz w:val="24"/>
        </w:rPr>
      </w:pPr>
      <w:r>
        <w:rPr>
          <w:rFonts w:ascii="Times New Roman" w:hAnsi="Times New Roman"/>
          <w:b/>
          <w:sz w:val="24"/>
        </w:rPr>
        <w:t>JULY, 2025</w:t>
      </w:r>
    </w:p>
    <w:p>
      <w:pPr>
        <w:pStyle w:val="style0"/>
        <w:spacing w:lineRule="auto" w:line="432"/>
        <w:jc w:val="center"/>
        <w:rPr>
          <w:rFonts w:ascii="Times New Roman" w:hAnsi="Times New Roman"/>
          <w:b/>
          <w:sz w:val="24"/>
        </w:rPr>
      </w:pPr>
      <w:r>
        <w:rPr>
          <w:rFonts w:ascii="Times New Roman" w:hAnsi="Times New Roman"/>
          <w:b/>
          <w:sz w:val="24"/>
        </w:rPr>
        <w:t>CERTIFICATION</w:t>
      </w:r>
    </w:p>
    <w:p>
      <w:pPr>
        <w:pStyle w:val="style0"/>
        <w:spacing w:lineRule="auto" w:line="432"/>
        <w:jc w:val="both"/>
        <w:rPr>
          <w:sz w:val="24"/>
        </w:rPr>
      </w:pPr>
      <w:r>
        <w:rPr>
          <w:rFonts w:ascii="Times New Roman" w:hAnsi="Times New Roman"/>
          <w:sz w:val="24"/>
        </w:rPr>
        <w:t xml:space="preserve">This is </w:t>
      </w:r>
      <w:r>
        <w:rPr>
          <w:rFonts w:ascii="Times New Roman" w:hAnsi="Times New Roman"/>
          <w:sz w:val="24"/>
        </w:rPr>
        <w:t xml:space="preserve">to certify that this project titled: </w:t>
      </w:r>
      <w:r>
        <w:rPr>
          <w:rFonts w:ascii="Times New Roman" w:hAnsi="Times New Roman"/>
          <w:sz w:val="24"/>
          <w:szCs w:val="24"/>
        </w:rPr>
        <w:t>Production and Quality Evaluation of Flakes Product from Sweet Potatoes</w:t>
      </w:r>
      <w:r>
        <w:rPr>
          <w:rFonts w:ascii="Times New Roman" w:hAnsi="Times New Roman"/>
          <w:b/>
          <w:sz w:val="24"/>
        </w:rPr>
        <w:t xml:space="preserve"> </w:t>
      </w:r>
      <w:r>
        <w:rPr>
          <w:rFonts w:ascii="Times New Roman" w:hAnsi="Times New Roman"/>
          <w:sz w:val="24"/>
          <w:szCs w:val="24"/>
        </w:rPr>
        <w:t>was carried</w:t>
      </w:r>
      <w:r>
        <w:rPr>
          <w:rFonts w:ascii="Times New Roman" w:hAnsi="Times New Roman"/>
          <w:sz w:val="24"/>
        </w:rPr>
        <w:t xml:space="preserve"> out by </w:t>
      </w:r>
      <w:r>
        <w:rPr>
          <w:rFonts w:ascii="Times New Roman" w:hAnsi="Times New Roman"/>
          <w:b/>
          <w:sz w:val="24"/>
          <w:szCs w:val="24"/>
        </w:rPr>
        <w:t xml:space="preserve">Suleiman </w:t>
      </w:r>
      <w:r>
        <w:rPr>
          <w:rFonts w:ascii="Times New Roman" w:hAnsi="Times New Roman"/>
          <w:b/>
          <w:sz w:val="24"/>
          <w:szCs w:val="24"/>
        </w:rPr>
        <w:t>Suleiman</w:t>
      </w:r>
      <w:r>
        <w:rPr>
          <w:rFonts w:ascii="Times New Roman" w:hAnsi="Times New Roman"/>
          <w:b/>
          <w:sz w:val="24"/>
          <w:szCs w:val="24"/>
        </w:rPr>
        <w:t xml:space="preserve"> Kayode</w:t>
      </w:r>
      <w:r>
        <w:rPr>
          <w:rFonts w:ascii="Times New Roman" w:hAnsi="Times New Roman"/>
          <w:b/>
          <w:sz w:val="24"/>
          <w:szCs w:val="24"/>
        </w:rPr>
        <w:t xml:space="preserve"> </w:t>
      </w:r>
      <w:r>
        <w:rPr>
          <w:rFonts w:ascii="Times New Roman" w:hAnsi="Times New Roman"/>
          <w:sz w:val="24"/>
        </w:rPr>
        <w:t xml:space="preserve">with Matriculation Number: </w:t>
      </w:r>
      <w:r>
        <w:rPr>
          <w:rFonts w:ascii="Times New Roman" w:hAnsi="Times New Roman"/>
          <w:sz w:val="24"/>
        </w:rPr>
        <w:t>H</w:t>
      </w:r>
      <w:r>
        <w:rPr>
          <w:rFonts w:ascii="Times New Roman" w:hAnsi="Times New Roman"/>
          <w:b/>
          <w:sz w:val="24"/>
        </w:rPr>
        <w:t>ND/23/ABE/FT/00</w:t>
      </w:r>
      <w:r>
        <w:rPr>
          <w:rFonts w:ascii="Times New Roman" w:hAnsi="Times New Roman"/>
          <w:b/>
          <w:sz w:val="24"/>
        </w:rPr>
        <w:t>59</w:t>
      </w:r>
      <w:r>
        <w:rPr>
          <w:rFonts w:ascii="Times New Roman" w:hAnsi="Times New Roman"/>
          <w:b/>
          <w:sz w:val="24"/>
        </w:rPr>
        <w:t xml:space="preserve"> </w:t>
      </w:r>
      <w:r>
        <w:rPr>
          <w:rFonts w:ascii="Times New Roman" w:hAnsi="Times New Roman"/>
          <w:sz w:val="24"/>
        </w:rPr>
        <w:t xml:space="preserve">in partial fulfillment of the requirement for the Award of </w:t>
      </w:r>
      <w:r>
        <w:rPr>
          <w:rFonts w:ascii="Times New Roman" w:hAnsi="Times New Roman"/>
          <w:sz w:val="24"/>
        </w:rPr>
        <w:t>Higher National Diploma (HND) in the Department of Agricultural and Bio-environmental Engineering, Institute of Technology (IOT), Kwara State Polytechnic, Ilorin.</w:t>
      </w:r>
    </w:p>
    <w:p>
      <w:pPr>
        <w:pStyle w:val="style0"/>
        <w:spacing w:lineRule="auto" w:line="432"/>
        <w:jc w:val="both"/>
        <w:rPr>
          <w:rFonts w:ascii="Times New Roman" w:hAnsi="Times New Roman"/>
          <w:sz w:val="24"/>
        </w:rPr>
      </w:pPr>
    </w:p>
    <w:p>
      <w:pPr>
        <w:pStyle w:val="style0"/>
        <w:spacing w:lineRule="auto" w:line="432"/>
        <w:jc w:val="center"/>
        <w:rPr>
          <w:rFonts w:ascii="Times New Roman" w:hAnsi="Times New Roman"/>
          <w:b/>
          <w:sz w:val="24"/>
          <w:szCs w:val="28"/>
        </w:rPr>
      </w:pPr>
    </w:p>
    <w:p>
      <w:pPr>
        <w:pStyle w:val="style0"/>
        <w:spacing w:lineRule="auto" w:line="432"/>
        <w:jc w:val="center"/>
        <w:rPr>
          <w:rFonts w:ascii="Times New Roman" w:hAnsi="Times New Roman"/>
          <w:b/>
          <w:sz w:val="24"/>
          <w:szCs w:val="28"/>
        </w:rPr>
      </w:pPr>
      <w:r>
        <w:rPr/>
        <w:drawing>
          <wp:anchor distT="0" distB="0" distL="0" distR="0" simplePos="false" relativeHeight="37" behindDoc="false" locked="false" layoutInCell="true" allowOverlap="true">
            <wp:simplePos x="0" y="0"/>
            <wp:positionH relativeFrom="page">
              <wp:posOffset>1249286</wp:posOffset>
            </wp:positionH>
            <wp:positionV relativeFrom="page">
              <wp:posOffset>3416761</wp:posOffset>
            </wp:positionV>
            <wp:extent cx="5476436" cy="460980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5476436" cy="4609801"/>
                    </a:xfrm>
                    <a:prstGeom prst="rect"/>
                  </pic:spPr>
                </pic:pic>
              </a:graphicData>
            </a:graphic>
          </wp:anchor>
        </w:drawing>
      </w:r>
    </w:p>
    <w:p>
      <w:pPr>
        <w:pStyle w:val="style0"/>
        <w:spacing w:lineRule="auto" w:line="432"/>
        <w:jc w:val="center"/>
        <w:rPr>
          <w:rFonts w:ascii="Times New Roman" w:hAnsi="Times New Roman"/>
          <w:b/>
          <w:sz w:val="24"/>
          <w:szCs w:val="28"/>
        </w:rPr>
      </w:pPr>
    </w:p>
    <w:p>
      <w:pPr>
        <w:pStyle w:val="style0"/>
        <w:spacing w:lineRule="auto" w:line="432"/>
        <w:jc w:val="center"/>
        <w:rPr>
          <w:rFonts w:ascii="Times New Roman" w:hAnsi="Times New Roman"/>
          <w:b/>
          <w:sz w:val="24"/>
          <w:szCs w:val="28"/>
        </w:rPr>
      </w:pPr>
    </w:p>
    <w:p>
      <w:pPr>
        <w:pStyle w:val="style0"/>
        <w:spacing w:lineRule="auto" w:line="432"/>
        <w:jc w:val="center"/>
        <w:rPr>
          <w:rFonts w:ascii="Times New Roman" w:hAnsi="Times New Roman"/>
          <w:b/>
          <w:sz w:val="24"/>
          <w:szCs w:val="28"/>
        </w:rPr>
      </w:pPr>
    </w:p>
    <w:p>
      <w:pPr>
        <w:pStyle w:val="style0"/>
        <w:spacing w:lineRule="auto" w:line="432"/>
        <w:jc w:val="center"/>
        <w:rPr>
          <w:rFonts w:ascii="Times New Roman" w:hAnsi="Times New Roman"/>
          <w:b/>
          <w:sz w:val="24"/>
          <w:szCs w:val="28"/>
        </w:rPr>
      </w:pPr>
    </w:p>
    <w:p>
      <w:pPr>
        <w:pStyle w:val="style0"/>
        <w:spacing w:lineRule="auto" w:line="432"/>
        <w:jc w:val="center"/>
        <w:rPr>
          <w:rFonts w:ascii="Times New Roman" w:hAnsi="Times New Roman"/>
          <w:b/>
          <w:sz w:val="24"/>
          <w:szCs w:val="28"/>
        </w:rPr>
      </w:pPr>
    </w:p>
    <w:p>
      <w:pPr>
        <w:pStyle w:val="style0"/>
        <w:spacing w:lineRule="auto" w:line="432"/>
        <w:jc w:val="center"/>
        <w:rPr>
          <w:rFonts w:ascii="Times New Roman" w:hAnsi="Times New Roman"/>
          <w:b/>
          <w:sz w:val="24"/>
          <w:szCs w:val="28"/>
        </w:rPr>
      </w:pPr>
    </w:p>
    <w:p>
      <w:pPr>
        <w:pStyle w:val="style0"/>
        <w:spacing w:lineRule="auto" w:line="432"/>
        <w:jc w:val="center"/>
        <w:rPr>
          <w:rFonts w:ascii="Times New Roman" w:hAnsi="Times New Roman"/>
          <w:b/>
          <w:sz w:val="24"/>
          <w:szCs w:val="28"/>
        </w:rPr>
      </w:pPr>
    </w:p>
    <w:p>
      <w:pPr>
        <w:pStyle w:val="style0"/>
        <w:spacing w:lineRule="auto" w:line="432"/>
        <w:jc w:val="center"/>
        <w:rPr>
          <w:rFonts w:ascii="Times New Roman" w:hAnsi="Times New Roman"/>
          <w:b/>
          <w:sz w:val="24"/>
          <w:szCs w:val="28"/>
        </w:rPr>
      </w:pPr>
    </w:p>
    <w:p>
      <w:pPr>
        <w:pStyle w:val="style0"/>
        <w:spacing w:lineRule="auto" w:line="432"/>
        <w:jc w:val="center"/>
        <w:rPr>
          <w:rFonts w:ascii="Times New Roman" w:hAnsi="Times New Roman"/>
          <w:b/>
          <w:sz w:val="24"/>
          <w:szCs w:val="28"/>
        </w:rPr>
      </w:pPr>
    </w:p>
    <w:p>
      <w:pPr>
        <w:pStyle w:val="style0"/>
        <w:spacing w:lineRule="auto" w:line="432"/>
        <w:jc w:val="center"/>
        <w:rPr>
          <w:rFonts w:ascii="Times New Roman" w:hAnsi="Times New Roman"/>
          <w:sz w:val="24"/>
          <w:szCs w:val="28"/>
        </w:rPr>
      </w:pPr>
      <w:r>
        <w:rPr>
          <w:rFonts w:ascii="Times New Roman" w:hAnsi="Times New Roman"/>
          <w:b/>
          <w:sz w:val="24"/>
          <w:szCs w:val="28"/>
        </w:rPr>
        <w:t>DEDICATION</w:t>
      </w:r>
    </w:p>
    <w:p>
      <w:pPr>
        <w:pStyle w:val="style0"/>
        <w:spacing w:after="0" w:lineRule="auto" w:line="432"/>
        <w:ind w:firstLine="720"/>
        <w:jc w:val="both"/>
        <w:rPr>
          <w:rFonts w:ascii="Times New Roman" w:cs="Times New Roman" w:eastAsia="Calibri" w:hAnsi="Times New Roman"/>
          <w:sz w:val="24"/>
          <w:szCs w:val="24"/>
        </w:rPr>
      </w:pPr>
      <w:r>
        <w:rPr>
          <w:rFonts w:ascii="Times New Roman" w:cs="Times New Roman" w:eastAsia="Calibri" w:hAnsi="Times New Roman"/>
          <w:sz w:val="24"/>
          <w:szCs w:val="24"/>
        </w:rPr>
        <w:t xml:space="preserve">This project is dedicated to the Almighty </w:t>
      </w:r>
      <w:r>
        <w:rPr>
          <w:rFonts w:ascii="Times New Roman" w:cs="Times New Roman" w:eastAsia="Calibri" w:hAnsi="Times New Roman"/>
          <w:sz w:val="24"/>
          <w:szCs w:val="24"/>
        </w:rPr>
        <w:t>Allah and to my beloved Parent.</w:t>
      </w:r>
    </w:p>
    <w:p>
      <w:pPr>
        <w:pStyle w:val="style0"/>
        <w:spacing w:lineRule="auto" w:line="432"/>
        <w:jc w:val="both"/>
        <w:rPr>
          <w:rFonts w:ascii="Times New Roman" w:hAnsi="Times New Roman"/>
          <w:sz w:val="24"/>
        </w:rPr>
      </w:pPr>
      <w:r>
        <w:rPr>
          <w:rFonts w:ascii="Times New Roman" w:hAnsi="Times New Roman"/>
          <w:b/>
          <w:sz w:val="24"/>
        </w:rPr>
        <w:tab/>
      </w:r>
    </w:p>
    <w:p>
      <w:pPr>
        <w:pStyle w:val="style0"/>
        <w:spacing w:after="0" w:lineRule="auto" w:line="432"/>
        <w:jc w:val="center"/>
        <w:rPr>
          <w:rFonts w:ascii="Times New Roman" w:cs="Times New Roman" w:hAnsi="Times New Roman"/>
          <w:b/>
          <w:sz w:val="24"/>
          <w:szCs w:val="24"/>
        </w:rPr>
      </w:pPr>
      <w:r>
        <w:rPr>
          <w:rFonts w:ascii="Times New Roman" w:hAnsi="Times New Roman"/>
          <w:sz w:val="24"/>
        </w:rPr>
        <w:br w:type="page"/>
      </w:r>
      <w:r>
        <w:rPr>
          <w:rFonts w:ascii="Times New Roman" w:cs="Times New Roman" w:hAnsi="Times New Roman"/>
          <w:b/>
          <w:sz w:val="24"/>
          <w:szCs w:val="24"/>
        </w:rPr>
        <w:t>ACKNOWLEDGMENT</w:t>
      </w:r>
    </w:p>
    <w:p>
      <w:pPr>
        <w:pStyle w:val="style0"/>
        <w:spacing w:after="0" w:lineRule="auto" w:line="432"/>
        <w:ind w:firstLine="720"/>
        <w:jc w:val="both"/>
        <w:rPr>
          <w:rFonts w:ascii="Times New Roman" w:cs="Times New Roman" w:hAnsi="Times New Roman"/>
          <w:sz w:val="24"/>
          <w:szCs w:val="24"/>
        </w:rPr>
      </w:pPr>
      <w:r>
        <w:rPr>
          <w:rFonts w:ascii="Times New Roman" w:cs="Times New Roman" w:hAnsi="Times New Roman"/>
          <w:sz w:val="24"/>
          <w:szCs w:val="24"/>
        </w:rPr>
        <w:t>Ever will my gratitude and thanks be to the Jehovah for making me finish this journey in one piece, for his continuous reassurance and backing.</w:t>
      </w:r>
    </w:p>
    <w:p>
      <w:pPr>
        <w:pStyle w:val="style0"/>
        <w:spacing w:after="0" w:lineRule="auto" w:line="432"/>
        <w:ind w:firstLine="720"/>
        <w:jc w:val="both"/>
        <w:rPr>
          <w:rFonts w:ascii="Times New Roman" w:cs="Times New Roman" w:hAnsi="Times New Roman"/>
          <w:sz w:val="24"/>
          <w:szCs w:val="24"/>
        </w:rPr>
      </w:pPr>
      <w:r>
        <w:rPr>
          <w:rFonts w:ascii="Times New Roman" w:cs="Times New Roman" w:hAnsi="Times New Roman"/>
          <w:sz w:val="24"/>
          <w:szCs w:val="24"/>
        </w:rPr>
        <w:t>First and foremost</w:t>
      </w:r>
      <w:r>
        <w:rPr>
          <w:rFonts w:ascii="Times New Roman" w:cs="Times New Roman" w:hAnsi="Times New Roman"/>
          <w:sz w:val="24"/>
          <w:szCs w:val="24"/>
        </w:rPr>
        <w:t xml:space="preserve"> </w:t>
      </w:r>
      <w:r>
        <w:rPr>
          <w:rFonts w:ascii="Times New Roman" w:cs="Times New Roman" w:hAnsi="Times New Roman"/>
          <w:sz w:val="24"/>
          <w:szCs w:val="24"/>
        </w:rPr>
        <w:t xml:space="preserve">I acknowledge the effort of </w:t>
      </w:r>
      <w:r>
        <w:rPr>
          <w:rFonts w:ascii="Times New Roman" w:cs="Times New Roman" w:hAnsi="Times New Roman"/>
          <w:sz w:val="24"/>
          <w:szCs w:val="24"/>
        </w:rPr>
        <w:t>my Supervisor, Engr. Dr</w:t>
      </w:r>
      <w:r>
        <w:rPr>
          <w:rFonts w:ascii="Times New Roman" w:cs="Times New Roman" w:hAnsi="Times New Roman"/>
          <w:sz w:val="24"/>
          <w:szCs w:val="24"/>
        </w:rPr>
        <w:t>.</w:t>
      </w:r>
      <w:r>
        <w:rPr>
          <w:rFonts w:ascii="Times New Roman" w:cs="Times New Roman" w:hAnsi="Times New Roman"/>
          <w:sz w:val="24"/>
          <w:szCs w:val="24"/>
        </w:rPr>
        <w:t xml:space="preserve"> Balogun A.L for his unwavering counsel and commitment to making sure he gets the best out of us. You are indeed a God sent sir.</w:t>
      </w:r>
    </w:p>
    <w:p>
      <w:pPr>
        <w:pStyle w:val="style94"/>
        <w:spacing w:before="0" w:beforeAutospacing="false" w:after="0" w:afterAutospacing="false" w:lineRule="auto" w:line="432"/>
        <w:ind w:firstLine="720"/>
        <w:jc w:val="both"/>
        <w:rPr/>
      </w:pPr>
      <w:r>
        <w:t xml:space="preserve">My sincere appreciation goes to my beloved parents </w:t>
      </w:r>
      <w:r>
        <w:t>Mr</w:t>
      </w:r>
      <w:r>
        <w:t xml:space="preserve"> and </w:t>
      </w:r>
      <w:r>
        <w:t>Mrs</w:t>
      </w:r>
      <w:r>
        <w:t xml:space="preserve"> Suleiman, am forever indebted to them for their support financially, morally even with prayer I pray unto Almighty ALLAH to make paradise your final abode.</w:t>
      </w:r>
    </w:p>
    <w:p>
      <w:pPr>
        <w:pStyle w:val="style0"/>
        <w:spacing w:after="0" w:lineRule="auto" w:line="432"/>
        <w:ind w:firstLine="720"/>
        <w:jc w:val="both"/>
        <w:rPr>
          <w:rFonts w:ascii="Times New Roman" w:cs="Times New Roman" w:hAnsi="Times New Roman"/>
          <w:sz w:val="24"/>
          <w:szCs w:val="24"/>
        </w:rPr>
      </w:pPr>
      <w:r>
        <w:rPr>
          <w:rFonts w:ascii="Times New Roman" w:cs="Times New Roman" w:hAnsi="Times New Roman"/>
          <w:sz w:val="24"/>
          <w:szCs w:val="24"/>
        </w:rPr>
        <w:t>My sincere gratitude goes</w:t>
      </w:r>
      <w:r>
        <w:rPr>
          <w:rFonts w:ascii="Times New Roman" w:cs="Times New Roman" w:hAnsi="Times New Roman"/>
          <w:sz w:val="24"/>
          <w:szCs w:val="24"/>
        </w:rPr>
        <w:t xml:space="preserve"> to my siblings</w:t>
      </w:r>
      <w:r>
        <w:rPr>
          <w:rFonts w:ascii="Times New Roman" w:cs="Times New Roman" w:hAnsi="Times New Roman"/>
          <w:sz w:val="24"/>
          <w:szCs w:val="24"/>
        </w:rPr>
        <w:t xml:space="preserve">, </w:t>
      </w:r>
      <w:r>
        <w:rPr>
          <w:rFonts w:ascii="Times New Roman" w:cs="Times New Roman" w:hAnsi="Times New Roman"/>
          <w:sz w:val="24"/>
          <w:szCs w:val="24"/>
        </w:rPr>
        <w:t xml:space="preserve">best buddies, </w:t>
      </w:r>
      <w:r>
        <w:rPr>
          <w:rFonts w:ascii="Times New Roman" w:cs="Times New Roman" w:hAnsi="Times New Roman"/>
          <w:sz w:val="24"/>
          <w:szCs w:val="24"/>
        </w:rPr>
        <w:t>and the entire family</w:t>
      </w:r>
      <w:r>
        <w:rPr>
          <w:rFonts w:ascii="Times New Roman" w:cs="Times New Roman" w:hAnsi="Times New Roman"/>
          <w:sz w:val="24"/>
          <w:szCs w:val="24"/>
        </w:rPr>
        <w:t xml:space="preserve"> for their unwavering love, unending financial support, frequent fights and c</w:t>
      </w:r>
      <w:r>
        <w:rPr>
          <w:rFonts w:ascii="Times New Roman" w:cs="Times New Roman" w:hAnsi="Times New Roman"/>
          <w:sz w:val="24"/>
          <w:szCs w:val="24"/>
        </w:rPr>
        <w:t>onstant prayer. See you at the t</w:t>
      </w:r>
      <w:r>
        <w:rPr>
          <w:rFonts w:ascii="Times New Roman" w:cs="Times New Roman" w:hAnsi="Times New Roman"/>
          <w:sz w:val="24"/>
          <w:szCs w:val="24"/>
        </w:rPr>
        <w:t>op, guys.</w:t>
      </w:r>
      <w:r>
        <w:rPr>
          <w:rFonts w:ascii="Times New Roman" w:cs="Times New Roman" w:hAnsi="Times New Roman"/>
          <w:sz w:val="24"/>
          <w:szCs w:val="24"/>
        </w:rPr>
        <w:t xml:space="preserve"> </w:t>
      </w:r>
      <w:r>
        <w:rPr>
          <w:rFonts w:ascii="Times New Roman" w:cs="Times New Roman" w:hAnsi="Times New Roman"/>
          <w:sz w:val="24"/>
          <w:szCs w:val="24"/>
        </w:rPr>
        <w:t>I pray God blesses you beyond your expectations, cheers to a great future.</w:t>
      </w:r>
    </w:p>
    <w:p>
      <w:pPr>
        <w:pStyle w:val="style0"/>
        <w:spacing w:after="0" w:lineRule="auto" w:line="432"/>
        <w:jc w:val="both"/>
        <w:rPr>
          <w:rFonts w:ascii="Times New Roman" w:hAnsi="Times New Roman"/>
          <w:b/>
          <w:sz w:val="24"/>
        </w:rPr>
      </w:pPr>
      <w:r>
        <w:rPr>
          <w:rFonts w:ascii="Times New Roman" w:cs="Times New Roman" w:hAnsi="Times New Roman"/>
          <w:sz w:val="24"/>
          <w:szCs w:val="24"/>
        </w:rPr>
        <w:t>God bless you all.</w:t>
      </w:r>
    </w:p>
    <w:p>
      <w:pPr>
        <w:pStyle w:val="style0"/>
        <w:spacing w:lineRule="auto" w:line="432"/>
        <w:jc w:val="both"/>
        <w:rPr>
          <w:rFonts w:ascii="Times New Roman" w:hAnsi="Times New Roman"/>
          <w:b/>
          <w:sz w:val="24"/>
        </w:rPr>
      </w:pPr>
      <w:r>
        <w:rPr>
          <w:rFonts w:ascii="Times New Roman" w:hAnsi="Times New Roman"/>
          <w:b/>
          <w:sz w:val="24"/>
        </w:rPr>
        <w:br w:type="page"/>
      </w:r>
    </w:p>
    <w:p>
      <w:pPr>
        <w:pStyle w:val="style0"/>
        <w:spacing w:after="0" w:lineRule="auto" w:line="432"/>
        <w:jc w:val="center"/>
        <w:rPr>
          <w:rFonts w:ascii="Times New Roman" w:cs="Times New Roman" w:eastAsia="Times New Roman" w:hAnsi="Times New Roman"/>
          <w:sz w:val="24"/>
          <w:szCs w:val="24"/>
        </w:rPr>
      </w:pPr>
      <w:r>
        <w:rPr>
          <w:rFonts w:ascii="Times New Roman" w:cs="Times New Roman" w:eastAsia="Times New Roman" w:hAnsi="Times New Roman"/>
          <w:b/>
          <w:sz w:val="24"/>
          <w:szCs w:val="24"/>
        </w:rPr>
        <w:t>ABSTRACT</w:t>
      </w:r>
    </w:p>
    <w:p>
      <w:pPr>
        <w:pStyle w:val="style0"/>
        <w:spacing w:after="0" w:lineRule="auto" w:line="24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Sweet Potatoes (Ipomoea batatas Lam) are a key food crop in tropical and subtropical regions, notably Asia, Africa, and the Pacific. Asia and Africa account for 75% of global production. Sweet Potatoes' tendrils, leaves, tubers, and stems are rich in vitamins, minerals, fats, carbs, and proteins. The factors considered for the studies were </w:t>
      </w:r>
      <w:r>
        <w:rPr>
          <w:rFonts w:ascii="Times New Roman" w:cs="Times New Roman" w:eastAsia="Times New Roman" w:hAnsi="Times New Roman"/>
          <w:i/>
          <w:sz w:val="24"/>
          <w:szCs w:val="24"/>
        </w:rPr>
        <w:t>feedrate</w:t>
      </w:r>
      <w:r>
        <w:rPr>
          <w:rFonts w:ascii="Times New Roman" w:cs="Times New Roman" w:eastAsia="Times New Roman" w:hAnsi="Times New Roman"/>
          <w:i/>
          <w:sz w:val="24"/>
          <w:szCs w:val="24"/>
        </w:rPr>
        <w:t xml:space="preserve"> of 10kg constant. Initial moisture content of 40% and frying time of 20 minutes. The treatment combination were replicated five (5) times. The result revealed that the average frying machine efficiency was obtained of 69.9%, with throughput capacity of 33.3kg/</w:t>
      </w:r>
      <w:r>
        <w:rPr>
          <w:rFonts w:ascii="Times New Roman" w:cs="Times New Roman" w:eastAsia="Times New Roman" w:hAnsi="Times New Roman"/>
          <w:i/>
          <w:sz w:val="24"/>
          <w:szCs w:val="24"/>
        </w:rPr>
        <w:t>hr</w:t>
      </w:r>
      <w:r>
        <w:rPr>
          <w:rFonts w:ascii="Times New Roman" w:cs="Times New Roman" w:eastAsia="Times New Roman" w:hAnsi="Times New Roman"/>
          <w:i/>
          <w:sz w:val="24"/>
          <w:szCs w:val="24"/>
        </w:rPr>
        <w:t xml:space="preserve"> at 20 minutes of operation.</w:t>
      </w:r>
    </w:p>
    <w:p>
      <w:pPr>
        <w:pStyle w:val="style0"/>
        <w:spacing w:after="0" w:lineRule="auto" w:line="432"/>
        <w:jc w:val="both"/>
        <w:rPr>
          <w:rFonts w:ascii="Times New Roman" w:cs="Times New Roman" w:eastAsia="Times New Roman" w:hAnsi="Times New Roman"/>
          <w:sz w:val="24"/>
          <w:szCs w:val="24"/>
        </w:rPr>
      </w:pPr>
    </w:p>
    <w:p>
      <w:pPr>
        <w:pStyle w:val="style0"/>
        <w:spacing w:after="0" w:lineRule="auto" w:line="432"/>
        <w:ind w:firstLine="720"/>
        <w:jc w:val="center"/>
        <w:rPr>
          <w:rFonts w:ascii="Times New Roman" w:cs="Times New Roman" w:hAnsi="Times New Roman"/>
          <w:b/>
          <w:bCs/>
          <w:sz w:val="24"/>
          <w:szCs w:val="24"/>
        </w:rPr>
      </w:pPr>
    </w:p>
    <w:p>
      <w:pPr>
        <w:pStyle w:val="style0"/>
        <w:spacing w:lineRule="auto" w:line="432"/>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32"/>
        <w:ind w:firstLine="720"/>
        <w:jc w:val="center"/>
        <w:rPr>
          <w:rFonts w:ascii="Times New Roman" w:cs="Times New Roman" w:hAnsi="Times New Roman"/>
          <w:b/>
          <w:bCs/>
          <w:sz w:val="24"/>
          <w:szCs w:val="24"/>
        </w:rPr>
      </w:pPr>
      <w:r>
        <w:rPr>
          <w:rFonts w:ascii="Times New Roman" w:cs="Times New Roman" w:hAnsi="Times New Roman"/>
          <w:b/>
          <w:bCs/>
          <w:sz w:val="24"/>
          <w:szCs w:val="24"/>
        </w:rPr>
        <w:t>TABLE OF CONTENTS</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Title Page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Certification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ii</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Dedication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iii</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Acknowledgement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iv</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 xml:space="preserve">Abstract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v</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Table of Content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vi</w:t>
      </w:r>
    </w:p>
    <w:p>
      <w:pPr>
        <w:pStyle w:val="style0"/>
        <w:spacing w:after="0" w:lineRule="auto" w:line="432"/>
        <w:rPr>
          <w:rFonts w:ascii="Times New Roman" w:hAnsi="Times New Roman"/>
          <w:b/>
          <w:sz w:val="24"/>
        </w:rPr>
      </w:pPr>
      <w:r>
        <w:rPr>
          <w:rFonts w:ascii="Times New Roman" w:hAnsi="Times New Roman"/>
          <w:b/>
          <w:sz w:val="24"/>
        </w:rPr>
        <w:t>CHAPTER ONE</w:t>
      </w:r>
    </w:p>
    <w:p>
      <w:pPr>
        <w:pStyle w:val="style0"/>
        <w:spacing w:after="0" w:lineRule="auto" w:line="432"/>
        <w:rPr>
          <w:rFonts w:ascii="Times New Roman" w:hAnsi="Times New Roman"/>
          <w:sz w:val="24"/>
        </w:rPr>
      </w:pPr>
      <w:r>
        <w:rPr>
          <w:rFonts w:ascii="Times New Roman" w:hAnsi="Times New Roman"/>
          <w:sz w:val="24"/>
        </w:rPr>
        <w:t>1.</w:t>
      </w:r>
      <w:r>
        <w:rPr>
          <w:rFonts w:ascii="Times New Roman" w:hAnsi="Times New Roman"/>
          <w:sz w:val="24"/>
          <w:lang w:val="en-US"/>
        </w:rPr>
        <w:t>0</w:t>
      </w:r>
      <w:r>
        <w:rPr>
          <w:rFonts w:ascii="Times New Roman" w:hAnsi="Times New Roman"/>
          <w:sz w:val="24"/>
        </w:rPr>
        <w:tab/>
      </w:r>
      <w:r>
        <w:rPr>
          <w:rFonts w:ascii="Times New Roman" w:hAnsi="Times New Roman"/>
          <w:sz w:val="24"/>
        </w:rPr>
        <w:t>Introduction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w:t>
      </w:r>
    </w:p>
    <w:p>
      <w:pPr>
        <w:pStyle w:val="style0"/>
        <w:spacing w:after="0" w:lineRule="auto" w:line="432"/>
        <w:rPr>
          <w:rFonts w:ascii="Times New Roman" w:hAnsi="Times New Roman"/>
          <w:sz w:val="24"/>
        </w:rPr>
      </w:pPr>
      <w:r>
        <w:rPr>
          <w:rFonts w:ascii="Times New Roman" w:hAnsi="Times New Roman"/>
          <w:sz w:val="24"/>
        </w:rPr>
        <w:t xml:space="preserve">1.1 </w:t>
      </w:r>
      <w:r>
        <w:rPr>
          <w:rFonts w:ascii="Times New Roman" w:hAnsi="Times New Roman"/>
          <w:sz w:val="24"/>
        </w:rPr>
        <w:tab/>
      </w:r>
      <w:r>
        <w:rPr>
          <w:rFonts w:ascii="Times New Roman" w:hAnsi="Times New Roman"/>
          <w:sz w:val="24"/>
        </w:rPr>
        <w:t>Background to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w:t>
      </w:r>
    </w:p>
    <w:p>
      <w:pPr>
        <w:pStyle w:val="style0"/>
        <w:spacing w:after="0" w:lineRule="auto" w:line="432"/>
        <w:jc w:val="both"/>
        <w:rPr>
          <w:rFonts w:ascii="Times New Roman" w:hAnsi="Times New Roman"/>
          <w:sz w:val="24"/>
        </w:rPr>
      </w:pPr>
      <w:r>
        <w:rPr>
          <w:rFonts w:ascii="Times New Roman" w:hAnsi="Times New Roman"/>
          <w:sz w:val="24"/>
        </w:rPr>
        <w:t>1.2</w:t>
      </w:r>
      <w:r>
        <w:rPr>
          <w:rFonts w:ascii="Times New Roman" w:hAnsi="Times New Roman"/>
          <w:sz w:val="24"/>
        </w:rPr>
        <w:tab/>
      </w:r>
      <w:r>
        <w:rPr>
          <w:rFonts w:ascii="Times New Roman" w:hAnsi="Times New Roman"/>
          <w:sz w:val="24"/>
        </w:rPr>
        <w:t>Problem Statement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w:t>
      </w:r>
    </w:p>
    <w:p>
      <w:pPr>
        <w:pStyle w:val="style0"/>
        <w:spacing w:after="0" w:lineRule="auto" w:line="432"/>
        <w:jc w:val="both"/>
        <w:rPr>
          <w:rFonts w:ascii="Times New Roman" w:hAnsi="Times New Roman"/>
          <w:sz w:val="24"/>
        </w:rPr>
      </w:pPr>
      <w:r>
        <w:rPr>
          <w:rFonts w:ascii="Times New Roman" w:hAnsi="Times New Roman"/>
          <w:sz w:val="24"/>
        </w:rPr>
        <w:t>1.3</w:t>
      </w:r>
      <w:r>
        <w:rPr>
          <w:rFonts w:ascii="Times New Roman" w:hAnsi="Times New Roman"/>
          <w:sz w:val="24"/>
        </w:rPr>
        <w:tab/>
      </w:r>
      <w:r>
        <w:rPr>
          <w:rFonts w:ascii="Times New Roman" w:hAnsi="Times New Roman"/>
          <w:sz w:val="24"/>
        </w:rPr>
        <w:t>Aim and Objective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3</w:t>
      </w:r>
    </w:p>
    <w:p>
      <w:pPr>
        <w:pStyle w:val="style0"/>
        <w:spacing w:after="0" w:lineRule="auto" w:line="432"/>
        <w:rPr>
          <w:rFonts w:ascii="Times New Roman" w:hAnsi="Times New Roman"/>
          <w:sz w:val="24"/>
        </w:rPr>
      </w:pPr>
      <w:r>
        <w:rPr>
          <w:rFonts w:ascii="Times New Roman" w:hAnsi="Times New Roman"/>
          <w:sz w:val="24"/>
        </w:rPr>
        <w:t>1.4</w:t>
      </w:r>
      <w:r>
        <w:rPr>
          <w:rFonts w:ascii="Times New Roman" w:hAnsi="Times New Roman"/>
          <w:sz w:val="24"/>
        </w:rPr>
        <w:tab/>
      </w:r>
      <w:r>
        <w:rPr>
          <w:rFonts w:ascii="Times New Roman" w:hAnsi="Times New Roman"/>
          <w:sz w:val="24"/>
        </w:rPr>
        <w:t>Justification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3</w:t>
      </w:r>
    </w:p>
    <w:p>
      <w:pPr>
        <w:pStyle w:val="style0"/>
        <w:spacing w:after="0" w:lineRule="auto" w:line="432"/>
        <w:jc w:val="both"/>
        <w:rPr>
          <w:rFonts w:ascii="Times New Roman" w:hAnsi="Times New Roman"/>
          <w:sz w:val="24"/>
        </w:rPr>
      </w:pPr>
      <w:r>
        <w:rPr>
          <w:rFonts w:ascii="Times New Roman" w:hAnsi="Times New Roman"/>
          <w:sz w:val="24"/>
        </w:rPr>
        <w:t>1.5</w:t>
      </w:r>
      <w:r>
        <w:rPr>
          <w:rFonts w:ascii="Times New Roman" w:hAnsi="Times New Roman"/>
          <w:sz w:val="24"/>
        </w:rPr>
        <w:tab/>
      </w:r>
      <w:r>
        <w:rPr>
          <w:rFonts w:ascii="Times New Roman" w:hAnsi="Times New Roman"/>
          <w:sz w:val="24"/>
        </w:rPr>
        <w:t xml:space="preserve">Scope of the Studies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4</w:t>
      </w:r>
    </w:p>
    <w:p>
      <w:pPr>
        <w:pStyle w:val="style0"/>
        <w:spacing w:after="0" w:lineRule="auto" w:line="432"/>
        <w:rPr>
          <w:rFonts w:ascii="Times New Roman" w:hAnsi="Times New Roman"/>
          <w:b/>
          <w:sz w:val="24"/>
        </w:rPr>
      </w:pPr>
      <w:r>
        <w:rPr>
          <w:rFonts w:ascii="Times New Roman" w:hAnsi="Times New Roman"/>
          <w:b/>
          <w:sz w:val="24"/>
        </w:rPr>
        <w:t>CHAPTER TWO</w:t>
      </w:r>
    </w:p>
    <w:p>
      <w:pPr>
        <w:pStyle w:val="style0"/>
        <w:spacing w:after="0" w:lineRule="auto" w:line="432"/>
        <w:jc w:val="both"/>
        <w:rPr>
          <w:rFonts w:ascii="Times New Roman" w:hAnsi="Times New Roman"/>
          <w:sz w:val="24"/>
        </w:rPr>
      </w:pPr>
      <w:r>
        <w:rPr>
          <w:rFonts w:ascii="Times New Roman" w:hAnsi="Times New Roman"/>
          <w:sz w:val="24"/>
        </w:rPr>
        <w:t>2.</w:t>
      </w:r>
      <w:r>
        <w:rPr>
          <w:rFonts w:ascii="Times New Roman" w:hAnsi="Times New Roman"/>
          <w:sz w:val="24"/>
          <w:lang w:val="en-US"/>
        </w:rPr>
        <w:t>0</w:t>
      </w:r>
      <w:r>
        <w:rPr>
          <w:rFonts w:ascii="Times New Roman" w:hAnsi="Times New Roman"/>
          <w:sz w:val="24"/>
        </w:rPr>
        <w:tab/>
      </w:r>
      <w:r>
        <w:rPr>
          <w:rFonts w:ascii="Times New Roman" w:hAnsi="Times New Roman"/>
          <w:sz w:val="24"/>
        </w:rPr>
        <w:t>Literature Review</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5</w:t>
      </w:r>
    </w:p>
    <w:p>
      <w:pPr>
        <w:pStyle w:val="style0"/>
        <w:spacing w:after="0" w:lineRule="auto" w:line="432"/>
        <w:jc w:val="both"/>
        <w:rPr>
          <w:rFonts w:ascii="Times New Roman" w:hAnsi="Times New Roman"/>
          <w:sz w:val="24"/>
        </w:rPr>
      </w:pPr>
      <w:r>
        <w:rPr>
          <w:rFonts w:ascii="Times New Roman" w:hAnsi="Times New Roman"/>
          <w:sz w:val="24"/>
        </w:rPr>
        <w:t>2.1</w:t>
      </w:r>
      <w:r>
        <w:rPr>
          <w:rFonts w:ascii="Times New Roman" w:hAnsi="Times New Roman"/>
          <w:sz w:val="24"/>
        </w:rPr>
        <w:tab/>
      </w:r>
      <w:r>
        <w:rPr>
          <w:rFonts w:ascii="Times New Roman" w:hAnsi="Times New Roman"/>
          <w:sz w:val="24"/>
        </w:rPr>
        <w:t>History of sweet Potato</w:t>
      </w:r>
      <w:r>
        <w:rPr>
          <w:rFonts w:ascii="Times New Roman" w:hAnsi="Times New Roman"/>
          <w:sz w:val="24"/>
        </w:rPr>
        <w:tab/>
      </w: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5</w:t>
      </w:r>
    </w:p>
    <w:p>
      <w:pPr>
        <w:pStyle w:val="style0"/>
        <w:spacing w:after="0" w:lineRule="auto" w:line="432"/>
        <w:jc w:val="both"/>
        <w:rPr>
          <w:rFonts w:ascii="Times New Roman" w:hAnsi="Times New Roman"/>
          <w:sz w:val="24"/>
        </w:rPr>
      </w:pPr>
      <w:r>
        <w:rPr>
          <w:rFonts w:ascii="Times New Roman" w:hAnsi="Times New Roman"/>
          <w:sz w:val="24"/>
        </w:rPr>
        <w:t>2.2</w:t>
      </w:r>
      <w:r>
        <w:rPr>
          <w:rFonts w:ascii="Times New Roman" w:hAnsi="Times New Roman"/>
          <w:sz w:val="24"/>
        </w:rPr>
        <w:tab/>
      </w:r>
      <w:r>
        <w:rPr>
          <w:rFonts w:ascii="Times New Roman" w:hAnsi="Times New Roman"/>
          <w:sz w:val="24"/>
        </w:rPr>
        <w:t xml:space="preserve">Production and Consumption of Sweet </w:t>
      </w:r>
      <w:r>
        <w:rPr>
          <w:rFonts w:ascii="Times New Roman" w:hAnsi="Times New Roman"/>
          <w:sz w:val="24"/>
        </w:rPr>
        <w:t>Potatos</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6</w:t>
      </w:r>
    </w:p>
    <w:p>
      <w:pPr>
        <w:pStyle w:val="style0"/>
        <w:spacing w:after="0" w:lineRule="auto" w:line="432"/>
        <w:jc w:val="both"/>
        <w:rPr>
          <w:rFonts w:ascii="Times New Roman" w:hAnsi="Times New Roman"/>
          <w:sz w:val="24"/>
        </w:rPr>
      </w:pPr>
      <w:r>
        <w:rPr>
          <w:rFonts w:ascii="Times New Roman" w:hAnsi="Times New Roman"/>
          <w:sz w:val="24"/>
        </w:rPr>
        <w:t>2.3</w:t>
      </w:r>
      <w:r>
        <w:rPr>
          <w:rFonts w:ascii="Times New Roman" w:hAnsi="Times New Roman"/>
          <w:sz w:val="24"/>
        </w:rPr>
        <w:tab/>
      </w:r>
      <w:r>
        <w:rPr>
          <w:rFonts w:ascii="Times New Roman" w:hAnsi="Times New Roman"/>
          <w:sz w:val="24"/>
        </w:rPr>
        <w:t>Industrial application of sweet potato</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7</w:t>
      </w:r>
    </w:p>
    <w:p>
      <w:pPr>
        <w:pStyle w:val="style0"/>
        <w:spacing w:after="0" w:lineRule="auto" w:line="432"/>
        <w:jc w:val="both"/>
        <w:rPr>
          <w:rFonts w:ascii="Times New Roman" w:hAnsi="Times New Roman"/>
          <w:sz w:val="24"/>
        </w:rPr>
      </w:pPr>
      <w:r>
        <w:rPr>
          <w:rFonts w:ascii="Times New Roman" w:hAnsi="Times New Roman"/>
          <w:sz w:val="24"/>
        </w:rPr>
        <w:t>2.4</w:t>
      </w:r>
      <w:r>
        <w:rPr>
          <w:rFonts w:ascii="Times New Roman" w:hAnsi="Times New Roman"/>
          <w:sz w:val="24"/>
        </w:rPr>
        <w:tab/>
      </w:r>
      <w:r>
        <w:rPr>
          <w:rFonts w:ascii="Times New Roman" w:hAnsi="Times New Roman"/>
          <w:sz w:val="24"/>
        </w:rPr>
        <w:t>Production of Gari from Cassava and Sweet Potato</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8</w:t>
      </w:r>
    </w:p>
    <w:p>
      <w:pPr>
        <w:pStyle w:val="style0"/>
        <w:spacing w:after="0" w:lineRule="auto" w:line="432"/>
        <w:jc w:val="both"/>
        <w:rPr>
          <w:rFonts w:ascii="Times New Roman" w:hAnsi="Times New Roman"/>
          <w:sz w:val="24"/>
        </w:rPr>
      </w:pPr>
      <w:r>
        <w:rPr>
          <w:rFonts w:ascii="Times New Roman" w:hAnsi="Times New Roman"/>
          <w:sz w:val="24"/>
        </w:rPr>
        <w:t>2.5</w:t>
      </w:r>
      <w:r>
        <w:rPr>
          <w:rFonts w:ascii="Times New Roman" w:hAnsi="Times New Roman"/>
          <w:sz w:val="24"/>
        </w:rPr>
        <w:tab/>
      </w:r>
      <w:r>
        <w:rPr>
          <w:rFonts w:ascii="Times New Roman" w:hAnsi="Times New Roman"/>
          <w:sz w:val="24"/>
        </w:rPr>
        <w:t>Sweet Potato Dairy products</w:t>
      </w:r>
      <w:r>
        <w:rPr>
          <w:rFonts w:ascii="Times New Roman" w:hAnsi="Times New Roman"/>
          <w:sz w:val="24"/>
        </w:rPr>
        <w:tab/>
      </w: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10</w:t>
      </w:r>
    </w:p>
    <w:p>
      <w:pPr>
        <w:pStyle w:val="style0"/>
        <w:spacing w:after="0" w:lineRule="auto" w:line="432"/>
        <w:jc w:val="both"/>
        <w:rPr>
          <w:rFonts w:ascii="Times New Roman" w:hAnsi="Times New Roman"/>
          <w:sz w:val="24"/>
        </w:rPr>
      </w:pPr>
      <w:r>
        <w:rPr>
          <w:rFonts w:ascii="Times New Roman" w:hAnsi="Times New Roman"/>
          <w:sz w:val="24"/>
        </w:rPr>
        <w:t>2.6</w:t>
      </w:r>
      <w:r>
        <w:rPr>
          <w:rFonts w:ascii="Times New Roman" w:hAnsi="Times New Roman"/>
          <w:sz w:val="24"/>
        </w:rPr>
        <w:tab/>
      </w:r>
      <w:r>
        <w:rPr>
          <w:rFonts w:ascii="Times New Roman" w:hAnsi="Times New Roman"/>
          <w:sz w:val="24"/>
        </w:rPr>
        <w:t>Sweet Potato Beverages</w:t>
      </w:r>
      <w:r>
        <w:rPr>
          <w:rFonts w:ascii="Times New Roman" w:hAnsi="Times New Roman"/>
          <w:sz w:val="24"/>
        </w:rPr>
        <w:tab/>
      </w: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16</w:t>
      </w:r>
    </w:p>
    <w:p>
      <w:pPr>
        <w:pStyle w:val="style0"/>
        <w:spacing w:after="0" w:lineRule="auto" w:line="432"/>
        <w:rPr>
          <w:rFonts w:ascii="Times New Roman" w:hAnsi="Times New Roman"/>
          <w:sz w:val="24"/>
        </w:rPr>
      </w:pPr>
      <w:r>
        <w:rPr>
          <w:rFonts w:ascii="Times New Roman" w:hAnsi="Times New Roman"/>
          <w:sz w:val="24"/>
        </w:rPr>
        <w:t xml:space="preserve">2.7 </w:t>
      </w:r>
      <w:r>
        <w:rPr>
          <w:rFonts w:ascii="Times New Roman" w:hAnsi="Times New Roman"/>
          <w:sz w:val="24"/>
        </w:rPr>
        <w:tab/>
      </w:r>
      <w:r>
        <w:rPr>
          <w:rFonts w:ascii="Times New Roman" w:hAnsi="Times New Roman"/>
          <w:sz w:val="24"/>
        </w:rPr>
        <w:t xml:space="preserve">Nutritional Composition of Raw Sweet </w:t>
      </w:r>
      <w:r>
        <w:rPr>
          <w:rFonts w:ascii="Times New Roman" w:hAnsi="Times New Roman"/>
          <w:sz w:val="24"/>
        </w:rPr>
        <w:t>Potatos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17</w:t>
      </w:r>
    </w:p>
    <w:p>
      <w:pPr>
        <w:pStyle w:val="style0"/>
        <w:spacing w:after="0" w:lineRule="auto" w:line="432"/>
        <w:outlineLvl w:val="2"/>
        <w:rPr>
          <w:rFonts w:ascii="Times New Roman" w:cs="Times New Roman" w:eastAsia="Times New Roman" w:hAnsi="Times New Roman"/>
          <w:b/>
          <w:bCs/>
          <w:sz w:val="24"/>
          <w:szCs w:val="27"/>
        </w:rPr>
      </w:pPr>
    </w:p>
    <w:p>
      <w:pPr>
        <w:pStyle w:val="style0"/>
        <w:spacing w:after="0" w:lineRule="auto" w:line="432"/>
        <w:outlineLvl w:val="2"/>
        <w:rPr>
          <w:rFonts w:ascii="Times New Roman" w:cs="Times New Roman" w:eastAsia="Times New Roman" w:hAnsi="Times New Roman"/>
          <w:b/>
          <w:bCs/>
          <w:sz w:val="24"/>
          <w:szCs w:val="27"/>
        </w:rPr>
      </w:pPr>
      <w:r>
        <w:rPr>
          <w:rFonts w:ascii="Times New Roman" w:cs="Times New Roman" w:eastAsia="Times New Roman" w:hAnsi="Times New Roman"/>
          <w:b/>
          <w:bCs/>
          <w:sz w:val="24"/>
          <w:szCs w:val="27"/>
        </w:rPr>
        <w:t>CHAPTER THREE</w:t>
      </w:r>
    </w:p>
    <w:p>
      <w:pPr>
        <w:pStyle w:val="style0"/>
        <w:spacing w:after="0" w:lineRule="auto" w:line="432"/>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3.</w:t>
      </w:r>
      <w:r>
        <w:rPr>
          <w:rFonts w:ascii="Times New Roman" w:cs="Times New Roman" w:eastAsia="Times New Roman" w:hAnsi="Times New Roman"/>
          <w:bCs/>
          <w:sz w:val="24"/>
          <w:szCs w:val="24"/>
          <w:lang w:val="en-US"/>
        </w:rPr>
        <w:t>0</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Materials and Methods</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21</w:t>
      </w:r>
    </w:p>
    <w:p>
      <w:pPr>
        <w:pStyle w:val="style0"/>
        <w:spacing w:after="0" w:lineRule="auto" w:line="432"/>
        <w:jc w:val="both"/>
        <w:outlineLvl w:val="4"/>
        <w:rPr>
          <w:rFonts w:ascii="Times New Roman" w:cs="Times New Roman" w:eastAsia="Times New Roman" w:hAnsi="Times New Roman"/>
          <w:bCs/>
          <w:sz w:val="24"/>
          <w:szCs w:val="20"/>
        </w:rPr>
      </w:pPr>
      <w:r>
        <w:rPr>
          <w:rFonts w:ascii="Times New Roman" w:cs="Times New Roman" w:eastAsia="Times New Roman" w:hAnsi="Times New Roman"/>
          <w:bCs/>
          <w:sz w:val="24"/>
          <w:szCs w:val="20"/>
        </w:rPr>
        <w:t xml:space="preserve">3.1 </w:t>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Materials</w:t>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21</w:t>
      </w:r>
    </w:p>
    <w:p>
      <w:pPr>
        <w:pStyle w:val="style0"/>
        <w:spacing w:after="0" w:lineRule="auto" w:line="432"/>
        <w:jc w:val="both"/>
        <w:outlineLvl w:val="4"/>
        <w:rPr>
          <w:rFonts w:ascii="Times New Roman" w:cs="Times New Roman" w:eastAsia="Times New Roman" w:hAnsi="Times New Roman"/>
          <w:bCs/>
          <w:sz w:val="24"/>
          <w:szCs w:val="20"/>
        </w:rPr>
      </w:pPr>
      <w:r>
        <w:rPr>
          <w:rFonts w:ascii="Times New Roman" w:cs="Times New Roman" w:eastAsia="Times New Roman" w:hAnsi="Times New Roman"/>
          <w:bCs/>
          <w:sz w:val="24"/>
          <w:szCs w:val="20"/>
        </w:rPr>
        <w:t xml:space="preserve">3.2 </w:t>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Methods</w:t>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24</w:t>
      </w:r>
    </w:p>
    <w:p>
      <w:pPr>
        <w:pStyle w:val="style0"/>
        <w:spacing w:after="0" w:lineRule="auto" w:line="432"/>
        <w:rPr>
          <w:rFonts w:ascii="Times New Roman" w:hAnsi="Times New Roman"/>
          <w:b/>
          <w:sz w:val="24"/>
        </w:rPr>
      </w:pPr>
      <w:r>
        <w:rPr>
          <w:rFonts w:ascii="Times New Roman" w:hAnsi="Times New Roman"/>
          <w:b/>
          <w:sz w:val="24"/>
        </w:rPr>
        <w:t>CHAPTER FOUR</w:t>
      </w:r>
    </w:p>
    <w:p>
      <w:pPr>
        <w:pStyle w:val="style0"/>
        <w:spacing w:after="0" w:lineRule="auto" w:line="432"/>
        <w:rPr>
          <w:rFonts w:ascii="Times New Roman" w:hAnsi="Times New Roman"/>
          <w:sz w:val="24"/>
        </w:rPr>
      </w:pPr>
      <w:r>
        <w:rPr>
          <w:rFonts w:ascii="Times New Roman" w:hAnsi="Times New Roman"/>
          <w:sz w:val="24"/>
        </w:rPr>
        <w:t>4.</w:t>
      </w:r>
      <w:r>
        <w:rPr>
          <w:rFonts w:ascii="Times New Roman" w:hAnsi="Times New Roman"/>
          <w:sz w:val="24"/>
          <w:lang w:val="en-US"/>
        </w:rPr>
        <w:t>0</w:t>
      </w:r>
      <w:r>
        <w:rPr>
          <w:rFonts w:ascii="Times New Roman" w:hAnsi="Times New Roman"/>
          <w:sz w:val="24"/>
        </w:rPr>
        <w:tab/>
      </w:r>
      <w:r>
        <w:rPr>
          <w:rFonts w:ascii="Times New Roman" w:hAnsi="Times New Roman"/>
          <w:sz w:val="24"/>
        </w:rPr>
        <w:t>Result and Discussion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27</w:t>
      </w:r>
    </w:p>
    <w:p>
      <w:pPr>
        <w:pStyle w:val="style0"/>
        <w:spacing w:after="0" w:lineRule="auto" w:line="432"/>
        <w:jc w:val="both"/>
        <w:rPr>
          <w:rFonts w:ascii="Times New Roman" w:hAnsi="Times New Roman"/>
          <w:sz w:val="24"/>
        </w:rPr>
      </w:pPr>
      <w:r>
        <w:rPr>
          <w:rFonts w:ascii="Times New Roman" w:hAnsi="Times New Roman"/>
          <w:sz w:val="24"/>
        </w:rPr>
        <w:t>4.1</w:t>
      </w:r>
      <w:r>
        <w:rPr>
          <w:rFonts w:ascii="Times New Roman" w:hAnsi="Times New Roman"/>
          <w:sz w:val="24"/>
        </w:rPr>
        <w:tab/>
      </w:r>
      <w:r>
        <w:rPr>
          <w:rFonts w:ascii="Times New Roman" w:hAnsi="Times New Roman"/>
          <w:sz w:val="24"/>
        </w:rPr>
        <w:t>Result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27</w:t>
      </w:r>
    </w:p>
    <w:p>
      <w:pPr>
        <w:pStyle w:val="style0"/>
        <w:spacing w:after="0" w:lineRule="auto" w:line="432"/>
        <w:jc w:val="both"/>
        <w:rPr>
          <w:rFonts w:ascii="Times New Roman" w:hAnsi="Times New Roman"/>
          <w:sz w:val="24"/>
        </w:rPr>
      </w:pPr>
      <w:r>
        <w:rPr>
          <w:rFonts w:ascii="Times New Roman" w:hAnsi="Times New Roman"/>
          <w:sz w:val="24"/>
        </w:rPr>
        <w:t xml:space="preserve">4.2 </w:t>
      </w:r>
      <w:r>
        <w:rPr>
          <w:rFonts w:ascii="Times New Roman" w:hAnsi="Times New Roman"/>
          <w:sz w:val="24"/>
        </w:rPr>
        <w:tab/>
      </w:r>
      <w:r>
        <w:rPr>
          <w:rFonts w:ascii="Times New Roman" w:hAnsi="Times New Roman"/>
          <w:sz w:val="24"/>
        </w:rPr>
        <w:t>Discussion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27</w:t>
      </w:r>
    </w:p>
    <w:p>
      <w:pPr>
        <w:pStyle w:val="style0"/>
        <w:spacing w:after="0" w:lineRule="auto" w:line="432"/>
        <w:rPr>
          <w:rFonts w:ascii="Times New Roman" w:hAnsi="Times New Roman"/>
          <w:b/>
          <w:sz w:val="24"/>
        </w:rPr>
      </w:pPr>
      <w:r>
        <w:rPr>
          <w:rFonts w:ascii="Times New Roman" w:hAnsi="Times New Roman"/>
          <w:b/>
          <w:sz w:val="24"/>
        </w:rPr>
        <w:t>CHAPTER FIVE</w:t>
      </w:r>
    </w:p>
    <w:p>
      <w:pPr>
        <w:pStyle w:val="style0"/>
        <w:spacing w:after="0" w:lineRule="auto" w:line="432"/>
        <w:rPr>
          <w:rFonts w:ascii="Times New Roman" w:hAnsi="Times New Roman"/>
          <w:sz w:val="24"/>
        </w:rPr>
      </w:pPr>
      <w:r>
        <w:rPr>
          <w:rFonts w:ascii="Times New Roman" w:hAnsi="Times New Roman"/>
          <w:sz w:val="24"/>
        </w:rPr>
        <w:t>5.</w:t>
      </w:r>
      <w:r>
        <w:rPr>
          <w:rFonts w:ascii="Times New Roman" w:hAnsi="Times New Roman"/>
          <w:sz w:val="24"/>
          <w:lang w:val="en-US"/>
        </w:rPr>
        <w:t>0</w:t>
      </w:r>
      <w:r>
        <w:rPr>
          <w:rFonts w:ascii="Times New Roman" w:hAnsi="Times New Roman"/>
          <w:sz w:val="24"/>
        </w:rPr>
        <w:tab/>
      </w:r>
      <w:r>
        <w:rPr>
          <w:rFonts w:ascii="Times New Roman" w:hAnsi="Times New Roman"/>
          <w:sz w:val="24"/>
        </w:rPr>
        <w:t xml:space="preserve">Conclusion </w:t>
      </w:r>
      <w:r>
        <w:rPr>
          <w:rFonts w:ascii="Times New Roman" w:hAnsi="Times New Roman"/>
          <w:sz w:val="24"/>
        </w:rPr>
        <w:t>a</w:t>
      </w:r>
      <w:r>
        <w:rPr>
          <w:rFonts w:ascii="Times New Roman" w:hAnsi="Times New Roman"/>
          <w:sz w:val="24"/>
        </w:rPr>
        <w:t>nd Recommendation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29</w:t>
      </w:r>
    </w:p>
    <w:p>
      <w:pPr>
        <w:pStyle w:val="style0"/>
        <w:spacing w:after="0" w:lineRule="auto" w:line="432"/>
        <w:jc w:val="both"/>
        <w:rPr>
          <w:rFonts w:ascii="Times New Roman" w:hAnsi="Times New Roman"/>
          <w:sz w:val="24"/>
        </w:rPr>
      </w:pPr>
      <w:r>
        <w:rPr>
          <w:rFonts w:ascii="Times New Roman" w:hAnsi="Times New Roman"/>
          <w:sz w:val="24"/>
        </w:rPr>
        <w:t xml:space="preserve">5.1 </w:t>
      </w:r>
      <w:r>
        <w:rPr>
          <w:rFonts w:ascii="Times New Roman" w:hAnsi="Times New Roman"/>
          <w:sz w:val="24"/>
        </w:rPr>
        <w:tab/>
      </w:r>
      <w:r>
        <w:rPr>
          <w:rFonts w:ascii="Times New Roman" w:hAnsi="Times New Roman"/>
          <w:sz w:val="24"/>
        </w:rPr>
        <w:t>Conclusion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29</w:t>
      </w:r>
    </w:p>
    <w:p>
      <w:pPr>
        <w:pStyle w:val="style0"/>
        <w:spacing w:after="0" w:lineRule="auto" w:line="432"/>
        <w:jc w:val="both"/>
        <w:rPr>
          <w:rFonts w:ascii="Times New Roman" w:hAnsi="Times New Roman"/>
          <w:sz w:val="24"/>
        </w:rPr>
      </w:pPr>
      <w:r>
        <w:rPr>
          <w:rFonts w:ascii="Times New Roman" w:hAnsi="Times New Roman"/>
          <w:sz w:val="24"/>
        </w:rPr>
        <w:t xml:space="preserve">5.2 </w:t>
      </w:r>
      <w:r>
        <w:rPr>
          <w:rFonts w:ascii="Times New Roman" w:hAnsi="Times New Roman"/>
          <w:sz w:val="24"/>
        </w:rPr>
        <w:tab/>
      </w:r>
      <w:r>
        <w:rPr>
          <w:rFonts w:ascii="Times New Roman" w:hAnsi="Times New Roman"/>
          <w:sz w:val="24"/>
        </w:rPr>
        <w:t>Recommendation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29</w:t>
      </w:r>
    </w:p>
    <w:p>
      <w:pPr>
        <w:pStyle w:val="style0"/>
        <w:spacing w:after="0" w:lineRule="auto" w:line="432"/>
        <w:ind w:firstLine="720"/>
        <w:rPr>
          <w:rFonts w:ascii="Times New Roman" w:hAnsi="Times New Roman"/>
          <w:b/>
          <w:sz w:val="24"/>
        </w:rPr>
      </w:pPr>
      <w:r>
        <w:rPr>
          <w:rFonts w:ascii="Times New Roman" w:hAnsi="Times New Roman"/>
          <w:sz w:val="24"/>
        </w:rPr>
        <w:t>References</w:t>
      </w:r>
    </w:p>
    <w:p>
      <w:pPr>
        <w:pStyle w:val="style0"/>
        <w:spacing w:after="0" w:lineRule="auto" w:line="432"/>
        <w:rPr>
          <w:rFonts w:ascii="Times New Roman" w:cs="Times New Roman" w:hAnsi="Times New Roman"/>
          <w:sz w:val="24"/>
          <w:szCs w:val="24"/>
        </w:rPr>
      </w:pPr>
    </w:p>
    <w:p>
      <w:pPr>
        <w:pStyle w:val="style0"/>
        <w:spacing w:after="0" w:lineRule="auto" w:line="432"/>
        <w:jc w:val="center"/>
        <w:rPr>
          <w:rFonts w:ascii="Times New Roman" w:hAnsi="Times New Roman"/>
          <w:b/>
          <w:sz w:val="24"/>
        </w:rPr>
      </w:pPr>
    </w:p>
    <w:p>
      <w:pPr>
        <w:pStyle w:val="style0"/>
        <w:spacing w:lineRule="auto" w:line="432"/>
        <w:rPr>
          <w:rFonts w:ascii="Times New Roman" w:hAnsi="Times New Roman"/>
          <w:b/>
          <w:sz w:val="24"/>
        </w:rPr>
      </w:pPr>
    </w:p>
    <w:p>
      <w:pPr>
        <w:pStyle w:val="style0"/>
        <w:spacing w:after="0" w:lineRule="auto" w:line="432"/>
        <w:jc w:val="center"/>
        <w:rPr>
          <w:rFonts w:ascii="Times New Roman" w:hAnsi="Times New Roman"/>
          <w:b/>
          <w:sz w:val="24"/>
        </w:rPr>
        <w:sectPr>
          <w:footerReference w:type="even" r:id="rId3"/>
          <w:footerReference w:type="default" r:id="rId4"/>
          <w:pgSz w:w="12240" w:h="14688" w:orient="portrait" w:code="1"/>
          <w:pgMar w:top="1440" w:right="1800" w:bottom="1440" w:left="2160" w:header="720" w:footer="720" w:gutter="0"/>
          <w:pgNumType w:fmt="lowerRoman" w:start="1"/>
          <w:cols w:space="720"/>
          <w:titlePg/>
          <w:docGrid w:linePitch="360"/>
        </w:sectPr>
      </w:pPr>
    </w:p>
    <w:p>
      <w:pPr>
        <w:pStyle w:val="style0"/>
        <w:spacing w:after="0" w:lineRule="auto" w:line="432"/>
        <w:jc w:val="center"/>
        <w:rPr>
          <w:rFonts w:ascii="Times New Roman" w:hAnsi="Times New Roman"/>
          <w:b/>
          <w:sz w:val="24"/>
        </w:rPr>
      </w:pPr>
      <w:r>
        <w:rPr>
          <w:rFonts w:ascii="Times New Roman" w:hAnsi="Times New Roman"/>
          <w:b/>
          <w:sz w:val="24"/>
        </w:rPr>
        <w:t>CHAPTER ONE</w:t>
      </w:r>
    </w:p>
    <w:p>
      <w:pPr>
        <w:pStyle w:val="style0"/>
        <w:spacing w:after="0" w:lineRule="auto" w:line="432"/>
        <w:jc w:val="both"/>
        <w:rPr>
          <w:rFonts w:ascii="Times New Roman" w:hAnsi="Times New Roman"/>
          <w:b/>
          <w:sz w:val="24"/>
        </w:rPr>
      </w:pPr>
      <w:r>
        <w:rPr>
          <w:rFonts w:ascii="Times New Roman" w:hAnsi="Times New Roman"/>
          <w:b/>
          <w:sz w:val="24"/>
        </w:rPr>
        <w:t>1.</w:t>
      </w:r>
      <w:r>
        <w:rPr>
          <w:rFonts w:ascii="Times New Roman" w:hAnsi="Times New Roman"/>
          <w:b/>
          <w:sz w:val="24"/>
          <w:lang w:val="en-US"/>
        </w:rPr>
        <w:t>0</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Pr>
          <w:rFonts w:ascii="Times New Roman" w:hAnsi="Times New Roman"/>
          <w:b/>
          <w:sz w:val="24"/>
        </w:rPr>
        <w:t>INTRODUCTION</w:t>
      </w:r>
    </w:p>
    <w:p>
      <w:pPr>
        <w:pStyle w:val="style0"/>
        <w:spacing w:after="0" w:lineRule="auto" w:line="432"/>
        <w:jc w:val="both"/>
        <w:rPr>
          <w:rFonts w:ascii="Times New Roman" w:hAnsi="Times New Roman"/>
          <w:b/>
          <w:sz w:val="24"/>
        </w:rPr>
      </w:pPr>
      <w:r>
        <w:rPr>
          <w:rFonts w:ascii="Times New Roman" w:hAnsi="Times New Roman"/>
          <w:b/>
          <w:sz w:val="24"/>
        </w:rPr>
        <w:t>1.1</w:t>
      </w:r>
      <w:r>
        <w:rPr>
          <w:rFonts w:ascii="Times New Roman" w:hAnsi="Times New Roman"/>
          <w:b/>
          <w:sz w:val="24"/>
        </w:rPr>
        <w:tab/>
      </w:r>
      <w:r>
        <w:rPr>
          <w:rFonts w:ascii="Times New Roman" w:hAnsi="Times New Roman"/>
          <w:b/>
          <w:sz w:val="24"/>
        </w:rPr>
        <w:t>Background of the Study</w:t>
      </w:r>
    </w:p>
    <w:p>
      <w:pPr>
        <w:pStyle w:val="style0"/>
        <w:spacing w:after="0" w:lineRule="auto" w:line="432"/>
        <w:jc w:val="both"/>
        <w:rPr>
          <w:rFonts w:ascii="Times New Roman" w:hAnsi="Times New Roman"/>
          <w:sz w:val="24"/>
        </w:rPr>
      </w:pPr>
      <w:r>
        <w:rPr>
          <w:rFonts w:ascii="Times New Roman" w:hAnsi="Times New Roman"/>
          <w:sz w:val="24"/>
        </w:rPr>
        <w:t>Sweet potato (</w:t>
      </w:r>
      <w:r>
        <w:rPr>
          <w:rFonts w:ascii="Times New Roman" w:hAnsi="Times New Roman"/>
          <w:i/>
          <w:iCs/>
          <w:sz w:val="24"/>
        </w:rPr>
        <w:t>Ipomoea batatas</w:t>
      </w:r>
      <w:r>
        <w:rPr>
          <w:rFonts w:ascii="Times New Roman" w:hAnsi="Times New Roman"/>
          <w:sz w:val="24"/>
        </w:rPr>
        <w:t xml:space="preserve"> Lam.) is an important crop cultivated across most tropical and subtropical regions, although it has not yet become a widely consumed staple in the diet of North-West Nigeria. It is highly valued for its rich nutritional content and natural sweetness. All parts of the plant—roots, stems, and leaves—are edible. However, in North-West Nigeria, one of the major challenges hindering its wider adoption is the lack of large-scale traders or wholesalers capable of storing the crop (Dincer et al., 2011).</w:t>
      </w:r>
    </w:p>
    <w:p>
      <w:pPr>
        <w:pStyle w:val="style0"/>
        <w:spacing w:after="0" w:lineRule="auto" w:line="432"/>
        <w:jc w:val="both"/>
        <w:rPr>
          <w:rFonts w:ascii="Times New Roman" w:hAnsi="Times New Roman"/>
          <w:sz w:val="24"/>
        </w:rPr>
      </w:pPr>
      <w:r>
        <w:rPr>
          <w:rFonts w:ascii="Times New Roman" w:hAnsi="Times New Roman"/>
          <w:sz w:val="24"/>
        </w:rPr>
        <w:t>Nutritionally, sweet potatoes are notable sources of vitamin C and vitamin A and offer numerous health benefits. They support immune function, aid digestive health, and help reduce the risk of certain chronic illnesses. The crop contains protein inhibitors that serve as natural defenses against insects and microorganisms; these compounds are harmless to humans because they are destroyed during cooking (</w:t>
      </w:r>
      <w:r>
        <w:rPr>
          <w:rFonts w:ascii="Times New Roman" w:hAnsi="Times New Roman"/>
          <w:sz w:val="24"/>
        </w:rPr>
        <w:t>Odomela</w:t>
      </w:r>
      <w:r>
        <w:rPr>
          <w:rFonts w:ascii="Times New Roman" w:hAnsi="Times New Roman"/>
          <w:sz w:val="24"/>
        </w:rPr>
        <w:t>, 2005).</w:t>
      </w:r>
    </w:p>
    <w:p>
      <w:pPr>
        <w:pStyle w:val="style0"/>
        <w:spacing w:after="0" w:lineRule="auto" w:line="432"/>
        <w:jc w:val="both"/>
        <w:rPr>
          <w:rFonts w:ascii="Times New Roman" w:hAnsi="Times New Roman"/>
          <w:sz w:val="24"/>
        </w:rPr>
      </w:pPr>
      <w:r>
        <w:rPr>
          <w:rFonts w:ascii="Times New Roman" w:hAnsi="Times New Roman"/>
          <w:sz w:val="24"/>
        </w:rPr>
        <w:t>Harvesting takes place when the sweet potatoes have reached maturity. After collection, damaged tubers are removed, and the rest are washed and peeled using a knife or specialized peeling tool. The peeled roots are grated with a traditional grater, placed in fermentation bags, and left to ferment for 2–3 days (</w:t>
      </w:r>
      <w:r>
        <w:rPr>
          <w:rFonts w:ascii="Times New Roman" w:hAnsi="Times New Roman"/>
          <w:sz w:val="24"/>
        </w:rPr>
        <w:t>Odomela</w:t>
      </w:r>
      <w:r>
        <w:rPr>
          <w:rFonts w:ascii="Times New Roman" w:hAnsi="Times New Roman"/>
          <w:sz w:val="24"/>
        </w:rPr>
        <w:t>, 2005). Once fermentation is complete, the pulp is squeezed to remove excess water, sun-dried, sieved, fried, and then cooled before it is ready for consumption.</w:t>
      </w:r>
    </w:p>
    <w:p>
      <w:pPr>
        <w:pStyle w:val="style0"/>
        <w:spacing w:after="0" w:lineRule="auto" w:line="432"/>
        <w:jc w:val="both"/>
        <w:rPr>
          <w:rFonts w:ascii="Times New Roman" w:hAnsi="Times New Roman"/>
          <w:sz w:val="24"/>
        </w:rPr>
      </w:pPr>
      <w:r>
        <w:rPr>
          <w:rFonts w:ascii="Times New Roman" w:hAnsi="Times New Roman"/>
          <w:sz w:val="24"/>
        </w:rPr>
        <w:t>Despite the crop’s nutritional value, sweet potato flake production encounters several limitations. Factors such as processing temperature, moisture content, and processing time greatly influence the final product’s quality and nutrient retention (</w:t>
      </w:r>
      <w:r>
        <w:rPr>
          <w:rFonts w:ascii="Times New Roman" w:hAnsi="Times New Roman"/>
          <w:sz w:val="24"/>
        </w:rPr>
        <w:t>Afoakwa</w:t>
      </w:r>
      <w:r>
        <w:rPr>
          <w:rFonts w:ascii="Times New Roman" w:hAnsi="Times New Roman"/>
          <w:sz w:val="24"/>
        </w:rPr>
        <w:t xml:space="preserve"> et al., </w:t>
      </w:r>
      <w:r>
        <w:rPr>
          <w:rFonts w:ascii="Times New Roman" w:hAnsi="Times New Roman"/>
          <w:sz w:val="24"/>
        </w:rPr>
        <w:t>2015). Additionally, the adaptability of different sweet potato varieties for flake production remains insufficiently studied (CIP, 2019). The market potential and consumer acceptance of sweet potato flakes are also not yet well established (FAQ, 2017).</w:t>
      </w:r>
    </w:p>
    <w:p>
      <w:pPr>
        <w:pStyle w:val="style0"/>
        <w:spacing w:after="0" w:lineRule="auto" w:line="432"/>
        <w:jc w:val="both"/>
        <w:rPr>
          <w:rFonts w:ascii="Times New Roman" w:hAnsi="Times New Roman"/>
          <w:sz w:val="24"/>
        </w:rPr>
      </w:pPr>
      <w:r>
        <w:rPr>
          <w:rFonts w:ascii="Times New Roman" w:hAnsi="Times New Roman"/>
          <w:sz w:val="24"/>
        </w:rPr>
        <w:t>From a nutritional standpoint, sweet potatoes are rich in essential vitamins, minerals, and antioxidants. Compared to cassava, they have higher levels of vitamin A, vitamin C, potassium, and dietary fiber. The antioxidants in sweet potatoes may help protect against chronic conditions such as heart disease, diabetes, and cancer. Moreover, producing sweet potato flakes could open up a profitable income stream for both farmers and traders (</w:t>
      </w:r>
      <w:r>
        <w:rPr>
          <w:rFonts w:ascii="Times New Roman" w:hAnsi="Times New Roman"/>
          <w:sz w:val="24"/>
        </w:rPr>
        <w:t>Cartabiano</w:t>
      </w:r>
      <w:r>
        <w:rPr>
          <w:rFonts w:ascii="Times New Roman" w:hAnsi="Times New Roman"/>
          <w:sz w:val="24"/>
        </w:rPr>
        <w:t>-Leite et al., 2020).</w:t>
      </w:r>
    </w:p>
    <w:p>
      <w:pPr>
        <w:pStyle w:val="style0"/>
        <w:spacing w:after="0" w:lineRule="auto" w:line="432"/>
        <w:jc w:val="both"/>
        <w:rPr>
          <w:rFonts w:ascii="Times New Roman" w:hAnsi="Times New Roman"/>
          <w:b/>
          <w:sz w:val="24"/>
        </w:rPr>
      </w:pPr>
      <w:r>
        <w:rPr>
          <w:rFonts w:ascii="Times New Roman" w:hAnsi="Times New Roman"/>
          <w:b/>
          <w:sz w:val="24"/>
        </w:rPr>
        <w:t>1.2</w:t>
      </w:r>
      <w:r>
        <w:rPr>
          <w:rFonts w:ascii="Times New Roman" w:hAnsi="Times New Roman"/>
          <w:b/>
          <w:sz w:val="24"/>
        </w:rPr>
        <w:tab/>
      </w:r>
      <w:r>
        <w:rPr>
          <w:rFonts w:ascii="Times New Roman" w:hAnsi="Times New Roman"/>
          <w:b/>
          <w:sz w:val="24"/>
        </w:rPr>
        <w:t>Problem</w:t>
      </w:r>
      <w:r>
        <w:rPr>
          <w:rFonts w:ascii="Times New Roman" w:hAnsi="Times New Roman"/>
          <w:b/>
          <w:sz w:val="24"/>
        </w:rPr>
        <w:t xml:space="preserve"> Statement of the </w:t>
      </w:r>
      <w:r>
        <w:rPr>
          <w:rFonts w:ascii="Times New Roman" w:hAnsi="Times New Roman"/>
          <w:b/>
          <w:sz w:val="24"/>
        </w:rPr>
        <w:t>Study</w:t>
      </w:r>
    </w:p>
    <w:p>
      <w:pPr>
        <w:pStyle w:val="style0"/>
        <w:spacing w:after="0" w:lineRule="auto" w:line="432"/>
        <w:jc w:val="both"/>
        <w:rPr>
          <w:rFonts w:ascii="Times New Roman" w:hAnsi="Times New Roman"/>
          <w:sz w:val="24"/>
        </w:rPr>
      </w:pPr>
      <w:r>
        <w:rPr>
          <w:rFonts w:ascii="Times New Roman" w:hAnsi="Times New Roman"/>
          <w:sz w:val="24"/>
        </w:rPr>
        <w:t>Sweet potato production is hindered by several challenges, including post-harvest losses, pest and disease attacks, low yield, poor market access, and insufficient value addition. These issues are further aggravated by the crop’s sensitivity to climate variations and the limited public awareness of its nutritional value. Due to its short shelf life, which makes it prone to damage and rapid spoilage, converting sweet potatoes into flakes can help extend their usability. Farmers’ earnings from sweet potato cultivation remain low, posing a significant obstacle for both producers and traders (FAO, 2017; CIP, 2019). Notably, sweet potato can serve as an alternative to cassava in flake production.</w:t>
      </w:r>
    </w:p>
    <w:p>
      <w:pPr>
        <w:pStyle w:val="style0"/>
        <w:spacing w:after="0" w:lineRule="auto" w:line="432"/>
        <w:jc w:val="both"/>
        <w:rPr>
          <w:rFonts w:ascii="Times New Roman" w:hAnsi="Times New Roman"/>
          <w:sz w:val="24"/>
        </w:rPr>
      </w:pPr>
      <w:r>
        <w:rPr>
          <w:rFonts w:ascii="Times New Roman" w:hAnsi="Times New Roman"/>
          <w:sz w:val="24"/>
        </w:rPr>
        <w:t>Given these constraints, processing sweet potatoes into flakes offers a viable solution to boost the income of farmers and traders involved in the value chain. Moreover, it can substantially reduce post-harvest losses, ensuring that more of the crop is preserved for consumption or sale.</w:t>
      </w:r>
    </w:p>
    <w:p>
      <w:pPr>
        <w:pStyle w:val="style0"/>
        <w:spacing w:after="0" w:lineRule="auto" w:line="432"/>
        <w:jc w:val="both"/>
        <w:rPr>
          <w:rFonts w:ascii="Times New Roman" w:hAnsi="Times New Roman"/>
          <w:sz w:val="24"/>
        </w:rPr>
      </w:pPr>
      <w:r>
        <w:rPr>
          <w:rFonts w:ascii="Times New Roman" w:hAnsi="Times New Roman"/>
          <w:b/>
          <w:sz w:val="24"/>
        </w:rPr>
        <w:t>1.</w:t>
      </w:r>
      <w:r>
        <w:rPr>
          <w:rFonts w:ascii="Times New Roman" w:hAnsi="Times New Roman"/>
          <w:b/>
          <w:sz w:val="24"/>
        </w:rPr>
        <w:t>3</w:t>
      </w:r>
      <w:r>
        <w:rPr>
          <w:rFonts w:ascii="Times New Roman" w:hAnsi="Times New Roman"/>
          <w:b/>
          <w:sz w:val="24"/>
        </w:rPr>
        <w:tab/>
      </w:r>
      <w:r>
        <w:rPr>
          <w:rFonts w:ascii="Times New Roman" w:hAnsi="Times New Roman"/>
          <w:b/>
          <w:sz w:val="24"/>
        </w:rPr>
        <w:t>Aim and Objectives of the Study</w:t>
      </w:r>
    </w:p>
    <w:p>
      <w:pPr>
        <w:pStyle w:val="style0"/>
        <w:spacing w:after="0" w:lineRule="auto" w:line="432"/>
        <w:ind w:firstLine="720"/>
        <w:jc w:val="both"/>
        <w:rPr>
          <w:rFonts w:ascii="Times New Roman" w:hAnsi="Times New Roman"/>
          <w:sz w:val="24"/>
        </w:rPr>
      </w:pPr>
      <w:r>
        <w:rPr>
          <w:rFonts w:ascii="Times New Roman" w:hAnsi="Times New Roman"/>
          <w:sz w:val="24"/>
          <w:lang w:val="en-US"/>
        </w:rPr>
        <w:t>The main aim of the study is to produce quality sweet potato flakes.</w:t>
      </w:r>
    </w:p>
    <w:p>
      <w:pPr>
        <w:pStyle w:val="style0"/>
        <w:spacing w:after="0" w:lineRule="auto" w:line="432"/>
        <w:ind w:firstLine="720"/>
        <w:jc w:val="both"/>
        <w:rPr>
          <w:rFonts w:ascii="Times New Roman" w:hAnsi="Times New Roman"/>
          <w:sz w:val="24"/>
        </w:rPr>
      </w:pPr>
      <w:r>
        <w:rPr>
          <w:rFonts w:ascii="Times New Roman" w:hAnsi="Times New Roman"/>
          <w:sz w:val="24"/>
          <w:lang w:val="en-US"/>
        </w:rPr>
        <w:t>The specific objective are to obtain quality sweet potato flakes product</w:t>
      </w:r>
    </w:p>
    <w:p>
      <w:pPr>
        <w:pStyle w:val="style179"/>
        <w:numPr>
          <w:ilvl w:val="0"/>
          <w:numId w:val="5"/>
        </w:numPr>
        <w:spacing w:after="0" w:lineRule="auto" w:line="432"/>
        <w:jc w:val="both"/>
        <w:rPr>
          <w:rFonts w:ascii="Times New Roman" w:hAnsi="Times New Roman"/>
          <w:sz w:val="24"/>
        </w:rPr>
      </w:pPr>
      <w:r>
        <w:rPr>
          <w:rFonts w:ascii="Times New Roman" w:hAnsi="Times New Roman"/>
          <w:sz w:val="24"/>
          <w:lang w:val="en-US"/>
        </w:rPr>
        <w:t>To setup a sweet potato frying machine.</w:t>
      </w:r>
    </w:p>
    <w:p>
      <w:pPr>
        <w:pStyle w:val="style179"/>
        <w:numPr>
          <w:ilvl w:val="0"/>
          <w:numId w:val="5"/>
        </w:numPr>
        <w:spacing w:after="0" w:lineRule="auto" w:line="432"/>
        <w:jc w:val="both"/>
        <w:rPr>
          <w:rFonts w:ascii="Times New Roman" w:hAnsi="Times New Roman"/>
          <w:sz w:val="24"/>
        </w:rPr>
      </w:pPr>
      <w:r>
        <w:rPr>
          <w:rFonts w:ascii="Times New Roman" w:hAnsi="Times New Roman"/>
          <w:sz w:val="24"/>
          <w:lang w:val="en-US"/>
        </w:rPr>
        <w:t>To evaluate the performance of the machine.</w:t>
      </w:r>
    </w:p>
    <w:p>
      <w:pPr>
        <w:pStyle w:val="style0"/>
        <w:spacing w:after="0" w:lineRule="auto" w:line="432"/>
        <w:jc w:val="both"/>
        <w:rPr>
          <w:rFonts w:ascii="Times New Roman" w:hAnsi="Times New Roman"/>
          <w:b/>
          <w:sz w:val="24"/>
        </w:rPr>
      </w:pPr>
      <w:r>
        <w:rPr>
          <w:rFonts w:ascii="Times New Roman" w:hAnsi="Times New Roman"/>
          <w:b/>
          <w:sz w:val="24"/>
        </w:rPr>
        <w:t>1.4</w:t>
      </w:r>
      <w:r>
        <w:rPr>
          <w:rFonts w:ascii="Times New Roman" w:hAnsi="Times New Roman"/>
          <w:b/>
          <w:sz w:val="24"/>
        </w:rPr>
        <w:tab/>
      </w:r>
      <w:r>
        <w:rPr>
          <w:rFonts w:ascii="Times New Roman" w:hAnsi="Times New Roman"/>
          <w:b/>
          <w:sz w:val="24"/>
        </w:rPr>
        <w:t>Justification of the Study.</w:t>
      </w:r>
    </w:p>
    <w:p>
      <w:pPr>
        <w:pStyle w:val="style0"/>
        <w:spacing w:after="0" w:lineRule="auto" w:line="432"/>
        <w:ind w:firstLine="720"/>
        <w:jc w:val="both"/>
        <w:rPr>
          <w:rFonts w:ascii="Times New Roman" w:hAnsi="Times New Roman"/>
          <w:sz w:val="24"/>
        </w:rPr>
      </w:pPr>
      <w:r>
        <w:rPr>
          <w:rFonts w:ascii="Times New Roman" w:hAnsi="Times New Roman"/>
          <w:sz w:val="24"/>
        </w:rPr>
        <w:t>The</w:t>
      </w:r>
      <w:r>
        <w:rPr>
          <w:rFonts w:ascii="Times New Roman" w:hAnsi="Times New Roman"/>
          <w:sz w:val="24"/>
        </w:rPr>
        <w:t xml:space="preserve"> production of </w:t>
      </w:r>
      <w:r>
        <w:rPr>
          <w:rFonts w:ascii="Times New Roman" w:hAnsi="Times New Roman"/>
          <w:sz w:val="24"/>
        </w:rPr>
        <w:t>flakes</w:t>
      </w:r>
      <w:r>
        <w:rPr>
          <w:rFonts w:ascii="Times New Roman" w:hAnsi="Times New Roman"/>
          <w:sz w:val="24"/>
        </w:rPr>
        <w:t xml:space="preserve"> from Sweet </w:t>
      </w:r>
      <w:r>
        <w:rPr>
          <w:rFonts w:ascii="Times New Roman" w:hAnsi="Times New Roman"/>
          <w:sz w:val="24"/>
        </w:rPr>
        <w:t>potato can create new job opportunities in</w:t>
      </w:r>
      <w:r>
        <w:rPr>
          <w:rFonts w:ascii="Times New Roman" w:hAnsi="Times New Roman"/>
          <w:sz w:val="24"/>
        </w:rPr>
        <w:t xml:space="preserve"> </w:t>
      </w:r>
      <w:r>
        <w:rPr>
          <w:rFonts w:ascii="Times New Roman" w:hAnsi="Times New Roman"/>
          <w:sz w:val="24"/>
        </w:rPr>
        <w:t>farming, processing and marketing in the society</w:t>
      </w:r>
      <w:r>
        <w:rPr>
          <w:rFonts w:ascii="Times New Roman" w:hAnsi="Times New Roman"/>
          <w:sz w:val="24"/>
        </w:rPr>
        <w:t xml:space="preserve"> </w:t>
      </w:r>
      <w:r>
        <w:rPr>
          <w:rFonts w:ascii="Times New Roman" w:hAnsi="Times New Roman"/>
          <w:sz w:val="24"/>
        </w:rPr>
        <w:t>which can help reduce poverty in rural areas and</w:t>
      </w:r>
      <w:r>
        <w:rPr>
          <w:rFonts w:ascii="Times New Roman" w:hAnsi="Times New Roman"/>
          <w:sz w:val="24"/>
        </w:rPr>
        <w:t xml:space="preserve"> c</w:t>
      </w:r>
      <w:r>
        <w:rPr>
          <w:rFonts w:ascii="Times New Roman" w:hAnsi="Times New Roman"/>
          <w:sz w:val="24"/>
        </w:rPr>
        <w:t>reate new economic opportunities. Sweet potato</w:t>
      </w:r>
      <w:r>
        <w:rPr>
          <w:rFonts w:ascii="Times New Roman" w:hAnsi="Times New Roman"/>
          <w:sz w:val="24"/>
        </w:rPr>
        <w:t xml:space="preserve"> </w:t>
      </w:r>
      <w:r>
        <w:rPr>
          <w:rFonts w:ascii="Times New Roman" w:hAnsi="Times New Roman"/>
          <w:sz w:val="24"/>
        </w:rPr>
        <w:t>flakes</w:t>
      </w:r>
      <w:r>
        <w:rPr>
          <w:rFonts w:ascii="Times New Roman" w:hAnsi="Times New Roman"/>
          <w:sz w:val="24"/>
        </w:rPr>
        <w:t xml:space="preserve"> is a nutritious food that can </w:t>
      </w:r>
      <w:r>
        <w:rPr>
          <w:rFonts w:ascii="Times New Roman" w:hAnsi="Times New Roman"/>
          <w:sz w:val="24"/>
        </w:rPr>
        <w:t>i</w:t>
      </w:r>
      <w:r>
        <w:rPr>
          <w:rFonts w:ascii="Times New Roman" w:hAnsi="Times New Roman"/>
          <w:sz w:val="24"/>
        </w:rPr>
        <w:t>mprove</w:t>
      </w:r>
      <w:r>
        <w:rPr>
          <w:rFonts w:ascii="Times New Roman" w:hAnsi="Times New Roman"/>
          <w:sz w:val="24"/>
        </w:rPr>
        <w:t xml:space="preserve"> </w:t>
      </w:r>
      <w:r>
        <w:rPr>
          <w:rFonts w:ascii="Times New Roman" w:hAnsi="Times New Roman"/>
          <w:sz w:val="24"/>
        </w:rPr>
        <w:t>food security particularly in areas where access</w:t>
      </w:r>
      <w:r>
        <w:rPr>
          <w:rFonts w:ascii="Times New Roman" w:hAnsi="Times New Roman"/>
          <w:sz w:val="24"/>
        </w:rPr>
        <w:t xml:space="preserve"> </w:t>
      </w:r>
      <w:r>
        <w:rPr>
          <w:rFonts w:ascii="Times New Roman" w:hAnsi="Times New Roman"/>
          <w:sz w:val="24"/>
        </w:rPr>
        <w:t>to other foods are limited, The study on produ</w:t>
      </w:r>
      <w:r>
        <w:rPr>
          <w:rFonts w:ascii="Times New Roman" w:hAnsi="Times New Roman"/>
          <w:sz w:val="24"/>
        </w:rPr>
        <w:t xml:space="preserve">cing </w:t>
      </w:r>
      <w:r>
        <w:rPr>
          <w:rFonts w:ascii="Times New Roman" w:hAnsi="Times New Roman"/>
          <w:sz w:val="24"/>
        </w:rPr>
        <w:t>flakes</w:t>
      </w:r>
      <w:r>
        <w:rPr>
          <w:rFonts w:ascii="Times New Roman" w:hAnsi="Times New Roman"/>
          <w:sz w:val="24"/>
        </w:rPr>
        <w:t xml:space="preserve"> from Sweet potatoes can contribute</w:t>
      </w:r>
      <w:r>
        <w:rPr>
          <w:rFonts w:ascii="Times New Roman" w:hAnsi="Times New Roman"/>
          <w:sz w:val="24"/>
        </w:rPr>
        <w:t xml:space="preserve"> </w:t>
      </w:r>
      <w:r>
        <w:rPr>
          <w:rFonts w:ascii="Times New Roman" w:hAnsi="Times New Roman"/>
          <w:sz w:val="24"/>
        </w:rPr>
        <w:t>to the development of new technologies and</w:t>
      </w:r>
      <w:r>
        <w:rPr>
          <w:rFonts w:ascii="Times New Roman" w:hAnsi="Times New Roman"/>
          <w:sz w:val="24"/>
        </w:rPr>
        <w:t xml:space="preserve"> i</w:t>
      </w:r>
      <w:r>
        <w:rPr>
          <w:rFonts w:ascii="Times New Roman" w:hAnsi="Times New Roman"/>
          <w:sz w:val="24"/>
        </w:rPr>
        <w:t>nnovations in food processing. It can also</w:t>
      </w:r>
      <w:r>
        <w:rPr>
          <w:rFonts w:ascii="Times New Roman" w:hAnsi="Times New Roman"/>
          <w:sz w:val="24"/>
        </w:rPr>
        <w:t xml:space="preserve"> s</w:t>
      </w:r>
      <w:r>
        <w:rPr>
          <w:rFonts w:ascii="Times New Roman" w:hAnsi="Times New Roman"/>
          <w:sz w:val="24"/>
        </w:rPr>
        <w:t xml:space="preserve">upport </w:t>
      </w:r>
      <w:r>
        <w:rPr>
          <w:rFonts w:ascii="Times New Roman" w:hAnsi="Times New Roman"/>
          <w:sz w:val="24"/>
        </w:rPr>
        <w:t>s</w:t>
      </w:r>
      <w:r>
        <w:rPr>
          <w:rFonts w:ascii="Times New Roman" w:hAnsi="Times New Roman"/>
          <w:sz w:val="24"/>
        </w:rPr>
        <w:t xml:space="preserve">mall </w:t>
      </w:r>
      <w:r>
        <w:rPr>
          <w:rFonts w:ascii="Times New Roman" w:hAnsi="Times New Roman"/>
          <w:sz w:val="24"/>
        </w:rPr>
        <w:t>–</w:t>
      </w:r>
      <w:r>
        <w:rPr>
          <w:rFonts w:ascii="Times New Roman" w:hAnsi="Times New Roman"/>
          <w:sz w:val="24"/>
        </w:rPr>
        <w:t xml:space="preserve"> scale</w:t>
      </w:r>
      <w:r>
        <w:rPr>
          <w:rFonts w:ascii="Times New Roman" w:hAnsi="Times New Roman"/>
          <w:sz w:val="24"/>
        </w:rPr>
        <w:t xml:space="preserve"> farmers by providing</w:t>
      </w:r>
      <w:r>
        <w:rPr>
          <w:rFonts w:ascii="Times New Roman" w:hAnsi="Times New Roman"/>
          <w:sz w:val="24"/>
        </w:rPr>
        <w:t xml:space="preserve"> them with a new source of income.</w:t>
      </w:r>
    </w:p>
    <w:p>
      <w:pPr>
        <w:pStyle w:val="style0"/>
        <w:spacing w:after="0" w:lineRule="auto" w:line="432"/>
        <w:jc w:val="both"/>
        <w:rPr>
          <w:rFonts w:ascii="Times New Roman" w:hAnsi="Times New Roman"/>
          <w:b/>
          <w:sz w:val="24"/>
        </w:rPr>
      </w:pPr>
      <w:r>
        <w:rPr>
          <w:rFonts w:ascii="Times New Roman" w:hAnsi="Times New Roman"/>
          <w:b/>
          <w:sz w:val="24"/>
        </w:rPr>
        <w:t>1.5</w:t>
      </w:r>
      <w:r>
        <w:rPr>
          <w:rFonts w:ascii="Times New Roman" w:hAnsi="Times New Roman"/>
          <w:b/>
          <w:sz w:val="24"/>
        </w:rPr>
        <w:tab/>
      </w:r>
      <w:r>
        <w:rPr>
          <w:rFonts w:ascii="Times New Roman" w:hAnsi="Times New Roman"/>
          <w:b/>
          <w:sz w:val="24"/>
        </w:rPr>
        <w:t>Scope of the Studies</w:t>
      </w:r>
    </w:p>
    <w:p>
      <w:pPr>
        <w:pStyle w:val="style0"/>
        <w:spacing w:after="0" w:lineRule="auto" w:line="432"/>
        <w:jc w:val="both"/>
        <w:rPr>
          <w:rFonts w:ascii="Times New Roman" w:hAnsi="Times New Roman"/>
          <w:b w:val="false"/>
          <w:bCs w:val="false"/>
          <w:sz w:val="24"/>
        </w:rPr>
      </w:pPr>
      <w:r>
        <w:rPr>
          <w:rFonts w:ascii="Times New Roman" w:hAnsi="Times New Roman"/>
          <w:b w:val="false"/>
          <w:bCs w:val="false"/>
          <w:sz w:val="24"/>
          <w:lang w:val="en-US"/>
        </w:rPr>
        <w:t xml:space="preserve">            The study investigated the processing of frying sweet potatoes into frying into sweet potato flakes. The study is limited to sweetpotato processing to prevent post-harvest losses and value addition.</w:t>
      </w:r>
    </w:p>
    <w:p>
      <w:pPr>
        <w:pStyle w:val="style0"/>
        <w:spacing w:after="0" w:lineRule="auto" w:line="432"/>
        <w:jc w:val="both"/>
        <w:rPr>
          <w:rFonts w:ascii="Times New Roman" w:hAnsi="Times New Roman"/>
          <w:b w:val="false"/>
          <w:bCs w:val="false"/>
          <w:sz w:val="24"/>
        </w:rPr>
      </w:pPr>
    </w:p>
    <w:p>
      <w:pPr>
        <w:pStyle w:val="style0"/>
        <w:spacing w:after="0" w:lineRule="auto" w:line="432"/>
        <w:jc w:val="both"/>
        <w:rPr>
          <w:rFonts w:ascii="Times New Roman" w:hAnsi="Times New Roman"/>
          <w:sz w:val="24"/>
        </w:rPr>
      </w:pPr>
    </w:p>
    <w:p>
      <w:pPr>
        <w:pStyle w:val="style0"/>
        <w:spacing w:after="0" w:lineRule="auto" w:line="432"/>
        <w:jc w:val="center"/>
        <w:rPr>
          <w:rFonts w:ascii="Times New Roman" w:hAnsi="Times New Roman"/>
          <w:b/>
          <w:sz w:val="24"/>
        </w:rPr>
      </w:pPr>
      <w:r>
        <w:rPr>
          <w:rFonts w:ascii="Times New Roman" w:hAnsi="Times New Roman"/>
          <w:b/>
          <w:sz w:val="24"/>
        </w:rPr>
        <w:t>CHAPTER TWO</w:t>
      </w:r>
    </w:p>
    <w:p>
      <w:pPr>
        <w:pStyle w:val="style0"/>
        <w:spacing w:after="0" w:lineRule="auto" w:line="432"/>
        <w:jc w:val="both"/>
        <w:rPr>
          <w:rFonts w:ascii="Times New Roman" w:hAnsi="Times New Roman"/>
          <w:b/>
          <w:sz w:val="24"/>
        </w:rPr>
      </w:pPr>
      <w:r>
        <w:rPr>
          <w:rFonts w:ascii="Times New Roman" w:hAnsi="Times New Roman"/>
          <w:b/>
          <w:sz w:val="24"/>
        </w:rPr>
        <w:t>2.</w:t>
      </w:r>
      <w:r>
        <w:rPr>
          <w:rFonts w:ascii="Times New Roman" w:hAnsi="Times New Roman"/>
          <w:b/>
          <w:sz w:val="24"/>
          <w:lang w:val="en-US"/>
        </w:rPr>
        <w:t>0</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Pr>
          <w:rFonts w:ascii="Times New Roman" w:hAnsi="Times New Roman"/>
          <w:b/>
          <w:sz w:val="24"/>
        </w:rPr>
        <w:t>LITERATURE REVIEW</w:t>
      </w:r>
    </w:p>
    <w:p>
      <w:pPr>
        <w:pStyle w:val="style0"/>
        <w:spacing w:after="0" w:lineRule="auto" w:line="432"/>
        <w:jc w:val="both"/>
        <w:rPr>
          <w:rFonts w:ascii="Times New Roman" w:hAnsi="Times New Roman"/>
          <w:b/>
          <w:sz w:val="24"/>
        </w:rPr>
      </w:pPr>
      <w:r>
        <w:rPr>
          <w:rFonts w:ascii="Times New Roman" w:hAnsi="Times New Roman"/>
          <w:b/>
          <w:sz w:val="24"/>
        </w:rPr>
        <w:t>2.1</w:t>
      </w:r>
      <w:r>
        <w:rPr>
          <w:rFonts w:ascii="Times New Roman" w:hAnsi="Times New Roman"/>
          <w:b/>
          <w:sz w:val="24"/>
        </w:rPr>
        <w:tab/>
      </w:r>
      <w:r>
        <w:rPr>
          <w:rFonts w:ascii="Times New Roman" w:hAnsi="Times New Roman"/>
          <w:b/>
          <w:sz w:val="24"/>
        </w:rPr>
        <w:t xml:space="preserve">Classification and Origin of Sweet </w:t>
      </w:r>
      <w:r>
        <w:rPr>
          <w:rFonts w:ascii="Times New Roman" w:hAnsi="Times New Roman"/>
          <w:b/>
          <w:sz w:val="24"/>
        </w:rPr>
        <w:t>Potatos</w:t>
      </w:r>
      <w:r>
        <w:rPr>
          <w:rFonts w:ascii="Times New Roman" w:hAnsi="Times New Roman"/>
          <w:b/>
          <w:sz w:val="24"/>
        </w:rPr>
        <w:t xml:space="preserve">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w:t>
      </w:r>
      <w:r>
        <w:rPr>
          <w:rFonts w:ascii="Times New Roman" w:hAnsi="Times New Roman"/>
          <w:sz w:val="24"/>
        </w:rPr>
        <w:t>sweetpotato</w:t>
      </w:r>
      <w:r>
        <w:rPr>
          <w:rFonts w:ascii="Times New Roman" w:hAnsi="Times New Roman"/>
          <w:sz w:val="24"/>
        </w:rPr>
        <w:t xml:space="preserve"> (</w:t>
      </w:r>
      <w:r>
        <w:rPr>
          <w:rFonts w:ascii="Times New Roman" w:hAnsi="Times New Roman"/>
          <w:i/>
          <w:sz w:val="24"/>
        </w:rPr>
        <w:t>Ipom</w:t>
      </w:r>
      <w:r>
        <w:rPr>
          <w:rFonts w:ascii="Times New Roman" w:hAnsi="Times New Roman"/>
          <w:i/>
          <w:sz w:val="24"/>
        </w:rPr>
        <w:t>o</w:t>
      </w:r>
      <w:r>
        <w:rPr>
          <w:rFonts w:ascii="Times New Roman" w:hAnsi="Times New Roman"/>
          <w:i/>
          <w:sz w:val="24"/>
        </w:rPr>
        <w:t>ea batatas Le</w:t>
      </w:r>
      <w:r>
        <w:rPr>
          <w:rFonts w:ascii="Times New Roman" w:hAnsi="Times New Roman"/>
          <w:sz w:val="24"/>
        </w:rPr>
        <w:t>m</w:t>
      </w:r>
      <w:r>
        <w:rPr>
          <w:rFonts w:ascii="Times New Roman" w:hAnsi="Times New Roman"/>
          <w:sz w:val="24"/>
        </w:rPr>
        <w:t xml:space="preserve">) is a dicotyledonous plant belonging to the morning glory or Convolvulaceae family. It is a new world crop, though there is still some confusion that exists regarding its origin, and primary and </w:t>
      </w:r>
      <w:r>
        <w:rPr>
          <w:rFonts w:ascii="Times New Roman" w:hAnsi="Times New Roman"/>
          <w:sz w:val="24"/>
        </w:rPr>
        <w:t xml:space="preserve">secondary centers of diversity </w:t>
      </w:r>
      <w:r>
        <w:rPr>
          <w:rFonts w:ascii="Times New Roman" w:hAnsi="Times New Roman"/>
          <w:sz w:val="24"/>
        </w:rPr>
        <w:t xml:space="preserve">Roullier </w:t>
      </w:r>
      <w:r>
        <w:rPr>
          <w:rFonts w:ascii="Times New Roman" w:hAnsi="Times New Roman"/>
          <w:i/>
          <w:sz w:val="24"/>
        </w:rPr>
        <w:t>et al</w:t>
      </w:r>
      <w:r>
        <w:rPr>
          <w:rFonts w:ascii="Times New Roman" w:hAnsi="Times New Roman"/>
          <w:sz w:val="24"/>
        </w:rPr>
        <w:t xml:space="preserve">. (2013) and Grüneberg </w:t>
      </w:r>
      <w:r>
        <w:rPr>
          <w:rFonts w:ascii="Times New Roman" w:hAnsi="Times New Roman"/>
          <w:i/>
          <w:sz w:val="24"/>
        </w:rPr>
        <w:t>et al</w:t>
      </w:r>
      <w:r>
        <w:rPr>
          <w:rFonts w:ascii="Times New Roman" w:hAnsi="Times New Roman"/>
          <w:sz w:val="24"/>
        </w:rPr>
        <w:t xml:space="preserve">. (2015) have published thorough reviews of this topic. In brief, using data from morphology, ecology, and cytology, Austin (1988) has postulated that cultivated </w:t>
      </w:r>
      <w:r>
        <w:rPr>
          <w:rFonts w:ascii="Times New Roman" w:hAnsi="Times New Roman"/>
          <w:sz w:val="24"/>
        </w:rPr>
        <w:t>sweetpotatoes</w:t>
      </w:r>
      <w:r>
        <w:rPr>
          <w:rFonts w:ascii="Times New Roman" w:hAnsi="Times New Roman"/>
          <w:sz w:val="24"/>
        </w:rPr>
        <w:t xml:space="preserve"> originated somewhere in the region between the Yucatan Peninsula of Mexico and the mouth of the </w:t>
      </w:r>
      <w:r>
        <w:rPr>
          <w:rFonts w:ascii="Times New Roman" w:hAnsi="Times New Roman"/>
          <w:sz w:val="24"/>
        </w:rPr>
        <w:t>Orinoco river</w:t>
      </w:r>
      <w:r>
        <w:rPr>
          <w:rFonts w:ascii="Times New Roman" w:hAnsi="Times New Roman"/>
          <w:sz w:val="24"/>
        </w:rPr>
        <w:t xml:space="preserve"> in northeastern Venezuela. Recent studies conducted by Roullier, </w:t>
      </w:r>
      <w:r>
        <w:rPr>
          <w:rFonts w:ascii="Times New Roman" w:hAnsi="Times New Roman"/>
          <w:i/>
          <w:sz w:val="24"/>
        </w:rPr>
        <w:t>et al</w:t>
      </w:r>
      <w:r>
        <w:rPr>
          <w:rFonts w:ascii="Times New Roman" w:hAnsi="Times New Roman"/>
          <w:sz w:val="24"/>
        </w:rPr>
        <w:t xml:space="preserve">. (2013) incorporating chloroplast DNA and molecular phylogeny analyses confirm this hypothesis. They also suggest that </w:t>
      </w:r>
      <w:r>
        <w:rPr>
          <w:rFonts w:ascii="Times New Roman" w:hAnsi="Times New Roman"/>
          <w:i/>
          <w:sz w:val="24"/>
        </w:rPr>
        <w:t>Ipom</w:t>
      </w:r>
      <w:r>
        <w:rPr>
          <w:rFonts w:ascii="Times New Roman" w:hAnsi="Times New Roman"/>
          <w:i/>
          <w:sz w:val="24"/>
        </w:rPr>
        <w:t>o</w:t>
      </w:r>
      <w:r>
        <w:rPr>
          <w:rFonts w:ascii="Times New Roman" w:hAnsi="Times New Roman"/>
          <w:i/>
          <w:sz w:val="24"/>
        </w:rPr>
        <w:t>ea b</w:t>
      </w:r>
      <w:r>
        <w:rPr>
          <w:rFonts w:ascii="Times New Roman" w:hAnsi="Times New Roman"/>
          <w:i/>
          <w:sz w:val="24"/>
        </w:rPr>
        <w:t>atatas</w:t>
      </w:r>
      <w:r>
        <w:rPr>
          <w:rFonts w:ascii="Times New Roman" w:hAnsi="Times New Roman"/>
          <w:sz w:val="24"/>
        </w:rPr>
        <w:t xml:space="preserve"> most likely evolved from at least two distinct autopolyploidization events in wild populations of a single progenitor species most likely </w:t>
      </w:r>
      <w:r>
        <w:rPr>
          <w:rFonts w:ascii="Times New Roman" w:hAnsi="Times New Roman"/>
          <w:i/>
          <w:sz w:val="24"/>
        </w:rPr>
        <w:t>Ipom</w:t>
      </w:r>
      <w:r>
        <w:rPr>
          <w:rFonts w:ascii="Times New Roman" w:hAnsi="Times New Roman"/>
          <w:i/>
          <w:sz w:val="24"/>
        </w:rPr>
        <w:t>o</w:t>
      </w:r>
      <w:r>
        <w:rPr>
          <w:rFonts w:ascii="Times New Roman" w:hAnsi="Times New Roman"/>
          <w:i/>
          <w:sz w:val="24"/>
        </w:rPr>
        <w:t>ea b</w:t>
      </w:r>
      <w:r>
        <w:rPr>
          <w:rFonts w:ascii="Times New Roman" w:hAnsi="Times New Roman"/>
          <w:i/>
          <w:sz w:val="24"/>
        </w:rPr>
        <w:t>atatas</w:t>
      </w:r>
      <w:r>
        <w:rPr>
          <w:rFonts w:ascii="Times New Roman" w:hAnsi="Times New Roman"/>
          <w:sz w:val="24"/>
        </w:rPr>
        <w:t xml:space="preserve">.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Secondary contact between </w:t>
      </w:r>
      <w:r>
        <w:rPr>
          <w:rFonts w:ascii="Times New Roman" w:hAnsi="Times New Roman"/>
          <w:sz w:val="24"/>
        </w:rPr>
        <w:t>sweetpotatoes</w:t>
      </w:r>
      <w:r>
        <w:rPr>
          <w:rFonts w:ascii="Times New Roman" w:hAnsi="Times New Roman"/>
          <w:sz w:val="24"/>
        </w:rPr>
        <w:t xml:space="preserve"> domesticated in Central America and in South America, from differentiated wild </w:t>
      </w:r>
      <w:r>
        <w:rPr>
          <w:rFonts w:ascii="Times New Roman" w:hAnsi="Times New Roman"/>
          <w:i/>
          <w:sz w:val="24"/>
        </w:rPr>
        <w:t>Ipom</w:t>
      </w:r>
      <w:r>
        <w:rPr>
          <w:rFonts w:ascii="Times New Roman" w:hAnsi="Times New Roman"/>
          <w:i/>
          <w:sz w:val="24"/>
        </w:rPr>
        <w:t>o</w:t>
      </w:r>
      <w:r>
        <w:rPr>
          <w:rFonts w:ascii="Times New Roman" w:hAnsi="Times New Roman"/>
          <w:i/>
          <w:sz w:val="24"/>
        </w:rPr>
        <w:t xml:space="preserve">ea batatas </w:t>
      </w:r>
      <w:r>
        <w:rPr>
          <w:rFonts w:ascii="Times New Roman" w:hAnsi="Times New Roman"/>
          <w:sz w:val="24"/>
        </w:rPr>
        <w:t>or I</w:t>
      </w:r>
      <w:r>
        <w:rPr>
          <w:rFonts w:ascii="Times New Roman" w:hAnsi="Times New Roman"/>
          <w:sz w:val="24"/>
        </w:rPr>
        <w:t>pomoea</w:t>
      </w:r>
      <w:r>
        <w:rPr>
          <w:rFonts w:ascii="Times New Roman" w:hAnsi="Times New Roman"/>
          <w:sz w:val="24"/>
        </w:rPr>
        <w:t xml:space="preserve"> </w:t>
      </w:r>
      <w:r>
        <w:rPr>
          <w:rFonts w:ascii="Times New Roman" w:hAnsi="Times New Roman"/>
          <w:sz w:val="24"/>
        </w:rPr>
        <w:t>trifida</w:t>
      </w:r>
      <w:r>
        <w:rPr>
          <w:rFonts w:ascii="Times New Roman" w:hAnsi="Times New Roman"/>
          <w:sz w:val="24"/>
        </w:rPr>
        <w:t xml:space="preserve"> populations, could have led to further introgression. Molecular marker analyses conducted by Huang and Sun</w:t>
      </w:r>
      <w:r>
        <w:rPr>
          <w:rFonts w:ascii="Times New Roman" w:hAnsi="Times New Roman"/>
          <w:sz w:val="24"/>
        </w:rPr>
        <w:t>,</w:t>
      </w:r>
      <w:r>
        <w:rPr>
          <w:rFonts w:ascii="Times New Roman" w:hAnsi="Times New Roman"/>
          <w:sz w:val="24"/>
        </w:rPr>
        <w:t xml:space="preserve"> (2000) and Zhang </w:t>
      </w:r>
      <w:r>
        <w:rPr>
          <w:rFonts w:ascii="Times New Roman" w:hAnsi="Times New Roman"/>
          <w:i/>
          <w:sz w:val="24"/>
        </w:rPr>
        <w:t>et al</w:t>
      </w:r>
      <w:r>
        <w:rPr>
          <w:rFonts w:ascii="Times New Roman" w:hAnsi="Times New Roman"/>
          <w:sz w:val="24"/>
        </w:rPr>
        <w:t xml:space="preserve">. (2000) also places Central America as the region with the most genetic diversity and probable origin (Huang and Sun 2000; Zhang </w:t>
      </w:r>
      <w:r>
        <w:rPr>
          <w:rFonts w:ascii="Times New Roman" w:hAnsi="Times New Roman"/>
          <w:i/>
          <w:sz w:val="24"/>
        </w:rPr>
        <w:t>et al</w:t>
      </w:r>
      <w:r>
        <w:rPr>
          <w:rFonts w:ascii="Times New Roman" w:hAnsi="Times New Roman"/>
          <w:sz w:val="24"/>
        </w:rPr>
        <w:t xml:space="preserve">. 2000). Remains of dried </w:t>
      </w:r>
      <w:r>
        <w:rPr>
          <w:rFonts w:ascii="Times New Roman" w:hAnsi="Times New Roman"/>
          <w:sz w:val="24"/>
        </w:rPr>
        <w:t>sweetpotato</w:t>
      </w:r>
      <w:r>
        <w:rPr>
          <w:rFonts w:ascii="Times New Roman" w:hAnsi="Times New Roman"/>
          <w:sz w:val="24"/>
        </w:rPr>
        <w:t xml:space="preserve"> roots found in Peru have been radiocarbon dated back to 8,000–10,000 years old, though it is unknown if these were collected from the wild or were domesticated (Engel</w:t>
      </w:r>
      <w:r>
        <w:rPr>
          <w:rFonts w:ascii="Times New Roman" w:hAnsi="Times New Roman"/>
          <w:sz w:val="24"/>
        </w:rPr>
        <w:t>,</w:t>
      </w:r>
      <w:r>
        <w:rPr>
          <w:rFonts w:ascii="Times New Roman" w:hAnsi="Times New Roman"/>
          <w:sz w:val="24"/>
        </w:rPr>
        <w:t xml:space="preserve"> 1970). Regardless of the center of origin, </w:t>
      </w:r>
      <w:r>
        <w:rPr>
          <w:rFonts w:ascii="Times New Roman" w:hAnsi="Times New Roman"/>
          <w:sz w:val="24"/>
        </w:rPr>
        <w:t>sweetpotato</w:t>
      </w:r>
      <w:r>
        <w:rPr>
          <w:rFonts w:ascii="Times New Roman" w:hAnsi="Times New Roman"/>
          <w:sz w:val="24"/>
        </w:rPr>
        <w:t xml:space="preserve"> was widely established in tropical regions of the new </w:t>
      </w:r>
      <w:r>
        <w:rPr>
          <w:rFonts w:ascii="Times New Roman" w:hAnsi="Times New Roman"/>
          <w:sz w:val="24"/>
        </w:rPr>
        <w:t xml:space="preserve">world around 2500 </w:t>
      </w:r>
      <w:r>
        <w:rPr>
          <w:rFonts w:ascii="Times New Roman" w:hAnsi="Times New Roman"/>
          <w:sz w:val="24"/>
        </w:rPr>
        <w:t>B.c.</w:t>
      </w:r>
      <w:r>
        <w:rPr>
          <w:rFonts w:ascii="Times New Roman" w:hAnsi="Times New Roman"/>
          <w:sz w:val="24"/>
        </w:rPr>
        <w:t xml:space="preserve"> (Austin</w:t>
      </w:r>
      <w:r>
        <w:rPr>
          <w:rFonts w:ascii="Times New Roman" w:hAnsi="Times New Roman"/>
          <w:sz w:val="24"/>
        </w:rPr>
        <w:t>,</w:t>
      </w:r>
      <w:r>
        <w:rPr>
          <w:rFonts w:ascii="Times New Roman" w:hAnsi="Times New Roman"/>
          <w:sz w:val="24"/>
        </w:rPr>
        <w:t xml:space="preserve"> 1988). It was established in Polynesia, prior to European arrival (Roullier, </w:t>
      </w:r>
      <w:r>
        <w:rPr>
          <w:rFonts w:ascii="Times New Roman" w:hAnsi="Times New Roman"/>
          <w:i/>
          <w:sz w:val="24"/>
        </w:rPr>
        <w:t>et al</w:t>
      </w:r>
      <w:r>
        <w:rPr>
          <w:rFonts w:ascii="Times New Roman" w:hAnsi="Times New Roman"/>
          <w:sz w:val="24"/>
        </w:rPr>
        <w:t xml:space="preserve">. 2013). Europeans in the 1500s spread the </w:t>
      </w:r>
      <w:r>
        <w:rPr>
          <w:rFonts w:ascii="Times New Roman" w:hAnsi="Times New Roman"/>
          <w:sz w:val="24"/>
        </w:rPr>
        <w:t>sweetpotato</w:t>
      </w:r>
      <w:r>
        <w:rPr>
          <w:rFonts w:ascii="Times New Roman" w:hAnsi="Times New Roman"/>
          <w:sz w:val="24"/>
        </w:rPr>
        <w:t xml:space="preserve"> to Africa and India, with it arriving in China prior to 1600. Secondary centers of diversity include New Guinea, the Philippines, and parts of Africa (Bohac </w:t>
      </w:r>
      <w:r>
        <w:rPr>
          <w:rFonts w:ascii="Times New Roman" w:hAnsi="Times New Roman"/>
          <w:i/>
          <w:sz w:val="24"/>
        </w:rPr>
        <w:t>et al</w:t>
      </w:r>
      <w:r>
        <w:rPr>
          <w:rFonts w:ascii="Times New Roman" w:hAnsi="Times New Roman"/>
          <w:sz w:val="24"/>
        </w:rPr>
        <w:t xml:space="preserve">. 1995; Roullier, </w:t>
      </w:r>
      <w:r>
        <w:rPr>
          <w:rFonts w:ascii="Times New Roman" w:hAnsi="Times New Roman"/>
          <w:i/>
          <w:sz w:val="24"/>
        </w:rPr>
        <w:t>et al</w:t>
      </w:r>
      <w:r>
        <w:rPr>
          <w:rFonts w:ascii="Times New Roman" w:hAnsi="Times New Roman"/>
          <w:sz w:val="24"/>
        </w:rPr>
        <w:t>. 2013).</w:t>
      </w:r>
    </w:p>
    <w:p>
      <w:pPr>
        <w:pStyle w:val="style0"/>
        <w:spacing w:after="0" w:lineRule="auto" w:line="432"/>
        <w:jc w:val="both"/>
        <w:rPr>
          <w:rFonts w:ascii="Times New Roman" w:hAnsi="Times New Roman"/>
          <w:b/>
          <w:sz w:val="24"/>
        </w:rPr>
      </w:pPr>
      <w:r>
        <w:rPr>
          <w:rFonts w:ascii="Times New Roman" w:hAnsi="Times New Roman"/>
          <w:b/>
          <w:sz w:val="24"/>
        </w:rPr>
        <w:t>2.2</w:t>
      </w:r>
      <w:r>
        <w:rPr>
          <w:rFonts w:ascii="Times New Roman" w:hAnsi="Times New Roman"/>
          <w:b/>
          <w:sz w:val="24"/>
        </w:rPr>
        <w:tab/>
      </w:r>
      <w:r>
        <w:rPr>
          <w:rFonts w:ascii="Times New Roman" w:hAnsi="Times New Roman"/>
          <w:b/>
          <w:sz w:val="24"/>
        </w:rPr>
        <w:t xml:space="preserve">Botany and Physiology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w:t>
      </w:r>
      <w:r>
        <w:rPr>
          <w:rFonts w:ascii="Times New Roman" w:hAnsi="Times New Roman"/>
          <w:sz w:val="24"/>
        </w:rPr>
        <w:t>sweetpotato</w:t>
      </w:r>
      <w:r>
        <w:rPr>
          <w:rFonts w:ascii="Times New Roman" w:hAnsi="Times New Roman"/>
          <w:sz w:val="24"/>
        </w:rPr>
        <w:t xml:space="preserve"> is </w:t>
      </w:r>
      <w:r>
        <w:rPr>
          <w:rFonts w:ascii="Times New Roman" w:hAnsi="Times New Roman"/>
          <w:sz w:val="24"/>
        </w:rPr>
        <w:t>a</w:t>
      </w:r>
      <w:r>
        <w:rPr>
          <w:rFonts w:ascii="Times New Roman" w:hAnsi="Times New Roman"/>
          <w:sz w:val="24"/>
        </w:rPr>
        <w:t xml:space="preserve"> herbaceous perennial that is grown as an annual by stem cuttings or plant sprou</w:t>
      </w:r>
      <w:r>
        <w:rPr>
          <w:rFonts w:ascii="Times New Roman" w:hAnsi="Times New Roman"/>
          <w:sz w:val="24"/>
        </w:rPr>
        <w:t xml:space="preserve">ts from storage roots. </w:t>
      </w:r>
      <w:r>
        <w:rPr>
          <w:rFonts w:ascii="Times New Roman" w:hAnsi="Times New Roman"/>
          <w:sz w:val="24"/>
        </w:rPr>
        <w:t>It has a predominately prostrate growth habit typically with 1–5 m vines that grow horizontally on the ground. The plant ca</w:t>
      </w:r>
      <w:r>
        <w:rPr>
          <w:rFonts w:ascii="Times New Roman" w:hAnsi="Times New Roman"/>
          <w:sz w:val="24"/>
        </w:rPr>
        <w:t xml:space="preserve">n be grouped into three parts: </w:t>
      </w:r>
      <w:r>
        <w:rPr>
          <w:rFonts w:ascii="Times New Roman" w:hAnsi="Times New Roman"/>
          <w:sz w:val="24"/>
        </w:rPr>
        <w:t>i</w:t>
      </w:r>
      <w:r>
        <w:rPr>
          <w:rFonts w:ascii="Times New Roman" w:hAnsi="Times New Roman"/>
          <w:sz w:val="24"/>
        </w:rPr>
        <w:t xml:space="preserve">) The leaves act as the photosynthetic canopy. </w:t>
      </w:r>
      <w:r>
        <w:rPr>
          <w:rFonts w:ascii="Times New Roman" w:hAnsi="Times New Roman"/>
          <w:sz w:val="24"/>
        </w:rPr>
        <w:t>ii</w:t>
      </w:r>
      <w:r>
        <w:rPr>
          <w:rFonts w:ascii="Times New Roman" w:hAnsi="Times New Roman"/>
          <w:sz w:val="24"/>
        </w:rPr>
        <w:t xml:space="preserve">) The stems transport energy to the roots and transport water and minerals from the roots. </w:t>
      </w:r>
      <w:r>
        <w:rPr>
          <w:rFonts w:ascii="Times New Roman" w:hAnsi="Times New Roman"/>
          <w:sz w:val="24"/>
        </w:rPr>
        <w:t>iii</w:t>
      </w:r>
      <w:r>
        <w:rPr>
          <w:rFonts w:ascii="Times New Roman" w:hAnsi="Times New Roman"/>
          <w:sz w:val="24"/>
        </w:rPr>
        <w:t xml:space="preserve">) The root system absorbs water and nutrients from the soil, anchors the plant, and can act as a storage site for energy via the development of fleshy storage roots. </w:t>
      </w:r>
      <w:r>
        <w:rPr>
          <w:rFonts w:ascii="Times New Roman" w:hAnsi="Times New Roman"/>
          <w:sz w:val="24"/>
        </w:rPr>
        <w:t>Sweetpotatoes</w:t>
      </w:r>
      <w:r>
        <w:rPr>
          <w:rFonts w:ascii="Times New Roman" w:hAnsi="Times New Roman"/>
          <w:sz w:val="24"/>
        </w:rPr>
        <w:t xml:space="preserve"> possess three types of roots: storage, fibrous, and pencil (Kays</w:t>
      </w:r>
      <w:r>
        <w:rPr>
          <w:rFonts w:ascii="Times New Roman" w:hAnsi="Times New Roman"/>
          <w:sz w:val="24"/>
        </w:rPr>
        <w:t xml:space="preserve">, 1985a; </w:t>
      </w:r>
      <w:r>
        <w:rPr>
          <w:rFonts w:ascii="Times New Roman" w:hAnsi="Times New Roman"/>
          <w:sz w:val="24"/>
        </w:rPr>
        <w:t>Firon</w:t>
      </w:r>
      <w:r>
        <w:rPr>
          <w:rFonts w:ascii="Times New Roman" w:hAnsi="Times New Roman"/>
          <w:sz w:val="24"/>
        </w:rPr>
        <w:t xml:space="preserve">, </w:t>
      </w:r>
      <w:r>
        <w:rPr>
          <w:rFonts w:ascii="Times New Roman" w:hAnsi="Times New Roman"/>
          <w:i/>
          <w:sz w:val="24"/>
        </w:rPr>
        <w:t>et al</w:t>
      </w:r>
      <w:r>
        <w:rPr>
          <w:rFonts w:ascii="Times New Roman" w:hAnsi="Times New Roman"/>
          <w:sz w:val="24"/>
        </w:rPr>
        <w:t xml:space="preserve">. 2009). Young adventitious roots develop out of both the nodal and the internodal regions of an underground stem portion of a vine cutting.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Roots from the internodal regions normally become fibrous roots and have a tetrarch arrangement of their primary vascular tissue. Roots from the nodes are pentarch or </w:t>
      </w:r>
      <w:r>
        <w:rPr>
          <w:rFonts w:ascii="Times New Roman" w:hAnsi="Times New Roman"/>
          <w:sz w:val="24"/>
        </w:rPr>
        <w:t>hexarch</w:t>
      </w:r>
      <w:r>
        <w:rPr>
          <w:rFonts w:ascii="Times New Roman" w:hAnsi="Times New Roman"/>
          <w:sz w:val="24"/>
        </w:rPr>
        <w:t xml:space="preserve"> and have the potential to develop into enlarged storage roots; however, unfavorable conditions can cause many or all of these to develop into primary fibrous roots or to lignify and produce pencil roots. Some of the first roots to emerge from the nodal regions are the roots that will develop into storage roots, making it important to minimize stress during the first month after transplanting, to ensure good storage root development. Minimizing stresses such as high nitrogen levels, low oxygen or </w:t>
      </w:r>
      <w:r>
        <w:rPr>
          <w:rFonts w:ascii="Times New Roman" w:hAnsi="Times New Roman"/>
          <w:sz w:val="24"/>
        </w:rPr>
        <w:t xml:space="preserve">dry conditions impacts many of the cultural practices for </w:t>
      </w:r>
      <w:r>
        <w:rPr>
          <w:rFonts w:ascii="Times New Roman" w:hAnsi="Times New Roman"/>
          <w:sz w:val="24"/>
        </w:rPr>
        <w:t>sweetpotato</w:t>
      </w:r>
      <w:r>
        <w:rPr>
          <w:rFonts w:ascii="Times New Roman" w:hAnsi="Times New Roman"/>
          <w:sz w:val="24"/>
        </w:rPr>
        <w:t xml:space="preserve"> in highly developed production systems. Storage root initiation varies widely among cultivars occurring 1–13 weeks after planting, by which time the number of storage roots per plant is determined (Ravi and Indira</w:t>
      </w:r>
      <w:r>
        <w:rPr>
          <w:rFonts w:ascii="Times New Roman" w:hAnsi="Times New Roman"/>
          <w:sz w:val="24"/>
        </w:rPr>
        <w:t>,</w:t>
      </w:r>
      <w:r>
        <w:rPr>
          <w:rFonts w:ascii="Times New Roman" w:hAnsi="Times New Roman"/>
          <w:sz w:val="24"/>
        </w:rPr>
        <w:t xml:space="preserve"> 1999). Length of the storage root is determined before width, with shape being determined by the differential rates of longitudinal and lateral growth. Root set even in the same field and cultivar is highly variable in </w:t>
      </w:r>
      <w:r>
        <w:rPr>
          <w:rFonts w:ascii="Times New Roman" w:hAnsi="Times New Roman"/>
          <w:sz w:val="24"/>
        </w:rPr>
        <w:t>sweetpotatoes</w:t>
      </w:r>
      <w:r>
        <w:rPr>
          <w:rFonts w:ascii="Times New Roman" w:hAnsi="Times New Roman"/>
          <w:sz w:val="24"/>
        </w:rPr>
        <w:t xml:space="preserve">, making it difficult to optimize size and shape </w:t>
      </w:r>
      <w:r>
        <w:rPr>
          <w:rFonts w:ascii="Times New Roman" w:hAnsi="Times New Roman"/>
          <w:sz w:val="24"/>
        </w:rPr>
        <w:t>uniformity(</w:t>
      </w:r>
      <w:r>
        <w:rPr>
          <w:rFonts w:ascii="Times New Roman" w:hAnsi="Times New Roman"/>
          <w:sz w:val="24"/>
        </w:rPr>
        <w:t>Firon</w:t>
      </w:r>
      <w:r>
        <w:rPr>
          <w:rFonts w:ascii="Times New Roman" w:hAnsi="Times New Roman"/>
          <w:sz w:val="24"/>
        </w:rPr>
        <w:t xml:space="preserve"> </w:t>
      </w:r>
      <w:r>
        <w:rPr>
          <w:rFonts w:ascii="Times New Roman" w:hAnsi="Times New Roman"/>
          <w:i/>
          <w:sz w:val="24"/>
        </w:rPr>
        <w:t>et al</w:t>
      </w:r>
      <w:r>
        <w:rPr>
          <w:rFonts w:ascii="Times New Roman" w:hAnsi="Times New Roman"/>
          <w:sz w:val="24"/>
        </w:rPr>
        <w:t>.</w:t>
      </w:r>
      <w:r>
        <w:rPr>
          <w:rFonts w:ascii="Times New Roman" w:hAnsi="Times New Roman"/>
          <w:sz w:val="24"/>
        </w:rPr>
        <w:t xml:space="preserve">, 2009), figure 2.1 shows the </w:t>
      </w:r>
      <w:r>
        <w:t>Sweetpotato</w:t>
      </w:r>
      <w:r>
        <w:t xml:space="preserve"> plant, harvesting and harvested tubers.</w:t>
      </w:r>
    </w:p>
    <w:p>
      <w:pPr>
        <w:pStyle w:val="style0"/>
        <w:spacing w:after="0" w:lineRule="auto" w:line="432"/>
        <w:jc w:val="both"/>
        <w:rPr>
          <w:rFonts w:ascii="Times New Roman" w:hAnsi="Times New Roman"/>
          <w:sz w:val="24"/>
        </w:rPr>
      </w:pPr>
      <w:r>
        <w:rPr>
          <w:noProof/>
        </w:rPr>
        <w:drawing>
          <wp:inline distL="0" distT="0" distB="0" distR="0">
            <wp:extent cx="5316048" cy="1593188"/>
            <wp:effectExtent l="0" t="0" r="0" b="7620"/>
            <wp:docPr id="1027" name="Picture 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3"/>
                    <pic:cNvPicPr/>
                  </pic:nvPicPr>
                  <pic:blipFill>
                    <a:blip r:embed="rId5" cstate="print"/>
                    <a:srcRect l="27844" t="37948" r="10407" b="29133"/>
                    <a:stretch/>
                  </pic:blipFill>
                  <pic:spPr>
                    <a:xfrm rot="0">
                      <a:off x="0" y="0"/>
                      <a:ext cx="5316048" cy="1593188"/>
                    </a:xfrm>
                    <a:prstGeom prst="rect"/>
                    <a:ln>
                      <a:noFill/>
                    </a:ln>
                  </pic:spPr>
                </pic:pic>
              </a:graphicData>
            </a:graphic>
          </wp:inline>
        </w:drawing>
      </w:r>
    </w:p>
    <w:p>
      <w:pPr>
        <w:pStyle w:val="style0"/>
        <w:spacing w:after="0" w:lineRule="auto" w:line="432"/>
        <w:jc w:val="both"/>
        <w:rPr>
          <w:rFonts w:ascii="Times New Roman" w:hAnsi="Times New Roman"/>
          <w:sz w:val="24"/>
        </w:rPr>
      </w:pPr>
      <w:r>
        <w:rPr>
          <w:rFonts w:ascii="Times New Roman" w:hAnsi="Times New Roman"/>
          <w:sz w:val="24"/>
        </w:rPr>
        <w:t xml:space="preserve">Figure 2.1: </w:t>
      </w:r>
      <w:r>
        <w:rPr>
          <w:rFonts w:ascii="Times New Roman" w:hAnsi="Times New Roman"/>
          <w:sz w:val="24"/>
        </w:rPr>
        <w:t>Sweetpotato</w:t>
      </w:r>
      <w:r>
        <w:rPr>
          <w:rFonts w:ascii="Times New Roman" w:hAnsi="Times New Roman"/>
          <w:sz w:val="24"/>
        </w:rPr>
        <w:t xml:space="preserve"> plant, harvesting and harvested tubers in the market. </w:t>
      </w:r>
    </w:p>
    <w:p>
      <w:pPr>
        <w:pStyle w:val="style0"/>
        <w:spacing w:after="0" w:lineRule="auto" w:line="432"/>
        <w:jc w:val="both"/>
        <w:rPr>
          <w:rFonts w:ascii="Times New Roman" w:hAnsi="Times New Roman"/>
          <w:sz w:val="24"/>
        </w:rPr>
      </w:pPr>
      <w:r>
        <w:rPr>
          <w:rFonts w:ascii="Times New Roman" w:hAnsi="Times New Roman"/>
          <w:sz w:val="24"/>
        </w:rPr>
        <w:t>Source (From left): USDA Plants Database, NC State Extension, USDA</w:t>
      </w:r>
      <w:r>
        <w:rPr>
          <w:rFonts w:ascii="Cambria Math" w:cs="Cambria Math" w:hAnsi="Cambria Math"/>
          <w:sz w:val="24"/>
        </w:rPr>
        <w:t>‐</w:t>
      </w:r>
      <w:r>
        <w:rPr>
          <w:rFonts w:ascii="Times New Roman" w:hAnsi="Times New Roman"/>
          <w:sz w:val="24"/>
        </w:rPr>
        <w:t>AMS.</w:t>
      </w:r>
    </w:p>
    <w:p>
      <w:pPr>
        <w:pStyle w:val="style0"/>
        <w:spacing w:after="0" w:lineRule="auto" w:line="432"/>
        <w:jc w:val="both"/>
        <w:rPr>
          <w:rFonts w:ascii="Times New Roman" w:hAnsi="Times New Roman"/>
          <w:b/>
          <w:sz w:val="24"/>
        </w:rPr>
      </w:pPr>
      <w:r>
        <w:rPr>
          <w:rFonts w:ascii="Times New Roman" w:hAnsi="Times New Roman"/>
          <w:b/>
          <w:sz w:val="24"/>
        </w:rPr>
        <w:t>2.3</w:t>
      </w:r>
      <w:r>
        <w:rPr>
          <w:rFonts w:ascii="Times New Roman" w:hAnsi="Times New Roman"/>
          <w:b/>
          <w:sz w:val="24"/>
        </w:rPr>
        <w:tab/>
      </w:r>
      <w:r>
        <w:rPr>
          <w:rFonts w:ascii="Times New Roman" w:hAnsi="Times New Roman"/>
          <w:b/>
          <w:sz w:val="24"/>
        </w:rPr>
        <w:t xml:space="preserve">Production and Consumption of </w:t>
      </w:r>
      <w:r>
        <w:rPr>
          <w:rFonts w:ascii="Times New Roman" w:hAnsi="Times New Roman"/>
          <w:b/>
          <w:sz w:val="24"/>
        </w:rPr>
        <w:t>Sweetpotato</w:t>
      </w:r>
    </w:p>
    <w:p>
      <w:pPr>
        <w:pStyle w:val="style0"/>
        <w:spacing w:after="0" w:lineRule="auto" w:line="432"/>
        <w:ind w:firstLine="720"/>
        <w:jc w:val="both"/>
        <w:rPr>
          <w:rFonts w:ascii="Times New Roman" w:hAnsi="Times New Roman"/>
          <w:sz w:val="24"/>
        </w:rPr>
      </w:pPr>
      <w:r>
        <w:rPr>
          <w:rFonts w:ascii="Times New Roman" w:hAnsi="Times New Roman"/>
          <w:sz w:val="24"/>
        </w:rPr>
        <w:t>Sweetpotato</w:t>
      </w:r>
      <w:r>
        <w:rPr>
          <w:rFonts w:ascii="Times New Roman" w:hAnsi="Times New Roman"/>
          <w:sz w:val="24"/>
        </w:rPr>
        <w:t xml:space="preserve"> has wide production geography, from 40° north to 32° south latitude of the globe, and it is cultivated in 114 countries. The world total production of </w:t>
      </w:r>
      <w:r>
        <w:rPr>
          <w:rFonts w:ascii="Times New Roman" w:hAnsi="Times New Roman"/>
          <w:sz w:val="24"/>
        </w:rPr>
        <w:t>sweetpotatoes</w:t>
      </w:r>
      <w:r>
        <w:rPr>
          <w:rFonts w:ascii="Times New Roman" w:hAnsi="Times New Roman"/>
          <w:sz w:val="24"/>
        </w:rPr>
        <w:t xml:space="preserve"> was 106.60 million metric tons (MMT) in 2014. Since the mid</w:t>
      </w:r>
      <w:r>
        <w:rPr>
          <w:rFonts w:ascii="Cambria Math" w:cs="Cambria Math" w:hAnsi="Cambria Math"/>
          <w:sz w:val="24"/>
        </w:rPr>
        <w:t>‐</w:t>
      </w:r>
      <w:r>
        <w:rPr>
          <w:rFonts w:ascii="Times New Roman" w:hAnsi="Times New Roman"/>
          <w:sz w:val="24"/>
        </w:rPr>
        <w:t>1990s, global production has ranged from a low of 101.28 MMT in 2007 to a hig</w:t>
      </w:r>
      <w:r>
        <w:rPr>
          <w:rFonts w:ascii="Times New Roman" w:hAnsi="Times New Roman"/>
          <w:sz w:val="24"/>
        </w:rPr>
        <w:t xml:space="preserve">h of 147.17 MMT in 1999 </w:t>
      </w:r>
      <w:r>
        <w:rPr>
          <w:rFonts w:ascii="Times New Roman" w:hAnsi="Times New Roman"/>
          <w:sz w:val="24"/>
        </w:rPr>
        <w:t>(FAO 2015</w:t>
      </w:r>
      <w:r>
        <w:rPr>
          <w:rFonts w:ascii="Times New Roman" w:hAnsi="Times New Roman"/>
          <w:sz w:val="24"/>
        </w:rPr>
        <w:t xml:space="preserve">; Johnson </w:t>
      </w:r>
      <w:r>
        <w:rPr>
          <w:rFonts w:ascii="Times New Roman" w:hAnsi="Times New Roman"/>
          <w:i/>
          <w:sz w:val="24"/>
        </w:rPr>
        <w:t>et al</w:t>
      </w:r>
      <w:r>
        <w:rPr>
          <w:rFonts w:ascii="Times New Roman" w:hAnsi="Times New Roman"/>
          <w:i/>
          <w:sz w:val="24"/>
        </w:rPr>
        <w:t>.,2015</w:t>
      </w:r>
      <w:r>
        <w:rPr>
          <w:rFonts w:ascii="Times New Roman" w:hAnsi="Times New Roman"/>
          <w:sz w:val="24"/>
        </w:rPr>
        <w:t>). In 2014, about three</w:t>
      </w:r>
      <w:r>
        <w:rPr>
          <w:rFonts w:ascii="Cambria Math" w:cs="Cambria Math" w:hAnsi="Cambria Math"/>
          <w:sz w:val="24"/>
        </w:rPr>
        <w:t>‐</w:t>
      </w:r>
      <w:r>
        <w:rPr>
          <w:rFonts w:ascii="Times New Roman" w:hAnsi="Times New Roman"/>
          <w:sz w:val="24"/>
        </w:rPr>
        <w:t xml:space="preserve">fourth of the global production was from Asia and Pacific Islands, followed by Africa with about 21%, while the Americas (North, Central, and South) account for about 3.6%. China </w:t>
      </w:r>
      <w:r>
        <w:rPr>
          <w:rFonts w:ascii="Times New Roman" w:hAnsi="Times New Roman"/>
          <w:sz w:val="24"/>
        </w:rPr>
        <w:t xml:space="preserve">was the leading producer of </w:t>
      </w:r>
      <w:r>
        <w:rPr>
          <w:rFonts w:ascii="Times New Roman" w:hAnsi="Times New Roman"/>
          <w:sz w:val="24"/>
        </w:rPr>
        <w:t>sweetpotatoes</w:t>
      </w:r>
      <w:r>
        <w:rPr>
          <w:rFonts w:ascii="Times New Roman" w:hAnsi="Times New Roman"/>
          <w:sz w:val="24"/>
        </w:rPr>
        <w:t xml:space="preserve">, with 71.54 MMT or about 67% of the global production, followed by Nigeria (3.78 MMT), Tanzania (3.5 MMT), Ethiopia (2.7 MMT), and Mozambique (2.4 MMT). The United States was the tenth largest producer, with 1.34 MMT production. Only two countries in Europe, Portugal and Spain, grow </w:t>
      </w:r>
      <w:r>
        <w:rPr>
          <w:rFonts w:ascii="Times New Roman" w:hAnsi="Times New Roman"/>
          <w:sz w:val="24"/>
        </w:rPr>
        <w:t>sweetpotatoes</w:t>
      </w:r>
      <w:r>
        <w:rPr>
          <w:rFonts w:ascii="Times New Roman" w:hAnsi="Times New Roman"/>
          <w:sz w:val="24"/>
        </w:rPr>
        <w:t>, with 22,591 and 13,550 metric tons produced in 2014(FAO 2015</w:t>
      </w:r>
      <w:r>
        <w:rPr>
          <w:rFonts w:ascii="Times New Roman" w:hAnsi="Times New Roman"/>
          <w:sz w:val="24"/>
        </w:rPr>
        <w:t xml:space="preserve">; Johnson </w:t>
      </w:r>
      <w:r>
        <w:rPr>
          <w:rFonts w:ascii="Times New Roman" w:hAnsi="Times New Roman"/>
          <w:i/>
          <w:sz w:val="24"/>
        </w:rPr>
        <w:t>et al</w:t>
      </w:r>
      <w:r>
        <w:rPr>
          <w:rFonts w:ascii="Times New Roman" w:hAnsi="Times New Roman"/>
          <w:i/>
          <w:sz w:val="24"/>
        </w:rPr>
        <w:t>.,2015</w:t>
      </w:r>
      <w:r>
        <w:rPr>
          <w:rFonts w:ascii="Times New Roman" w:hAnsi="Times New Roman"/>
          <w:sz w:val="24"/>
        </w:rPr>
        <w:t xml:space="preserve">). In comparison to other major staple food crops, </w:t>
      </w:r>
      <w:r>
        <w:rPr>
          <w:rFonts w:ascii="Times New Roman" w:hAnsi="Times New Roman"/>
          <w:sz w:val="24"/>
        </w:rPr>
        <w:t>sweetpotatoes</w:t>
      </w:r>
      <w:r>
        <w:rPr>
          <w:rFonts w:ascii="Times New Roman" w:hAnsi="Times New Roman"/>
          <w:sz w:val="24"/>
        </w:rPr>
        <w:t xml:space="preserve"> have good adaptability to marginal growing conditions, short production cycle, and high yield potential. The average world yield of </w:t>
      </w:r>
      <w:r>
        <w:rPr>
          <w:rFonts w:ascii="Times New Roman" w:hAnsi="Times New Roman"/>
          <w:sz w:val="24"/>
        </w:rPr>
        <w:t>sweetpotatoes</w:t>
      </w:r>
      <w:r>
        <w:rPr>
          <w:rFonts w:ascii="Times New Roman" w:hAnsi="Times New Roman"/>
          <w:sz w:val="24"/>
        </w:rPr>
        <w:t xml:space="preserve"> is about 14 tons per hectare. Under subsistence conditions in many areas of the tropics, the average </w:t>
      </w:r>
      <w:r>
        <w:rPr>
          <w:rFonts w:ascii="Times New Roman" w:hAnsi="Times New Roman"/>
          <w:sz w:val="24"/>
        </w:rPr>
        <w:t>sweetpotato</w:t>
      </w:r>
      <w:r>
        <w:rPr>
          <w:rFonts w:ascii="Times New Roman" w:hAnsi="Times New Roman"/>
          <w:sz w:val="24"/>
        </w:rPr>
        <w:t xml:space="preserve"> yield is about 6 metric tons/hectare, far below the 20–26 metric tons/hectare obtained in China, Japan, and the United States, where improved varieties, fertilizer applications, and cultural managements have been introduced. The per capita consumption is highest in places where </w:t>
      </w:r>
      <w:r>
        <w:rPr>
          <w:rFonts w:ascii="Times New Roman" w:hAnsi="Times New Roman"/>
          <w:sz w:val="24"/>
        </w:rPr>
        <w:t>sweetpotatoes</w:t>
      </w:r>
      <w:r>
        <w:rPr>
          <w:rFonts w:ascii="Times New Roman" w:hAnsi="Times New Roman"/>
          <w:sz w:val="24"/>
        </w:rPr>
        <w:t xml:space="preserve"> are consumed as a staple food, e.g., Papua New Guinea at 550 kg per person per year, the Solomon Islands at 160 kg, Burundi and Rwanda at 130 kg, and Uganda at 85 kg. The average annual per capita consumption of </w:t>
      </w:r>
      <w:r>
        <w:rPr>
          <w:rFonts w:ascii="Times New Roman" w:hAnsi="Times New Roman"/>
          <w:sz w:val="24"/>
        </w:rPr>
        <w:t>sweetpotatoes</w:t>
      </w:r>
      <w:r>
        <w:rPr>
          <w:rFonts w:ascii="Times New Roman" w:hAnsi="Times New Roman"/>
          <w:sz w:val="24"/>
        </w:rPr>
        <w:t xml:space="preserve"> is estimated at 18 kg in Asia, 9 kg in Africa, 5 kg in Latin America. Between 2000 and 2014, </w:t>
      </w:r>
      <w:r>
        <w:rPr>
          <w:rFonts w:ascii="Times New Roman" w:hAnsi="Times New Roman"/>
          <w:sz w:val="24"/>
        </w:rPr>
        <w:t>sweetpotato</w:t>
      </w:r>
      <w:r>
        <w:rPr>
          <w:rFonts w:ascii="Times New Roman" w:hAnsi="Times New Roman"/>
          <w:sz w:val="24"/>
        </w:rPr>
        <w:t xml:space="preserve"> consumption in the United States increased nearly 80%, from 1.9 kg to 3.4 kg per capita (FAO 2015</w:t>
      </w:r>
      <w:r>
        <w:rPr>
          <w:rFonts w:ascii="Times New Roman" w:hAnsi="Times New Roman"/>
          <w:sz w:val="24"/>
        </w:rPr>
        <w:t xml:space="preserve">; Johnson </w:t>
      </w:r>
      <w:r>
        <w:rPr>
          <w:rFonts w:ascii="Times New Roman" w:hAnsi="Times New Roman"/>
          <w:i/>
          <w:sz w:val="24"/>
        </w:rPr>
        <w:t>et al</w:t>
      </w:r>
      <w:r>
        <w:rPr>
          <w:rFonts w:ascii="Times New Roman" w:hAnsi="Times New Roman"/>
          <w:i/>
          <w:sz w:val="24"/>
        </w:rPr>
        <w:t>.,2015</w:t>
      </w:r>
      <w:r>
        <w:rPr>
          <w:rFonts w:ascii="Times New Roman" w:hAnsi="Times New Roman"/>
          <w:sz w:val="24"/>
        </w:rPr>
        <w:t>).</w:t>
      </w:r>
    </w:p>
    <w:p>
      <w:pPr>
        <w:pStyle w:val="style0"/>
        <w:spacing w:after="0" w:lineRule="auto" w:line="432"/>
        <w:jc w:val="both"/>
        <w:rPr>
          <w:rFonts w:ascii="Times New Roman" w:hAnsi="Times New Roman"/>
          <w:b/>
          <w:sz w:val="24"/>
        </w:rPr>
      </w:pPr>
      <w:r>
        <w:rPr>
          <w:rFonts w:ascii="Times New Roman" w:hAnsi="Times New Roman"/>
          <w:b/>
          <w:sz w:val="24"/>
        </w:rPr>
        <w:t>2.4</w:t>
      </w:r>
      <w:r>
        <w:rPr>
          <w:rFonts w:ascii="Times New Roman" w:hAnsi="Times New Roman"/>
          <w:b/>
          <w:sz w:val="24"/>
        </w:rPr>
        <w:tab/>
      </w:r>
      <w:r>
        <w:rPr>
          <w:rFonts w:ascii="Times New Roman" w:hAnsi="Times New Roman"/>
          <w:b/>
          <w:sz w:val="24"/>
        </w:rPr>
        <w:t>Postharvest Handling Practices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In temperate regions where production is limited to a summer season and marketing is continuous, </w:t>
      </w:r>
      <w:r>
        <w:rPr>
          <w:rFonts w:ascii="Times New Roman" w:hAnsi="Times New Roman"/>
          <w:sz w:val="24"/>
        </w:rPr>
        <w:t>sweetpotatoes</w:t>
      </w:r>
      <w:r>
        <w:rPr>
          <w:rFonts w:ascii="Times New Roman" w:hAnsi="Times New Roman"/>
          <w:sz w:val="24"/>
        </w:rPr>
        <w:t xml:space="preserve"> are stored </w:t>
      </w:r>
      <w:r>
        <w:rPr>
          <w:rFonts w:ascii="Times New Roman" w:hAnsi="Times New Roman"/>
          <w:sz w:val="24"/>
        </w:rPr>
        <w:t>year round</w:t>
      </w:r>
      <w:r>
        <w:rPr>
          <w:rFonts w:ascii="Times New Roman" w:hAnsi="Times New Roman"/>
          <w:sz w:val="24"/>
        </w:rPr>
        <w:t xml:space="preserve">. Varieties have been selected for both low respiration and low water loss, giving a storage life up to 13 months or until the next crop is harvested. Careful handling of </w:t>
      </w:r>
      <w:r>
        <w:rPr>
          <w:rFonts w:ascii="Times New Roman" w:hAnsi="Times New Roman"/>
          <w:sz w:val="24"/>
        </w:rPr>
        <w:t>sweetpotatoes</w:t>
      </w:r>
      <w:r>
        <w:rPr>
          <w:rFonts w:ascii="Times New Roman" w:hAnsi="Times New Roman"/>
          <w:sz w:val="24"/>
        </w:rPr>
        <w:t xml:space="preserve"> is critical </w:t>
      </w:r>
      <w:r>
        <w:rPr>
          <w:rFonts w:ascii="Times New Roman" w:hAnsi="Times New Roman"/>
          <w:sz w:val="24"/>
        </w:rPr>
        <w:t>to ensure long</w:t>
      </w:r>
      <w:r>
        <w:rPr>
          <w:rFonts w:ascii="Cambria Math" w:cs="Cambria Math" w:hAnsi="Cambria Math"/>
          <w:sz w:val="24"/>
        </w:rPr>
        <w:t>‐</w:t>
      </w:r>
      <w:r>
        <w:rPr>
          <w:rFonts w:ascii="Times New Roman" w:hAnsi="Times New Roman"/>
          <w:sz w:val="24"/>
        </w:rPr>
        <w:t xml:space="preserve">term storage </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 2008)</w:t>
      </w:r>
      <w:r>
        <w:rPr>
          <w:rFonts w:ascii="Times New Roman" w:hAnsi="Times New Roman"/>
          <w:sz w:val="24"/>
        </w:rPr>
        <w:t>.</w:t>
      </w:r>
      <w:r>
        <w:rPr>
          <w:rFonts w:ascii="Times New Roman" w:hAnsi="Times New Roman"/>
          <w:sz w:val="24"/>
        </w:rPr>
        <w:t xml:space="preserve"> Bruising and skinning in the field are minimized by hand harvest or by using a combination of mechanical and hand harvesting. Roots exposed to bright sun for more than 30 minutes may have a darkening of skin called sun scalding, which is a cosmetic defect but can also be </w:t>
      </w:r>
      <w:r>
        <w:rPr>
          <w:rFonts w:ascii="Times New Roman" w:hAnsi="Times New Roman"/>
          <w:sz w:val="24"/>
        </w:rPr>
        <w:t xml:space="preserve">a site for postharvest decay </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 2008)</w:t>
      </w:r>
      <w:r>
        <w:rPr>
          <w:rFonts w:ascii="Times New Roman" w:hAnsi="Times New Roman"/>
          <w:sz w:val="24"/>
        </w:rPr>
        <w:t>.</w:t>
      </w:r>
      <w:r>
        <w:rPr>
          <w:rFonts w:ascii="Times New Roman" w:hAnsi="Times New Roman"/>
          <w:sz w:val="24"/>
        </w:rPr>
        <w:t xml:space="preserve"> Roots should not be harvested when the weather is too cold. Chilling injury is a function of temperature and duration of exposure. Temperatures below 10°C will cause chilling, though cooler temperatures will cause more damage. Chilling injury may not be seen for weeks after the chilling occurs and can be expressed by various symptoms including increased respiratory rate, greater susceptibility to decay, surface pitting, internal breakdown, hardco</w:t>
      </w:r>
      <w:r>
        <w:rPr>
          <w:rFonts w:ascii="Times New Roman" w:hAnsi="Times New Roman"/>
          <w:sz w:val="24"/>
        </w:rPr>
        <w:t xml:space="preserve">re and reduced culinary quality </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2008)</w:t>
      </w:r>
      <w:r>
        <w:rPr>
          <w:rFonts w:ascii="Times New Roman" w:hAnsi="Times New Roman"/>
          <w:sz w:val="24"/>
        </w:rPr>
        <w:t>.</w:t>
      </w:r>
    </w:p>
    <w:p>
      <w:pPr>
        <w:pStyle w:val="style0"/>
        <w:spacing w:after="0" w:lineRule="auto" w:line="432"/>
        <w:ind w:firstLine="720"/>
        <w:jc w:val="both"/>
        <w:rPr>
          <w:rFonts w:ascii="Times New Roman" w:hAnsi="Times New Roman"/>
          <w:sz w:val="24"/>
        </w:rPr>
      </w:pPr>
      <w:r>
        <w:rPr>
          <w:rFonts w:ascii="Times New Roman" w:hAnsi="Times New Roman"/>
          <w:sz w:val="24"/>
        </w:rPr>
        <w:t>After harvest, roots are immediately “cured” at 29–33°C and 85–90% RH with proper ventilation for 4–7 days</w:t>
      </w:r>
      <w:r>
        <w:rPr>
          <w:rFonts w:ascii="Times New Roman" w:hAnsi="Times New Roman"/>
          <w:sz w:val="24"/>
        </w:rPr>
        <w:t xml:space="preserve"> </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 xml:space="preserve">. 2008). Curing heals wounds that occur during the harvest, first by a lignification beneath cells damaged at harvest, and second by the formation of a wound periderm beneath the lignified cells in a process called suberization. The healing provides a pathogen barrier and reduces desiccation at the wound site resulting in less weight loss during storage. Uncured roots do not store well but properly cured roots stored at 13–15°C and 85–95% relative humidity will be marketable for up to 12 months (Edmunds </w:t>
      </w:r>
      <w:r>
        <w:rPr>
          <w:rFonts w:ascii="Times New Roman" w:hAnsi="Times New Roman"/>
          <w:i/>
          <w:sz w:val="24"/>
        </w:rPr>
        <w:t>et al</w:t>
      </w:r>
      <w:r>
        <w:rPr>
          <w:rFonts w:ascii="Times New Roman" w:hAnsi="Times New Roman"/>
          <w:sz w:val="24"/>
        </w:rPr>
        <w:t>. 2008). Good airflow is essential to maintain oxygen and carbon dioxide exchange and allow for heat transfer. Cultivars vary tremendously as to how long they will store and maintain the necessary quality. Curing also produces changes in the culinary characteristics increasing moistness and sweetness (Walter</w:t>
      </w:r>
      <w:r>
        <w:rPr>
          <w:rFonts w:ascii="Times New Roman" w:hAnsi="Times New Roman"/>
          <w:sz w:val="24"/>
        </w:rPr>
        <w:t>,</w:t>
      </w:r>
      <w:r>
        <w:rPr>
          <w:rFonts w:ascii="Times New Roman" w:hAnsi="Times New Roman"/>
          <w:sz w:val="24"/>
        </w:rPr>
        <w:t xml:space="preserve"> 1987). </w:t>
      </w:r>
    </w:p>
    <w:p>
      <w:pPr>
        <w:pStyle w:val="style0"/>
        <w:spacing w:after="0" w:lineRule="auto" w:line="432"/>
        <w:ind w:firstLine="720"/>
        <w:jc w:val="both"/>
        <w:rPr>
          <w:rFonts w:ascii="Times New Roman" w:hAnsi="Times New Roman"/>
          <w:sz w:val="24"/>
        </w:rPr>
      </w:pPr>
      <w:r>
        <w:rPr>
          <w:rFonts w:ascii="Times New Roman" w:hAnsi="Times New Roman"/>
          <w:sz w:val="24"/>
        </w:rPr>
        <w:t>Sweetpotatoes</w:t>
      </w:r>
      <w:r>
        <w:rPr>
          <w:rFonts w:ascii="Times New Roman" w:hAnsi="Times New Roman"/>
          <w:sz w:val="24"/>
        </w:rPr>
        <w:t xml:space="preserve"> continue to respire during storage, converting starch to sugar, which is then oxidized to carbon dioxide and water providing energy for the living cells. Over time, the loss of dry matter will cause pithiness, a textural defect caused by an increase in intercellular space, up to the point where there are air pockets in the root tissue. This is greatly accelerated by warmer temperatures</w:t>
      </w:r>
      <w:r>
        <w:rPr>
          <w:rFonts w:ascii="Times New Roman" w:hAnsi="Times New Roman"/>
          <w:sz w:val="24"/>
        </w:rPr>
        <w:t xml:space="preserve"> </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 2008). Once temperatures go above 16°C, the roots will begin to sprout which greatly increases the respiration r</w:t>
      </w:r>
      <w:r>
        <w:rPr>
          <w:rFonts w:ascii="Times New Roman" w:hAnsi="Times New Roman"/>
          <w:sz w:val="24"/>
        </w:rPr>
        <w:t>ate and weight loss</w:t>
      </w:r>
      <w:r>
        <w:rPr>
          <w:rFonts w:ascii="Times New Roman" w:hAnsi="Times New Roman"/>
          <w:sz w:val="24"/>
        </w:rPr>
        <w:t xml:space="preserve">. Large commercial storage facilities in developed nations can maintain very precise conditions to optimize root storability and quality. In developing countries, storage of </w:t>
      </w:r>
      <w:r>
        <w:rPr>
          <w:rFonts w:ascii="Times New Roman" w:hAnsi="Times New Roman"/>
          <w:sz w:val="24"/>
        </w:rPr>
        <w:t>sweetpotatoes</w:t>
      </w:r>
      <w:r>
        <w:rPr>
          <w:rFonts w:ascii="Times New Roman" w:hAnsi="Times New Roman"/>
          <w:sz w:val="24"/>
        </w:rPr>
        <w:t xml:space="preserve"> has been done for hundreds of years and is still practiced using various pit, or underground storage structures. The success of these structures depends on how close they come to maintaining the ideal temperature, moisture, and oxygen levels as described. Storage losses due to rodents, weevils, and rots tend to be high, and the length of time often limited to a few </w:t>
      </w:r>
      <w:r>
        <w:rPr>
          <w:rFonts w:ascii="Times New Roman" w:hAnsi="Times New Roman"/>
          <w:sz w:val="24"/>
        </w:rPr>
        <w:t>months(</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 2008).</w:t>
      </w:r>
    </w:p>
    <w:p>
      <w:pPr>
        <w:pStyle w:val="style0"/>
        <w:spacing w:after="0" w:lineRule="auto" w:line="432"/>
        <w:jc w:val="both"/>
        <w:rPr>
          <w:rFonts w:ascii="Times New Roman" w:hAnsi="Times New Roman"/>
          <w:b/>
          <w:sz w:val="24"/>
        </w:rPr>
      </w:pPr>
      <w:r>
        <w:rPr>
          <w:rFonts w:ascii="Times New Roman" w:hAnsi="Times New Roman"/>
          <w:b/>
          <w:sz w:val="24"/>
        </w:rPr>
        <w:t>2.5</w:t>
      </w:r>
      <w:r>
        <w:rPr>
          <w:rFonts w:ascii="Times New Roman" w:hAnsi="Times New Roman"/>
          <w:b/>
          <w:sz w:val="24"/>
        </w:rPr>
        <w:tab/>
      </w:r>
      <w:r>
        <w:rPr>
          <w:rFonts w:ascii="Times New Roman" w:hAnsi="Times New Roman"/>
          <w:b/>
          <w:sz w:val="24"/>
        </w:rPr>
        <w:t>Nutritional Composition of </w:t>
      </w:r>
      <w:r>
        <w:rPr>
          <w:rFonts w:ascii="Times New Roman" w:hAnsi="Times New Roman"/>
          <w:b/>
          <w:sz w:val="24"/>
        </w:rPr>
        <w:t>Sweetpotatoes</w:t>
      </w:r>
      <w:r>
        <w:rPr>
          <w:rFonts w:ascii="Times New Roman" w:hAnsi="Times New Roman"/>
          <w:b/>
          <w:sz w:val="24"/>
        </w:rPr>
        <w:t xml:space="preserve">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All the plant parts, roots, vines, and young leaves of </w:t>
      </w:r>
      <w:r>
        <w:rPr>
          <w:rFonts w:ascii="Times New Roman" w:hAnsi="Times New Roman"/>
          <w:sz w:val="24"/>
        </w:rPr>
        <w:t>sweetpotatoes</w:t>
      </w:r>
      <w:r>
        <w:rPr>
          <w:rFonts w:ascii="Times New Roman" w:hAnsi="Times New Roman"/>
          <w:sz w:val="24"/>
        </w:rPr>
        <w:t xml:space="preserve"> are used as foods, animal feeds and traditional medicine around the world (Mohanraj and Sivasankar</w:t>
      </w:r>
      <w:r>
        <w:rPr>
          <w:rFonts w:ascii="Times New Roman" w:hAnsi="Times New Roman"/>
          <w:sz w:val="24"/>
        </w:rPr>
        <w:t>,</w:t>
      </w:r>
      <w:r>
        <w:rPr>
          <w:rFonts w:ascii="Times New Roman" w:hAnsi="Times New Roman"/>
          <w:sz w:val="24"/>
        </w:rPr>
        <w:t xml:space="preserve"> 2014). The nutritional values of </w:t>
      </w:r>
      <w:r>
        <w:rPr>
          <w:rFonts w:ascii="Times New Roman" w:hAnsi="Times New Roman"/>
          <w:sz w:val="24"/>
        </w:rPr>
        <w:t>sweetpotato</w:t>
      </w:r>
      <w:r>
        <w:rPr>
          <w:rFonts w:ascii="Times New Roman" w:hAnsi="Times New Roman"/>
          <w:sz w:val="24"/>
        </w:rPr>
        <w:t xml:space="preserve"> roots and leaves and selected processed</w:t>
      </w:r>
      <w:r>
        <w:rPr>
          <w:rFonts w:ascii="Times New Roman" w:hAnsi="Times New Roman"/>
          <w:sz w:val="24"/>
        </w:rPr>
        <w:t xml:space="preserve"> products are shown in Table 2</w:t>
      </w:r>
      <w:r>
        <w:rPr>
          <w:rFonts w:ascii="Times New Roman" w:hAnsi="Times New Roman"/>
          <w:sz w:val="24"/>
        </w:rPr>
        <w:t xml:space="preserve">.1. In Asia and Africa, the </w:t>
      </w:r>
      <w:r>
        <w:rPr>
          <w:rFonts w:ascii="Times New Roman" w:hAnsi="Times New Roman"/>
          <w:sz w:val="24"/>
        </w:rPr>
        <w:t>sweetpotato</w:t>
      </w:r>
      <w:r>
        <w:rPr>
          <w:rFonts w:ascii="Times New Roman" w:hAnsi="Times New Roman"/>
          <w:sz w:val="24"/>
        </w:rPr>
        <w:t xml:space="preserve"> leaves are eaten as green vegetables. The nutrient content of </w:t>
      </w:r>
      <w:r>
        <w:rPr>
          <w:rFonts w:ascii="Times New Roman" w:hAnsi="Times New Roman"/>
          <w:sz w:val="24"/>
        </w:rPr>
        <w:t>sweetpotato</w:t>
      </w:r>
      <w:r>
        <w:rPr>
          <w:rFonts w:ascii="Times New Roman" w:hAnsi="Times New Roman"/>
          <w:sz w:val="24"/>
        </w:rPr>
        <w:t xml:space="preserve"> leaves varies among the varieties, harvest dates, crop years and cooking methods. On dry weight basis, </w:t>
      </w:r>
      <w:r>
        <w:rPr>
          <w:rFonts w:ascii="Times New Roman" w:hAnsi="Times New Roman"/>
          <w:sz w:val="24"/>
        </w:rPr>
        <w:t>sweetpotato</w:t>
      </w:r>
      <w:r>
        <w:rPr>
          <w:rFonts w:ascii="Times New Roman" w:hAnsi="Times New Roman"/>
          <w:sz w:val="24"/>
        </w:rPr>
        <w:t xml:space="preserve"> leaves contain 25–37% protein, 42–61% carbohydrate, 2–5% crude fat, 23–38% total dietary fiber, 60–200 mg/100 g ascorbic acid, and 60–120 mg/100 g carotene (Almazan </w:t>
      </w:r>
      <w:r>
        <w:rPr>
          <w:rFonts w:ascii="Times New Roman" w:hAnsi="Times New Roman"/>
          <w:i/>
          <w:sz w:val="24"/>
        </w:rPr>
        <w:t>et al</w:t>
      </w:r>
      <w:r>
        <w:rPr>
          <w:rFonts w:ascii="Times New Roman" w:hAnsi="Times New Roman"/>
          <w:sz w:val="24"/>
        </w:rPr>
        <w:t xml:space="preserve">. 1997, Sun </w:t>
      </w:r>
      <w:r>
        <w:rPr>
          <w:rFonts w:ascii="Times New Roman" w:hAnsi="Times New Roman"/>
          <w:i/>
          <w:sz w:val="24"/>
        </w:rPr>
        <w:t>et al</w:t>
      </w:r>
      <w:r>
        <w:rPr>
          <w:rFonts w:ascii="Times New Roman" w:hAnsi="Times New Roman"/>
          <w:sz w:val="24"/>
        </w:rPr>
        <w:t>. 2014). They are also rich in calcium (230–</w:t>
      </w:r>
      <w:r>
        <w:rPr>
          <w:rFonts w:ascii="Times New Roman" w:hAnsi="Times New Roman"/>
          <w:sz w:val="24"/>
        </w:rPr>
        <w:t>1,958 mg/100 g), iron (2–22 mg), potassium (479–5,230 mg), and magnesium (220–910 mg). The high level of phenolics (1.4–17.1 mg/100 g dry weight), anthocyanins, and radical</w:t>
      </w:r>
      <w:r>
        <w:rPr>
          <w:rFonts w:ascii="Cambria Math" w:cs="Cambria Math" w:hAnsi="Cambria Math"/>
          <w:sz w:val="24"/>
        </w:rPr>
        <w:t>‐</w:t>
      </w:r>
      <w:r>
        <w:rPr>
          <w:rFonts w:ascii="Times New Roman" w:hAnsi="Times New Roman"/>
          <w:sz w:val="24"/>
        </w:rPr>
        <w:t xml:space="preserve">scavenging activities in </w:t>
      </w:r>
      <w:r>
        <w:rPr>
          <w:rFonts w:ascii="Times New Roman" w:hAnsi="Times New Roman"/>
          <w:sz w:val="24"/>
        </w:rPr>
        <w:t>sweetpotato</w:t>
      </w:r>
      <w:r>
        <w:rPr>
          <w:rFonts w:ascii="Times New Roman" w:hAnsi="Times New Roman"/>
          <w:sz w:val="24"/>
        </w:rPr>
        <w:t xml:space="preserve"> leaves indicates their potential benefits on human health and nutrition (Islam 2006</w:t>
      </w:r>
      <w:r>
        <w:rPr>
          <w:rFonts w:ascii="Times New Roman" w:hAnsi="Times New Roman"/>
          <w:sz w:val="24"/>
        </w:rPr>
        <w:t>;</w:t>
      </w:r>
      <w:r>
        <w:rPr>
          <w:rFonts w:ascii="Times New Roman" w:hAnsi="Times New Roman"/>
          <w:sz w:val="24"/>
        </w:rPr>
        <w:t xml:space="preserve"> Truong </w:t>
      </w:r>
      <w:r>
        <w:rPr>
          <w:rFonts w:ascii="Times New Roman" w:hAnsi="Times New Roman"/>
          <w:i/>
          <w:sz w:val="24"/>
        </w:rPr>
        <w:t>et al</w:t>
      </w:r>
      <w:r>
        <w:rPr>
          <w:rFonts w:ascii="Times New Roman" w:hAnsi="Times New Roman"/>
          <w:sz w:val="24"/>
        </w:rPr>
        <w:t xml:space="preserve">. 2007). </w:t>
      </w:r>
      <w:r>
        <w:rPr>
          <w:rFonts w:ascii="Times New Roman" w:hAnsi="Times New Roman"/>
          <w:sz w:val="24"/>
        </w:rPr>
        <w:t>Sweetpotato</w:t>
      </w:r>
      <w:r>
        <w:rPr>
          <w:rFonts w:ascii="Times New Roman" w:hAnsi="Times New Roman"/>
          <w:sz w:val="24"/>
        </w:rPr>
        <w:t xml:space="preserve"> greens are very rich in lutein, 38</w:t>
      </w:r>
      <w:r>
        <w:rPr>
          <w:rFonts w:ascii="Times New Roman" w:cs="Times New Roman" w:hAnsi="Times New Roman"/>
          <w:sz w:val="24"/>
        </w:rPr>
        <w:t>–</w:t>
      </w:r>
      <w:r>
        <w:rPr>
          <w:rFonts w:ascii="Times New Roman" w:hAnsi="Times New Roman"/>
          <w:sz w:val="24"/>
        </w:rPr>
        <w:t>51 mg/100 g in fresh leaves, which are even higher than the lutein levels in the vegetables that are known as a source for lutein, such as kale (38 mg/100 g) and spinach (12 mg/100 g) (</w:t>
      </w:r>
      <w:r>
        <w:rPr>
          <w:rFonts w:ascii="Times New Roman" w:hAnsi="Times New Roman"/>
          <w:sz w:val="24"/>
        </w:rPr>
        <w:t>Menelaou</w:t>
      </w:r>
      <w:r>
        <w:rPr>
          <w:rFonts w:ascii="Times New Roman" w:hAnsi="Times New Roman"/>
          <w:sz w:val="24"/>
        </w:rPr>
        <w:t xml:space="preserve"> </w:t>
      </w:r>
      <w:r>
        <w:rPr>
          <w:rFonts w:ascii="Times New Roman" w:hAnsi="Times New Roman"/>
          <w:sz w:val="24"/>
        </w:rPr>
        <w:t>et  al.</w:t>
      </w:r>
      <w:r>
        <w:rPr>
          <w:rFonts w:ascii="Times New Roman" w:hAnsi="Times New Roman"/>
          <w:sz w:val="24"/>
        </w:rPr>
        <w:t xml:space="preserve"> 2006). Novel galactolipids were recently isolated and characterized from </w:t>
      </w:r>
      <w:r>
        <w:rPr>
          <w:rFonts w:ascii="Times New Roman" w:hAnsi="Times New Roman"/>
          <w:sz w:val="24"/>
        </w:rPr>
        <w:t>sweetpotato</w:t>
      </w:r>
      <w:r>
        <w:rPr>
          <w:rFonts w:ascii="Times New Roman" w:hAnsi="Times New Roman"/>
          <w:sz w:val="24"/>
        </w:rPr>
        <w:t xml:space="preserve"> leaves (Napolitano </w:t>
      </w:r>
      <w:r>
        <w:rPr>
          <w:rFonts w:ascii="Times New Roman" w:hAnsi="Times New Roman"/>
          <w:i/>
          <w:sz w:val="24"/>
        </w:rPr>
        <w:t>et al</w:t>
      </w:r>
      <w:r>
        <w:rPr>
          <w:rFonts w:ascii="Times New Roman" w:hAnsi="Times New Roman"/>
          <w:sz w:val="24"/>
        </w:rPr>
        <w:t>. 2007), indicating that this leafy vegetable can be a potential source of omega</w:t>
      </w:r>
      <w:r>
        <w:rPr>
          <w:rFonts w:ascii="Cambria Math" w:cs="Cambria Math" w:hAnsi="Cambria Math"/>
          <w:sz w:val="24"/>
        </w:rPr>
        <w:t>‐</w:t>
      </w:r>
      <w:r>
        <w:rPr>
          <w:rFonts w:ascii="Times New Roman" w:hAnsi="Times New Roman"/>
          <w:sz w:val="24"/>
        </w:rPr>
        <w:t xml:space="preserve">3 polyunsaturated fatty acid. Health benefits and disease prevention of bioactive compounds in </w:t>
      </w:r>
      <w:r>
        <w:rPr>
          <w:rFonts w:ascii="Times New Roman" w:hAnsi="Times New Roman"/>
          <w:sz w:val="24"/>
        </w:rPr>
        <w:t>sweetpotato</w:t>
      </w:r>
      <w:r>
        <w:rPr>
          <w:rFonts w:ascii="Times New Roman" w:hAnsi="Times New Roman"/>
          <w:sz w:val="24"/>
        </w:rPr>
        <w:t xml:space="preserve"> leaves have been reported (Johnson and Pace</w:t>
      </w:r>
      <w:r>
        <w:rPr>
          <w:rFonts w:ascii="Times New Roman" w:hAnsi="Times New Roman"/>
          <w:sz w:val="24"/>
        </w:rPr>
        <w:t>,</w:t>
      </w:r>
      <w:r>
        <w:rPr>
          <w:rFonts w:ascii="Times New Roman" w:hAnsi="Times New Roman"/>
          <w:sz w:val="24"/>
        </w:rPr>
        <w:t xml:space="preserve"> 2010). </w:t>
      </w:r>
    </w:p>
    <w:p>
      <w:pPr>
        <w:pStyle w:val="style0"/>
        <w:spacing w:after="0" w:lineRule="auto" w:line="432"/>
        <w:jc w:val="both"/>
        <w:rPr>
          <w:rFonts w:ascii="Times New Roman" w:hAnsi="Times New Roman"/>
          <w:sz w:val="24"/>
        </w:rPr>
      </w:pPr>
    </w:p>
    <w:p>
      <w:pPr>
        <w:pStyle w:val="style0"/>
        <w:rPr>
          <w:rFonts w:ascii="Times New Roman" w:hAnsi="Times New Roman"/>
          <w:sz w:val="24"/>
        </w:rPr>
      </w:pPr>
      <w:r>
        <w:rPr>
          <w:rFonts w:ascii="Times New Roman" w:hAnsi="Times New Roman"/>
          <w:sz w:val="24"/>
        </w:rPr>
        <w:br w:type="page"/>
      </w:r>
    </w:p>
    <w:p>
      <w:pPr>
        <w:pStyle w:val="style0"/>
        <w:spacing w:after="0" w:lineRule="auto" w:line="240"/>
        <w:jc w:val="both"/>
        <w:rPr>
          <w:rFonts w:ascii="Times New Roman" w:hAnsi="Times New Roman"/>
          <w:sz w:val="24"/>
        </w:rPr>
      </w:pPr>
      <w:r>
        <w:rPr>
          <w:rFonts w:ascii="Times New Roman" w:hAnsi="Times New Roman"/>
          <w:sz w:val="24"/>
        </w:rPr>
        <w:t xml:space="preserve">Table 2.1: </w:t>
      </w:r>
      <w:r>
        <w:rPr>
          <w:rFonts w:ascii="Times New Roman" w:cs="Calibri" w:eastAsia="Calibri" w:hAnsi="Times New Roman"/>
          <w:sz w:val="24"/>
        </w:rPr>
        <w:t xml:space="preserve">Nutritional profile content in </w:t>
      </w:r>
      <w:r>
        <w:rPr>
          <w:rFonts w:ascii="Times New Roman" w:cs="Calibri" w:eastAsia="Calibri" w:hAnsi="Times New Roman"/>
          <w:sz w:val="24"/>
        </w:rPr>
        <w:t>sweetpotato</w:t>
      </w:r>
      <w:r>
        <w:rPr>
          <w:rFonts w:ascii="Times New Roman" w:cs="Calibri" w:eastAsia="Calibri" w:hAnsi="Times New Roman"/>
          <w:sz w:val="24"/>
        </w:rPr>
        <w:t xml:space="preserve"> roots and leaves (per 100g fresh weight).</w:t>
      </w:r>
    </w:p>
    <w:tbl>
      <w:tblPr>
        <w:tblStyle w:val="style4109"/>
        <w:tblW w:w="8295" w:type="dxa"/>
        <w:tblInd w:w="-8" w:type="dxa"/>
        <w:tblCellMar>
          <w:right w:w="47" w:type="dxa"/>
        </w:tblCellMar>
        <w:tblLook w:val="04A0" w:firstRow="1" w:lastRow="0" w:firstColumn="1" w:lastColumn="0" w:noHBand="0" w:noVBand="1"/>
      </w:tblPr>
      <w:tblGrid>
        <w:gridCol w:w="2534"/>
        <w:gridCol w:w="697"/>
        <w:gridCol w:w="1061"/>
        <w:gridCol w:w="989"/>
        <w:gridCol w:w="938"/>
        <w:gridCol w:w="1348"/>
        <w:gridCol w:w="725"/>
      </w:tblGrid>
      <w:tr>
        <w:trPr>
          <w:trHeight w:val="533" w:hRule="atLeast"/>
        </w:trPr>
        <w:tc>
          <w:tcPr>
            <w:tcW w:w="2580" w:type="dxa"/>
            <w:tcBorders>
              <w:top w:val="single" w:sz="4" w:space="0" w:color="auto"/>
              <w:left w:val="nil"/>
              <w:bottom w:val="single" w:sz="6" w:space="0" w:color="000000"/>
              <w:right w:val="nil"/>
            </w:tcBorders>
            <w:vAlign w:val="center"/>
          </w:tcPr>
          <w:p>
            <w:pPr>
              <w:pStyle w:val="style0"/>
              <w:ind w:left="88"/>
              <w:rPr>
                <w:rFonts w:ascii="Times New Roman" w:cs="Times New Roman" w:hAnsi="Times New Roman"/>
              </w:rPr>
            </w:pPr>
            <w:r>
              <w:rPr>
                <w:rFonts w:ascii="Times New Roman" w:cs="Times New Roman" w:eastAsia="Calibri" w:hAnsi="Times New Roman"/>
                <w:b/>
                <w:sz w:val="16"/>
              </w:rPr>
              <w:t>Nutrient</w:t>
            </w:r>
          </w:p>
        </w:tc>
        <w:tc>
          <w:tcPr>
            <w:tcW w:w="712" w:type="dxa"/>
            <w:tcBorders>
              <w:top w:val="single" w:sz="4" w:space="0" w:color="auto"/>
              <w:left w:val="nil"/>
              <w:bottom w:val="single" w:sz="6" w:space="0" w:color="000000"/>
              <w:right w:val="nil"/>
            </w:tcBorders>
            <w:vAlign w:val="center"/>
          </w:tcPr>
          <w:p>
            <w:pPr>
              <w:pStyle w:val="style0"/>
              <w:rPr>
                <w:rFonts w:ascii="Times New Roman" w:cs="Times New Roman" w:hAnsi="Times New Roman"/>
              </w:rPr>
            </w:pPr>
            <w:r>
              <w:rPr>
                <w:rFonts w:ascii="Times New Roman" w:cs="Times New Roman" w:eastAsia="Calibri" w:hAnsi="Times New Roman"/>
                <w:b/>
                <w:sz w:val="16"/>
              </w:rPr>
              <w:t>Unit</w:t>
            </w:r>
          </w:p>
        </w:tc>
        <w:tc>
          <w:tcPr>
            <w:tcW w:w="1087" w:type="dxa"/>
            <w:tcBorders>
              <w:top w:val="single" w:sz="4" w:space="0" w:color="auto"/>
              <w:left w:val="nil"/>
              <w:bottom w:val="single" w:sz="6" w:space="0" w:color="000000"/>
              <w:right w:val="nil"/>
            </w:tcBorders>
            <w:vAlign w:val="center"/>
          </w:tcPr>
          <w:p>
            <w:pPr>
              <w:pStyle w:val="style0"/>
              <w:ind w:left="196"/>
              <w:rPr>
                <w:rFonts w:ascii="Times New Roman" w:cs="Times New Roman" w:hAnsi="Times New Roman"/>
              </w:rPr>
            </w:pPr>
            <w:r>
              <w:rPr>
                <w:rFonts w:ascii="Times New Roman" w:cs="Times New Roman" w:eastAsia="Calibri" w:hAnsi="Times New Roman"/>
                <w:b/>
                <w:sz w:val="16"/>
              </w:rPr>
              <w:t>Raw</w:t>
            </w:r>
          </w:p>
        </w:tc>
        <w:tc>
          <w:tcPr>
            <w:tcW w:w="1001" w:type="dxa"/>
            <w:tcBorders>
              <w:top w:val="single" w:sz="4" w:space="0" w:color="auto"/>
              <w:left w:val="nil"/>
              <w:bottom w:val="single" w:sz="6" w:space="0" w:color="000000"/>
              <w:right w:val="nil"/>
            </w:tcBorders>
          </w:tcPr>
          <w:p>
            <w:pPr>
              <w:pStyle w:val="style0"/>
              <w:ind w:left="80"/>
              <w:rPr>
                <w:rFonts w:ascii="Times New Roman" w:cs="Times New Roman" w:hAnsi="Times New Roman"/>
              </w:rPr>
            </w:pPr>
            <w:r>
              <w:rPr>
                <w:rFonts w:ascii="Times New Roman" w:cs="Times New Roman" w:eastAsia="Calibri" w:hAnsi="Times New Roman"/>
                <w:b/>
                <w:sz w:val="16"/>
              </w:rPr>
              <w:t>Boiled Without Skin</w:t>
            </w:r>
          </w:p>
        </w:tc>
        <w:tc>
          <w:tcPr>
            <w:tcW w:w="949" w:type="dxa"/>
            <w:tcBorders>
              <w:top w:val="single" w:sz="4" w:space="0" w:color="auto"/>
              <w:left w:val="nil"/>
              <w:bottom w:val="single" w:sz="6" w:space="0" w:color="000000"/>
              <w:right w:val="nil"/>
            </w:tcBorders>
          </w:tcPr>
          <w:p>
            <w:pPr>
              <w:pStyle w:val="style0"/>
              <w:ind w:left="27"/>
              <w:rPr>
                <w:rFonts w:ascii="Times New Roman" w:cs="Times New Roman" w:hAnsi="Times New Roman"/>
              </w:rPr>
            </w:pPr>
            <w:r>
              <w:rPr>
                <w:rFonts w:ascii="Times New Roman" w:cs="Times New Roman" w:eastAsia="Calibri" w:hAnsi="Times New Roman"/>
                <w:b/>
                <w:sz w:val="16"/>
              </w:rPr>
              <w:t>Canned, Mashed</w:t>
            </w:r>
          </w:p>
        </w:tc>
        <w:tc>
          <w:tcPr>
            <w:tcW w:w="1358" w:type="dxa"/>
            <w:tcBorders>
              <w:top w:val="single" w:sz="4" w:space="0" w:color="auto"/>
              <w:left w:val="nil"/>
              <w:bottom w:val="single" w:sz="6" w:space="0" w:color="000000"/>
              <w:right w:val="nil"/>
            </w:tcBorders>
          </w:tcPr>
          <w:p>
            <w:pPr>
              <w:pStyle w:val="style0"/>
              <w:rPr>
                <w:rFonts w:ascii="Times New Roman" w:cs="Times New Roman" w:hAnsi="Times New Roman"/>
              </w:rPr>
            </w:pPr>
            <w:r>
              <w:rPr>
                <w:rFonts w:ascii="Times New Roman" w:cs="Times New Roman" w:eastAsia="Calibri" w:hAnsi="Times New Roman"/>
                <w:b/>
                <w:sz w:val="16"/>
              </w:rPr>
              <w:t>Snacks/Chips, Unsalted</w:t>
            </w:r>
          </w:p>
        </w:tc>
        <w:tc>
          <w:tcPr>
            <w:tcW w:w="608" w:type="dxa"/>
            <w:tcBorders>
              <w:top w:val="single" w:sz="4" w:space="0" w:color="auto"/>
              <w:left w:val="nil"/>
              <w:bottom w:val="single" w:sz="6" w:space="0" w:color="000000"/>
              <w:right w:val="nil"/>
            </w:tcBorders>
          </w:tcPr>
          <w:p>
            <w:pPr>
              <w:pStyle w:val="style0"/>
              <w:ind w:left="24"/>
              <w:rPr>
                <w:rFonts w:ascii="Times New Roman" w:cs="Times New Roman" w:hAnsi="Times New Roman"/>
              </w:rPr>
            </w:pPr>
            <w:r>
              <w:rPr>
                <w:rFonts w:ascii="Times New Roman" w:cs="Times New Roman" w:eastAsia="Calibri" w:hAnsi="Times New Roman"/>
                <w:b/>
                <w:sz w:val="16"/>
              </w:rPr>
              <w:t xml:space="preserve">Leaves, </w:t>
            </w:r>
          </w:p>
          <w:p>
            <w:pPr>
              <w:pStyle w:val="style0"/>
              <w:ind w:left="24"/>
              <w:rPr>
                <w:rFonts w:ascii="Times New Roman" w:cs="Times New Roman" w:hAnsi="Times New Roman"/>
              </w:rPr>
            </w:pPr>
            <w:r>
              <w:rPr>
                <w:rFonts w:ascii="Times New Roman" w:cs="Times New Roman" w:eastAsia="Calibri" w:hAnsi="Times New Roman"/>
                <w:b/>
                <w:sz w:val="16"/>
              </w:rPr>
              <w:t>Raw</w:t>
            </w:r>
          </w:p>
        </w:tc>
      </w:tr>
      <w:tr>
        <w:tblPrEx/>
        <w:trPr>
          <w:trHeight w:val="357" w:hRule="atLeast"/>
        </w:trPr>
        <w:tc>
          <w:tcPr>
            <w:tcW w:w="2580" w:type="dxa"/>
            <w:tcBorders>
              <w:top w:val="single" w:sz="6" w:space="0" w:color="000000"/>
              <w:left w:val="nil"/>
              <w:bottom w:val="nil"/>
              <w:right w:val="nil"/>
            </w:tcBorders>
          </w:tcPr>
          <w:p>
            <w:pPr>
              <w:pStyle w:val="style0"/>
              <w:ind w:left="88"/>
              <w:rPr>
                <w:rFonts w:ascii="Times New Roman" w:cs="Times New Roman" w:hAnsi="Times New Roman"/>
              </w:rPr>
            </w:pPr>
            <w:r>
              <w:rPr>
                <w:rFonts w:ascii="Times New Roman" w:cs="Times New Roman" w:eastAsia="Times New Roman" w:hAnsi="Times New Roman"/>
                <w:i/>
                <w:sz w:val="17"/>
              </w:rPr>
              <w:t>Proximate</w:t>
            </w:r>
          </w:p>
        </w:tc>
        <w:tc>
          <w:tcPr>
            <w:tcW w:w="712" w:type="dxa"/>
            <w:tcBorders>
              <w:top w:val="single" w:sz="6" w:space="0" w:color="000000"/>
              <w:left w:val="nil"/>
              <w:bottom w:val="nil"/>
              <w:right w:val="nil"/>
            </w:tcBorders>
          </w:tcPr>
          <w:p>
            <w:pPr>
              <w:pStyle w:val="style0"/>
              <w:rPr>
                <w:rFonts w:ascii="Times New Roman" w:cs="Times New Roman" w:hAnsi="Times New Roman"/>
              </w:rPr>
            </w:pPr>
          </w:p>
        </w:tc>
        <w:tc>
          <w:tcPr>
            <w:tcW w:w="1087" w:type="dxa"/>
            <w:tcBorders>
              <w:top w:val="single" w:sz="6" w:space="0" w:color="000000"/>
              <w:left w:val="nil"/>
              <w:bottom w:val="nil"/>
              <w:right w:val="nil"/>
            </w:tcBorders>
          </w:tcPr>
          <w:p>
            <w:pPr>
              <w:pStyle w:val="style0"/>
              <w:rPr>
                <w:rFonts w:ascii="Times New Roman" w:cs="Times New Roman" w:hAnsi="Times New Roman"/>
              </w:rPr>
            </w:pPr>
          </w:p>
        </w:tc>
        <w:tc>
          <w:tcPr>
            <w:tcW w:w="1001" w:type="dxa"/>
            <w:tcBorders>
              <w:top w:val="single" w:sz="6" w:space="0" w:color="000000"/>
              <w:left w:val="nil"/>
              <w:bottom w:val="nil"/>
              <w:right w:val="nil"/>
            </w:tcBorders>
          </w:tcPr>
          <w:p>
            <w:pPr>
              <w:pStyle w:val="style0"/>
              <w:rPr>
                <w:rFonts w:ascii="Times New Roman" w:cs="Times New Roman" w:hAnsi="Times New Roman"/>
              </w:rPr>
            </w:pPr>
          </w:p>
        </w:tc>
        <w:tc>
          <w:tcPr>
            <w:tcW w:w="949" w:type="dxa"/>
            <w:tcBorders>
              <w:top w:val="single" w:sz="6" w:space="0" w:color="000000"/>
              <w:left w:val="nil"/>
              <w:bottom w:val="nil"/>
              <w:right w:val="nil"/>
            </w:tcBorders>
          </w:tcPr>
          <w:p>
            <w:pPr>
              <w:pStyle w:val="style0"/>
              <w:rPr>
                <w:rFonts w:ascii="Times New Roman" w:cs="Times New Roman" w:hAnsi="Times New Roman"/>
              </w:rPr>
            </w:pPr>
          </w:p>
        </w:tc>
        <w:tc>
          <w:tcPr>
            <w:tcW w:w="1358" w:type="dxa"/>
            <w:tcBorders>
              <w:top w:val="single" w:sz="6" w:space="0" w:color="000000"/>
              <w:left w:val="nil"/>
              <w:bottom w:val="nil"/>
              <w:right w:val="nil"/>
            </w:tcBorders>
          </w:tcPr>
          <w:p>
            <w:pPr>
              <w:pStyle w:val="style0"/>
              <w:rPr>
                <w:rFonts w:ascii="Times New Roman" w:cs="Times New Roman" w:hAnsi="Times New Roman"/>
              </w:rPr>
            </w:pPr>
          </w:p>
        </w:tc>
        <w:tc>
          <w:tcPr>
            <w:tcW w:w="608" w:type="dxa"/>
            <w:tcBorders>
              <w:top w:val="single" w:sz="6" w:space="0" w:color="000000"/>
              <w:left w:val="nil"/>
              <w:bottom w:val="nil"/>
              <w:right w:val="nil"/>
            </w:tcBorders>
          </w:tcPr>
          <w:p>
            <w:pPr>
              <w:pStyle w:val="style0"/>
              <w:rPr>
                <w:rFonts w:ascii="Times New Roman" w:cs="Times New Roman" w:hAnsi="Times New Roman"/>
              </w:rPr>
            </w:pPr>
          </w:p>
        </w:tc>
      </w:tr>
      <w:tr>
        <w:tblPrEx/>
        <w:trPr>
          <w:trHeight w:val="280" w:hRule="atLeast"/>
        </w:trPr>
        <w:tc>
          <w:tcPr>
            <w:tcW w:w="2580" w:type="dxa"/>
            <w:tcBorders>
              <w:top w:val="nil"/>
              <w:left w:val="nil"/>
              <w:bottom w:val="nil"/>
              <w:right w:val="nil"/>
            </w:tcBorders>
          </w:tcPr>
          <w:p>
            <w:pPr>
              <w:pStyle w:val="style0"/>
              <w:ind w:left="88"/>
              <w:rPr>
                <w:rFonts w:ascii="Times New Roman" w:cs="Times New Roman" w:hAnsi="Times New Roman"/>
              </w:rPr>
            </w:pPr>
            <w:r>
              <w:rPr>
                <w:rFonts w:ascii="Times New Roman" w:cs="Times New Roman" w:hAnsi="Times New Roman"/>
                <w:sz w:val="17"/>
              </w:rPr>
              <w:t>Water</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77.28</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80.13</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73.88</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4.51</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86.81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Energy</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kcal</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86</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76</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101</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532</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42</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Protein</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1.57</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1.37</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1.98</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2.94</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2.49</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Total lipid (fat)</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0.05</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0.14</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32.35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0.51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Carbohydrate, by difference</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20.12</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17.72</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23.19</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56.82</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8.82</w:t>
            </w:r>
          </w:p>
        </w:tc>
      </w:tr>
      <w:tr>
        <w:tblPrEx/>
        <w:trPr>
          <w:trHeight w:val="268"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Fiber, total dietary</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2.5</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1.7</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8.8</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5.3</w:t>
            </w:r>
          </w:p>
        </w:tc>
      </w:tr>
      <w:tr>
        <w:tblPrEx/>
        <w:trPr>
          <w:trHeight w:val="572" w:hRule="atLeast"/>
        </w:trPr>
        <w:tc>
          <w:tcPr>
            <w:tcW w:w="2580" w:type="dxa"/>
            <w:tcBorders>
              <w:top w:val="nil"/>
              <w:left w:val="nil"/>
              <w:bottom w:val="nil"/>
              <w:right w:val="nil"/>
            </w:tcBorders>
          </w:tcPr>
          <w:p>
            <w:pPr>
              <w:pStyle w:val="style0"/>
              <w:ind w:left="87" w:right="942"/>
              <w:rPr>
                <w:rFonts w:ascii="Times New Roman" w:cs="Times New Roman" w:hAnsi="Times New Roman"/>
              </w:rPr>
            </w:pPr>
            <w:r>
              <w:rPr>
                <w:rFonts w:ascii="Times New Roman" w:cs="Times New Roman" w:hAnsi="Times New Roman"/>
                <w:sz w:val="17"/>
              </w:rPr>
              <w:t xml:space="preserve">Sugars, total </w:t>
            </w:r>
            <w:r>
              <w:rPr>
                <w:rFonts w:ascii="Times New Roman" w:cs="Times New Roman" w:eastAsia="Times New Roman" w:hAnsi="Times New Roman"/>
                <w:i/>
                <w:sz w:val="17"/>
              </w:rPr>
              <w:t>Minerals</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4.18</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5.74</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5.45</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8.82</w:t>
            </w:r>
          </w:p>
        </w:tc>
        <w:tc>
          <w:tcPr>
            <w:tcW w:w="608" w:type="dxa"/>
            <w:tcBorders>
              <w:top w:val="nil"/>
              <w:left w:val="nil"/>
              <w:bottom w:val="nil"/>
              <w:right w:val="nil"/>
            </w:tcBorders>
          </w:tcPr>
          <w:p>
            <w:pPr>
              <w:pStyle w:val="style0"/>
              <w:ind w:left="29"/>
              <w:rPr>
                <w:rFonts w:ascii="Times New Roman" w:cs="Times New Roman" w:hAnsi="Times New Roman"/>
              </w:rPr>
            </w:pPr>
            <w:r>
              <w:rPr>
                <w:rFonts w:ascii="Times New Roman" w:cs="Times New Roman" w:hAnsi="Times New Roman"/>
                <w:sz w:val="17"/>
              </w:rPr>
              <w:t>na</w:t>
            </w:r>
            <w:r>
              <w:rPr>
                <w:rFonts w:ascii="Times New Roman" w:cs="Times New Roman" w:hAnsi="Times New Roman"/>
                <w:sz w:val="17"/>
                <w:vertAlign w:val="superscript"/>
              </w:rPr>
              <w:footnoteReference w:id="1"/>
            </w:r>
          </w:p>
        </w:tc>
      </w:tr>
      <w:tr>
        <w:tblPrEx/>
        <w:trPr>
          <w:trHeight w:val="280" w:hRule="atLeast"/>
        </w:trPr>
        <w:tc>
          <w:tcPr>
            <w:tcW w:w="2580" w:type="dxa"/>
            <w:tcBorders>
              <w:top w:val="nil"/>
              <w:left w:val="nil"/>
              <w:bottom w:val="nil"/>
              <w:right w:val="nil"/>
            </w:tcBorders>
          </w:tcPr>
          <w:p>
            <w:pPr>
              <w:pStyle w:val="style0"/>
              <w:ind w:left="88"/>
              <w:rPr>
                <w:rFonts w:ascii="Times New Roman" w:cs="Times New Roman" w:hAnsi="Times New Roman"/>
              </w:rPr>
            </w:pPr>
            <w:r>
              <w:rPr>
                <w:rFonts w:ascii="Times New Roman" w:cs="Times New Roman" w:hAnsi="Times New Roman"/>
                <w:sz w:val="17"/>
              </w:rPr>
              <w:t>Calcium</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30</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27</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30</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59</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78</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Iron</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0.61</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0.72</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1.33</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2.12</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0.97</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Magnesium</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25</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18</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24</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65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70</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Phosphorus</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47</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32</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52</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145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Potassium</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337</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230</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210</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925</w:t>
            </w:r>
          </w:p>
        </w:tc>
        <w:tc>
          <w:tcPr>
            <w:tcW w:w="608" w:type="dxa"/>
            <w:tcBorders>
              <w:top w:val="nil"/>
              <w:left w:val="nil"/>
              <w:bottom w:val="nil"/>
              <w:right w:val="nil"/>
            </w:tcBorders>
          </w:tcPr>
          <w:p>
            <w:pPr>
              <w:pStyle w:val="style0"/>
              <w:ind w:left="4"/>
              <w:rPr>
                <w:rFonts w:ascii="Times New Roman" w:cs="Times New Roman" w:hAnsi="Times New Roman"/>
              </w:rPr>
            </w:pPr>
            <w:r>
              <w:rPr>
                <w:rFonts w:ascii="Times New Roman" w:cs="Times New Roman" w:hAnsi="Times New Roman"/>
                <w:sz w:val="17"/>
              </w:rPr>
              <w:t>508</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Sodium</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55</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27</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75</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6</w:t>
            </w:r>
          </w:p>
        </w:tc>
      </w:tr>
      <w:tr>
        <w:tblPrEx/>
        <w:trPr>
          <w:trHeight w:val="560" w:hRule="atLeast"/>
        </w:trPr>
        <w:tc>
          <w:tcPr>
            <w:tcW w:w="2580" w:type="dxa"/>
            <w:tcBorders>
              <w:top w:val="nil"/>
              <w:left w:val="nil"/>
              <w:bottom w:val="nil"/>
              <w:right w:val="nil"/>
            </w:tcBorders>
          </w:tcPr>
          <w:p>
            <w:pPr>
              <w:pStyle w:val="style0"/>
              <w:spacing w:after="16"/>
              <w:ind w:left="87"/>
              <w:rPr>
                <w:rFonts w:ascii="Times New Roman" w:cs="Times New Roman" w:hAnsi="Times New Roman"/>
              </w:rPr>
            </w:pPr>
            <w:r>
              <w:rPr>
                <w:rFonts w:ascii="Times New Roman" w:cs="Times New Roman" w:hAnsi="Times New Roman"/>
                <w:sz w:val="17"/>
              </w:rPr>
              <w:t>Zinc</w:t>
            </w:r>
          </w:p>
          <w:p>
            <w:pPr>
              <w:pStyle w:val="style0"/>
              <w:ind w:left="87"/>
              <w:rPr>
                <w:rFonts w:ascii="Times New Roman" w:cs="Times New Roman" w:hAnsi="Times New Roman"/>
              </w:rPr>
            </w:pPr>
            <w:r>
              <w:rPr>
                <w:rFonts w:ascii="Times New Roman" w:cs="Times New Roman" w:eastAsia="Times New Roman" w:hAnsi="Times New Roman"/>
                <w:i/>
                <w:sz w:val="17"/>
              </w:rPr>
              <w:t>Vitamins</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0.3</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0.21</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0.53</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na</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C, total ascorbic acid</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2.4</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12.8</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5.2</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Thiamin</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0.078</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0.056</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0.027</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0.088</w:t>
            </w:r>
          </w:p>
        </w:tc>
        <w:tc>
          <w:tcPr>
            <w:tcW w:w="608" w:type="dxa"/>
            <w:tcBorders>
              <w:top w:val="nil"/>
              <w:left w:val="nil"/>
              <w:bottom w:val="nil"/>
              <w:right w:val="nil"/>
            </w:tcBorders>
          </w:tcPr>
          <w:p>
            <w:pPr>
              <w:pStyle w:val="style0"/>
              <w:ind w:right="6"/>
              <w:rPr>
                <w:rFonts w:ascii="Times New Roman" w:cs="Times New Roman" w:hAnsi="Times New Roman"/>
              </w:rPr>
            </w:pPr>
            <w:r>
              <w:rPr>
                <w:rFonts w:ascii="Times New Roman" w:cs="Times New Roman" w:hAnsi="Times New Roman"/>
                <w:sz w:val="17"/>
              </w:rPr>
              <w:t>0.156</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Riboflavin</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0.061</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0.047</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0.09</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0.161</w:t>
            </w:r>
          </w:p>
        </w:tc>
        <w:tc>
          <w:tcPr>
            <w:tcW w:w="608" w:type="dxa"/>
            <w:tcBorders>
              <w:top w:val="nil"/>
              <w:left w:val="nil"/>
              <w:bottom w:val="nil"/>
              <w:right w:val="nil"/>
            </w:tcBorders>
          </w:tcPr>
          <w:p>
            <w:pPr>
              <w:pStyle w:val="style0"/>
              <w:ind w:right="6"/>
              <w:rPr>
                <w:rFonts w:ascii="Times New Roman" w:cs="Times New Roman" w:hAnsi="Times New Roman"/>
              </w:rPr>
            </w:pPr>
            <w:r>
              <w:rPr>
                <w:rFonts w:ascii="Times New Roman" w:cs="Times New Roman" w:hAnsi="Times New Roman"/>
                <w:sz w:val="17"/>
              </w:rPr>
              <w:t>0.345</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Niacin</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0.557</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0.538</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0.955</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2.088</w:t>
            </w:r>
          </w:p>
        </w:tc>
        <w:tc>
          <w:tcPr>
            <w:tcW w:w="608" w:type="dxa"/>
            <w:tcBorders>
              <w:top w:val="nil"/>
              <w:left w:val="nil"/>
              <w:bottom w:val="nil"/>
              <w:right w:val="nil"/>
            </w:tcBorders>
          </w:tcPr>
          <w:p>
            <w:pPr>
              <w:pStyle w:val="style0"/>
              <w:ind w:right="6"/>
              <w:rPr>
                <w:rFonts w:ascii="Times New Roman" w:cs="Times New Roman" w:hAnsi="Times New Roman"/>
              </w:rPr>
            </w:pPr>
            <w:r>
              <w:rPr>
                <w:rFonts w:ascii="Times New Roman" w:cs="Times New Roman" w:hAnsi="Times New Roman"/>
                <w:sz w:val="17"/>
              </w:rPr>
              <w:t>1.130</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B</w:t>
            </w:r>
            <w:r>
              <w:rPr>
                <w:rFonts w:ascii="Times New Roman" w:cs="Times New Roman" w:hAnsi="Times New Roman"/>
                <w:sz w:val="17"/>
                <w:vertAlign w:val="subscript"/>
              </w:rPr>
              <w:t>6</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0.209</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0.165</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0.235</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0.535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Folate, DFE</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µg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11</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6</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11</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37</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B</w:t>
            </w:r>
            <w:r>
              <w:rPr>
                <w:rFonts w:ascii="Times New Roman" w:cs="Times New Roman" w:hAnsi="Times New Roman"/>
                <w:sz w:val="17"/>
                <w:vertAlign w:val="subscript"/>
              </w:rPr>
              <w:t>12</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µg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r>
      <w:tr>
        <w:tblPrEx/>
        <w:trPr>
          <w:trHeight w:val="274"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A, IU</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IU</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14187</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15740</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8699</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23675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3378</w:t>
            </w:r>
          </w:p>
        </w:tc>
      </w:tr>
      <w:tr>
        <w:tblPrEx/>
        <w:trPr>
          <w:trHeight w:val="286"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E (</w:t>
            </w:r>
            <w:r>
              <w:rPr>
                <w:rFonts w:ascii="Times New Roman" w:cs="Times New Roman" w:eastAsia="Times New Roman" w:hAnsi="Times New Roman"/>
                <w:sz w:val="17"/>
              </w:rPr>
              <w:t>α</w:t>
            </w:r>
            <w:r>
              <w:rPr>
                <w:rFonts w:ascii="Cambria Math" w:cs="Cambria Math" w:hAnsi="Cambria Math"/>
                <w:sz w:val="17"/>
              </w:rPr>
              <w:t>‐</w:t>
            </w:r>
            <w:r>
              <w:rPr>
                <w:rFonts w:ascii="Times New Roman" w:cs="Times New Roman" w:hAnsi="Times New Roman"/>
                <w:sz w:val="17"/>
              </w:rPr>
              <w:t>tocopherol)</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0.26</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0.94</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1.09</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9.82</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na</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D</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IU</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r>
      <w:tr>
        <w:tblPrEx/>
        <w:trPr>
          <w:trHeight w:val="300" w:hRule="atLeast"/>
        </w:trPr>
        <w:tc>
          <w:tcPr>
            <w:tcW w:w="2580" w:type="dxa"/>
            <w:tcBorders>
              <w:top w:val="nil"/>
              <w:left w:val="nil"/>
              <w:bottom w:val="single" w:sz="4" w:space="0" w:color="000000"/>
              <w:right w:val="nil"/>
            </w:tcBorders>
          </w:tcPr>
          <w:p>
            <w:pPr>
              <w:pStyle w:val="style0"/>
              <w:ind w:left="87"/>
              <w:rPr>
                <w:rFonts w:ascii="Times New Roman" w:cs="Times New Roman" w:hAnsi="Times New Roman"/>
              </w:rPr>
            </w:pPr>
            <w:r>
              <w:rPr>
                <w:rFonts w:ascii="Times New Roman" w:cs="Times New Roman" w:hAnsi="Times New Roman"/>
                <w:sz w:val="17"/>
              </w:rPr>
              <w:t>Vitamin K (phylloquinone)</w:t>
            </w:r>
          </w:p>
        </w:tc>
        <w:tc>
          <w:tcPr>
            <w:tcW w:w="712" w:type="dxa"/>
            <w:tcBorders>
              <w:top w:val="nil"/>
              <w:left w:val="nil"/>
              <w:bottom w:val="single" w:sz="4" w:space="0" w:color="000000"/>
              <w:right w:val="nil"/>
            </w:tcBorders>
          </w:tcPr>
          <w:p>
            <w:pPr>
              <w:pStyle w:val="style0"/>
              <w:rPr>
                <w:rFonts w:ascii="Times New Roman" w:cs="Times New Roman" w:hAnsi="Times New Roman"/>
              </w:rPr>
            </w:pPr>
            <w:r>
              <w:rPr>
                <w:rFonts w:ascii="Times New Roman" w:cs="Times New Roman" w:hAnsi="Times New Roman"/>
                <w:sz w:val="17"/>
              </w:rPr>
              <w:t>µg</w:t>
            </w:r>
          </w:p>
        </w:tc>
        <w:tc>
          <w:tcPr>
            <w:tcW w:w="1087" w:type="dxa"/>
            <w:tcBorders>
              <w:top w:val="nil"/>
              <w:left w:val="nil"/>
              <w:bottom w:val="single" w:sz="4" w:space="0" w:color="000000"/>
              <w:right w:val="nil"/>
            </w:tcBorders>
          </w:tcPr>
          <w:p>
            <w:pPr>
              <w:pStyle w:val="style0"/>
              <w:rPr>
                <w:rFonts w:ascii="Times New Roman" w:cs="Times New Roman" w:hAnsi="Times New Roman"/>
              </w:rPr>
            </w:pPr>
            <w:r>
              <w:rPr>
                <w:rFonts w:ascii="Times New Roman" w:cs="Times New Roman" w:hAnsi="Times New Roman"/>
                <w:sz w:val="17"/>
              </w:rPr>
              <w:t>1.8</w:t>
            </w:r>
          </w:p>
        </w:tc>
        <w:tc>
          <w:tcPr>
            <w:tcW w:w="1001" w:type="dxa"/>
            <w:tcBorders>
              <w:top w:val="nil"/>
              <w:left w:val="nil"/>
              <w:bottom w:val="single" w:sz="4" w:space="0" w:color="000000"/>
              <w:right w:val="nil"/>
            </w:tcBorders>
          </w:tcPr>
          <w:p>
            <w:pPr>
              <w:pStyle w:val="style0"/>
              <w:rPr>
                <w:rFonts w:ascii="Times New Roman" w:cs="Times New Roman" w:hAnsi="Times New Roman"/>
              </w:rPr>
            </w:pPr>
            <w:r>
              <w:rPr>
                <w:rFonts w:ascii="Times New Roman" w:cs="Times New Roman" w:hAnsi="Times New Roman"/>
                <w:sz w:val="17"/>
              </w:rPr>
              <w:t>2.1</w:t>
            </w:r>
          </w:p>
        </w:tc>
        <w:tc>
          <w:tcPr>
            <w:tcW w:w="949" w:type="dxa"/>
            <w:tcBorders>
              <w:top w:val="nil"/>
              <w:left w:val="nil"/>
              <w:bottom w:val="single" w:sz="4" w:space="0" w:color="000000"/>
              <w:right w:val="nil"/>
            </w:tcBorders>
          </w:tcPr>
          <w:p>
            <w:pPr>
              <w:pStyle w:val="style0"/>
              <w:rPr>
                <w:rFonts w:ascii="Times New Roman" w:cs="Times New Roman" w:hAnsi="Times New Roman"/>
              </w:rPr>
            </w:pPr>
            <w:r>
              <w:rPr>
                <w:rFonts w:ascii="Times New Roman" w:cs="Times New Roman" w:hAnsi="Times New Roman"/>
                <w:sz w:val="17"/>
              </w:rPr>
              <w:t>2.4</w:t>
            </w:r>
          </w:p>
        </w:tc>
        <w:tc>
          <w:tcPr>
            <w:tcW w:w="1358" w:type="dxa"/>
            <w:tcBorders>
              <w:top w:val="nil"/>
              <w:left w:val="nil"/>
              <w:bottom w:val="single" w:sz="4" w:space="0" w:color="000000"/>
              <w:right w:val="nil"/>
            </w:tcBorders>
          </w:tcPr>
          <w:p>
            <w:pPr>
              <w:pStyle w:val="style0"/>
              <w:rPr>
                <w:rFonts w:ascii="Times New Roman" w:cs="Times New Roman" w:hAnsi="Times New Roman"/>
              </w:rPr>
            </w:pPr>
            <w:r>
              <w:rPr>
                <w:rFonts w:ascii="Times New Roman" w:cs="Times New Roman" w:hAnsi="Times New Roman"/>
                <w:sz w:val="17"/>
              </w:rPr>
              <w:t>24.5</w:t>
            </w:r>
          </w:p>
        </w:tc>
        <w:tc>
          <w:tcPr>
            <w:tcW w:w="608" w:type="dxa"/>
            <w:tcBorders>
              <w:top w:val="nil"/>
              <w:left w:val="nil"/>
              <w:bottom w:val="single" w:sz="4" w:space="0" w:color="000000"/>
              <w:right w:val="nil"/>
            </w:tcBorders>
          </w:tcPr>
          <w:p>
            <w:pPr>
              <w:pStyle w:val="style0"/>
              <w:ind w:left="4"/>
              <w:rPr>
                <w:rFonts w:ascii="Times New Roman" w:cs="Times New Roman" w:hAnsi="Times New Roman"/>
              </w:rPr>
            </w:pPr>
            <w:r>
              <w:rPr>
                <w:rFonts w:ascii="Times New Roman" w:cs="Times New Roman" w:hAnsi="Times New Roman"/>
                <w:sz w:val="17"/>
              </w:rPr>
              <w:t>302.2</w:t>
            </w:r>
          </w:p>
        </w:tc>
      </w:tr>
    </w:tbl>
    <w:p>
      <w:pPr>
        <w:pStyle w:val="style0"/>
        <w:spacing w:after="0" w:lineRule="auto" w:line="432"/>
        <w:ind w:firstLine="720"/>
        <w:jc w:val="both"/>
        <w:rPr>
          <w:rFonts w:ascii="Times New Roman" w:hAnsi="Times New Roman"/>
          <w:sz w:val="24"/>
        </w:rPr>
      </w:pPr>
      <w:r>
        <w:rPr>
          <w:rFonts w:ascii="Times New Roman" w:cs="Times New Roman" w:eastAsia="Times New Roman" w:hAnsi="Times New Roman"/>
          <w:i/>
          <w:sz w:val="24"/>
        </w:rPr>
        <w:t>Source:</w:t>
      </w:r>
      <w:r>
        <w:rPr>
          <w:rFonts w:ascii="Times New Roman" w:hAnsi="Times New Roman"/>
          <w:sz w:val="24"/>
        </w:rPr>
        <w:t xml:space="preserve"> USDA (2016), Standard Reference 28, revised May 2016</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nutrient composition of </w:t>
      </w:r>
      <w:r>
        <w:rPr>
          <w:rFonts w:ascii="Times New Roman" w:hAnsi="Times New Roman"/>
          <w:sz w:val="24"/>
        </w:rPr>
        <w:t>sweetpotato</w:t>
      </w:r>
      <w:r>
        <w:rPr>
          <w:rFonts w:ascii="Times New Roman" w:hAnsi="Times New Roman"/>
          <w:sz w:val="24"/>
        </w:rPr>
        <w:t xml:space="preserve"> roots varies widely, depending on the cultivar, growing conditions, maturity, and storage. Overall, </w:t>
      </w:r>
      <w:r>
        <w:rPr>
          <w:rFonts w:ascii="Times New Roman" w:hAnsi="Times New Roman"/>
          <w:sz w:val="24"/>
        </w:rPr>
        <w:t>sweetpotato</w:t>
      </w:r>
      <w:r>
        <w:rPr>
          <w:rFonts w:ascii="Times New Roman" w:hAnsi="Times New Roman"/>
          <w:sz w:val="24"/>
        </w:rPr>
        <w:t xml:space="preserve"> roots have a high moisture level with an average dry matter content of 25–30%. A wide range of </w:t>
      </w:r>
      <w:r>
        <w:rPr>
          <w:rFonts w:ascii="Times New Roman" w:hAnsi="Times New Roman"/>
          <w:sz w:val="24"/>
        </w:rPr>
        <w:t xml:space="preserve">dry matter content of 13–45% from a </w:t>
      </w:r>
      <w:r>
        <w:rPr>
          <w:rFonts w:ascii="Times New Roman" w:hAnsi="Times New Roman"/>
          <w:sz w:val="24"/>
        </w:rPr>
        <w:t>sweetpotato</w:t>
      </w:r>
      <w:r>
        <w:rPr>
          <w:rFonts w:ascii="Times New Roman" w:hAnsi="Times New Roman"/>
          <w:sz w:val="24"/>
        </w:rPr>
        <w:t xml:space="preserve"> germplasm collection was reported by Tsou and Hong (1992) and </w:t>
      </w:r>
      <w:r>
        <w:rPr>
          <w:rFonts w:ascii="Times New Roman" w:hAnsi="Times New Roman"/>
          <w:sz w:val="24"/>
        </w:rPr>
        <w:t>Brabet</w:t>
      </w:r>
      <w:r>
        <w:rPr>
          <w:rFonts w:ascii="Times New Roman" w:hAnsi="Times New Roman"/>
          <w:sz w:val="24"/>
        </w:rPr>
        <w:t xml:space="preserve"> </w:t>
      </w:r>
      <w:r>
        <w:rPr>
          <w:rFonts w:ascii="Times New Roman" w:hAnsi="Times New Roman"/>
          <w:i/>
          <w:sz w:val="24"/>
        </w:rPr>
        <w:t>et al</w:t>
      </w:r>
      <w:r>
        <w:rPr>
          <w:rFonts w:ascii="Times New Roman" w:hAnsi="Times New Roman"/>
          <w:sz w:val="24"/>
        </w:rPr>
        <w:t xml:space="preserve">. (1998). </w:t>
      </w:r>
      <w:r>
        <w:rPr>
          <w:rFonts w:ascii="Times New Roman" w:hAnsi="Times New Roman"/>
          <w:sz w:val="24"/>
        </w:rPr>
        <w:t>Sweetpotato</w:t>
      </w:r>
      <w:r>
        <w:rPr>
          <w:rFonts w:ascii="Times New Roman" w:hAnsi="Times New Roman"/>
          <w:sz w:val="24"/>
        </w:rPr>
        <w:t xml:space="preserve"> roots are good source of carbohydrates and generally low in protein and fat. Protein content ranged from 1.73–9.14% on dry weight with substantial levels of nonprotein nitrogen (Yeoh and Truong</w:t>
      </w:r>
      <w:r>
        <w:rPr>
          <w:rFonts w:ascii="Times New Roman" w:hAnsi="Times New Roman"/>
          <w:sz w:val="24"/>
        </w:rPr>
        <w:t>,</w:t>
      </w:r>
      <w:r>
        <w:rPr>
          <w:rFonts w:ascii="Times New Roman" w:hAnsi="Times New Roman"/>
          <w:sz w:val="24"/>
        </w:rPr>
        <w:t xml:space="preserve"> 1996). </w:t>
      </w:r>
      <w:r>
        <w:rPr>
          <w:rFonts w:ascii="Times New Roman" w:hAnsi="Times New Roman"/>
          <w:sz w:val="24"/>
        </w:rPr>
        <w:t>Sweetpotato</w:t>
      </w:r>
      <w:r>
        <w:rPr>
          <w:rFonts w:ascii="Times New Roman" w:hAnsi="Times New Roman"/>
          <w:sz w:val="24"/>
        </w:rPr>
        <w:t xml:space="preserve"> protein overall, however, is of good quality, and the levels of essential amino acids compare significantly to the FAO reference protein (Maloney </w:t>
      </w:r>
      <w:r>
        <w:rPr>
          <w:rFonts w:ascii="Times New Roman" w:hAnsi="Times New Roman"/>
          <w:i/>
          <w:sz w:val="24"/>
        </w:rPr>
        <w:t>et al</w:t>
      </w:r>
      <w:r>
        <w:rPr>
          <w:rFonts w:ascii="Times New Roman" w:hAnsi="Times New Roman"/>
          <w:sz w:val="24"/>
        </w:rPr>
        <w:t xml:space="preserve">. 2014; Walter </w:t>
      </w:r>
      <w:r>
        <w:rPr>
          <w:rFonts w:ascii="Times New Roman" w:hAnsi="Times New Roman"/>
          <w:i/>
          <w:sz w:val="24"/>
        </w:rPr>
        <w:t>et al</w:t>
      </w:r>
      <w:r>
        <w:rPr>
          <w:rFonts w:ascii="Times New Roman" w:hAnsi="Times New Roman"/>
          <w:sz w:val="24"/>
        </w:rPr>
        <w:t xml:space="preserve">. 1983).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Most of the dry matter in </w:t>
      </w:r>
      <w:r>
        <w:rPr>
          <w:rFonts w:ascii="Times New Roman" w:hAnsi="Times New Roman"/>
          <w:sz w:val="24"/>
        </w:rPr>
        <w:t>sweetpotatoes</w:t>
      </w:r>
      <w:r>
        <w:rPr>
          <w:rFonts w:ascii="Times New Roman" w:hAnsi="Times New Roman"/>
          <w:sz w:val="24"/>
        </w:rPr>
        <w:t xml:space="preserve"> consists of carbohydrates, primarily starch and sugars and to a lesser extent </w:t>
      </w:r>
      <w:r>
        <w:rPr>
          <w:rFonts w:ascii="Times New Roman" w:hAnsi="Times New Roman"/>
          <w:sz w:val="24"/>
        </w:rPr>
        <w:t>pectins</w:t>
      </w:r>
      <w:r>
        <w:rPr>
          <w:rFonts w:ascii="Times New Roman" w:hAnsi="Times New Roman"/>
          <w:sz w:val="24"/>
        </w:rPr>
        <w:t xml:space="preserve">, cellulose, and hemicellulose. Dietary fiber in </w:t>
      </w:r>
      <w:r>
        <w:rPr>
          <w:rFonts w:ascii="Times New Roman" w:hAnsi="Times New Roman"/>
          <w:sz w:val="24"/>
        </w:rPr>
        <w:t>sweetpotato</w:t>
      </w:r>
      <w:r>
        <w:rPr>
          <w:rFonts w:ascii="Times New Roman" w:hAnsi="Times New Roman"/>
          <w:sz w:val="24"/>
        </w:rPr>
        <w:t xml:space="preserve"> roots range from 2 to 4% of fresh weight. Residues from </w:t>
      </w:r>
      <w:r>
        <w:rPr>
          <w:rFonts w:ascii="Times New Roman" w:hAnsi="Times New Roman"/>
          <w:sz w:val="24"/>
        </w:rPr>
        <w:t>sweetpotato</w:t>
      </w:r>
      <w:r>
        <w:rPr>
          <w:rFonts w:ascii="Times New Roman" w:hAnsi="Times New Roman"/>
          <w:sz w:val="24"/>
        </w:rPr>
        <w:t xml:space="preserve"> starch and juice processing of commercial varieties are good sources of dietary fiber, 16–36% of dry weight (Mei </w:t>
      </w:r>
      <w:r>
        <w:rPr>
          <w:rFonts w:ascii="Times New Roman" w:hAnsi="Times New Roman"/>
          <w:i/>
          <w:sz w:val="24"/>
        </w:rPr>
        <w:t>et al</w:t>
      </w:r>
      <w:r>
        <w:rPr>
          <w:rFonts w:ascii="Times New Roman" w:hAnsi="Times New Roman"/>
          <w:sz w:val="24"/>
        </w:rPr>
        <w:t xml:space="preserve">. 2010; Truong </w:t>
      </w:r>
      <w:r>
        <w:rPr>
          <w:rFonts w:ascii="Times New Roman" w:hAnsi="Times New Roman"/>
          <w:i/>
          <w:sz w:val="24"/>
        </w:rPr>
        <w:t>et al</w:t>
      </w:r>
      <w:r>
        <w:rPr>
          <w:rFonts w:ascii="Times New Roman" w:hAnsi="Times New Roman"/>
          <w:sz w:val="24"/>
        </w:rPr>
        <w:t xml:space="preserve">. 2012a). Starch comprises 60–70% of the total dry matter, but the values vary for different types of cultivars. As with other starches, </w:t>
      </w:r>
      <w:r>
        <w:rPr>
          <w:rFonts w:ascii="Times New Roman" w:hAnsi="Times New Roman"/>
          <w:sz w:val="24"/>
        </w:rPr>
        <w:t>sweetpotato</w:t>
      </w:r>
      <w:r>
        <w:rPr>
          <w:rFonts w:ascii="Times New Roman" w:hAnsi="Times New Roman"/>
          <w:sz w:val="24"/>
        </w:rPr>
        <w:t xml:space="preserve"> starch granules are made up of amylose (20%) and amylopectin and pasting temperatures are usually in a range of 60–76°C (Zhu and Wang, 2014). A special </w:t>
      </w:r>
      <w:r>
        <w:rPr>
          <w:rFonts w:ascii="Times New Roman" w:hAnsi="Times New Roman"/>
          <w:sz w:val="24"/>
        </w:rPr>
        <w:t>sweetpotato</w:t>
      </w:r>
      <w:r>
        <w:rPr>
          <w:rFonts w:ascii="Times New Roman" w:hAnsi="Times New Roman"/>
          <w:sz w:val="24"/>
        </w:rPr>
        <w:t xml:space="preserve"> cultivar in Japan named Quick Sweet has starch gelatinization temperature of &lt;50°C and short cooking time. Short amylopectin chain length and cracking on the hilum of starch granules contribute to the lower pasting temperature of the Quick Sweet cultivar (Takahata </w:t>
      </w:r>
      <w:r>
        <w:rPr>
          <w:rFonts w:ascii="Times New Roman" w:hAnsi="Times New Roman"/>
          <w:i/>
          <w:sz w:val="24"/>
        </w:rPr>
        <w:t>et  al</w:t>
      </w:r>
      <w:r>
        <w:rPr>
          <w:rFonts w:ascii="Times New Roman" w:hAnsi="Times New Roman"/>
          <w:sz w:val="24"/>
        </w:rPr>
        <w:t>.</w:t>
      </w:r>
      <w:r>
        <w:rPr>
          <w:rFonts w:ascii="Times New Roman" w:hAnsi="Times New Roman"/>
          <w:sz w:val="24"/>
        </w:rPr>
        <w:t xml:space="preserve">, 2010). Much variability in sugars exists between </w:t>
      </w:r>
      <w:r>
        <w:rPr>
          <w:rFonts w:ascii="Times New Roman" w:hAnsi="Times New Roman"/>
          <w:sz w:val="24"/>
        </w:rPr>
        <w:t>sweetpotato</w:t>
      </w:r>
      <w:r>
        <w:rPr>
          <w:rFonts w:ascii="Times New Roman" w:hAnsi="Times New Roman"/>
          <w:sz w:val="24"/>
        </w:rPr>
        <w:t xml:space="preserve"> types. Truong </w:t>
      </w:r>
      <w:r>
        <w:rPr>
          <w:rFonts w:ascii="Times New Roman" w:hAnsi="Times New Roman"/>
          <w:i/>
          <w:sz w:val="24"/>
        </w:rPr>
        <w:t>et al</w:t>
      </w:r>
      <w:r>
        <w:rPr>
          <w:rFonts w:ascii="Times New Roman" w:hAnsi="Times New Roman"/>
          <w:sz w:val="24"/>
        </w:rPr>
        <w:t>., (1986) found total sugars to vary from 5.6% in a Filipino cultivar to 38% in a Louisiana cultivar on a dry weight basis (</w:t>
      </w:r>
      <w:r>
        <w:rPr>
          <w:rFonts w:ascii="Times New Roman" w:hAnsi="Times New Roman"/>
          <w:sz w:val="24"/>
        </w:rPr>
        <w:t>db</w:t>
      </w:r>
      <w:r>
        <w:rPr>
          <w:rFonts w:ascii="Times New Roman" w:hAnsi="Times New Roman"/>
          <w:sz w:val="24"/>
        </w:rPr>
        <w:t xml:space="preserve">)Truong </w:t>
      </w:r>
      <w:r>
        <w:rPr>
          <w:rFonts w:ascii="Times New Roman" w:hAnsi="Times New Roman"/>
          <w:i/>
          <w:sz w:val="24"/>
        </w:rPr>
        <w:t>et al</w:t>
      </w:r>
      <w:r>
        <w:rPr>
          <w:rFonts w:ascii="Times New Roman" w:hAnsi="Times New Roman"/>
          <w:sz w:val="24"/>
        </w:rPr>
        <w:t xml:space="preserve">., (1986). Sucrose, glucose, and fructose make up the majority of the total sugars in raw </w:t>
      </w:r>
      <w:r>
        <w:rPr>
          <w:rFonts w:ascii="Times New Roman" w:hAnsi="Times New Roman"/>
          <w:sz w:val="24"/>
        </w:rPr>
        <w:t>sweetpotato</w:t>
      </w:r>
      <w:r>
        <w:rPr>
          <w:rFonts w:ascii="Times New Roman" w:hAnsi="Times New Roman"/>
          <w:sz w:val="24"/>
        </w:rPr>
        <w:t xml:space="preserve"> roots. During cooking, amylases act on the gelatinized starch resulting in the formation of maltose in cooked </w:t>
      </w:r>
      <w:r>
        <w:rPr>
          <w:rFonts w:ascii="Times New Roman" w:hAnsi="Times New Roman"/>
          <w:sz w:val="24"/>
        </w:rPr>
        <w:t>sweetpotatoes</w:t>
      </w:r>
      <w:r>
        <w:rPr>
          <w:rFonts w:ascii="Times New Roman" w:hAnsi="Times New Roman"/>
          <w:sz w:val="24"/>
        </w:rPr>
        <w:t xml:space="preserve">. </w:t>
      </w:r>
      <w:r>
        <w:rPr>
          <w:rFonts w:ascii="Times New Roman" w:hAnsi="Times New Roman"/>
          <w:sz w:val="24"/>
        </w:rPr>
        <w:t xml:space="preserve">There is substantial genetic diversity within the </w:t>
      </w:r>
      <w:r>
        <w:rPr>
          <w:rFonts w:ascii="Times New Roman" w:hAnsi="Times New Roman"/>
          <w:sz w:val="24"/>
        </w:rPr>
        <w:t>sweetpotato</w:t>
      </w:r>
      <w:r>
        <w:rPr>
          <w:rFonts w:ascii="Times New Roman" w:hAnsi="Times New Roman"/>
          <w:sz w:val="24"/>
        </w:rPr>
        <w:t xml:space="preserve"> genotypes collected around the world in term of sugar content and degree of sweetness that contribute to the consumer preferences </w:t>
      </w:r>
      <w:r>
        <w:rPr>
          <w:rFonts w:ascii="Times New Roman" w:hAnsi="Times New Roman"/>
          <w:sz w:val="24"/>
        </w:rPr>
        <w:t>of  processed</w:t>
      </w:r>
      <w:r>
        <w:rPr>
          <w:rFonts w:ascii="Times New Roman" w:hAnsi="Times New Roman"/>
          <w:sz w:val="24"/>
        </w:rPr>
        <w:t xml:space="preserve"> products (Kays </w:t>
      </w:r>
      <w:r>
        <w:rPr>
          <w:rFonts w:ascii="Times New Roman" w:hAnsi="Times New Roman"/>
          <w:i/>
          <w:sz w:val="24"/>
        </w:rPr>
        <w:t>et al</w:t>
      </w:r>
      <w:r>
        <w:rPr>
          <w:rFonts w:ascii="Times New Roman" w:hAnsi="Times New Roman"/>
          <w:sz w:val="24"/>
        </w:rPr>
        <w:t xml:space="preserve">., 2005; </w:t>
      </w:r>
      <w:r>
        <w:rPr>
          <w:rFonts w:ascii="Times New Roman" w:hAnsi="Times New Roman"/>
          <w:sz w:val="24"/>
        </w:rPr>
        <w:t>Leksrisompong</w:t>
      </w:r>
      <w:r>
        <w:rPr>
          <w:rFonts w:ascii="Times New Roman" w:hAnsi="Times New Roman"/>
          <w:sz w:val="24"/>
        </w:rPr>
        <w:t xml:space="preserve"> </w:t>
      </w:r>
      <w:r>
        <w:rPr>
          <w:rFonts w:ascii="Times New Roman" w:hAnsi="Times New Roman"/>
          <w:i/>
          <w:sz w:val="24"/>
        </w:rPr>
        <w:t>et al</w:t>
      </w:r>
      <w:r>
        <w:rPr>
          <w:rFonts w:ascii="Times New Roman" w:hAnsi="Times New Roman"/>
          <w:sz w:val="24"/>
        </w:rPr>
        <w:t xml:space="preserve">., 2012). The glycemic indices of cooked </w:t>
      </w:r>
      <w:r>
        <w:rPr>
          <w:rFonts w:ascii="Times New Roman" w:hAnsi="Times New Roman"/>
          <w:sz w:val="24"/>
        </w:rPr>
        <w:t>sweetpotatoes</w:t>
      </w:r>
      <w:r>
        <w:rPr>
          <w:rFonts w:ascii="Times New Roman" w:hAnsi="Times New Roman"/>
          <w:sz w:val="24"/>
        </w:rPr>
        <w:t xml:space="preserve"> were about 63–66, indicative of moderate glycemic index food (Allen </w:t>
      </w:r>
      <w:r>
        <w:rPr>
          <w:rFonts w:ascii="Times New Roman" w:hAnsi="Times New Roman"/>
          <w:i/>
          <w:sz w:val="24"/>
        </w:rPr>
        <w:t>et al</w:t>
      </w:r>
      <w:r>
        <w:rPr>
          <w:rFonts w:ascii="Times New Roman" w:hAnsi="Times New Roman"/>
          <w:sz w:val="24"/>
        </w:rPr>
        <w:t>., 2012).</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Ash content of </w:t>
      </w:r>
      <w:r>
        <w:rPr>
          <w:rFonts w:ascii="Times New Roman" w:hAnsi="Times New Roman"/>
          <w:sz w:val="24"/>
        </w:rPr>
        <w:t>sweetpotatoes</w:t>
      </w:r>
      <w:r>
        <w:rPr>
          <w:rFonts w:ascii="Times New Roman" w:hAnsi="Times New Roman"/>
          <w:sz w:val="24"/>
        </w:rPr>
        <w:t xml:space="preserve"> is approximately 3% of the dry weight or between 0.3% and 1.0% of the fr</w:t>
      </w:r>
      <w:r>
        <w:rPr>
          <w:rFonts w:ascii="Times New Roman" w:hAnsi="Times New Roman"/>
          <w:sz w:val="24"/>
        </w:rPr>
        <w:t>esh weight basis (</w:t>
      </w:r>
      <w:r>
        <w:rPr>
          <w:rFonts w:ascii="Times New Roman" w:hAnsi="Times New Roman"/>
          <w:sz w:val="24"/>
        </w:rPr>
        <w:t>fwb</w:t>
      </w:r>
      <w:r>
        <w:rPr>
          <w:rFonts w:ascii="Times New Roman" w:hAnsi="Times New Roman"/>
          <w:sz w:val="24"/>
        </w:rPr>
        <w:t>) (Table 2.2</w:t>
      </w:r>
      <w:r>
        <w:rPr>
          <w:rFonts w:ascii="Times New Roman" w:hAnsi="Times New Roman"/>
          <w:sz w:val="24"/>
        </w:rPr>
        <w:t xml:space="preserve">). Potassium is the mineral with the greatest concentration in </w:t>
      </w:r>
      <w:r>
        <w:rPr>
          <w:rFonts w:ascii="Times New Roman" w:hAnsi="Times New Roman"/>
          <w:sz w:val="24"/>
        </w:rPr>
        <w:t>sweetpotato</w:t>
      </w:r>
      <w:r>
        <w:rPr>
          <w:rFonts w:ascii="Times New Roman" w:hAnsi="Times New Roman"/>
          <w:sz w:val="24"/>
        </w:rPr>
        <w:t xml:space="preserve">, with an average of 396 mg/100 g </w:t>
      </w:r>
      <w:r>
        <w:rPr>
          <w:rFonts w:ascii="Times New Roman" w:hAnsi="Times New Roman"/>
          <w:sz w:val="24"/>
        </w:rPr>
        <w:t>fwb</w:t>
      </w:r>
      <w:r>
        <w:rPr>
          <w:rFonts w:ascii="Times New Roman" w:hAnsi="Times New Roman"/>
          <w:sz w:val="24"/>
        </w:rPr>
        <w:t>. Phosphorous, calcium, magnesium, iron, copper, and magnesium are also presen</w:t>
      </w:r>
      <w:r>
        <w:rPr>
          <w:rFonts w:ascii="Times New Roman" w:hAnsi="Times New Roman"/>
          <w:sz w:val="24"/>
        </w:rPr>
        <w:t>t in significant amounts (Woolf,</w:t>
      </w:r>
      <w:r>
        <w:rPr>
          <w:rFonts w:ascii="Times New Roman" w:hAnsi="Times New Roman"/>
          <w:sz w:val="24"/>
        </w:rPr>
        <w:t xml:space="preserve"> 1992). </w:t>
      </w:r>
    </w:p>
    <w:p>
      <w:pPr>
        <w:pStyle w:val="style0"/>
        <w:spacing w:after="0" w:lineRule="auto" w:line="432"/>
        <w:ind w:firstLine="720"/>
        <w:jc w:val="both"/>
        <w:rPr>
          <w:rFonts w:ascii="Times New Roman" w:hAnsi="Times New Roman"/>
          <w:sz w:val="24"/>
        </w:rPr>
      </w:pPr>
      <w:r>
        <w:rPr>
          <w:rFonts w:ascii="Times New Roman" w:hAnsi="Times New Roman"/>
          <w:sz w:val="24"/>
        </w:rPr>
        <w:t>Sweetpotato</w:t>
      </w:r>
      <w:r>
        <w:rPr>
          <w:rFonts w:ascii="Times New Roman" w:hAnsi="Times New Roman"/>
          <w:sz w:val="24"/>
        </w:rPr>
        <w:t xml:space="preserve"> roots also contain vitamins such as ascorbic acid, thiamin (B1), riboflavin (B2), niacin (B6), pantothenic acid (B5), folic acid, and vitamin </w:t>
      </w:r>
      <w:r>
        <w:rPr>
          <w:rFonts w:ascii="Times New Roman" w:hAnsi="Times New Roman"/>
          <w:sz w:val="24"/>
        </w:rPr>
        <w:t>E(</w:t>
      </w:r>
      <w:r>
        <w:rPr>
          <w:rFonts w:ascii="Times New Roman" w:hAnsi="Times New Roman"/>
          <w:sz w:val="24"/>
        </w:rPr>
        <w:t>Bovell</w:t>
      </w:r>
      <w:r>
        <w:rPr>
          <w:rFonts w:ascii="Cambria Math" w:cs="Cambria Math" w:hAnsi="Cambria Math"/>
          <w:sz w:val="24"/>
        </w:rPr>
        <w:t>‐</w:t>
      </w:r>
      <w:r>
        <w:rPr>
          <w:rFonts w:ascii="Times New Roman" w:hAnsi="Times New Roman"/>
          <w:sz w:val="24"/>
        </w:rPr>
        <w:t xml:space="preserve"> Benjamin</w:t>
      </w:r>
      <w:r>
        <w:rPr>
          <w:rFonts w:ascii="Times New Roman" w:hAnsi="Times New Roman"/>
          <w:sz w:val="24"/>
        </w:rPr>
        <w:t>,</w:t>
      </w:r>
      <w:r>
        <w:rPr>
          <w:rFonts w:ascii="Times New Roman" w:hAnsi="Times New Roman"/>
          <w:sz w:val="24"/>
        </w:rPr>
        <w:t xml:space="preserve"> 2007). Bradbury and Singh (1986) reported values between 9.5 and 25.0 mg/100 g (</w:t>
      </w:r>
      <w:r>
        <w:rPr>
          <w:rFonts w:ascii="Times New Roman" w:hAnsi="Times New Roman"/>
          <w:sz w:val="24"/>
        </w:rPr>
        <w:t>fwb</w:t>
      </w:r>
      <w:r>
        <w:rPr>
          <w:rFonts w:ascii="Times New Roman" w:hAnsi="Times New Roman"/>
          <w:sz w:val="24"/>
        </w:rPr>
        <w:t>) for ascorbic acid and 7.3–13.6 mg/100 g (</w:t>
      </w:r>
      <w:r>
        <w:rPr>
          <w:rFonts w:ascii="Times New Roman" w:hAnsi="Times New Roman"/>
          <w:sz w:val="24"/>
        </w:rPr>
        <w:t>fwb</w:t>
      </w:r>
      <w:r>
        <w:rPr>
          <w:rFonts w:ascii="Times New Roman" w:hAnsi="Times New Roman"/>
          <w:sz w:val="24"/>
        </w:rPr>
        <w:t xml:space="preserve">) for dehydroascorbic acid resulting in a total vitamin C range of 17.3–34.5 mg/100 g for the </w:t>
      </w:r>
      <w:r>
        <w:rPr>
          <w:rFonts w:ascii="Times New Roman" w:hAnsi="Times New Roman"/>
          <w:sz w:val="24"/>
        </w:rPr>
        <w:t>sweetpotato</w:t>
      </w:r>
      <w:r>
        <w:rPr>
          <w:rFonts w:ascii="Times New Roman" w:hAnsi="Times New Roman"/>
          <w:sz w:val="24"/>
        </w:rPr>
        <w:t xml:space="preserve"> roots. Orange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sweetpotatoes</w:t>
      </w:r>
      <w:r>
        <w:rPr>
          <w:rFonts w:ascii="Times New Roman" w:hAnsi="Times New Roman"/>
          <w:sz w:val="24"/>
        </w:rPr>
        <w:t xml:space="preserve"> are rich in </w:t>
      </w:r>
      <w:r>
        <w:rPr>
          <w:rFonts w:ascii="Times New Roman" w:cs="Times New Roman" w:hAnsi="Times New Roman"/>
          <w:sz w:val="24"/>
        </w:rPr>
        <w:t>β</w:t>
      </w:r>
      <w:r>
        <w:rPr>
          <w:rFonts w:ascii="Cambria Math" w:cs="Cambria Math" w:hAnsi="Cambria Math"/>
          <w:sz w:val="24"/>
        </w:rPr>
        <w:t>‐</w:t>
      </w:r>
      <w:r>
        <w:rPr>
          <w:rFonts w:ascii="Times New Roman" w:hAnsi="Times New Roman"/>
          <w:sz w:val="24"/>
        </w:rPr>
        <w:t>carotene (Table</w:t>
      </w:r>
      <w:r>
        <w:rPr>
          <w:rFonts w:ascii="Times New Roman" w:cs="Times New Roman" w:hAnsi="Times New Roman"/>
          <w:sz w:val="24"/>
        </w:rPr>
        <w:t> </w:t>
      </w:r>
      <w:r>
        <w:rPr>
          <w:rFonts w:ascii="Times New Roman" w:hAnsi="Times New Roman"/>
          <w:sz w:val="24"/>
        </w:rPr>
        <w:t>2</w:t>
      </w:r>
      <w:r>
        <w:rPr>
          <w:rFonts w:ascii="Times New Roman" w:hAnsi="Times New Roman"/>
          <w:sz w:val="24"/>
        </w:rPr>
        <w:t xml:space="preserve">.2). A wider range of </w:t>
      </w:r>
      <w:r>
        <w:rPr>
          <w:rFonts w:ascii="Times New Roman" w:cs="Times New Roman" w:hAnsi="Times New Roman"/>
          <w:sz w:val="24"/>
        </w:rPr>
        <w:t>β</w:t>
      </w:r>
      <w:r>
        <w:rPr>
          <w:rFonts w:ascii="Cambria Math" w:cs="Cambria Math" w:hAnsi="Cambria Math"/>
          <w:sz w:val="24"/>
        </w:rPr>
        <w:t>‐</w:t>
      </w:r>
      <w:r>
        <w:rPr>
          <w:rFonts w:ascii="Times New Roman" w:hAnsi="Times New Roman"/>
          <w:sz w:val="24"/>
        </w:rPr>
        <w:t>carotene content in cooked orange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sweetpotatoes</w:t>
      </w:r>
      <w:r>
        <w:rPr>
          <w:rFonts w:ascii="Times New Roman" w:hAnsi="Times New Roman"/>
          <w:sz w:val="24"/>
        </w:rPr>
        <w:t xml:space="preserve">, 6.7–16.0 mg/100 g </w:t>
      </w:r>
      <w:r>
        <w:rPr>
          <w:rFonts w:ascii="Times New Roman" w:hAnsi="Times New Roman"/>
          <w:sz w:val="24"/>
        </w:rPr>
        <w:t>fwb</w:t>
      </w:r>
      <w:r>
        <w:rPr>
          <w:rFonts w:ascii="Times New Roman" w:hAnsi="Times New Roman"/>
          <w:sz w:val="24"/>
        </w:rPr>
        <w:t>, has been reported by different investigators (Bovell</w:t>
      </w:r>
      <w:r>
        <w:rPr>
          <w:rFonts w:ascii="Cambria Math" w:cs="Cambria Math" w:hAnsi="Cambria Math"/>
          <w:sz w:val="24"/>
        </w:rPr>
        <w:t>‐</w:t>
      </w:r>
      <w:r>
        <w:rPr>
          <w:rFonts w:ascii="Times New Roman" w:hAnsi="Times New Roman"/>
          <w:sz w:val="24"/>
        </w:rPr>
        <w:t xml:space="preserve"> Benjamin</w:t>
      </w:r>
      <w:r>
        <w:rPr>
          <w:rFonts w:ascii="Times New Roman" w:hAnsi="Times New Roman"/>
          <w:sz w:val="24"/>
        </w:rPr>
        <w:t>,</w:t>
      </w:r>
      <w:r>
        <w:rPr>
          <w:rFonts w:ascii="Times New Roman" w:hAnsi="Times New Roman"/>
          <w:sz w:val="24"/>
        </w:rPr>
        <w:t xml:space="preserve"> 2007). </w:t>
      </w:r>
    </w:p>
    <w:p>
      <w:pPr>
        <w:pStyle w:val="style0"/>
        <w:spacing w:after="0" w:lineRule="auto" w:line="432"/>
        <w:ind w:firstLine="720"/>
        <w:jc w:val="both"/>
        <w:rPr>
          <w:rFonts w:ascii="Times New Roman" w:hAnsi="Times New Roman"/>
          <w:sz w:val="24"/>
        </w:rPr>
      </w:pPr>
      <w:r>
        <w:rPr>
          <w:rFonts w:ascii="Times New Roman" w:hAnsi="Times New Roman"/>
          <w:sz w:val="24"/>
        </w:rPr>
        <w:t>The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roots have attractive reddish</w:t>
      </w:r>
      <w:r>
        <w:rPr>
          <w:rFonts w:ascii="Cambria Math" w:cs="Cambria Math" w:hAnsi="Cambria Math"/>
          <w:sz w:val="24"/>
        </w:rPr>
        <w:t>‐</w:t>
      </w:r>
      <w:r>
        <w:rPr>
          <w:rFonts w:ascii="Times New Roman" w:hAnsi="Times New Roman"/>
          <w:sz w:val="24"/>
        </w:rPr>
        <w:t>purple color with high levels of anthocyan</w:t>
      </w:r>
      <w:r>
        <w:rPr>
          <w:rFonts w:ascii="Times New Roman" w:hAnsi="Times New Roman"/>
          <w:sz w:val="24"/>
        </w:rPr>
        <w:t>ins and total phenolics (Table 2.2</w:t>
      </w:r>
      <w:r>
        <w:rPr>
          <w:rFonts w:ascii="Times New Roman" w:hAnsi="Times New Roman"/>
          <w:sz w:val="24"/>
        </w:rPr>
        <w:t xml:space="preserve">). The flowable purées with a solids content of 18% processed from this </w:t>
      </w:r>
      <w:r>
        <w:rPr>
          <w:rFonts w:ascii="Times New Roman" w:hAnsi="Times New Roman"/>
          <w:sz w:val="24"/>
        </w:rPr>
        <w:t>sweetpotato</w:t>
      </w:r>
      <w:r>
        <w:rPr>
          <w:rFonts w:ascii="Times New Roman" w:hAnsi="Times New Roman"/>
          <w:sz w:val="24"/>
        </w:rPr>
        <w:t xml:space="preserve"> type had total phenolic and anthocyanin contents of 314 mg </w:t>
      </w:r>
      <w:r>
        <w:rPr>
          <w:rFonts w:ascii="Times New Roman" w:hAnsi="Times New Roman"/>
          <w:sz w:val="24"/>
        </w:rPr>
        <w:t>chlorogenic acid equivalent/100</w:t>
      </w:r>
      <w:r>
        <w:rPr>
          <w:rFonts w:ascii="Times New Roman" w:hAnsi="Times New Roman"/>
          <w:sz w:val="24"/>
        </w:rPr>
        <w:t xml:space="preserve">g </w:t>
      </w:r>
      <w:r>
        <w:rPr>
          <w:rFonts w:ascii="Times New Roman" w:hAnsi="Times New Roman"/>
          <w:sz w:val="24"/>
        </w:rPr>
        <w:t>fwb</w:t>
      </w:r>
      <w:r>
        <w:rPr>
          <w:rFonts w:ascii="Times New Roman" w:hAnsi="Times New Roman"/>
          <w:sz w:val="24"/>
        </w:rPr>
        <w:t xml:space="preserve"> and 58 mg cyanidin</w:t>
      </w:r>
      <w:r>
        <w:rPr>
          <w:rFonts w:ascii="Cambria Math" w:cs="Cambria Math" w:hAnsi="Cambria Math"/>
          <w:sz w:val="24"/>
        </w:rPr>
        <w:t>‐</w:t>
      </w:r>
      <w:r>
        <w:rPr>
          <w:rFonts w:ascii="Times New Roman" w:hAnsi="Times New Roman"/>
          <w:sz w:val="24"/>
        </w:rPr>
        <w:t>3</w:t>
      </w:r>
      <w:r>
        <w:rPr>
          <w:rFonts w:ascii="Cambria Math" w:cs="Cambria Math" w:hAnsi="Cambria Math"/>
          <w:sz w:val="24"/>
        </w:rPr>
        <w:t>‐</w:t>
      </w:r>
      <w:r>
        <w:rPr>
          <w:rFonts w:ascii="Times New Roman" w:hAnsi="Times New Roman"/>
          <w:sz w:val="24"/>
        </w:rPr>
        <w:t xml:space="preserve">glucosdie equivalent/100 g </w:t>
      </w:r>
      <w:r>
        <w:rPr>
          <w:rFonts w:ascii="Times New Roman" w:hAnsi="Times New Roman"/>
          <w:sz w:val="24"/>
        </w:rPr>
        <w:t>fwb</w:t>
      </w:r>
      <w:r>
        <w:rPr>
          <w:rFonts w:ascii="Times New Roman" w:hAnsi="Times New Roman"/>
          <w:sz w:val="24"/>
        </w:rPr>
        <w:t xml:space="preserve">, </w:t>
      </w:r>
      <w:r>
        <w:rPr>
          <w:rFonts w:ascii="Times New Roman" w:hAnsi="Times New Roman"/>
          <w:sz w:val="24"/>
        </w:rPr>
        <w:t>respectively(</w:t>
      </w:r>
      <w:r>
        <w:rPr>
          <w:rFonts w:ascii="Times New Roman" w:hAnsi="Times New Roman"/>
          <w:sz w:val="24"/>
        </w:rPr>
        <w:t>Bovell</w:t>
      </w:r>
      <w:r>
        <w:rPr>
          <w:rFonts w:ascii="Cambria Math" w:cs="Cambria Math" w:hAnsi="Cambria Math"/>
          <w:sz w:val="24"/>
        </w:rPr>
        <w:t>‐</w:t>
      </w:r>
      <w:r>
        <w:rPr>
          <w:rFonts w:ascii="Times New Roman" w:hAnsi="Times New Roman"/>
          <w:sz w:val="24"/>
        </w:rPr>
        <w:t xml:space="preserve"> Benjamin</w:t>
      </w:r>
      <w:r>
        <w:rPr>
          <w:rFonts w:ascii="Times New Roman" w:hAnsi="Times New Roman"/>
          <w:sz w:val="24"/>
        </w:rPr>
        <w:t>, 2007)</w:t>
      </w:r>
      <w:r>
        <w:rPr>
          <w:rFonts w:ascii="Times New Roman" w:hAnsi="Times New Roman"/>
          <w:sz w:val="24"/>
        </w:rPr>
        <w:t>. The 2, 2</w:t>
      </w:r>
      <w:r>
        <w:rPr>
          <w:rFonts w:ascii="Cambria Math" w:cs="Cambria Math" w:hAnsi="Cambria Math"/>
          <w:sz w:val="24"/>
        </w:rPr>
        <w:t>‐</w:t>
      </w:r>
      <w:r>
        <w:rPr>
          <w:rFonts w:ascii="Times New Roman" w:hAnsi="Times New Roman"/>
          <w:sz w:val="24"/>
        </w:rPr>
        <w:t>diphenyl</w:t>
      </w:r>
      <w:r>
        <w:rPr>
          <w:rFonts w:ascii="Cambria Math" w:cs="Cambria Math" w:hAnsi="Cambria Math"/>
          <w:sz w:val="24"/>
        </w:rPr>
        <w:t>‐</w:t>
      </w:r>
      <w:r>
        <w:rPr>
          <w:rFonts w:ascii="Times New Roman" w:hAnsi="Times New Roman"/>
          <w:sz w:val="24"/>
        </w:rPr>
        <w:t>1</w:t>
      </w:r>
      <w:r>
        <w:rPr>
          <w:rFonts w:ascii="Cambria Math" w:cs="Cambria Math" w:hAnsi="Cambria Math"/>
          <w:sz w:val="24"/>
        </w:rPr>
        <w:t>‐</w:t>
      </w:r>
      <w:r>
        <w:rPr>
          <w:rFonts w:ascii="Times New Roman" w:hAnsi="Times New Roman"/>
          <w:sz w:val="24"/>
        </w:rPr>
        <w:t xml:space="preserve">picrylhydrazyl (DPPH) radical scavenging activity was 47 µmol </w:t>
      </w:r>
      <w:r>
        <w:rPr>
          <w:rFonts w:ascii="Times New Roman" w:hAnsi="Times New Roman"/>
          <w:sz w:val="24"/>
        </w:rPr>
        <w:t>trolox</w:t>
      </w:r>
      <w:r>
        <w:rPr>
          <w:rFonts w:ascii="Times New Roman" w:hAnsi="Times New Roman"/>
          <w:sz w:val="24"/>
        </w:rPr>
        <w:t xml:space="preserve"> </w:t>
      </w:r>
      <w:r>
        <w:rPr>
          <w:rFonts w:ascii="Times New Roman" w:hAnsi="Times New Roman"/>
          <w:sz w:val="24"/>
        </w:rPr>
        <w:t xml:space="preserve">equivalent/g </w:t>
      </w:r>
      <w:r>
        <w:rPr>
          <w:rFonts w:ascii="Times New Roman" w:hAnsi="Times New Roman"/>
          <w:sz w:val="24"/>
        </w:rPr>
        <w:t>fwb</w:t>
      </w:r>
      <w:r>
        <w:rPr>
          <w:rFonts w:ascii="Times New Roman" w:hAnsi="Times New Roman"/>
          <w:sz w:val="24"/>
        </w:rPr>
        <w:t xml:space="preserve"> and oxygen radical absorbance capacity (ORAC) of 26 µmol </w:t>
      </w:r>
      <w:r>
        <w:rPr>
          <w:rFonts w:ascii="Times New Roman" w:hAnsi="Times New Roman"/>
          <w:sz w:val="24"/>
        </w:rPr>
        <w:t>trolox</w:t>
      </w:r>
      <w:r>
        <w:rPr>
          <w:rFonts w:ascii="Times New Roman" w:hAnsi="Times New Roman"/>
          <w:sz w:val="24"/>
        </w:rPr>
        <w:t xml:space="preserve"> equivalent/g </w:t>
      </w:r>
      <w:r>
        <w:rPr>
          <w:rFonts w:ascii="Times New Roman" w:hAnsi="Times New Roman"/>
          <w:sz w:val="24"/>
        </w:rPr>
        <w:t>fwb</w:t>
      </w:r>
      <w:r>
        <w:rPr>
          <w:rFonts w:ascii="Times New Roman" w:hAnsi="Times New Roman"/>
          <w:sz w:val="24"/>
        </w:rPr>
        <w:t xml:space="preserve"> (Steed and Truong 2008). The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varieties have anthocyanin content up to 348 mg/100 g </w:t>
      </w:r>
      <w:r>
        <w:rPr>
          <w:rFonts w:ascii="Times New Roman" w:hAnsi="Times New Roman"/>
          <w:sz w:val="24"/>
        </w:rPr>
        <w:t>fwb</w:t>
      </w:r>
      <w:r>
        <w:rPr>
          <w:rFonts w:ascii="Times New Roman" w:hAnsi="Times New Roman"/>
          <w:sz w:val="24"/>
        </w:rPr>
        <w:t>) and antioxidant activities in a competitive level with other food commodities known to be a good source of antioxidants such as black bean, red onion, black berries, cultivated blueberries, sweet cherries, and strawberries. Seventeen anthocyanins were identified by HPL</w:t>
      </w:r>
      <w:r>
        <w:rPr>
          <w:rFonts w:ascii="Cambria Math" w:cs="Cambria Math" w:hAnsi="Cambria Math"/>
          <w:sz w:val="24"/>
        </w:rPr>
        <w:t>‐</w:t>
      </w:r>
      <w:r>
        <w:rPr>
          <w:rFonts w:ascii="Times New Roman" w:hAnsi="Times New Roman"/>
          <w:sz w:val="24"/>
        </w:rPr>
        <w:t>MS/MS. The major anthocyanidins, cyanidin and peonidin, contributors to the blue and red hues of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sweetpotatoes</w:t>
      </w:r>
      <w:r>
        <w:rPr>
          <w:rFonts w:ascii="Times New Roman" w:hAnsi="Times New Roman"/>
          <w:sz w:val="24"/>
        </w:rPr>
        <w:t>, can be simply quantified by acid hydrolysis of the extracted anthocyanins. This method has been adapted in the breeding programs to select clones with various levels of cyanidin or peonidin for targeted reddish</w:t>
      </w:r>
      <w:r>
        <w:rPr>
          <w:rFonts w:ascii="Cambria Math" w:cs="Cambria Math" w:hAnsi="Cambria Math"/>
          <w:sz w:val="24"/>
        </w:rPr>
        <w:t>‐</w:t>
      </w:r>
      <w:r>
        <w:rPr>
          <w:rFonts w:ascii="Times New Roman" w:hAnsi="Times New Roman"/>
          <w:sz w:val="24"/>
        </w:rPr>
        <w:t xml:space="preserve">purple flesh colors (Truong </w:t>
      </w:r>
      <w:r>
        <w:rPr>
          <w:rFonts w:ascii="Times New Roman" w:hAnsi="Times New Roman"/>
          <w:i/>
          <w:sz w:val="24"/>
        </w:rPr>
        <w:t>et al</w:t>
      </w:r>
      <w:r>
        <w:rPr>
          <w:rFonts w:ascii="Times New Roman" w:hAnsi="Times New Roman"/>
          <w:sz w:val="24"/>
        </w:rPr>
        <w:t>.</w:t>
      </w:r>
      <w:r>
        <w:rPr>
          <w:rFonts w:ascii="Times New Roman" w:hAnsi="Times New Roman"/>
          <w:sz w:val="24"/>
        </w:rPr>
        <w:t>, 2010;</w:t>
      </w:r>
      <w:r>
        <w:rPr>
          <w:rFonts w:ascii="Times New Roman" w:hAnsi="Times New Roman"/>
          <w:sz w:val="24"/>
        </w:rPr>
        <w:t xml:space="preserve"> 2012</w:t>
      </w:r>
      <w:r>
        <w:rPr>
          <w:rFonts w:ascii="Times New Roman" w:hAnsi="Times New Roman"/>
          <w:sz w:val="24"/>
        </w:rPr>
        <w:t>b</w:t>
      </w:r>
      <w:r>
        <w:rPr>
          <w:rFonts w:ascii="Times New Roman" w:hAnsi="Times New Roman"/>
          <w:sz w:val="24"/>
        </w:rPr>
        <w:t xml:space="preserve">; Xu </w:t>
      </w:r>
      <w:r>
        <w:rPr>
          <w:rFonts w:ascii="Times New Roman" w:hAnsi="Times New Roman"/>
          <w:i/>
          <w:sz w:val="24"/>
        </w:rPr>
        <w:t>et al</w:t>
      </w:r>
      <w:r>
        <w:rPr>
          <w:rFonts w:ascii="Times New Roman" w:hAnsi="Times New Roman"/>
          <w:sz w:val="24"/>
        </w:rPr>
        <w:t xml:space="preserve">., 2015). </w:t>
      </w:r>
    </w:p>
    <w:p>
      <w:pPr>
        <w:pStyle w:val="style0"/>
        <w:spacing w:after="0" w:lineRule="auto" w:line="432"/>
        <w:ind w:firstLine="720"/>
        <w:jc w:val="both"/>
        <w:rPr>
          <w:rFonts w:ascii="Times New Roman" w:hAnsi="Times New Roman"/>
          <w:sz w:val="24"/>
        </w:rPr>
      </w:pPr>
      <w:r>
        <w:rPr>
          <w:rFonts w:ascii="Times New Roman" w:hAnsi="Times New Roman"/>
          <w:sz w:val="24"/>
        </w:rPr>
        <w:t>Research on nutraceutical properties of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indicated that the extracted anthocyanins exhibited strong radical scavenging activity, antimutagenic activity, and significantly reduced high blood pressure and liver injury in rats (Zhang </w:t>
      </w:r>
      <w:r>
        <w:rPr>
          <w:rFonts w:ascii="Times New Roman" w:hAnsi="Times New Roman"/>
          <w:i/>
          <w:sz w:val="24"/>
        </w:rPr>
        <w:t>et al</w:t>
      </w:r>
      <w:r>
        <w:rPr>
          <w:rFonts w:ascii="Times New Roman" w:hAnsi="Times New Roman"/>
          <w:sz w:val="24"/>
        </w:rPr>
        <w:t>., 2009). Other physiological functions of anthocyanins include anti</w:t>
      </w:r>
      <w:r>
        <w:rPr>
          <w:rFonts w:ascii="Cambria Math" w:cs="Cambria Math" w:hAnsi="Cambria Math"/>
          <w:sz w:val="24"/>
        </w:rPr>
        <w:t>‐</w:t>
      </w:r>
      <w:r>
        <w:rPr>
          <w:rFonts w:ascii="Times New Roman" w:hAnsi="Times New Roman"/>
          <w:sz w:val="24"/>
        </w:rPr>
        <w:t xml:space="preserve">inflammatory activity, antimicrobial activity, ultraviolet light protection, and reduction in memory impairment effects and colorectal cancer (Lim </w:t>
      </w:r>
      <w:r>
        <w:rPr>
          <w:rFonts w:ascii="Times New Roman" w:hAnsi="Times New Roman"/>
          <w:i/>
          <w:sz w:val="24"/>
        </w:rPr>
        <w:t>et al</w:t>
      </w:r>
      <w:r>
        <w:rPr>
          <w:rFonts w:ascii="Times New Roman" w:hAnsi="Times New Roman"/>
          <w:sz w:val="24"/>
        </w:rPr>
        <w:t xml:space="preserve">. 2013; Wu </w:t>
      </w:r>
      <w:r>
        <w:rPr>
          <w:rFonts w:ascii="Times New Roman" w:hAnsi="Times New Roman"/>
          <w:i/>
          <w:sz w:val="24"/>
        </w:rPr>
        <w:t>et al</w:t>
      </w:r>
      <w:r>
        <w:rPr>
          <w:rFonts w:ascii="Times New Roman" w:hAnsi="Times New Roman"/>
          <w:sz w:val="24"/>
        </w:rPr>
        <w:t>. 2008). A study on healthy adult men with borderline hepatitis indicated that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beverage intake (400 mg anthocyanins/day) may have a potential capacity for protection of the liver against oxidative stress (Suda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2008).</w:t>
      </w:r>
    </w:p>
    <w:p>
      <w:pPr>
        <w:pStyle w:val="style0"/>
        <w:spacing w:after="0" w:lineRule="auto" w:line="432"/>
        <w:jc w:val="both"/>
        <w:rPr>
          <w:rFonts w:ascii="Times New Roman" w:hAnsi="Times New Roman"/>
        </w:rPr>
      </w:pPr>
    </w:p>
    <w:p>
      <w:pPr>
        <w:pStyle w:val="style0"/>
        <w:spacing w:after="0" w:lineRule="auto" w:line="432"/>
        <w:jc w:val="both"/>
        <w:rPr>
          <w:rFonts w:ascii="Times New Roman" w:hAnsi="Times New Roman"/>
        </w:rPr>
      </w:pPr>
    </w:p>
    <w:p>
      <w:pPr>
        <w:pStyle w:val="style0"/>
        <w:spacing w:after="0" w:lineRule="auto" w:line="432"/>
        <w:jc w:val="both"/>
        <w:rPr>
          <w:rFonts w:ascii="Times New Roman" w:hAnsi="Times New Roman"/>
        </w:rPr>
      </w:pPr>
    </w:p>
    <w:p>
      <w:pPr>
        <w:pStyle w:val="style0"/>
        <w:spacing w:after="0" w:lineRule="auto" w:line="432"/>
        <w:jc w:val="both"/>
        <w:rPr>
          <w:rFonts w:ascii="Times New Roman" w:hAnsi="Times New Roman"/>
        </w:rPr>
      </w:pPr>
    </w:p>
    <w:p>
      <w:pPr>
        <w:pStyle w:val="style0"/>
        <w:spacing w:lineRule="auto" w:line="432"/>
        <w:ind w:left="8"/>
        <w:rPr>
          <w:rFonts w:ascii="Times New Roman" w:hAnsi="Times New Roman"/>
        </w:rPr>
      </w:pPr>
      <w:r>
        <w:rPr>
          <w:rFonts w:ascii="Times New Roman" w:cs="Calibri" w:eastAsia="Calibri" w:hAnsi="Times New Roman"/>
          <w:b/>
        </w:rPr>
        <w:t xml:space="preserve">Table </w:t>
      </w:r>
      <w:r>
        <w:rPr>
          <w:rFonts w:ascii="Times New Roman" w:cs="Calibri" w:eastAsia="Calibri" w:hAnsi="Times New Roman"/>
          <w:b/>
        </w:rPr>
        <w:t>2</w:t>
      </w:r>
      <w:r>
        <w:rPr>
          <w:rFonts w:ascii="Times New Roman" w:cs="Calibri" w:eastAsia="Calibri" w:hAnsi="Times New Roman"/>
          <w:b/>
        </w:rPr>
        <w:t xml:space="preserve">.2 </w:t>
      </w:r>
      <w:r>
        <w:rPr>
          <w:rFonts w:ascii="Times New Roman" w:cs="Calibri" w:eastAsia="Calibri" w:hAnsi="Times New Roman"/>
        </w:rPr>
        <w:t>Phytonutrients in orange</w:t>
      </w:r>
      <w:r>
        <w:rPr>
          <w:rFonts w:ascii="Cambria Math" w:cs="Cambria Math" w:eastAsia="Calibri" w:hAnsi="Cambria Math"/>
        </w:rPr>
        <w:t>‐</w:t>
      </w:r>
      <w:r>
        <w:rPr>
          <w:rFonts w:ascii="Times New Roman" w:cs="Calibri" w:eastAsia="Calibri" w:hAnsi="Times New Roman"/>
        </w:rPr>
        <w:t xml:space="preserve"> and purple</w:t>
      </w:r>
      <w:r>
        <w:rPr>
          <w:rFonts w:ascii="Cambria Math" w:cs="Cambria Math" w:eastAsia="Calibri" w:hAnsi="Cambria Math"/>
        </w:rPr>
        <w:t>‐</w:t>
      </w:r>
      <w:r>
        <w:rPr>
          <w:rFonts w:ascii="Times New Roman" w:cs="Calibri" w:eastAsia="Calibri" w:hAnsi="Times New Roman"/>
        </w:rPr>
        <w:t xml:space="preserve">fleshed </w:t>
      </w:r>
      <w:r>
        <w:rPr>
          <w:rFonts w:ascii="Times New Roman" w:cs="Calibri" w:eastAsia="Calibri" w:hAnsi="Times New Roman"/>
        </w:rPr>
        <w:t>sweetpotato</w:t>
      </w:r>
      <w:r>
        <w:rPr>
          <w:rFonts w:ascii="Times New Roman" w:cs="Calibri" w:eastAsia="Calibri" w:hAnsi="Times New Roman"/>
        </w:rPr>
        <w:t xml:space="preserve"> roots.</w:t>
      </w:r>
    </w:p>
    <w:tbl>
      <w:tblPr>
        <w:tblStyle w:val="style4109"/>
        <w:tblW w:w="8295" w:type="dxa"/>
        <w:tblInd w:w="0" w:type="dxa"/>
        <w:tblCellMar>
          <w:right w:w="58" w:type="dxa"/>
        </w:tblCellMar>
        <w:tblLook w:val="04A0" w:firstRow="1" w:lastRow="0" w:firstColumn="1" w:lastColumn="0" w:noHBand="0" w:noVBand="1"/>
      </w:tblPr>
      <w:tblGrid>
        <w:gridCol w:w="1492"/>
        <w:gridCol w:w="1284"/>
        <w:gridCol w:w="1163"/>
        <w:gridCol w:w="1518"/>
        <w:gridCol w:w="1602"/>
        <w:gridCol w:w="1223"/>
      </w:tblGrid>
      <w:tr>
        <w:trPr>
          <w:trHeight w:val="671" w:hRule="atLeast"/>
        </w:trPr>
        <w:tc>
          <w:tcPr>
            <w:tcW w:w="1520" w:type="dxa"/>
            <w:tcBorders>
              <w:top w:val="single" w:sz="4" w:space="0" w:color="000000"/>
              <w:left w:val="nil"/>
              <w:bottom w:val="single" w:sz="6" w:space="0" w:color="000000"/>
              <w:right w:val="nil"/>
            </w:tcBorders>
            <w:vAlign w:val="bottom"/>
          </w:tcPr>
          <w:p>
            <w:pPr>
              <w:pStyle w:val="style0"/>
              <w:spacing w:lineRule="auto" w:line="432"/>
              <w:ind w:left="88"/>
              <w:rPr>
                <w:rFonts w:ascii="Times New Roman" w:hAnsi="Times New Roman"/>
              </w:rPr>
            </w:pPr>
            <w:r>
              <w:rPr>
                <w:rFonts w:ascii="Times New Roman" w:cs="Calibri" w:eastAsia="Calibri" w:hAnsi="Times New Roman"/>
                <w:b/>
              </w:rPr>
              <w:t>Varieties</w:t>
            </w:r>
          </w:p>
        </w:tc>
        <w:tc>
          <w:tcPr>
            <w:tcW w:w="1382" w:type="dxa"/>
            <w:tcBorders>
              <w:top w:val="single" w:sz="4" w:space="0" w:color="000000"/>
              <w:left w:val="nil"/>
              <w:bottom w:val="single" w:sz="6" w:space="0" w:color="000000"/>
              <w:right w:val="nil"/>
            </w:tcBorders>
            <w:vAlign w:val="bottom"/>
          </w:tcPr>
          <w:p>
            <w:pPr>
              <w:pStyle w:val="style0"/>
              <w:spacing w:lineRule="auto" w:line="432"/>
              <w:rPr>
                <w:rFonts w:ascii="Times New Roman" w:hAnsi="Times New Roman"/>
              </w:rPr>
            </w:pPr>
            <w:r>
              <w:rPr>
                <w:rFonts w:ascii="Times New Roman" w:cs="Calibri" w:eastAsia="Calibri" w:hAnsi="Times New Roman"/>
                <w:b/>
              </w:rPr>
              <w:t>Flesh Color</w:t>
            </w:r>
          </w:p>
        </w:tc>
        <w:tc>
          <w:tcPr>
            <w:tcW w:w="1192" w:type="dxa"/>
            <w:tcBorders>
              <w:top w:val="single" w:sz="4" w:space="0" w:color="000000"/>
              <w:left w:val="nil"/>
              <w:bottom w:val="single" w:sz="6" w:space="0" w:color="000000"/>
              <w:right w:val="nil"/>
            </w:tcBorders>
            <w:vAlign w:val="center"/>
          </w:tcPr>
          <w:p>
            <w:pPr>
              <w:pStyle w:val="style0"/>
              <w:spacing w:lineRule="auto" w:line="432"/>
              <w:rPr>
                <w:rFonts w:ascii="Times New Roman" w:hAnsi="Times New Roman"/>
              </w:rPr>
            </w:pPr>
            <w:r>
              <w:rPr>
                <w:rFonts w:ascii="Times New Roman" w:cs="Calibri" w:eastAsia="Calibri" w:hAnsi="Times New Roman"/>
                <w:b/>
              </w:rPr>
              <w:t>Dry Matter (g/100g)</w:t>
            </w:r>
          </w:p>
        </w:tc>
        <w:tc>
          <w:tcPr>
            <w:tcW w:w="1584" w:type="dxa"/>
            <w:tcBorders>
              <w:top w:val="single" w:sz="4" w:space="0" w:color="000000"/>
              <w:left w:val="nil"/>
              <w:bottom w:val="single" w:sz="6" w:space="0" w:color="000000"/>
              <w:right w:val="nil"/>
            </w:tcBorders>
            <w:vAlign w:val="center"/>
          </w:tcPr>
          <w:p>
            <w:pPr>
              <w:pStyle w:val="style0"/>
              <w:spacing w:lineRule="auto" w:line="432"/>
              <w:rPr>
                <w:rFonts w:ascii="Times New Roman" w:hAnsi="Times New Roman"/>
              </w:rPr>
            </w:pPr>
            <w:r>
              <w:rPr>
                <w:rFonts w:ascii="Times New Roman" w:cs="Times New Roman" w:eastAsia="Times New Roman" w:hAnsi="Times New Roman"/>
                <w:b/>
              </w:rPr>
              <w:t>β</w:t>
            </w:r>
            <w:r>
              <w:rPr>
                <w:rFonts w:ascii="Cambria Math" w:cs="Cambria Math" w:eastAsia="Calibri" w:hAnsi="Cambria Math"/>
                <w:b/>
              </w:rPr>
              <w:t>‐</w:t>
            </w:r>
            <w:r>
              <w:rPr>
                <w:rFonts w:ascii="Times New Roman" w:cs="Calibri" w:eastAsia="Calibri" w:hAnsi="Times New Roman"/>
                <w:b/>
              </w:rPr>
              <w:t>carotene (</w:t>
            </w:r>
            <w:r>
              <w:rPr>
                <w:rFonts w:ascii="Times New Roman" w:cs="Calibri" w:eastAsia="Calibri" w:hAnsi="Times New Roman"/>
                <w:b/>
              </w:rPr>
              <w:t>fwb</w:t>
            </w:r>
            <w:r>
              <w:rPr>
                <w:rFonts w:ascii="Times New Roman" w:cs="Calibri" w:eastAsia="Calibri" w:hAnsi="Times New Roman"/>
                <w:b/>
              </w:rPr>
              <w:t>) (mg/100g)</w:t>
            </w:r>
          </w:p>
        </w:tc>
        <w:tc>
          <w:tcPr>
            <w:tcW w:w="1462" w:type="dxa"/>
            <w:tcBorders>
              <w:top w:val="single" w:sz="4" w:space="0" w:color="000000"/>
              <w:left w:val="nil"/>
              <w:bottom w:val="single" w:sz="6" w:space="0" w:color="000000"/>
              <w:right w:val="nil"/>
            </w:tcBorders>
            <w:vAlign w:val="bottom"/>
          </w:tcPr>
          <w:p>
            <w:pPr>
              <w:pStyle w:val="style0"/>
              <w:spacing w:lineRule="auto" w:line="432"/>
              <w:rPr>
                <w:rFonts w:ascii="Times New Roman" w:hAnsi="Times New Roman"/>
              </w:rPr>
            </w:pPr>
            <w:r>
              <w:rPr>
                <w:rFonts w:ascii="Times New Roman" w:cs="Calibri" w:eastAsia="Calibri" w:hAnsi="Times New Roman"/>
                <w:b/>
              </w:rPr>
              <w:t>Anthocyanins</w:t>
            </w:r>
            <w:r>
              <w:rPr>
                <w:rFonts w:ascii="Times New Roman" w:cs="Calibri" w:eastAsia="Calibri" w:hAnsi="Times New Roman"/>
                <w:b/>
                <w:vertAlign w:val="superscript"/>
              </w:rPr>
              <w:t>1</w:t>
            </w:r>
          </w:p>
        </w:tc>
        <w:tc>
          <w:tcPr>
            <w:tcW w:w="1156" w:type="dxa"/>
            <w:tcBorders>
              <w:top w:val="single" w:sz="4" w:space="0" w:color="000000"/>
              <w:left w:val="nil"/>
              <w:bottom w:val="single" w:sz="6" w:space="0" w:color="000000"/>
              <w:right w:val="nil"/>
            </w:tcBorders>
            <w:vAlign w:val="bottom"/>
          </w:tcPr>
          <w:p>
            <w:pPr>
              <w:pStyle w:val="style0"/>
              <w:spacing w:lineRule="auto" w:line="432"/>
              <w:rPr>
                <w:rFonts w:ascii="Times New Roman" w:hAnsi="Times New Roman"/>
              </w:rPr>
            </w:pPr>
            <w:r>
              <w:rPr>
                <w:rFonts w:ascii="Times New Roman" w:cs="Calibri" w:eastAsia="Calibri" w:hAnsi="Times New Roman"/>
                <w:b/>
              </w:rPr>
              <w:t>Total Phenolics</w:t>
            </w:r>
            <w:r>
              <w:rPr>
                <w:rFonts w:ascii="Times New Roman" w:cs="Calibri" w:eastAsia="Calibri" w:hAnsi="Times New Roman"/>
                <w:b/>
                <w:vertAlign w:val="superscript"/>
              </w:rPr>
              <w:t>2</w:t>
            </w:r>
          </w:p>
        </w:tc>
      </w:tr>
      <w:tr>
        <w:tblPrEx/>
        <w:trPr>
          <w:trHeight w:val="357" w:hRule="atLeast"/>
        </w:trPr>
        <w:tc>
          <w:tcPr>
            <w:tcW w:w="1520" w:type="dxa"/>
            <w:tcBorders>
              <w:top w:val="single" w:sz="6" w:space="0" w:color="000000"/>
              <w:left w:val="nil"/>
              <w:bottom w:val="nil"/>
              <w:right w:val="nil"/>
            </w:tcBorders>
          </w:tcPr>
          <w:p>
            <w:pPr>
              <w:pStyle w:val="style0"/>
              <w:spacing w:lineRule="auto" w:line="432"/>
              <w:ind w:left="88"/>
              <w:rPr>
                <w:rFonts w:ascii="Times New Roman" w:hAnsi="Times New Roman"/>
              </w:rPr>
            </w:pPr>
            <w:r>
              <w:rPr>
                <w:rFonts w:ascii="Times New Roman" w:hAnsi="Times New Roman"/>
              </w:rPr>
              <w:t>Beauregard</w:t>
            </w:r>
          </w:p>
        </w:tc>
        <w:tc>
          <w:tcPr>
            <w:tcW w:w="1382" w:type="dxa"/>
            <w:tcBorders>
              <w:top w:val="single" w:sz="6" w:space="0" w:color="000000"/>
              <w:left w:val="nil"/>
              <w:bottom w:val="nil"/>
              <w:right w:val="nil"/>
            </w:tcBorders>
          </w:tcPr>
          <w:p>
            <w:pPr>
              <w:pStyle w:val="style0"/>
              <w:spacing w:lineRule="auto" w:line="432"/>
              <w:rPr>
                <w:rFonts w:ascii="Times New Roman" w:hAnsi="Times New Roman"/>
              </w:rPr>
            </w:pPr>
            <w:r>
              <w:rPr>
                <w:rFonts w:ascii="Times New Roman" w:hAnsi="Times New Roman"/>
              </w:rPr>
              <w:t>Orange</w:t>
            </w:r>
          </w:p>
        </w:tc>
        <w:tc>
          <w:tcPr>
            <w:tcW w:w="1192" w:type="dxa"/>
            <w:tcBorders>
              <w:top w:val="single" w:sz="6" w:space="0" w:color="000000"/>
              <w:left w:val="nil"/>
              <w:bottom w:val="nil"/>
              <w:right w:val="nil"/>
            </w:tcBorders>
          </w:tcPr>
          <w:p>
            <w:pPr>
              <w:pStyle w:val="style0"/>
              <w:spacing w:lineRule="auto" w:line="432"/>
              <w:ind w:left="200"/>
              <w:rPr>
                <w:rFonts w:ascii="Times New Roman" w:hAnsi="Times New Roman"/>
              </w:rPr>
            </w:pPr>
            <w:r>
              <w:rPr>
                <w:rFonts w:ascii="Times New Roman" w:hAnsi="Times New Roman"/>
              </w:rPr>
              <w:t>20.5</w:t>
            </w:r>
          </w:p>
        </w:tc>
        <w:tc>
          <w:tcPr>
            <w:tcW w:w="1584" w:type="dxa"/>
            <w:tcBorders>
              <w:top w:val="single" w:sz="6" w:space="0" w:color="000000"/>
              <w:left w:val="nil"/>
              <w:bottom w:val="nil"/>
              <w:right w:val="nil"/>
            </w:tcBorders>
          </w:tcPr>
          <w:p>
            <w:pPr>
              <w:pStyle w:val="style0"/>
              <w:spacing w:lineRule="auto" w:line="432"/>
              <w:ind w:left="440"/>
              <w:rPr>
                <w:rFonts w:ascii="Times New Roman" w:hAnsi="Times New Roman"/>
              </w:rPr>
            </w:pPr>
            <w:r>
              <w:rPr>
                <w:rFonts w:ascii="Times New Roman" w:hAnsi="Times New Roman"/>
              </w:rPr>
              <w:t>9.4</w:t>
            </w:r>
          </w:p>
        </w:tc>
        <w:tc>
          <w:tcPr>
            <w:tcW w:w="1462" w:type="dxa"/>
            <w:tcBorders>
              <w:top w:val="single" w:sz="6" w:space="0" w:color="000000"/>
              <w:left w:val="nil"/>
              <w:bottom w:val="nil"/>
              <w:right w:val="nil"/>
            </w:tcBorders>
          </w:tcPr>
          <w:p>
            <w:pPr>
              <w:pStyle w:val="style0"/>
              <w:spacing w:lineRule="auto" w:line="432"/>
              <w:ind w:left="340"/>
              <w:rPr>
                <w:rFonts w:ascii="Times New Roman" w:hAnsi="Times New Roman"/>
              </w:rPr>
            </w:pPr>
            <w:r>
              <w:rPr>
                <w:rFonts w:ascii="Times New Roman" w:hAnsi="Times New Roman"/>
              </w:rPr>
              <w:t>n.a.</w:t>
            </w:r>
          </w:p>
        </w:tc>
        <w:tc>
          <w:tcPr>
            <w:tcW w:w="1156" w:type="dxa"/>
            <w:tcBorders>
              <w:top w:val="single" w:sz="6" w:space="0" w:color="000000"/>
              <w:left w:val="nil"/>
              <w:bottom w:val="nil"/>
              <w:right w:val="nil"/>
            </w:tcBorders>
          </w:tcPr>
          <w:p>
            <w:pPr>
              <w:pStyle w:val="style0"/>
              <w:spacing w:lineRule="auto" w:line="432"/>
              <w:jc w:val="center"/>
              <w:rPr>
                <w:rFonts w:ascii="Times New Roman" w:hAnsi="Times New Roman"/>
              </w:rPr>
            </w:pPr>
            <w:r>
              <w:rPr>
                <w:rFonts w:ascii="Times New Roman" w:hAnsi="Times New Roman"/>
              </w:rPr>
              <w:t>88.9</w:t>
            </w:r>
          </w:p>
        </w:tc>
      </w:tr>
      <w:tr>
        <w:tblPrEx/>
        <w:trPr>
          <w:trHeight w:val="268" w:hRule="atLeast"/>
        </w:trPr>
        <w:tc>
          <w:tcPr>
            <w:tcW w:w="1520" w:type="dxa"/>
            <w:tcBorders>
              <w:top w:val="nil"/>
              <w:left w:val="nil"/>
              <w:bottom w:val="nil"/>
              <w:right w:val="nil"/>
            </w:tcBorders>
          </w:tcPr>
          <w:p>
            <w:pPr>
              <w:pStyle w:val="style0"/>
              <w:spacing w:lineRule="auto" w:line="432"/>
              <w:ind w:left="88"/>
              <w:rPr>
                <w:rFonts w:ascii="Times New Roman" w:hAnsi="Times New Roman"/>
              </w:rPr>
            </w:pPr>
            <w:r>
              <w:rPr>
                <w:rFonts w:ascii="Times New Roman" w:hAnsi="Times New Roman"/>
              </w:rPr>
              <w:t>Covington</w:t>
            </w:r>
          </w:p>
        </w:tc>
        <w:tc>
          <w:tcPr>
            <w:tcW w:w="1382" w:type="dxa"/>
            <w:tcBorders>
              <w:top w:val="nil"/>
              <w:left w:val="nil"/>
              <w:bottom w:val="nil"/>
              <w:right w:val="nil"/>
            </w:tcBorders>
          </w:tcPr>
          <w:p>
            <w:pPr>
              <w:pStyle w:val="style0"/>
              <w:spacing w:lineRule="auto" w:line="432"/>
              <w:rPr>
                <w:rFonts w:ascii="Times New Roman" w:hAnsi="Times New Roman"/>
              </w:rPr>
            </w:pPr>
            <w:r>
              <w:rPr>
                <w:rFonts w:ascii="Times New Roman" w:hAnsi="Times New Roman"/>
              </w:rPr>
              <w:t>Orange</w:t>
            </w:r>
          </w:p>
        </w:tc>
        <w:tc>
          <w:tcPr>
            <w:tcW w:w="1192" w:type="dxa"/>
            <w:tcBorders>
              <w:top w:val="nil"/>
              <w:left w:val="nil"/>
              <w:bottom w:val="nil"/>
              <w:right w:val="nil"/>
            </w:tcBorders>
          </w:tcPr>
          <w:p>
            <w:pPr>
              <w:pStyle w:val="style0"/>
              <w:spacing w:lineRule="auto" w:line="432"/>
              <w:ind w:left="200"/>
              <w:rPr>
                <w:rFonts w:ascii="Times New Roman" w:hAnsi="Times New Roman"/>
              </w:rPr>
            </w:pPr>
            <w:r>
              <w:rPr>
                <w:rFonts w:ascii="Times New Roman" w:hAnsi="Times New Roman"/>
              </w:rPr>
              <w:t>20.3</w:t>
            </w:r>
          </w:p>
        </w:tc>
        <w:tc>
          <w:tcPr>
            <w:tcW w:w="1584" w:type="dxa"/>
            <w:tcBorders>
              <w:top w:val="nil"/>
              <w:left w:val="nil"/>
              <w:bottom w:val="nil"/>
              <w:right w:val="nil"/>
            </w:tcBorders>
          </w:tcPr>
          <w:p>
            <w:pPr>
              <w:pStyle w:val="style0"/>
              <w:spacing w:lineRule="auto" w:line="432"/>
              <w:ind w:left="440"/>
              <w:rPr>
                <w:rFonts w:ascii="Times New Roman" w:hAnsi="Times New Roman"/>
              </w:rPr>
            </w:pPr>
            <w:r>
              <w:rPr>
                <w:rFonts w:ascii="Times New Roman" w:hAnsi="Times New Roman"/>
              </w:rPr>
              <w:t>9.1</w:t>
            </w:r>
          </w:p>
        </w:tc>
        <w:tc>
          <w:tcPr>
            <w:tcW w:w="1462" w:type="dxa"/>
            <w:tcBorders>
              <w:top w:val="nil"/>
              <w:left w:val="nil"/>
              <w:bottom w:val="nil"/>
              <w:right w:val="nil"/>
            </w:tcBorders>
          </w:tcPr>
          <w:p>
            <w:pPr>
              <w:pStyle w:val="style0"/>
              <w:spacing w:lineRule="auto" w:line="432"/>
              <w:ind w:left="415"/>
              <w:rPr>
                <w:rFonts w:ascii="Times New Roman" w:hAnsi="Times New Roman"/>
              </w:rPr>
            </w:pPr>
            <w:r>
              <w:rPr>
                <w:rFonts w:ascii="Times New Roman" w:hAnsi="Times New Roman"/>
              </w:rPr>
              <w:t>3.8</w:t>
            </w:r>
          </w:p>
        </w:tc>
        <w:tc>
          <w:tcPr>
            <w:tcW w:w="1156" w:type="dxa"/>
            <w:tcBorders>
              <w:top w:val="nil"/>
              <w:left w:val="nil"/>
              <w:bottom w:val="nil"/>
              <w:right w:val="nil"/>
            </w:tcBorders>
          </w:tcPr>
          <w:p>
            <w:pPr>
              <w:pStyle w:val="style0"/>
              <w:spacing w:lineRule="auto" w:line="432"/>
              <w:jc w:val="center"/>
              <w:rPr>
                <w:rFonts w:ascii="Times New Roman" w:hAnsi="Times New Roman"/>
              </w:rPr>
            </w:pPr>
            <w:r>
              <w:rPr>
                <w:rFonts w:ascii="Times New Roman" w:hAnsi="Times New Roman"/>
              </w:rPr>
              <w:t>58.4</w:t>
            </w:r>
          </w:p>
        </w:tc>
      </w:tr>
      <w:tr>
        <w:tblPrEx/>
        <w:trPr>
          <w:trHeight w:val="280" w:hRule="atLeast"/>
        </w:trPr>
        <w:tc>
          <w:tcPr>
            <w:tcW w:w="1520" w:type="dxa"/>
            <w:tcBorders>
              <w:top w:val="nil"/>
              <w:left w:val="nil"/>
              <w:bottom w:val="nil"/>
              <w:right w:val="nil"/>
            </w:tcBorders>
          </w:tcPr>
          <w:p>
            <w:pPr>
              <w:pStyle w:val="style0"/>
              <w:spacing w:lineRule="auto" w:line="432"/>
              <w:ind w:left="88"/>
              <w:rPr>
                <w:rFonts w:ascii="Times New Roman" w:hAnsi="Times New Roman"/>
              </w:rPr>
            </w:pPr>
            <w:r>
              <w:rPr>
                <w:rFonts w:ascii="Times New Roman" w:hAnsi="Times New Roman"/>
              </w:rPr>
              <w:t>Stokes purple</w:t>
            </w:r>
          </w:p>
        </w:tc>
        <w:tc>
          <w:tcPr>
            <w:tcW w:w="1382" w:type="dxa"/>
            <w:tcBorders>
              <w:top w:val="nil"/>
              <w:left w:val="nil"/>
              <w:bottom w:val="nil"/>
              <w:right w:val="nil"/>
            </w:tcBorders>
          </w:tcPr>
          <w:p>
            <w:pPr>
              <w:pStyle w:val="style0"/>
              <w:spacing w:lineRule="auto" w:line="432"/>
              <w:rPr>
                <w:rFonts w:ascii="Times New Roman" w:hAnsi="Times New Roman"/>
              </w:rPr>
            </w:pPr>
            <w:r>
              <w:rPr>
                <w:rFonts w:ascii="Times New Roman" w:hAnsi="Times New Roman"/>
              </w:rPr>
              <w:t>Dark purple</w:t>
            </w:r>
          </w:p>
        </w:tc>
        <w:tc>
          <w:tcPr>
            <w:tcW w:w="1192" w:type="dxa"/>
            <w:tcBorders>
              <w:top w:val="nil"/>
              <w:left w:val="nil"/>
              <w:bottom w:val="nil"/>
              <w:right w:val="nil"/>
            </w:tcBorders>
          </w:tcPr>
          <w:p>
            <w:pPr>
              <w:pStyle w:val="style0"/>
              <w:spacing w:lineRule="auto" w:line="432"/>
              <w:ind w:left="201"/>
              <w:rPr>
                <w:rFonts w:ascii="Times New Roman" w:hAnsi="Times New Roman"/>
              </w:rPr>
            </w:pPr>
            <w:r>
              <w:rPr>
                <w:rFonts w:ascii="Times New Roman" w:hAnsi="Times New Roman"/>
              </w:rPr>
              <w:t>36.4</w:t>
            </w:r>
            <w:r>
              <w:rPr>
                <w:rFonts w:ascii="Times New Roman" w:hAnsi="Times New Roman"/>
                <w:vertAlign w:val="superscript"/>
              </w:rPr>
              <w:t>3</w:t>
            </w:r>
          </w:p>
        </w:tc>
        <w:tc>
          <w:tcPr>
            <w:tcW w:w="1584" w:type="dxa"/>
            <w:tcBorders>
              <w:top w:val="nil"/>
              <w:left w:val="nil"/>
              <w:bottom w:val="nil"/>
              <w:right w:val="nil"/>
            </w:tcBorders>
          </w:tcPr>
          <w:p>
            <w:pPr>
              <w:pStyle w:val="style0"/>
              <w:spacing w:lineRule="auto" w:line="432"/>
              <w:ind w:left="440"/>
              <w:rPr>
                <w:rFonts w:ascii="Times New Roman" w:hAnsi="Times New Roman"/>
              </w:rPr>
            </w:pPr>
            <w:r>
              <w:rPr>
                <w:rFonts w:ascii="Times New Roman" w:hAnsi="Times New Roman"/>
              </w:rPr>
              <w:t>n.a.</w:t>
            </w:r>
          </w:p>
        </w:tc>
        <w:tc>
          <w:tcPr>
            <w:tcW w:w="1462" w:type="dxa"/>
            <w:tcBorders>
              <w:top w:val="nil"/>
              <w:left w:val="nil"/>
              <w:bottom w:val="nil"/>
              <w:right w:val="nil"/>
            </w:tcBorders>
          </w:tcPr>
          <w:p>
            <w:pPr>
              <w:pStyle w:val="style0"/>
              <w:spacing w:lineRule="auto" w:line="432"/>
              <w:ind w:left="329"/>
              <w:rPr>
                <w:rFonts w:ascii="Times New Roman" w:hAnsi="Times New Roman"/>
              </w:rPr>
            </w:pPr>
            <w:r>
              <w:rPr>
                <w:rFonts w:ascii="Times New Roman" w:hAnsi="Times New Roman"/>
              </w:rPr>
              <w:t>80.2</w:t>
            </w:r>
          </w:p>
        </w:tc>
        <w:tc>
          <w:tcPr>
            <w:tcW w:w="1156" w:type="dxa"/>
            <w:tcBorders>
              <w:top w:val="nil"/>
              <w:left w:val="nil"/>
              <w:bottom w:val="nil"/>
              <w:right w:val="nil"/>
            </w:tcBorders>
          </w:tcPr>
          <w:p>
            <w:pPr>
              <w:pStyle w:val="style0"/>
              <w:spacing w:lineRule="auto" w:line="432"/>
              <w:jc w:val="center"/>
              <w:rPr>
                <w:rFonts w:ascii="Times New Roman" w:hAnsi="Times New Roman"/>
              </w:rPr>
            </w:pPr>
            <w:r>
              <w:rPr>
                <w:rFonts w:ascii="Times New Roman" w:hAnsi="Times New Roman"/>
              </w:rPr>
              <w:t>401.6</w:t>
            </w:r>
          </w:p>
        </w:tc>
      </w:tr>
      <w:tr>
        <w:tblPrEx/>
        <w:trPr>
          <w:trHeight w:val="280" w:hRule="atLeast"/>
        </w:trPr>
        <w:tc>
          <w:tcPr>
            <w:tcW w:w="1520" w:type="dxa"/>
            <w:tcBorders>
              <w:top w:val="nil"/>
              <w:left w:val="nil"/>
              <w:bottom w:val="nil"/>
              <w:right w:val="nil"/>
            </w:tcBorders>
          </w:tcPr>
          <w:p>
            <w:pPr>
              <w:pStyle w:val="style0"/>
              <w:spacing w:lineRule="auto" w:line="432"/>
              <w:ind w:left="87"/>
              <w:rPr>
                <w:rFonts w:ascii="Times New Roman" w:hAnsi="Times New Roman"/>
              </w:rPr>
            </w:pPr>
            <w:r>
              <w:rPr>
                <w:rFonts w:ascii="Times New Roman" w:hAnsi="Times New Roman"/>
              </w:rPr>
              <w:t>NC 415</w:t>
            </w:r>
          </w:p>
        </w:tc>
        <w:tc>
          <w:tcPr>
            <w:tcW w:w="1382" w:type="dxa"/>
            <w:tcBorders>
              <w:top w:val="nil"/>
              <w:left w:val="nil"/>
              <w:bottom w:val="nil"/>
              <w:right w:val="nil"/>
            </w:tcBorders>
          </w:tcPr>
          <w:p>
            <w:pPr>
              <w:pStyle w:val="style0"/>
              <w:spacing w:lineRule="auto" w:line="432"/>
              <w:rPr>
                <w:rFonts w:ascii="Times New Roman" w:hAnsi="Times New Roman"/>
              </w:rPr>
            </w:pPr>
            <w:r>
              <w:rPr>
                <w:rFonts w:ascii="Times New Roman" w:hAnsi="Times New Roman"/>
              </w:rPr>
              <w:t>Dark purple</w:t>
            </w:r>
          </w:p>
        </w:tc>
        <w:tc>
          <w:tcPr>
            <w:tcW w:w="1192" w:type="dxa"/>
            <w:tcBorders>
              <w:top w:val="nil"/>
              <w:left w:val="nil"/>
              <w:bottom w:val="nil"/>
              <w:right w:val="nil"/>
            </w:tcBorders>
          </w:tcPr>
          <w:p>
            <w:pPr>
              <w:pStyle w:val="style0"/>
              <w:spacing w:lineRule="auto" w:line="432"/>
              <w:ind w:left="200"/>
              <w:rPr>
                <w:rFonts w:ascii="Times New Roman" w:hAnsi="Times New Roman"/>
              </w:rPr>
            </w:pPr>
            <w:r>
              <w:rPr>
                <w:rFonts w:ascii="Times New Roman" w:hAnsi="Times New Roman"/>
              </w:rPr>
              <w:t>29.0</w:t>
            </w:r>
            <w:r>
              <w:rPr>
                <w:rFonts w:ascii="Times New Roman" w:hAnsi="Times New Roman"/>
                <w:vertAlign w:val="superscript"/>
              </w:rPr>
              <w:t>3</w:t>
            </w:r>
          </w:p>
        </w:tc>
        <w:tc>
          <w:tcPr>
            <w:tcW w:w="1584" w:type="dxa"/>
            <w:tcBorders>
              <w:top w:val="nil"/>
              <w:left w:val="nil"/>
              <w:bottom w:val="nil"/>
              <w:right w:val="nil"/>
            </w:tcBorders>
          </w:tcPr>
          <w:p>
            <w:pPr>
              <w:pStyle w:val="style0"/>
              <w:spacing w:lineRule="auto" w:line="432"/>
              <w:ind w:left="440"/>
              <w:rPr>
                <w:rFonts w:ascii="Times New Roman" w:hAnsi="Times New Roman"/>
              </w:rPr>
            </w:pPr>
            <w:r>
              <w:rPr>
                <w:rFonts w:ascii="Times New Roman" w:hAnsi="Times New Roman"/>
              </w:rPr>
              <w:t>n.a.</w:t>
            </w:r>
          </w:p>
        </w:tc>
        <w:tc>
          <w:tcPr>
            <w:tcW w:w="1462" w:type="dxa"/>
            <w:tcBorders>
              <w:top w:val="nil"/>
              <w:left w:val="nil"/>
              <w:bottom w:val="nil"/>
              <w:right w:val="nil"/>
            </w:tcBorders>
          </w:tcPr>
          <w:p>
            <w:pPr>
              <w:pStyle w:val="style0"/>
              <w:spacing w:lineRule="auto" w:line="432"/>
              <w:ind w:left="329"/>
              <w:rPr>
                <w:rFonts w:ascii="Times New Roman" w:hAnsi="Times New Roman"/>
              </w:rPr>
            </w:pPr>
            <w:r>
              <w:rPr>
                <w:rFonts w:ascii="Times New Roman" w:hAnsi="Times New Roman"/>
              </w:rPr>
              <w:t>69</w:t>
            </w:r>
          </w:p>
        </w:tc>
        <w:tc>
          <w:tcPr>
            <w:tcW w:w="1156" w:type="dxa"/>
            <w:tcBorders>
              <w:top w:val="nil"/>
              <w:left w:val="nil"/>
              <w:bottom w:val="nil"/>
              <w:right w:val="nil"/>
            </w:tcBorders>
          </w:tcPr>
          <w:p>
            <w:pPr>
              <w:pStyle w:val="style0"/>
              <w:spacing w:lineRule="auto" w:line="432"/>
              <w:jc w:val="center"/>
              <w:rPr>
                <w:rFonts w:ascii="Times New Roman" w:hAnsi="Times New Roman"/>
              </w:rPr>
            </w:pPr>
            <w:r>
              <w:rPr>
                <w:rFonts w:ascii="Times New Roman" w:hAnsi="Times New Roman"/>
              </w:rPr>
              <w:t>652.5</w:t>
            </w:r>
          </w:p>
        </w:tc>
      </w:tr>
      <w:tr>
        <w:tblPrEx/>
        <w:trPr>
          <w:trHeight w:val="313" w:hRule="atLeast"/>
        </w:trPr>
        <w:tc>
          <w:tcPr>
            <w:tcW w:w="1520" w:type="dxa"/>
            <w:tcBorders>
              <w:top w:val="nil"/>
              <w:left w:val="nil"/>
              <w:bottom w:val="single" w:sz="4" w:space="0" w:color="000000"/>
              <w:right w:val="nil"/>
            </w:tcBorders>
          </w:tcPr>
          <w:p>
            <w:pPr>
              <w:pStyle w:val="style0"/>
              <w:spacing w:lineRule="auto" w:line="432"/>
              <w:ind w:left="87"/>
              <w:rPr>
                <w:rFonts w:ascii="Times New Roman" w:hAnsi="Times New Roman"/>
              </w:rPr>
            </w:pPr>
            <w:r>
              <w:rPr>
                <w:rFonts w:ascii="Times New Roman" w:hAnsi="Times New Roman"/>
              </w:rPr>
              <w:t>Okinawa</w:t>
            </w:r>
          </w:p>
        </w:tc>
        <w:tc>
          <w:tcPr>
            <w:tcW w:w="1382" w:type="dxa"/>
            <w:tcBorders>
              <w:top w:val="nil"/>
              <w:left w:val="nil"/>
              <w:bottom w:val="single" w:sz="4" w:space="0" w:color="000000"/>
              <w:right w:val="nil"/>
            </w:tcBorders>
          </w:tcPr>
          <w:p>
            <w:pPr>
              <w:pStyle w:val="style0"/>
              <w:spacing w:lineRule="auto" w:line="432"/>
              <w:rPr>
                <w:rFonts w:ascii="Times New Roman" w:hAnsi="Times New Roman"/>
              </w:rPr>
            </w:pPr>
            <w:r>
              <w:rPr>
                <w:rFonts w:ascii="Times New Roman" w:hAnsi="Times New Roman"/>
              </w:rPr>
              <w:t>Light purple</w:t>
            </w:r>
          </w:p>
        </w:tc>
        <w:tc>
          <w:tcPr>
            <w:tcW w:w="1192" w:type="dxa"/>
            <w:tcBorders>
              <w:top w:val="nil"/>
              <w:left w:val="nil"/>
              <w:bottom w:val="single" w:sz="4" w:space="0" w:color="000000"/>
              <w:right w:val="nil"/>
            </w:tcBorders>
          </w:tcPr>
          <w:p>
            <w:pPr>
              <w:pStyle w:val="style0"/>
              <w:spacing w:lineRule="auto" w:line="432"/>
              <w:ind w:left="200"/>
              <w:rPr>
                <w:rFonts w:ascii="Times New Roman" w:hAnsi="Times New Roman"/>
              </w:rPr>
            </w:pPr>
            <w:r>
              <w:rPr>
                <w:rFonts w:ascii="Times New Roman" w:hAnsi="Times New Roman"/>
              </w:rPr>
              <w:t>30.0</w:t>
            </w:r>
            <w:r>
              <w:rPr>
                <w:rFonts w:ascii="Times New Roman" w:hAnsi="Times New Roman"/>
                <w:vertAlign w:val="superscript"/>
              </w:rPr>
              <w:t>3</w:t>
            </w:r>
          </w:p>
        </w:tc>
        <w:tc>
          <w:tcPr>
            <w:tcW w:w="1584" w:type="dxa"/>
            <w:tcBorders>
              <w:top w:val="nil"/>
              <w:left w:val="nil"/>
              <w:bottom w:val="single" w:sz="4" w:space="0" w:color="000000"/>
              <w:right w:val="nil"/>
            </w:tcBorders>
          </w:tcPr>
          <w:p>
            <w:pPr>
              <w:pStyle w:val="style0"/>
              <w:spacing w:lineRule="auto" w:line="432"/>
              <w:ind w:left="440"/>
              <w:rPr>
                <w:rFonts w:ascii="Times New Roman" w:hAnsi="Times New Roman"/>
              </w:rPr>
            </w:pPr>
            <w:r>
              <w:rPr>
                <w:rFonts w:ascii="Times New Roman" w:hAnsi="Times New Roman"/>
              </w:rPr>
              <w:t>n.a.</w:t>
            </w:r>
          </w:p>
        </w:tc>
        <w:tc>
          <w:tcPr>
            <w:tcW w:w="1462" w:type="dxa"/>
            <w:tcBorders>
              <w:top w:val="nil"/>
              <w:left w:val="nil"/>
              <w:bottom w:val="single" w:sz="4" w:space="0" w:color="000000"/>
              <w:right w:val="nil"/>
            </w:tcBorders>
          </w:tcPr>
          <w:p>
            <w:pPr>
              <w:pStyle w:val="style0"/>
              <w:spacing w:lineRule="auto" w:line="432"/>
              <w:ind w:left="329"/>
              <w:rPr>
                <w:rFonts w:ascii="Times New Roman" w:hAnsi="Times New Roman"/>
              </w:rPr>
            </w:pPr>
            <w:r>
              <w:rPr>
                <w:rFonts w:ascii="Times New Roman" w:hAnsi="Times New Roman"/>
              </w:rPr>
              <w:t>21.1</w:t>
            </w:r>
          </w:p>
        </w:tc>
        <w:tc>
          <w:tcPr>
            <w:tcW w:w="1156" w:type="dxa"/>
            <w:tcBorders>
              <w:top w:val="nil"/>
              <w:left w:val="nil"/>
              <w:bottom w:val="single" w:sz="4" w:space="0" w:color="000000"/>
              <w:right w:val="nil"/>
            </w:tcBorders>
          </w:tcPr>
          <w:p>
            <w:pPr>
              <w:pStyle w:val="style0"/>
              <w:spacing w:lineRule="auto" w:line="432"/>
              <w:jc w:val="center"/>
              <w:rPr>
                <w:rFonts w:ascii="Times New Roman" w:hAnsi="Times New Roman"/>
              </w:rPr>
            </w:pPr>
            <w:r>
              <w:rPr>
                <w:rFonts w:ascii="Times New Roman" w:hAnsi="Times New Roman"/>
              </w:rPr>
              <w:t>458.3</w:t>
            </w:r>
          </w:p>
        </w:tc>
      </w:tr>
    </w:tbl>
    <w:p>
      <w:pPr>
        <w:pStyle w:val="style0"/>
        <w:spacing w:lineRule="auto" w:line="432"/>
        <w:ind w:left="8"/>
        <w:rPr>
          <w:rFonts w:ascii="Times New Roman" w:hAnsi="Times New Roman"/>
        </w:rPr>
      </w:pPr>
      <w:r>
        <w:rPr>
          <w:rFonts w:ascii="Times New Roman" w:cs="Times New Roman" w:eastAsia="Times New Roman" w:hAnsi="Times New Roman"/>
          <w:i/>
        </w:rPr>
        <w:t>Sources:</w:t>
      </w:r>
      <w:r>
        <w:rPr>
          <w:rFonts w:ascii="Times New Roman" w:hAnsi="Times New Roman"/>
        </w:rPr>
        <w:t xml:space="preserve"> Truong et al. (2007); Steed and Truong (2008); Yencho et al. (2008).</w:t>
      </w:r>
    </w:p>
    <w:p>
      <w:pPr>
        <w:pStyle w:val="style0"/>
        <w:spacing w:after="0" w:lineRule="auto" w:line="432"/>
        <w:jc w:val="both"/>
        <w:rPr>
          <w:rFonts w:ascii="Times New Roman" w:hAnsi="Times New Roman"/>
          <w:b/>
          <w:sz w:val="24"/>
        </w:rPr>
      </w:pPr>
      <w:r>
        <w:rPr>
          <w:rFonts w:ascii="Times New Roman" w:hAnsi="Times New Roman"/>
          <w:b/>
          <w:sz w:val="24"/>
        </w:rPr>
        <w:t>2.6</w:t>
      </w:r>
      <w:r>
        <w:rPr>
          <w:rFonts w:ascii="Times New Roman" w:hAnsi="Times New Roman"/>
          <w:b/>
          <w:sz w:val="24"/>
        </w:rPr>
        <w:tab/>
      </w:r>
      <w:r>
        <w:rPr>
          <w:rFonts w:ascii="Times New Roman" w:hAnsi="Times New Roman"/>
          <w:b/>
          <w:sz w:val="24"/>
        </w:rPr>
        <w:t xml:space="preserve">Processing and Utilization of </w:t>
      </w:r>
      <w:r>
        <w:rPr>
          <w:rFonts w:ascii="Times New Roman" w:hAnsi="Times New Roman"/>
          <w:b/>
          <w:sz w:val="24"/>
        </w:rPr>
        <w:t>Sweetpotato</w:t>
      </w:r>
      <w:r>
        <w:rPr>
          <w:rFonts w:ascii="Times New Roman" w:hAnsi="Times New Roman"/>
          <w:b/>
          <w:sz w:val="24"/>
        </w:rPr>
        <w:tab/>
      </w:r>
    </w:p>
    <w:p>
      <w:pPr>
        <w:pStyle w:val="style0"/>
        <w:spacing w:after="0" w:lineRule="auto" w:line="432"/>
        <w:ind w:firstLine="720"/>
        <w:jc w:val="both"/>
        <w:rPr>
          <w:rFonts w:ascii="Times New Roman" w:hAnsi="Times New Roman"/>
          <w:sz w:val="24"/>
        </w:rPr>
      </w:pPr>
      <w:r>
        <w:rPr>
          <w:rFonts w:ascii="Times New Roman" w:hAnsi="Times New Roman"/>
          <w:sz w:val="24"/>
        </w:rPr>
        <w:t xml:space="preserve">Processing and Utilization </w:t>
      </w:r>
      <w:r>
        <w:rPr>
          <w:rFonts w:ascii="Times New Roman" w:hAnsi="Times New Roman"/>
          <w:sz w:val="24"/>
        </w:rPr>
        <w:t>Sweetpotato</w:t>
      </w:r>
      <w:r>
        <w:rPr>
          <w:rFonts w:ascii="Times New Roman" w:hAnsi="Times New Roman"/>
          <w:sz w:val="24"/>
        </w:rPr>
        <w:t xml:space="preserve"> roots and other plant parts are used as human food, animal feed, and processing industry. Various processing technologies that convert </w:t>
      </w:r>
      <w:r>
        <w:rPr>
          <w:rFonts w:ascii="Times New Roman" w:hAnsi="Times New Roman"/>
          <w:sz w:val="24"/>
        </w:rPr>
        <w:t>sweetpotatoes</w:t>
      </w:r>
      <w:r>
        <w:rPr>
          <w:rFonts w:ascii="Times New Roman" w:hAnsi="Times New Roman"/>
          <w:sz w:val="24"/>
        </w:rPr>
        <w:t xml:space="preserve"> into functional ingredients, food, and industrial products are summarized in Figure </w:t>
      </w:r>
      <w:r>
        <w:rPr>
          <w:rFonts w:ascii="Times New Roman" w:hAnsi="Times New Roman"/>
          <w:sz w:val="24"/>
        </w:rPr>
        <w:t>2.3</w:t>
      </w:r>
      <w:r>
        <w:rPr>
          <w:rFonts w:ascii="Times New Roman" w:hAnsi="Times New Roman"/>
          <w:sz w:val="24"/>
        </w:rPr>
        <w:t xml:space="preserve">. For industrial processing, starch, sugars, and natural colorants are the major intermediate products that can be used in both food and nonfood processing industry. </w:t>
      </w:r>
    </w:p>
    <w:p>
      <w:pPr>
        <w:pStyle w:val="style0"/>
        <w:spacing w:after="0" w:lineRule="auto" w:line="432"/>
        <w:ind w:firstLine="720"/>
        <w:jc w:val="both"/>
        <w:rPr>
          <w:rFonts w:ascii="Times New Roman" w:hAnsi="Times New Roman"/>
          <w:sz w:val="24"/>
        </w:rPr>
      </w:pPr>
      <w:r>
        <w:rPr>
          <w:rFonts w:ascii="Times New Roman" w:hAnsi="Times New Roman"/>
          <w:sz w:val="24"/>
        </w:rPr>
        <w:t>Sweetpotato</w:t>
      </w:r>
      <w:r>
        <w:rPr>
          <w:rFonts w:ascii="Times New Roman" w:hAnsi="Times New Roman"/>
          <w:sz w:val="24"/>
        </w:rPr>
        <w:t xml:space="preserve"> varieties with high levels of dry matter (35–41%), total starch (25–27%), and extractable starch (20–23%) are available for starch processing (</w:t>
      </w:r>
      <w:r>
        <w:rPr>
          <w:rFonts w:ascii="Times New Roman" w:hAnsi="Times New Roman"/>
          <w:sz w:val="24"/>
        </w:rPr>
        <w:t>Brabet</w:t>
      </w:r>
      <w:r>
        <w:rPr>
          <w:rFonts w:ascii="Times New Roman" w:hAnsi="Times New Roman"/>
          <w:sz w:val="24"/>
        </w:rPr>
        <w:t xml:space="preserve"> </w:t>
      </w:r>
      <w:r>
        <w:rPr>
          <w:rFonts w:ascii="Times New Roman" w:hAnsi="Times New Roman"/>
          <w:i/>
          <w:sz w:val="24"/>
        </w:rPr>
        <w:t>et al</w:t>
      </w:r>
      <w:r>
        <w:rPr>
          <w:rFonts w:ascii="Times New Roman" w:hAnsi="Times New Roman"/>
          <w:sz w:val="24"/>
        </w:rPr>
        <w:t>., 1998). There are many small and medium factories in Asia producing about 26% of starch production (Bovell</w:t>
      </w:r>
      <w:r>
        <w:rPr>
          <w:rFonts w:ascii="Cambria Math" w:cs="Cambria Math" w:hAnsi="Cambria Math"/>
          <w:sz w:val="24"/>
        </w:rPr>
        <w:t>‐</w:t>
      </w:r>
      <w:r>
        <w:rPr>
          <w:rFonts w:ascii="Times New Roman" w:hAnsi="Times New Roman"/>
          <w:sz w:val="24"/>
        </w:rPr>
        <w:t xml:space="preserve"> Benjamin</w:t>
      </w:r>
      <w:r>
        <w:rPr>
          <w:rFonts w:ascii="Times New Roman" w:hAnsi="Times New Roman"/>
          <w:sz w:val="24"/>
        </w:rPr>
        <w:t>,</w:t>
      </w:r>
      <w:r>
        <w:rPr>
          <w:rFonts w:ascii="Times New Roman" w:hAnsi="Times New Roman"/>
          <w:sz w:val="24"/>
        </w:rPr>
        <w:t xml:space="preserve"> 2007). The process for manufacturing </w:t>
      </w:r>
      <w:r>
        <w:rPr>
          <w:rFonts w:ascii="Times New Roman" w:hAnsi="Times New Roman"/>
          <w:sz w:val="24"/>
        </w:rPr>
        <w:t>sweetpotato</w:t>
      </w:r>
      <w:r>
        <w:rPr>
          <w:rFonts w:ascii="Times New Roman" w:hAnsi="Times New Roman"/>
          <w:sz w:val="24"/>
        </w:rPr>
        <w:t xml:space="preserve"> starch is basically similar to the starch extraction from other sources. The roots are ground in limewater (pH 8.6–9.2) to prevent browning due to polyphenol oxidase, to dissolve pigments, and to flocculate the impurities. The extracted starch is separated from the pulp by thoroughly washing over a series of screens, bleaching with </w:t>
      </w:r>
      <w:r>
        <w:rPr>
          <w:rFonts w:ascii="Times New Roman" w:hAnsi="Times New Roman"/>
          <w:sz w:val="24"/>
        </w:rPr>
        <w:t>sodium hypochlorite, and then settling by gravity or centrifugation</w:t>
      </w:r>
      <w:r>
        <w:rPr>
          <w:rFonts w:ascii="Times New Roman" w:hAnsi="Times New Roman"/>
          <w:sz w:val="24"/>
        </w:rPr>
        <w:t xml:space="preserve"> </w:t>
      </w:r>
      <w:r>
        <w:rPr>
          <w:rFonts w:ascii="Times New Roman" w:hAnsi="Times New Roman"/>
          <w:sz w:val="24"/>
        </w:rPr>
        <w:t>(Bovell</w:t>
      </w:r>
      <w:r>
        <w:rPr>
          <w:rFonts w:ascii="Cambria Math" w:cs="Cambria Math" w:hAnsi="Cambria Math"/>
          <w:sz w:val="24"/>
        </w:rPr>
        <w:t>‐</w:t>
      </w:r>
      <w:r>
        <w:rPr>
          <w:rFonts w:ascii="Times New Roman" w:hAnsi="Times New Roman"/>
          <w:sz w:val="24"/>
        </w:rPr>
        <w:t xml:space="preserve"> Benjamin</w:t>
      </w:r>
      <w:r>
        <w:rPr>
          <w:rFonts w:ascii="Times New Roman" w:hAnsi="Times New Roman"/>
          <w:sz w:val="24"/>
        </w:rPr>
        <w:t>,</w:t>
      </w:r>
      <w:r>
        <w:rPr>
          <w:rFonts w:ascii="Times New Roman" w:hAnsi="Times New Roman"/>
          <w:sz w:val="24"/>
        </w:rPr>
        <w:t xml:space="preserve"> 2007). </w:t>
      </w:r>
    </w:p>
    <w:p>
      <w:pPr>
        <w:pStyle w:val="style0"/>
        <w:spacing w:after="0" w:lineRule="auto" w:line="432"/>
        <w:ind w:firstLine="720"/>
        <w:jc w:val="both"/>
        <w:rPr>
          <w:rFonts w:ascii="Times New Roman" w:hAnsi="Times New Roman"/>
          <w:sz w:val="24"/>
        </w:rPr>
      </w:pPr>
      <w:r>
        <w:rPr>
          <w:rFonts w:ascii="Times New Roman" w:hAnsi="Times New Roman"/>
          <w:sz w:val="24"/>
        </w:rPr>
        <w:t>In small</w:t>
      </w:r>
      <w:r>
        <w:rPr>
          <w:rFonts w:ascii="Cambria Math" w:cs="Cambria Math" w:hAnsi="Cambria Math"/>
          <w:sz w:val="24"/>
        </w:rPr>
        <w:t>‐</w:t>
      </w:r>
      <w:r>
        <w:rPr>
          <w:rFonts w:ascii="Times New Roman" w:hAnsi="Times New Roman"/>
          <w:sz w:val="24"/>
        </w:rPr>
        <w:t xml:space="preserve"> scale establishments, starch is stored wet in concrete tanks or sun</w:t>
      </w:r>
      <w:r>
        <w:rPr>
          <w:rFonts w:ascii="Cambria Math" w:cs="Cambria Math" w:hAnsi="Cambria Math"/>
          <w:sz w:val="24"/>
        </w:rPr>
        <w:t>‐</w:t>
      </w:r>
      <w:r>
        <w:rPr>
          <w:rFonts w:ascii="Times New Roman" w:hAnsi="Times New Roman"/>
          <w:sz w:val="24"/>
        </w:rPr>
        <w:t>dried to a moisture content of about 12%, pulverized and screened. Centrifugation and mechanical drying, such as flash dryer, are commonly used for medium</w:t>
      </w:r>
      <w:r>
        <w:rPr>
          <w:rFonts w:ascii="Cambria Math" w:cs="Cambria Math" w:hAnsi="Cambria Math"/>
          <w:sz w:val="24"/>
        </w:rPr>
        <w:t>‐</w:t>
      </w:r>
      <w:r>
        <w:rPr>
          <w:rFonts w:ascii="Times New Roman" w:hAnsi="Times New Roman"/>
          <w:sz w:val="24"/>
        </w:rPr>
        <w:t xml:space="preserve"> scale factories. </w:t>
      </w:r>
      <w:r>
        <w:rPr>
          <w:rFonts w:ascii="Times New Roman" w:hAnsi="Times New Roman"/>
          <w:sz w:val="24"/>
        </w:rPr>
        <w:t>Sweetpotato</w:t>
      </w:r>
      <w:r>
        <w:rPr>
          <w:rFonts w:ascii="Times New Roman" w:hAnsi="Times New Roman"/>
          <w:sz w:val="24"/>
        </w:rPr>
        <w:t xml:space="preserve"> starch is used in the production of traditional noodles, vermicelli, thickening agents, or converted into sugar syrups, which are used in many processed food products. The </w:t>
      </w:r>
      <w:r>
        <w:rPr>
          <w:rFonts w:ascii="Times New Roman" w:hAnsi="Times New Roman"/>
          <w:sz w:val="24"/>
        </w:rPr>
        <w:t>sweetpotato</w:t>
      </w:r>
      <w:r>
        <w:rPr>
          <w:rFonts w:ascii="Times New Roman" w:hAnsi="Times New Roman"/>
          <w:sz w:val="24"/>
        </w:rPr>
        <w:t xml:space="preserve"> starch and sugars are also utilized in the production of fuel alcohol, monosodium glutamate, microbial enzymes, citric acid, lactic acid, and other chemicals (Kotecha and Kadam</w:t>
      </w:r>
      <w:r>
        <w:rPr>
          <w:rFonts w:ascii="Times New Roman" w:hAnsi="Times New Roman"/>
          <w:sz w:val="24"/>
        </w:rPr>
        <w:t>,</w:t>
      </w:r>
      <w:r>
        <w:rPr>
          <w:rFonts w:ascii="Times New Roman" w:hAnsi="Times New Roman"/>
          <w:sz w:val="24"/>
        </w:rPr>
        <w:t xml:space="preserve"> 1998; Padmaja</w:t>
      </w:r>
      <w:r>
        <w:rPr>
          <w:rFonts w:ascii="Times New Roman" w:hAnsi="Times New Roman"/>
          <w:sz w:val="24"/>
        </w:rPr>
        <w:t>,</w:t>
      </w:r>
      <w:r>
        <w:rPr>
          <w:rFonts w:ascii="Times New Roman" w:hAnsi="Times New Roman"/>
          <w:sz w:val="24"/>
        </w:rPr>
        <w:t xml:space="preserve"> 2009). In Japan, the orange</w:t>
      </w:r>
      <w:r>
        <w:rPr>
          <w:rFonts w:ascii="Cambria Math" w:cs="Cambria Math" w:hAnsi="Cambria Math"/>
          <w:sz w:val="24"/>
        </w:rPr>
        <w:t>‐</w:t>
      </w:r>
      <w:r>
        <w:rPr>
          <w:rFonts w:ascii="Times New Roman" w:hAnsi="Times New Roman"/>
          <w:sz w:val="24"/>
        </w:rPr>
        <w:t xml:space="preserve"> and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sweetpotatoes</w:t>
      </w:r>
      <w:r>
        <w:rPr>
          <w:rFonts w:ascii="Times New Roman" w:hAnsi="Times New Roman"/>
          <w:sz w:val="24"/>
        </w:rPr>
        <w:t xml:space="preserve"> have been used in commercial production of natural beta</w:t>
      </w:r>
      <w:r>
        <w:rPr>
          <w:rFonts w:ascii="Cambria Math" w:cs="Cambria Math" w:hAnsi="Cambria Math"/>
          <w:sz w:val="24"/>
        </w:rPr>
        <w:t>‐</w:t>
      </w:r>
      <w:r>
        <w:rPr>
          <w:rFonts w:ascii="Times New Roman" w:hAnsi="Times New Roman"/>
          <w:sz w:val="24"/>
        </w:rPr>
        <w:t xml:space="preserve">carotene and anthocyanin pigments in beverages and other food products. The following sections describe recent developments in processing of </w:t>
      </w:r>
      <w:r>
        <w:rPr>
          <w:rFonts w:ascii="Times New Roman" w:hAnsi="Times New Roman"/>
          <w:sz w:val="24"/>
        </w:rPr>
        <w:t>sweetpotatoes</w:t>
      </w:r>
      <w:r>
        <w:rPr>
          <w:rFonts w:ascii="Times New Roman" w:hAnsi="Times New Roman"/>
          <w:sz w:val="24"/>
        </w:rPr>
        <w:t xml:space="preserve"> into functional ingredients and common food products.</w:t>
      </w:r>
    </w:p>
    <w:p>
      <w:pPr>
        <w:pStyle w:val="style0"/>
        <w:spacing w:after="0" w:lineRule="auto" w:line="432"/>
        <w:rPr>
          <w:rFonts w:ascii="Times New Roman" w:hAnsi="Times New Roman"/>
          <w:b/>
          <w:sz w:val="24"/>
        </w:rPr>
      </w:pPr>
      <w:r>
        <w:rPr>
          <w:rFonts w:ascii="Times New Roman" w:hAnsi="Times New Roman"/>
          <w:b/>
          <w:sz w:val="24"/>
        </w:rPr>
        <w:t xml:space="preserve">2.7 </w:t>
      </w:r>
      <w:r>
        <w:rPr>
          <w:rFonts w:ascii="Times New Roman" w:hAnsi="Times New Roman"/>
          <w:b/>
          <w:sz w:val="24"/>
        </w:rPr>
        <w:tab/>
      </w:r>
      <w:r>
        <w:rPr>
          <w:rFonts w:ascii="Times New Roman" w:hAnsi="Times New Roman"/>
          <w:b/>
          <w:sz w:val="24"/>
        </w:rPr>
        <w:t>Methods of Processing</w:t>
      </w:r>
      <w:r>
        <w:rPr>
          <w:rFonts w:ascii="Times New Roman" w:hAnsi="Times New Roman"/>
          <w:b/>
          <w:sz w:val="24"/>
        </w:rPr>
        <w:t xml:space="preserve"> Sweet Potato</w:t>
      </w:r>
      <w:r>
        <w:rPr>
          <w:rFonts w:ascii="Times New Roman" w:hAnsi="Times New Roman"/>
          <w:b/>
          <w:sz w:val="24"/>
        </w:rPr>
        <w:t xml:space="preserve"> into </w:t>
      </w:r>
      <w:r>
        <w:rPr>
          <w:rFonts w:ascii="Times New Roman" w:hAnsi="Times New Roman"/>
          <w:b/>
          <w:sz w:val="24"/>
        </w:rPr>
        <w:t>Flakes</w:t>
      </w:r>
    </w:p>
    <w:p>
      <w:pPr>
        <w:pStyle w:val="style0"/>
        <w:spacing w:after="0" w:lineRule="auto" w:line="432"/>
        <w:rPr>
          <w:rFonts w:ascii="Times New Roman" w:hAnsi="Times New Roman"/>
          <w:b/>
          <w:sz w:val="24"/>
        </w:rPr>
      </w:pPr>
      <w:r>
        <w:rPr>
          <w:rFonts w:ascii="Times New Roman" w:hAnsi="Times New Roman"/>
          <w:b/>
          <w:sz w:val="24"/>
        </w:rPr>
        <w:t>2.7.1</w:t>
      </w:r>
      <w:r>
        <w:rPr>
          <w:rFonts w:ascii="Times New Roman" w:hAnsi="Times New Roman"/>
          <w:b/>
          <w:sz w:val="24"/>
        </w:rPr>
        <w:tab/>
      </w:r>
      <w:r>
        <w:rPr>
          <w:rFonts w:ascii="Times New Roman" w:hAnsi="Times New Roman"/>
          <w:b/>
          <w:sz w:val="24"/>
        </w:rPr>
        <w:t>Traditional Methods</w:t>
      </w:r>
    </w:p>
    <w:p>
      <w:pPr>
        <w:pStyle w:val="style0"/>
        <w:spacing w:after="0" w:lineRule="auto" w:line="432"/>
        <w:ind w:firstLine="720"/>
        <w:jc w:val="both"/>
        <w:rPr>
          <w:rFonts w:ascii="Times New Roman" w:hAnsi="Times New Roman"/>
          <w:sz w:val="24"/>
        </w:rPr>
      </w:pPr>
      <w:r>
        <w:rPr>
          <w:rFonts w:ascii="Times New Roman" w:hAnsi="Times New Roman"/>
          <w:sz w:val="24"/>
        </w:rPr>
        <w:t>Traditional methods of Processing Sweet Potato</w:t>
      </w:r>
      <w:r>
        <w:rPr>
          <w:rFonts w:ascii="Times New Roman" w:hAnsi="Times New Roman"/>
          <w:sz w:val="24"/>
        </w:rPr>
        <w:t xml:space="preserve"> into flakes</w:t>
      </w:r>
      <w:r>
        <w:rPr>
          <w:rFonts w:ascii="Times New Roman" w:hAnsi="Times New Roman"/>
          <w:sz w:val="24"/>
        </w:rPr>
        <w:t xml:space="preserve"> involve manual c</w:t>
      </w:r>
      <w:r>
        <w:rPr>
          <w:rFonts w:ascii="Times New Roman" w:hAnsi="Times New Roman"/>
          <w:sz w:val="24"/>
        </w:rPr>
        <w:t>leaning, peeling, grating, process</w:t>
      </w:r>
      <w:r>
        <w:rPr>
          <w:rFonts w:ascii="Times New Roman" w:hAnsi="Times New Roman"/>
          <w:sz w:val="24"/>
        </w:rPr>
        <w:t>ing with stones or weights, natural fermentation, manual</w:t>
      </w:r>
      <w:r>
        <w:rPr>
          <w:rFonts w:ascii="Times New Roman" w:hAnsi="Times New Roman"/>
          <w:sz w:val="24"/>
        </w:rPr>
        <w:t xml:space="preserve"> s</w:t>
      </w:r>
      <w:r>
        <w:rPr>
          <w:rFonts w:ascii="Times New Roman" w:hAnsi="Times New Roman"/>
          <w:sz w:val="24"/>
        </w:rPr>
        <w:t>ieving, roasting over an open fire, and storing in baskets</w:t>
      </w:r>
      <w:r>
        <w:rPr>
          <w:rFonts w:ascii="Times New Roman" w:hAnsi="Times New Roman"/>
          <w:sz w:val="24"/>
        </w:rPr>
        <w:t xml:space="preserve"> or sacks, c</w:t>
      </w:r>
      <w:r>
        <w:rPr>
          <w:rFonts w:ascii="Times New Roman" w:hAnsi="Times New Roman"/>
          <w:sz w:val="24"/>
        </w:rPr>
        <w:t xml:space="preserve">ooling and </w:t>
      </w:r>
      <w:r>
        <w:rPr>
          <w:rFonts w:ascii="Times New Roman" w:hAnsi="Times New Roman"/>
          <w:sz w:val="24"/>
        </w:rPr>
        <w:t>s</w:t>
      </w:r>
      <w:r>
        <w:rPr>
          <w:rFonts w:ascii="Times New Roman" w:hAnsi="Times New Roman"/>
          <w:sz w:val="24"/>
        </w:rPr>
        <w:t>torage.</w:t>
      </w:r>
    </w:p>
    <w:p>
      <w:pPr>
        <w:pStyle w:val="style0"/>
        <w:spacing w:after="0" w:lineRule="auto" w:line="432"/>
        <w:jc w:val="both"/>
        <w:rPr>
          <w:rFonts w:ascii="Times New Roman" w:hAnsi="Times New Roman"/>
          <w:sz w:val="24"/>
        </w:rPr>
      </w:pPr>
      <w:r>
        <w:rPr>
          <w:rFonts w:ascii="Times New Roman" w:hAnsi="Times New Roman"/>
          <w:b/>
          <w:sz w:val="24"/>
        </w:rPr>
        <w:t>(</w:t>
      </w:r>
      <w:r>
        <w:rPr>
          <w:rFonts w:ascii="Times New Roman" w:hAnsi="Times New Roman"/>
          <w:b/>
          <w:sz w:val="24"/>
        </w:rPr>
        <w:t>i</w:t>
      </w:r>
      <w:r>
        <w:rPr>
          <w:rFonts w:ascii="Times New Roman" w:hAnsi="Times New Roman"/>
          <w:b/>
          <w:sz w:val="24"/>
        </w:rPr>
        <w:t>)</w:t>
      </w:r>
      <w:r>
        <w:rPr>
          <w:rFonts w:ascii="Times New Roman" w:hAnsi="Times New Roman"/>
          <w:b/>
          <w:sz w:val="24"/>
        </w:rPr>
        <w:tab/>
      </w:r>
      <w:r>
        <w:rPr>
          <w:rFonts w:ascii="Times New Roman" w:hAnsi="Times New Roman"/>
          <w:b/>
          <w:sz w:val="24"/>
        </w:rPr>
        <w:t>Advantages</w:t>
      </w:r>
      <w:r>
        <w:rPr>
          <w:rFonts w:ascii="Times New Roman" w:hAnsi="Times New Roman"/>
          <w:sz w:val="24"/>
        </w:rPr>
        <w:t>:</w:t>
      </w:r>
    </w:p>
    <w:p>
      <w:pPr>
        <w:pStyle w:val="style0"/>
        <w:spacing w:after="0" w:lineRule="auto" w:line="432"/>
        <w:ind w:left="720"/>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Cost-effective.</w:t>
      </w:r>
    </w:p>
    <w:p>
      <w:pPr>
        <w:pStyle w:val="style0"/>
        <w:spacing w:after="0" w:lineRule="auto" w:line="432"/>
        <w:ind w:left="720"/>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No machinery needed.</w:t>
      </w:r>
    </w:p>
    <w:p>
      <w:pPr>
        <w:pStyle w:val="style0"/>
        <w:spacing w:after="0" w:lineRule="auto" w:line="432"/>
        <w:rPr>
          <w:rFonts w:ascii="Times New Roman" w:hAnsi="Times New Roman"/>
          <w:b/>
          <w:sz w:val="24"/>
        </w:rPr>
      </w:pPr>
    </w:p>
    <w:p>
      <w:pPr>
        <w:pStyle w:val="style0"/>
        <w:spacing w:after="0" w:lineRule="auto" w:line="432"/>
        <w:rPr>
          <w:rFonts w:ascii="Times New Roman" w:hAnsi="Times New Roman"/>
          <w:sz w:val="24"/>
        </w:rPr>
      </w:pPr>
      <w:r>
        <w:rPr>
          <w:rFonts w:ascii="Times New Roman" w:hAnsi="Times New Roman"/>
          <w:b/>
          <w:sz w:val="24"/>
        </w:rPr>
        <w:t>(ii)</w:t>
      </w:r>
      <w:r>
        <w:rPr>
          <w:rFonts w:ascii="Times New Roman" w:hAnsi="Times New Roman"/>
          <w:b/>
          <w:sz w:val="24"/>
        </w:rPr>
        <w:tab/>
      </w:r>
      <w:r>
        <w:rPr>
          <w:rFonts w:ascii="Times New Roman" w:hAnsi="Times New Roman"/>
          <w:b/>
          <w:sz w:val="24"/>
        </w:rPr>
        <w:t>Disadvantage</w:t>
      </w:r>
      <w:r>
        <w:rPr>
          <w:rFonts w:ascii="Times New Roman" w:hAnsi="Times New Roman"/>
          <w:b/>
          <w:sz w:val="24"/>
        </w:rPr>
        <w:t>s</w:t>
      </w:r>
    </w:p>
    <w:p>
      <w:pPr>
        <w:pStyle w:val="style0"/>
        <w:spacing w:after="0" w:lineRule="auto" w:line="432"/>
        <w:ind w:left="720"/>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Labor-intensive</w:t>
      </w:r>
    </w:p>
    <w:p>
      <w:pPr>
        <w:pStyle w:val="style0"/>
        <w:spacing w:after="0" w:lineRule="auto" w:line="432"/>
        <w:ind w:firstLine="720"/>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Inconsistent moisture removal.</w:t>
      </w:r>
    </w:p>
    <w:p>
      <w:pPr>
        <w:pStyle w:val="style0"/>
        <w:spacing w:after="0" w:lineRule="auto" w:line="432"/>
        <w:rPr>
          <w:rFonts w:ascii="Times New Roman" w:hAnsi="Times New Roman"/>
          <w:b/>
          <w:sz w:val="24"/>
        </w:rPr>
      </w:pPr>
      <w:r>
        <w:rPr>
          <w:rFonts w:ascii="Times New Roman" w:hAnsi="Times New Roman"/>
          <w:b/>
          <w:sz w:val="24"/>
        </w:rPr>
        <w:t xml:space="preserve">2.7.2 </w:t>
      </w:r>
      <w:r>
        <w:rPr>
          <w:rFonts w:ascii="Times New Roman" w:hAnsi="Times New Roman"/>
          <w:b/>
          <w:sz w:val="24"/>
        </w:rPr>
        <w:tab/>
      </w:r>
      <w:r>
        <w:rPr>
          <w:rFonts w:ascii="Times New Roman" w:hAnsi="Times New Roman"/>
          <w:b/>
          <w:sz w:val="24"/>
        </w:rPr>
        <w:t>Modern Method</w:t>
      </w:r>
      <w:r>
        <w:rPr>
          <w:rFonts w:ascii="Times New Roman" w:hAnsi="Times New Roman"/>
          <w:b/>
          <w:sz w:val="24"/>
        </w:rPr>
        <w:t xml:space="preserve"> of Processing Sweet Potato into Product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Modern methods of processing sweet potato </w:t>
      </w:r>
      <w:r>
        <w:rPr>
          <w:rFonts w:ascii="Times New Roman" w:hAnsi="Times New Roman"/>
          <w:sz w:val="24"/>
        </w:rPr>
        <w:t>into</w:t>
      </w:r>
      <w:r>
        <w:rPr>
          <w:rFonts w:ascii="Times New Roman" w:hAnsi="Times New Roman"/>
          <w:sz w:val="24"/>
        </w:rPr>
        <w:t>flakes</w:t>
      </w:r>
      <w:r>
        <w:rPr>
          <w:rFonts w:ascii="Times New Roman" w:hAnsi="Times New Roman"/>
          <w:sz w:val="24"/>
        </w:rPr>
        <w:t xml:space="preserve"> use mechanized equip</w:t>
      </w:r>
      <w:r>
        <w:rPr>
          <w:rFonts w:ascii="Times New Roman" w:hAnsi="Times New Roman"/>
          <w:sz w:val="24"/>
        </w:rPr>
        <w:t>ment for cleaning, peeling, gra</w:t>
      </w:r>
      <w:r>
        <w:rPr>
          <w:rFonts w:ascii="Times New Roman" w:hAnsi="Times New Roman"/>
          <w:sz w:val="24"/>
        </w:rPr>
        <w:t xml:space="preserve">ting, pressing, Controlled fermentation, sieving, </w:t>
      </w:r>
      <w:r>
        <w:rPr>
          <w:rFonts w:ascii="Times New Roman" w:hAnsi="Times New Roman"/>
          <w:sz w:val="24"/>
        </w:rPr>
        <w:t>roastingwith</w:t>
      </w:r>
      <w:r>
        <w:rPr>
          <w:rFonts w:ascii="Times New Roman" w:hAnsi="Times New Roman"/>
          <w:sz w:val="24"/>
        </w:rPr>
        <w:t xml:space="preserve"> automated fryers, and Packaging, ensuring </w:t>
      </w:r>
      <w:r>
        <w:rPr>
          <w:rFonts w:ascii="Times New Roman" w:hAnsi="Times New Roman"/>
          <w:sz w:val="24"/>
        </w:rPr>
        <w:t>efficiency,hygiene</w:t>
      </w:r>
      <w:r>
        <w:rPr>
          <w:rFonts w:ascii="Times New Roman" w:hAnsi="Times New Roman"/>
          <w:sz w:val="24"/>
        </w:rPr>
        <w:t>, and Scalability.</w:t>
      </w:r>
    </w:p>
    <w:p>
      <w:pPr>
        <w:pStyle w:val="style0"/>
        <w:spacing w:after="0" w:lineRule="auto" w:line="432"/>
        <w:rPr>
          <w:rFonts w:ascii="Times New Roman" w:hAnsi="Times New Roman"/>
          <w:sz w:val="24"/>
        </w:rPr>
      </w:pPr>
      <w:r>
        <w:rPr>
          <w:rFonts w:ascii="Times New Roman" w:hAnsi="Times New Roman"/>
          <w:b/>
          <w:sz w:val="24"/>
        </w:rPr>
        <w:t>Advantages</w:t>
      </w:r>
      <w:r>
        <w:rPr>
          <w:rFonts w:ascii="Times New Roman" w:hAnsi="Times New Roman"/>
          <w:sz w:val="24"/>
        </w:rPr>
        <w:t>:</w:t>
      </w:r>
    </w:p>
    <w:p>
      <w:pPr>
        <w:pStyle w:val="style0"/>
        <w:spacing w:after="0" w:lineRule="auto" w:line="432"/>
        <w:rPr>
          <w:rFonts w:ascii="Times New Roman" w:hAnsi="Times New Roman"/>
          <w:sz w:val="24"/>
        </w:rPr>
      </w:pPr>
      <w:r>
        <w:rPr>
          <w:rFonts w:ascii="Times New Roman" w:hAnsi="Times New Roman"/>
          <w:sz w:val="24"/>
        </w:rPr>
        <w:t>i</w:t>
      </w:r>
      <w:r>
        <w:rPr>
          <w:rFonts w:ascii="Times New Roman" w:hAnsi="Times New Roman"/>
          <w:sz w:val="24"/>
        </w:rPr>
        <w:t>.</w:t>
      </w:r>
      <w:r>
        <w:rPr>
          <w:rFonts w:ascii="Times New Roman" w:hAnsi="Times New Roman"/>
          <w:sz w:val="24"/>
        </w:rPr>
        <w:tab/>
      </w:r>
      <w:r>
        <w:rPr>
          <w:rFonts w:ascii="Times New Roman" w:hAnsi="Times New Roman"/>
          <w:b/>
          <w:sz w:val="24"/>
        </w:rPr>
        <w:t>Efficiency</w:t>
      </w:r>
      <w:r>
        <w:rPr>
          <w:rFonts w:ascii="Times New Roman" w:hAnsi="Times New Roman"/>
          <w:sz w:val="24"/>
        </w:rPr>
        <w:t>: Reduced p</w:t>
      </w:r>
      <w:r>
        <w:rPr>
          <w:rFonts w:ascii="Times New Roman" w:hAnsi="Times New Roman"/>
          <w:sz w:val="24"/>
        </w:rPr>
        <w:t>roduction time and increased ou</w:t>
      </w:r>
      <w:r>
        <w:rPr>
          <w:rFonts w:ascii="Times New Roman" w:hAnsi="Times New Roman"/>
          <w:sz w:val="24"/>
        </w:rPr>
        <w:t>tput.</w:t>
      </w:r>
    </w:p>
    <w:p>
      <w:pPr>
        <w:pStyle w:val="style0"/>
        <w:spacing w:after="0" w:lineRule="auto" w:line="432"/>
        <w:rPr>
          <w:rFonts w:ascii="Times New Roman" w:hAnsi="Times New Roman"/>
          <w:sz w:val="24"/>
        </w:rPr>
      </w:pPr>
      <w:r>
        <w:rPr>
          <w:rFonts w:ascii="Times New Roman" w:hAnsi="Times New Roman"/>
          <w:sz w:val="24"/>
        </w:rPr>
        <w:t>ii.</w:t>
      </w:r>
      <w:r>
        <w:rPr>
          <w:rFonts w:ascii="Times New Roman" w:hAnsi="Times New Roman"/>
          <w:sz w:val="24"/>
        </w:rPr>
        <w:tab/>
      </w:r>
      <w:r>
        <w:rPr>
          <w:rFonts w:ascii="Times New Roman" w:hAnsi="Times New Roman"/>
          <w:b/>
          <w:sz w:val="24"/>
        </w:rPr>
        <w:t>Consistency</w:t>
      </w:r>
      <w:r>
        <w:rPr>
          <w:rFonts w:ascii="Times New Roman" w:hAnsi="Times New Roman"/>
          <w:sz w:val="24"/>
        </w:rPr>
        <w:t>:-</w:t>
      </w:r>
      <w:r>
        <w:rPr>
          <w:rFonts w:ascii="Times New Roman" w:hAnsi="Times New Roman"/>
          <w:sz w:val="24"/>
        </w:rPr>
        <w:t xml:space="preserve"> Uniform product quality in texture, </w:t>
      </w:r>
      <w:r>
        <w:rPr>
          <w:rFonts w:ascii="Times New Roman" w:hAnsi="Times New Roman"/>
          <w:sz w:val="24"/>
        </w:rPr>
        <w:t>taste,and</w:t>
      </w:r>
      <w:r>
        <w:rPr>
          <w:rFonts w:ascii="Times New Roman" w:hAnsi="Times New Roman"/>
          <w:sz w:val="24"/>
        </w:rPr>
        <w:t xml:space="preserve"> moisture levels.</w:t>
      </w:r>
    </w:p>
    <w:p>
      <w:pPr>
        <w:pStyle w:val="style0"/>
        <w:spacing w:after="0" w:lineRule="auto" w:line="432"/>
        <w:rPr>
          <w:rFonts w:ascii="Times New Roman" w:hAnsi="Times New Roman"/>
          <w:sz w:val="24"/>
        </w:rPr>
      </w:pPr>
      <w:r>
        <w:rPr>
          <w:rFonts w:ascii="Times New Roman" w:hAnsi="Times New Roman"/>
          <w:sz w:val="24"/>
        </w:rPr>
        <w:t>i</w:t>
      </w:r>
      <w:r>
        <w:rPr>
          <w:rFonts w:ascii="Times New Roman" w:hAnsi="Times New Roman"/>
          <w:sz w:val="24"/>
        </w:rPr>
        <w:t>ii</w:t>
      </w:r>
      <w:r>
        <w:rPr>
          <w:rFonts w:ascii="Times New Roman" w:hAnsi="Times New Roman"/>
          <w:sz w:val="24"/>
        </w:rPr>
        <w:t>.</w:t>
      </w:r>
      <w:r>
        <w:rPr>
          <w:rFonts w:ascii="Times New Roman" w:hAnsi="Times New Roman"/>
          <w:sz w:val="24"/>
        </w:rPr>
        <w:tab/>
      </w:r>
      <w:r>
        <w:rPr>
          <w:rFonts w:ascii="Times New Roman" w:hAnsi="Times New Roman"/>
          <w:b/>
          <w:sz w:val="24"/>
        </w:rPr>
        <w:t>Hygiene</w:t>
      </w:r>
      <w:r>
        <w:rPr>
          <w:rFonts w:ascii="Times New Roman" w:hAnsi="Times New Roman"/>
          <w:sz w:val="24"/>
        </w:rPr>
        <w:t>:</w:t>
      </w:r>
      <w:r>
        <w:rPr>
          <w:rFonts w:ascii="Times New Roman" w:hAnsi="Times New Roman"/>
          <w:sz w:val="24"/>
        </w:rPr>
        <w:t>-</w:t>
      </w:r>
      <w:r>
        <w:rPr>
          <w:rFonts w:ascii="Times New Roman" w:hAnsi="Times New Roman"/>
          <w:sz w:val="24"/>
        </w:rPr>
        <w:t xml:space="preserve"> Improved S</w:t>
      </w:r>
      <w:r>
        <w:rPr>
          <w:rFonts w:ascii="Times New Roman" w:hAnsi="Times New Roman"/>
          <w:sz w:val="24"/>
        </w:rPr>
        <w:t>anitation and reduced contamina</w:t>
      </w:r>
      <w:r>
        <w:rPr>
          <w:rFonts w:ascii="Times New Roman" w:hAnsi="Times New Roman"/>
          <w:sz w:val="24"/>
        </w:rPr>
        <w:t>tion risks.</w:t>
      </w:r>
    </w:p>
    <w:p>
      <w:pPr>
        <w:pStyle w:val="style0"/>
        <w:spacing w:after="0" w:lineRule="auto" w:line="432"/>
        <w:rPr>
          <w:rFonts w:ascii="Times New Roman" w:hAnsi="Times New Roman"/>
          <w:sz w:val="24"/>
        </w:rPr>
      </w:pPr>
      <w:r>
        <w:rPr>
          <w:rFonts w:ascii="Times New Roman" w:hAnsi="Times New Roman"/>
          <w:sz w:val="24"/>
        </w:rPr>
        <w:t>iv.</w:t>
      </w:r>
      <w:r>
        <w:rPr>
          <w:rFonts w:ascii="Times New Roman" w:hAnsi="Times New Roman"/>
          <w:sz w:val="24"/>
        </w:rPr>
        <w:tab/>
      </w:r>
      <w:r>
        <w:rPr>
          <w:rFonts w:ascii="Times New Roman" w:hAnsi="Times New Roman"/>
          <w:b/>
          <w:sz w:val="24"/>
        </w:rPr>
        <w:t>Scalability</w:t>
      </w:r>
      <w:r>
        <w:rPr>
          <w:rFonts w:ascii="Times New Roman" w:hAnsi="Times New Roman"/>
          <w:sz w:val="24"/>
        </w:rPr>
        <w:t>: - Suitable</w:t>
      </w:r>
      <w:r>
        <w:rPr>
          <w:rFonts w:ascii="Times New Roman" w:hAnsi="Times New Roman"/>
          <w:sz w:val="24"/>
        </w:rPr>
        <w:t xml:space="preserve"> for large-scale Commercial pro</w:t>
      </w:r>
      <w:r>
        <w:rPr>
          <w:rFonts w:ascii="Times New Roman" w:hAnsi="Times New Roman"/>
          <w:sz w:val="24"/>
        </w:rPr>
        <w:t>duction</w:t>
      </w:r>
    </w:p>
    <w:p>
      <w:pPr>
        <w:pStyle w:val="style0"/>
        <w:spacing w:after="0" w:lineRule="auto" w:line="432"/>
        <w:ind w:left="720" w:hanging="720"/>
        <w:rPr>
          <w:rFonts w:ascii="Times New Roman" w:hAnsi="Times New Roman"/>
          <w:sz w:val="24"/>
        </w:rPr>
      </w:pPr>
      <w:r>
        <w:rPr>
          <w:rFonts w:ascii="Times New Roman" w:hAnsi="Times New Roman"/>
          <w:sz w:val="24"/>
        </w:rPr>
        <w:t>v.</w:t>
      </w:r>
      <w:r>
        <w:rPr>
          <w:rFonts w:ascii="Times New Roman" w:hAnsi="Times New Roman"/>
          <w:sz w:val="24"/>
        </w:rPr>
        <w:tab/>
      </w:r>
      <w:r>
        <w:rPr>
          <w:rFonts w:ascii="Times New Roman" w:hAnsi="Times New Roman"/>
          <w:b/>
          <w:sz w:val="24"/>
        </w:rPr>
        <w:t>Nutritional Improvements</w:t>
      </w:r>
      <w:r>
        <w:rPr>
          <w:rFonts w:ascii="Times New Roman" w:hAnsi="Times New Roman"/>
          <w:sz w:val="24"/>
        </w:rPr>
        <w:t>: facilitates blending with ora</w:t>
      </w:r>
      <w:r>
        <w:rPr>
          <w:rFonts w:ascii="Times New Roman" w:hAnsi="Times New Roman"/>
          <w:sz w:val="24"/>
        </w:rPr>
        <w:t>nge-fleshed sweet potato for increased beta-carotene</w:t>
      </w:r>
      <w:r>
        <w:rPr>
          <w:rFonts w:ascii="Times New Roman" w:hAnsi="Times New Roman"/>
          <w:sz w:val="24"/>
        </w:rPr>
        <w:t xml:space="preserve"> c</w:t>
      </w:r>
      <w:r>
        <w:rPr>
          <w:rFonts w:ascii="Times New Roman" w:hAnsi="Times New Roman"/>
          <w:sz w:val="24"/>
        </w:rPr>
        <w:t>ontent</w:t>
      </w:r>
    </w:p>
    <w:p>
      <w:pPr>
        <w:pStyle w:val="style0"/>
        <w:spacing w:after="0" w:lineRule="auto" w:line="432"/>
        <w:rPr>
          <w:rFonts w:ascii="Times New Roman" w:hAnsi="Times New Roman"/>
          <w:sz w:val="24"/>
        </w:rPr>
      </w:pPr>
      <w:r>
        <w:rPr>
          <w:rFonts w:ascii="Times New Roman" w:hAnsi="Times New Roman"/>
          <w:sz w:val="24"/>
        </w:rPr>
        <w:t>vi</w:t>
      </w:r>
      <w:r>
        <w:rPr>
          <w:rFonts w:ascii="Times New Roman" w:hAnsi="Times New Roman"/>
          <w:sz w:val="24"/>
        </w:rPr>
        <w:tab/>
      </w:r>
      <w:r>
        <w:rPr>
          <w:rFonts w:ascii="Times New Roman" w:hAnsi="Times New Roman"/>
          <w:sz w:val="24"/>
        </w:rPr>
        <w:t xml:space="preserve">Fast, </w:t>
      </w:r>
      <w:r>
        <w:rPr>
          <w:rFonts w:ascii="Times New Roman" w:hAnsi="Times New Roman"/>
          <w:sz w:val="24"/>
        </w:rPr>
        <w:t>p</w:t>
      </w:r>
      <w:r>
        <w:rPr>
          <w:rFonts w:ascii="Times New Roman" w:hAnsi="Times New Roman"/>
          <w:sz w:val="24"/>
        </w:rPr>
        <w:t>roduces consistent results.</w:t>
      </w:r>
    </w:p>
    <w:p>
      <w:pPr>
        <w:pStyle w:val="style0"/>
        <w:spacing w:after="0" w:lineRule="auto" w:line="432"/>
        <w:rPr>
          <w:rFonts w:ascii="Times New Roman" w:hAnsi="Times New Roman"/>
          <w:sz w:val="24"/>
        </w:rPr>
      </w:pPr>
      <w:r>
        <w:rPr>
          <w:rFonts w:ascii="Times New Roman" w:hAnsi="Times New Roman"/>
          <w:b/>
          <w:sz w:val="24"/>
        </w:rPr>
        <w:t>Disadvantages</w:t>
      </w:r>
      <w:r>
        <w:rPr>
          <w:rFonts w:ascii="Times New Roman" w:hAnsi="Times New Roman"/>
          <w:sz w:val="24"/>
        </w:rPr>
        <w:t>:</w:t>
      </w:r>
    </w:p>
    <w:p>
      <w:pPr>
        <w:pStyle w:val="style179"/>
        <w:numPr>
          <w:ilvl w:val="0"/>
          <w:numId w:val="4"/>
        </w:numPr>
        <w:spacing w:after="0" w:lineRule="auto" w:line="432"/>
        <w:rPr>
          <w:rFonts w:ascii="Times New Roman" w:hAnsi="Times New Roman"/>
          <w:sz w:val="24"/>
        </w:rPr>
      </w:pPr>
      <w:r>
        <w:rPr>
          <w:rFonts w:ascii="Times New Roman" w:hAnsi="Times New Roman"/>
          <w:sz w:val="24"/>
        </w:rPr>
        <w:t>Expensive and requir</w:t>
      </w:r>
      <w:r>
        <w:rPr>
          <w:rFonts w:ascii="Times New Roman" w:hAnsi="Times New Roman"/>
          <w:sz w:val="24"/>
        </w:rPr>
        <w:t>es electricity or fuel to opera</w:t>
      </w:r>
      <w:r>
        <w:rPr>
          <w:rFonts w:ascii="Times New Roman" w:hAnsi="Times New Roman"/>
          <w:sz w:val="24"/>
        </w:rPr>
        <w:t>te.</w:t>
      </w:r>
    </w:p>
    <w:p>
      <w:pPr>
        <w:pStyle w:val="style0"/>
        <w:spacing w:after="0" w:lineRule="auto" w:line="432"/>
        <w:rPr>
          <w:rFonts w:ascii="Times New Roman" w:hAnsi="Times New Roman"/>
          <w:b/>
          <w:sz w:val="24"/>
        </w:rPr>
      </w:pPr>
      <w:r>
        <w:rPr>
          <w:rFonts w:ascii="Times New Roman" w:hAnsi="Times New Roman"/>
          <w:b/>
          <w:sz w:val="24"/>
        </w:rPr>
        <w:t xml:space="preserve">2.8 </w:t>
      </w:r>
      <w:r>
        <w:rPr>
          <w:rFonts w:ascii="Times New Roman" w:hAnsi="Times New Roman"/>
          <w:b/>
          <w:sz w:val="24"/>
        </w:rPr>
        <w:tab/>
      </w:r>
      <w:r>
        <w:rPr>
          <w:rFonts w:ascii="Times New Roman" w:hAnsi="Times New Roman"/>
          <w:b/>
          <w:sz w:val="24"/>
        </w:rPr>
        <w:t>Production Process of Sweet Potato</w:t>
      </w:r>
      <w:r>
        <w:rPr>
          <w:rFonts w:ascii="Times New Roman" w:hAnsi="Times New Roman"/>
          <w:b/>
          <w:sz w:val="24"/>
        </w:rPr>
        <w:t xml:space="preserve"> into Flakes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method described by Kure </w:t>
      </w:r>
      <w:r>
        <w:rPr>
          <w:rFonts w:ascii="Times New Roman" w:hAnsi="Times New Roman"/>
          <w:i/>
          <w:sz w:val="24"/>
        </w:rPr>
        <w:t>et al</w:t>
      </w:r>
      <w:r>
        <w:rPr>
          <w:rFonts w:ascii="Times New Roman" w:hAnsi="Times New Roman"/>
          <w:i/>
          <w:sz w:val="24"/>
        </w:rPr>
        <w:t>.,</w:t>
      </w:r>
      <w:r>
        <w:rPr>
          <w:rFonts w:ascii="Times New Roman" w:hAnsi="Times New Roman"/>
          <w:sz w:val="24"/>
        </w:rPr>
        <w:t xml:space="preserve"> (2012) was</w:t>
      </w:r>
      <w:r>
        <w:rPr>
          <w:rFonts w:ascii="Times New Roman" w:hAnsi="Times New Roman"/>
          <w:sz w:val="24"/>
        </w:rPr>
        <w:t xml:space="preserve"> used to produce flakes</w:t>
      </w:r>
      <w:r>
        <w:rPr>
          <w:rFonts w:ascii="Times New Roman" w:hAnsi="Times New Roman"/>
          <w:sz w:val="24"/>
        </w:rPr>
        <w:t xml:space="preserve"> from sweet potato (figure 2.1</w:t>
      </w:r>
      <w:r>
        <w:rPr>
          <w:rFonts w:ascii="Times New Roman" w:hAnsi="Times New Roman"/>
          <w:sz w:val="24"/>
        </w:rPr>
        <w:t>).Fresh</w:t>
      </w:r>
      <w:r>
        <w:rPr>
          <w:rFonts w:ascii="Times New Roman" w:hAnsi="Times New Roman"/>
          <w:sz w:val="24"/>
        </w:rPr>
        <w:t xml:space="preserve"> raw sweet potatoes tubers were washed, peeled</w:t>
      </w:r>
      <w:r>
        <w:rPr>
          <w:rFonts w:ascii="Times New Roman" w:hAnsi="Times New Roman"/>
          <w:sz w:val="24"/>
        </w:rPr>
        <w:t xml:space="preserve"> </w:t>
      </w:r>
      <w:r>
        <w:rPr>
          <w:rFonts w:ascii="Times New Roman" w:hAnsi="Times New Roman"/>
          <w:sz w:val="24"/>
        </w:rPr>
        <w:t xml:space="preserve">manually under running water, washed again with </w:t>
      </w:r>
      <w:r>
        <w:rPr>
          <w:rFonts w:ascii="Times New Roman" w:hAnsi="Times New Roman"/>
          <w:sz w:val="24"/>
        </w:rPr>
        <w:t>cleanwater</w:t>
      </w:r>
      <w:r>
        <w:rPr>
          <w:rFonts w:ascii="Times New Roman" w:hAnsi="Times New Roman"/>
          <w:sz w:val="24"/>
        </w:rPr>
        <w:t>, Sliced and grated to a pulp using a grater.</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pulp was then put into muslin cloth bag and </w:t>
      </w:r>
      <w:r>
        <w:rPr>
          <w:rFonts w:ascii="Times New Roman" w:hAnsi="Times New Roman"/>
          <w:sz w:val="24"/>
        </w:rPr>
        <w:t>pressureapplied</w:t>
      </w:r>
      <w:r>
        <w:rPr>
          <w:rFonts w:ascii="Times New Roman" w:hAnsi="Times New Roman"/>
          <w:sz w:val="24"/>
        </w:rPr>
        <w:t xml:space="preserve"> by helping stones on it to drain excess water. The</w:t>
      </w:r>
      <w:r>
        <w:rPr>
          <w:rFonts w:ascii="Times New Roman" w:hAnsi="Times New Roman"/>
          <w:sz w:val="24"/>
        </w:rPr>
        <w:t xml:space="preserve"> p</w:t>
      </w:r>
      <w:r>
        <w:rPr>
          <w:rFonts w:ascii="Times New Roman" w:hAnsi="Times New Roman"/>
          <w:sz w:val="24"/>
        </w:rPr>
        <w:t xml:space="preserve">ulp was left in the bags to ferment for a period of 0,1,2 and 3 </w:t>
      </w:r>
      <w:r>
        <w:rPr>
          <w:rFonts w:ascii="Times New Roman" w:hAnsi="Times New Roman"/>
          <w:sz w:val="24"/>
        </w:rPr>
        <w:t>days,respect</w:t>
      </w:r>
      <w:r>
        <w:rPr>
          <w:rFonts w:ascii="Times New Roman" w:hAnsi="Times New Roman"/>
          <w:sz w:val="24"/>
        </w:rPr>
        <w:t>ively</w:t>
      </w:r>
      <w:r>
        <w:rPr>
          <w:rFonts w:ascii="Times New Roman" w:hAnsi="Times New Roman"/>
          <w:sz w:val="24"/>
        </w:rPr>
        <w:t xml:space="preserve"> to vary the level of sour</w:t>
      </w:r>
      <w:r>
        <w:rPr>
          <w:rFonts w:ascii="Times New Roman" w:hAnsi="Times New Roman"/>
          <w:sz w:val="24"/>
        </w:rPr>
        <w:t xml:space="preserve">ness, after which the pressed cake was then roasted </w:t>
      </w:r>
      <w:r>
        <w:rPr>
          <w:rFonts w:ascii="Times New Roman" w:hAnsi="Times New Roman"/>
          <w:sz w:val="24"/>
        </w:rPr>
        <w:t>todryness</w:t>
      </w:r>
      <w:r>
        <w:rPr>
          <w:rFonts w:ascii="Times New Roman" w:hAnsi="Times New Roman"/>
          <w:sz w:val="24"/>
        </w:rPr>
        <w:t xml:space="preserve"> at a temperature of 110</w:t>
      </w:r>
      <w:r>
        <w:rPr>
          <w:rFonts w:ascii="Cambria Math" w:cs="Cambria Math" w:hAnsi="Cambria Math"/>
          <w:sz w:val="24"/>
        </w:rPr>
        <w:t>℃</w:t>
      </w:r>
      <w:r>
        <w:rPr>
          <w:rFonts w:ascii="Times New Roman" w:hAnsi="Times New Roman"/>
          <w:sz w:val="24"/>
        </w:rPr>
        <w:t xml:space="preserve"> - 130</w:t>
      </w:r>
      <w:r>
        <w:rPr>
          <w:rFonts w:ascii="Cambria Math" w:cs="Cambria Math" w:hAnsi="Cambria Math"/>
          <w:sz w:val="24"/>
        </w:rPr>
        <w:t>℃</w:t>
      </w:r>
      <w:r>
        <w:rPr>
          <w:rFonts w:ascii="Times New Roman" w:hAnsi="Times New Roman"/>
          <w:sz w:val="24"/>
        </w:rPr>
        <w:t>. The freshly pr</w:t>
      </w:r>
      <w:r>
        <w:rPr>
          <w:rFonts w:ascii="Times New Roman" w:hAnsi="Times New Roman"/>
          <w:sz w:val="24"/>
        </w:rPr>
        <w:t xml:space="preserve">epared </w:t>
      </w:r>
      <w:r>
        <w:rPr>
          <w:rFonts w:ascii="Times New Roman" w:hAnsi="Times New Roman"/>
          <w:sz w:val="24"/>
        </w:rPr>
        <w:t>flakes</w:t>
      </w:r>
      <w:r>
        <w:rPr>
          <w:rFonts w:ascii="Times New Roman" w:hAnsi="Times New Roman"/>
          <w:sz w:val="24"/>
        </w:rPr>
        <w:t xml:space="preserve"> </w:t>
      </w:r>
      <w:r>
        <w:rPr>
          <w:rFonts w:ascii="Times New Roman" w:hAnsi="Times New Roman"/>
          <w:sz w:val="24"/>
        </w:rPr>
        <w:t>was</w:t>
      </w:r>
      <w:r>
        <w:rPr>
          <w:rFonts w:ascii="Times New Roman" w:hAnsi="Times New Roman"/>
          <w:sz w:val="24"/>
        </w:rPr>
        <w:t xml:space="preserve"> cooled, packaged and labelled accordingly.</w:t>
      </w:r>
    </w:p>
    <w:p>
      <w:pPr>
        <w:pStyle w:val="style0"/>
        <w:spacing w:lineRule="auto" w:line="432"/>
        <w:rPr>
          <w:rFonts w:ascii="Times New Roman" w:hAnsi="Times New Roman"/>
          <w:sz w:val="24"/>
        </w:rPr>
      </w:pPr>
      <w:r>
        <w:rPr>
          <w:rFonts w:ascii="Times New Roman" w:hAnsi="Times New Roman"/>
          <w:sz w:val="24"/>
        </w:rPr>
        <w:br w:type="page"/>
      </w:r>
    </w:p>
    <w:p>
      <w:pPr>
        <w:pStyle w:val="style0"/>
        <w:spacing w:after="0" w:lineRule="auto" w:line="480"/>
        <w:rPr>
          <w:rFonts w:ascii="Times New Roman" w:hAnsi="Times New Roman"/>
          <w:sz w:val="24"/>
        </w:rPr>
      </w:pPr>
      <w:r>
        <w:rPr>
          <w:rFonts w:ascii="Times New Roman" w:hAnsi="Times New Roman"/>
          <w:noProof/>
          <w:sz w:val="24"/>
        </w:rPr>
        <mc:AlternateContent>
          <mc:Choice Requires="wpg">
            <w:drawing>
              <wp:anchor distT="0" distB="0" distL="0" distR="0" simplePos="false" relativeHeight="21" behindDoc="false" locked="false" layoutInCell="true" allowOverlap="true">
                <wp:simplePos x="0" y="0"/>
                <wp:positionH relativeFrom="column">
                  <wp:posOffset>1746885</wp:posOffset>
                </wp:positionH>
                <wp:positionV relativeFrom="paragraph">
                  <wp:posOffset>-13334</wp:posOffset>
                </wp:positionV>
                <wp:extent cx="2495549" cy="5447665"/>
                <wp:effectExtent l="0" t="0" r="19050" b="19685"/>
                <wp:wrapNone/>
                <wp:docPr id="1028" name="Group 3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495549" cy="5447665"/>
                          <a:chOff x="0" y="0"/>
                          <a:chExt cx="2495550" cy="5447447"/>
                        </a:xfrm>
                      </wpg:grpSpPr>
                      <wps:wsp>
                        <wps:cNvSpPr/>
                        <wps:spPr>
                          <a:xfrm rot="0">
                            <a:off x="518615" y="0"/>
                            <a:ext cx="1390650" cy="247650"/>
                          </a:xfrm>
                          <a:prstGeom prst="rect"/>
                          <a:solidFill>
                            <a:srgbClr val="ffffff"/>
                          </a:solidFill>
                          <a:ln cmpd="sng" cap="flat" w="6350">
                            <a:solidFill>
                              <a:srgbClr val="000000"/>
                            </a:solidFill>
                            <a:prstDash val="solid"/>
                            <a:round/>
                            <a:headEnd len="med" w="med" type="none"/>
                            <a:tailEnd len="med" w="med" type="none"/>
                          </a:ln>
                        </wps:spPr>
                        <wps:txbx id="1029">
                          <w:txbxContent>
                            <w:p>
                              <w:pPr>
                                <w:pStyle w:val="style0"/>
                                <w:jc w:val="center"/>
                                <w:rPr>
                                  <w:sz w:val="20"/>
                                </w:rPr>
                              </w:pPr>
                              <w:r>
                                <w:rPr>
                                  <w:rFonts w:ascii="Times New Roman" w:hAnsi="Times New Roman"/>
                                </w:rPr>
                                <w:t>Sweet Potatoes</w:t>
                              </w:r>
                            </w:p>
                          </w:txbxContent>
                        </wps:txbx>
                        <wps:bodyPr lIns="91440" rIns="91440" tIns="45720" bIns="45720" vert="horz" anchor="t" wrap="square">
                          <a:prstTxWarp prst="textNoShape"/>
                          <a:noAutofit/>
                        </wps:bodyPr>
                      </wps:wsp>
                      <wps:wsp>
                        <wps:cNvSpPr/>
                        <wps:spPr>
                          <a:xfrm rot="0">
                            <a:off x="764275" y="368490"/>
                            <a:ext cx="882650" cy="247650"/>
                          </a:xfrm>
                          <a:prstGeom prst="rect"/>
                          <a:solidFill>
                            <a:srgbClr val="ffffff"/>
                          </a:solidFill>
                          <a:ln cmpd="sng" cap="flat" w="6350">
                            <a:solidFill>
                              <a:srgbClr val="000000"/>
                            </a:solidFill>
                            <a:prstDash val="solid"/>
                            <a:round/>
                            <a:headEnd len="med" w="med" type="none"/>
                            <a:tailEnd len="med" w="med" type="none"/>
                          </a:ln>
                        </wps:spPr>
                        <wps:txbx id="1030">
                          <w:txbxContent>
                            <w:p>
                              <w:pPr>
                                <w:pStyle w:val="style0"/>
                                <w:jc w:val="center"/>
                                <w:rPr>
                                  <w:sz w:val="18"/>
                                </w:rPr>
                              </w:pPr>
                              <w:r>
                                <w:rPr>
                                  <w:rFonts w:ascii="Times New Roman" w:hAnsi="Times New Roman"/>
                                  <w:sz w:val="20"/>
                                </w:rPr>
                                <w:t>Washing</w:t>
                              </w:r>
                            </w:p>
                          </w:txbxContent>
                        </wps:txbx>
                        <wps:bodyPr lIns="91440" rIns="91440" tIns="45720" bIns="45720" vert="horz" anchor="t" wrap="square">
                          <a:prstTxWarp prst="textNoShape"/>
                          <a:noAutofit/>
                        </wps:bodyPr>
                      </wps:wsp>
                      <wps:wsp>
                        <wps:cNvSpPr/>
                        <wps:spPr>
                          <a:xfrm rot="0">
                            <a:off x="764275" y="709684"/>
                            <a:ext cx="882650" cy="247650"/>
                          </a:xfrm>
                          <a:prstGeom prst="rect"/>
                          <a:solidFill>
                            <a:srgbClr val="ffffff"/>
                          </a:solidFill>
                          <a:ln cmpd="sng" cap="flat" w="6350">
                            <a:solidFill>
                              <a:srgbClr val="000000"/>
                            </a:solidFill>
                            <a:prstDash val="solid"/>
                            <a:round/>
                            <a:headEnd len="med" w="med" type="none"/>
                            <a:tailEnd len="med" w="med" type="none"/>
                          </a:ln>
                        </wps:spPr>
                        <wps:txbx id="1031">
                          <w:txbxContent>
                            <w:p>
                              <w:pPr>
                                <w:pStyle w:val="style0"/>
                                <w:jc w:val="center"/>
                                <w:rPr>
                                  <w:sz w:val="18"/>
                                </w:rPr>
                              </w:pPr>
                              <w:r>
                                <w:rPr>
                                  <w:rFonts w:ascii="Times New Roman" w:hAnsi="Times New Roman"/>
                                  <w:sz w:val="20"/>
                                </w:rPr>
                                <w:t>Sorting</w:t>
                              </w:r>
                            </w:p>
                          </w:txbxContent>
                        </wps:txbx>
                        <wps:bodyPr lIns="91440" rIns="91440" tIns="45720" bIns="45720" vert="horz" anchor="t" wrap="square">
                          <a:prstTxWarp prst="textNoShape"/>
                          <a:noAutofit/>
                        </wps:bodyPr>
                      </wps:wsp>
                      <wps:wsp>
                        <wps:cNvSpPr/>
                        <wps:spPr>
                          <a:xfrm rot="0">
                            <a:off x="764275" y="1064526"/>
                            <a:ext cx="882650" cy="247650"/>
                          </a:xfrm>
                          <a:prstGeom prst="rect"/>
                          <a:solidFill>
                            <a:srgbClr val="ffffff"/>
                          </a:solidFill>
                          <a:ln cmpd="sng" cap="flat" w="6350">
                            <a:solidFill>
                              <a:srgbClr val="000000"/>
                            </a:solidFill>
                            <a:prstDash val="solid"/>
                            <a:round/>
                            <a:headEnd len="med" w="med" type="none"/>
                            <a:tailEnd len="med" w="med" type="none"/>
                          </a:ln>
                        </wps:spPr>
                        <wps:txbx id="1032">
                          <w:txbxContent>
                            <w:p>
                              <w:pPr>
                                <w:pStyle w:val="style0"/>
                                <w:jc w:val="center"/>
                                <w:rPr>
                                  <w:sz w:val="18"/>
                                </w:rPr>
                              </w:pPr>
                              <w:r>
                                <w:rPr>
                                  <w:rFonts w:ascii="Times New Roman" w:hAnsi="Times New Roman"/>
                                  <w:sz w:val="20"/>
                                </w:rPr>
                                <w:t>Peeling</w:t>
                              </w:r>
                            </w:p>
                          </w:txbxContent>
                        </wps:txbx>
                        <wps:bodyPr lIns="91440" rIns="91440" tIns="45720" bIns="45720" vert="horz" anchor="t" wrap="square">
                          <a:prstTxWarp prst="textNoShape"/>
                          <a:noAutofit/>
                        </wps:bodyPr>
                      </wps:wsp>
                      <wps:wsp>
                        <wps:cNvSpPr/>
                        <wps:spPr>
                          <a:xfrm rot="0">
                            <a:off x="750627" y="1405720"/>
                            <a:ext cx="882650" cy="247650"/>
                          </a:xfrm>
                          <a:prstGeom prst="rect"/>
                          <a:solidFill>
                            <a:srgbClr val="ffffff"/>
                          </a:solidFill>
                          <a:ln cmpd="sng" cap="flat" w="6350">
                            <a:solidFill>
                              <a:srgbClr val="000000"/>
                            </a:solidFill>
                            <a:prstDash val="solid"/>
                            <a:round/>
                            <a:headEnd len="med" w="med" type="none"/>
                            <a:tailEnd len="med" w="med" type="none"/>
                          </a:ln>
                        </wps:spPr>
                        <wps:txbx id="1033">
                          <w:txbxContent>
                            <w:p>
                              <w:pPr>
                                <w:pStyle w:val="style0"/>
                                <w:jc w:val="center"/>
                                <w:rPr>
                                  <w:sz w:val="18"/>
                                </w:rPr>
                              </w:pPr>
                              <w:r>
                                <w:rPr>
                                  <w:rFonts w:ascii="Times New Roman" w:hAnsi="Times New Roman"/>
                                  <w:sz w:val="20"/>
                                </w:rPr>
                                <w:t>Washing</w:t>
                              </w:r>
                            </w:p>
                          </w:txbxContent>
                        </wps:txbx>
                        <wps:bodyPr lIns="91440" rIns="91440" tIns="45720" bIns="45720" vert="horz" anchor="t" wrap="square">
                          <a:prstTxWarp prst="textNoShape"/>
                          <a:noAutofit/>
                        </wps:bodyPr>
                      </wps:wsp>
                      <wps:wsp>
                        <wps:cNvSpPr/>
                        <wps:spPr>
                          <a:xfrm rot="0">
                            <a:off x="764275" y="1746914"/>
                            <a:ext cx="882650" cy="247650"/>
                          </a:xfrm>
                          <a:prstGeom prst="rect"/>
                          <a:solidFill>
                            <a:srgbClr val="ffffff"/>
                          </a:solidFill>
                          <a:ln cmpd="sng" cap="flat" w="6350">
                            <a:solidFill>
                              <a:srgbClr val="000000"/>
                            </a:solidFill>
                            <a:prstDash val="solid"/>
                            <a:round/>
                            <a:headEnd len="med" w="med" type="none"/>
                            <a:tailEnd len="med" w="med" type="none"/>
                          </a:ln>
                        </wps:spPr>
                        <wps:txbx id="1034">
                          <w:txbxContent>
                            <w:p>
                              <w:pPr>
                                <w:pStyle w:val="style0"/>
                                <w:jc w:val="center"/>
                                <w:rPr>
                                  <w:sz w:val="18"/>
                                </w:rPr>
                              </w:pPr>
                              <w:r>
                                <w:rPr>
                                  <w:rFonts w:ascii="Times New Roman" w:hAnsi="Times New Roman"/>
                                  <w:sz w:val="20"/>
                                </w:rPr>
                                <w:t>Desizing</w:t>
                              </w:r>
                            </w:p>
                          </w:txbxContent>
                        </wps:txbx>
                        <wps:bodyPr lIns="91440" rIns="91440" tIns="45720" bIns="45720" vert="horz" anchor="t" wrap="square">
                          <a:prstTxWarp prst="textNoShape"/>
                          <a:noAutofit/>
                        </wps:bodyPr>
                      </wps:wsp>
                      <wps:wsp>
                        <wps:cNvSpPr/>
                        <wps:spPr>
                          <a:xfrm rot="0">
                            <a:off x="750627" y="2088108"/>
                            <a:ext cx="882650" cy="247650"/>
                          </a:xfrm>
                          <a:prstGeom prst="rect"/>
                          <a:solidFill>
                            <a:srgbClr val="ffffff"/>
                          </a:solidFill>
                          <a:ln cmpd="sng" cap="flat" w="6350">
                            <a:solidFill>
                              <a:srgbClr val="000000"/>
                            </a:solidFill>
                            <a:prstDash val="solid"/>
                            <a:round/>
                            <a:headEnd len="med" w="med" type="none"/>
                            <a:tailEnd len="med" w="med" type="none"/>
                          </a:ln>
                        </wps:spPr>
                        <wps:txbx id="1035">
                          <w:txbxContent>
                            <w:p>
                              <w:pPr>
                                <w:pStyle w:val="style0"/>
                                <w:jc w:val="center"/>
                                <w:rPr>
                                  <w:sz w:val="18"/>
                                </w:rPr>
                              </w:pPr>
                              <w:r>
                                <w:rPr>
                                  <w:rFonts w:ascii="Times New Roman" w:hAnsi="Times New Roman"/>
                                  <w:sz w:val="20"/>
                                </w:rPr>
                                <w:t>Grating</w:t>
                              </w:r>
                            </w:p>
                          </w:txbxContent>
                        </wps:txbx>
                        <wps:bodyPr lIns="91440" rIns="91440" tIns="45720" bIns="45720" vert="horz" anchor="t" wrap="square">
                          <a:prstTxWarp prst="textNoShape"/>
                          <a:noAutofit/>
                        </wps:bodyPr>
                      </wps:wsp>
                      <wps:wsp>
                        <wps:cNvSpPr/>
                        <wps:spPr>
                          <a:xfrm rot="0">
                            <a:off x="750627" y="2429302"/>
                            <a:ext cx="882650" cy="247650"/>
                          </a:xfrm>
                          <a:prstGeom prst="rect"/>
                          <a:solidFill>
                            <a:srgbClr val="ffffff"/>
                          </a:solidFill>
                          <a:ln cmpd="sng" cap="flat" w="6350">
                            <a:solidFill>
                              <a:srgbClr val="000000"/>
                            </a:solidFill>
                            <a:prstDash val="solid"/>
                            <a:round/>
                            <a:headEnd len="med" w="med" type="none"/>
                            <a:tailEnd len="med" w="med" type="none"/>
                          </a:ln>
                        </wps:spPr>
                        <wps:txbx id="1036">
                          <w:txbxContent>
                            <w:p>
                              <w:pPr>
                                <w:pStyle w:val="style0"/>
                                <w:jc w:val="center"/>
                                <w:rPr>
                                  <w:sz w:val="18"/>
                                </w:rPr>
                              </w:pPr>
                              <w:r>
                                <w:rPr>
                                  <w:rFonts w:ascii="Times New Roman" w:hAnsi="Times New Roman"/>
                                  <w:sz w:val="20"/>
                                </w:rPr>
                                <w:t>Pulp</w:t>
                              </w:r>
                            </w:p>
                          </w:txbxContent>
                        </wps:txbx>
                        <wps:bodyPr lIns="91440" rIns="91440" tIns="45720" bIns="45720" vert="horz" anchor="t" wrap="square">
                          <a:prstTxWarp prst="textNoShape"/>
                          <a:noAutofit/>
                        </wps:bodyPr>
                      </wps:wsp>
                      <wps:wsp>
                        <wps:cNvSpPr/>
                        <wps:spPr>
                          <a:xfrm rot="0">
                            <a:off x="354842" y="2811439"/>
                            <a:ext cx="1809750" cy="247650"/>
                          </a:xfrm>
                          <a:prstGeom prst="rect"/>
                          <a:solidFill>
                            <a:srgbClr val="ffffff"/>
                          </a:solidFill>
                          <a:ln cmpd="sng" cap="flat" w="6350">
                            <a:solidFill>
                              <a:srgbClr val="000000"/>
                            </a:solidFill>
                            <a:prstDash val="solid"/>
                            <a:round/>
                            <a:headEnd len="med" w="med" type="none"/>
                            <a:tailEnd len="med" w="med" type="none"/>
                          </a:ln>
                        </wps:spPr>
                        <wps:txbx id="1037">
                          <w:txbxContent>
                            <w:p>
                              <w:pPr>
                                <w:pStyle w:val="style0"/>
                                <w:jc w:val="center"/>
                                <w:rPr>
                                  <w:sz w:val="18"/>
                                </w:rPr>
                              </w:pPr>
                              <w:r>
                                <w:rPr>
                                  <w:rFonts w:ascii="Times New Roman" w:hAnsi="Times New Roman"/>
                                  <w:sz w:val="20"/>
                                </w:rPr>
                                <w:t>Pouring Pulp into cloth begs</w:t>
                              </w:r>
                            </w:p>
                          </w:txbxContent>
                        </wps:txbx>
                        <wps:bodyPr lIns="91440" rIns="91440" tIns="45720" bIns="45720" vert="horz" anchor="t" wrap="square">
                          <a:prstTxWarp prst="textNoShape"/>
                          <a:noAutofit/>
                        </wps:bodyPr>
                      </wps:wsp>
                      <wps:wsp>
                        <wps:cNvSpPr/>
                        <wps:spPr>
                          <a:xfrm rot="0">
                            <a:off x="354842" y="3179929"/>
                            <a:ext cx="1809750" cy="247650"/>
                          </a:xfrm>
                          <a:prstGeom prst="rect"/>
                          <a:solidFill>
                            <a:srgbClr val="ffffff"/>
                          </a:solidFill>
                          <a:ln cmpd="sng" cap="flat" w="6350">
                            <a:solidFill>
                              <a:srgbClr val="000000"/>
                            </a:solidFill>
                            <a:prstDash val="solid"/>
                            <a:round/>
                            <a:headEnd len="med" w="med" type="none"/>
                            <a:tailEnd len="med" w="med" type="none"/>
                          </a:ln>
                        </wps:spPr>
                        <wps:txbx id="1038">
                          <w:txbxContent>
                            <w:p>
                              <w:pPr>
                                <w:pStyle w:val="style0"/>
                                <w:jc w:val="center"/>
                                <w:rPr>
                                  <w:sz w:val="18"/>
                                </w:rPr>
                              </w:pPr>
                              <w:r>
                                <w:rPr>
                                  <w:rFonts w:ascii="Times New Roman" w:hAnsi="Times New Roman"/>
                                  <w:sz w:val="20"/>
                                </w:rPr>
                                <w:t>Pressing (using heavy stones)</w:t>
                              </w:r>
                            </w:p>
                          </w:txbxContent>
                        </wps:txbx>
                        <wps:bodyPr lIns="91440" rIns="91440" tIns="45720" bIns="45720" vert="horz" anchor="t" wrap="square">
                          <a:prstTxWarp prst="textNoShape"/>
                          <a:noAutofit/>
                        </wps:bodyPr>
                      </wps:wsp>
                      <wps:wsp>
                        <wps:cNvSpPr/>
                        <wps:spPr>
                          <a:xfrm rot="0">
                            <a:off x="0" y="3534770"/>
                            <a:ext cx="2495550" cy="247650"/>
                          </a:xfrm>
                          <a:prstGeom prst="rect"/>
                          <a:solidFill>
                            <a:srgbClr val="ffffff"/>
                          </a:solidFill>
                          <a:ln cmpd="sng" cap="flat" w="6350">
                            <a:solidFill>
                              <a:srgbClr val="000000"/>
                            </a:solidFill>
                            <a:prstDash val="solid"/>
                            <a:round/>
                            <a:headEnd len="med" w="med" type="none"/>
                            <a:tailEnd len="med" w="med" type="none"/>
                          </a:ln>
                        </wps:spPr>
                        <wps:txbx id="1039">
                          <w:txbxContent>
                            <w:p>
                              <w:pPr>
                                <w:pStyle w:val="style0"/>
                                <w:rPr>
                                  <w:sz w:val="18"/>
                                </w:rPr>
                              </w:pPr>
                              <w:r>
                                <w:rPr>
                                  <w:rFonts w:ascii="Times New Roman" w:hAnsi="Times New Roman"/>
                                  <w:sz w:val="20"/>
                                </w:rPr>
                                <w:t>Fermentation (0,1,2 and 3 days respectively)</w:t>
                              </w:r>
                            </w:p>
                          </w:txbxContent>
                        </wps:txbx>
                        <wps:bodyPr lIns="91440" rIns="91440" tIns="45720" bIns="45720" vert="horz" anchor="t" wrap="square">
                          <a:prstTxWarp prst="textNoShape"/>
                          <a:noAutofit/>
                        </wps:bodyPr>
                      </wps:wsp>
                      <wps:wsp>
                        <wps:cNvSpPr/>
                        <wps:spPr>
                          <a:xfrm rot="0">
                            <a:off x="614150" y="3862317"/>
                            <a:ext cx="1212850" cy="247650"/>
                          </a:xfrm>
                          <a:prstGeom prst="rect"/>
                          <a:solidFill>
                            <a:srgbClr val="ffffff"/>
                          </a:solidFill>
                          <a:ln cmpd="sng" cap="flat" w="6350">
                            <a:solidFill>
                              <a:srgbClr val="000000"/>
                            </a:solidFill>
                            <a:prstDash val="solid"/>
                            <a:round/>
                            <a:headEnd len="med" w="med" type="none"/>
                            <a:tailEnd len="med" w="med" type="none"/>
                          </a:ln>
                        </wps:spPr>
                        <wps:txbx id="1040">
                          <w:txbxContent>
                            <w:p>
                              <w:pPr>
                                <w:pStyle w:val="style0"/>
                                <w:jc w:val="center"/>
                                <w:rPr>
                                  <w:sz w:val="18"/>
                                </w:rPr>
                              </w:pPr>
                              <w:r>
                                <w:rPr>
                                  <w:rFonts w:ascii="Times New Roman" w:hAnsi="Times New Roman"/>
                                  <w:sz w:val="20"/>
                                </w:rPr>
                                <w:t>Disintegration</w:t>
                              </w:r>
                            </w:p>
                          </w:txbxContent>
                        </wps:txbx>
                        <wps:bodyPr lIns="91440" rIns="91440" tIns="45720" bIns="45720" vert="horz" anchor="t" wrap="square">
                          <a:prstTxWarp prst="textNoShape"/>
                          <a:noAutofit/>
                        </wps:bodyPr>
                      </wps:wsp>
                      <wps:wsp>
                        <wps:cNvSpPr/>
                        <wps:spPr>
                          <a:xfrm rot="0">
                            <a:off x="764275" y="4203511"/>
                            <a:ext cx="882650" cy="247650"/>
                          </a:xfrm>
                          <a:prstGeom prst="rect"/>
                          <a:solidFill>
                            <a:srgbClr val="ffffff"/>
                          </a:solidFill>
                          <a:ln cmpd="sng" cap="flat" w="6350">
                            <a:solidFill>
                              <a:srgbClr val="000000"/>
                            </a:solidFill>
                            <a:prstDash val="solid"/>
                            <a:round/>
                            <a:headEnd len="med" w="med" type="none"/>
                            <a:tailEnd len="med" w="med" type="none"/>
                          </a:ln>
                        </wps:spPr>
                        <wps:txbx id="1041">
                          <w:txbxContent>
                            <w:p>
                              <w:pPr>
                                <w:pStyle w:val="style0"/>
                                <w:jc w:val="center"/>
                                <w:rPr>
                                  <w:sz w:val="18"/>
                                </w:rPr>
                              </w:pPr>
                              <w:r>
                                <w:rPr>
                                  <w:rFonts w:ascii="Times New Roman" w:hAnsi="Times New Roman"/>
                                  <w:sz w:val="20"/>
                                </w:rPr>
                                <w:t>Roasting</w:t>
                              </w:r>
                            </w:p>
                          </w:txbxContent>
                        </wps:txbx>
                        <wps:bodyPr lIns="91440" rIns="91440" tIns="45720" bIns="45720" vert="horz" anchor="t" wrap="square">
                          <a:prstTxWarp prst="textNoShape"/>
                          <a:noAutofit/>
                        </wps:bodyPr>
                      </wps:wsp>
                      <wps:wsp>
                        <wps:cNvSpPr/>
                        <wps:spPr>
                          <a:xfrm rot="0">
                            <a:off x="777923" y="4544705"/>
                            <a:ext cx="882650" cy="247650"/>
                          </a:xfrm>
                          <a:prstGeom prst="rect"/>
                          <a:solidFill>
                            <a:srgbClr val="ffffff"/>
                          </a:solidFill>
                          <a:ln cmpd="sng" cap="flat" w="6350">
                            <a:solidFill>
                              <a:srgbClr val="000000"/>
                            </a:solidFill>
                            <a:prstDash val="solid"/>
                            <a:round/>
                            <a:headEnd len="med" w="med" type="none"/>
                            <a:tailEnd len="med" w="med" type="none"/>
                          </a:ln>
                        </wps:spPr>
                        <wps:txbx id="1042">
                          <w:txbxContent>
                            <w:p>
                              <w:pPr>
                                <w:pStyle w:val="style0"/>
                                <w:jc w:val="center"/>
                                <w:rPr>
                                  <w:sz w:val="18"/>
                                </w:rPr>
                              </w:pPr>
                              <w:r>
                                <w:rPr>
                                  <w:rFonts w:ascii="Times New Roman" w:hAnsi="Times New Roman"/>
                                  <w:sz w:val="20"/>
                                </w:rPr>
                                <w:t>Cooling</w:t>
                              </w:r>
                            </w:p>
                          </w:txbxContent>
                        </wps:txbx>
                        <wps:bodyPr lIns="91440" rIns="91440" tIns="45720" bIns="45720" vert="horz" anchor="t" wrap="square">
                          <a:prstTxWarp prst="textNoShape"/>
                          <a:noAutofit/>
                        </wps:bodyPr>
                      </wps:wsp>
                      <wps:wsp>
                        <wps:cNvSpPr/>
                        <wps:spPr>
                          <a:xfrm rot="0">
                            <a:off x="764275" y="4885899"/>
                            <a:ext cx="882650" cy="247650"/>
                          </a:xfrm>
                          <a:prstGeom prst="rect"/>
                          <a:solidFill>
                            <a:srgbClr val="ffffff"/>
                          </a:solidFill>
                          <a:ln cmpd="sng" cap="flat" w="6350">
                            <a:solidFill>
                              <a:srgbClr val="000000"/>
                            </a:solidFill>
                            <a:prstDash val="solid"/>
                            <a:round/>
                            <a:headEnd len="med" w="med" type="none"/>
                            <a:tailEnd len="med" w="med" type="none"/>
                          </a:ln>
                        </wps:spPr>
                        <wps:txbx id="1043">
                          <w:txbxContent>
                            <w:p>
                              <w:pPr>
                                <w:pStyle w:val="style0"/>
                                <w:jc w:val="center"/>
                                <w:rPr>
                                  <w:sz w:val="18"/>
                                </w:rPr>
                              </w:pPr>
                              <w:r>
                                <w:rPr>
                                  <w:rFonts w:ascii="Times New Roman" w:hAnsi="Times New Roman"/>
                                  <w:sz w:val="20"/>
                                </w:rPr>
                                <w:t>Packaging</w:t>
                              </w:r>
                            </w:p>
                          </w:txbxContent>
                        </wps:txbx>
                        <wps:bodyPr lIns="91440" rIns="91440" tIns="45720" bIns="45720" vert="horz" anchor="t" wrap="square">
                          <a:prstTxWarp prst="textNoShape"/>
                          <a:noAutofit/>
                        </wps:bodyPr>
                      </wps:wsp>
                      <wps:wsp>
                        <wps:cNvSpPr/>
                        <wps:spPr>
                          <a:xfrm rot="0">
                            <a:off x="682388" y="5199797"/>
                            <a:ext cx="1060450" cy="247650"/>
                          </a:xfrm>
                          <a:prstGeom prst="rect"/>
                          <a:solidFill>
                            <a:srgbClr val="ffffff"/>
                          </a:solidFill>
                          <a:ln cmpd="sng" cap="flat" w="6350">
                            <a:solidFill>
                              <a:srgbClr val="000000"/>
                            </a:solidFill>
                            <a:prstDash val="solid"/>
                            <a:round/>
                            <a:headEnd len="med" w="med" type="none"/>
                            <a:tailEnd len="med" w="med" type="none"/>
                          </a:ln>
                        </wps:spPr>
                        <wps:txbx id="1044">
                          <w:txbxContent>
                            <w:p>
                              <w:pPr>
                                <w:pStyle w:val="style0"/>
                                <w:spacing w:after="0" w:lineRule="auto" w:line="480"/>
                                <w:jc w:val="center"/>
                                <w:rPr>
                                  <w:rFonts w:ascii="Times New Roman" w:hAnsi="Times New Roman"/>
                                  <w:sz w:val="20"/>
                                </w:rPr>
                              </w:pPr>
                              <w:r>
                                <w:rPr>
                                  <w:rFonts w:ascii="Times New Roman" w:hAnsi="Times New Roman"/>
                                  <w:sz w:val="20"/>
                                </w:rPr>
                                <w:t xml:space="preserve">Packaged </w:t>
                              </w:r>
                              <w:r>
                                <w:rPr>
                                  <w:rFonts w:ascii="Times New Roman" w:hAnsi="Times New Roman"/>
                                  <w:sz w:val="20"/>
                                </w:rPr>
                                <w:t>flakes</w:t>
                              </w:r>
                            </w:p>
                            <w:p>
                              <w:pPr>
                                <w:pStyle w:val="style0"/>
                                <w:rPr>
                                  <w:sz w:val="18"/>
                                </w:rPr>
                              </w:pPr>
                            </w:p>
                          </w:txbxContent>
                        </wps:txbx>
                        <wps:bodyPr lIns="91440" rIns="91440" tIns="45720" bIns="45720" vert="horz" anchor="t" wrap="squar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28" filled="f" stroked="f" style="position:absolute;margin-left:137.55pt;margin-top:-1.05pt;width:196.5pt;height:428.95pt;z-index:21;mso-position-horizontal-relative:text;mso-position-vertical-relative:text;mso-width-percent:0;mso-height-percent:0;mso-width-relative:page;mso-height-relative:page;mso-wrap-distance-left:0.0pt;mso-wrap-distance-right:0.0pt;visibility:visible;" coordsize="2495550,5447447">
                <v:rect id="1029" fillcolor="white" stroked="t" style="position:absolute;left:518615;top:0;width:1390650;height:247650;z-index:2;mso-position-horizontal-relative:page;mso-position-vertical-relative:page;mso-width-relative:page;mso-height-relative:page;visibility:visible;">
                  <v:stroke weight="0.5pt"/>
                  <v:fill/>
                  <v:textbox inset="7.2pt,3.6pt,7.2pt,3.6pt">
                    <w:txbxContent>
                      <w:p>
                        <w:pPr>
                          <w:pStyle w:val="style0"/>
                          <w:jc w:val="center"/>
                          <w:rPr>
                            <w:sz w:val="20"/>
                          </w:rPr>
                        </w:pPr>
                        <w:r>
                          <w:rPr>
                            <w:rFonts w:ascii="Times New Roman" w:hAnsi="Times New Roman"/>
                          </w:rPr>
                          <w:t>Sweet Potatoes</w:t>
                        </w:r>
                      </w:p>
                    </w:txbxContent>
                  </v:textbox>
                </v:rect>
                <v:rect id="1030" fillcolor="white" stroked="t" style="position:absolute;left:764275;top:368490;width:882650;height:247650;z-index:3;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Washing</w:t>
                        </w:r>
                      </w:p>
                    </w:txbxContent>
                  </v:textbox>
                </v:rect>
                <v:rect id="1031" fillcolor="white" stroked="t" style="position:absolute;left:764275;top:709684;width:882650;height:247650;z-index:4;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Sorting</w:t>
                        </w:r>
                      </w:p>
                    </w:txbxContent>
                  </v:textbox>
                </v:rect>
                <v:rect id="1032" fillcolor="white" stroked="t" style="position:absolute;left:764275;top:1064526;width:882650;height:247650;z-index:5;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Peeling</w:t>
                        </w:r>
                      </w:p>
                    </w:txbxContent>
                  </v:textbox>
                </v:rect>
                <v:rect id="1033" fillcolor="white" stroked="t" style="position:absolute;left:750627;top:1405720;width:882650;height:247650;z-index:6;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Washing</w:t>
                        </w:r>
                      </w:p>
                    </w:txbxContent>
                  </v:textbox>
                </v:rect>
                <v:rect id="1034" fillcolor="white" stroked="t" style="position:absolute;left:764275;top:1746914;width:882650;height:247650;z-index:7;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Desizing</w:t>
                        </w:r>
                      </w:p>
                    </w:txbxContent>
                  </v:textbox>
                </v:rect>
                <v:rect id="1035" fillcolor="white" stroked="t" style="position:absolute;left:750627;top:2088108;width:882650;height:247650;z-index:8;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Grating</w:t>
                        </w:r>
                      </w:p>
                    </w:txbxContent>
                  </v:textbox>
                </v:rect>
                <v:rect id="1036" fillcolor="white" stroked="t" style="position:absolute;left:750627;top:2429302;width:882650;height:247650;z-index:9;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Pulp</w:t>
                        </w:r>
                      </w:p>
                    </w:txbxContent>
                  </v:textbox>
                </v:rect>
                <v:rect id="1037" fillcolor="white" stroked="t" style="position:absolute;left:354842;top:2811439;width:1809750;height:247650;z-index:10;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Pouring Pulp into cloth begs</w:t>
                        </w:r>
                      </w:p>
                    </w:txbxContent>
                  </v:textbox>
                </v:rect>
                <v:rect id="1038" fillcolor="white" stroked="t" style="position:absolute;left:354842;top:3179929;width:1809750;height:247650;z-index:11;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Pressing (using heavy stones)</w:t>
                        </w:r>
                      </w:p>
                    </w:txbxContent>
                  </v:textbox>
                </v:rect>
                <v:rect id="1039" fillcolor="white" stroked="t" style="position:absolute;left:0;top:3534770;width:2495550;height:247650;z-index:12;mso-position-horizontal-relative:page;mso-position-vertical-relative:page;mso-width-relative:page;mso-height-relative:page;visibility:visible;">
                  <v:stroke weight="0.5pt"/>
                  <v:fill/>
                  <v:textbox inset="7.2pt,3.6pt,7.2pt,3.6pt">
                    <w:txbxContent>
                      <w:p>
                        <w:pPr>
                          <w:pStyle w:val="style0"/>
                          <w:rPr>
                            <w:sz w:val="18"/>
                          </w:rPr>
                        </w:pPr>
                        <w:r>
                          <w:rPr>
                            <w:rFonts w:ascii="Times New Roman" w:hAnsi="Times New Roman"/>
                            <w:sz w:val="20"/>
                          </w:rPr>
                          <w:t>Fermentation (0,1,2 and 3 days respectively)</w:t>
                        </w:r>
                      </w:p>
                    </w:txbxContent>
                  </v:textbox>
                </v:rect>
                <v:rect id="1040" fillcolor="white" stroked="t" style="position:absolute;left:614150;top:3862317;width:1212850;height:247650;z-index:13;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Disintegration</w:t>
                        </w:r>
                      </w:p>
                    </w:txbxContent>
                  </v:textbox>
                </v:rect>
                <v:rect id="1041" fillcolor="white" stroked="t" style="position:absolute;left:764275;top:4203511;width:882650;height:247650;z-index:14;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Roasting</w:t>
                        </w:r>
                      </w:p>
                    </w:txbxContent>
                  </v:textbox>
                </v:rect>
                <v:rect id="1042" fillcolor="white" stroked="t" style="position:absolute;left:777923;top:4544705;width:882650;height:247650;z-index:15;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Cooling</w:t>
                        </w:r>
                      </w:p>
                    </w:txbxContent>
                  </v:textbox>
                </v:rect>
                <v:rect id="1043" fillcolor="white" stroked="t" style="position:absolute;left:764275;top:4885899;width:882650;height:247650;z-index:16;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Packaging</w:t>
                        </w:r>
                      </w:p>
                    </w:txbxContent>
                  </v:textbox>
                </v:rect>
                <v:rect id="1044" fillcolor="white" stroked="t" style="position:absolute;left:682388;top:5199797;width:1060450;height:247650;z-index:17;mso-position-horizontal-relative:page;mso-position-vertical-relative:page;mso-width-relative:page;mso-height-relative:page;visibility:visible;">
                  <v:stroke weight="0.5pt"/>
                  <v:fill/>
                  <v:textbox inset="7.2pt,3.6pt,7.2pt,3.6pt">
                    <w:txbxContent>
                      <w:p>
                        <w:pPr>
                          <w:pStyle w:val="style0"/>
                          <w:spacing w:after="0" w:lineRule="auto" w:line="480"/>
                          <w:jc w:val="center"/>
                          <w:rPr>
                            <w:rFonts w:ascii="Times New Roman" w:hAnsi="Times New Roman"/>
                            <w:sz w:val="20"/>
                          </w:rPr>
                        </w:pPr>
                        <w:r>
                          <w:rPr>
                            <w:rFonts w:ascii="Times New Roman" w:hAnsi="Times New Roman"/>
                            <w:sz w:val="20"/>
                          </w:rPr>
                          <w:t xml:space="preserve">Packaged </w:t>
                        </w:r>
                        <w:r>
                          <w:rPr>
                            <w:rFonts w:ascii="Times New Roman" w:hAnsi="Times New Roman"/>
                            <w:sz w:val="20"/>
                          </w:rPr>
                          <w:t>flakes</w:t>
                        </w:r>
                      </w:p>
                      <w:p>
                        <w:pPr>
                          <w:pStyle w:val="style0"/>
                          <w:rPr>
                            <w:sz w:val="18"/>
                          </w:rPr>
                        </w:pPr>
                      </w:p>
                    </w:txbxContent>
                  </v:textbox>
                </v:rect>
                <v:fill/>
              </v:group>
            </w:pict>
          </mc:Fallback>
        </mc:AlternateContent>
      </w:r>
      <w:r>
        <w:rPr>
          <w:rFonts w:ascii="Times New Roman" w:hAnsi="Times New Roman"/>
          <w:noProof/>
          <w:sz w:val="24"/>
        </w:rPr>
        <mc:AlternateContent>
          <mc:Choice Requires="wps">
            <w:drawing>
              <wp:anchor distT="0" distB="0" distL="0" distR="0" simplePos="false" relativeHeight="22" behindDoc="false" locked="false" layoutInCell="true" allowOverlap="true">
                <wp:simplePos x="0" y="0"/>
                <wp:positionH relativeFrom="column">
                  <wp:posOffset>2908299</wp:posOffset>
                </wp:positionH>
                <wp:positionV relativeFrom="paragraph">
                  <wp:posOffset>234950</wp:posOffset>
                </wp:positionV>
                <wp:extent cx="0" cy="114300"/>
                <wp:effectExtent l="76200" t="0" r="57150" b="57150"/>
                <wp:wrapNone/>
                <wp:docPr id="1045" name="Straight Arrow Connector 37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45" type="#_x0000_t32" filled="f" style="position:absolute;margin-left:229.0pt;margin-top:18.5pt;width:0.0pt;height:9.0pt;z-index:22;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3" behindDoc="false" locked="false" layoutInCell="true" allowOverlap="true">
                <wp:simplePos x="0" y="0"/>
                <wp:positionH relativeFrom="column">
                  <wp:posOffset>2914649</wp:posOffset>
                </wp:positionH>
                <wp:positionV relativeFrom="paragraph">
                  <wp:posOffset>246379</wp:posOffset>
                </wp:positionV>
                <wp:extent cx="0" cy="114300"/>
                <wp:effectExtent l="76200" t="0" r="57150" b="57150"/>
                <wp:wrapNone/>
                <wp:docPr id="1046" name="Straight Arrow Connector 37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6" type="#_x0000_t32" filled="f" style="position:absolute;margin-left:229.5pt;margin-top:19.4pt;width:0.0pt;height:9.0pt;z-index:23;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4" behindDoc="false" locked="false" layoutInCell="true" allowOverlap="true">
                <wp:simplePos x="0" y="0"/>
                <wp:positionH relativeFrom="column">
                  <wp:posOffset>2920999</wp:posOffset>
                </wp:positionH>
                <wp:positionV relativeFrom="paragraph">
                  <wp:posOffset>238760</wp:posOffset>
                </wp:positionV>
                <wp:extent cx="0" cy="114300"/>
                <wp:effectExtent l="76200" t="0" r="57150" b="57150"/>
                <wp:wrapNone/>
                <wp:docPr id="1047" name="Straight Arrow Connector 37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type="#_x0000_t32" filled="f" style="position:absolute;margin-left:230.0pt;margin-top:18.8pt;width:0.0pt;height:9.0pt;z-index:24;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5" behindDoc="false" locked="false" layoutInCell="true" allowOverlap="true">
                <wp:simplePos x="0" y="0"/>
                <wp:positionH relativeFrom="column">
                  <wp:posOffset>2927349</wp:posOffset>
                </wp:positionH>
                <wp:positionV relativeFrom="paragraph">
                  <wp:posOffset>231140</wp:posOffset>
                </wp:positionV>
                <wp:extent cx="0" cy="114300"/>
                <wp:effectExtent l="76200" t="0" r="57150" b="57150"/>
                <wp:wrapNone/>
                <wp:docPr id="1048" name="Straight Arrow Connector 3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8" type="#_x0000_t32" filled="f" style="position:absolute;margin-left:230.5pt;margin-top:18.2pt;width:0.0pt;height:9.0pt;z-index:25;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6" behindDoc="false" locked="false" layoutInCell="true" allowOverlap="true">
                <wp:simplePos x="0" y="0"/>
                <wp:positionH relativeFrom="column">
                  <wp:posOffset>2933699</wp:posOffset>
                </wp:positionH>
                <wp:positionV relativeFrom="paragraph">
                  <wp:posOffset>217170</wp:posOffset>
                </wp:positionV>
                <wp:extent cx="0" cy="114300"/>
                <wp:effectExtent l="76200" t="0" r="57150" b="57150"/>
                <wp:wrapNone/>
                <wp:docPr id="1049" name="Straight Arrow Connector 3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9" type="#_x0000_t32" filled="f" style="position:absolute;margin-left:231.0pt;margin-top:17.1pt;width:0.0pt;height:9.0pt;z-index:26;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7" behindDoc="false" locked="false" layoutInCell="true" allowOverlap="true">
                <wp:simplePos x="0" y="0"/>
                <wp:positionH relativeFrom="column">
                  <wp:posOffset>2940049</wp:posOffset>
                </wp:positionH>
                <wp:positionV relativeFrom="paragraph">
                  <wp:posOffset>228600</wp:posOffset>
                </wp:positionV>
                <wp:extent cx="0" cy="114300"/>
                <wp:effectExtent l="76200" t="0" r="57150" b="57150"/>
                <wp:wrapNone/>
                <wp:docPr id="1050" name="Straight Arrow Connector 3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0" type="#_x0000_t32" filled="f" style="position:absolute;margin-left:231.5pt;margin-top:18.0pt;width:0.0pt;height:9.0pt;z-index:27;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8" behindDoc="false" locked="false" layoutInCell="true" allowOverlap="true">
                <wp:simplePos x="0" y="0"/>
                <wp:positionH relativeFrom="column">
                  <wp:posOffset>2946399</wp:posOffset>
                </wp:positionH>
                <wp:positionV relativeFrom="paragraph">
                  <wp:posOffset>220980</wp:posOffset>
                </wp:positionV>
                <wp:extent cx="0" cy="114300"/>
                <wp:effectExtent l="76200" t="0" r="57150" b="57150"/>
                <wp:wrapNone/>
                <wp:docPr id="1051" name="Straight Arrow Connector 3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1" type="#_x0000_t32" filled="f" style="position:absolute;margin-left:232.0pt;margin-top:17.4pt;width:0.0pt;height:9.0pt;z-index:28;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9" behindDoc="false" locked="false" layoutInCell="true" allowOverlap="true">
                <wp:simplePos x="0" y="0"/>
                <wp:positionH relativeFrom="column">
                  <wp:posOffset>2952749</wp:posOffset>
                </wp:positionH>
                <wp:positionV relativeFrom="paragraph">
                  <wp:posOffset>213359</wp:posOffset>
                </wp:positionV>
                <wp:extent cx="0" cy="114300"/>
                <wp:effectExtent l="76200" t="0" r="57150" b="57150"/>
                <wp:wrapNone/>
                <wp:docPr id="1052" name="Straight Arrow Connector 3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2" type="#_x0000_t32" filled="f" style="position:absolute;margin-left:232.5pt;margin-top:16.8pt;width:0.0pt;height:9.0pt;z-index:29;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0" behindDoc="false" locked="false" layoutInCell="true" allowOverlap="true">
                <wp:simplePos x="0" y="0"/>
                <wp:positionH relativeFrom="column">
                  <wp:posOffset>2952749</wp:posOffset>
                </wp:positionH>
                <wp:positionV relativeFrom="paragraph">
                  <wp:posOffset>256539</wp:posOffset>
                </wp:positionV>
                <wp:extent cx="0" cy="114300"/>
                <wp:effectExtent l="76200" t="0" r="57150" b="57150"/>
                <wp:wrapNone/>
                <wp:docPr id="1053" name="Straight Arrow Connector 3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3" type="#_x0000_t32" filled="f" style="position:absolute;margin-left:232.5pt;margin-top:20.2pt;width:0.0pt;height:9.0pt;z-index:30;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1" behindDoc="false" locked="false" layoutInCell="true" allowOverlap="true">
                <wp:simplePos x="0" y="0"/>
                <wp:positionH relativeFrom="column">
                  <wp:posOffset>2959099</wp:posOffset>
                </wp:positionH>
                <wp:positionV relativeFrom="paragraph">
                  <wp:posOffset>248920</wp:posOffset>
                </wp:positionV>
                <wp:extent cx="0" cy="114300"/>
                <wp:effectExtent l="76200" t="0" r="57150" b="57150"/>
                <wp:wrapNone/>
                <wp:docPr id="1054" name="Straight Arrow Connector 3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4" type="#_x0000_t32" filled="f" style="position:absolute;margin-left:233.0pt;margin-top:19.6pt;width:0.0pt;height:9.0pt;z-index:31;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2" behindDoc="false" locked="false" layoutInCell="true" allowOverlap="true">
                <wp:simplePos x="0" y="0"/>
                <wp:positionH relativeFrom="column">
                  <wp:posOffset>2965449</wp:posOffset>
                </wp:positionH>
                <wp:positionV relativeFrom="paragraph">
                  <wp:posOffset>241300</wp:posOffset>
                </wp:positionV>
                <wp:extent cx="0" cy="114300"/>
                <wp:effectExtent l="76200" t="0" r="57150" b="57150"/>
                <wp:wrapNone/>
                <wp:docPr id="1055" name="Straight Arrow Connector 3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5" type="#_x0000_t32" filled="f" style="position:absolute;margin-left:233.5pt;margin-top:19.0pt;width:0.0pt;height:9.0pt;z-index:32;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3" behindDoc="false" locked="false" layoutInCell="true" allowOverlap="true">
                <wp:simplePos x="0" y="0"/>
                <wp:positionH relativeFrom="column">
                  <wp:posOffset>2971799</wp:posOffset>
                </wp:positionH>
                <wp:positionV relativeFrom="paragraph">
                  <wp:posOffset>227965</wp:posOffset>
                </wp:positionV>
                <wp:extent cx="0" cy="114300"/>
                <wp:effectExtent l="76200" t="0" r="57150" b="57150"/>
                <wp:wrapNone/>
                <wp:docPr id="1056" name="Straight Arrow Connector 3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6" type="#_x0000_t32" filled="f" style="position:absolute;margin-left:234.0pt;margin-top:17.95pt;width:0.0pt;height:9.0pt;z-index:33;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4" behindDoc="false" locked="false" layoutInCell="true" allowOverlap="true">
                <wp:simplePos x="0" y="0"/>
                <wp:positionH relativeFrom="column">
                  <wp:posOffset>2971799</wp:posOffset>
                </wp:positionH>
                <wp:positionV relativeFrom="paragraph">
                  <wp:posOffset>245745</wp:posOffset>
                </wp:positionV>
                <wp:extent cx="0" cy="114300"/>
                <wp:effectExtent l="76200" t="0" r="57150" b="57150"/>
                <wp:wrapNone/>
                <wp:docPr id="1057" name="Straight Arrow Connector 36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7" type="#_x0000_t32" filled="f" style="position:absolute;margin-left:234.0pt;margin-top:19.35pt;width:0.0pt;height:9.0pt;z-index:34;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5" behindDoc="false" locked="false" layoutInCell="true" allowOverlap="true">
                <wp:simplePos x="0" y="0"/>
                <wp:positionH relativeFrom="column">
                  <wp:posOffset>2978149</wp:posOffset>
                </wp:positionH>
                <wp:positionV relativeFrom="paragraph">
                  <wp:posOffset>225425</wp:posOffset>
                </wp:positionV>
                <wp:extent cx="0" cy="114300"/>
                <wp:effectExtent l="76200" t="0" r="57150" b="57150"/>
                <wp:wrapNone/>
                <wp:docPr id="1058" name="Straight Arrow Connector 3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8" type="#_x0000_t32" filled="f" style="position:absolute;margin-left:234.5pt;margin-top:17.75pt;width:0.0pt;height:9.0pt;z-index:35;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6" behindDoc="false" locked="false" layoutInCell="true" allowOverlap="true">
                <wp:simplePos x="0" y="0"/>
                <wp:positionH relativeFrom="column">
                  <wp:posOffset>2984499</wp:posOffset>
                </wp:positionH>
                <wp:positionV relativeFrom="paragraph">
                  <wp:posOffset>211454</wp:posOffset>
                </wp:positionV>
                <wp:extent cx="0" cy="114300"/>
                <wp:effectExtent l="76200" t="0" r="57150" b="57150"/>
                <wp:wrapNone/>
                <wp:docPr id="1059" name="Straight Arrow Connector 36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9" type="#_x0000_t32" filled="f" style="position:absolute;margin-left:235.0pt;margin-top:16.65pt;width:0.0pt;height:9.0pt;z-index:36;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p>
    <w:p>
      <w:pPr>
        <w:pStyle w:val="style0"/>
        <w:spacing w:after="0" w:lineRule="auto" w:line="432"/>
        <w:rPr>
          <w:rFonts w:ascii="Times New Roman" w:hAnsi="Times New Roman"/>
          <w:sz w:val="24"/>
        </w:rPr>
      </w:pPr>
      <w:r>
        <w:rPr>
          <w:rFonts w:ascii="Times New Roman" w:hAnsi="Times New Roman"/>
          <w:b/>
          <w:sz w:val="24"/>
        </w:rPr>
        <w:t>Figure 2</w:t>
      </w:r>
      <w:r>
        <w:rPr>
          <w:rFonts w:ascii="Times New Roman" w:hAnsi="Times New Roman"/>
          <w:b/>
          <w:sz w:val="24"/>
        </w:rPr>
        <w:t>.1</w:t>
      </w:r>
      <w:r>
        <w:rPr>
          <w:rFonts w:ascii="Times New Roman" w:hAnsi="Times New Roman"/>
          <w:sz w:val="24"/>
        </w:rPr>
        <w:t>:</w:t>
      </w:r>
      <w:r>
        <w:rPr>
          <w:rFonts w:ascii="Times New Roman" w:hAnsi="Times New Roman"/>
          <w:sz w:val="24"/>
        </w:rPr>
        <w:tab/>
      </w:r>
      <w:r>
        <w:rPr>
          <w:rFonts w:ascii="Times New Roman" w:hAnsi="Times New Roman"/>
          <w:sz w:val="24"/>
        </w:rPr>
        <w:t xml:space="preserve">Flow process of Flakes Production from Sweet </w:t>
      </w:r>
      <w:r>
        <w:rPr>
          <w:rFonts w:ascii="Times New Roman" w:hAnsi="Times New Roman"/>
          <w:sz w:val="24"/>
        </w:rPr>
        <w:t>Potatoe</w:t>
      </w:r>
    </w:p>
    <w:p>
      <w:pPr>
        <w:pStyle w:val="style0"/>
        <w:spacing w:after="0" w:lineRule="auto" w:line="432"/>
        <w:rPr>
          <w:rFonts w:ascii="Times New Roman" w:hAnsi="Times New Roman"/>
          <w:sz w:val="24"/>
        </w:rPr>
      </w:pPr>
      <w:r>
        <w:rPr>
          <w:rFonts w:ascii="Times New Roman" w:hAnsi="Times New Roman"/>
          <w:sz w:val="24"/>
        </w:rPr>
        <w:t xml:space="preserve">Source: Kure </w:t>
      </w:r>
      <w:r>
        <w:rPr>
          <w:rFonts w:ascii="Times New Roman" w:hAnsi="Times New Roman"/>
          <w:i/>
          <w:sz w:val="24"/>
        </w:rPr>
        <w:t>et al</w:t>
      </w:r>
      <w:r>
        <w:rPr>
          <w:rFonts w:ascii="Times New Roman" w:hAnsi="Times New Roman"/>
          <w:sz w:val="24"/>
        </w:rPr>
        <w:t>, (2012)</w:t>
      </w:r>
      <w:r>
        <w:rPr>
          <w:rFonts w:ascii="Times New Roman" w:hAnsi="Times New Roman"/>
          <w:sz w:val="24"/>
        </w:rPr>
        <w:tab/>
      </w:r>
    </w:p>
    <w:p>
      <w:pPr>
        <w:pStyle w:val="style0"/>
        <w:rPr>
          <w:rFonts w:ascii="Times New Roman" w:cs="Times New Roman" w:eastAsia="Times New Roman" w:hAnsi="Times New Roman"/>
          <w:b/>
          <w:bCs/>
          <w:sz w:val="24"/>
          <w:szCs w:val="27"/>
        </w:rPr>
      </w:pPr>
      <w:r>
        <w:rPr>
          <w:rFonts w:ascii="Times New Roman" w:cs="Times New Roman" w:eastAsia="Times New Roman" w:hAnsi="Times New Roman"/>
          <w:b/>
          <w:bCs/>
          <w:sz w:val="24"/>
          <w:szCs w:val="27"/>
        </w:rPr>
        <w:br w:type="page"/>
      </w:r>
    </w:p>
    <w:p>
      <w:pPr>
        <w:pStyle w:val="style0"/>
        <w:spacing w:after="0" w:lineRule="auto" w:line="432"/>
        <w:jc w:val="center"/>
        <w:outlineLvl w:val="2"/>
        <w:rPr>
          <w:rFonts w:ascii="Times New Roman" w:cs="Times New Roman" w:eastAsia="Times New Roman" w:hAnsi="Times New Roman"/>
          <w:b/>
          <w:bCs/>
          <w:sz w:val="24"/>
          <w:szCs w:val="27"/>
        </w:rPr>
      </w:pPr>
      <w:r>
        <w:rPr>
          <w:rFonts w:ascii="Times New Roman" w:cs="Times New Roman" w:eastAsia="Times New Roman" w:hAnsi="Times New Roman"/>
          <w:b/>
          <w:bCs/>
          <w:sz w:val="24"/>
          <w:szCs w:val="27"/>
        </w:rPr>
        <w:t>CHAPTER THREE</w:t>
      </w:r>
    </w:p>
    <w:p>
      <w:pPr>
        <w:pStyle w:val="style0"/>
        <w:spacing w:after="0" w:lineRule="auto" w:line="432"/>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lang w:val="en-US"/>
        </w:rPr>
        <w:t>0</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t>MATERIALS AND METHODS</w:t>
      </w:r>
    </w:p>
    <w:p>
      <w:pPr>
        <w:pStyle w:val="style0"/>
        <w:spacing w:after="0" w:lineRule="auto" w:line="432"/>
        <w:jc w:val="both"/>
        <w:outlineLvl w:val="4"/>
        <w:rPr>
          <w:rFonts w:ascii="Times New Roman" w:cs="Times New Roman" w:eastAsia="Times New Roman" w:hAnsi="Times New Roman"/>
          <w:b/>
          <w:bCs/>
          <w:sz w:val="24"/>
          <w:szCs w:val="20"/>
        </w:rPr>
      </w:pPr>
      <w:r>
        <w:rPr>
          <w:rFonts w:ascii="Times New Roman" w:cs="Times New Roman" w:eastAsia="Times New Roman" w:hAnsi="Times New Roman"/>
          <w:b/>
          <w:bCs/>
          <w:sz w:val="24"/>
          <w:szCs w:val="20"/>
        </w:rPr>
        <w:t xml:space="preserve">3.1 </w:t>
      </w:r>
      <w:r>
        <w:rPr>
          <w:rFonts w:ascii="Times New Roman" w:cs="Times New Roman" w:eastAsia="Times New Roman" w:hAnsi="Times New Roman"/>
          <w:b/>
          <w:bCs/>
          <w:sz w:val="24"/>
          <w:szCs w:val="20"/>
        </w:rPr>
        <w:tab/>
      </w:r>
      <w:r>
        <w:rPr>
          <w:rFonts w:ascii="Times New Roman" w:cs="Times New Roman" w:eastAsia="Times New Roman" w:hAnsi="Times New Roman"/>
          <w:b/>
          <w:bCs/>
          <w:sz w:val="24"/>
          <w:szCs w:val="20"/>
        </w:rPr>
        <w:t>Materials</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materials used for the study are described below:</w:t>
      </w:r>
    </w:p>
    <w:p>
      <w:pPr>
        <w:pStyle w:val="style0"/>
        <w:spacing w:lineRule="auto" w:line="432"/>
        <w:jc w:val="both"/>
        <w:rPr>
          <w:rFonts w:ascii="Times New Roman" w:hAnsi="Times New Roman"/>
          <w:b/>
          <w:sz w:val="24"/>
        </w:rPr>
      </w:pPr>
      <w:r>
        <w:rPr>
          <w:rFonts w:ascii="Times New Roman" w:hAnsi="Times New Roman"/>
          <w:b/>
          <w:sz w:val="24"/>
        </w:rPr>
        <w:t xml:space="preserve">3.1.1 </w:t>
      </w:r>
      <w:r>
        <w:rPr>
          <w:rFonts w:ascii="Times New Roman" w:hAnsi="Times New Roman"/>
          <w:b/>
          <w:sz w:val="24"/>
        </w:rPr>
        <w:tab/>
      </w:r>
      <w:r>
        <w:rPr>
          <w:rFonts w:ascii="Times New Roman" w:hAnsi="Times New Roman"/>
          <w:b/>
          <w:sz w:val="24"/>
        </w:rPr>
        <w:t xml:space="preserve">Experimental Materials  </w:t>
      </w:r>
    </w:p>
    <w:p>
      <w:pPr>
        <w:pStyle w:val="style0"/>
        <w:spacing w:lineRule="auto" w:line="432"/>
        <w:ind w:firstLine="720"/>
        <w:jc w:val="both"/>
        <w:rPr>
          <w:rFonts w:ascii="Times New Roman" w:hAnsi="Times New Roman"/>
          <w:sz w:val="24"/>
        </w:rPr>
      </w:pPr>
      <w:r>
        <w:rPr>
          <w:rFonts w:ascii="Times New Roman" w:hAnsi="Times New Roman"/>
          <w:sz w:val="24"/>
        </w:rPr>
        <w:t xml:space="preserve">The Sweet Potato (Ipomoea </w:t>
      </w:r>
      <w:r>
        <w:rPr>
          <w:rFonts w:ascii="Times New Roman" w:hAnsi="Times New Roman"/>
          <w:sz w:val="24"/>
        </w:rPr>
        <w:t>batatasus</w:t>
      </w:r>
      <w:r>
        <w:rPr>
          <w:rFonts w:ascii="Times New Roman" w:hAnsi="Times New Roman"/>
          <w:sz w:val="24"/>
        </w:rPr>
        <w:t xml:space="preserve"> </w:t>
      </w:r>
      <w:r>
        <w:rPr>
          <w:rFonts w:ascii="Times New Roman" w:hAnsi="Times New Roman"/>
          <w:sz w:val="24"/>
        </w:rPr>
        <w:t>L</w:t>
      </w:r>
      <w:r>
        <w:rPr>
          <w:rFonts w:ascii="Times New Roman" w:hAnsi="Times New Roman"/>
          <w:sz w:val="24"/>
        </w:rPr>
        <w:t xml:space="preserve">am) used in this study was purchased from </w:t>
      </w:r>
      <w:r>
        <w:rPr>
          <w:rFonts w:ascii="Times New Roman" w:hAnsi="Times New Roman"/>
          <w:sz w:val="24"/>
        </w:rPr>
        <w:t>Ganmo</w:t>
      </w:r>
      <w:r>
        <w:rPr>
          <w:rFonts w:ascii="Times New Roman" w:hAnsi="Times New Roman"/>
          <w:sz w:val="24"/>
        </w:rPr>
        <w:t xml:space="preserve"> in </w:t>
      </w:r>
      <w:r>
        <w:rPr>
          <w:rFonts w:ascii="Times New Roman" w:hAnsi="Times New Roman"/>
          <w:sz w:val="24"/>
        </w:rPr>
        <w:t>Ifelodun</w:t>
      </w:r>
      <w:r>
        <w:rPr>
          <w:rFonts w:ascii="Times New Roman" w:hAnsi="Times New Roman"/>
          <w:sz w:val="24"/>
        </w:rPr>
        <w:t xml:space="preserve"> Local Government Area, Ilorin, Nigeria. The Plate 3.1a and Plate 3.1b shows the sweet potato plant and sweet potatoes tuber.  </w:t>
      </w:r>
    </w:p>
    <w:p>
      <w:pPr>
        <w:pStyle w:val="style0"/>
        <w:spacing w:lineRule="auto" w:line="432"/>
        <w:jc w:val="both"/>
        <w:rPr>
          <w:rFonts w:ascii="Times New Roman" w:hAnsi="Times New Roman"/>
          <w:sz w:val="24"/>
        </w:rPr>
      </w:pPr>
      <w:r>
        <w:rPr>
          <w:rFonts w:ascii="Times New Roman" w:hAnsi="Times New Roman"/>
          <w:noProof/>
          <w:sz w:val="24"/>
        </w:rPr>
        <w:drawing>
          <wp:anchor distT="0" distB="0" distL="0" distR="0" simplePos="false" relativeHeight="20" behindDoc="false" locked="false" layoutInCell="true" allowOverlap="true">
            <wp:simplePos x="0" y="0"/>
            <wp:positionH relativeFrom="margin">
              <wp:posOffset>2794958</wp:posOffset>
            </wp:positionH>
            <wp:positionV relativeFrom="paragraph">
              <wp:posOffset>36722</wp:posOffset>
            </wp:positionV>
            <wp:extent cx="2605176" cy="1733550"/>
            <wp:effectExtent l="0" t="0" r="5080" b="0"/>
            <wp:wrapNone/>
            <wp:docPr id="1060" name="Picture 3" descr="C:\Users\USER\Desktop\98fdae7d-bda5-4894-bfb6-074bab0d7af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6" cstate="print"/>
                    <a:srcRect l="0" t="0" r="0" b="0"/>
                    <a:stretch/>
                  </pic:blipFill>
                  <pic:spPr>
                    <a:xfrm rot="0">
                      <a:off x="0" y="0"/>
                      <a:ext cx="2605176" cy="1733550"/>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eastAsia="Times New Roman" w:hAnsi="Times New Roman"/>
          <w:noProof/>
          <w:sz w:val="24"/>
          <w:szCs w:val="24"/>
        </w:rPr>
        <w:drawing>
          <wp:anchor distT="0" distB="0" distL="0" distR="0" simplePos="false" relativeHeight="3" behindDoc="false" locked="false" layoutInCell="true" allowOverlap="true">
            <wp:simplePos x="0" y="0"/>
            <wp:positionH relativeFrom="margin">
              <wp:align>left</wp:align>
            </wp:positionH>
            <wp:positionV relativeFrom="paragraph">
              <wp:posOffset>52285</wp:posOffset>
            </wp:positionV>
            <wp:extent cx="2614613" cy="1743075"/>
            <wp:effectExtent l="0" t="0" r="0" b="0"/>
            <wp:wrapNone/>
            <wp:docPr id="1061" name="Picture 226" descr="../Sweet-Potatoes.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26"/>
                    <pic:cNvPicPr/>
                  </pic:nvPicPr>
                  <pic:blipFill>
                    <a:blip r:embed="rId7" cstate="print"/>
                    <a:srcRect l="0" t="0" r="0" b="0"/>
                    <a:stretch/>
                  </pic:blipFill>
                  <pic:spPr>
                    <a:xfrm rot="0">
                      <a:off x="0" y="0"/>
                      <a:ext cx="2614613" cy="1743075"/>
                    </a:xfrm>
                    <a:prstGeom prst="rect"/>
                    <a:ln>
                      <a:noFill/>
                    </a:ln>
                  </pic:spPr>
                </pic:pic>
              </a:graphicData>
            </a:graphic>
          </wp:anchor>
        </w:drawing>
      </w:r>
    </w:p>
    <w:p>
      <w:pPr>
        <w:pStyle w:val="style0"/>
        <w:spacing w:lineRule="auto" w:line="432"/>
        <w:jc w:val="both"/>
        <w:rPr>
          <w:rFonts w:ascii="Times New Roman" w:hAnsi="Times New Roman"/>
          <w:sz w:val="24"/>
        </w:rPr>
      </w:pPr>
    </w:p>
    <w:p>
      <w:pPr>
        <w:pStyle w:val="style0"/>
        <w:spacing w:lineRule="auto" w:line="432"/>
        <w:jc w:val="both"/>
        <w:rPr>
          <w:rFonts w:ascii="Times New Roman" w:hAnsi="Times New Roman"/>
          <w:sz w:val="24"/>
        </w:rPr>
      </w:pPr>
    </w:p>
    <w:p>
      <w:pPr>
        <w:pStyle w:val="style0"/>
        <w:spacing w:lineRule="auto" w:line="432"/>
        <w:jc w:val="both"/>
        <w:rPr>
          <w:rFonts w:ascii="Times New Roman" w:hAnsi="Times New Roman"/>
          <w:sz w:val="24"/>
        </w:rPr>
      </w:pPr>
    </w:p>
    <w:p>
      <w:pPr>
        <w:pStyle w:val="style0"/>
        <w:spacing w:lineRule="auto" w:line="432"/>
        <w:jc w:val="both"/>
        <w:rPr>
          <w:rFonts w:ascii="Times New Roman" w:hAnsi="Times New Roman"/>
          <w:sz w:val="4"/>
        </w:rPr>
      </w:pPr>
    </w:p>
    <w:p>
      <w:pPr>
        <w:pStyle w:val="style0"/>
        <w:spacing w:after="0" w:lineRule="auto" w:line="432"/>
        <w:ind w:firstLine="720"/>
        <w:outlineLvl w:val="5"/>
        <w:rPr>
          <w:rFonts w:ascii="Times New Roman" w:cs="Times New Roman" w:eastAsia="Times New Roman" w:hAnsi="Times New Roman"/>
          <w:b/>
          <w:bCs/>
          <w:sz w:val="24"/>
          <w:szCs w:val="15"/>
        </w:rPr>
      </w:pPr>
      <w:r>
        <w:rPr>
          <w:rFonts w:ascii="Times New Roman" w:hAnsi="Times New Roman"/>
        </w:rPr>
        <w:t xml:space="preserve">Plate 3.1.a: </w:t>
      </w:r>
      <w:r>
        <w:rPr>
          <w:rFonts w:ascii="Times New Roman" w:hAnsi="Times New Roman"/>
        </w:rPr>
        <w:t>Sweet Potato</w:t>
      </w:r>
      <w:r>
        <w:rPr>
          <w:rFonts w:ascii="Times New Roman" w:hAnsi="Times New Roman"/>
        </w:rPr>
        <w:t xml:space="preserve"> Plant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Plate 3.</w:t>
      </w:r>
      <w:r>
        <w:rPr>
          <w:rFonts w:ascii="Times New Roman" w:hAnsi="Times New Roman"/>
        </w:rPr>
        <w:t>1</w:t>
      </w:r>
      <w:r>
        <w:rPr>
          <w:rFonts w:ascii="Times New Roman" w:hAnsi="Times New Roman"/>
        </w:rPr>
        <w:t xml:space="preserve">b: </w:t>
      </w:r>
      <w:r>
        <w:rPr>
          <w:rFonts w:ascii="Times New Roman" w:hAnsi="Times New Roman"/>
        </w:rPr>
        <w:t>Sweet Potato Tuber</w:t>
      </w:r>
    </w:p>
    <w:p>
      <w:pPr>
        <w:pStyle w:val="style0"/>
        <w:spacing w:lineRule="auto" w:line="432"/>
        <w:jc w:val="both"/>
        <w:rPr>
          <w:rFonts w:ascii="Times New Roman" w:hAnsi="Times New Roman"/>
          <w:b/>
          <w:sz w:val="24"/>
        </w:rPr>
      </w:pPr>
      <w:r>
        <w:rPr>
          <w:rFonts w:ascii="Times New Roman" w:hAnsi="Times New Roman"/>
          <w:b/>
          <w:sz w:val="24"/>
        </w:rPr>
        <w:t xml:space="preserve">3.1.2 </w:t>
      </w:r>
      <w:r>
        <w:rPr>
          <w:rFonts w:ascii="Times New Roman" w:hAnsi="Times New Roman"/>
          <w:b/>
          <w:sz w:val="24"/>
        </w:rPr>
        <w:tab/>
      </w:r>
      <w:r>
        <w:rPr>
          <w:rFonts w:ascii="Times New Roman" w:hAnsi="Times New Roman"/>
          <w:b/>
          <w:sz w:val="24"/>
        </w:rPr>
        <w:t xml:space="preserve">Digital Weighing Scale  </w:t>
      </w:r>
    </w:p>
    <w:p>
      <w:pPr>
        <w:pStyle w:val="style0"/>
        <w:spacing w:lineRule="auto" w:line="432"/>
        <w:ind w:firstLine="720"/>
        <w:jc w:val="both"/>
        <w:rPr>
          <w:rFonts w:ascii="Times New Roman" w:hAnsi="Times New Roman"/>
          <w:sz w:val="24"/>
        </w:rPr>
      </w:pPr>
      <w:r>
        <w:rPr>
          <w:noProof/>
        </w:rPr>
        <w:drawing>
          <wp:anchor distT="0" distB="0" distL="0" distR="0" simplePos="false" relativeHeight="2" behindDoc="false" locked="false" layoutInCell="true" allowOverlap="true">
            <wp:simplePos x="0" y="0"/>
            <wp:positionH relativeFrom="margin">
              <wp:posOffset>1933736</wp:posOffset>
            </wp:positionH>
            <wp:positionV relativeFrom="paragraph">
              <wp:posOffset>666750</wp:posOffset>
            </wp:positionV>
            <wp:extent cx="1543050" cy="1196340"/>
            <wp:effectExtent l="0" t="0" r="0" b="3810"/>
            <wp:wrapNone/>
            <wp:docPr id="1062" name="Picture 233" descr="IMG_20220113_164629_9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33"/>
                    <pic:cNvPicPr/>
                  </pic:nvPicPr>
                  <pic:blipFill>
                    <a:blip r:embed="rId8" cstate="print"/>
                    <a:srcRect l="0" t="13704" r="0" b="17909"/>
                    <a:stretch/>
                  </pic:blipFill>
                  <pic:spPr>
                    <a:xfrm rot="0">
                      <a:off x="0" y="0"/>
                      <a:ext cx="1543050" cy="1196340"/>
                    </a:xfrm>
                    <a:prstGeom prst="rect"/>
                  </pic:spPr>
                </pic:pic>
              </a:graphicData>
            </a:graphic>
          </wp:anchor>
        </w:drawing>
      </w:r>
      <w:r>
        <w:rPr>
          <w:rFonts w:ascii="Times New Roman" w:hAnsi="Times New Roman"/>
          <w:sz w:val="24"/>
        </w:rPr>
        <w:t>The digital weighing scale (plate 3.2) was used to determine the weight of potato mash used for the study and measured the quantity fried during frying operation.</w:t>
      </w:r>
    </w:p>
    <w:p>
      <w:pPr>
        <w:pStyle w:val="style0"/>
        <w:tabs>
          <w:tab w:val="left" w:leader="none" w:pos="720"/>
          <w:tab w:val="left" w:leader="none" w:pos="1440"/>
          <w:tab w:val="left" w:leader="none" w:pos="2160"/>
          <w:tab w:val="left" w:leader="none" w:pos="2880"/>
          <w:tab w:val="left" w:leader="none" w:pos="5723"/>
        </w:tabs>
        <w:spacing w:after="0" w:lineRule="auto" w:line="432"/>
        <w:ind w:left="720" w:hanging="720"/>
        <w:rPr>
          <w:rFonts w:ascii="Times New Roman" w:hAnsi="Times New Roman"/>
          <w:sz w:val="24"/>
        </w:rPr>
      </w:pPr>
    </w:p>
    <w:p>
      <w:pPr>
        <w:pStyle w:val="style0"/>
        <w:tabs>
          <w:tab w:val="left" w:leader="none" w:pos="720"/>
          <w:tab w:val="left" w:leader="none" w:pos="1440"/>
          <w:tab w:val="left" w:leader="none" w:pos="2160"/>
          <w:tab w:val="left" w:leader="none" w:pos="2880"/>
          <w:tab w:val="left" w:leader="none" w:pos="5723"/>
        </w:tabs>
        <w:spacing w:after="0" w:lineRule="auto" w:line="432"/>
        <w:ind w:left="720" w:hanging="720"/>
        <w:rPr>
          <w:rFonts w:ascii="Times New Roman" w:hAnsi="Times New Roman"/>
          <w:sz w:val="24"/>
        </w:rPr>
      </w:pPr>
    </w:p>
    <w:p>
      <w:pPr>
        <w:pStyle w:val="style0"/>
        <w:tabs>
          <w:tab w:val="left" w:leader="none" w:pos="720"/>
          <w:tab w:val="left" w:leader="none" w:pos="1440"/>
          <w:tab w:val="left" w:leader="none" w:pos="2160"/>
          <w:tab w:val="left" w:leader="none" w:pos="2880"/>
          <w:tab w:val="left" w:leader="none" w:pos="5723"/>
        </w:tabs>
        <w:spacing w:after="0" w:lineRule="auto" w:line="432"/>
        <w:ind w:left="720" w:hanging="720"/>
        <w:rPr>
          <w:rFonts w:ascii="Times New Roman" w:hAnsi="Times New Roman"/>
          <w:sz w:val="24"/>
        </w:rPr>
      </w:pPr>
    </w:p>
    <w:p>
      <w:pPr>
        <w:pStyle w:val="style0"/>
        <w:tabs>
          <w:tab w:val="left" w:leader="none" w:pos="720"/>
          <w:tab w:val="left" w:leader="none" w:pos="1440"/>
          <w:tab w:val="left" w:leader="none" w:pos="2160"/>
          <w:tab w:val="left" w:leader="none" w:pos="2880"/>
          <w:tab w:val="left" w:leader="none" w:pos="5723"/>
        </w:tabs>
        <w:spacing w:after="0" w:lineRule="auto" w:line="432"/>
        <w:ind w:left="720" w:hanging="720"/>
        <w:rPr>
          <w:rFonts w:ascii="Times New Roman" w:hAnsi="Times New Roman"/>
          <w:sz w:val="24"/>
        </w:rPr>
      </w:pPr>
    </w:p>
    <w:p>
      <w:pPr>
        <w:pStyle w:val="style0"/>
        <w:spacing w:after="0" w:lineRule="auto" w:line="432"/>
        <w:jc w:val="center"/>
        <w:rPr>
          <w:rFonts w:ascii="Times New Roman" w:hAnsi="Times New Roman"/>
          <w:b/>
          <w:sz w:val="24"/>
        </w:rPr>
      </w:pPr>
      <w:r>
        <w:rPr>
          <w:rFonts w:ascii="Times New Roman" w:hAnsi="Times New Roman"/>
          <w:b/>
          <w:sz w:val="24"/>
        </w:rPr>
        <w:t>Plate 3.2 Digital Weighing Scale</w:t>
      </w: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3.1.</w:t>
      </w:r>
      <w:r>
        <w:rPr>
          <w:rFonts w:ascii="Times New Roman" w:cs="Times New Roman" w:eastAsia="Times New Roman" w:hAnsi="Times New Roman"/>
          <w:b/>
          <w:bCs/>
          <w:sz w:val="24"/>
          <w:szCs w:val="15"/>
        </w:rPr>
        <w:t>3</w:t>
      </w:r>
      <w:r>
        <w:rPr>
          <w:rFonts w:ascii="Times New Roman" w:cs="Times New Roman" w:eastAsia="Times New Roman" w:hAnsi="Times New Roman"/>
          <w:b/>
          <w:bCs/>
          <w:sz w:val="24"/>
          <w:szCs w:val="15"/>
        </w:rPr>
        <w:tab/>
      </w:r>
      <w:r>
        <w:rPr>
          <w:rFonts w:ascii="Times New Roman" w:cs="Times New Roman" w:eastAsia="Times New Roman" w:hAnsi="Times New Roman"/>
          <w:b/>
          <w:bCs/>
          <w:sz w:val="24"/>
          <w:szCs w:val="15"/>
        </w:rPr>
        <w:t xml:space="preserve">Electronic Oven </w:t>
      </w:r>
    </w:p>
    <w:p>
      <w:pPr>
        <w:pStyle w:val="style0"/>
        <w:spacing w:lineRule="auto" w:line="432"/>
        <w:ind w:firstLine="720"/>
        <w:jc w:val="both"/>
        <w:rPr>
          <w:rFonts w:ascii="Times New Roman" w:hAnsi="Times New Roman"/>
          <w:sz w:val="24"/>
        </w:rPr>
      </w:pPr>
      <w:r>
        <w:rPr>
          <w:rFonts w:ascii="Times New Roman" w:hAnsi="Times New Roman"/>
          <w:sz w:val="24"/>
        </w:rPr>
        <w:t xml:space="preserve">The Electronic oven </w:t>
      </w:r>
      <w:r>
        <w:rPr>
          <w:rFonts w:ascii="Times New Roman" w:hAnsi="Times New Roman"/>
          <w:sz w:val="24"/>
          <w:lang w:val="en-US"/>
        </w:rPr>
        <w:t xml:space="preserve">(plate 3.3) </w:t>
      </w:r>
      <w:r>
        <w:rPr>
          <w:rFonts w:ascii="Times New Roman" w:hAnsi="Times New Roman"/>
          <w:sz w:val="24"/>
        </w:rPr>
        <w:t xml:space="preserve">with the model number </w:t>
      </w:r>
      <w:r>
        <w:rPr>
          <w:rFonts w:ascii="Times New Roman" w:hAnsi="Times New Roman"/>
          <w:sz w:val="24"/>
        </w:rPr>
        <w:t xml:space="preserve">(DHG-9030A) </w:t>
      </w:r>
      <w:r>
        <w:rPr>
          <w:rFonts w:ascii="Times New Roman" w:hAnsi="Times New Roman"/>
          <w:sz w:val="24"/>
        </w:rPr>
        <w:t xml:space="preserve">was used to determine the moisture content of the sweet potato mash before and after frying.  </w:t>
      </w:r>
    </w:p>
    <w:p>
      <w:pPr>
        <w:pStyle w:val="style157"/>
        <w:spacing w:lineRule="auto" w:line="432"/>
        <w:jc w:val="center"/>
        <w:rPr>
          <w:rFonts w:ascii="Times New Roman" w:hAnsi="Times New Roman"/>
          <w:sz w:val="24"/>
          <w:szCs w:val="24"/>
        </w:rPr>
      </w:pPr>
      <w:r>
        <w:rPr>
          <w:rFonts w:ascii="Times New Roman" w:hAnsi="Times New Roman"/>
          <w:noProof/>
          <w:sz w:val="24"/>
          <w:szCs w:val="24"/>
        </w:rPr>
        <w:drawing>
          <wp:inline distL="0" distT="0" distB="0" distR="0">
            <wp:extent cx="2769873" cy="2158410"/>
            <wp:effectExtent l="0" t="0" r="0" b="0"/>
            <wp:docPr id="1063" name="Picture 7" descr="C:\Users\USER\Desktop\oven.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9" cstate="print"/>
                    <a:srcRect l="0" t="0" r="0" b="0"/>
                    <a:stretch/>
                  </pic:blipFill>
                  <pic:spPr>
                    <a:xfrm rot="0">
                      <a:off x="0" y="0"/>
                      <a:ext cx="2769873" cy="2158410"/>
                    </a:xfrm>
                    <a:prstGeom prst="rect"/>
                    <a:ln>
                      <a:noFill/>
                    </a:ln>
                  </pic:spPr>
                </pic:pic>
              </a:graphicData>
            </a:graphic>
          </wp:inline>
        </w:drawing>
      </w:r>
    </w:p>
    <w:p>
      <w:pPr>
        <w:pStyle w:val="style0"/>
        <w:spacing w:after="0" w:lineRule="auto" w:line="432"/>
        <w:jc w:val="center"/>
        <w:rPr>
          <w:rFonts w:ascii="Times New Roman" w:hAnsi="Times New Roman"/>
          <w:b/>
          <w:sz w:val="10"/>
        </w:rPr>
      </w:pPr>
    </w:p>
    <w:p>
      <w:pPr>
        <w:pStyle w:val="style0"/>
        <w:spacing w:after="0" w:lineRule="auto" w:line="432"/>
        <w:jc w:val="center"/>
        <w:rPr>
          <w:rFonts w:ascii="Times New Roman" w:hAnsi="Times New Roman"/>
          <w:b/>
          <w:sz w:val="24"/>
        </w:rPr>
      </w:pPr>
      <w:r>
        <w:rPr>
          <w:rFonts w:ascii="Times New Roman" w:hAnsi="Times New Roman"/>
          <w:b/>
          <w:sz w:val="24"/>
        </w:rPr>
        <w:t>Plate 3.3</w:t>
      </w:r>
      <w:r>
        <w:rPr>
          <w:rFonts w:ascii="Times New Roman" w:hAnsi="Times New Roman"/>
          <w:b/>
          <w:sz w:val="24"/>
        </w:rPr>
        <w:t>. Electrical Laboratory Oven</w:t>
      </w:r>
    </w:p>
    <w:p>
      <w:pPr>
        <w:pStyle w:val="style0"/>
        <w:spacing w:after="0" w:lineRule="auto" w:line="432"/>
        <w:rPr>
          <w:rFonts w:ascii="Times New Roman" w:hAnsi="Times New Roman"/>
          <w:b/>
          <w:sz w:val="24"/>
        </w:rPr>
      </w:pPr>
      <w:r>
        <w:rPr>
          <w:rFonts w:ascii="Times New Roman" w:hAnsi="Times New Roman"/>
          <w:b/>
          <w:sz w:val="24"/>
        </w:rPr>
        <w:t>3.1.4</w:t>
      </w:r>
      <w:r>
        <w:rPr>
          <w:rFonts w:ascii="Times New Roman" w:hAnsi="Times New Roman"/>
          <w:b/>
          <w:sz w:val="24"/>
        </w:rPr>
        <w:tab/>
      </w:r>
      <w:r>
        <w:rPr>
          <w:rFonts w:ascii="Times New Roman" w:hAnsi="Times New Roman"/>
          <w:b/>
          <w:sz w:val="24"/>
        </w:rPr>
        <w:t xml:space="preserve">Frying Machine </w:t>
      </w:r>
    </w:p>
    <w:p>
      <w:pPr>
        <w:pStyle w:val="style0"/>
        <w:spacing w:after="0" w:lineRule="auto" w:line="432"/>
        <w:rPr>
          <w:rFonts w:ascii="Times New Roman" w:hAnsi="Times New Roman"/>
          <w:sz w:val="24"/>
        </w:rPr>
      </w:pPr>
      <w:r>
        <w:rPr>
          <w:rFonts w:ascii="Times New Roman" w:hAnsi="Times New Roman"/>
          <w:sz w:val="24"/>
        </w:rPr>
        <w:tab/>
      </w:r>
      <w:r>
        <w:rPr>
          <w:rFonts w:ascii="Times New Roman" w:hAnsi="Times New Roman"/>
          <w:sz w:val="24"/>
        </w:rPr>
        <w:t>The</w:t>
      </w:r>
      <w:r>
        <w:rPr>
          <w:rFonts w:ascii="Times New Roman" w:hAnsi="Times New Roman"/>
          <w:sz w:val="24"/>
        </w:rPr>
        <w:t xml:space="preserve"> frying machine</w:t>
      </w:r>
      <w:r>
        <w:rPr>
          <w:rFonts w:ascii="Times New Roman" w:hAnsi="Times New Roman"/>
          <w:sz w:val="24"/>
          <w:lang w:val="en-US"/>
        </w:rPr>
        <w:t xml:space="preserve"> (plate 3.4) </w:t>
      </w:r>
      <w:r>
        <w:rPr>
          <w:rFonts w:ascii="Times New Roman" w:hAnsi="Times New Roman"/>
          <w:sz w:val="24"/>
        </w:rPr>
        <w:t xml:space="preserve"> was used to roast the sweet potato mash after fermentation at a given temperature of 100</w:t>
      </w:r>
      <w:r>
        <w:rPr>
          <w:rFonts w:ascii="Times New Roman" w:hAnsi="Times New Roman"/>
          <w:sz w:val="24"/>
          <w:vertAlign w:val="superscript"/>
        </w:rPr>
        <w:t>o</w:t>
      </w:r>
      <w:r>
        <w:rPr>
          <w:rFonts w:ascii="Times New Roman" w:hAnsi="Times New Roman"/>
          <w:sz w:val="24"/>
        </w:rPr>
        <w:t>C, 110</w:t>
      </w:r>
      <w:r>
        <w:rPr>
          <w:rFonts w:ascii="Times New Roman" w:hAnsi="Times New Roman"/>
          <w:sz w:val="24"/>
          <w:vertAlign w:val="superscript"/>
        </w:rPr>
        <w:t>o</w:t>
      </w:r>
      <w:r>
        <w:rPr>
          <w:rFonts w:ascii="Times New Roman" w:hAnsi="Times New Roman"/>
          <w:sz w:val="24"/>
        </w:rPr>
        <w:t>C and 120</w:t>
      </w:r>
      <w:r>
        <w:rPr>
          <w:rFonts w:ascii="Times New Roman" w:hAnsi="Times New Roman"/>
          <w:sz w:val="24"/>
          <w:vertAlign w:val="superscript"/>
        </w:rPr>
        <w:t>o</w:t>
      </w:r>
      <w:r>
        <w:rPr>
          <w:rFonts w:ascii="Times New Roman" w:hAnsi="Times New Roman"/>
          <w:sz w:val="24"/>
        </w:rPr>
        <w:t xml:space="preserve">C taken measures of the output parameters and throughput capacity. </w:t>
      </w:r>
    </w:p>
    <w:p>
      <w:pPr>
        <w:pStyle w:val="style0"/>
        <w:tabs>
          <w:tab w:val="left" w:leader="none" w:pos="1608"/>
        </w:tabs>
        <w:spacing w:lineRule="auto" w:line="432"/>
        <w:jc w:val="center"/>
        <w:rPr>
          <w:rFonts w:ascii="Times New Roman" w:cs="Times New Roman" w:eastAsia="Times New Roman" w:hAnsi="Times New Roman"/>
          <w:b/>
          <w:bCs/>
          <w:sz w:val="24"/>
          <w:szCs w:val="20"/>
        </w:rPr>
      </w:pPr>
      <w:r>
        <w:rPr>
          <w:rFonts w:ascii="Times New Roman" w:cs="Times New Roman" w:eastAsia="Times New Roman" w:hAnsi="Times New Roman"/>
          <w:b/>
          <w:bCs/>
          <w:noProof/>
          <w:sz w:val="24"/>
          <w:szCs w:val="20"/>
        </w:rPr>
        <w:drawing>
          <wp:inline distL="0" distT="0" distB="0" distR="0">
            <wp:extent cx="4355312" cy="3675560"/>
            <wp:effectExtent l="0" t="0" r="7620" b="1270"/>
            <wp:docPr id="1064" name="Picture 8" descr="C:\Users\USER\Desktop\frying mach.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10" cstate="print"/>
                    <a:srcRect l="0" t="0" r="0" b="9168"/>
                    <a:stretch/>
                  </pic:blipFill>
                  <pic:spPr>
                    <a:xfrm rot="0">
                      <a:off x="0" y="0"/>
                      <a:ext cx="4355312" cy="3675560"/>
                    </a:xfrm>
                    <a:prstGeom prst="rect"/>
                    <a:ln>
                      <a:noFill/>
                    </a:ln>
                  </pic:spPr>
                </pic:pic>
              </a:graphicData>
            </a:graphic>
          </wp:inline>
        </w:drawing>
      </w:r>
    </w:p>
    <w:p>
      <w:pPr>
        <w:pStyle w:val="style0"/>
        <w:spacing w:lineRule="auto" w:line="432"/>
        <w:jc w:val="center"/>
        <w:rPr>
          <w:rFonts w:ascii="Times New Roman" w:cs="Times New Roman" w:eastAsia="Times New Roman" w:hAnsi="Times New Roman"/>
          <w:b/>
          <w:bCs/>
          <w:sz w:val="24"/>
          <w:szCs w:val="20"/>
        </w:rPr>
      </w:pPr>
      <w:r>
        <w:rPr>
          <w:rFonts w:ascii="Times New Roman" w:cs="Times New Roman" w:eastAsia="Times New Roman" w:hAnsi="Times New Roman"/>
          <w:b/>
          <w:bCs/>
          <w:sz w:val="24"/>
          <w:szCs w:val="20"/>
        </w:rPr>
        <w:t>Plate 3.4 Frying Machine</w:t>
      </w:r>
    </w:p>
    <w:p>
      <w:pPr>
        <w:pStyle w:val="style0"/>
        <w:rPr>
          <w:rFonts w:ascii="Times New Roman" w:cs="Times New Roman" w:eastAsia="Times New Roman" w:hAnsi="Times New Roman"/>
          <w:b/>
          <w:bCs/>
          <w:sz w:val="24"/>
          <w:szCs w:val="20"/>
        </w:rPr>
      </w:pPr>
      <w:r>
        <w:rPr>
          <w:rFonts w:ascii="Times New Roman" w:cs="Times New Roman" w:eastAsia="Times New Roman" w:hAnsi="Times New Roman"/>
          <w:b/>
          <w:bCs/>
          <w:sz w:val="24"/>
          <w:szCs w:val="20"/>
        </w:rPr>
        <w:br w:type="page"/>
      </w:r>
    </w:p>
    <w:p>
      <w:pPr>
        <w:pStyle w:val="style0"/>
        <w:spacing w:lineRule="auto" w:line="240"/>
        <w:rPr>
          <w:rFonts w:ascii="Times New Roman" w:cs="Times New Roman" w:eastAsia="Times New Roman" w:hAnsi="Times New Roman"/>
          <w:b/>
          <w:bCs/>
          <w:sz w:val="24"/>
          <w:szCs w:val="20"/>
        </w:rPr>
      </w:pPr>
      <w:r>
        <w:rPr>
          <w:rFonts w:ascii="Times New Roman" w:cs="Times New Roman" w:eastAsia="Times New Roman" w:hAnsi="Times New Roman"/>
          <w:b/>
          <w:bCs/>
          <w:sz w:val="24"/>
          <w:szCs w:val="20"/>
        </w:rPr>
        <w:t xml:space="preserve">3.2 </w:t>
      </w:r>
      <w:r>
        <w:rPr>
          <w:rFonts w:ascii="Times New Roman" w:cs="Times New Roman" w:eastAsia="Times New Roman" w:hAnsi="Times New Roman"/>
          <w:b/>
          <w:bCs/>
          <w:sz w:val="24"/>
          <w:szCs w:val="20"/>
        </w:rPr>
        <w:tab/>
      </w:r>
      <w:r>
        <w:rPr>
          <w:rFonts w:ascii="Times New Roman" w:cs="Times New Roman" w:eastAsia="Times New Roman" w:hAnsi="Times New Roman"/>
          <w:b/>
          <w:bCs/>
          <w:sz w:val="24"/>
          <w:szCs w:val="20"/>
        </w:rPr>
        <w:t>Methods</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method used for the study was presented in figure 3.1 below:</w:t>
      </w:r>
    </w:p>
    <w:p>
      <w:pPr>
        <w:pStyle w:val="style0"/>
        <w:spacing w:after="0" w:lineRule="auto" w:line="480"/>
        <w:rPr>
          <w:rFonts w:ascii="Times New Roman" w:hAnsi="Times New Roman"/>
          <w:sz w:val="24"/>
        </w:rPr>
      </w:pPr>
    </w:p>
    <w:p>
      <w:pPr>
        <w:pStyle w:val="style0"/>
        <w:spacing w:after="0" w:lineRule="auto" w:line="480"/>
        <w:rPr>
          <w:rFonts w:ascii="Times New Roman" w:hAnsi="Times New Roman"/>
          <w:sz w:val="24"/>
        </w:rPr>
      </w:pPr>
      <w:r>
        <w:rPr>
          <w:rFonts w:ascii="Times New Roman" w:hAnsi="Times New Roman"/>
          <w:noProof/>
          <w:sz w:val="24"/>
        </w:rPr>
        <mc:AlternateContent>
          <mc:Choice Requires="wpg">
            <w:drawing>
              <wp:anchor distT="0" distB="0" distL="0" distR="0" simplePos="false" relativeHeight="4" behindDoc="false" locked="false" layoutInCell="true" allowOverlap="true">
                <wp:simplePos x="0" y="0"/>
                <wp:positionH relativeFrom="column">
                  <wp:posOffset>1746885</wp:posOffset>
                </wp:positionH>
                <wp:positionV relativeFrom="paragraph">
                  <wp:posOffset>-13334</wp:posOffset>
                </wp:positionV>
                <wp:extent cx="2495549" cy="5447665"/>
                <wp:effectExtent l="0" t="0" r="19050" b="19685"/>
                <wp:wrapNone/>
                <wp:docPr id="1065" name="Group 40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495549" cy="5447665"/>
                          <a:chOff x="0" y="0"/>
                          <a:chExt cx="2495550" cy="5447447"/>
                        </a:xfrm>
                      </wpg:grpSpPr>
                      <wps:wsp>
                        <wps:cNvSpPr/>
                        <wps:spPr>
                          <a:xfrm rot="0">
                            <a:off x="518615" y="0"/>
                            <a:ext cx="1390650" cy="247650"/>
                          </a:xfrm>
                          <a:prstGeom prst="rect"/>
                          <a:solidFill>
                            <a:srgbClr val="ffffff"/>
                          </a:solidFill>
                          <a:ln cmpd="sng" cap="flat" w="6350">
                            <a:solidFill>
                              <a:srgbClr val="000000"/>
                            </a:solidFill>
                            <a:prstDash val="solid"/>
                            <a:round/>
                            <a:headEnd len="med" w="med" type="none"/>
                            <a:tailEnd len="med" w="med" type="none"/>
                          </a:ln>
                        </wps:spPr>
                        <wps:txbx id="1066">
                          <w:txbxContent>
                            <w:p>
                              <w:pPr>
                                <w:pStyle w:val="style0"/>
                                <w:jc w:val="center"/>
                                <w:rPr>
                                  <w:sz w:val="20"/>
                                </w:rPr>
                              </w:pPr>
                              <w:r>
                                <w:rPr>
                                  <w:rFonts w:ascii="Times New Roman" w:hAnsi="Times New Roman"/>
                                </w:rPr>
                                <w:t>Sweet Potatoes</w:t>
                              </w:r>
                            </w:p>
                          </w:txbxContent>
                        </wps:txbx>
                        <wps:bodyPr lIns="91440" rIns="91440" tIns="45720" bIns="45720" vert="horz" anchor="t" wrap="square">
                          <a:prstTxWarp prst="textNoShape"/>
                          <a:noAutofit/>
                        </wps:bodyPr>
                      </wps:wsp>
                      <wps:wsp>
                        <wps:cNvSpPr/>
                        <wps:spPr>
                          <a:xfrm rot="0">
                            <a:off x="764275" y="368490"/>
                            <a:ext cx="882650" cy="247650"/>
                          </a:xfrm>
                          <a:prstGeom prst="rect"/>
                          <a:solidFill>
                            <a:srgbClr val="ffffff"/>
                          </a:solidFill>
                          <a:ln cmpd="sng" cap="flat" w="6350">
                            <a:solidFill>
                              <a:srgbClr val="000000"/>
                            </a:solidFill>
                            <a:prstDash val="solid"/>
                            <a:round/>
                            <a:headEnd len="med" w="med" type="none"/>
                            <a:tailEnd len="med" w="med" type="none"/>
                          </a:ln>
                        </wps:spPr>
                        <wps:txbx id="1067">
                          <w:txbxContent>
                            <w:p>
                              <w:pPr>
                                <w:pStyle w:val="style0"/>
                                <w:jc w:val="center"/>
                                <w:rPr>
                                  <w:sz w:val="18"/>
                                </w:rPr>
                              </w:pPr>
                              <w:r>
                                <w:rPr>
                                  <w:rFonts w:ascii="Times New Roman" w:hAnsi="Times New Roman"/>
                                  <w:sz w:val="20"/>
                                </w:rPr>
                                <w:t>Washing</w:t>
                              </w:r>
                            </w:p>
                          </w:txbxContent>
                        </wps:txbx>
                        <wps:bodyPr lIns="91440" rIns="91440" tIns="45720" bIns="45720" vert="horz" anchor="t" wrap="square">
                          <a:prstTxWarp prst="textNoShape"/>
                          <a:noAutofit/>
                        </wps:bodyPr>
                      </wps:wsp>
                      <wps:wsp>
                        <wps:cNvSpPr/>
                        <wps:spPr>
                          <a:xfrm rot="0">
                            <a:off x="764275" y="709684"/>
                            <a:ext cx="882650" cy="247650"/>
                          </a:xfrm>
                          <a:prstGeom prst="rect"/>
                          <a:solidFill>
                            <a:srgbClr val="ffffff"/>
                          </a:solidFill>
                          <a:ln cmpd="sng" cap="flat" w="6350">
                            <a:solidFill>
                              <a:srgbClr val="000000"/>
                            </a:solidFill>
                            <a:prstDash val="solid"/>
                            <a:round/>
                            <a:headEnd len="med" w="med" type="none"/>
                            <a:tailEnd len="med" w="med" type="none"/>
                          </a:ln>
                        </wps:spPr>
                        <wps:txbx id="1068">
                          <w:txbxContent>
                            <w:p>
                              <w:pPr>
                                <w:pStyle w:val="style0"/>
                                <w:jc w:val="center"/>
                                <w:rPr>
                                  <w:sz w:val="18"/>
                                </w:rPr>
                              </w:pPr>
                              <w:r>
                                <w:rPr>
                                  <w:rFonts w:ascii="Times New Roman" w:hAnsi="Times New Roman"/>
                                  <w:sz w:val="20"/>
                                </w:rPr>
                                <w:t>Sorting</w:t>
                              </w:r>
                            </w:p>
                          </w:txbxContent>
                        </wps:txbx>
                        <wps:bodyPr lIns="91440" rIns="91440" tIns="45720" bIns="45720" vert="horz" anchor="t" wrap="square">
                          <a:prstTxWarp prst="textNoShape"/>
                          <a:noAutofit/>
                        </wps:bodyPr>
                      </wps:wsp>
                      <wps:wsp>
                        <wps:cNvSpPr/>
                        <wps:spPr>
                          <a:xfrm rot="0">
                            <a:off x="764275" y="1064526"/>
                            <a:ext cx="882650" cy="247650"/>
                          </a:xfrm>
                          <a:prstGeom prst="rect"/>
                          <a:solidFill>
                            <a:srgbClr val="ffffff"/>
                          </a:solidFill>
                          <a:ln cmpd="sng" cap="flat" w="6350">
                            <a:solidFill>
                              <a:srgbClr val="000000"/>
                            </a:solidFill>
                            <a:prstDash val="solid"/>
                            <a:round/>
                            <a:headEnd len="med" w="med" type="none"/>
                            <a:tailEnd len="med" w="med" type="none"/>
                          </a:ln>
                        </wps:spPr>
                        <wps:txbx id="1069">
                          <w:txbxContent>
                            <w:p>
                              <w:pPr>
                                <w:pStyle w:val="style0"/>
                                <w:jc w:val="center"/>
                                <w:rPr>
                                  <w:sz w:val="18"/>
                                </w:rPr>
                              </w:pPr>
                              <w:r>
                                <w:rPr>
                                  <w:rFonts w:ascii="Times New Roman" w:hAnsi="Times New Roman"/>
                                  <w:sz w:val="20"/>
                                </w:rPr>
                                <w:t>Peeling</w:t>
                              </w:r>
                            </w:p>
                          </w:txbxContent>
                        </wps:txbx>
                        <wps:bodyPr lIns="91440" rIns="91440" tIns="45720" bIns="45720" vert="horz" anchor="t" wrap="square">
                          <a:prstTxWarp prst="textNoShape"/>
                          <a:noAutofit/>
                        </wps:bodyPr>
                      </wps:wsp>
                      <wps:wsp>
                        <wps:cNvSpPr/>
                        <wps:spPr>
                          <a:xfrm rot="0">
                            <a:off x="750627" y="1405720"/>
                            <a:ext cx="882650" cy="247650"/>
                          </a:xfrm>
                          <a:prstGeom prst="rect"/>
                          <a:solidFill>
                            <a:srgbClr val="ffffff"/>
                          </a:solidFill>
                          <a:ln cmpd="sng" cap="flat" w="6350">
                            <a:solidFill>
                              <a:srgbClr val="000000"/>
                            </a:solidFill>
                            <a:prstDash val="solid"/>
                            <a:round/>
                            <a:headEnd len="med" w="med" type="none"/>
                            <a:tailEnd len="med" w="med" type="none"/>
                          </a:ln>
                        </wps:spPr>
                        <wps:txbx id="1070">
                          <w:txbxContent>
                            <w:p>
                              <w:pPr>
                                <w:pStyle w:val="style0"/>
                                <w:jc w:val="center"/>
                                <w:rPr>
                                  <w:sz w:val="18"/>
                                </w:rPr>
                              </w:pPr>
                              <w:r>
                                <w:rPr>
                                  <w:rFonts w:ascii="Times New Roman" w:hAnsi="Times New Roman"/>
                                  <w:sz w:val="20"/>
                                </w:rPr>
                                <w:t>Washing</w:t>
                              </w:r>
                            </w:p>
                          </w:txbxContent>
                        </wps:txbx>
                        <wps:bodyPr lIns="91440" rIns="91440" tIns="45720" bIns="45720" vert="horz" anchor="t" wrap="square">
                          <a:prstTxWarp prst="textNoShape"/>
                          <a:noAutofit/>
                        </wps:bodyPr>
                      </wps:wsp>
                      <wps:wsp>
                        <wps:cNvSpPr/>
                        <wps:spPr>
                          <a:xfrm rot="0">
                            <a:off x="764275" y="1746914"/>
                            <a:ext cx="882650" cy="247650"/>
                          </a:xfrm>
                          <a:prstGeom prst="rect"/>
                          <a:solidFill>
                            <a:srgbClr val="ffffff"/>
                          </a:solidFill>
                          <a:ln cmpd="sng" cap="flat" w="6350">
                            <a:solidFill>
                              <a:srgbClr val="000000"/>
                            </a:solidFill>
                            <a:prstDash val="solid"/>
                            <a:round/>
                            <a:headEnd len="med" w="med" type="none"/>
                            <a:tailEnd len="med" w="med" type="none"/>
                          </a:ln>
                        </wps:spPr>
                        <wps:txbx id="1071">
                          <w:txbxContent>
                            <w:p>
                              <w:pPr>
                                <w:pStyle w:val="style0"/>
                                <w:jc w:val="center"/>
                                <w:rPr>
                                  <w:sz w:val="18"/>
                                </w:rPr>
                              </w:pPr>
                              <w:r>
                                <w:rPr>
                                  <w:rFonts w:ascii="Times New Roman" w:hAnsi="Times New Roman"/>
                                  <w:sz w:val="20"/>
                                </w:rPr>
                                <w:t>Desizing</w:t>
                              </w:r>
                            </w:p>
                          </w:txbxContent>
                        </wps:txbx>
                        <wps:bodyPr lIns="91440" rIns="91440" tIns="45720" bIns="45720" vert="horz" anchor="t" wrap="square">
                          <a:prstTxWarp prst="textNoShape"/>
                          <a:noAutofit/>
                        </wps:bodyPr>
                      </wps:wsp>
                      <wps:wsp>
                        <wps:cNvSpPr/>
                        <wps:spPr>
                          <a:xfrm rot="0">
                            <a:off x="750627" y="2088108"/>
                            <a:ext cx="882650" cy="247650"/>
                          </a:xfrm>
                          <a:prstGeom prst="rect"/>
                          <a:solidFill>
                            <a:srgbClr val="ffffff"/>
                          </a:solidFill>
                          <a:ln cmpd="sng" cap="flat" w="6350">
                            <a:solidFill>
                              <a:srgbClr val="000000"/>
                            </a:solidFill>
                            <a:prstDash val="solid"/>
                            <a:round/>
                            <a:headEnd len="med" w="med" type="none"/>
                            <a:tailEnd len="med" w="med" type="none"/>
                          </a:ln>
                        </wps:spPr>
                        <wps:txbx id="1072">
                          <w:txbxContent>
                            <w:p>
                              <w:pPr>
                                <w:pStyle w:val="style0"/>
                                <w:jc w:val="center"/>
                                <w:rPr>
                                  <w:sz w:val="18"/>
                                </w:rPr>
                              </w:pPr>
                              <w:r>
                                <w:rPr>
                                  <w:rFonts w:ascii="Times New Roman" w:hAnsi="Times New Roman"/>
                                  <w:sz w:val="20"/>
                                </w:rPr>
                                <w:t>Grating</w:t>
                              </w:r>
                            </w:p>
                          </w:txbxContent>
                        </wps:txbx>
                        <wps:bodyPr lIns="91440" rIns="91440" tIns="45720" bIns="45720" vert="horz" anchor="t" wrap="square">
                          <a:prstTxWarp prst="textNoShape"/>
                          <a:noAutofit/>
                        </wps:bodyPr>
                      </wps:wsp>
                      <wps:wsp>
                        <wps:cNvSpPr/>
                        <wps:spPr>
                          <a:xfrm rot="0">
                            <a:off x="750627" y="2429302"/>
                            <a:ext cx="882650" cy="247650"/>
                          </a:xfrm>
                          <a:prstGeom prst="rect"/>
                          <a:solidFill>
                            <a:srgbClr val="ffffff"/>
                          </a:solidFill>
                          <a:ln cmpd="sng" cap="flat" w="6350">
                            <a:solidFill>
                              <a:srgbClr val="000000"/>
                            </a:solidFill>
                            <a:prstDash val="solid"/>
                            <a:round/>
                            <a:headEnd len="med" w="med" type="none"/>
                            <a:tailEnd len="med" w="med" type="none"/>
                          </a:ln>
                        </wps:spPr>
                        <wps:txbx id="1073">
                          <w:txbxContent>
                            <w:p>
                              <w:pPr>
                                <w:pStyle w:val="style0"/>
                                <w:jc w:val="center"/>
                                <w:rPr>
                                  <w:sz w:val="18"/>
                                </w:rPr>
                              </w:pPr>
                              <w:r>
                                <w:rPr>
                                  <w:rFonts w:ascii="Times New Roman" w:hAnsi="Times New Roman"/>
                                  <w:sz w:val="20"/>
                                </w:rPr>
                                <w:t>Pulp</w:t>
                              </w:r>
                            </w:p>
                          </w:txbxContent>
                        </wps:txbx>
                        <wps:bodyPr lIns="91440" rIns="91440" tIns="45720" bIns="45720" vert="horz" anchor="t" wrap="square">
                          <a:prstTxWarp prst="textNoShape"/>
                          <a:noAutofit/>
                        </wps:bodyPr>
                      </wps:wsp>
                      <wps:wsp>
                        <wps:cNvSpPr/>
                        <wps:spPr>
                          <a:xfrm rot="0">
                            <a:off x="354842" y="2811439"/>
                            <a:ext cx="1809750" cy="247650"/>
                          </a:xfrm>
                          <a:prstGeom prst="rect"/>
                          <a:solidFill>
                            <a:srgbClr val="ffffff"/>
                          </a:solidFill>
                          <a:ln cmpd="sng" cap="flat" w="6350">
                            <a:solidFill>
                              <a:srgbClr val="000000"/>
                            </a:solidFill>
                            <a:prstDash val="solid"/>
                            <a:round/>
                            <a:headEnd len="med" w="med" type="none"/>
                            <a:tailEnd len="med" w="med" type="none"/>
                          </a:ln>
                        </wps:spPr>
                        <wps:txbx id="1074">
                          <w:txbxContent>
                            <w:p>
                              <w:pPr>
                                <w:pStyle w:val="style0"/>
                                <w:jc w:val="center"/>
                                <w:rPr>
                                  <w:sz w:val="18"/>
                                </w:rPr>
                              </w:pPr>
                              <w:r>
                                <w:rPr>
                                  <w:rFonts w:ascii="Times New Roman" w:hAnsi="Times New Roman"/>
                                  <w:sz w:val="20"/>
                                </w:rPr>
                                <w:t>Pouring Pulp into cloth begs</w:t>
                              </w:r>
                            </w:p>
                          </w:txbxContent>
                        </wps:txbx>
                        <wps:bodyPr lIns="91440" rIns="91440" tIns="45720" bIns="45720" vert="horz" anchor="t" wrap="square">
                          <a:prstTxWarp prst="textNoShape"/>
                          <a:noAutofit/>
                        </wps:bodyPr>
                      </wps:wsp>
                      <wps:wsp>
                        <wps:cNvSpPr/>
                        <wps:spPr>
                          <a:xfrm rot="0">
                            <a:off x="354842" y="3179929"/>
                            <a:ext cx="1809750" cy="247650"/>
                          </a:xfrm>
                          <a:prstGeom prst="rect"/>
                          <a:solidFill>
                            <a:srgbClr val="ffffff"/>
                          </a:solidFill>
                          <a:ln cmpd="sng" cap="flat" w="6350">
                            <a:solidFill>
                              <a:srgbClr val="000000"/>
                            </a:solidFill>
                            <a:prstDash val="solid"/>
                            <a:round/>
                            <a:headEnd len="med" w="med" type="none"/>
                            <a:tailEnd len="med" w="med" type="none"/>
                          </a:ln>
                        </wps:spPr>
                        <wps:txbx id="1075">
                          <w:txbxContent>
                            <w:p>
                              <w:pPr>
                                <w:pStyle w:val="style0"/>
                                <w:jc w:val="center"/>
                                <w:rPr>
                                  <w:sz w:val="18"/>
                                </w:rPr>
                              </w:pPr>
                              <w:r>
                                <w:rPr>
                                  <w:rFonts w:ascii="Times New Roman" w:hAnsi="Times New Roman"/>
                                  <w:sz w:val="20"/>
                                </w:rPr>
                                <w:t>Pressing (using heavy stones)</w:t>
                              </w:r>
                            </w:p>
                          </w:txbxContent>
                        </wps:txbx>
                        <wps:bodyPr lIns="91440" rIns="91440" tIns="45720" bIns="45720" vert="horz" anchor="t" wrap="square">
                          <a:prstTxWarp prst="textNoShape"/>
                          <a:noAutofit/>
                        </wps:bodyPr>
                      </wps:wsp>
                      <wps:wsp>
                        <wps:cNvSpPr/>
                        <wps:spPr>
                          <a:xfrm rot="0">
                            <a:off x="0" y="3534770"/>
                            <a:ext cx="2495550" cy="247650"/>
                          </a:xfrm>
                          <a:prstGeom prst="rect"/>
                          <a:solidFill>
                            <a:srgbClr val="ffffff"/>
                          </a:solidFill>
                          <a:ln cmpd="sng" cap="flat" w="6350">
                            <a:solidFill>
                              <a:srgbClr val="000000"/>
                            </a:solidFill>
                            <a:prstDash val="solid"/>
                            <a:round/>
                            <a:headEnd len="med" w="med" type="none"/>
                            <a:tailEnd len="med" w="med" type="none"/>
                          </a:ln>
                        </wps:spPr>
                        <wps:txbx id="1076">
                          <w:txbxContent>
                            <w:p>
                              <w:pPr>
                                <w:pStyle w:val="style0"/>
                                <w:rPr>
                                  <w:sz w:val="18"/>
                                </w:rPr>
                              </w:pPr>
                              <w:r>
                                <w:rPr>
                                  <w:rFonts w:ascii="Times New Roman" w:hAnsi="Times New Roman"/>
                                  <w:sz w:val="20"/>
                                </w:rPr>
                                <w:t>Fermentation (0,1,2 and 3 days respectively)</w:t>
                              </w:r>
                            </w:p>
                          </w:txbxContent>
                        </wps:txbx>
                        <wps:bodyPr lIns="91440" rIns="91440" tIns="45720" bIns="45720" vert="horz" anchor="t" wrap="square">
                          <a:prstTxWarp prst="textNoShape"/>
                          <a:noAutofit/>
                        </wps:bodyPr>
                      </wps:wsp>
                      <wps:wsp>
                        <wps:cNvSpPr/>
                        <wps:spPr>
                          <a:xfrm rot="0">
                            <a:off x="614150" y="3862317"/>
                            <a:ext cx="1212850" cy="247650"/>
                          </a:xfrm>
                          <a:prstGeom prst="rect"/>
                          <a:solidFill>
                            <a:srgbClr val="ffffff"/>
                          </a:solidFill>
                          <a:ln cmpd="sng" cap="flat" w="6350">
                            <a:solidFill>
                              <a:srgbClr val="000000"/>
                            </a:solidFill>
                            <a:prstDash val="solid"/>
                            <a:round/>
                            <a:headEnd len="med" w="med" type="none"/>
                            <a:tailEnd len="med" w="med" type="none"/>
                          </a:ln>
                        </wps:spPr>
                        <wps:txbx id="1077">
                          <w:txbxContent>
                            <w:p>
                              <w:pPr>
                                <w:pStyle w:val="style0"/>
                                <w:jc w:val="center"/>
                                <w:rPr>
                                  <w:sz w:val="18"/>
                                </w:rPr>
                              </w:pPr>
                              <w:r>
                                <w:rPr>
                                  <w:rFonts w:ascii="Times New Roman" w:hAnsi="Times New Roman"/>
                                  <w:sz w:val="20"/>
                                </w:rPr>
                                <w:t>Disintegration</w:t>
                              </w:r>
                            </w:p>
                          </w:txbxContent>
                        </wps:txbx>
                        <wps:bodyPr lIns="91440" rIns="91440" tIns="45720" bIns="45720" vert="horz" anchor="t" wrap="square">
                          <a:prstTxWarp prst="textNoShape"/>
                          <a:noAutofit/>
                        </wps:bodyPr>
                      </wps:wsp>
                      <wps:wsp>
                        <wps:cNvSpPr/>
                        <wps:spPr>
                          <a:xfrm rot="0">
                            <a:off x="764275" y="4203511"/>
                            <a:ext cx="882650" cy="247650"/>
                          </a:xfrm>
                          <a:prstGeom prst="rect"/>
                          <a:solidFill>
                            <a:srgbClr val="ffffff"/>
                          </a:solidFill>
                          <a:ln cmpd="sng" cap="flat" w="6350">
                            <a:solidFill>
                              <a:srgbClr val="000000"/>
                            </a:solidFill>
                            <a:prstDash val="solid"/>
                            <a:round/>
                            <a:headEnd len="med" w="med" type="none"/>
                            <a:tailEnd len="med" w="med" type="none"/>
                          </a:ln>
                        </wps:spPr>
                        <wps:txbx id="1078">
                          <w:txbxContent>
                            <w:p>
                              <w:pPr>
                                <w:pStyle w:val="style0"/>
                                <w:jc w:val="center"/>
                                <w:rPr>
                                  <w:sz w:val="18"/>
                                </w:rPr>
                              </w:pPr>
                              <w:r>
                                <w:rPr>
                                  <w:rFonts w:ascii="Times New Roman" w:hAnsi="Times New Roman"/>
                                  <w:sz w:val="20"/>
                                </w:rPr>
                                <w:t>Roasting</w:t>
                              </w:r>
                            </w:p>
                          </w:txbxContent>
                        </wps:txbx>
                        <wps:bodyPr lIns="91440" rIns="91440" tIns="45720" bIns="45720" vert="horz" anchor="t" wrap="square">
                          <a:prstTxWarp prst="textNoShape"/>
                          <a:noAutofit/>
                        </wps:bodyPr>
                      </wps:wsp>
                      <wps:wsp>
                        <wps:cNvSpPr/>
                        <wps:spPr>
                          <a:xfrm rot="0">
                            <a:off x="777923" y="4544705"/>
                            <a:ext cx="882650" cy="247650"/>
                          </a:xfrm>
                          <a:prstGeom prst="rect"/>
                          <a:solidFill>
                            <a:srgbClr val="ffffff"/>
                          </a:solidFill>
                          <a:ln cmpd="sng" cap="flat" w="6350">
                            <a:solidFill>
                              <a:srgbClr val="000000"/>
                            </a:solidFill>
                            <a:prstDash val="solid"/>
                            <a:round/>
                            <a:headEnd len="med" w="med" type="none"/>
                            <a:tailEnd len="med" w="med" type="none"/>
                          </a:ln>
                        </wps:spPr>
                        <wps:txbx id="1079">
                          <w:txbxContent>
                            <w:p>
                              <w:pPr>
                                <w:pStyle w:val="style0"/>
                                <w:jc w:val="center"/>
                                <w:rPr>
                                  <w:sz w:val="18"/>
                                </w:rPr>
                              </w:pPr>
                              <w:r>
                                <w:rPr>
                                  <w:rFonts w:ascii="Times New Roman" w:hAnsi="Times New Roman"/>
                                  <w:sz w:val="20"/>
                                </w:rPr>
                                <w:t>Cooling</w:t>
                              </w:r>
                            </w:p>
                          </w:txbxContent>
                        </wps:txbx>
                        <wps:bodyPr lIns="91440" rIns="91440" tIns="45720" bIns="45720" vert="horz" anchor="t" wrap="square">
                          <a:prstTxWarp prst="textNoShape"/>
                          <a:noAutofit/>
                        </wps:bodyPr>
                      </wps:wsp>
                      <wps:wsp>
                        <wps:cNvSpPr/>
                        <wps:spPr>
                          <a:xfrm rot="0">
                            <a:off x="764275" y="4885899"/>
                            <a:ext cx="882650" cy="247650"/>
                          </a:xfrm>
                          <a:prstGeom prst="rect"/>
                          <a:solidFill>
                            <a:srgbClr val="ffffff"/>
                          </a:solidFill>
                          <a:ln cmpd="sng" cap="flat" w="6350">
                            <a:solidFill>
                              <a:srgbClr val="000000"/>
                            </a:solidFill>
                            <a:prstDash val="solid"/>
                            <a:round/>
                            <a:headEnd len="med" w="med" type="none"/>
                            <a:tailEnd len="med" w="med" type="none"/>
                          </a:ln>
                        </wps:spPr>
                        <wps:txbx id="1080">
                          <w:txbxContent>
                            <w:p>
                              <w:pPr>
                                <w:pStyle w:val="style0"/>
                                <w:jc w:val="center"/>
                                <w:rPr>
                                  <w:sz w:val="18"/>
                                </w:rPr>
                              </w:pPr>
                              <w:r>
                                <w:rPr>
                                  <w:rFonts w:ascii="Times New Roman" w:hAnsi="Times New Roman"/>
                                  <w:sz w:val="20"/>
                                </w:rPr>
                                <w:t>Packaging</w:t>
                              </w:r>
                            </w:p>
                          </w:txbxContent>
                        </wps:txbx>
                        <wps:bodyPr lIns="91440" rIns="91440" tIns="45720" bIns="45720" vert="horz" anchor="t" wrap="square">
                          <a:prstTxWarp prst="textNoShape"/>
                          <a:noAutofit/>
                        </wps:bodyPr>
                      </wps:wsp>
                      <wps:wsp>
                        <wps:cNvSpPr/>
                        <wps:spPr>
                          <a:xfrm rot="0">
                            <a:off x="682388" y="5199797"/>
                            <a:ext cx="1060450" cy="247650"/>
                          </a:xfrm>
                          <a:prstGeom prst="rect"/>
                          <a:solidFill>
                            <a:srgbClr val="ffffff"/>
                          </a:solidFill>
                          <a:ln cmpd="sng" cap="flat" w="6350">
                            <a:solidFill>
                              <a:srgbClr val="000000"/>
                            </a:solidFill>
                            <a:prstDash val="solid"/>
                            <a:round/>
                            <a:headEnd len="med" w="med" type="none"/>
                            <a:tailEnd len="med" w="med" type="none"/>
                          </a:ln>
                        </wps:spPr>
                        <wps:txbx id="1081">
                          <w:txbxContent>
                            <w:p>
                              <w:pPr>
                                <w:pStyle w:val="style0"/>
                                <w:spacing w:after="0" w:lineRule="auto" w:line="480"/>
                                <w:jc w:val="center"/>
                                <w:rPr>
                                  <w:rFonts w:ascii="Times New Roman" w:hAnsi="Times New Roman"/>
                                  <w:sz w:val="20"/>
                                </w:rPr>
                              </w:pPr>
                              <w:r>
                                <w:rPr>
                                  <w:rFonts w:ascii="Times New Roman" w:hAnsi="Times New Roman"/>
                                  <w:sz w:val="20"/>
                                </w:rPr>
                                <w:t xml:space="preserve">Packaged </w:t>
                              </w:r>
                              <w:r>
                                <w:rPr>
                                  <w:rFonts w:ascii="Times New Roman" w:hAnsi="Times New Roman"/>
                                  <w:sz w:val="20"/>
                                </w:rPr>
                                <w:t>flakes</w:t>
                              </w:r>
                            </w:p>
                            <w:p>
                              <w:pPr>
                                <w:pStyle w:val="style0"/>
                                <w:rPr>
                                  <w:sz w:val="18"/>
                                </w:rPr>
                              </w:pPr>
                            </w:p>
                          </w:txbxContent>
                        </wps:txbx>
                        <wps:bodyPr lIns="91440" rIns="91440" tIns="45720" bIns="45720" vert="horz" anchor="t" wrap="squar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65" filled="f" stroked="f" style="position:absolute;margin-left:137.55pt;margin-top:-1.05pt;width:196.5pt;height:428.95pt;z-index:4;mso-position-horizontal-relative:text;mso-position-vertical-relative:text;mso-width-percent:0;mso-height-percent:0;mso-width-relative:page;mso-height-relative:page;mso-wrap-distance-left:0.0pt;mso-wrap-distance-right:0.0pt;visibility:visible;" coordsize="2495550,5447447">
                <v:rect id="1066" fillcolor="white" stroked="t" style="position:absolute;left:518615;top:0;width:1390650;height:247650;z-index:2;mso-position-horizontal-relative:page;mso-position-vertical-relative:page;mso-width-relative:page;mso-height-relative:page;visibility:visible;">
                  <v:stroke weight="0.5pt"/>
                  <v:fill/>
                  <v:textbox inset="7.2pt,3.6pt,7.2pt,3.6pt">
                    <w:txbxContent>
                      <w:p>
                        <w:pPr>
                          <w:pStyle w:val="style0"/>
                          <w:jc w:val="center"/>
                          <w:rPr>
                            <w:sz w:val="20"/>
                          </w:rPr>
                        </w:pPr>
                        <w:r>
                          <w:rPr>
                            <w:rFonts w:ascii="Times New Roman" w:hAnsi="Times New Roman"/>
                          </w:rPr>
                          <w:t>Sweet Potatoes</w:t>
                        </w:r>
                      </w:p>
                    </w:txbxContent>
                  </v:textbox>
                </v:rect>
                <v:rect id="1067" fillcolor="white" stroked="t" style="position:absolute;left:764275;top:368490;width:882650;height:247650;z-index:3;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Washing</w:t>
                        </w:r>
                      </w:p>
                    </w:txbxContent>
                  </v:textbox>
                </v:rect>
                <v:rect id="1068" fillcolor="white" stroked="t" style="position:absolute;left:764275;top:709684;width:882650;height:247650;z-index:4;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Sorting</w:t>
                        </w:r>
                      </w:p>
                    </w:txbxContent>
                  </v:textbox>
                </v:rect>
                <v:rect id="1069" fillcolor="white" stroked="t" style="position:absolute;left:764275;top:1064526;width:882650;height:247650;z-index:5;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Peeling</w:t>
                        </w:r>
                      </w:p>
                    </w:txbxContent>
                  </v:textbox>
                </v:rect>
                <v:rect id="1070" fillcolor="white" stroked="t" style="position:absolute;left:750627;top:1405720;width:882650;height:247650;z-index:6;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Washing</w:t>
                        </w:r>
                      </w:p>
                    </w:txbxContent>
                  </v:textbox>
                </v:rect>
                <v:rect id="1071" fillcolor="white" stroked="t" style="position:absolute;left:764275;top:1746914;width:882650;height:247650;z-index:7;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Desizing</w:t>
                        </w:r>
                      </w:p>
                    </w:txbxContent>
                  </v:textbox>
                </v:rect>
                <v:rect id="1072" fillcolor="white" stroked="t" style="position:absolute;left:750627;top:2088108;width:882650;height:247650;z-index:8;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Grating</w:t>
                        </w:r>
                      </w:p>
                    </w:txbxContent>
                  </v:textbox>
                </v:rect>
                <v:rect id="1073" fillcolor="white" stroked="t" style="position:absolute;left:750627;top:2429302;width:882650;height:247650;z-index:9;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Pulp</w:t>
                        </w:r>
                      </w:p>
                    </w:txbxContent>
                  </v:textbox>
                </v:rect>
                <v:rect id="1074" fillcolor="white" stroked="t" style="position:absolute;left:354842;top:2811439;width:1809750;height:247650;z-index:10;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Pouring Pulp into cloth begs</w:t>
                        </w:r>
                      </w:p>
                    </w:txbxContent>
                  </v:textbox>
                </v:rect>
                <v:rect id="1075" fillcolor="white" stroked="t" style="position:absolute;left:354842;top:3179929;width:1809750;height:247650;z-index:11;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Pressing (using heavy stones)</w:t>
                        </w:r>
                      </w:p>
                    </w:txbxContent>
                  </v:textbox>
                </v:rect>
                <v:rect id="1076" fillcolor="white" stroked="t" style="position:absolute;left:0;top:3534770;width:2495550;height:247650;z-index:12;mso-position-horizontal-relative:page;mso-position-vertical-relative:page;mso-width-relative:page;mso-height-relative:page;visibility:visible;">
                  <v:stroke weight="0.5pt"/>
                  <v:fill/>
                  <v:textbox inset="7.2pt,3.6pt,7.2pt,3.6pt">
                    <w:txbxContent>
                      <w:p>
                        <w:pPr>
                          <w:pStyle w:val="style0"/>
                          <w:rPr>
                            <w:sz w:val="18"/>
                          </w:rPr>
                        </w:pPr>
                        <w:r>
                          <w:rPr>
                            <w:rFonts w:ascii="Times New Roman" w:hAnsi="Times New Roman"/>
                            <w:sz w:val="20"/>
                          </w:rPr>
                          <w:t>Fermentation (0,1,2 and 3 days respectively)</w:t>
                        </w:r>
                      </w:p>
                    </w:txbxContent>
                  </v:textbox>
                </v:rect>
                <v:rect id="1077" fillcolor="white" stroked="t" style="position:absolute;left:614150;top:3862317;width:1212850;height:247650;z-index:13;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Disintegration</w:t>
                        </w:r>
                      </w:p>
                    </w:txbxContent>
                  </v:textbox>
                </v:rect>
                <v:rect id="1078" fillcolor="white" stroked="t" style="position:absolute;left:764275;top:4203511;width:882650;height:247650;z-index:14;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Roasting</w:t>
                        </w:r>
                      </w:p>
                    </w:txbxContent>
                  </v:textbox>
                </v:rect>
                <v:rect id="1079" fillcolor="white" stroked="t" style="position:absolute;left:777923;top:4544705;width:882650;height:247650;z-index:15;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Cooling</w:t>
                        </w:r>
                      </w:p>
                    </w:txbxContent>
                  </v:textbox>
                </v:rect>
                <v:rect id="1080" fillcolor="white" stroked="t" style="position:absolute;left:764275;top:4885899;width:882650;height:247650;z-index:16;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Packaging</w:t>
                        </w:r>
                      </w:p>
                    </w:txbxContent>
                  </v:textbox>
                </v:rect>
                <v:rect id="1081" fillcolor="white" stroked="t" style="position:absolute;left:682388;top:5199797;width:1060450;height:247650;z-index:17;mso-position-horizontal-relative:page;mso-position-vertical-relative:page;mso-width-relative:page;mso-height-relative:page;visibility:visible;">
                  <v:stroke weight="0.5pt"/>
                  <v:fill/>
                  <v:textbox inset="7.2pt,3.6pt,7.2pt,3.6pt">
                    <w:txbxContent>
                      <w:p>
                        <w:pPr>
                          <w:pStyle w:val="style0"/>
                          <w:spacing w:after="0" w:lineRule="auto" w:line="480"/>
                          <w:jc w:val="center"/>
                          <w:rPr>
                            <w:rFonts w:ascii="Times New Roman" w:hAnsi="Times New Roman"/>
                            <w:sz w:val="20"/>
                          </w:rPr>
                        </w:pPr>
                        <w:r>
                          <w:rPr>
                            <w:rFonts w:ascii="Times New Roman" w:hAnsi="Times New Roman"/>
                            <w:sz w:val="20"/>
                          </w:rPr>
                          <w:t xml:space="preserve">Packaged </w:t>
                        </w:r>
                        <w:r>
                          <w:rPr>
                            <w:rFonts w:ascii="Times New Roman" w:hAnsi="Times New Roman"/>
                            <w:sz w:val="20"/>
                          </w:rPr>
                          <w:t>flakes</w:t>
                        </w:r>
                      </w:p>
                      <w:p>
                        <w:pPr>
                          <w:pStyle w:val="style0"/>
                          <w:rPr>
                            <w:sz w:val="18"/>
                          </w:rPr>
                        </w:pPr>
                      </w:p>
                    </w:txbxContent>
                  </v:textbox>
                </v:rect>
                <v:fill/>
              </v:group>
            </w:pict>
          </mc:Fallback>
        </mc:AlternateContent>
      </w:r>
      <w:r>
        <w:rPr>
          <w:rFonts w:ascii="Times New Roman" w:hAnsi="Times New Roman"/>
          <w:noProof/>
          <w:sz w:val="24"/>
        </w:rPr>
        <mc:AlternateContent>
          <mc:Choice Requires="wps">
            <w:drawing>
              <wp:anchor distT="0" distB="0" distL="0" distR="0" simplePos="false" relativeHeight="5" behindDoc="false" locked="false" layoutInCell="true" allowOverlap="true">
                <wp:simplePos x="0" y="0"/>
                <wp:positionH relativeFrom="column">
                  <wp:posOffset>2908299</wp:posOffset>
                </wp:positionH>
                <wp:positionV relativeFrom="paragraph">
                  <wp:posOffset>234950</wp:posOffset>
                </wp:positionV>
                <wp:extent cx="0" cy="114300"/>
                <wp:effectExtent l="76200" t="0" r="57150" b="57150"/>
                <wp:wrapNone/>
                <wp:docPr id="1082" name="Straight Arrow Connector 40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2" type="#_x0000_t32" filled="f" style="position:absolute;margin-left:229.0pt;margin-top:18.5pt;width:0.0pt;height:9.0pt;z-index:5;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6" behindDoc="false" locked="false" layoutInCell="true" allowOverlap="true">
                <wp:simplePos x="0" y="0"/>
                <wp:positionH relativeFrom="column">
                  <wp:posOffset>2914649</wp:posOffset>
                </wp:positionH>
                <wp:positionV relativeFrom="paragraph">
                  <wp:posOffset>246379</wp:posOffset>
                </wp:positionV>
                <wp:extent cx="0" cy="114300"/>
                <wp:effectExtent l="76200" t="0" r="57150" b="57150"/>
                <wp:wrapNone/>
                <wp:docPr id="1083" name="Straight Arrow Connector 40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3" type="#_x0000_t32" filled="f" style="position:absolute;margin-left:229.5pt;margin-top:19.4pt;width:0.0pt;height:9.0pt;z-index:6;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7" behindDoc="false" locked="false" layoutInCell="true" allowOverlap="true">
                <wp:simplePos x="0" y="0"/>
                <wp:positionH relativeFrom="column">
                  <wp:posOffset>2920999</wp:posOffset>
                </wp:positionH>
                <wp:positionV relativeFrom="paragraph">
                  <wp:posOffset>238760</wp:posOffset>
                </wp:positionV>
                <wp:extent cx="0" cy="114300"/>
                <wp:effectExtent l="76200" t="0" r="57150" b="57150"/>
                <wp:wrapNone/>
                <wp:docPr id="1084" name="Straight Arrow Connector 40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4" type="#_x0000_t32" filled="f" style="position:absolute;margin-left:230.0pt;margin-top:18.8pt;width:0.0pt;height:9.0pt;z-index:7;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8" behindDoc="false" locked="false" layoutInCell="true" allowOverlap="true">
                <wp:simplePos x="0" y="0"/>
                <wp:positionH relativeFrom="column">
                  <wp:posOffset>2927349</wp:posOffset>
                </wp:positionH>
                <wp:positionV relativeFrom="paragraph">
                  <wp:posOffset>231140</wp:posOffset>
                </wp:positionV>
                <wp:extent cx="0" cy="114300"/>
                <wp:effectExtent l="76200" t="0" r="57150" b="57150"/>
                <wp:wrapNone/>
                <wp:docPr id="1085" name="Straight Arrow Connector 40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5" type="#_x0000_t32" filled="f" style="position:absolute;margin-left:230.5pt;margin-top:18.2pt;width:0.0pt;height:9.0pt;z-index:8;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9" behindDoc="false" locked="false" layoutInCell="true" allowOverlap="true">
                <wp:simplePos x="0" y="0"/>
                <wp:positionH relativeFrom="column">
                  <wp:posOffset>2933699</wp:posOffset>
                </wp:positionH>
                <wp:positionV relativeFrom="paragraph">
                  <wp:posOffset>217170</wp:posOffset>
                </wp:positionV>
                <wp:extent cx="0" cy="114300"/>
                <wp:effectExtent l="76200" t="0" r="57150" b="57150"/>
                <wp:wrapNone/>
                <wp:docPr id="1086" name="Straight Arrow Connector 40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6" type="#_x0000_t32" filled="f" style="position:absolute;margin-left:231.0pt;margin-top:17.1pt;width:0.0pt;height:9.0pt;z-index:9;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0" behindDoc="false" locked="false" layoutInCell="true" allowOverlap="true">
                <wp:simplePos x="0" y="0"/>
                <wp:positionH relativeFrom="column">
                  <wp:posOffset>2940049</wp:posOffset>
                </wp:positionH>
                <wp:positionV relativeFrom="paragraph">
                  <wp:posOffset>228600</wp:posOffset>
                </wp:positionV>
                <wp:extent cx="0" cy="114300"/>
                <wp:effectExtent l="76200" t="0" r="57150" b="57150"/>
                <wp:wrapNone/>
                <wp:docPr id="1087" name="Straight Arrow Connector 40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7" type="#_x0000_t32" filled="f" style="position:absolute;margin-left:231.5pt;margin-top:18.0pt;width:0.0pt;height:9.0pt;z-index:10;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1" behindDoc="false" locked="false" layoutInCell="true" allowOverlap="true">
                <wp:simplePos x="0" y="0"/>
                <wp:positionH relativeFrom="column">
                  <wp:posOffset>2946399</wp:posOffset>
                </wp:positionH>
                <wp:positionV relativeFrom="paragraph">
                  <wp:posOffset>220980</wp:posOffset>
                </wp:positionV>
                <wp:extent cx="0" cy="114300"/>
                <wp:effectExtent l="76200" t="0" r="57150" b="57150"/>
                <wp:wrapNone/>
                <wp:docPr id="1088" name="Straight Arrow Connector 40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8" type="#_x0000_t32" filled="f" style="position:absolute;margin-left:232.0pt;margin-top:17.4pt;width:0.0pt;height:9.0pt;z-index:11;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2" behindDoc="false" locked="false" layoutInCell="true" allowOverlap="true">
                <wp:simplePos x="0" y="0"/>
                <wp:positionH relativeFrom="column">
                  <wp:posOffset>2952749</wp:posOffset>
                </wp:positionH>
                <wp:positionV relativeFrom="paragraph">
                  <wp:posOffset>213359</wp:posOffset>
                </wp:positionV>
                <wp:extent cx="0" cy="114300"/>
                <wp:effectExtent l="76200" t="0" r="57150" b="57150"/>
                <wp:wrapNone/>
                <wp:docPr id="1089" name="Straight Arrow Connector 40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9" type="#_x0000_t32" filled="f" style="position:absolute;margin-left:232.5pt;margin-top:16.8pt;width:0.0pt;height:9.0pt;z-index:12;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3" behindDoc="false" locked="false" layoutInCell="true" allowOverlap="true">
                <wp:simplePos x="0" y="0"/>
                <wp:positionH relativeFrom="column">
                  <wp:posOffset>2952749</wp:posOffset>
                </wp:positionH>
                <wp:positionV relativeFrom="paragraph">
                  <wp:posOffset>256539</wp:posOffset>
                </wp:positionV>
                <wp:extent cx="0" cy="114300"/>
                <wp:effectExtent l="76200" t="0" r="57150" b="57150"/>
                <wp:wrapNone/>
                <wp:docPr id="1090" name="Straight Arrow Connector 40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0" type="#_x0000_t32" filled="f" style="position:absolute;margin-left:232.5pt;margin-top:20.2pt;width:0.0pt;height:9.0pt;z-index:13;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4" behindDoc="false" locked="false" layoutInCell="true" allowOverlap="true">
                <wp:simplePos x="0" y="0"/>
                <wp:positionH relativeFrom="column">
                  <wp:posOffset>2959099</wp:posOffset>
                </wp:positionH>
                <wp:positionV relativeFrom="paragraph">
                  <wp:posOffset>248920</wp:posOffset>
                </wp:positionV>
                <wp:extent cx="0" cy="114300"/>
                <wp:effectExtent l="76200" t="0" r="57150" b="57150"/>
                <wp:wrapNone/>
                <wp:docPr id="1091" name="Straight Arrow Connector 39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1" type="#_x0000_t32" filled="f" style="position:absolute;margin-left:233.0pt;margin-top:19.6pt;width:0.0pt;height:9.0pt;z-index:14;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5" behindDoc="false" locked="false" layoutInCell="true" allowOverlap="true">
                <wp:simplePos x="0" y="0"/>
                <wp:positionH relativeFrom="column">
                  <wp:posOffset>2965449</wp:posOffset>
                </wp:positionH>
                <wp:positionV relativeFrom="paragraph">
                  <wp:posOffset>241300</wp:posOffset>
                </wp:positionV>
                <wp:extent cx="0" cy="114300"/>
                <wp:effectExtent l="76200" t="0" r="57150" b="57150"/>
                <wp:wrapNone/>
                <wp:docPr id="1092" name="Straight Arrow Connector 39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2" type="#_x0000_t32" filled="f" style="position:absolute;margin-left:233.5pt;margin-top:19.0pt;width:0.0pt;height:9.0pt;z-index:15;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6" behindDoc="false" locked="false" layoutInCell="true" allowOverlap="true">
                <wp:simplePos x="0" y="0"/>
                <wp:positionH relativeFrom="column">
                  <wp:posOffset>2971799</wp:posOffset>
                </wp:positionH>
                <wp:positionV relativeFrom="paragraph">
                  <wp:posOffset>227965</wp:posOffset>
                </wp:positionV>
                <wp:extent cx="0" cy="114300"/>
                <wp:effectExtent l="76200" t="0" r="57150" b="57150"/>
                <wp:wrapNone/>
                <wp:docPr id="1093" name="Straight Arrow Connector 39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3" type="#_x0000_t32" filled="f" style="position:absolute;margin-left:234.0pt;margin-top:17.95pt;width:0.0pt;height:9.0pt;z-index:16;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7" behindDoc="false" locked="false" layoutInCell="true" allowOverlap="true">
                <wp:simplePos x="0" y="0"/>
                <wp:positionH relativeFrom="column">
                  <wp:posOffset>2971799</wp:posOffset>
                </wp:positionH>
                <wp:positionV relativeFrom="paragraph">
                  <wp:posOffset>245745</wp:posOffset>
                </wp:positionV>
                <wp:extent cx="0" cy="114300"/>
                <wp:effectExtent l="76200" t="0" r="57150" b="57150"/>
                <wp:wrapNone/>
                <wp:docPr id="1094" name="Straight Arrow Connector 39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4" type="#_x0000_t32" filled="f" style="position:absolute;margin-left:234.0pt;margin-top:19.35pt;width:0.0pt;height:9.0pt;z-index:17;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8" behindDoc="false" locked="false" layoutInCell="true" allowOverlap="true">
                <wp:simplePos x="0" y="0"/>
                <wp:positionH relativeFrom="column">
                  <wp:posOffset>2978149</wp:posOffset>
                </wp:positionH>
                <wp:positionV relativeFrom="paragraph">
                  <wp:posOffset>225425</wp:posOffset>
                </wp:positionV>
                <wp:extent cx="0" cy="114300"/>
                <wp:effectExtent l="76200" t="0" r="57150" b="57150"/>
                <wp:wrapNone/>
                <wp:docPr id="1095" name="Straight Arrow Connector 39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5" type="#_x0000_t32" filled="f" style="position:absolute;margin-left:234.5pt;margin-top:17.75pt;width:0.0pt;height:9.0pt;z-index:18;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9" behindDoc="false" locked="false" layoutInCell="true" allowOverlap="true">
                <wp:simplePos x="0" y="0"/>
                <wp:positionH relativeFrom="column">
                  <wp:posOffset>2984499</wp:posOffset>
                </wp:positionH>
                <wp:positionV relativeFrom="paragraph">
                  <wp:posOffset>211454</wp:posOffset>
                </wp:positionV>
                <wp:extent cx="0" cy="114300"/>
                <wp:effectExtent l="76200" t="0" r="57150" b="57150"/>
                <wp:wrapNone/>
                <wp:docPr id="1096" name="Straight Arrow Connector 39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6" type="#_x0000_t32" filled="f" style="position:absolute;margin-left:235.0pt;margin-top:16.65pt;width:0.0pt;height:9.0pt;z-index:19;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p>
    <w:p>
      <w:pPr>
        <w:pStyle w:val="style0"/>
        <w:spacing w:after="0" w:lineRule="auto" w:line="480"/>
        <w:rPr>
          <w:rFonts w:ascii="Times New Roman" w:hAnsi="Times New Roman"/>
          <w:sz w:val="24"/>
        </w:rPr>
      </w:pPr>
      <w:r>
        <w:rPr>
          <w:rFonts w:ascii="Times New Roman" w:hAnsi="Times New Roman"/>
          <w:b/>
          <w:sz w:val="24"/>
        </w:rPr>
        <w:t>Figure 3</w:t>
      </w:r>
      <w:r>
        <w:rPr>
          <w:rFonts w:ascii="Times New Roman" w:hAnsi="Times New Roman"/>
          <w:b/>
          <w:sz w:val="24"/>
        </w:rPr>
        <w:t>.1</w:t>
      </w:r>
      <w:r>
        <w:rPr>
          <w:rFonts w:ascii="Times New Roman" w:hAnsi="Times New Roman"/>
          <w:sz w:val="24"/>
        </w:rPr>
        <w:t>:</w:t>
      </w:r>
      <w:r>
        <w:rPr>
          <w:rFonts w:ascii="Times New Roman" w:hAnsi="Times New Roman"/>
          <w:sz w:val="24"/>
        </w:rPr>
        <w:tab/>
      </w:r>
      <w:r>
        <w:rPr>
          <w:rFonts w:ascii="Times New Roman" w:hAnsi="Times New Roman"/>
          <w:sz w:val="24"/>
        </w:rPr>
        <w:t xml:space="preserve">Flow process of Flakes Production from Sweet </w:t>
      </w:r>
      <w:r>
        <w:rPr>
          <w:rFonts w:ascii="Times New Roman" w:hAnsi="Times New Roman"/>
          <w:sz w:val="24"/>
        </w:rPr>
        <w:t>Potatoe</w:t>
      </w:r>
    </w:p>
    <w:p>
      <w:pPr>
        <w:pStyle w:val="style0"/>
        <w:spacing w:after="0" w:lineRule="auto" w:line="480"/>
        <w:rPr>
          <w:rFonts w:ascii="Times New Roman" w:hAnsi="Times New Roman"/>
          <w:sz w:val="24"/>
        </w:rPr>
      </w:pPr>
      <w:r>
        <w:rPr>
          <w:rFonts w:ascii="Times New Roman" w:hAnsi="Times New Roman"/>
          <w:sz w:val="24"/>
        </w:rPr>
        <w:t xml:space="preserve">Source: Kure </w:t>
      </w:r>
      <w:r>
        <w:rPr>
          <w:rFonts w:ascii="Times New Roman" w:hAnsi="Times New Roman"/>
          <w:i/>
          <w:sz w:val="24"/>
        </w:rPr>
        <w:t>et al</w:t>
      </w:r>
      <w:r>
        <w:rPr>
          <w:rFonts w:ascii="Times New Roman" w:hAnsi="Times New Roman"/>
          <w:sz w:val="24"/>
        </w:rPr>
        <w:t>, (2012)</w:t>
      </w:r>
      <w:r>
        <w:rPr>
          <w:rFonts w:ascii="Times New Roman" w:hAnsi="Times New Roman"/>
          <w:sz w:val="24"/>
        </w:rPr>
        <w:tab/>
      </w:r>
    </w:p>
    <w:p>
      <w:pPr>
        <w:pStyle w:val="style0"/>
        <w:spacing w:after="0" w:lineRule="auto" w:line="432"/>
        <w:jc w:val="both"/>
        <w:rPr>
          <w:rFonts w:ascii="Times New Roman" w:cs="Courier New" w:eastAsia="Times New Roman" w:hAnsi="Times New Roman"/>
          <w:sz w:val="24"/>
          <w:szCs w:val="20"/>
        </w:rPr>
      </w:pP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 xml:space="preserve">3.2.1 </w:t>
      </w:r>
      <w:r>
        <w:rPr>
          <w:rFonts w:ascii="Times New Roman" w:cs="Times New Roman" w:eastAsia="Times New Roman" w:hAnsi="Times New Roman"/>
          <w:b/>
          <w:bCs/>
          <w:sz w:val="24"/>
          <w:szCs w:val="15"/>
        </w:rPr>
        <w:tab/>
      </w:r>
      <w:r>
        <w:rPr>
          <w:rFonts w:ascii="Times New Roman" w:cs="Times New Roman" w:eastAsia="Times New Roman" w:hAnsi="Times New Roman"/>
          <w:b/>
          <w:bCs/>
          <w:sz w:val="24"/>
          <w:szCs w:val="15"/>
        </w:rPr>
        <w:t>Sample Preparation</w:t>
      </w:r>
    </w:p>
    <w:p>
      <w:pPr>
        <w:pStyle w:val="style0"/>
        <w:spacing w:after="0" w:lineRule="auto" w:line="432"/>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method described by (Kure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201</w:t>
      </w:r>
      <w:r>
        <w:rPr>
          <w:rFonts w:ascii="Times New Roman" w:cs="Times New Roman" w:eastAsia="Times New Roman" w:hAnsi="Times New Roman"/>
          <w:sz w:val="24"/>
          <w:szCs w:val="24"/>
        </w:rPr>
        <w:t xml:space="preserve">2) was used to produce </w:t>
      </w:r>
      <w:r>
        <w:rPr>
          <w:rFonts w:ascii="Times New Roman" w:cs="Times New Roman" w:eastAsia="Times New Roman" w:hAnsi="Times New Roman"/>
          <w:sz w:val="24"/>
          <w:szCs w:val="24"/>
        </w:rPr>
        <w:t>flakes</w:t>
      </w:r>
      <w:r>
        <w:rPr>
          <w:rFonts w:ascii="Times New Roman" w:cs="Times New Roman" w:eastAsia="Times New Roman" w:hAnsi="Times New Roman"/>
          <w:sz w:val="24"/>
          <w:szCs w:val="24"/>
        </w:rPr>
        <w:t xml:space="preserve"> from sweet potato (Figure 3.1). Fresh raw sweet potato tubers were manually</w:t>
      </w:r>
      <w:r>
        <w:rPr>
          <w:rFonts w:ascii="Times New Roman" w:cs="Times New Roman" w:eastAsia="Times New Roman" w:hAnsi="Times New Roman"/>
          <w:sz w:val="24"/>
          <w:szCs w:val="24"/>
          <w:lang w:val="en-US"/>
        </w:rPr>
        <w:t xml:space="preserve"> peeled and washed</w:t>
      </w:r>
      <w:r>
        <w:rPr>
          <w:rFonts w:ascii="Times New Roman" w:cs="Times New Roman" w:eastAsia="Times New Roman" w:hAnsi="Times New Roman"/>
          <w:sz w:val="24"/>
          <w:szCs w:val="24"/>
        </w:rPr>
        <w:t xml:space="preserve"> under running water to remove dirt, soaked, and grated into a pulp using a grater. The pulp was then put into a muslin cloth bag and pressure applied by hand to drain excess water. The pulp was left in the bag to</w:t>
      </w:r>
      <w:r>
        <w:rPr>
          <w:rFonts w:ascii="Times New Roman" w:cs="Times New Roman" w:eastAsia="Times New Roman" w:hAnsi="Times New Roman"/>
          <w:sz w:val="24"/>
          <w:szCs w:val="24"/>
        </w:rPr>
        <w:t xml:space="preserve"> ferment for a period of 2 days to increase the nutritional value, reduce its sugar and anti-nutrient contents. </w:t>
      </w: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3.2.2 Experimental Design</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factors considered in the study were: (</w:t>
      </w:r>
      <w:r>
        <w:rPr>
          <w:rFonts w:ascii="Times New Roman" w:cs="Times New Roman" w:eastAsia="Times New Roman" w:hAnsi="Times New Roman"/>
          <w:sz w:val="24"/>
          <w:szCs w:val="24"/>
        </w:rPr>
        <w:t>i</w:t>
      </w:r>
      <w:r>
        <w:rPr>
          <w:rFonts w:ascii="Times New Roman" w:cs="Times New Roman" w:eastAsia="Times New Roman" w:hAnsi="Times New Roman"/>
          <w:sz w:val="24"/>
          <w:szCs w:val="24"/>
        </w:rPr>
        <w:t>) Machine speed (3 levels) (ii) Feed rate (3 levels) i.e. (0.5kg/min, 2kg/min, 3kg/min) (iii) Roasting temperature (3 levels) i.e. (100°C, 110°C, 120°C).</w:t>
      </w: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3.2.3 Experimental Procedure</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Before roasting, the heater of the fryer was switched on and the fryer was allowed to run for about 30 minutes to allow the fryer to stabilize at the desired temperature. The three temperature settings, namely 100°C</w:t>
      </w:r>
      <w:r>
        <w:rPr>
          <w:rFonts w:ascii="Times New Roman" w:cs="Times New Roman" w:eastAsia="Times New Roman" w:hAnsi="Times New Roman"/>
          <w:sz w:val="24"/>
          <w:szCs w:val="24"/>
        </w:rPr>
        <w:t>, 110</w:t>
      </w:r>
      <w:r>
        <w:rPr>
          <w:rFonts w:ascii="Times New Roman" w:cs="Times New Roman" w:eastAsia="Times New Roman" w:hAnsi="Times New Roman"/>
          <w:sz w:val="24"/>
          <w:szCs w:val="24"/>
        </w:rPr>
        <w:t xml:space="preserve">°C and 120°C were used for the experiment. At temperatures above selected temperatures, the pressed cake (Mash) were used to dry </w:t>
      </w:r>
      <w:r>
        <w:rPr>
          <w:rFonts w:ascii="Times New Roman" w:cs="Times New Roman" w:eastAsia="Times New Roman" w:hAnsi="Times New Roman"/>
          <w:sz w:val="24"/>
          <w:szCs w:val="24"/>
        </w:rPr>
        <w:t>flakes</w:t>
      </w:r>
      <w:r>
        <w:rPr>
          <w:rFonts w:ascii="Times New Roman" w:cs="Times New Roman" w:eastAsia="Times New Roman" w:hAnsi="Times New Roman"/>
          <w:sz w:val="24"/>
          <w:szCs w:val="24"/>
        </w:rPr>
        <w:t xml:space="preserve"> at selected pressure.</w:t>
      </w: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3.2.4 Output Parameters</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output parameters measured was based on roasting eff</w:t>
      </w:r>
      <w:r>
        <w:rPr>
          <w:rFonts w:ascii="Times New Roman" w:cs="Times New Roman" w:eastAsia="Times New Roman" w:hAnsi="Times New Roman"/>
          <w:sz w:val="24"/>
          <w:szCs w:val="24"/>
        </w:rPr>
        <w:t>iciency and throughput capacity as reported by Gbasouzor</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lang w:val="en-US"/>
        </w:rPr>
        <w:t>(</w:t>
      </w:r>
      <w:r>
        <w:rPr>
          <w:rFonts w:ascii="Times New Roman" w:cs="Times New Roman" w:eastAsia="Times New Roman" w:hAnsi="Times New Roman"/>
          <w:sz w:val="24"/>
          <w:szCs w:val="24"/>
        </w:rPr>
        <w:t xml:space="preserve">2012) and Clinton Okonkwo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lang w:val="en-US"/>
        </w:rPr>
        <w:t>(</w:t>
      </w:r>
      <w:r>
        <w:rPr>
          <w:rFonts w:ascii="Times New Roman" w:cs="Times New Roman" w:eastAsia="Times New Roman" w:hAnsi="Times New Roman"/>
          <w:sz w:val="24"/>
          <w:szCs w:val="24"/>
        </w:rPr>
        <w:t>2018).</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i</w:t>
      </w:r>
      <w:r>
        <w:rPr>
          <w:rFonts w:ascii="Times New Roman" w:cs="Times New Roman" w:eastAsia="Times New Roman" w:hAnsi="Times New Roman"/>
          <w:sz w:val="24"/>
          <w:szCs w:val="24"/>
        </w:rPr>
        <w:t xml:space="preserve">) Roasting Efficiency (ER) </w:t>
      </w:r>
    </w:p>
    <w:p>
      <w:pPr>
        <w:pStyle w:val="style0"/>
        <w:spacing w:after="0" w:lineRule="auto" w:line="432"/>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refers to how effectively the roasting system converts raw or semi-processed sweet potato material into the desired roasted product considering both energy use and product quality. It can be measured as:</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w:t>
      </w:r>
      <w:r>
        <w:rPr>
          <w:rFonts w:ascii="Times New Roman" w:cs="Times New Roman" w:eastAsia="Times New Roman" w:hAnsi="Times New Roman"/>
          <w:sz w:val="24"/>
          <w:szCs w:val="24"/>
          <w:vertAlign w:val="subscript"/>
        </w:rPr>
        <w:t>R</w:t>
      </w:r>
      <w:r>
        <w:rPr>
          <w:rFonts w:ascii="Times New Roman" w:cs="Times New Roman" w:eastAsia="Times New Roman" w:hAnsi="Times New Roman"/>
          <w:sz w:val="24"/>
          <w:szCs w:val="24"/>
        </w:rPr>
        <w:t>=</w:t>
      </w:r>
      <w:r>
        <w:rPr>
          <w:rFonts w:ascii="Times New Roman" w:cs="Times New Roman" w:eastAsia="Times New Roman" w:hAnsi="Times New Roman"/>
          <w:position w:val="-28"/>
          <w:sz w:val="24"/>
          <w:szCs w:val="24"/>
        </w:rPr>
      </w:r>
      <w:r>
        <w:rPr>
          <w:rFonts w:ascii="Times New Roman" w:cs="Times New Roman" w:eastAsia="Times New Roman" w:hAnsi="Times New Roman"/>
          <w:position w:val="-28"/>
          <w:sz w:val="24"/>
          <w:szCs w:val="24"/>
        </w:rPr>
      </w:r>
      <w:r>
        <w:rPr>
          <w:rFonts w:ascii="Times New Roman" w:cs="Times New Roman" w:eastAsia="Times New Roman" w:hAnsi="Times New Roman"/>
          <w:position w:val="-28"/>
          <w:sz w:val="24"/>
          <w:szCs w:val="24"/>
        </w:rPr>
      </w:r>
      <w:r>
        <w:rPr>
          <w:rFonts w:ascii="Times New Roman" w:cs="Times New Roman" w:eastAsia="Times New Roman" w:hAnsi="Times New Roman"/>
          <w:position w:val="-28"/>
          <w:sz w:val="24"/>
          <w:szCs w:val="24"/>
        </w:rPr>
        <w:object>
          <v:shape id="1097" type="#_x0000_t75" filled="f" stroked="f" style="margin-left:0.0pt;margin-top:0.0pt;width:74.75pt;height:31.85pt;mso-wrap-distance-left:0.0pt;mso-wrap-distance-right:0.0pt;visibility:visible;">
            <v:imagedata r:id="rId11" embosscolor="white" o:title=""/>
            <v:stroke on="f" joinstyle="miter"/>
            <o:lock aspectratio="true" v:ext="view"/>
            <v:fill/>
          </v:shape>
          <o:OLEObject Type="EMBED" ProgID="Equation.3" ShapeID="1097" DrawAspect="Content" ObjectID="0" r:id="rId12"/>
        </w:object>
      </w:r>
      <w:r>
        <w:rPr>
          <w:rFonts w:ascii="Times New Roman" w:cs="Times New Roman" w:eastAsia="Times New Roman" w:hAnsi="Times New Roman"/>
          <w:position w:val="-28"/>
          <w:sz w:val="24"/>
          <w:szCs w:val="24"/>
        </w:rPr>
      </w:r>
    </w:p>
    <w:p>
      <w:pPr>
        <w:pStyle w:val="style0"/>
        <w:spacing w:after="0" w:lineRule="auto" w:line="432"/>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(ii)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Throughput Capacity This is the amount of sweet potato flakes produced per unit of time (e.g. kilograms per hour or tons per day)</w:t>
      </w:r>
    </w:p>
    <w:p>
      <w:pPr>
        <w:pStyle w:val="style0"/>
        <w:spacing w:after="0" w:lineRule="auto" w:line="432"/>
        <w:ind w:firstLine="720"/>
        <w:jc w:val="both"/>
        <w:rPr>
          <w:rFonts w:ascii="Times New Roman" w:cs="Times New Roman" w:eastAsia="Times New Roman" w:hAnsi="Times New Roman"/>
          <w:sz w:val="24"/>
        </w:rPr>
      </w:pPr>
      <w:r>
        <w:rPr>
          <w:rFonts w:ascii="Times New Roman" w:cs="Courier New" w:eastAsia="Times New Roman" w:hAnsi="Times New Roman"/>
          <w:sz w:val="24"/>
          <w:szCs w:val="20"/>
        </w:rPr>
        <w:t>C</w:t>
      </w:r>
      <w:r>
        <w:rPr>
          <w:rFonts w:ascii="Times New Roman" w:cs="Courier New" w:eastAsia="Times New Roman" w:hAnsi="Times New Roman"/>
          <w:sz w:val="24"/>
          <w:szCs w:val="20"/>
          <w:vertAlign w:val="subscript"/>
        </w:rPr>
        <w:t>T</w:t>
      </w:r>
      <w:r>
        <w:rPr>
          <w:rFonts w:ascii="Times New Roman" w:cs="Courier New" w:eastAsia="Times New Roman" w:hAnsi="Times New Roman"/>
          <w:sz w:val="24"/>
          <w:szCs w:val="20"/>
        </w:rPr>
        <w:t xml:space="preserve"> = </w:t>
      </w:r>
      <w:r>
        <w:rPr>
          <w:rFonts w:ascii="Times New Roman" w:cs="Courier New" w:eastAsia="Times New Roman" w:hAnsi="Times New Roman"/>
          <w:position w:val="-24"/>
          <w:sz w:val="24"/>
          <w:szCs w:val="20"/>
        </w:rPr>
      </w:r>
      <w:r>
        <w:rPr>
          <w:rFonts w:ascii="Times New Roman" w:cs="Courier New" w:eastAsia="Times New Roman" w:hAnsi="Times New Roman"/>
          <w:position w:val="-24"/>
          <w:sz w:val="24"/>
          <w:szCs w:val="20"/>
        </w:rPr>
      </w:r>
      <w:r>
        <w:rPr>
          <w:rFonts w:ascii="Times New Roman" w:cs="Courier New" w:eastAsia="Times New Roman" w:hAnsi="Times New Roman"/>
          <w:position w:val="-24"/>
          <w:sz w:val="24"/>
          <w:szCs w:val="20"/>
        </w:rPr>
      </w:r>
      <w:r>
        <w:rPr>
          <w:rFonts w:ascii="Times New Roman" w:cs="Courier New" w:eastAsia="Times New Roman" w:hAnsi="Times New Roman"/>
          <w:position w:val="-24"/>
          <w:sz w:val="24"/>
          <w:szCs w:val="20"/>
        </w:rPr>
        <w:object>
          <v:shape id="1099" type="#_x0000_t75" filled="f" stroked="f" style="margin-left:0.0pt;margin-top:0.0pt;width:61.6pt;height:31.85pt;mso-wrap-distance-left:0.0pt;mso-wrap-distance-right:0.0pt;visibility:visible;">
            <v:imagedata r:id="rId13" embosscolor="white" o:title=""/>
            <v:stroke on="f" joinstyle="miter"/>
            <o:lock aspectratio="true" v:ext="view"/>
            <v:fill/>
          </v:shape>
          <o:OLEObject Type="EMBED" ProgID="Equation.3" ShapeID="1099" DrawAspect="Content" ObjectID="0" r:id="rId14"/>
        </w:object>
      </w:r>
      <w:r>
        <w:rPr>
          <w:rFonts w:ascii="Times New Roman" w:cs="Courier New" w:eastAsia="Times New Roman" w:hAnsi="Times New Roman"/>
          <w:position w:val="-24"/>
          <w:sz w:val="24"/>
          <w:szCs w:val="20"/>
        </w:rPr>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Where, </w:t>
      </w:r>
    </w:p>
    <w:p>
      <w:pPr>
        <w:pStyle w:val="style0"/>
        <w:spacing w:after="0" w:lineRule="auto" w:line="432"/>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w:t>
      </w:r>
      <w:r>
        <w:rPr>
          <w:rFonts w:ascii="Times New Roman" w:cs="Times New Roman" w:eastAsia="Times New Roman" w:hAnsi="Times New Roman"/>
          <w:sz w:val="24"/>
          <w:szCs w:val="24"/>
          <w:vertAlign w:val="subscript"/>
        </w:rPr>
        <w:t>T</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Throughput Capacity (kg/</w:t>
      </w:r>
      <w:r>
        <w:rPr>
          <w:rFonts w:ascii="Times New Roman" w:cs="Times New Roman" w:eastAsia="Times New Roman" w:hAnsi="Times New Roman"/>
          <w:sz w:val="24"/>
          <w:szCs w:val="24"/>
        </w:rPr>
        <w:t>hr</w:t>
      </w:r>
      <w:r>
        <w:rPr>
          <w:rFonts w:ascii="Times New Roman" w:cs="Times New Roman" w:eastAsia="Times New Roman" w:hAnsi="Times New Roman"/>
          <w:sz w:val="24"/>
          <w:szCs w:val="24"/>
        </w:rPr>
        <w:t xml:space="preserve">) </w:t>
      </w:r>
    </w:p>
    <w:p>
      <w:pPr>
        <w:pStyle w:val="style0"/>
        <w:spacing w:after="0" w:lineRule="auto" w:line="432"/>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w:t>
      </w:r>
      <w:r>
        <w:rPr>
          <w:rFonts w:ascii="Cambria Math" w:cs="Cambria Math" w:eastAsia="Times New Roman" w:hAnsi="Cambria Math"/>
          <w:sz w:val="24"/>
          <w:szCs w:val="24"/>
        </w:rPr>
        <w:t>₀</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Mass of </w:t>
      </w:r>
      <w:r>
        <w:rPr>
          <w:rFonts w:ascii="Times New Roman" w:cs="Times New Roman" w:eastAsia="Times New Roman" w:hAnsi="Times New Roman"/>
          <w:sz w:val="24"/>
          <w:szCs w:val="24"/>
        </w:rPr>
        <w:t>flakes</w:t>
      </w:r>
      <w:r>
        <w:rPr>
          <w:rFonts w:ascii="Times New Roman" w:cs="Times New Roman" w:eastAsia="Times New Roman" w:hAnsi="Times New Roman"/>
          <w:sz w:val="24"/>
          <w:szCs w:val="24"/>
        </w:rPr>
        <w:t xml:space="preserve"> obtained (kg) </w:t>
      </w:r>
    </w:p>
    <w:p>
      <w:pPr>
        <w:pStyle w:val="style0"/>
        <w:spacing w:after="0" w:lineRule="auto" w:line="432"/>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Frying time (</w:t>
      </w:r>
      <w:r>
        <w:rPr>
          <w:rFonts w:ascii="Times New Roman" w:cs="Times New Roman" w:eastAsia="Times New Roman" w:hAnsi="Times New Roman"/>
          <w:sz w:val="24"/>
          <w:szCs w:val="24"/>
        </w:rPr>
        <w:t>hr</w:t>
      </w:r>
      <w:r>
        <w:rPr>
          <w:rFonts w:ascii="Times New Roman" w:cs="Times New Roman" w:eastAsia="Times New Roman" w:hAnsi="Times New Roman"/>
          <w:sz w:val="24"/>
          <w:szCs w:val="24"/>
        </w:rPr>
        <w:t>)</w:t>
      </w:r>
    </w:p>
    <w:p>
      <w:pPr>
        <w:pStyle w:val="style0"/>
        <w:spacing w:after="0" w:lineRule="auto" w:line="432"/>
        <w:jc w:val="both"/>
        <w:rPr>
          <w:rFonts w:ascii="Times New Roman" w:hAnsi="Times New Roman"/>
          <w:sz w:val="24"/>
        </w:rPr>
      </w:pP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3.1.5</w:t>
      </w:r>
      <w:r>
        <w:rPr>
          <w:rFonts w:ascii="Times New Roman" w:cs="Times New Roman" w:eastAsia="Times New Roman" w:hAnsi="Times New Roman"/>
          <w:b/>
          <w:bCs/>
          <w:sz w:val="24"/>
          <w:szCs w:val="15"/>
        </w:rPr>
        <w:tab/>
      </w:r>
      <w:r>
        <w:rPr>
          <w:rFonts w:ascii="Times New Roman" w:cs="Times New Roman" w:eastAsia="Times New Roman" w:hAnsi="Times New Roman"/>
          <w:b/>
          <w:bCs/>
          <w:sz w:val="24"/>
          <w:szCs w:val="15"/>
        </w:rPr>
        <w:t>Statistical Analysis</w:t>
      </w:r>
    </w:p>
    <w:p>
      <w:pPr>
        <w:pStyle w:val="style0"/>
        <w:spacing w:after="0" w:lineRule="auto" w:line="432"/>
        <w:jc w:val="both"/>
        <w:outlineLvl w:val="5"/>
        <w:rPr>
          <w:rFonts w:ascii="Times New Roman" w:cs="Times New Roman" w:eastAsia="Times New Roman" w:hAnsi="Times New Roman"/>
          <w:bCs/>
          <w:sz w:val="24"/>
          <w:szCs w:val="15"/>
        </w:rPr>
      </w:pPr>
      <w:r>
        <w:rPr>
          <w:rFonts w:ascii="Times New Roman" w:cs="Times New Roman" w:eastAsia="Times New Roman" w:hAnsi="Times New Roman"/>
          <w:b/>
          <w:bCs/>
          <w:sz w:val="24"/>
          <w:szCs w:val="15"/>
        </w:rPr>
        <w:tab/>
      </w:r>
      <w:r>
        <w:rPr>
          <w:rFonts w:ascii="Times New Roman" w:cs="Times New Roman" w:eastAsia="Times New Roman" w:hAnsi="Times New Roman"/>
          <w:bCs/>
          <w:sz w:val="24"/>
          <w:szCs w:val="15"/>
        </w:rPr>
        <w:t>The raw data obtained from the study w</w:t>
      </w:r>
      <w:r>
        <w:rPr>
          <w:rFonts w:ascii="Times New Roman" w:cs="Times New Roman" w:eastAsia="Times New Roman" w:hAnsi="Times New Roman"/>
          <w:bCs/>
          <w:sz w:val="24"/>
          <w:szCs w:val="15"/>
          <w:lang w:val="en-US"/>
        </w:rPr>
        <w:t>as</w:t>
      </w:r>
      <w:r>
        <w:rPr>
          <w:rFonts w:ascii="Times New Roman" w:cs="Times New Roman" w:eastAsia="Times New Roman" w:hAnsi="Times New Roman"/>
          <w:bCs/>
          <w:sz w:val="24"/>
          <w:szCs w:val="15"/>
        </w:rPr>
        <w:t xml:space="preserve"> subjected to statistical analysis to be able to draw the conclusion of the study.</w:t>
      </w:r>
    </w:p>
    <w:p>
      <w:pPr>
        <w:pStyle w:val="style0"/>
        <w:spacing w:lineRule="auto" w:line="432"/>
        <w:rPr>
          <w:rFonts w:ascii="Times New Roman" w:hAnsi="Times New Roman"/>
          <w:sz w:val="24"/>
        </w:rPr>
      </w:pPr>
      <w:r>
        <w:rPr>
          <w:rFonts w:ascii="Times New Roman" w:hAnsi="Times New Roman"/>
          <w:sz w:val="24"/>
        </w:rPr>
        <w:br w:type="page"/>
      </w:r>
    </w:p>
    <w:p>
      <w:pPr>
        <w:pStyle w:val="style0"/>
        <w:spacing w:after="0" w:lineRule="auto" w:line="432"/>
        <w:jc w:val="center"/>
        <w:rPr>
          <w:rFonts w:ascii="Times New Roman" w:hAnsi="Times New Roman"/>
          <w:b/>
          <w:sz w:val="24"/>
        </w:rPr>
      </w:pPr>
      <w:r>
        <w:rPr>
          <w:rFonts w:ascii="Times New Roman" w:hAnsi="Times New Roman"/>
          <w:b/>
          <w:sz w:val="24"/>
        </w:rPr>
        <w:t>CHAPTER FOUR</w:t>
      </w:r>
    </w:p>
    <w:p>
      <w:pPr>
        <w:pStyle w:val="style0"/>
        <w:spacing w:after="0" w:lineRule="auto" w:line="432"/>
        <w:rPr>
          <w:rFonts w:ascii="Times New Roman" w:hAnsi="Times New Roman"/>
          <w:b/>
          <w:sz w:val="24"/>
        </w:rPr>
      </w:pPr>
      <w:r>
        <w:rPr>
          <w:rFonts w:ascii="Times New Roman" w:hAnsi="Times New Roman"/>
          <w:b/>
          <w:sz w:val="24"/>
        </w:rPr>
        <w:t>4.</w:t>
      </w:r>
      <w:r>
        <w:rPr>
          <w:rFonts w:ascii="Times New Roman" w:hAnsi="Times New Roman"/>
          <w:b/>
          <w:sz w:val="24"/>
          <w:lang w:val="en-US"/>
        </w:rPr>
        <w:t>0</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Pr>
          <w:rFonts w:ascii="Times New Roman" w:hAnsi="Times New Roman"/>
          <w:b/>
          <w:sz w:val="24"/>
        </w:rPr>
        <w:t>RESULT</w:t>
      </w:r>
      <w:r>
        <w:rPr>
          <w:rFonts w:ascii="Times New Roman" w:hAnsi="Times New Roman"/>
          <w:b/>
          <w:sz w:val="24"/>
          <w:lang w:val="en-US"/>
        </w:rPr>
        <w:t>S</w:t>
      </w:r>
      <w:r>
        <w:rPr>
          <w:rFonts w:ascii="Times New Roman" w:hAnsi="Times New Roman"/>
          <w:b/>
          <w:sz w:val="24"/>
        </w:rPr>
        <w:t xml:space="preserve"> AND DISCUSSION</w:t>
      </w:r>
      <w:r>
        <w:rPr>
          <w:rFonts w:ascii="Times New Roman" w:hAnsi="Times New Roman"/>
          <w:b/>
          <w:sz w:val="24"/>
          <w:lang w:val="en-US"/>
        </w:rPr>
        <w:t xml:space="preserve">S </w:t>
      </w:r>
    </w:p>
    <w:p>
      <w:pPr>
        <w:pStyle w:val="style0"/>
        <w:spacing w:after="0" w:lineRule="auto" w:line="432"/>
        <w:jc w:val="both"/>
        <w:rPr>
          <w:rFonts w:ascii="Times New Roman" w:hAnsi="Times New Roman"/>
          <w:b/>
          <w:sz w:val="24"/>
        </w:rPr>
      </w:pPr>
      <w:r>
        <w:rPr>
          <w:rFonts w:ascii="Times New Roman" w:hAnsi="Times New Roman"/>
          <w:b/>
          <w:sz w:val="24"/>
        </w:rPr>
        <w:t>4.1</w:t>
      </w:r>
      <w:r>
        <w:rPr>
          <w:rFonts w:ascii="Times New Roman" w:hAnsi="Times New Roman"/>
          <w:b/>
          <w:sz w:val="24"/>
        </w:rPr>
        <w:tab/>
      </w:r>
      <w:r>
        <w:rPr>
          <w:rFonts w:ascii="Times New Roman" w:hAnsi="Times New Roman"/>
          <w:b/>
          <w:sz w:val="24"/>
        </w:rPr>
        <w:t>Result</w:t>
      </w:r>
      <w:r>
        <w:rPr>
          <w:rFonts w:ascii="Times New Roman" w:hAnsi="Times New Roman"/>
          <w:b/>
          <w:sz w:val="24"/>
          <w:lang w:val="en-US"/>
        </w:rPr>
        <w:t>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results obtained from the test </w:t>
      </w:r>
      <w:r>
        <w:rPr>
          <w:rFonts w:ascii="Times New Roman" w:hAnsi="Times New Roman"/>
          <w:sz w:val="24"/>
        </w:rPr>
        <w:t xml:space="preserve">conducted on the motorized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frying machine is presented in table 4.1 below.</w:t>
      </w:r>
    </w:p>
    <w:p>
      <w:pPr>
        <w:pStyle w:val="style0"/>
        <w:spacing w:after="0" w:lineRule="auto" w:line="432"/>
        <w:jc w:val="both"/>
        <w:rPr>
          <w:rFonts w:ascii="Times New Roman" w:hAnsi="Times New Roman"/>
          <w:b/>
          <w:sz w:val="24"/>
        </w:rPr>
      </w:pPr>
      <w:r>
        <w:rPr>
          <w:rFonts w:ascii="Times New Roman" w:hAnsi="Times New Roman"/>
          <w:b/>
          <w:sz w:val="24"/>
        </w:rPr>
        <w:t xml:space="preserve">Table 4.1: Summary of Result Obtained from the Test of Motorized </w:t>
      </w:r>
      <w:r>
        <w:rPr>
          <w:rFonts w:ascii="Times New Roman" w:hAnsi="Times New Roman"/>
          <w:b/>
          <w:sz w:val="24"/>
        </w:rPr>
        <w:t>Sweetpotato</w:t>
      </w:r>
      <w:r>
        <w:rPr>
          <w:rFonts w:ascii="Times New Roman" w:hAnsi="Times New Roman"/>
          <w:b/>
          <w:sz w:val="24"/>
        </w:rPr>
        <w:t xml:space="preserve"> Frying Machine</w:t>
      </w:r>
    </w:p>
    <w:tbl>
      <w:tblPr>
        <w:tblStyle w:val="style154"/>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89"/>
        <w:gridCol w:w="1087"/>
        <w:gridCol w:w="1088"/>
        <w:gridCol w:w="811"/>
        <w:gridCol w:w="854"/>
        <w:gridCol w:w="815"/>
        <w:gridCol w:w="1355"/>
        <w:gridCol w:w="1177"/>
      </w:tblGrid>
      <w:tr>
        <w:trPr/>
        <w:tc>
          <w:tcPr>
            <w:tcW w:w="1152"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 xml:space="preserve">Runs </w:t>
            </w:r>
          </w:p>
        </w:tc>
        <w:tc>
          <w:tcPr>
            <w:tcW w:w="1185"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Initial Moisture Content (%</w:t>
            </w:r>
            <w:r>
              <w:rPr>
                <w:rFonts w:ascii="Times New Roman" w:hAnsi="Times New Roman"/>
                <w:b/>
              </w:rPr>
              <w:t>w.b</w:t>
            </w:r>
            <w:r>
              <w:rPr>
                <w:rFonts w:ascii="Times New Roman" w:hAnsi="Times New Roman"/>
                <w:b/>
              </w:rPr>
              <w:t>)</w:t>
            </w:r>
          </w:p>
        </w:tc>
        <w:tc>
          <w:tcPr>
            <w:tcW w:w="1185"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Final Moisture Content (%</w:t>
            </w:r>
            <w:r>
              <w:rPr>
                <w:rFonts w:ascii="Times New Roman" w:hAnsi="Times New Roman"/>
                <w:b/>
              </w:rPr>
              <w:t>w.b</w:t>
            </w:r>
            <w:r>
              <w:rPr>
                <w:rFonts w:ascii="Times New Roman" w:hAnsi="Times New Roman"/>
                <w:b/>
              </w:rPr>
              <w:t>)</w:t>
            </w:r>
          </w:p>
        </w:tc>
        <w:tc>
          <w:tcPr>
            <w:tcW w:w="1104"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Initial mass of flakes (kg)</w:t>
            </w:r>
          </w:p>
        </w:tc>
        <w:tc>
          <w:tcPr>
            <w:tcW w:w="1115"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 xml:space="preserve">Final Mass of Flakes (kg) </w:t>
            </w:r>
          </w:p>
        </w:tc>
        <w:tc>
          <w:tcPr>
            <w:tcW w:w="1122"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Time of Frying (min)</w:t>
            </w:r>
          </w:p>
        </w:tc>
        <w:tc>
          <w:tcPr>
            <w:tcW w:w="1470"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Machine Throughput Capacity (kg/h)</w:t>
            </w:r>
          </w:p>
        </w:tc>
        <w:tc>
          <w:tcPr>
            <w:tcW w:w="1243"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Machine Efficiency (kg/h)</w:t>
            </w:r>
          </w:p>
        </w:tc>
      </w:tr>
      <w:tr>
        <w:tblPrEx/>
        <w:trPr/>
        <w:tc>
          <w:tcPr>
            <w:tcW w:w="1152"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1</w:t>
            </w:r>
          </w:p>
        </w:tc>
        <w:tc>
          <w:tcPr>
            <w:tcW w:w="1185"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40</w:t>
            </w:r>
          </w:p>
        </w:tc>
        <w:tc>
          <w:tcPr>
            <w:tcW w:w="1185"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12.75</w:t>
            </w:r>
          </w:p>
        </w:tc>
        <w:tc>
          <w:tcPr>
            <w:tcW w:w="1104"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10</w:t>
            </w:r>
          </w:p>
        </w:tc>
        <w:tc>
          <w:tcPr>
            <w:tcW w:w="1115"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6.85</w:t>
            </w:r>
          </w:p>
        </w:tc>
        <w:tc>
          <w:tcPr>
            <w:tcW w:w="1122"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20</w:t>
            </w:r>
          </w:p>
        </w:tc>
        <w:tc>
          <w:tcPr>
            <w:tcW w:w="1470"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33.3</w:t>
            </w:r>
          </w:p>
        </w:tc>
        <w:tc>
          <w:tcPr>
            <w:tcW w:w="1243"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68.5</w:t>
            </w:r>
          </w:p>
        </w:tc>
      </w:tr>
      <w:tr>
        <w:tblPrEx/>
        <w:trPr/>
        <w:tc>
          <w:tcPr>
            <w:tcW w:w="1152" w:type="dxa"/>
            <w:tcBorders/>
          </w:tcPr>
          <w:p>
            <w:pPr>
              <w:pStyle w:val="style0"/>
              <w:spacing w:lineRule="auto" w:line="432"/>
              <w:jc w:val="both"/>
              <w:rPr>
                <w:rFonts w:ascii="Times New Roman" w:hAnsi="Times New Roman"/>
                <w:sz w:val="24"/>
              </w:rPr>
            </w:pPr>
            <w:r>
              <w:rPr>
                <w:rFonts w:ascii="Times New Roman" w:hAnsi="Times New Roman"/>
                <w:sz w:val="24"/>
              </w:rPr>
              <w:t>2</w:t>
            </w:r>
          </w:p>
        </w:tc>
        <w:tc>
          <w:tcPr>
            <w:tcW w:w="1185" w:type="dxa"/>
            <w:tcBorders/>
          </w:tcPr>
          <w:p>
            <w:pPr>
              <w:pStyle w:val="style0"/>
              <w:spacing w:lineRule="auto" w:line="432"/>
              <w:rPr/>
            </w:pPr>
            <w:r>
              <w:rPr>
                <w:rFonts w:ascii="Times New Roman" w:hAnsi="Times New Roman"/>
                <w:sz w:val="24"/>
              </w:rPr>
              <w:t>40</w:t>
            </w:r>
          </w:p>
        </w:tc>
        <w:tc>
          <w:tcPr>
            <w:tcW w:w="1185" w:type="dxa"/>
            <w:tcBorders/>
          </w:tcPr>
          <w:p>
            <w:pPr>
              <w:pStyle w:val="style0"/>
              <w:spacing w:lineRule="auto" w:line="432"/>
              <w:jc w:val="both"/>
              <w:rPr>
                <w:rFonts w:ascii="Times New Roman" w:hAnsi="Times New Roman"/>
                <w:sz w:val="24"/>
              </w:rPr>
            </w:pPr>
            <w:r>
              <w:rPr>
                <w:rFonts w:ascii="Times New Roman" w:hAnsi="Times New Roman"/>
                <w:sz w:val="24"/>
              </w:rPr>
              <w:t>12.24</w:t>
            </w:r>
          </w:p>
        </w:tc>
        <w:tc>
          <w:tcPr>
            <w:tcW w:w="1104" w:type="dxa"/>
            <w:tcBorders/>
          </w:tcPr>
          <w:p>
            <w:pPr>
              <w:pStyle w:val="style0"/>
              <w:spacing w:lineRule="auto" w:line="432"/>
              <w:rPr/>
            </w:pPr>
            <w:r>
              <w:rPr>
                <w:rFonts w:ascii="Times New Roman" w:hAnsi="Times New Roman"/>
                <w:sz w:val="24"/>
              </w:rPr>
              <w:t>10</w:t>
            </w:r>
          </w:p>
        </w:tc>
        <w:tc>
          <w:tcPr>
            <w:tcW w:w="1115" w:type="dxa"/>
            <w:tcBorders/>
          </w:tcPr>
          <w:p>
            <w:pPr>
              <w:pStyle w:val="style0"/>
              <w:spacing w:lineRule="auto" w:line="432"/>
              <w:jc w:val="both"/>
              <w:rPr>
                <w:rFonts w:ascii="Times New Roman" w:hAnsi="Times New Roman"/>
                <w:sz w:val="24"/>
              </w:rPr>
            </w:pPr>
            <w:r>
              <w:rPr>
                <w:rFonts w:ascii="Times New Roman" w:hAnsi="Times New Roman"/>
                <w:sz w:val="24"/>
              </w:rPr>
              <w:t>7.32</w:t>
            </w:r>
          </w:p>
        </w:tc>
        <w:tc>
          <w:tcPr>
            <w:tcW w:w="1122" w:type="dxa"/>
            <w:tcBorders/>
          </w:tcPr>
          <w:p>
            <w:pPr>
              <w:pStyle w:val="style0"/>
              <w:spacing w:lineRule="auto" w:line="432"/>
              <w:rPr/>
            </w:pPr>
            <w:r>
              <w:rPr>
                <w:rFonts w:ascii="Times New Roman" w:hAnsi="Times New Roman"/>
                <w:sz w:val="24"/>
              </w:rPr>
              <w:t>20</w:t>
            </w:r>
          </w:p>
        </w:tc>
        <w:tc>
          <w:tcPr>
            <w:tcW w:w="1470" w:type="dxa"/>
            <w:tcBorders/>
          </w:tcPr>
          <w:p>
            <w:pPr>
              <w:pStyle w:val="style0"/>
              <w:spacing w:lineRule="auto" w:line="432"/>
              <w:rPr/>
            </w:pPr>
            <w:r>
              <w:rPr>
                <w:rFonts w:ascii="Times New Roman" w:hAnsi="Times New Roman"/>
                <w:sz w:val="24"/>
              </w:rPr>
              <w:t>33.3</w:t>
            </w:r>
          </w:p>
        </w:tc>
        <w:tc>
          <w:tcPr>
            <w:tcW w:w="1243" w:type="dxa"/>
            <w:tcBorders/>
          </w:tcPr>
          <w:p>
            <w:pPr>
              <w:pStyle w:val="style0"/>
              <w:spacing w:lineRule="auto" w:line="432"/>
              <w:jc w:val="both"/>
              <w:rPr>
                <w:rFonts w:ascii="Times New Roman" w:hAnsi="Times New Roman"/>
                <w:sz w:val="24"/>
              </w:rPr>
            </w:pPr>
            <w:r>
              <w:rPr>
                <w:rFonts w:ascii="Times New Roman" w:hAnsi="Times New Roman"/>
                <w:sz w:val="24"/>
              </w:rPr>
              <w:t>73.2</w:t>
            </w:r>
          </w:p>
        </w:tc>
      </w:tr>
      <w:tr>
        <w:tblPrEx/>
        <w:trPr/>
        <w:tc>
          <w:tcPr>
            <w:tcW w:w="1152" w:type="dxa"/>
            <w:tcBorders/>
          </w:tcPr>
          <w:p>
            <w:pPr>
              <w:pStyle w:val="style0"/>
              <w:spacing w:lineRule="auto" w:line="432"/>
              <w:jc w:val="both"/>
              <w:rPr>
                <w:rFonts w:ascii="Times New Roman" w:hAnsi="Times New Roman"/>
                <w:sz w:val="24"/>
              </w:rPr>
            </w:pPr>
            <w:r>
              <w:rPr>
                <w:rFonts w:ascii="Times New Roman" w:hAnsi="Times New Roman"/>
                <w:sz w:val="24"/>
              </w:rPr>
              <w:t>3</w:t>
            </w:r>
          </w:p>
        </w:tc>
        <w:tc>
          <w:tcPr>
            <w:tcW w:w="1185" w:type="dxa"/>
            <w:tcBorders/>
          </w:tcPr>
          <w:p>
            <w:pPr>
              <w:pStyle w:val="style0"/>
              <w:spacing w:lineRule="auto" w:line="432"/>
              <w:rPr/>
            </w:pPr>
            <w:r>
              <w:rPr>
                <w:rFonts w:ascii="Times New Roman" w:hAnsi="Times New Roman"/>
                <w:sz w:val="24"/>
              </w:rPr>
              <w:t>40</w:t>
            </w:r>
          </w:p>
        </w:tc>
        <w:tc>
          <w:tcPr>
            <w:tcW w:w="1185" w:type="dxa"/>
            <w:tcBorders/>
          </w:tcPr>
          <w:p>
            <w:pPr>
              <w:pStyle w:val="style0"/>
              <w:spacing w:lineRule="auto" w:line="432"/>
              <w:jc w:val="both"/>
              <w:rPr>
                <w:rFonts w:ascii="Times New Roman" w:hAnsi="Times New Roman"/>
                <w:sz w:val="24"/>
              </w:rPr>
            </w:pPr>
            <w:r>
              <w:rPr>
                <w:rFonts w:ascii="Times New Roman" w:hAnsi="Times New Roman"/>
                <w:sz w:val="24"/>
              </w:rPr>
              <w:t>11.96</w:t>
            </w:r>
          </w:p>
        </w:tc>
        <w:tc>
          <w:tcPr>
            <w:tcW w:w="1104" w:type="dxa"/>
            <w:tcBorders/>
          </w:tcPr>
          <w:p>
            <w:pPr>
              <w:pStyle w:val="style0"/>
              <w:spacing w:lineRule="auto" w:line="432"/>
              <w:rPr/>
            </w:pPr>
            <w:r>
              <w:rPr>
                <w:rFonts w:ascii="Times New Roman" w:hAnsi="Times New Roman"/>
                <w:sz w:val="24"/>
              </w:rPr>
              <w:t>10</w:t>
            </w:r>
          </w:p>
        </w:tc>
        <w:tc>
          <w:tcPr>
            <w:tcW w:w="1115" w:type="dxa"/>
            <w:tcBorders/>
          </w:tcPr>
          <w:p>
            <w:pPr>
              <w:pStyle w:val="style0"/>
              <w:spacing w:lineRule="auto" w:line="432"/>
              <w:jc w:val="both"/>
              <w:rPr>
                <w:rFonts w:ascii="Times New Roman" w:hAnsi="Times New Roman"/>
                <w:sz w:val="24"/>
              </w:rPr>
            </w:pPr>
            <w:r>
              <w:rPr>
                <w:rFonts w:ascii="Times New Roman" w:hAnsi="Times New Roman"/>
                <w:sz w:val="24"/>
              </w:rPr>
              <w:t>6.93</w:t>
            </w:r>
          </w:p>
        </w:tc>
        <w:tc>
          <w:tcPr>
            <w:tcW w:w="1122" w:type="dxa"/>
            <w:tcBorders/>
          </w:tcPr>
          <w:p>
            <w:pPr>
              <w:pStyle w:val="style0"/>
              <w:spacing w:lineRule="auto" w:line="432"/>
              <w:rPr/>
            </w:pPr>
            <w:r>
              <w:rPr>
                <w:rFonts w:ascii="Times New Roman" w:hAnsi="Times New Roman"/>
                <w:sz w:val="24"/>
              </w:rPr>
              <w:t>20</w:t>
            </w:r>
          </w:p>
        </w:tc>
        <w:tc>
          <w:tcPr>
            <w:tcW w:w="1470" w:type="dxa"/>
            <w:tcBorders/>
          </w:tcPr>
          <w:p>
            <w:pPr>
              <w:pStyle w:val="style0"/>
              <w:spacing w:lineRule="auto" w:line="432"/>
              <w:rPr/>
            </w:pPr>
            <w:r>
              <w:rPr>
                <w:rFonts w:ascii="Times New Roman" w:hAnsi="Times New Roman"/>
                <w:sz w:val="24"/>
              </w:rPr>
              <w:t>33.3</w:t>
            </w:r>
          </w:p>
        </w:tc>
        <w:tc>
          <w:tcPr>
            <w:tcW w:w="1243" w:type="dxa"/>
            <w:tcBorders/>
          </w:tcPr>
          <w:p>
            <w:pPr>
              <w:pStyle w:val="style0"/>
              <w:spacing w:lineRule="auto" w:line="432"/>
              <w:jc w:val="both"/>
              <w:rPr>
                <w:rFonts w:ascii="Times New Roman" w:hAnsi="Times New Roman"/>
                <w:sz w:val="24"/>
              </w:rPr>
            </w:pPr>
            <w:r>
              <w:rPr>
                <w:rFonts w:ascii="Times New Roman" w:hAnsi="Times New Roman"/>
                <w:sz w:val="24"/>
              </w:rPr>
              <w:t>69.3</w:t>
            </w:r>
          </w:p>
        </w:tc>
      </w:tr>
      <w:tr>
        <w:tblPrEx/>
        <w:trPr/>
        <w:tc>
          <w:tcPr>
            <w:tcW w:w="1152" w:type="dxa"/>
            <w:tcBorders/>
          </w:tcPr>
          <w:p>
            <w:pPr>
              <w:pStyle w:val="style0"/>
              <w:spacing w:lineRule="auto" w:line="432"/>
              <w:jc w:val="both"/>
              <w:rPr>
                <w:rFonts w:ascii="Times New Roman" w:hAnsi="Times New Roman"/>
                <w:sz w:val="24"/>
              </w:rPr>
            </w:pPr>
            <w:r>
              <w:rPr>
                <w:rFonts w:ascii="Times New Roman" w:hAnsi="Times New Roman"/>
                <w:sz w:val="24"/>
              </w:rPr>
              <w:t>4</w:t>
            </w:r>
          </w:p>
        </w:tc>
        <w:tc>
          <w:tcPr>
            <w:tcW w:w="1185" w:type="dxa"/>
            <w:tcBorders/>
          </w:tcPr>
          <w:p>
            <w:pPr>
              <w:pStyle w:val="style0"/>
              <w:spacing w:lineRule="auto" w:line="432"/>
              <w:rPr/>
            </w:pPr>
            <w:r>
              <w:rPr>
                <w:rFonts w:ascii="Times New Roman" w:hAnsi="Times New Roman"/>
                <w:sz w:val="24"/>
              </w:rPr>
              <w:t>40</w:t>
            </w:r>
          </w:p>
        </w:tc>
        <w:tc>
          <w:tcPr>
            <w:tcW w:w="1185" w:type="dxa"/>
            <w:tcBorders/>
          </w:tcPr>
          <w:p>
            <w:pPr>
              <w:pStyle w:val="style0"/>
              <w:spacing w:lineRule="auto" w:line="432"/>
              <w:jc w:val="both"/>
              <w:rPr>
                <w:rFonts w:ascii="Times New Roman" w:hAnsi="Times New Roman"/>
                <w:sz w:val="24"/>
              </w:rPr>
            </w:pPr>
            <w:r>
              <w:rPr>
                <w:rFonts w:ascii="Times New Roman" w:hAnsi="Times New Roman"/>
                <w:sz w:val="24"/>
              </w:rPr>
              <w:t>11.78</w:t>
            </w:r>
          </w:p>
        </w:tc>
        <w:tc>
          <w:tcPr>
            <w:tcW w:w="1104" w:type="dxa"/>
            <w:tcBorders/>
          </w:tcPr>
          <w:p>
            <w:pPr>
              <w:pStyle w:val="style0"/>
              <w:spacing w:lineRule="auto" w:line="432"/>
              <w:rPr/>
            </w:pPr>
            <w:r>
              <w:rPr>
                <w:rFonts w:ascii="Times New Roman" w:hAnsi="Times New Roman"/>
                <w:sz w:val="24"/>
              </w:rPr>
              <w:t>10</w:t>
            </w:r>
          </w:p>
        </w:tc>
        <w:tc>
          <w:tcPr>
            <w:tcW w:w="1115" w:type="dxa"/>
            <w:tcBorders/>
          </w:tcPr>
          <w:p>
            <w:pPr>
              <w:pStyle w:val="style0"/>
              <w:spacing w:lineRule="auto" w:line="432"/>
              <w:jc w:val="both"/>
              <w:rPr>
                <w:rFonts w:ascii="Times New Roman" w:hAnsi="Times New Roman"/>
                <w:sz w:val="24"/>
              </w:rPr>
            </w:pPr>
            <w:r>
              <w:rPr>
                <w:rFonts w:ascii="Times New Roman" w:hAnsi="Times New Roman"/>
                <w:sz w:val="24"/>
              </w:rPr>
              <w:t>6.99</w:t>
            </w:r>
          </w:p>
        </w:tc>
        <w:tc>
          <w:tcPr>
            <w:tcW w:w="1122" w:type="dxa"/>
            <w:tcBorders/>
          </w:tcPr>
          <w:p>
            <w:pPr>
              <w:pStyle w:val="style0"/>
              <w:spacing w:lineRule="auto" w:line="432"/>
              <w:rPr/>
            </w:pPr>
            <w:r>
              <w:rPr>
                <w:rFonts w:ascii="Times New Roman" w:hAnsi="Times New Roman"/>
                <w:sz w:val="24"/>
              </w:rPr>
              <w:t>20</w:t>
            </w:r>
          </w:p>
        </w:tc>
        <w:tc>
          <w:tcPr>
            <w:tcW w:w="1470" w:type="dxa"/>
            <w:tcBorders/>
          </w:tcPr>
          <w:p>
            <w:pPr>
              <w:pStyle w:val="style0"/>
              <w:spacing w:lineRule="auto" w:line="432"/>
              <w:rPr/>
            </w:pPr>
            <w:r>
              <w:rPr>
                <w:rFonts w:ascii="Times New Roman" w:hAnsi="Times New Roman"/>
                <w:sz w:val="24"/>
              </w:rPr>
              <w:t>33.3</w:t>
            </w:r>
          </w:p>
        </w:tc>
        <w:tc>
          <w:tcPr>
            <w:tcW w:w="1243" w:type="dxa"/>
            <w:tcBorders/>
          </w:tcPr>
          <w:p>
            <w:pPr>
              <w:pStyle w:val="style0"/>
              <w:spacing w:lineRule="auto" w:line="432"/>
              <w:jc w:val="both"/>
              <w:rPr>
                <w:rFonts w:ascii="Times New Roman" w:hAnsi="Times New Roman"/>
                <w:sz w:val="24"/>
              </w:rPr>
            </w:pPr>
            <w:r>
              <w:rPr>
                <w:rFonts w:ascii="Times New Roman" w:hAnsi="Times New Roman"/>
                <w:sz w:val="24"/>
              </w:rPr>
              <w:t>69.9</w:t>
            </w:r>
          </w:p>
        </w:tc>
      </w:tr>
      <w:tr>
        <w:tblPrEx/>
        <w:trPr/>
        <w:tc>
          <w:tcPr>
            <w:tcW w:w="1152" w:type="dxa"/>
            <w:tcBorders/>
          </w:tcPr>
          <w:p>
            <w:pPr>
              <w:pStyle w:val="style0"/>
              <w:spacing w:lineRule="auto" w:line="432"/>
              <w:jc w:val="both"/>
              <w:rPr>
                <w:rFonts w:ascii="Times New Roman" w:hAnsi="Times New Roman"/>
                <w:sz w:val="24"/>
              </w:rPr>
            </w:pPr>
            <w:r>
              <w:rPr>
                <w:rFonts w:ascii="Times New Roman" w:hAnsi="Times New Roman"/>
                <w:sz w:val="24"/>
              </w:rPr>
              <w:t>5</w:t>
            </w:r>
          </w:p>
        </w:tc>
        <w:tc>
          <w:tcPr>
            <w:tcW w:w="1185" w:type="dxa"/>
            <w:tcBorders/>
          </w:tcPr>
          <w:p>
            <w:pPr>
              <w:pStyle w:val="style0"/>
              <w:spacing w:lineRule="auto" w:line="432"/>
              <w:rPr/>
            </w:pPr>
            <w:r>
              <w:rPr>
                <w:rFonts w:ascii="Times New Roman" w:hAnsi="Times New Roman"/>
                <w:sz w:val="24"/>
              </w:rPr>
              <w:t>40</w:t>
            </w:r>
          </w:p>
        </w:tc>
        <w:tc>
          <w:tcPr>
            <w:tcW w:w="1185" w:type="dxa"/>
            <w:tcBorders/>
          </w:tcPr>
          <w:p>
            <w:pPr>
              <w:pStyle w:val="style0"/>
              <w:spacing w:lineRule="auto" w:line="432"/>
              <w:jc w:val="both"/>
              <w:rPr>
                <w:rFonts w:ascii="Times New Roman" w:hAnsi="Times New Roman"/>
                <w:sz w:val="24"/>
              </w:rPr>
            </w:pPr>
            <w:r>
              <w:rPr>
                <w:rFonts w:ascii="Times New Roman" w:hAnsi="Times New Roman"/>
                <w:sz w:val="24"/>
              </w:rPr>
              <w:t>12.35</w:t>
            </w:r>
          </w:p>
        </w:tc>
        <w:tc>
          <w:tcPr>
            <w:tcW w:w="1104" w:type="dxa"/>
            <w:tcBorders/>
          </w:tcPr>
          <w:p>
            <w:pPr>
              <w:pStyle w:val="style0"/>
              <w:spacing w:lineRule="auto" w:line="432"/>
              <w:rPr/>
            </w:pPr>
            <w:r>
              <w:rPr>
                <w:rFonts w:ascii="Times New Roman" w:hAnsi="Times New Roman"/>
                <w:sz w:val="24"/>
              </w:rPr>
              <w:t>10</w:t>
            </w:r>
          </w:p>
        </w:tc>
        <w:tc>
          <w:tcPr>
            <w:tcW w:w="1115" w:type="dxa"/>
            <w:tcBorders/>
          </w:tcPr>
          <w:p>
            <w:pPr>
              <w:pStyle w:val="style0"/>
              <w:spacing w:lineRule="auto" w:line="432"/>
              <w:jc w:val="both"/>
              <w:rPr>
                <w:rFonts w:ascii="Times New Roman" w:hAnsi="Times New Roman"/>
                <w:sz w:val="24"/>
              </w:rPr>
            </w:pPr>
            <w:r>
              <w:rPr>
                <w:rFonts w:ascii="Times New Roman" w:hAnsi="Times New Roman"/>
                <w:sz w:val="24"/>
              </w:rPr>
              <w:t>6.87</w:t>
            </w:r>
          </w:p>
        </w:tc>
        <w:tc>
          <w:tcPr>
            <w:tcW w:w="1122" w:type="dxa"/>
            <w:tcBorders/>
          </w:tcPr>
          <w:p>
            <w:pPr>
              <w:pStyle w:val="style0"/>
              <w:spacing w:lineRule="auto" w:line="432"/>
              <w:rPr/>
            </w:pPr>
            <w:r>
              <w:rPr>
                <w:rFonts w:ascii="Times New Roman" w:hAnsi="Times New Roman"/>
                <w:sz w:val="24"/>
              </w:rPr>
              <w:t>20</w:t>
            </w:r>
          </w:p>
        </w:tc>
        <w:tc>
          <w:tcPr>
            <w:tcW w:w="1470" w:type="dxa"/>
            <w:tcBorders/>
          </w:tcPr>
          <w:p>
            <w:pPr>
              <w:pStyle w:val="style0"/>
              <w:spacing w:lineRule="auto" w:line="432"/>
              <w:rPr/>
            </w:pPr>
            <w:r>
              <w:rPr>
                <w:rFonts w:ascii="Times New Roman" w:hAnsi="Times New Roman"/>
                <w:sz w:val="24"/>
              </w:rPr>
              <w:t>33.3</w:t>
            </w:r>
          </w:p>
        </w:tc>
        <w:tc>
          <w:tcPr>
            <w:tcW w:w="1243" w:type="dxa"/>
            <w:tcBorders/>
          </w:tcPr>
          <w:p>
            <w:pPr>
              <w:pStyle w:val="style0"/>
              <w:spacing w:lineRule="auto" w:line="432"/>
              <w:jc w:val="both"/>
              <w:rPr>
                <w:rFonts w:ascii="Times New Roman" w:hAnsi="Times New Roman"/>
                <w:sz w:val="24"/>
              </w:rPr>
            </w:pPr>
            <w:r>
              <w:rPr>
                <w:rFonts w:ascii="Times New Roman" w:hAnsi="Times New Roman"/>
                <w:sz w:val="24"/>
              </w:rPr>
              <w:t>68.7</w:t>
            </w:r>
          </w:p>
        </w:tc>
      </w:tr>
      <w:tr>
        <w:tblPrEx/>
        <w:trPr/>
        <w:tc>
          <w:tcPr>
            <w:tcW w:w="1152" w:type="dxa"/>
            <w:tcBorders/>
          </w:tcPr>
          <w:p>
            <w:pPr>
              <w:pStyle w:val="style0"/>
              <w:spacing w:lineRule="auto" w:line="432"/>
              <w:jc w:val="both"/>
              <w:rPr>
                <w:rFonts w:ascii="Times New Roman" w:hAnsi="Times New Roman"/>
                <w:b/>
                <w:sz w:val="24"/>
              </w:rPr>
            </w:pPr>
            <w:r>
              <w:rPr>
                <w:rFonts w:ascii="Times New Roman" w:hAnsi="Times New Roman"/>
                <w:b/>
                <w:sz w:val="24"/>
              </w:rPr>
              <w:t xml:space="preserve">Average </w:t>
            </w:r>
          </w:p>
        </w:tc>
        <w:tc>
          <w:tcPr>
            <w:tcW w:w="1185" w:type="dxa"/>
            <w:tcBorders/>
          </w:tcPr>
          <w:p>
            <w:pPr>
              <w:pStyle w:val="style0"/>
              <w:spacing w:lineRule="auto" w:line="432"/>
              <w:jc w:val="both"/>
              <w:rPr>
                <w:rFonts w:ascii="Times New Roman" w:hAnsi="Times New Roman"/>
                <w:b/>
                <w:sz w:val="24"/>
              </w:rPr>
            </w:pPr>
            <w:r>
              <w:rPr>
                <w:rFonts w:ascii="Times New Roman" w:hAnsi="Times New Roman"/>
                <w:b/>
                <w:sz w:val="24"/>
              </w:rPr>
              <w:t>40</w:t>
            </w:r>
          </w:p>
        </w:tc>
        <w:tc>
          <w:tcPr>
            <w:tcW w:w="1185" w:type="dxa"/>
            <w:tcBorders/>
          </w:tcPr>
          <w:p>
            <w:pPr>
              <w:pStyle w:val="style0"/>
              <w:spacing w:lineRule="auto" w:line="432"/>
              <w:jc w:val="both"/>
              <w:rPr>
                <w:rFonts w:ascii="Times New Roman" w:hAnsi="Times New Roman"/>
                <w:b/>
                <w:sz w:val="24"/>
              </w:rPr>
            </w:pPr>
            <w:r>
              <w:rPr>
                <w:rFonts w:ascii="Times New Roman" w:hAnsi="Times New Roman"/>
                <w:b/>
                <w:sz w:val="24"/>
              </w:rPr>
              <w:t>12.22</w:t>
            </w:r>
          </w:p>
        </w:tc>
        <w:tc>
          <w:tcPr>
            <w:tcW w:w="1104" w:type="dxa"/>
            <w:tcBorders/>
          </w:tcPr>
          <w:p>
            <w:pPr>
              <w:pStyle w:val="style0"/>
              <w:spacing w:lineRule="auto" w:line="432"/>
              <w:rPr>
                <w:b/>
              </w:rPr>
            </w:pPr>
            <w:r>
              <w:rPr>
                <w:rFonts w:ascii="Times New Roman" w:hAnsi="Times New Roman"/>
                <w:b/>
                <w:sz w:val="24"/>
              </w:rPr>
              <w:t>10</w:t>
            </w:r>
          </w:p>
        </w:tc>
        <w:tc>
          <w:tcPr>
            <w:tcW w:w="1115" w:type="dxa"/>
            <w:tcBorders/>
          </w:tcPr>
          <w:p>
            <w:pPr>
              <w:pStyle w:val="style0"/>
              <w:spacing w:lineRule="auto" w:line="432"/>
              <w:jc w:val="both"/>
              <w:rPr>
                <w:rFonts w:ascii="Times New Roman" w:hAnsi="Times New Roman"/>
                <w:b/>
                <w:sz w:val="24"/>
              </w:rPr>
            </w:pPr>
            <w:r>
              <w:rPr>
                <w:rFonts w:ascii="Times New Roman" w:hAnsi="Times New Roman"/>
                <w:b/>
                <w:sz w:val="24"/>
              </w:rPr>
              <w:t>6.99</w:t>
            </w:r>
          </w:p>
        </w:tc>
        <w:tc>
          <w:tcPr>
            <w:tcW w:w="1122" w:type="dxa"/>
            <w:tcBorders/>
          </w:tcPr>
          <w:p>
            <w:pPr>
              <w:pStyle w:val="style0"/>
              <w:spacing w:lineRule="auto" w:line="432"/>
              <w:rPr>
                <w:b/>
              </w:rPr>
            </w:pPr>
            <w:r>
              <w:rPr>
                <w:rFonts w:ascii="Times New Roman" w:hAnsi="Times New Roman"/>
                <w:b/>
                <w:sz w:val="24"/>
              </w:rPr>
              <w:t>20</w:t>
            </w:r>
          </w:p>
        </w:tc>
        <w:tc>
          <w:tcPr>
            <w:tcW w:w="1470" w:type="dxa"/>
            <w:tcBorders/>
          </w:tcPr>
          <w:p>
            <w:pPr>
              <w:pStyle w:val="style0"/>
              <w:spacing w:lineRule="auto" w:line="432"/>
              <w:rPr>
                <w:b/>
              </w:rPr>
            </w:pPr>
            <w:r>
              <w:rPr>
                <w:rFonts w:ascii="Times New Roman" w:hAnsi="Times New Roman"/>
                <w:b/>
                <w:sz w:val="24"/>
              </w:rPr>
              <w:t>33.3</w:t>
            </w:r>
          </w:p>
        </w:tc>
        <w:tc>
          <w:tcPr>
            <w:tcW w:w="1243" w:type="dxa"/>
            <w:tcBorders/>
          </w:tcPr>
          <w:p>
            <w:pPr>
              <w:pStyle w:val="style0"/>
              <w:spacing w:lineRule="auto" w:line="432"/>
              <w:jc w:val="both"/>
              <w:rPr>
                <w:rFonts w:ascii="Times New Roman" w:hAnsi="Times New Roman"/>
                <w:b/>
                <w:sz w:val="24"/>
              </w:rPr>
            </w:pPr>
            <w:r>
              <w:rPr>
                <w:rFonts w:ascii="Times New Roman" w:hAnsi="Times New Roman"/>
                <w:b/>
                <w:sz w:val="24"/>
              </w:rPr>
              <w:t>69.92</w:t>
            </w:r>
          </w:p>
        </w:tc>
      </w:tr>
    </w:tbl>
    <w:p>
      <w:pPr>
        <w:pStyle w:val="style0"/>
        <w:spacing w:after="0" w:lineRule="auto" w:line="432"/>
        <w:jc w:val="both"/>
        <w:rPr>
          <w:rFonts w:ascii="Times New Roman" w:hAnsi="Times New Roman"/>
          <w:sz w:val="10"/>
        </w:rPr>
      </w:pPr>
    </w:p>
    <w:p>
      <w:pPr>
        <w:pStyle w:val="style0"/>
        <w:spacing w:after="0" w:lineRule="auto" w:line="432"/>
        <w:jc w:val="both"/>
        <w:rPr>
          <w:rFonts w:ascii="Times New Roman" w:hAnsi="Times New Roman"/>
          <w:b/>
          <w:sz w:val="24"/>
        </w:rPr>
      </w:pPr>
      <w:r>
        <w:rPr>
          <w:rFonts w:ascii="Times New Roman" w:hAnsi="Times New Roman"/>
          <w:b/>
          <w:sz w:val="24"/>
        </w:rPr>
        <w:t xml:space="preserve">4.2 </w:t>
      </w:r>
      <w:r>
        <w:rPr>
          <w:rFonts w:ascii="Times New Roman" w:hAnsi="Times New Roman"/>
          <w:b/>
          <w:sz w:val="24"/>
        </w:rPr>
        <w:tab/>
      </w:r>
      <w:r>
        <w:rPr>
          <w:rFonts w:ascii="Times New Roman" w:hAnsi="Times New Roman"/>
          <w:b/>
          <w:sz w:val="24"/>
        </w:rPr>
        <w:t>Discussion</w:t>
      </w:r>
      <w:r>
        <w:rPr>
          <w:rFonts w:ascii="Times New Roman" w:hAnsi="Times New Roman"/>
          <w:b/>
          <w:sz w:val="24"/>
          <w:lang w:val="en-US"/>
        </w:rPr>
        <w:t>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experimental results obtained </w:t>
      </w:r>
      <w:r>
        <w:rPr>
          <w:rFonts w:ascii="Times New Roman" w:hAnsi="Times New Roman"/>
          <w:sz w:val="24"/>
        </w:rPr>
        <w:t xml:space="preserve">from testing the motorized </w:t>
      </w:r>
      <w:r>
        <w:rPr>
          <w:rFonts w:ascii="Times New Roman" w:hAnsi="Times New Roman"/>
          <w:sz w:val="24"/>
        </w:rPr>
        <w:t>sweetpotato</w:t>
      </w:r>
      <w:r>
        <w:rPr>
          <w:rFonts w:ascii="Times New Roman" w:hAnsi="Times New Roman"/>
          <w:sz w:val="24"/>
        </w:rPr>
        <w:t xml:space="preserve"> frying machine demonstrated its effectiveness in frying </w:t>
      </w:r>
      <w:r>
        <w:rPr>
          <w:rFonts w:ascii="Times New Roman" w:hAnsi="Times New Roman"/>
          <w:sz w:val="24"/>
        </w:rPr>
        <w:t>flakes</w:t>
      </w:r>
      <w:r>
        <w:rPr>
          <w:rFonts w:ascii="Times New Roman" w:hAnsi="Times New Roman"/>
          <w:sz w:val="24"/>
        </w:rPr>
        <w:t xml:space="preserve"> efficiently. The experiments were conducted using different feed rates of 10kg each, and the machine's performance was evaluated ba</w:t>
      </w:r>
      <w:r>
        <w:rPr>
          <w:rFonts w:ascii="Times New Roman" w:hAnsi="Times New Roman"/>
          <w:sz w:val="24"/>
        </w:rPr>
        <w:t>sed on the amount of fried flakes</w:t>
      </w:r>
      <w:r>
        <w:rPr>
          <w:rFonts w:ascii="Times New Roman" w:hAnsi="Times New Roman"/>
          <w:sz w:val="24"/>
        </w:rPr>
        <w:t xml:space="preserve"> recovered and the reduction in moisture content within a 20-minute frying periods.</w:t>
      </w:r>
      <w:r>
        <w:rPr>
          <w:rFonts w:ascii="Times New Roman" w:hAnsi="Times New Roman"/>
          <w:sz w:val="24"/>
        </w:rPr>
        <w:tab/>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Table 4.1 presents the results of the experiment runs. At the first </w:t>
      </w:r>
      <w:r>
        <w:rPr>
          <w:rFonts w:ascii="Times New Roman" w:hAnsi="Times New Roman"/>
          <w:sz w:val="24"/>
        </w:rPr>
        <w:t>feedrate</w:t>
      </w:r>
      <w:r>
        <w:rPr>
          <w:rFonts w:ascii="Times New Roman" w:hAnsi="Times New Roman"/>
          <w:sz w:val="24"/>
        </w:rPr>
        <w:t xml:space="preserve"> of 10kg, 6.85kg of </w:t>
      </w:r>
      <w:r>
        <w:rPr>
          <w:rFonts w:ascii="Times New Roman" w:hAnsi="Times New Roman"/>
          <w:sz w:val="24"/>
        </w:rPr>
        <w:t>flakes</w:t>
      </w:r>
      <w:r>
        <w:rPr>
          <w:rFonts w:ascii="Times New Roman" w:hAnsi="Times New Roman"/>
          <w:sz w:val="24"/>
        </w:rPr>
        <w:t xml:space="preserve"> was recovered, indicating that the frying process retained a </w:t>
      </w:r>
      <w:r>
        <w:rPr>
          <w:rFonts w:ascii="Times New Roman" w:hAnsi="Times New Roman"/>
          <w:sz w:val="24"/>
        </w:rPr>
        <w:t xml:space="preserve">significant proportion of the initial </w:t>
      </w:r>
      <w:r>
        <w:rPr>
          <w:rFonts w:ascii="Times New Roman" w:hAnsi="Times New Roman"/>
          <w:sz w:val="24"/>
        </w:rPr>
        <w:t xml:space="preserve">flakes </w:t>
      </w:r>
      <w:r>
        <w:rPr>
          <w:rFonts w:ascii="Times New Roman" w:hAnsi="Times New Roman"/>
          <w:sz w:val="24"/>
        </w:rPr>
        <w:t xml:space="preserve">fed into the machine. The moisture content of the </w:t>
      </w:r>
      <w:r>
        <w:rPr>
          <w:rFonts w:ascii="Times New Roman" w:hAnsi="Times New Roman"/>
          <w:sz w:val="24"/>
        </w:rPr>
        <w:t>flakes</w:t>
      </w:r>
      <w:r>
        <w:rPr>
          <w:rFonts w:ascii="Times New Roman" w:hAnsi="Times New Roman"/>
          <w:sz w:val="24"/>
        </w:rPr>
        <w:t xml:space="preserve"> was also reduced from 40%w.b (wet basis) to 12.75%w.b, indicating successful frying and moisture removal. These results yielded a machine capacity of 33.3kg/h, meaning the machine could process appro</w:t>
      </w:r>
      <w:r>
        <w:rPr>
          <w:rFonts w:ascii="Times New Roman" w:hAnsi="Times New Roman"/>
          <w:sz w:val="24"/>
        </w:rPr>
        <w:t>ximately 33.3 kilograms of flakes</w:t>
      </w:r>
      <w:r>
        <w:rPr>
          <w:rFonts w:ascii="Times New Roman" w:hAnsi="Times New Roman"/>
          <w:sz w:val="24"/>
        </w:rPr>
        <w:t xml:space="preserve"> per hour, and a machine efficiency of 68.5%, which is a measure of how well the machine utilized energy during the frying process.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Similarly, at the second feed rate of 10kg, 7.32kg of </w:t>
      </w:r>
      <w:r>
        <w:rPr>
          <w:rFonts w:ascii="Times New Roman" w:hAnsi="Times New Roman"/>
          <w:sz w:val="24"/>
        </w:rPr>
        <w:t>flakes</w:t>
      </w:r>
      <w:r>
        <w:rPr>
          <w:rFonts w:ascii="Times New Roman" w:hAnsi="Times New Roman"/>
          <w:sz w:val="24"/>
        </w:rPr>
        <w:t xml:space="preserve"> was recovered, indicating a slightly higher yield compared to the first feed rate. The moisture content was reduced from 40%w.b to 12.24%w.b after 20 minutes. This resulted in a machine capacity of 33.3kg/h, which was consistent with the previous feed rate, but the machine efficiency improved to 73.2%, suggesting better energy utilization during frying. The third, fourth, and fifth feed rates also showed a similar trend, with the machine effectively frying the </w:t>
      </w:r>
      <w:r>
        <w:rPr>
          <w:rFonts w:ascii="Times New Roman" w:hAnsi="Times New Roman"/>
          <w:sz w:val="24"/>
        </w:rPr>
        <w:t>flakes</w:t>
      </w:r>
      <w:r>
        <w:rPr>
          <w:rFonts w:ascii="Times New Roman" w:hAnsi="Times New Roman"/>
          <w:sz w:val="24"/>
        </w:rPr>
        <w:t xml:space="preserve"> recovering a substantial amount of fried </w:t>
      </w:r>
      <w:r>
        <w:rPr>
          <w:rFonts w:ascii="Times New Roman" w:hAnsi="Times New Roman"/>
          <w:sz w:val="24"/>
        </w:rPr>
        <w:t>flakes</w:t>
      </w:r>
      <w:r>
        <w:rPr>
          <w:rFonts w:ascii="Times New Roman" w:hAnsi="Times New Roman"/>
          <w:sz w:val="24"/>
        </w:rPr>
        <w:t>, and achieving notable reductions in moisture content within the 20-minute frying time.</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On average, the machine produced 6.99kg of fried </w:t>
      </w:r>
      <w:r>
        <w:rPr>
          <w:rFonts w:ascii="Times New Roman" w:hAnsi="Times New Roman"/>
          <w:sz w:val="24"/>
        </w:rPr>
        <w:t>flakes</w:t>
      </w:r>
      <w:r>
        <w:rPr>
          <w:rFonts w:ascii="Times New Roman" w:hAnsi="Times New Roman"/>
          <w:sz w:val="24"/>
        </w:rPr>
        <w:t xml:space="preserve"> from an initial feed of 10kg, highlighting its efficiency in retaining a significant portion of the raw </w:t>
      </w:r>
      <w:r>
        <w:rPr>
          <w:rFonts w:ascii="Times New Roman" w:hAnsi="Times New Roman"/>
          <w:sz w:val="24"/>
        </w:rPr>
        <w:t>flakes</w:t>
      </w:r>
      <w:r>
        <w:rPr>
          <w:rFonts w:ascii="Times New Roman" w:hAnsi="Times New Roman"/>
          <w:sz w:val="24"/>
        </w:rPr>
        <w:t xml:space="preserve"> during the frying process. The average reduction in moisture content from 40%w.b to 12.22%w.b demonstrated the machine’s ability to thoroughly fry the </w:t>
      </w:r>
      <w:r>
        <w:rPr>
          <w:rFonts w:ascii="Times New Roman" w:hAnsi="Times New Roman"/>
          <w:sz w:val="24"/>
        </w:rPr>
        <w:t>flakes</w:t>
      </w:r>
      <w:r>
        <w:rPr>
          <w:rFonts w:ascii="Times New Roman" w:hAnsi="Times New Roman"/>
          <w:sz w:val="24"/>
        </w:rPr>
        <w:t xml:space="preserve">, making it suitable for consumption and storage. The calculated average throughput capacity of 33.3kg/h indicated that the machine could consistently process 33.3 kilograms of </w:t>
      </w:r>
      <w:r>
        <w:rPr>
          <w:rFonts w:ascii="Times New Roman" w:hAnsi="Times New Roman"/>
          <w:sz w:val="24"/>
        </w:rPr>
        <w:t>flakes</w:t>
      </w:r>
      <w:r>
        <w:rPr>
          <w:rFonts w:ascii="Times New Roman" w:hAnsi="Times New Roman"/>
          <w:sz w:val="24"/>
        </w:rPr>
        <w:t xml:space="preserve"> per hour, making it suitable for small to medium-scale </w:t>
      </w:r>
      <w:r>
        <w:rPr>
          <w:rFonts w:ascii="Times New Roman" w:hAnsi="Times New Roman"/>
          <w:sz w:val="24"/>
        </w:rPr>
        <w:t>flakes</w:t>
      </w:r>
      <w:r>
        <w:rPr>
          <w:rFonts w:ascii="Times New Roman" w:hAnsi="Times New Roman"/>
          <w:sz w:val="24"/>
        </w:rPr>
        <w:t xml:space="preserve"> processing operations. The average machine efficiency of 69.92% highlighted the machine’s ability to utilize energy efficiently during the frying process, leading to cost savings and reduced environmental impact.</w:t>
      </w:r>
    </w:p>
    <w:p>
      <w:pPr>
        <w:pStyle w:val="style0"/>
        <w:spacing w:after="0" w:lineRule="auto" w:line="432"/>
        <w:jc w:val="center"/>
        <w:rPr>
          <w:rFonts w:ascii="Times New Roman" w:hAnsi="Times New Roman"/>
          <w:b/>
          <w:sz w:val="24"/>
        </w:rPr>
      </w:pPr>
      <w:r>
        <w:rPr>
          <w:rFonts w:ascii="Times New Roman" w:hAnsi="Times New Roman"/>
          <w:b/>
          <w:sz w:val="24"/>
        </w:rPr>
        <w:t>CHAPTER FIVE</w:t>
      </w:r>
    </w:p>
    <w:p>
      <w:pPr>
        <w:pStyle w:val="style0"/>
        <w:spacing w:after="0" w:lineRule="auto" w:line="432"/>
        <w:rPr>
          <w:rFonts w:ascii="Times New Roman" w:hAnsi="Times New Roman"/>
          <w:b/>
          <w:sz w:val="24"/>
        </w:rPr>
      </w:pPr>
      <w:r>
        <w:rPr>
          <w:rFonts w:ascii="Times New Roman" w:hAnsi="Times New Roman"/>
          <w:b/>
          <w:sz w:val="24"/>
        </w:rPr>
        <w:t>5.</w:t>
      </w:r>
      <w:r>
        <w:rPr>
          <w:rFonts w:ascii="Times New Roman" w:hAnsi="Times New Roman"/>
          <w:b/>
          <w:sz w:val="24"/>
          <w:lang w:val="en-US"/>
        </w:rPr>
        <w:t>0</w:t>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Pr>
          <w:rFonts w:ascii="Times New Roman" w:hAnsi="Times New Roman"/>
          <w:b/>
          <w:sz w:val="24"/>
        </w:rPr>
        <w:t>CONCLUSION</w:t>
      </w:r>
      <w:r>
        <w:rPr>
          <w:rFonts w:ascii="Times New Roman" w:hAnsi="Times New Roman"/>
          <w:b/>
          <w:sz w:val="24"/>
        </w:rPr>
        <w:t>S</w:t>
      </w:r>
      <w:r>
        <w:rPr>
          <w:rFonts w:ascii="Times New Roman" w:hAnsi="Times New Roman"/>
          <w:b/>
          <w:sz w:val="24"/>
        </w:rPr>
        <w:t xml:space="preserve"> AND RECOMMENDATION</w:t>
      </w:r>
      <w:r>
        <w:rPr>
          <w:rFonts w:ascii="Times New Roman" w:hAnsi="Times New Roman"/>
          <w:b/>
          <w:sz w:val="24"/>
        </w:rPr>
        <w:t>S</w:t>
      </w:r>
    </w:p>
    <w:p>
      <w:pPr>
        <w:pStyle w:val="style0"/>
        <w:spacing w:after="0" w:lineRule="auto" w:line="432"/>
        <w:jc w:val="both"/>
        <w:rPr>
          <w:rFonts w:ascii="Times New Roman" w:hAnsi="Times New Roman"/>
          <w:b/>
          <w:sz w:val="24"/>
        </w:rPr>
      </w:pPr>
      <w:r>
        <w:rPr>
          <w:rFonts w:ascii="Times New Roman" w:hAnsi="Times New Roman"/>
          <w:b/>
          <w:sz w:val="24"/>
        </w:rPr>
        <w:t xml:space="preserve">5.1 </w:t>
      </w:r>
      <w:r>
        <w:rPr>
          <w:rFonts w:ascii="Times New Roman" w:hAnsi="Times New Roman"/>
          <w:b/>
          <w:sz w:val="24"/>
        </w:rPr>
        <w:tab/>
      </w:r>
      <w:r>
        <w:rPr>
          <w:rFonts w:ascii="Times New Roman" w:hAnsi="Times New Roman"/>
          <w:b/>
          <w:sz w:val="24"/>
        </w:rPr>
        <w:t>Conclusion</w:t>
      </w:r>
      <w:r>
        <w:rPr>
          <w:rFonts w:ascii="Times New Roman" w:hAnsi="Times New Roman"/>
          <w:b/>
          <w:sz w:val="24"/>
        </w:rPr>
        <w:t>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A motorized </w:t>
      </w:r>
      <w:r>
        <w:rPr>
          <w:rFonts w:ascii="Times New Roman" w:hAnsi="Times New Roman"/>
          <w:sz w:val="24"/>
        </w:rPr>
        <w:t>sweetpotatos</w:t>
      </w:r>
      <w:r>
        <w:rPr>
          <w:rFonts w:ascii="Times New Roman" w:hAnsi="Times New Roman"/>
          <w:sz w:val="24"/>
        </w:rPr>
        <w:t xml:space="preserve"> frying machine was designed, fabricated and tested for its performance in the Department of Agricultural and Bio-environmental Engineering Technology, Institute of Technology, Kwara State Polytechnic, Ilorin. The experimental results confirmed that the motorized </w:t>
      </w:r>
      <w:r>
        <w:rPr>
          <w:rFonts w:ascii="Times New Roman" w:hAnsi="Times New Roman"/>
          <w:sz w:val="24"/>
        </w:rPr>
        <w:t>sweetpotatos</w:t>
      </w:r>
      <w:r>
        <w:rPr>
          <w:rFonts w:ascii="Times New Roman" w:hAnsi="Times New Roman"/>
          <w:sz w:val="24"/>
        </w:rPr>
        <w:t xml:space="preserve"> frying machine performed effectively in frying </w:t>
      </w:r>
      <w:r>
        <w:rPr>
          <w:rFonts w:ascii="Times New Roman" w:hAnsi="Times New Roman"/>
          <w:sz w:val="24"/>
        </w:rPr>
        <w:t>flakes</w:t>
      </w:r>
      <w:r>
        <w:rPr>
          <w:rFonts w:ascii="Times New Roman" w:hAnsi="Times New Roman"/>
          <w:sz w:val="24"/>
        </w:rPr>
        <w:t xml:space="preserve">. The machine consistently produced fried </w:t>
      </w:r>
      <w:r>
        <w:rPr>
          <w:rFonts w:ascii="Times New Roman" w:hAnsi="Times New Roman"/>
          <w:sz w:val="24"/>
        </w:rPr>
        <w:t>flakes</w:t>
      </w:r>
      <w:r>
        <w:rPr>
          <w:rFonts w:ascii="Times New Roman" w:hAnsi="Times New Roman"/>
          <w:sz w:val="24"/>
        </w:rPr>
        <w:t xml:space="preserve"> with desirable moisture content within a short 20-minute frying period. Its throughput capacity and efficiency made it a suitable and practical option for small to medium-scale </w:t>
      </w:r>
      <w:r>
        <w:rPr>
          <w:rFonts w:ascii="Times New Roman" w:hAnsi="Times New Roman"/>
          <w:sz w:val="24"/>
        </w:rPr>
        <w:t>flakes</w:t>
      </w:r>
      <w:r>
        <w:rPr>
          <w:rFonts w:ascii="Times New Roman" w:hAnsi="Times New Roman"/>
          <w:sz w:val="24"/>
        </w:rPr>
        <w:t xml:space="preserve"> processing operations. The findings from the experiments validated the design and functionality of the machine, making it a valuable tool for </w:t>
      </w:r>
      <w:r>
        <w:rPr>
          <w:rFonts w:ascii="Times New Roman" w:hAnsi="Times New Roman"/>
          <w:sz w:val="24"/>
        </w:rPr>
        <w:t>flakes</w:t>
      </w:r>
      <w:r>
        <w:rPr>
          <w:rFonts w:ascii="Times New Roman" w:hAnsi="Times New Roman"/>
          <w:sz w:val="24"/>
        </w:rPr>
        <w:t xml:space="preserve"> processors, enhancing productivity, and ensuring the production of high-quality fried </w:t>
      </w:r>
      <w:r>
        <w:rPr>
          <w:rFonts w:ascii="Times New Roman" w:hAnsi="Times New Roman"/>
          <w:sz w:val="24"/>
        </w:rPr>
        <w:t>flakes</w:t>
      </w:r>
      <w:r>
        <w:rPr>
          <w:rFonts w:ascii="Times New Roman" w:hAnsi="Times New Roman"/>
          <w:sz w:val="24"/>
        </w:rPr>
        <w:t xml:space="preserve"> for consumers.</w:t>
      </w:r>
    </w:p>
    <w:p>
      <w:pPr>
        <w:pStyle w:val="style0"/>
        <w:spacing w:after="0" w:lineRule="auto" w:line="432"/>
        <w:jc w:val="both"/>
        <w:rPr>
          <w:rFonts w:ascii="Times New Roman" w:hAnsi="Times New Roman"/>
          <w:b/>
          <w:sz w:val="24"/>
        </w:rPr>
      </w:pPr>
      <w:r>
        <w:rPr>
          <w:rFonts w:ascii="Times New Roman" w:hAnsi="Times New Roman"/>
          <w:b/>
          <w:sz w:val="24"/>
        </w:rPr>
        <w:t xml:space="preserve">5.2 </w:t>
      </w:r>
      <w:r>
        <w:rPr>
          <w:rFonts w:ascii="Times New Roman" w:hAnsi="Times New Roman"/>
          <w:b/>
          <w:sz w:val="24"/>
        </w:rPr>
        <w:tab/>
      </w:r>
      <w:r>
        <w:rPr>
          <w:rFonts w:ascii="Times New Roman" w:hAnsi="Times New Roman"/>
          <w:b/>
          <w:sz w:val="24"/>
        </w:rPr>
        <w:t>Recommendation</w:t>
      </w:r>
      <w:r>
        <w:rPr>
          <w:rFonts w:ascii="Times New Roman" w:hAnsi="Times New Roman"/>
          <w:b/>
          <w:sz w:val="24"/>
        </w:rPr>
        <w:t>s</w:t>
      </w:r>
    </w:p>
    <w:p>
      <w:pPr>
        <w:pStyle w:val="style0"/>
        <w:spacing w:after="0" w:lineRule="auto" w:line="432"/>
        <w:ind w:firstLine="720"/>
        <w:jc w:val="both"/>
        <w:rPr>
          <w:rFonts w:ascii="Times New Roman" w:hAnsi="Times New Roman"/>
          <w:sz w:val="24"/>
        </w:rPr>
      </w:pPr>
      <w:r>
        <w:rPr>
          <w:rFonts w:ascii="Times New Roman" w:hAnsi="Times New Roman"/>
          <w:sz w:val="24"/>
        </w:rPr>
        <w:t>Based on the test conducted on the machine, the following are therefore recommended for further studies:</w:t>
      </w:r>
    </w:p>
    <w:p>
      <w:pPr>
        <w:pStyle w:val="style0"/>
        <w:spacing w:after="0" w:lineRule="auto" w:line="432"/>
        <w:jc w:val="both"/>
        <w:rPr>
          <w:rFonts w:ascii="Times New Roman" w:hAnsi="Times New Roman"/>
          <w:sz w:val="24"/>
        </w:rPr>
      </w:pPr>
      <w:r>
        <w:rPr>
          <w:rFonts w:ascii="Times New Roman" w:hAnsi="Times New Roman"/>
          <w:sz w:val="24"/>
        </w:rPr>
        <w:t>i</w:t>
      </w:r>
      <w:r>
        <w:rPr>
          <w:rFonts w:ascii="Times New Roman" w:hAnsi="Times New Roman"/>
          <w:sz w:val="24"/>
        </w:rPr>
        <w:t xml:space="preserve">. </w:t>
      </w:r>
      <w:r>
        <w:rPr>
          <w:rFonts w:ascii="Times New Roman" w:hAnsi="Times New Roman"/>
          <w:sz w:val="24"/>
        </w:rPr>
        <w:tab/>
      </w:r>
      <w:r>
        <w:rPr>
          <w:rFonts w:ascii="Times New Roman" w:hAnsi="Times New Roman"/>
          <w:sz w:val="24"/>
        </w:rPr>
        <w:t>The machine should be tested with a varying amount of feed rate.</w:t>
      </w:r>
    </w:p>
    <w:p>
      <w:pPr>
        <w:pStyle w:val="style0"/>
        <w:spacing w:after="0" w:lineRule="auto" w:line="432"/>
        <w:jc w:val="both"/>
        <w:rPr>
          <w:rFonts w:ascii="Times New Roman" w:hAnsi="Times New Roman"/>
          <w:sz w:val="24"/>
        </w:rPr>
      </w:pPr>
      <w:r>
        <w:rPr>
          <w:rFonts w:ascii="Times New Roman" w:hAnsi="Times New Roman"/>
          <w:sz w:val="24"/>
        </w:rPr>
        <w:t xml:space="preserve">ii. </w:t>
      </w:r>
      <w:r>
        <w:rPr>
          <w:rFonts w:ascii="Times New Roman" w:hAnsi="Times New Roman"/>
          <w:sz w:val="24"/>
        </w:rPr>
        <w:tab/>
      </w:r>
      <w:r>
        <w:rPr>
          <w:rFonts w:ascii="Times New Roman" w:hAnsi="Times New Roman"/>
          <w:sz w:val="24"/>
        </w:rPr>
        <w:t>The speed of the machine should also be varied.</w:t>
      </w:r>
    </w:p>
    <w:p>
      <w:pPr>
        <w:pStyle w:val="style0"/>
        <w:spacing w:after="0" w:lineRule="auto" w:line="432"/>
        <w:ind w:left="720" w:hanging="720"/>
        <w:jc w:val="both"/>
        <w:rPr>
          <w:rFonts w:ascii="Times New Roman" w:hAnsi="Times New Roman"/>
          <w:sz w:val="24"/>
        </w:rPr>
      </w:pPr>
      <w:r>
        <w:rPr>
          <w:rFonts w:ascii="Times New Roman" w:hAnsi="Times New Roman"/>
          <w:sz w:val="24"/>
        </w:rPr>
        <w:t xml:space="preserve">iii. </w:t>
      </w:r>
      <w:r>
        <w:rPr>
          <w:rFonts w:ascii="Times New Roman" w:hAnsi="Times New Roman"/>
          <w:sz w:val="24"/>
        </w:rPr>
        <w:tab/>
      </w:r>
      <w:r>
        <w:rPr>
          <w:rFonts w:ascii="Times New Roman" w:hAnsi="Times New Roman"/>
          <w:sz w:val="24"/>
        </w:rPr>
        <w:t xml:space="preserve">Provision should be made for packaging of the produced </w:t>
      </w:r>
      <w:r>
        <w:rPr>
          <w:rFonts w:ascii="Times New Roman" w:hAnsi="Times New Roman"/>
          <w:sz w:val="24"/>
        </w:rPr>
        <w:t>flakes</w:t>
      </w:r>
      <w:r>
        <w:rPr>
          <w:rFonts w:ascii="Times New Roman" w:hAnsi="Times New Roman"/>
          <w:sz w:val="24"/>
        </w:rPr>
        <w:t xml:space="preserve"> to ensure it could be stored for a long period of time.</w:t>
      </w:r>
    </w:p>
    <w:p>
      <w:pPr>
        <w:pStyle w:val="style0"/>
        <w:spacing w:after="0" w:lineRule="auto" w:line="432"/>
        <w:jc w:val="center"/>
        <w:rPr>
          <w:rFonts w:ascii="Times New Roman" w:hAnsi="Times New Roman"/>
          <w:b/>
          <w:sz w:val="24"/>
        </w:rPr>
      </w:pPr>
    </w:p>
    <w:p>
      <w:pPr>
        <w:pStyle w:val="style0"/>
        <w:rPr>
          <w:rFonts w:ascii="Times New Roman" w:hAnsi="Times New Roman"/>
          <w:b/>
          <w:sz w:val="24"/>
        </w:rPr>
      </w:pPr>
      <w:r>
        <w:rPr>
          <w:rFonts w:ascii="Times New Roman" w:hAnsi="Times New Roman"/>
          <w:b/>
          <w:sz w:val="24"/>
        </w:rPr>
        <w:br w:type="page"/>
      </w:r>
    </w:p>
    <w:p>
      <w:pPr>
        <w:pStyle w:val="style0"/>
        <w:spacing w:after="0" w:lineRule="auto" w:line="432"/>
        <w:jc w:val="center"/>
        <w:rPr>
          <w:rFonts w:ascii="Times New Roman" w:hAnsi="Times New Roman"/>
          <w:b/>
          <w:sz w:val="24"/>
        </w:rPr>
      </w:pPr>
      <w:r>
        <w:rPr>
          <w:rFonts w:ascii="Times New Roman" w:hAnsi="Times New Roman"/>
          <w:b/>
          <w:sz w:val="24"/>
        </w:rPr>
        <w:t>REFERENCES</w:t>
      </w:r>
    </w:p>
    <w:p>
      <w:pPr>
        <w:pStyle w:val="style0"/>
        <w:spacing w:lineRule="auto" w:line="240"/>
        <w:ind w:left="720" w:hanging="720"/>
        <w:jc w:val="both"/>
        <w:rPr>
          <w:rFonts w:ascii="Times New Roman" w:hAnsi="Times New Roman"/>
          <w:sz w:val="24"/>
        </w:rPr>
      </w:pPr>
      <w:r>
        <w:rPr>
          <w:rFonts w:ascii="Times New Roman" w:hAnsi="Times New Roman"/>
          <w:sz w:val="24"/>
        </w:rPr>
        <w:t>Afoakwa</w:t>
      </w:r>
      <w:r>
        <w:rPr>
          <w:rFonts w:ascii="Times New Roman" w:hAnsi="Times New Roman"/>
          <w:sz w:val="24"/>
        </w:rPr>
        <w:t xml:space="preserve">, E. O., et al. (2015). Effects of processing conditions on the quality and nutritional content of sweet potato </w:t>
      </w:r>
      <w:r>
        <w:rPr>
          <w:rFonts w:ascii="Times New Roman" w:hAnsi="Times New Roman"/>
          <w:sz w:val="24"/>
        </w:rPr>
        <w:t>garri</w:t>
      </w:r>
      <w:r>
        <w:rPr>
          <w:rFonts w:ascii="Times New Roman" w:hAnsi="Times New Roman"/>
          <w:sz w:val="24"/>
        </w:rPr>
        <w:t xml:space="preserve">. </w:t>
      </w:r>
      <w:r>
        <w:rPr>
          <w:rFonts w:ascii="Times New Roman" w:hAnsi="Times New Roman"/>
          <w:i/>
          <w:iCs/>
          <w:sz w:val="24"/>
        </w:rPr>
        <w:t>Journal of Food Science and Technology, 52</w:t>
      </w:r>
      <w:r>
        <w:rPr>
          <w:rFonts w:ascii="Times New Roman" w:hAnsi="Times New Roman"/>
          <w:sz w:val="24"/>
        </w:rPr>
        <w:t>(4), 2345–2355. https://doi.org/10.1007/s13197-014-1586-8</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Allen JC, Corbitt AD, Maloney KP, Butt MS, Truong VD. </w:t>
      </w:r>
      <w:r>
        <w:rPr>
          <w:rFonts w:ascii="Times New Roman" w:hAnsi="Times New Roman"/>
          <w:sz w:val="24"/>
        </w:rPr>
        <w:t>(</w:t>
      </w:r>
      <w:r>
        <w:rPr>
          <w:rFonts w:ascii="Times New Roman" w:hAnsi="Times New Roman"/>
          <w:sz w:val="24"/>
        </w:rPr>
        <w:t>2012</w:t>
      </w:r>
      <w:r>
        <w:rPr>
          <w:rFonts w:ascii="Times New Roman" w:hAnsi="Times New Roman"/>
          <w:sz w:val="24"/>
        </w:rPr>
        <w:t>)</w:t>
      </w:r>
      <w:r>
        <w:rPr>
          <w:rFonts w:ascii="Times New Roman" w:hAnsi="Times New Roman"/>
          <w:sz w:val="24"/>
        </w:rPr>
        <w:t xml:space="preserve">. Glycemic index of </w:t>
      </w:r>
      <w:r>
        <w:rPr>
          <w:rFonts w:ascii="Times New Roman" w:hAnsi="Times New Roman"/>
          <w:sz w:val="24"/>
        </w:rPr>
        <w:t>sweetpotato</w:t>
      </w:r>
      <w:r>
        <w:rPr>
          <w:rFonts w:ascii="Times New Roman" w:hAnsi="Times New Roman"/>
          <w:sz w:val="24"/>
        </w:rPr>
        <w:t xml:space="preserve"> as affected by cooking methods. Open </w:t>
      </w:r>
      <w:r>
        <w:rPr>
          <w:rFonts w:ascii="Times New Roman" w:hAnsi="Times New Roman"/>
          <w:sz w:val="24"/>
        </w:rPr>
        <w:t>Nutr</w:t>
      </w:r>
      <w:r>
        <w:rPr>
          <w:rFonts w:ascii="Times New Roman" w:hAnsi="Times New Roman"/>
          <w:sz w:val="24"/>
        </w:rPr>
        <w:t xml:space="preserve"> J 6:1–11.</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Almazan AM, Begum F, Johnson C. </w:t>
      </w:r>
      <w:r>
        <w:rPr>
          <w:rFonts w:ascii="Times New Roman" w:hAnsi="Times New Roman"/>
          <w:sz w:val="24"/>
        </w:rPr>
        <w:t>(</w:t>
      </w:r>
      <w:r>
        <w:rPr>
          <w:rFonts w:ascii="Times New Roman" w:hAnsi="Times New Roman"/>
          <w:sz w:val="24"/>
        </w:rPr>
        <w:t>1997</w:t>
      </w:r>
      <w:r>
        <w:rPr>
          <w:rFonts w:ascii="Times New Roman" w:hAnsi="Times New Roman"/>
          <w:sz w:val="24"/>
        </w:rPr>
        <w:t>)</w:t>
      </w:r>
      <w:r>
        <w:rPr>
          <w:rFonts w:ascii="Times New Roman" w:hAnsi="Times New Roman"/>
          <w:sz w:val="24"/>
        </w:rPr>
        <w:t xml:space="preserve">. Nutritional quality of </w:t>
      </w:r>
      <w:r>
        <w:rPr>
          <w:rFonts w:ascii="Times New Roman" w:hAnsi="Times New Roman"/>
          <w:sz w:val="24"/>
        </w:rPr>
        <w:t>sweetpotato</w:t>
      </w:r>
      <w:r>
        <w:rPr>
          <w:rFonts w:ascii="Times New Roman" w:hAnsi="Times New Roman"/>
          <w:sz w:val="24"/>
        </w:rPr>
        <w:t xml:space="preserve"> greens from greenhouse plants. J Food Compos &amp; Anal 10:246–253.</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Austin DF. </w:t>
      </w:r>
      <w:r>
        <w:rPr>
          <w:rFonts w:ascii="Times New Roman" w:hAnsi="Times New Roman"/>
          <w:sz w:val="24"/>
        </w:rPr>
        <w:t>(</w:t>
      </w:r>
      <w:r>
        <w:rPr>
          <w:rFonts w:ascii="Times New Roman" w:hAnsi="Times New Roman"/>
          <w:sz w:val="24"/>
        </w:rPr>
        <w:t>1988</w:t>
      </w:r>
      <w:r>
        <w:rPr>
          <w:rFonts w:ascii="Times New Roman" w:hAnsi="Times New Roman"/>
          <w:sz w:val="24"/>
        </w:rPr>
        <w:t>)</w:t>
      </w:r>
      <w:r>
        <w:rPr>
          <w:rFonts w:ascii="Times New Roman" w:hAnsi="Times New Roman"/>
          <w:sz w:val="24"/>
        </w:rPr>
        <w:t xml:space="preserve">. The taxonomy, evolution, and genetic diversity of </w:t>
      </w:r>
      <w:r>
        <w:rPr>
          <w:rFonts w:ascii="Times New Roman" w:hAnsi="Times New Roman"/>
          <w:sz w:val="24"/>
        </w:rPr>
        <w:t>sweetpotato</w:t>
      </w:r>
      <w:r>
        <w:rPr>
          <w:rFonts w:ascii="Times New Roman" w:hAnsi="Times New Roman"/>
          <w:sz w:val="24"/>
        </w:rPr>
        <w:t xml:space="preserve"> and related wild species. In: Exploration, Maintenance, and Utilization of the </w:t>
      </w:r>
      <w:r>
        <w:rPr>
          <w:rFonts w:ascii="Times New Roman" w:hAnsi="Times New Roman"/>
          <w:sz w:val="24"/>
        </w:rPr>
        <w:t>Sweetpotato</w:t>
      </w:r>
      <w:r>
        <w:rPr>
          <w:rFonts w:ascii="Times New Roman" w:hAnsi="Times New Roman"/>
          <w:sz w:val="24"/>
        </w:rPr>
        <w:t xml:space="preserve"> Genetic Resources. Lima, Peru: International Potato Center, pp. 27–60.</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Bohac JR, Dukes PD, Austin DF. </w:t>
      </w:r>
      <w:r>
        <w:rPr>
          <w:rFonts w:ascii="Times New Roman" w:hAnsi="Times New Roman"/>
          <w:sz w:val="24"/>
        </w:rPr>
        <w:t>(</w:t>
      </w:r>
      <w:r>
        <w:rPr>
          <w:rFonts w:ascii="Times New Roman" w:hAnsi="Times New Roman"/>
          <w:sz w:val="24"/>
        </w:rPr>
        <w:t>1995</w:t>
      </w:r>
      <w:r>
        <w:rPr>
          <w:rFonts w:ascii="Times New Roman" w:hAnsi="Times New Roman"/>
          <w:sz w:val="24"/>
        </w:rPr>
        <w:t>)</w:t>
      </w:r>
      <w:r>
        <w:rPr>
          <w:rFonts w:ascii="Times New Roman" w:hAnsi="Times New Roman"/>
          <w:sz w:val="24"/>
        </w:rPr>
        <w:t xml:space="preserve">. </w:t>
      </w:r>
      <w:r>
        <w:rPr>
          <w:rFonts w:ascii="Times New Roman" w:hAnsi="Times New Roman"/>
          <w:sz w:val="24"/>
        </w:rPr>
        <w:t>Sweetpotato</w:t>
      </w:r>
      <w:r>
        <w:rPr>
          <w:rFonts w:ascii="Times New Roman" w:hAnsi="Times New Roman"/>
          <w:sz w:val="24"/>
        </w:rPr>
        <w:t xml:space="preserve"> Ipomoea batatas (Convolvulaceae). In: Evolution of Crop Plants (Smartt J, Simmonds NW, editors). Essex: Longman Scientific and Technical, pp. 57–62.</w:t>
      </w:r>
    </w:p>
    <w:p>
      <w:pPr>
        <w:pStyle w:val="style0"/>
        <w:spacing w:lineRule="auto" w:line="240"/>
        <w:ind w:left="720" w:hanging="720"/>
        <w:jc w:val="both"/>
        <w:rPr>
          <w:rFonts w:ascii="Times New Roman" w:hAnsi="Times New Roman"/>
          <w:sz w:val="24"/>
        </w:rPr>
      </w:pPr>
      <w:r>
        <w:rPr>
          <w:rFonts w:ascii="Times New Roman" w:hAnsi="Times New Roman"/>
          <w:sz w:val="24"/>
        </w:rPr>
        <w:t>Bovell</w:t>
      </w:r>
      <w:r>
        <w:rPr>
          <w:rFonts w:ascii="Cambria Math" w:cs="Cambria Math" w:hAnsi="Cambria Math"/>
          <w:sz w:val="24"/>
        </w:rPr>
        <w:t>‐</w:t>
      </w:r>
      <w:r>
        <w:rPr>
          <w:rFonts w:ascii="Times New Roman" w:hAnsi="Times New Roman"/>
          <w:sz w:val="24"/>
        </w:rPr>
        <w:t xml:space="preserve">Benjamin AC. </w:t>
      </w:r>
      <w:r>
        <w:rPr>
          <w:rFonts w:ascii="Times New Roman" w:hAnsi="Times New Roman"/>
          <w:sz w:val="24"/>
        </w:rPr>
        <w:t>(</w:t>
      </w:r>
      <w:r>
        <w:rPr>
          <w:rFonts w:ascii="Times New Roman" w:hAnsi="Times New Roman"/>
          <w:sz w:val="24"/>
        </w:rPr>
        <w:t>2007</w:t>
      </w:r>
      <w:r>
        <w:rPr>
          <w:rFonts w:ascii="Times New Roman" w:hAnsi="Times New Roman"/>
          <w:sz w:val="24"/>
        </w:rPr>
        <w:t>)</w:t>
      </w:r>
      <w:r>
        <w:rPr>
          <w:rFonts w:ascii="Times New Roman" w:hAnsi="Times New Roman"/>
          <w:sz w:val="24"/>
        </w:rPr>
        <w:t xml:space="preserve">. </w:t>
      </w:r>
      <w:r>
        <w:rPr>
          <w:rFonts w:ascii="Times New Roman" w:hAnsi="Times New Roman"/>
          <w:sz w:val="24"/>
        </w:rPr>
        <w:t>Sweetpotato</w:t>
      </w:r>
      <w:r>
        <w:rPr>
          <w:rFonts w:ascii="Times New Roman" w:hAnsi="Times New Roman"/>
          <w:sz w:val="24"/>
        </w:rPr>
        <w:t xml:space="preserve">: a review of its past, present, and future role in human nutrition. Adv Food &amp; </w:t>
      </w:r>
      <w:r>
        <w:rPr>
          <w:rFonts w:ascii="Times New Roman" w:hAnsi="Times New Roman"/>
          <w:sz w:val="24"/>
        </w:rPr>
        <w:t>Nutr</w:t>
      </w:r>
      <w:r>
        <w:rPr>
          <w:rFonts w:ascii="Times New Roman" w:hAnsi="Times New Roman"/>
          <w:sz w:val="24"/>
        </w:rPr>
        <w:t xml:space="preserve"> Res 52:1–48.</w:t>
      </w:r>
    </w:p>
    <w:p>
      <w:pPr>
        <w:pStyle w:val="style0"/>
        <w:spacing w:lineRule="auto" w:line="240"/>
        <w:ind w:left="720" w:hanging="720"/>
        <w:jc w:val="both"/>
        <w:rPr>
          <w:rFonts w:ascii="Times New Roman" w:hAnsi="Times New Roman"/>
          <w:sz w:val="24"/>
        </w:rPr>
      </w:pPr>
      <w:r>
        <w:rPr>
          <w:rFonts w:ascii="Times New Roman" w:hAnsi="Times New Roman"/>
          <w:sz w:val="24"/>
        </w:rPr>
        <w:t>Brabet</w:t>
      </w:r>
      <w:r>
        <w:rPr>
          <w:rFonts w:ascii="Times New Roman" w:hAnsi="Times New Roman"/>
          <w:sz w:val="24"/>
        </w:rPr>
        <w:t xml:space="preserve"> C, Reynoso D, Dufour D, Mestres C, Arredondo J, Scott G. </w:t>
      </w:r>
      <w:r>
        <w:rPr>
          <w:rFonts w:ascii="Times New Roman" w:hAnsi="Times New Roman"/>
          <w:sz w:val="24"/>
        </w:rPr>
        <w:t>(</w:t>
      </w:r>
      <w:r>
        <w:rPr>
          <w:rFonts w:ascii="Times New Roman" w:hAnsi="Times New Roman"/>
          <w:sz w:val="24"/>
        </w:rPr>
        <w:t>1998</w:t>
      </w:r>
      <w:r>
        <w:rPr>
          <w:rFonts w:ascii="Times New Roman" w:hAnsi="Times New Roman"/>
          <w:sz w:val="24"/>
        </w:rPr>
        <w:t>)</w:t>
      </w:r>
      <w:r>
        <w:rPr>
          <w:rFonts w:ascii="Times New Roman" w:hAnsi="Times New Roman"/>
          <w:sz w:val="24"/>
        </w:rPr>
        <w:t xml:space="preserve">. Starch Content and Properties of 106 </w:t>
      </w:r>
      <w:r>
        <w:rPr>
          <w:rFonts w:ascii="Times New Roman" w:hAnsi="Times New Roman"/>
          <w:sz w:val="24"/>
        </w:rPr>
        <w:t>Sweetpotato</w:t>
      </w:r>
      <w:r>
        <w:rPr>
          <w:rFonts w:ascii="Times New Roman" w:hAnsi="Times New Roman"/>
          <w:sz w:val="24"/>
        </w:rPr>
        <w:t xml:space="preserve"> Clones from World Germplasm Collection Help at CIP. Peru: International Potato Center, Annual Report 1997–1998, pp. 279–286.</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Bradbury JH, Singh U. </w:t>
      </w:r>
      <w:r>
        <w:rPr>
          <w:rFonts w:ascii="Times New Roman" w:hAnsi="Times New Roman"/>
          <w:sz w:val="24"/>
        </w:rPr>
        <w:t>(</w:t>
      </w:r>
      <w:r>
        <w:rPr>
          <w:rFonts w:ascii="Times New Roman" w:hAnsi="Times New Roman"/>
          <w:sz w:val="24"/>
        </w:rPr>
        <w:t>1986</w:t>
      </w:r>
      <w:r>
        <w:rPr>
          <w:rFonts w:ascii="Times New Roman" w:hAnsi="Times New Roman"/>
          <w:sz w:val="24"/>
        </w:rPr>
        <w:t>)</w:t>
      </w:r>
      <w:r>
        <w:rPr>
          <w:rFonts w:ascii="Times New Roman" w:hAnsi="Times New Roman"/>
          <w:sz w:val="24"/>
        </w:rPr>
        <w:t>. Ascorbic and dehydroascorbic acid content of tropical root crops from the South Pacific. J Food Sci 51:975–978.</w:t>
      </w:r>
    </w:p>
    <w:p>
      <w:pPr>
        <w:pStyle w:val="style0"/>
        <w:spacing w:lineRule="auto" w:line="240"/>
        <w:ind w:left="720" w:hanging="720"/>
        <w:jc w:val="both"/>
        <w:rPr>
          <w:rFonts w:ascii="Times New Roman" w:hAnsi="Times New Roman"/>
          <w:sz w:val="24"/>
        </w:rPr>
      </w:pPr>
      <w:r>
        <w:rPr>
          <w:rFonts w:ascii="Times New Roman" w:hAnsi="Times New Roman"/>
          <w:sz w:val="24"/>
        </w:rPr>
        <w:t>Cartabiano</w:t>
      </w:r>
      <w:r>
        <w:rPr>
          <w:rFonts w:ascii="Times New Roman" w:hAnsi="Times New Roman"/>
          <w:sz w:val="24"/>
        </w:rPr>
        <w:t>-Leite, C. E., Porcu, O. M., &amp; de Casas, A. F. (2020). Sweet potato (</w:t>
      </w:r>
      <w:r>
        <w:rPr>
          <w:rFonts w:ascii="Times New Roman" w:hAnsi="Times New Roman"/>
          <w:i/>
          <w:iCs/>
          <w:sz w:val="24"/>
        </w:rPr>
        <w:t>Ipomoea batatas</w:t>
      </w:r>
      <w:r>
        <w:rPr>
          <w:rFonts w:ascii="Times New Roman" w:hAnsi="Times New Roman"/>
          <w:sz w:val="24"/>
        </w:rPr>
        <w:t xml:space="preserve"> L. Lam) nutritional potential and social relevance: A review. </w:t>
      </w:r>
      <w:r>
        <w:rPr>
          <w:rFonts w:ascii="Times New Roman" w:hAnsi="Times New Roman"/>
          <w:i/>
          <w:iCs/>
          <w:sz w:val="24"/>
        </w:rPr>
        <w:t>History, 11</w:t>
      </w:r>
      <w:r>
        <w:rPr>
          <w:rFonts w:ascii="Times New Roman" w:hAnsi="Times New Roman"/>
          <w:sz w:val="24"/>
        </w:rPr>
        <w:t>(6), 23–40.</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Dincer, C., </w:t>
      </w:r>
      <w:r>
        <w:rPr>
          <w:rFonts w:ascii="Times New Roman" w:hAnsi="Times New Roman"/>
          <w:sz w:val="24"/>
        </w:rPr>
        <w:t>Karooglan</w:t>
      </w:r>
      <w:r>
        <w:rPr>
          <w:rFonts w:ascii="Times New Roman" w:hAnsi="Times New Roman"/>
          <w:sz w:val="24"/>
        </w:rPr>
        <w:t xml:space="preserve">, M., Erden, F., Tetik, N., Topuz, A., &amp; </w:t>
      </w:r>
      <w:r>
        <w:rPr>
          <w:rFonts w:ascii="Times New Roman" w:hAnsi="Times New Roman"/>
          <w:sz w:val="24"/>
        </w:rPr>
        <w:t>Ozdemis</w:t>
      </w:r>
      <w:r>
        <w:rPr>
          <w:rFonts w:ascii="Times New Roman" w:hAnsi="Times New Roman"/>
          <w:sz w:val="24"/>
        </w:rPr>
        <w:t xml:space="preserve">, F. (2011). Effects of baking and boiling on the nutritional and antioxidant properties of sweet potato cultivars. </w:t>
      </w:r>
      <w:r>
        <w:rPr>
          <w:rFonts w:ascii="Times New Roman" w:hAnsi="Times New Roman"/>
          <w:i/>
          <w:iCs/>
          <w:sz w:val="24"/>
        </w:rPr>
        <w:t>Plant Foods for Human Nutrition, 66</w:t>
      </w:r>
      <w:r>
        <w:rPr>
          <w:rFonts w:ascii="Times New Roman" w:hAnsi="Times New Roman"/>
          <w:sz w:val="24"/>
        </w:rPr>
        <w:t>(4), 341–347. https://doi.org/10.1007/s11130-011-0259-6</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Edmunds B, Boyette M, Clark C, Ferrin D, Smith T, Holmes G. </w:t>
      </w:r>
      <w:r>
        <w:rPr>
          <w:rFonts w:ascii="Times New Roman" w:hAnsi="Times New Roman"/>
          <w:sz w:val="24"/>
        </w:rPr>
        <w:t>(</w:t>
      </w:r>
      <w:r>
        <w:rPr>
          <w:rFonts w:ascii="Times New Roman" w:hAnsi="Times New Roman"/>
          <w:sz w:val="24"/>
        </w:rPr>
        <w:t>2008</w:t>
      </w:r>
      <w:r>
        <w:rPr>
          <w:rFonts w:ascii="Times New Roman" w:hAnsi="Times New Roman"/>
          <w:sz w:val="24"/>
        </w:rPr>
        <w:t>)</w:t>
      </w:r>
      <w:r>
        <w:rPr>
          <w:rFonts w:ascii="Times New Roman" w:hAnsi="Times New Roman"/>
          <w:sz w:val="24"/>
        </w:rPr>
        <w:t>. Postharvest Handling of Sweet potatoes. NC Cooperative extension Service. AG</w:t>
      </w:r>
      <w:r>
        <w:rPr>
          <w:rFonts w:ascii="Cambria Math" w:cs="Cambria Math" w:hAnsi="Cambria Math"/>
          <w:sz w:val="24"/>
        </w:rPr>
        <w:t>‐</w:t>
      </w:r>
      <w:r>
        <w:rPr>
          <w:rFonts w:ascii="Times New Roman" w:hAnsi="Times New Roman"/>
          <w:sz w:val="24"/>
        </w:rPr>
        <w:t>413</w:t>
      </w:r>
      <w:r>
        <w:rPr>
          <w:rFonts w:ascii="Times New Roman" w:cs="Times New Roman" w:hAnsi="Times New Roman"/>
          <w:sz w:val="24"/>
        </w:rPr>
        <w:t>–</w:t>
      </w:r>
      <w:r>
        <w:rPr>
          <w:rFonts w:ascii="Times New Roman" w:hAnsi="Times New Roman"/>
          <w:sz w:val="24"/>
        </w:rPr>
        <w:t>10</w:t>
      </w:r>
      <w:r>
        <w:rPr>
          <w:rFonts w:ascii="Cambria Math" w:cs="Cambria Math" w:hAnsi="Cambria Math"/>
          <w:sz w:val="24"/>
        </w:rPr>
        <w:t>‐</w:t>
      </w:r>
      <w:r>
        <w:rPr>
          <w:rFonts w:ascii="Times New Roman" w:hAnsi="Times New Roman"/>
          <w:sz w:val="24"/>
        </w:rPr>
        <w:t xml:space="preserve">B. </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FAO. </w:t>
      </w:r>
      <w:r>
        <w:rPr>
          <w:rFonts w:ascii="Times New Roman" w:hAnsi="Times New Roman"/>
          <w:sz w:val="24"/>
        </w:rPr>
        <w:t>(</w:t>
      </w:r>
      <w:r>
        <w:rPr>
          <w:rFonts w:ascii="Times New Roman" w:hAnsi="Times New Roman"/>
          <w:sz w:val="24"/>
        </w:rPr>
        <w:t>2015</w:t>
      </w:r>
      <w:r>
        <w:rPr>
          <w:rFonts w:ascii="Times New Roman" w:hAnsi="Times New Roman"/>
          <w:sz w:val="24"/>
        </w:rPr>
        <w:t>)</w:t>
      </w:r>
      <w:r>
        <w:rPr>
          <w:rFonts w:ascii="Times New Roman" w:hAnsi="Times New Roman"/>
          <w:sz w:val="24"/>
        </w:rPr>
        <w:t>. Food and Agriculture Organization Statistical</w:t>
      </w:r>
      <w:r>
        <w:rPr>
          <w:rFonts w:ascii="Times New Roman" w:hAnsi="Times New Roman"/>
          <w:sz w:val="24"/>
        </w:rPr>
        <w:t xml:space="preserve"> Production Yearbook. Rome</w:t>
      </w:r>
      <w:r>
        <w:rPr>
          <w:rFonts w:ascii="Times New Roman" w:hAnsi="Times New Roman"/>
          <w:sz w:val="24"/>
        </w:rPr>
        <w:t xml:space="preserve"> </w:t>
      </w:r>
    </w:p>
    <w:p>
      <w:pPr>
        <w:pStyle w:val="style0"/>
        <w:spacing w:lineRule="auto" w:line="240"/>
        <w:ind w:left="720" w:hanging="720"/>
        <w:jc w:val="both"/>
        <w:rPr>
          <w:rFonts w:ascii="Times New Roman" w:hAnsi="Times New Roman"/>
          <w:sz w:val="24"/>
        </w:rPr>
      </w:pPr>
      <w:r>
        <w:rPr>
          <w:rFonts w:ascii="Times New Roman" w:hAnsi="Times New Roman"/>
          <w:sz w:val="24"/>
        </w:rPr>
        <w:t>Firon</w:t>
      </w:r>
      <w:r>
        <w:rPr>
          <w:rFonts w:ascii="Times New Roman" w:hAnsi="Times New Roman"/>
          <w:sz w:val="24"/>
        </w:rPr>
        <w:t xml:space="preserve"> N, </w:t>
      </w:r>
      <w:r>
        <w:rPr>
          <w:rFonts w:ascii="Times New Roman" w:hAnsi="Times New Roman"/>
          <w:sz w:val="24"/>
        </w:rPr>
        <w:t>LaBonte</w:t>
      </w:r>
      <w:r>
        <w:rPr>
          <w:rFonts w:ascii="Times New Roman" w:hAnsi="Times New Roman"/>
          <w:sz w:val="24"/>
        </w:rPr>
        <w:t xml:space="preserve"> D, </w:t>
      </w:r>
      <w:r>
        <w:rPr>
          <w:rFonts w:ascii="Times New Roman" w:hAnsi="Times New Roman"/>
          <w:sz w:val="24"/>
        </w:rPr>
        <w:t>Villordon</w:t>
      </w:r>
      <w:r>
        <w:rPr>
          <w:rFonts w:ascii="Times New Roman" w:hAnsi="Times New Roman"/>
          <w:sz w:val="24"/>
        </w:rPr>
        <w:t xml:space="preserve"> A, McGregor C, Kfir Y, Pressman E. </w:t>
      </w:r>
      <w:r>
        <w:rPr>
          <w:rFonts w:ascii="Times New Roman" w:hAnsi="Times New Roman"/>
          <w:sz w:val="24"/>
        </w:rPr>
        <w:t>(</w:t>
      </w:r>
      <w:r>
        <w:rPr>
          <w:rFonts w:ascii="Times New Roman" w:hAnsi="Times New Roman"/>
          <w:sz w:val="24"/>
        </w:rPr>
        <w:t>2009</w:t>
      </w:r>
      <w:r>
        <w:rPr>
          <w:rFonts w:ascii="Times New Roman" w:hAnsi="Times New Roman"/>
          <w:sz w:val="24"/>
        </w:rPr>
        <w:t>)</w:t>
      </w:r>
      <w:r>
        <w:rPr>
          <w:rFonts w:ascii="Times New Roman" w:hAnsi="Times New Roman"/>
          <w:sz w:val="24"/>
        </w:rPr>
        <w:t xml:space="preserve">. Botany and physiology: storage root formation and development. In: The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Loebstein</w:t>
      </w:r>
      <w:r>
        <w:rPr>
          <w:rFonts w:ascii="Times New Roman" w:hAnsi="Times New Roman"/>
          <w:sz w:val="24"/>
        </w:rPr>
        <w:t xml:space="preserve"> G, </w:t>
      </w:r>
      <w:r>
        <w:rPr>
          <w:rFonts w:ascii="Times New Roman" w:hAnsi="Times New Roman"/>
          <w:sz w:val="24"/>
        </w:rPr>
        <w:t>Thottappilly</w:t>
      </w:r>
      <w:r>
        <w:rPr>
          <w:rFonts w:ascii="Times New Roman" w:hAnsi="Times New Roman"/>
          <w:sz w:val="24"/>
        </w:rPr>
        <w:t xml:space="preserve"> G, editors). Dordrecht, Netherlands: Springer, BV, pp. 13–26.</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Food and Agriculture Organization of the United Nations. (2017). </w:t>
      </w:r>
      <w:r>
        <w:rPr>
          <w:rFonts w:ascii="Times New Roman" w:hAnsi="Times New Roman"/>
          <w:i/>
          <w:iCs/>
          <w:sz w:val="24"/>
        </w:rPr>
        <w:t>The future of food and agriculture: Trends and challenges</w:t>
      </w:r>
      <w:r>
        <w:rPr>
          <w:rFonts w:ascii="Times New Roman" w:hAnsi="Times New Roman"/>
          <w:sz w:val="24"/>
        </w:rPr>
        <w:t>. FAO.</w:t>
      </w:r>
    </w:p>
    <w:p>
      <w:pPr>
        <w:pStyle w:val="style0"/>
        <w:spacing w:lineRule="auto" w:line="240"/>
        <w:ind w:left="720" w:hanging="720"/>
        <w:jc w:val="both"/>
        <w:rPr>
          <w:rFonts w:ascii="Times New Roman" w:hAnsi="Times New Roman"/>
          <w:sz w:val="24"/>
        </w:rPr>
      </w:pPr>
      <w:r>
        <w:rPr>
          <w:rFonts w:ascii="Times New Roman" w:hAnsi="Times New Roman"/>
          <w:sz w:val="24"/>
        </w:rPr>
        <w:t>Gbasouzor</w:t>
      </w:r>
      <w:r>
        <w:rPr>
          <w:rFonts w:ascii="Times New Roman" w:hAnsi="Times New Roman"/>
          <w:sz w:val="24"/>
        </w:rPr>
        <w:t xml:space="preserve"> Austin Ikechukwu, Anthony </w:t>
      </w:r>
      <w:r>
        <w:rPr>
          <w:rFonts w:ascii="Times New Roman" w:hAnsi="Times New Roman"/>
          <w:sz w:val="24"/>
        </w:rPr>
        <w:t>Maduabum</w:t>
      </w:r>
      <w:r>
        <w:rPr>
          <w:rFonts w:ascii="Times New Roman" w:hAnsi="Times New Roman"/>
          <w:sz w:val="24"/>
        </w:rPr>
        <w:t xml:space="preserve"> (</w:t>
      </w:r>
      <w:r>
        <w:rPr>
          <w:rFonts w:ascii="Times New Roman" w:hAnsi="Times New Roman"/>
          <w:sz w:val="24"/>
        </w:rPr>
        <w:t>2012</w:t>
      </w:r>
      <w:r>
        <w:rPr>
          <w:rFonts w:ascii="Times New Roman" w:hAnsi="Times New Roman"/>
          <w:sz w:val="24"/>
        </w:rPr>
        <w:t>)</w:t>
      </w:r>
      <w:r>
        <w:rPr>
          <w:rFonts w:ascii="Times New Roman" w:hAnsi="Times New Roman"/>
          <w:sz w:val="24"/>
        </w:rPr>
        <w:t xml:space="preserve">. Improved Mechanized Gari Frying Technology for Sustainable </w:t>
      </w:r>
      <w:r>
        <w:rPr>
          <w:rFonts w:ascii="Times New Roman" w:hAnsi="Times New Roman"/>
          <w:sz w:val="24"/>
        </w:rPr>
        <w:t>Economic Development in Nigeria:</w:t>
      </w:r>
      <w:r>
        <w:rPr>
          <w:rFonts w:ascii="Times New Roman" w:hAnsi="Times New Roman"/>
          <w:sz w:val="24"/>
        </w:rPr>
        <w:t xml:space="preserve"> </w:t>
      </w:r>
      <w:r>
        <w:rPr>
          <w:rFonts w:ascii="Times New Roman" w:hAnsi="Times New Roman"/>
          <w:sz w:val="24"/>
        </w:rPr>
        <w:t>6</w:t>
      </w:r>
      <w:r>
        <w:rPr>
          <w:rFonts w:ascii="Times New Roman" w:hAnsi="Times New Roman"/>
          <w:sz w:val="24"/>
        </w:rPr>
        <w:t>58: 532–540</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Grüneberg WJ, Ma D, Mwanga, ROM, Carey EE, Huamani K, Diaz F, Eyzaguirre R, </w:t>
      </w:r>
      <w:r>
        <w:rPr>
          <w:rFonts w:ascii="Times New Roman" w:hAnsi="Times New Roman"/>
          <w:sz w:val="24"/>
        </w:rPr>
        <w:t>Guaf</w:t>
      </w:r>
      <w:r>
        <w:rPr>
          <w:rFonts w:ascii="Times New Roman" w:hAnsi="Times New Roman"/>
          <w:sz w:val="24"/>
        </w:rPr>
        <w:t xml:space="preserve"> E, Jusuf M, </w:t>
      </w:r>
      <w:r>
        <w:rPr>
          <w:rFonts w:ascii="Times New Roman" w:hAnsi="Times New Roman"/>
          <w:sz w:val="24"/>
        </w:rPr>
        <w:t>Karuniawan</w:t>
      </w:r>
      <w:r>
        <w:rPr>
          <w:rFonts w:ascii="Times New Roman" w:hAnsi="Times New Roman"/>
          <w:sz w:val="24"/>
        </w:rPr>
        <w:t xml:space="preserve"> A, </w:t>
      </w:r>
      <w:r>
        <w:rPr>
          <w:rFonts w:ascii="Times New Roman" w:hAnsi="Times New Roman"/>
          <w:sz w:val="24"/>
        </w:rPr>
        <w:t>Tjintokohadi</w:t>
      </w:r>
      <w:r>
        <w:rPr>
          <w:rFonts w:ascii="Times New Roman" w:hAnsi="Times New Roman"/>
          <w:sz w:val="24"/>
        </w:rPr>
        <w:t xml:space="preserve"> K, Song Y</w:t>
      </w:r>
      <w:r>
        <w:rPr>
          <w:rFonts w:ascii="Cambria Math" w:cs="Cambria Math" w:hAnsi="Cambria Math"/>
          <w:sz w:val="24"/>
        </w:rPr>
        <w:t>‐</w:t>
      </w:r>
      <w:r>
        <w:rPr>
          <w:rFonts w:ascii="Times New Roman" w:hAnsi="Times New Roman"/>
          <w:sz w:val="24"/>
        </w:rPr>
        <w:t xml:space="preserve">S, Anil SR, Hossain M, Rahaman, E, </w:t>
      </w:r>
      <w:r>
        <w:rPr>
          <w:rFonts w:ascii="Times New Roman" w:hAnsi="Times New Roman"/>
          <w:sz w:val="24"/>
        </w:rPr>
        <w:t>Attaluri</w:t>
      </w:r>
      <w:r>
        <w:rPr>
          <w:rFonts w:ascii="Times New Roman" w:hAnsi="Times New Roman"/>
          <w:sz w:val="24"/>
        </w:rPr>
        <w:t xml:space="preserve"> SI, </w:t>
      </w:r>
      <w:r>
        <w:rPr>
          <w:rFonts w:ascii="Times New Roman" w:hAnsi="Times New Roman"/>
          <w:sz w:val="24"/>
        </w:rPr>
        <w:t>Som</w:t>
      </w:r>
      <w:r>
        <w:rPr>
          <w:rFonts w:ascii="Times New Roman" w:cs="Times New Roman" w:hAnsi="Times New Roman"/>
          <w:sz w:val="24"/>
        </w:rPr>
        <w:t>é</w:t>
      </w:r>
      <w:r>
        <w:rPr>
          <w:rFonts w:ascii="Times New Roman" w:hAnsi="Times New Roman"/>
          <w:sz w:val="24"/>
        </w:rPr>
        <w:t xml:space="preserve"> K, </w:t>
      </w:r>
      <w:r>
        <w:rPr>
          <w:rFonts w:ascii="Times New Roman" w:hAnsi="Times New Roman"/>
          <w:sz w:val="24"/>
        </w:rPr>
        <w:t>Afuape</w:t>
      </w:r>
      <w:r>
        <w:rPr>
          <w:rFonts w:ascii="Times New Roman" w:hAnsi="Times New Roman"/>
          <w:sz w:val="24"/>
        </w:rPr>
        <w:t xml:space="preserve"> SO, Adofo K, </w:t>
      </w:r>
      <w:r>
        <w:rPr>
          <w:rFonts w:ascii="Times New Roman" w:hAnsi="Times New Roman"/>
          <w:sz w:val="24"/>
        </w:rPr>
        <w:t>Lukonge</w:t>
      </w:r>
      <w:r>
        <w:rPr>
          <w:rFonts w:ascii="Times New Roman" w:hAnsi="Times New Roman"/>
          <w:sz w:val="24"/>
        </w:rPr>
        <w:t xml:space="preserve"> E, Karanja L, </w:t>
      </w:r>
      <w:r>
        <w:rPr>
          <w:rFonts w:ascii="Times New Roman" w:hAnsi="Times New Roman"/>
          <w:sz w:val="24"/>
        </w:rPr>
        <w:t>Ndirigwe</w:t>
      </w:r>
      <w:r>
        <w:rPr>
          <w:rFonts w:ascii="Times New Roman" w:hAnsi="Times New Roman"/>
          <w:sz w:val="24"/>
        </w:rPr>
        <w:t xml:space="preserve"> J, Ssemakula G, </w:t>
      </w:r>
      <w:r>
        <w:rPr>
          <w:rFonts w:ascii="Times New Roman" w:hAnsi="Times New Roman"/>
          <w:sz w:val="24"/>
        </w:rPr>
        <w:t>Agili</w:t>
      </w:r>
      <w:r>
        <w:rPr>
          <w:rFonts w:ascii="Times New Roman" w:hAnsi="Times New Roman"/>
          <w:sz w:val="24"/>
        </w:rPr>
        <w:t xml:space="preserve"> S, </w:t>
      </w:r>
      <w:r>
        <w:rPr>
          <w:rFonts w:ascii="Times New Roman" w:hAnsi="Times New Roman"/>
          <w:sz w:val="24"/>
        </w:rPr>
        <w:t>Randrianaivoarivony</w:t>
      </w:r>
      <w:r>
        <w:rPr>
          <w:rFonts w:ascii="Times New Roman" w:hAnsi="Times New Roman"/>
          <w:sz w:val="24"/>
        </w:rPr>
        <w:t xml:space="preserve"> JM, Chiona M, </w:t>
      </w:r>
      <w:r>
        <w:rPr>
          <w:rFonts w:ascii="Times New Roman" w:hAnsi="Times New Roman"/>
          <w:sz w:val="24"/>
        </w:rPr>
        <w:t>Chipungu</w:t>
      </w:r>
      <w:r>
        <w:rPr>
          <w:rFonts w:ascii="Times New Roman" w:hAnsi="Times New Roman"/>
          <w:sz w:val="24"/>
        </w:rPr>
        <w:t xml:space="preserve"> F, Laurie SM, Ricardo J, Andrade M, Fernandes FR, Mello AS, Khan MA, Labonte DR and Yencho GC. </w:t>
      </w:r>
      <w:r>
        <w:rPr>
          <w:rFonts w:ascii="Times New Roman" w:hAnsi="Times New Roman"/>
          <w:sz w:val="24"/>
        </w:rPr>
        <w:t>(</w:t>
      </w:r>
      <w:r>
        <w:rPr>
          <w:rFonts w:ascii="Times New Roman" w:hAnsi="Times New Roman"/>
          <w:sz w:val="24"/>
        </w:rPr>
        <w:t>2015</w:t>
      </w:r>
      <w:r>
        <w:rPr>
          <w:rFonts w:ascii="Times New Roman" w:hAnsi="Times New Roman"/>
          <w:sz w:val="24"/>
        </w:rPr>
        <w:t>)</w:t>
      </w:r>
      <w:r>
        <w:rPr>
          <w:rFonts w:ascii="Times New Roman" w:hAnsi="Times New Roman"/>
          <w:sz w:val="24"/>
        </w:rPr>
        <w:t xml:space="preserve">. Advances in </w:t>
      </w:r>
      <w:r>
        <w:rPr>
          <w:rFonts w:ascii="Times New Roman" w:hAnsi="Times New Roman"/>
          <w:sz w:val="24"/>
        </w:rPr>
        <w:t>Sweetpotato</w:t>
      </w:r>
      <w:r>
        <w:rPr>
          <w:rFonts w:ascii="Times New Roman" w:hAnsi="Times New Roman"/>
          <w:sz w:val="24"/>
        </w:rPr>
        <w:t xml:space="preserve"> Breeding from 1992 to 2012. pp 3–68. In: Potato and </w:t>
      </w:r>
      <w:r>
        <w:rPr>
          <w:rFonts w:ascii="Times New Roman" w:hAnsi="Times New Roman"/>
          <w:sz w:val="24"/>
        </w:rPr>
        <w:t>Sweetpotato</w:t>
      </w:r>
      <w:r>
        <w:rPr>
          <w:rFonts w:ascii="Times New Roman" w:hAnsi="Times New Roman"/>
          <w:sz w:val="24"/>
        </w:rPr>
        <w:t xml:space="preserve"> in Africa: Transforming the Value Chains for Food and Nutrition Security (Low J, Nyongesa M, Quinn S, Parker M, </w:t>
      </w:r>
      <w:r>
        <w:rPr>
          <w:rFonts w:ascii="Times New Roman" w:hAnsi="Times New Roman"/>
          <w:sz w:val="24"/>
        </w:rPr>
        <w:t>edditors</w:t>
      </w:r>
      <w:r>
        <w:rPr>
          <w:rFonts w:ascii="Times New Roman" w:hAnsi="Times New Roman"/>
          <w:sz w:val="24"/>
        </w:rPr>
        <w:t>). Wallingford, UK: CAB International. 662 pp.</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Huang JC, Sun M. </w:t>
      </w:r>
      <w:r>
        <w:rPr>
          <w:rFonts w:ascii="Times New Roman" w:hAnsi="Times New Roman"/>
          <w:sz w:val="24"/>
        </w:rPr>
        <w:t>(</w:t>
      </w:r>
      <w:r>
        <w:rPr>
          <w:rFonts w:ascii="Times New Roman" w:hAnsi="Times New Roman"/>
          <w:sz w:val="24"/>
        </w:rPr>
        <w:t>2000</w:t>
      </w:r>
      <w:r>
        <w:rPr>
          <w:rFonts w:ascii="Times New Roman" w:hAnsi="Times New Roman"/>
          <w:sz w:val="24"/>
        </w:rPr>
        <w:t>)</w:t>
      </w:r>
      <w:r>
        <w:rPr>
          <w:rFonts w:ascii="Times New Roman" w:hAnsi="Times New Roman"/>
          <w:sz w:val="24"/>
        </w:rPr>
        <w:t xml:space="preserve">. Genetic diversity and relationships of </w:t>
      </w:r>
      <w:r>
        <w:rPr>
          <w:rFonts w:ascii="Times New Roman" w:hAnsi="Times New Roman"/>
          <w:sz w:val="24"/>
        </w:rPr>
        <w:t>sweetpotato</w:t>
      </w:r>
      <w:r>
        <w:rPr>
          <w:rFonts w:ascii="Times New Roman" w:hAnsi="Times New Roman"/>
          <w:sz w:val="24"/>
        </w:rPr>
        <w:t xml:space="preserve"> and its wild relatives in Ipomoea series batatas (Convolvulaceae) as revealed by inter</w:t>
      </w:r>
      <w:r>
        <w:rPr>
          <w:rFonts w:ascii="Cambria Math" w:cs="Cambria Math" w:hAnsi="Cambria Math"/>
          <w:sz w:val="24"/>
        </w:rPr>
        <w:t>‐</w:t>
      </w:r>
      <w:r>
        <w:rPr>
          <w:rFonts w:ascii="Times New Roman" w:hAnsi="Times New Roman"/>
          <w:sz w:val="24"/>
        </w:rPr>
        <w:t>simple sequence repeat (ISSR) and restriction analysis of chloroplast DNA. Theor Appl Genet 100:1050</w:t>
      </w:r>
      <w:r>
        <w:rPr>
          <w:rFonts w:ascii="Times New Roman" w:cs="Times New Roman" w:hAnsi="Times New Roman"/>
          <w:sz w:val="24"/>
        </w:rPr>
        <w:t>–</w:t>
      </w:r>
      <w:r>
        <w:rPr>
          <w:rFonts w:ascii="Times New Roman" w:hAnsi="Times New Roman"/>
          <w:sz w:val="24"/>
        </w:rPr>
        <w:t>1060.</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International Potato Center. (2019). </w:t>
      </w:r>
      <w:r>
        <w:rPr>
          <w:rFonts w:ascii="Times New Roman" w:hAnsi="Times New Roman"/>
          <w:i/>
          <w:iCs/>
          <w:sz w:val="24"/>
        </w:rPr>
        <w:t>Sweet potato: A review of its production, processing, and utilization</w:t>
      </w:r>
      <w:r>
        <w:rPr>
          <w:rFonts w:ascii="Times New Roman" w:hAnsi="Times New Roman"/>
          <w:sz w:val="24"/>
        </w:rPr>
        <w:t>. CIP.</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Islam S. </w:t>
      </w:r>
      <w:r>
        <w:rPr>
          <w:rFonts w:ascii="Times New Roman" w:hAnsi="Times New Roman"/>
          <w:sz w:val="24"/>
        </w:rPr>
        <w:t>(</w:t>
      </w:r>
      <w:r>
        <w:rPr>
          <w:rFonts w:ascii="Times New Roman" w:hAnsi="Times New Roman"/>
          <w:sz w:val="24"/>
        </w:rPr>
        <w:t>2006</w:t>
      </w:r>
      <w:r>
        <w:rPr>
          <w:rFonts w:ascii="Times New Roman" w:hAnsi="Times New Roman"/>
          <w:sz w:val="24"/>
        </w:rPr>
        <w:t>)</w:t>
      </w:r>
      <w:r>
        <w:rPr>
          <w:rFonts w:ascii="Times New Roman" w:hAnsi="Times New Roman"/>
          <w:sz w:val="24"/>
        </w:rPr>
        <w:t xml:space="preserve">. </w:t>
      </w:r>
      <w:r>
        <w:rPr>
          <w:rFonts w:ascii="Times New Roman" w:hAnsi="Times New Roman"/>
          <w:sz w:val="24"/>
        </w:rPr>
        <w:t>Sweetpotato</w:t>
      </w:r>
      <w:r>
        <w:rPr>
          <w:rFonts w:ascii="Times New Roman" w:hAnsi="Times New Roman"/>
          <w:sz w:val="24"/>
        </w:rPr>
        <w:t xml:space="preserve"> (Ipomoea batatas L.) leaf: its potential effect on human health and nutrition. J Food Sci </w:t>
      </w:r>
      <w:r>
        <w:rPr>
          <w:rFonts w:ascii="Times New Roman" w:hAnsi="Times New Roman"/>
          <w:sz w:val="24"/>
        </w:rPr>
        <w:t>71:R</w:t>
      </w:r>
      <w:r>
        <w:rPr>
          <w:rFonts w:ascii="Times New Roman" w:hAnsi="Times New Roman"/>
          <w:sz w:val="24"/>
        </w:rPr>
        <w:t>13–R21.</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Johnson, M, Pace RD. </w:t>
      </w:r>
      <w:r>
        <w:rPr>
          <w:rFonts w:ascii="Times New Roman" w:hAnsi="Times New Roman"/>
          <w:sz w:val="24"/>
        </w:rPr>
        <w:t>(</w:t>
      </w:r>
      <w:r>
        <w:rPr>
          <w:rFonts w:ascii="Times New Roman" w:hAnsi="Times New Roman"/>
          <w:sz w:val="24"/>
        </w:rPr>
        <w:t>2010</w:t>
      </w:r>
      <w:r>
        <w:rPr>
          <w:rFonts w:ascii="Times New Roman" w:hAnsi="Times New Roman"/>
          <w:sz w:val="24"/>
        </w:rPr>
        <w:t>)</w:t>
      </w:r>
      <w:r>
        <w:rPr>
          <w:rFonts w:ascii="Times New Roman" w:hAnsi="Times New Roman"/>
          <w:sz w:val="24"/>
        </w:rPr>
        <w:t xml:space="preserve">. Sweet potato leaves: properties and synergistic interactions that promote health and prevent disease. </w:t>
      </w:r>
      <w:r>
        <w:rPr>
          <w:rFonts w:ascii="Times New Roman" w:hAnsi="Times New Roman"/>
          <w:sz w:val="24"/>
        </w:rPr>
        <w:t>Nutr</w:t>
      </w:r>
      <w:r>
        <w:rPr>
          <w:rFonts w:ascii="Times New Roman" w:hAnsi="Times New Roman"/>
          <w:sz w:val="24"/>
        </w:rPr>
        <w:t xml:space="preserve"> Rev 68: 604–615.</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Kays SJ, Wang Y, McLaurin WJ. </w:t>
      </w:r>
      <w:r>
        <w:rPr>
          <w:rFonts w:ascii="Times New Roman" w:hAnsi="Times New Roman"/>
          <w:sz w:val="24"/>
        </w:rPr>
        <w:t>(</w:t>
      </w:r>
      <w:r>
        <w:rPr>
          <w:rFonts w:ascii="Times New Roman" w:hAnsi="Times New Roman"/>
          <w:sz w:val="24"/>
        </w:rPr>
        <w:t>2005</w:t>
      </w:r>
      <w:r>
        <w:rPr>
          <w:rFonts w:ascii="Times New Roman" w:hAnsi="Times New Roman"/>
          <w:sz w:val="24"/>
        </w:rPr>
        <w:t>)</w:t>
      </w:r>
      <w:r>
        <w:rPr>
          <w:rFonts w:ascii="Times New Roman" w:hAnsi="Times New Roman"/>
          <w:sz w:val="24"/>
        </w:rPr>
        <w:t xml:space="preserve">. Chemical and geographical assessment of the sweetness of the cultivated </w:t>
      </w:r>
      <w:r>
        <w:rPr>
          <w:rFonts w:ascii="Times New Roman" w:hAnsi="Times New Roman"/>
          <w:sz w:val="24"/>
        </w:rPr>
        <w:t>sweetpotato</w:t>
      </w:r>
      <w:r>
        <w:rPr>
          <w:rFonts w:ascii="Times New Roman" w:hAnsi="Times New Roman"/>
          <w:sz w:val="24"/>
        </w:rPr>
        <w:t xml:space="preserve"> clones of the world. J Amer Soc Hort Sci 130: 591–597.</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Kays SJ. </w:t>
      </w:r>
      <w:r>
        <w:rPr>
          <w:rFonts w:ascii="Times New Roman" w:hAnsi="Times New Roman"/>
          <w:sz w:val="24"/>
        </w:rPr>
        <w:t>(</w:t>
      </w:r>
      <w:r>
        <w:rPr>
          <w:rFonts w:ascii="Times New Roman" w:hAnsi="Times New Roman"/>
          <w:sz w:val="24"/>
        </w:rPr>
        <w:t>1985a</w:t>
      </w:r>
      <w:r>
        <w:rPr>
          <w:rFonts w:ascii="Times New Roman" w:hAnsi="Times New Roman"/>
          <w:sz w:val="24"/>
        </w:rPr>
        <w:t>)</w:t>
      </w:r>
      <w:r>
        <w:rPr>
          <w:rFonts w:ascii="Times New Roman" w:hAnsi="Times New Roman"/>
          <w:sz w:val="24"/>
        </w:rPr>
        <w:t xml:space="preserve">. The Physiology of yield in the </w:t>
      </w:r>
      <w:r>
        <w:rPr>
          <w:rFonts w:ascii="Times New Roman" w:hAnsi="Times New Roman"/>
          <w:sz w:val="24"/>
        </w:rPr>
        <w:t>sweetpotato</w:t>
      </w:r>
      <w:r>
        <w:rPr>
          <w:rFonts w:ascii="Times New Roman" w:hAnsi="Times New Roman"/>
          <w:sz w:val="24"/>
        </w:rPr>
        <w:t xml:space="preserve">. In: </w:t>
      </w:r>
      <w:r>
        <w:rPr>
          <w:rFonts w:ascii="Times New Roman" w:hAnsi="Times New Roman"/>
          <w:sz w:val="24"/>
        </w:rPr>
        <w:t>Sweetpotato</w:t>
      </w:r>
      <w:r>
        <w:rPr>
          <w:rFonts w:ascii="Times New Roman" w:hAnsi="Times New Roman"/>
          <w:sz w:val="24"/>
        </w:rPr>
        <w:t xml:space="preserve"> Products: A Natural Resource for the Tropics (Bouwkamp JC, editor). Boca Raton, FL: CRC Press, pp. 79–132.</w:t>
      </w:r>
    </w:p>
    <w:p>
      <w:pPr>
        <w:pStyle w:val="style0"/>
        <w:spacing w:lineRule="auto" w:line="240"/>
        <w:ind w:left="720" w:hanging="720"/>
        <w:jc w:val="both"/>
        <w:rPr>
          <w:rFonts w:ascii="Times New Roman" w:hAnsi="Times New Roman"/>
          <w:sz w:val="24"/>
        </w:rPr>
      </w:pPr>
      <w:r>
        <w:rPr>
          <w:rFonts w:ascii="Times New Roman" w:hAnsi="Times New Roman"/>
          <w:sz w:val="24"/>
        </w:rPr>
        <w:t>Kotecha PM, K</w:t>
      </w:r>
      <w:r>
        <w:rPr>
          <w:rFonts w:ascii="Times New Roman" w:hAnsi="Times New Roman"/>
          <w:sz w:val="24"/>
        </w:rPr>
        <w:t xml:space="preserve">adam S.S. (1998). </w:t>
      </w:r>
      <w:r>
        <w:rPr>
          <w:rFonts w:ascii="Times New Roman" w:hAnsi="Times New Roman"/>
          <w:sz w:val="24"/>
        </w:rPr>
        <w:t>Sweetpotato</w:t>
      </w:r>
      <w:r>
        <w:rPr>
          <w:rFonts w:ascii="Times New Roman" w:hAnsi="Times New Roman"/>
          <w:sz w:val="24"/>
        </w:rPr>
        <w:t xml:space="preserve">. In: </w:t>
      </w:r>
      <w:r>
        <w:rPr>
          <w:rFonts w:ascii="Times New Roman" w:hAnsi="Times New Roman"/>
          <w:sz w:val="24"/>
        </w:rPr>
        <w:t>Handbook of Vegetable Science and Technology. Production, Composition, Storage and Processing (Salunkhe DK, Kadam SS, editors). New York: Marcel Dekker, Inc., pp. 71–97.</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Kure O.A, Nwankwo L, and </w:t>
      </w:r>
      <w:r>
        <w:rPr>
          <w:rFonts w:ascii="Times New Roman" w:hAnsi="Times New Roman"/>
          <w:sz w:val="24"/>
        </w:rPr>
        <w:t>Wyasu</w:t>
      </w:r>
      <w:r>
        <w:rPr>
          <w:rFonts w:ascii="Times New Roman" w:hAnsi="Times New Roman"/>
          <w:sz w:val="24"/>
        </w:rPr>
        <w:t xml:space="preserve"> V.G. (2012) Production and quality evaluation of </w:t>
      </w:r>
      <w:r>
        <w:rPr>
          <w:rFonts w:ascii="Times New Roman" w:hAnsi="Times New Roman"/>
          <w:sz w:val="24"/>
        </w:rPr>
        <w:t>garri</w:t>
      </w:r>
      <w:r>
        <w:rPr>
          <w:rFonts w:ascii="Times New Roman" w:hAnsi="Times New Roman"/>
          <w:sz w:val="24"/>
        </w:rPr>
        <w:t>; like product from sweet potatoes. 2012,2(2) 318-321 Journal of Natural Product and plant Reso</w:t>
      </w:r>
      <w:r>
        <w:rPr>
          <w:rFonts w:ascii="Times New Roman" w:hAnsi="Times New Roman"/>
          <w:sz w:val="24"/>
        </w:rPr>
        <w:t xml:space="preserve">urces. 2012. 2(2). 318-321. </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Kure, O. A., Nwankwo, L., &amp; </w:t>
      </w:r>
      <w:r>
        <w:rPr>
          <w:rFonts w:ascii="Times New Roman" w:hAnsi="Times New Roman"/>
          <w:sz w:val="24"/>
        </w:rPr>
        <w:t>Wyasu</w:t>
      </w:r>
      <w:r>
        <w:rPr>
          <w:rFonts w:ascii="Times New Roman" w:hAnsi="Times New Roman"/>
          <w:sz w:val="24"/>
        </w:rPr>
        <w:t xml:space="preserve">, V. G. (2012). Production and quality evaluation of </w:t>
      </w:r>
      <w:r>
        <w:rPr>
          <w:rFonts w:ascii="Times New Roman" w:hAnsi="Times New Roman"/>
          <w:sz w:val="24"/>
        </w:rPr>
        <w:t>garri</w:t>
      </w:r>
      <w:r>
        <w:rPr>
          <w:rFonts w:ascii="Times New Roman" w:hAnsi="Times New Roman"/>
          <w:sz w:val="24"/>
        </w:rPr>
        <w:t xml:space="preserve">-like product from sweet potatoes. </w:t>
      </w:r>
      <w:r>
        <w:rPr>
          <w:rFonts w:ascii="Times New Roman" w:hAnsi="Times New Roman"/>
          <w:i/>
          <w:iCs/>
          <w:sz w:val="24"/>
        </w:rPr>
        <w:t>Journal of Natural Product and Plant Resources, 2</w:t>
      </w:r>
      <w:r>
        <w:rPr>
          <w:rFonts w:ascii="Times New Roman" w:hAnsi="Times New Roman"/>
          <w:sz w:val="24"/>
        </w:rPr>
        <w:t>(2), 318–321.</w:t>
      </w:r>
    </w:p>
    <w:p>
      <w:pPr>
        <w:pStyle w:val="style0"/>
        <w:spacing w:lineRule="auto" w:line="240"/>
        <w:ind w:left="720" w:hanging="720"/>
        <w:jc w:val="both"/>
        <w:rPr>
          <w:rFonts w:ascii="Times New Roman" w:hAnsi="Times New Roman"/>
          <w:sz w:val="24"/>
        </w:rPr>
      </w:pPr>
      <w:r>
        <w:rPr>
          <w:rFonts w:ascii="Times New Roman" w:hAnsi="Times New Roman"/>
          <w:sz w:val="24"/>
        </w:rPr>
        <w:t>Leksrisompong</w:t>
      </w:r>
      <w:r>
        <w:rPr>
          <w:rFonts w:ascii="Times New Roman" w:hAnsi="Times New Roman"/>
          <w:sz w:val="24"/>
        </w:rPr>
        <w:t xml:space="preserve"> PP, Whitson ME, Truong VD, Drake MA. </w:t>
      </w:r>
      <w:r>
        <w:rPr>
          <w:rFonts w:ascii="Times New Roman" w:hAnsi="Times New Roman"/>
          <w:sz w:val="24"/>
        </w:rPr>
        <w:t>(</w:t>
      </w:r>
      <w:r>
        <w:rPr>
          <w:rFonts w:ascii="Times New Roman" w:hAnsi="Times New Roman"/>
          <w:sz w:val="24"/>
        </w:rPr>
        <w:t>2012</w:t>
      </w:r>
      <w:r>
        <w:rPr>
          <w:rFonts w:ascii="Times New Roman" w:hAnsi="Times New Roman"/>
          <w:sz w:val="24"/>
        </w:rPr>
        <w:t>)</w:t>
      </w:r>
      <w:r>
        <w:rPr>
          <w:rFonts w:ascii="Times New Roman" w:hAnsi="Times New Roman"/>
          <w:sz w:val="24"/>
        </w:rPr>
        <w:t xml:space="preserve">. Sensory attributes and consumer acceptance of </w:t>
      </w:r>
      <w:r>
        <w:rPr>
          <w:rFonts w:ascii="Times New Roman" w:hAnsi="Times New Roman"/>
          <w:sz w:val="24"/>
        </w:rPr>
        <w:t>sweetpotato</w:t>
      </w:r>
      <w:r>
        <w:rPr>
          <w:rFonts w:ascii="Times New Roman" w:hAnsi="Times New Roman"/>
          <w:sz w:val="24"/>
        </w:rPr>
        <w:t xml:space="preserve"> cultivars with varying flesh colors. J Sens Stud 27:59–69.</w:t>
      </w:r>
    </w:p>
    <w:p>
      <w:pPr>
        <w:pStyle w:val="style0"/>
        <w:spacing w:lineRule="auto" w:line="240"/>
        <w:ind w:left="720" w:hanging="720"/>
        <w:jc w:val="both"/>
        <w:rPr>
          <w:rFonts w:ascii="Times New Roman" w:hAnsi="Times New Roman"/>
          <w:sz w:val="24"/>
        </w:rPr>
      </w:pPr>
      <w:r>
        <w:rPr>
          <w:rFonts w:ascii="Times New Roman" w:hAnsi="Times New Roman"/>
          <w:sz w:val="24"/>
        </w:rPr>
        <w:t>Lim S, Xu J, Kim J, Chen T</w:t>
      </w:r>
      <w:r>
        <w:rPr>
          <w:rFonts w:ascii="Cambria Math" w:cs="Cambria Math" w:hAnsi="Cambria Math"/>
          <w:sz w:val="24"/>
        </w:rPr>
        <w:t>‐</w:t>
      </w:r>
      <w:r>
        <w:rPr>
          <w:rFonts w:ascii="Times New Roman" w:hAnsi="Times New Roman"/>
          <w:sz w:val="24"/>
        </w:rPr>
        <w:t xml:space="preserve">Y, Su X, Standard J, Carey E, Griffin J, Herndon B, Katz B, Tomich J, Wang W. </w:t>
      </w:r>
      <w:r>
        <w:rPr>
          <w:rFonts w:ascii="Times New Roman" w:hAnsi="Times New Roman"/>
          <w:sz w:val="24"/>
        </w:rPr>
        <w:t>(</w:t>
      </w:r>
      <w:r>
        <w:rPr>
          <w:rFonts w:ascii="Times New Roman" w:hAnsi="Times New Roman"/>
          <w:sz w:val="24"/>
        </w:rPr>
        <w:t>2013</w:t>
      </w:r>
      <w:r>
        <w:rPr>
          <w:rFonts w:ascii="Times New Roman" w:hAnsi="Times New Roman"/>
          <w:sz w:val="24"/>
        </w:rPr>
        <w:t>)</w:t>
      </w:r>
      <w:r>
        <w:rPr>
          <w:rFonts w:ascii="Times New Roman" w:hAnsi="Times New Roman"/>
          <w:sz w:val="24"/>
        </w:rPr>
        <w:t>. Role of anthocyanin</w:t>
      </w:r>
      <w:r>
        <w:rPr>
          <w:rFonts w:ascii="Cambria Math" w:cs="Cambria Math" w:hAnsi="Cambria Math"/>
          <w:sz w:val="24"/>
        </w:rPr>
        <w:t>‐</w:t>
      </w:r>
      <w:r>
        <w:rPr>
          <w:rFonts w:ascii="Times New Roman" w:hAnsi="Times New Roman"/>
          <w:sz w:val="24"/>
        </w:rPr>
        <w:t>enriched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p40 in colorectal cancer prevention. Mol </w:t>
      </w:r>
      <w:r>
        <w:rPr>
          <w:rFonts w:ascii="Times New Roman" w:hAnsi="Times New Roman"/>
          <w:sz w:val="24"/>
        </w:rPr>
        <w:t>Nutr</w:t>
      </w:r>
      <w:r>
        <w:rPr>
          <w:rFonts w:ascii="Times New Roman" w:hAnsi="Times New Roman"/>
          <w:sz w:val="24"/>
        </w:rPr>
        <w:t xml:space="preserve"> &amp; Food Res 57: 1908</w:t>
      </w:r>
      <w:r>
        <w:rPr>
          <w:rFonts w:ascii="Times New Roman" w:cs="Times New Roman" w:hAnsi="Times New Roman"/>
          <w:sz w:val="24"/>
        </w:rPr>
        <w:t>–</w:t>
      </w:r>
      <w:r>
        <w:rPr>
          <w:rFonts w:ascii="Times New Roman" w:hAnsi="Times New Roman"/>
          <w:sz w:val="24"/>
        </w:rPr>
        <w:t>1917.</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Maloney KP, Truong VD, Allen JC. </w:t>
      </w:r>
      <w:r>
        <w:rPr>
          <w:rFonts w:ascii="Times New Roman" w:hAnsi="Times New Roman"/>
          <w:sz w:val="24"/>
        </w:rPr>
        <w:t>(</w:t>
      </w:r>
      <w:r>
        <w:rPr>
          <w:rFonts w:ascii="Times New Roman" w:hAnsi="Times New Roman"/>
          <w:sz w:val="24"/>
        </w:rPr>
        <w:t>2014</w:t>
      </w:r>
      <w:r>
        <w:rPr>
          <w:rFonts w:ascii="Times New Roman" w:hAnsi="Times New Roman"/>
          <w:sz w:val="24"/>
        </w:rPr>
        <w:t>)</w:t>
      </w:r>
      <w:r>
        <w:rPr>
          <w:rFonts w:ascii="Times New Roman" w:hAnsi="Times New Roman"/>
          <w:sz w:val="24"/>
        </w:rPr>
        <w:t xml:space="preserve">. Susceptibility of </w:t>
      </w:r>
      <w:r>
        <w:rPr>
          <w:rFonts w:ascii="Times New Roman" w:hAnsi="Times New Roman"/>
          <w:sz w:val="24"/>
        </w:rPr>
        <w:t>sweetpotato</w:t>
      </w:r>
      <w:r>
        <w:rPr>
          <w:rFonts w:ascii="Times New Roman" w:hAnsi="Times New Roman"/>
          <w:sz w:val="24"/>
        </w:rPr>
        <w:t xml:space="preserve"> (Ipomoea batatas) peel proteins to digestive enzymes. Food Sci &amp; </w:t>
      </w:r>
      <w:r>
        <w:rPr>
          <w:rFonts w:ascii="Times New Roman" w:hAnsi="Times New Roman"/>
          <w:sz w:val="24"/>
        </w:rPr>
        <w:t>Nutr</w:t>
      </w:r>
      <w:r>
        <w:rPr>
          <w:rFonts w:ascii="Times New Roman" w:hAnsi="Times New Roman"/>
          <w:sz w:val="24"/>
        </w:rPr>
        <w:t xml:space="preserve"> 2: 351–360.</w:t>
      </w:r>
    </w:p>
    <w:p>
      <w:pPr>
        <w:pStyle w:val="style0"/>
        <w:spacing w:lineRule="auto" w:line="240"/>
        <w:ind w:left="720" w:hanging="720"/>
        <w:jc w:val="both"/>
        <w:rPr>
          <w:rFonts w:ascii="Times New Roman" w:hAnsi="Times New Roman"/>
          <w:sz w:val="24"/>
        </w:rPr>
      </w:pPr>
      <w:r>
        <w:rPr>
          <w:rFonts w:ascii="Times New Roman" w:hAnsi="Times New Roman"/>
          <w:sz w:val="24"/>
        </w:rPr>
        <w:t>Mei X, Mu T</w:t>
      </w:r>
      <w:r>
        <w:rPr>
          <w:rFonts w:ascii="Cambria Math" w:cs="Cambria Math" w:hAnsi="Cambria Math"/>
          <w:sz w:val="24"/>
        </w:rPr>
        <w:t>‐</w:t>
      </w:r>
      <w:r>
        <w:rPr>
          <w:rFonts w:ascii="Times New Roman" w:hAnsi="Times New Roman"/>
          <w:sz w:val="24"/>
        </w:rPr>
        <w:t>H, Han J</w:t>
      </w:r>
      <w:r>
        <w:rPr>
          <w:rFonts w:ascii="Cambria Math" w:cs="Cambria Math" w:hAnsi="Cambria Math"/>
          <w:sz w:val="24"/>
        </w:rPr>
        <w:t>‐</w:t>
      </w:r>
      <w:r>
        <w:rPr>
          <w:rFonts w:ascii="Times New Roman" w:hAnsi="Times New Roman"/>
          <w:sz w:val="24"/>
        </w:rPr>
        <w:t xml:space="preserve">J. </w:t>
      </w:r>
      <w:r>
        <w:rPr>
          <w:rFonts w:ascii="Times New Roman" w:hAnsi="Times New Roman"/>
          <w:sz w:val="24"/>
        </w:rPr>
        <w:t>(</w:t>
      </w:r>
      <w:r>
        <w:rPr>
          <w:rFonts w:ascii="Times New Roman" w:hAnsi="Times New Roman"/>
          <w:sz w:val="24"/>
        </w:rPr>
        <w:t>2010</w:t>
      </w:r>
      <w:r>
        <w:rPr>
          <w:rFonts w:ascii="Times New Roman" w:hAnsi="Times New Roman"/>
          <w:sz w:val="24"/>
        </w:rPr>
        <w:t>)</w:t>
      </w:r>
      <w:r>
        <w:rPr>
          <w:rFonts w:ascii="Times New Roman" w:hAnsi="Times New Roman"/>
          <w:sz w:val="24"/>
        </w:rPr>
        <w:t xml:space="preserve">. Composition and physicochemical properties of dietary fiber extraction from residues of 10 varieties of </w:t>
      </w:r>
      <w:r>
        <w:rPr>
          <w:rFonts w:ascii="Times New Roman" w:hAnsi="Times New Roman"/>
          <w:sz w:val="24"/>
        </w:rPr>
        <w:t>sweetpotato</w:t>
      </w:r>
      <w:r>
        <w:rPr>
          <w:rFonts w:ascii="Times New Roman" w:hAnsi="Times New Roman"/>
          <w:sz w:val="24"/>
        </w:rPr>
        <w:t xml:space="preserve"> by a </w:t>
      </w:r>
      <w:r>
        <w:rPr>
          <w:rFonts w:ascii="Times New Roman" w:hAnsi="Times New Roman"/>
          <w:sz w:val="24"/>
        </w:rPr>
        <w:t>sievign</w:t>
      </w:r>
      <w:r>
        <w:rPr>
          <w:rFonts w:ascii="Times New Roman" w:hAnsi="Times New Roman"/>
          <w:sz w:val="24"/>
        </w:rPr>
        <w:t xml:space="preserve"> method. J Agric &amp; Food Chem 58: 7305–7310.</w:t>
      </w:r>
    </w:p>
    <w:p>
      <w:pPr>
        <w:pStyle w:val="style0"/>
        <w:spacing w:lineRule="auto" w:line="240"/>
        <w:ind w:left="720" w:hanging="720"/>
        <w:jc w:val="both"/>
        <w:rPr>
          <w:rFonts w:ascii="Times New Roman" w:hAnsi="Times New Roman"/>
          <w:sz w:val="24"/>
        </w:rPr>
      </w:pPr>
      <w:r>
        <w:rPr>
          <w:rFonts w:ascii="Times New Roman" w:hAnsi="Times New Roman"/>
          <w:sz w:val="24"/>
        </w:rPr>
        <w:t>Menelaou</w:t>
      </w:r>
      <w:r>
        <w:rPr>
          <w:rFonts w:ascii="Times New Roman" w:hAnsi="Times New Roman"/>
          <w:sz w:val="24"/>
        </w:rPr>
        <w:t xml:space="preserve"> E, </w:t>
      </w:r>
      <w:r>
        <w:rPr>
          <w:rFonts w:ascii="Times New Roman" w:hAnsi="Times New Roman"/>
          <w:sz w:val="24"/>
        </w:rPr>
        <w:t>Kachatryan</w:t>
      </w:r>
      <w:r>
        <w:rPr>
          <w:rFonts w:ascii="Times New Roman" w:hAnsi="Times New Roman"/>
          <w:sz w:val="24"/>
        </w:rPr>
        <w:t xml:space="preserve"> A, </w:t>
      </w:r>
      <w:r>
        <w:rPr>
          <w:rFonts w:ascii="Times New Roman" w:hAnsi="Times New Roman"/>
          <w:sz w:val="24"/>
        </w:rPr>
        <w:t>Losso</w:t>
      </w:r>
      <w:r>
        <w:rPr>
          <w:rFonts w:ascii="Times New Roman" w:hAnsi="Times New Roman"/>
          <w:sz w:val="24"/>
        </w:rPr>
        <w:t xml:space="preserve"> J. </w:t>
      </w:r>
      <w:r>
        <w:rPr>
          <w:rFonts w:ascii="Times New Roman" w:hAnsi="Times New Roman"/>
          <w:sz w:val="24"/>
        </w:rPr>
        <w:t>(</w:t>
      </w:r>
      <w:r>
        <w:rPr>
          <w:rFonts w:ascii="Times New Roman" w:hAnsi="Times New Roman"/>
          <w:sz w:val="24"/>
        </w:rPr>
        <w:t>2006</w:t>
      </w:r>
      <w:r>
        <w:rPr>
          <w:rFonts w:ascii="Times New Roman" w:hAnsi="Times New Roman"/>
          <w:sz w:val="24"/>
        </w:rPr>
        <w:t>)</w:t>
      </w:r>
      <w:r>
        <w:rPr>
          <w:rFonts w:ascii="Times New Roman" w:hAnsi="Times New Roman"/>
          <w:sz w:val="24"/>
        </w:rPr>
        <w:t xml:space="preserve">. Lutein content in sweet potato leaves. </w:t>
      </w:r>
      <w:r>
        <w:rPr>
          <w:rFonts w:ascii="Times New Roman" w:hAnsi="Times New Roman"/>
          <w:sz w:val="24"/>
        </w:rPr>
        <w:t>HortSci</w:t>
      </w:r>
      <w:r>
        <w:rPr>
          <w:rFonts w:ascii="Times New Roman" w:hAnsi="Times New Roman"/>
          <w:sz w:val="24"/>
        </w:rPr>
        <w:t xml:space="preserve">  41:1269</w:t>
      </w:r>
      <w:r>
        <w:rPr>
          <w:rFonts w:ascii="Times New Roman" w:hAnsi="Times New Roman"/>
          <w:sz w:val="24"/>
        </w:rPr>
        <w:t>–1271.</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Mohanraj R, </w:t>
      </w:r>
      <w:r>
        <w:rPr>
          <w:rFonts w:ascii="Times New Roman" w:hAnsi="Times New Roman"/>
          <w:sz w:val="24"/>
        </w:rPr>
        <w:t xml:space="preserve">Sivasankar S. (2014).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(Ipomoea batatas [L.] Lam)—A valuable medicinal food: A Review. J Med Food 17: 733–741.</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Napolitano A, Carbone V, Saggese P, </w:t>
      </w:r>
      <w:r>
        <w:rPr>
          <w:rFonts w:ascii="Times New Roman" w:hAnsi="Times New Roman"/>
          <w:sz w:val="24"/>
        </w:rPr>
        <w:t>Takagaki</w:t>
      </w:r>
      <w:r>
        <w:rPr>
          <w:rFonts w:ascii="Times New Roman" w:hAnsi="Times New Roman"/>
          <w:sz w:val="24"/>
        </w:rPr>
        <w:t xml:space="preserve"> K, Pizza C. </w:t>
      </w:r>
      <w:r>
        <w:rPr>
          <w:rFonts w:ascii="Times New Roman" w:hAnsi="Times New Roman"/>
          <w:sz w:val="24"/>
        </w:rPr>
        <w:t>(</w:t>
      </w:r>
      <w:r>
        <w:rPr>
          <w:rFonts w:ascii="Times New Roman" w:hAnsi="Times New Roman"/>
          <w:sz w:val="24"/>
        </w:rPr>
        <w:t>2007</w:t>
      </w:r>
      <w:r>
        <w:rPr>
          <w:rFonts w:ascii="Times New Roman" w:hAnsi="Times New Roman"/>
          <w:sz w:val="24"/>
        </w:rPr>
        <w:t>)</w:t>
      </w:r>
      <w:r>
        <w:rPr>
          <w:rFonts w:ascii="Times New Roman" w:hAnsi="Times New Roman"/>
          <w:sz w:val="24"/>
        </w:rPr>
        <w:t>. Novel galactolipids from the leaves of Ipomoea batatas L.: Characterization by liquid chromatography coupled with electrospray ionization</w:t>
      </w:r>
      <w:r>
        <w:rPr>
          <w:rFonts w:ascii="Cambria Math" w:cs="Cambria Math" w:hAnsi="Cambria Math"/>
          <w:sz w:val="24"/>
        </w:rPr>
        <w:t>‐</w:t>
      </w:r>
      <w:r>
        <w:rPr>
          <w:rFonts w:ascii="Times New Roman" w:hAnsi="Times New Roman"/>
          <w:sz w:val="24"/>
        </w:rPr>
        <w:t>quadrupole time</w:t>
      </w:r>
      <w:r>
        <w:rPr>
          <w:rFonts w:ascii="Cambria Math" w:cs="Cambria Math" w:hAnsi="Cambria Math"/>
          <w:sz w:val="24"/>
        </w:rPr>
        <w:t>‐</w:t>
      </w:r>
      <w:r>
        <w:rPr>
          <w:rFonts w:ascii="Times New Roman" w:hAnsi="Times New Roman"/>
          <w:sz w:val="24"/>
        </w:rPr>
        <w:t>of</w:t>
      </w:r>
      <w:r>
        <w:rPr>
          <w:rFonts w:ascii="Cambria Math" w:cs="Cambria Math" w:hAnsi="Cambria Math"/>
          <w:sz w:val="24"/>
        </w:rPr>
        <w:t>‐</w:t>
      </w:r>
      <w:r>
        <w:rPr>
          <w:rFonts w:ascii="Times New Roman" w:hAnsi="Times New Roman"/>
          <w:sz w:val="24"/>
        </w:rPr>
        <w:t xml:space="preserve"> fli</w:t>
      </w:r>
      <w:r>
        <w:rPr>
          <w:rFonts w:ascii="Times New Roman" w:hAnsi="Times New Roman"/>
          <w:sz w:val="24"/>
        </w:rPr>
        <w:t>ght tandem mass spectrometry. Agric and</w:t>
      </w:r>
      <w:r>
        <w:rPr>
          <w:rFonts w:ascii="Times New Roman" w:hAnsi="Times New Roman"/>
          <w:sz w:val="24"/>
        </w:rPr>
        <w:t xml:space="preserve"> Food Chem 55:10289</w:t>
      </w:r>
      <w:r>
        <w:rPr>
          <w:rFonts w:ascii="Times New Roman" w:cs="Times New Roman" w:hAnsi="Times New Roman"/>
          <w:sz w:val="24"/>
        </w:rPr>
        <w:t>–</w:t>
      </w:r>
      <w:r>
        <w:rPr>
          <w:rFonts w:ascii="Times New Roman" w:hAnsi="Times New Roman"/>
          <w:sz w:val="24"/>
        </w:rPr>
        <w:t>10297.</w:t>
      </w:r>
    </w:p>
    <w:p>
      <w:pPr>
        <w:pStyle w:val="style0"/>
        <w:spacing w:lineRule="auto" w:line="240"/>
        <w:ind w:left="720" w:hanging="720"/>
        <w:jc w:val="both"/>
        <w:rPr>
          <w:rFonts w:ascii="Times New Roman" w:hAnsi="Times New Roman"/>
          <w:sz w:val="24"/>
        </w:rPr>
      </w:pPr>
      <w:r>
        <w:rPr>
          <w:rFonts w:ascii="Times New Roman" w:hAnsi="Times New Roman"/>
          <w:sz w:val="24"/>
        </w:rPr>
        <w:t>Odomela</w:t>
      </w:r>
      <w:r>
        <w:rPr>
          <w:rFonts w:ascii="Times New Roman" w:hAnsi="Times New Roman"/>
          <w:sz w:val="24"/>
        </w:rPr>
        <w:t xml:space="preserve">, N. K. (2005). </w:t>
      </w:r>
      <w:r>
        <w:rPr>
          <w:rFonts w:ascii="Times New Roman" w:hAnsi="Times New Roman"/>
          <w:i/>
          <w:iCs/>
          <w:sz w:val="24"/>
        </w:rPr>
        <w:t>Processing tubers in the tropics</w:t>
      </w:r>
      <w:r>
        <w:rPr>
          <w:rFonts w:ascii="Times New Roman" w:hAnsi="Times New Roman"/>
          <w:sz w:val="24"/>
        </w:rPr>
        <w:t xml:space="preserve"> (2nd ed.). </w:t>
      </w:r>
      <w:r>
        <w:rPr>
          <w:rFonts w:ascii="Times New Roman" w:hAnsi="Times New Roman"/>
          <w:sz w:val="24"/>
        </w:rPr>
        <w:t>Arizon</w:t>
      </w:r>
      <w:r>
        <w:rPr>
          <w:rFonts w:ascii="Times New Roman" w:hAnsi="Times New Roman"/>
          <w:sz w:val="24"/>
        </w:rPr>
        <w:t xml:space="preserve"> Press Ltd.</w:t>
      </w:r>
    </w:p>
    <w:p>
      <w:pPr>
        <w:pStyle w:val="style0"/>
        <w:spacing w:lineRule="auto" w:line="240"/>
        <w:ind w:left="720" w:hanging="720"/>
        <w:jc w:val="both"/>
        <w:rPr>
          <w:rFonts w:ascii="Times New Roman" w:hAnsi="Times New Roman"/>
          <w:sz w:val="24"/>
        </w:rPr>
      </w:pPr>
      <w:r>
        <w:rPr>
          <w:rFonts w:ascii="Times New Roman" w:hAnsi="Times New Roman"/>
          <w:sz w:val="24"/>
        </w:rPr>
        <w:t>Olayanju</w:t>
      </w:r>
      <w:r>
        <w:rPr>
          <w:rFonts w:ascii="Times New Roman" w:hAnsi="Times New Roman"/>
          <w:sz w:val="24"/>
        </w:rPr>
        <w:t xml:space="preserve"> Adeniyi Tajudeen, Clinton Okonkwo, Abiola Olaniran</w:t>
      </w:r>
      <w:r>
        <w:rPr>
          <w:rFonts w:ascii="Times New Roman" w:hAnsi="Times New Roman"/>
          <w:sz w:val="24"/>
        </w:rPr>
        <w:t xml:space="preserve"> (</w:t>
      </w:r>
      <w:r>
        <w:rPr>
          <w:rFonts w:ascii="Times New Roman" w:hAnsi="Times New Roman"/>
          <w:sz w:val="24"/>
        </w:rPr>
        <w:t>2018</w:t>
      </w:r>
      <w:r>
        <w:rPr>
          <w:rFonts w:ascii="Times New Roman" w:hAnsi="Times New Roman"/>
          <w:sz w:val="24"/>
        </w:rPr>
        <w:t>)</w:t>
      </w:r>
      <w:r>
        <w:rPr>
          <w:rFonts w:ascii="Times New Roman" w:hAnsi="Times New Roman"/>
          <w:sz w:val="24"/>
        </w:rPr>
        <w:t>, Endurance Idahosa. Developmen</w:t>
      </w:r>
      <w:r>
        <w:rPr>
          <w:rFonts w:ascii="Times New Roman" w:hAnsi="Times New Roman"/>
          <w:sz w:val="24"/>
        </w:rPr>
        <w:t>t of an Improved Gari Fryer. Vol. 9, pp. 769-778</w:t>
      </w:r>
      <w:r>
        <w:rPr>
          <w:rFonts w:ascii="Times New Roman" w:hAnsi="Times New Roman"/>
          <w:sz w:val="24"/>
        </w:rPr>
        <w:t xml:space="preserve">. </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Padmaja G. </w:t>
      </w:r>
      <w:r>
        <w:rPr>
          <w:rFonts w:ascii="Times New Roman" w:hAnsi="Times New Roman"/>
          <w:sz w:val="24"/>
        </w:rPr>
        <w:t>(</w:t>
      </w:r>
      <w:r>
        <w:rPr>
          <w:rFonts w:ascii="Times New Roman" w:hAnsi="Times New Roman"/>
          <w:sz w:val="24"/>
        </w:rPr>
        <w:t>2009</w:t>
      </w:r>
      <w:r>
        <w:rPr>
          <w:rFonts w:ascii="Times New Roman" w:hAnsi="Times New Roman"/>
          <w:sz w:val="24"/>
        </w:rPr>
        <w:t>)</w:t>
      </w:r>
      <w:r>
        <w:rPr>
          <w:rFonts w:ascii="Times New Roman" w:hAnsi="Times New Roman"/>
          <w:sz w:val="24"/>
        </w:rPr>
        <w:t xml:space="preserve">. Uses and nutritional data of </w:t>
      </w:r>
      <w:r>
        <w:rPr>
          <w:rFonts w:ascii="Times New Roman" w:hAnsi="Times New Roman"/>
          <w:sz w:val="24"/>
        </w:rPr>
        <w:t>sweetpotato</w:t>
      </w:r>
      <w:r>
        <w:rPr>
          <w:rFonts w:ascii="Times New Roman" w:hAnsi="Times New Roman"/>
          <w:sz w:val="24"/>
        </w:rPr>
        <w:t xml:space="preserve">. In: The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Loebenstein</w:t>
      </w:r>
      <w:r>
        <w:rPr>
          <w:rFonts w:ascii="Times New Roman" w:hAnsi="Times New Roman"/>
          <w:sz w:val="24"/>
        </w:rPr>
        <w:t xml:space="preserve"> G, </w:t>
      </w:r>
      <w:r>
        <w:rPr>
          <w:rFonts w:ascii="Times New Roman" w:hAnsi="Times New Roman"/>
          <w:sz w:val="24"/>
        </w:rPr>
        <w:t>Thottapilly</w:t>
      </w:r>
      <w:r>
        <w:rPr>
          <w:rFonts w:ascii="Times New Roman" w:hAnsi="Times New Roman"/>
          <w:sz w:val="24"/>
        </w:rPr>
        <w:t xml:space="preserve"> G, editors). Dordrecht, Netherlands: Springer, pp. 189–233.</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Ravi V, Indira P. </w:t>
      </w:r>
      <w:r>
        <w:rPr>
          <w:rFonts w:ascii="Times New Roman" w:hAnsi="Times New Roman"/>
          <w:sz w:val="24"/>
        </w:rPr>
        <w:t>(</w:t>
      </w:r>
      <w:r>
        <w:rPr>
          <w:rFonts w:ascii="Times New Roman" w:hAnsi="Times New Roman"/>
          <w:sz w:val="24"/>
        </w:rPr>
        <w:t>1999</w:t>
      </w:r>
      <w:r>
        <w:rPr>
          <w:rFonts w:ascii="Times New Roman" w:hAnsi="Times New Roman"/>
          <w:sz w:val="24"/>
        </w:rPr>
        <w:t>)</w:t>
      </w:r>
      <w:r>
        <w:rPr>
          <w:rFonts w:ascii="Times New Roman" w:hAnsi="Times New Roman"/>
          <w:sz w:val="24"/>
        </w:rPr>
        <w:t xml:space="preserve">. Crop physiology of </w:t>
      </w:r>
      <w:r>
        <w:rPr>
          <w:rFonts w:ascii="Times New Roman" w:hAnsi="Times New Roman"/>
          <w:sz w:val="24"/>
        </w:rPr>
        <w:t>sweetpotato</w:t>
      </w:r>
      <w:r>
        <w:rPr>
          <w:rFonts w:ascii="Times New Roman" w:hAnsi="Times New Roman"/>
          <w:sz w:val="24"/>
        </w:rPr>
        <w:t>. In: Horticultural Reviews, Vol. 23 (Janick J, editor). Amers, IA: John Wiley &amp; Sons, pp. 277–284.</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Roullier C, Benoit L, McKey DB, and </w:t>
      </w:r>
      <w:r>
        <w:rPr>
          <w:rFonts w:ascii="Times New Roman" w:hAnsi="Times New Roman"/>
          <w:sz w:val="24"/>
        </w:rPr>
        <w:t>Lebot</w:t>
      </w:r>
      <w:r>
        <w:rPr>
          <w:rFonts w:ascii="Times New Roman" w:hAnsi="Times New Roman"/>
          <w:sz w:val="24"/>
        </w:rPr>
        <w:t xml:space="preserve"> V. </w:t>
      </w:r>
      <w:r>
        <w:rPr>
          <w:rFonts w:ascii="Times New Roman" w:hAnsi="Times New Roman"/>
          <w:sz w:val="24"/>
        </w:rPr>
        <w:t>(</w:t>
      </w:r>
      <w:r>
        <w:rPr>
          <w:rFonts w:ascii="Times New Roman" w:hAnsi="Times New Roman"/>
          <w:sz w:val="24"/>
        </w:rPr>
        <w:t>2013b</w:t>
      </w:r>
      <w:r>
        <w:rPr>
          <w:rFonts w:ascii="Times New Roman" w:hAnsi="Times New Roman"/>
          <w:sz w:val="24"/>
        </w:rPr>
        <w:t>)</w:t>
      </w:r>
      <w:r>
        <w:rPr>
          <w:rFonts w:ascii="Times New Roman" w:hAnsi="Times New Roman"/>
          <w:sz w:val="24"/>
        </w:rPr>
        <w:t xml:space="preserve">. Historical collections reveal patterns of diffusion of </w:t>
      </w:r>
      <w:r>
        <w:rPr>
          <w:rFonts w:ascii="Times New Roman" w:hAnsi="Times New Roman"/>
          <w:sz w:val="24"/>
        </w:rPr>
        <w:t>sweetpotato</w:t>
      </w:r>
      <w:r>
        <w:rPr>
          <w:rFonts w:ascii="Times New Roman" w:hAnsi="Times New Roman"/>
          <w:sz w:val="24"/>
        </w:rPr>
        <w:t xml:space="preserve"> in Oceania obscured by modern plant movements and recombination. PNAS 110: 2205–2210.</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Roullier C, </w:t>
      </w:r>
      <w:r>
        <w:rPr>
          <w:rFonts w:ascii="Times New Roman" w:hAnsi="Times New Roman"/>
          <w:sz w:val="24"/>
        </w:rPr>
        <w:t>Duputié</w:t>
      </w:r>
      <w:r>
        <w:rPr>
          <w:rFonts w:ascii="Times New Roman" w:hAnsi="Times New Roman"/>
          <w:sz w:val="24"/>
        </w:rPr>
        <w:t xml:space="preserve"> A, </w:t>
      </w:r>
      <w:r>
        <w:rPr>
          <w:rFonts w:ascii="Times New Roman" w:hAnsi="Times New Roman"/>
          <w:sz w:val="24"/>
        </w:rPr>
        <w:t>Wennekes</w:t>
      </w:r>
      <w:r>
        <w:rPr>
          <w:rFonts w:ascii="Times New Roman" w:hAnsi="Times New Roman"/>
          <w:sz w:val="24"/>
        </w:rPr>
        <w:t xml:space="preserve"> P, Benoit L, Bringas VMF, Rossel G, Tay D, McKey, D and </w:t>
      </w:r>
      <w:r>
        <w:rPr>
          <w:rFonts w:ascii="Times New Roman" w:hAnsi="Times New Roman"/>
          <w:sz w:val="24"/>
        </w:rPr>
        <w:t>Lebot</w:t>
      </w:r>
      <w:r>
        <w:rPr>
          <w:rFonts w:ascii="Times New Roman" w:hAnsi="Times New Roman"/>
          <w:sz w:val="24"/>
        </w:rPr>
        <w:t xml:space="preserve">, V </w:t>
      </w:r>
      <w:r>
        <w:rPr>
          <w:rFonts w:ascii="Times New Roman" w:hAnsi="Times New Roman"/>
          <w:sz w:val="24"/>
        </w:rPr>
        <w:t>(</w:t>
      </w:r>
      <w:r>
        <w:rPr>
          <w:rFonts w:ascii="Times New Roman" w:hAnsi="Times New Roman"/>
          <w:sz w:val="24"/>
        </w:rPr>
        <w:t>2013a</w:t>
      </w:r>
      <w:r>
        <w:rPr>
          <w:rFonts w:ascii="Times New Roman" w:hAnsi="Times New Roman"/>
          <w:sz w:val="24"/>
        </w:rPr>
        <w:t>)</w:t>
      </w:r>
      <w:r>
        <w:rPr>
          <w:rFonts w:ascii="Times New Roman" w:hAnsi="Times New Roman"/>
          <w:sz w:val="24"/>
        </w:rPr>
        <w:t xml:space="preserve">. Disentangling the Origins of Cultivated </w:t>
      </w:r>
      <w:r>
        <w:rPr>
          <w:rFonts w:ascii="Times New Roman" w:hAnsi="Times New Roman"/>
          <w:sz w:val="24"/>
        </w:rPr>
        <w:t>Sweetpotato</w:t>
      </w:r>
      <w:r>
        <w:rPr>
          <w:rFonts w:ascii="Times New Roman" w:hAnsi="Times New Roman"/>
          <w:sz w:val="24"/>
        </w:rPr>
        <w:t xml:space="preserve"> (Ipomoea batatas (L.) Lam.). </w:t>
      </w:r>
      <w:r>
        <w:rPr>
          <w:rFonts w:ascii="Times New Roman" w:hAnsi="Times New Roman"/>
          <w:sz w:val="24"/>
        </w:rPr>
        <w:t>PLoS</w:t>
      </w:r>
      <w:r>
        <w:rPr>
          <w:rFonts w:ascii="Times New Roman" w:hAnsi="Times New Roman"/>
          <w:sz w:val="24"/>
        </w:rPr>
        <w:t xml:space="preserve"> ONE 8(5): e62707.</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Steed LE, Truong VD. </w:t>
      </w:r>
      <w:r>
        <w:rPr>
          <w:rFonts w:ascii="Times New Roman" w:hAnsi="Times New Roman"/>
          <w:sz w:val="24"/>
        </w:rPr>
        <w:t>(</w:t>
      </w:r>
      <w:r>
        <w:rPr>
          <w:rFonts w:ascii="Times New Roman" w:hAnsi="Times New Roman"/>
          <w:sz w:val="24"/>
        </w:rPr>
        <w:t>2008</w:t>
      </w:r>
      <w:r>
        <w:rPr>
          <w:rFonts w:ascii="Times New Roman" w:hAnsi="Times New Roman"/>
          <w:sz w:val="24"/>
        </w:rPr>
        <w:t>)</w:t>
      </w:r>
      <w:r>
        <w:rPr>
          <w:rFonts w:ascii="Times New Roman" w:hAnsi="Times New Roman"/>
          <w:sz w:val="24"/>
        </w:rPr>
        <w:t>. Anthocyanin content, antioxidant activity and selected physical properties of flowable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pur</w:t>
      </w:r>
      <w:r>
        <w:rPr>
          <w:rFonts w:ascii="Times New Roman" w:cs="Times New Roman" w:hAnsi="Times New Roman"/>
          <w:sz w:val="24"/>
        </w:rPr>
        <w:t>é</w:t>
      </w:r>
      <w:r>
        <w:rPr>
          <w:rFonts w:ascii="Times New Roman" w:hAnsi="Times New Roman"/>
          <w:sz w:val="24"/>
        </w:rPr>
        <w:t>es.</w:t>
      </w:r>
      <w:r>
        <w:rPr>
          <w:rFonts w:ascii="Times New Roman" w:hAnsi="Times New Roman"/>
          <w:sz w:val="24"/>
        </w:rPr>
        <w:t xml:space="preserve"> Food Sci </w:t>
      </w:r>
      <w:r>
        <w:rPr>
          <w:rFonts w:ascii="Times New Roman" w:hAnsi="Times New Roman"/>
          <w:sz w:val="24"/>
        </w:rPr>
        <w:t>73:S</w:t>
      </w:r>
      <w:r>
        <w:rPr>
          <w:rFonts w:ascii="Times New Roman" w:hAnsi="Times New Roman"/>
          <w:sz w:val="24"/>
        </w:rPr>
        <w:t>215</w:t>
      </w:r>
      <w:r>
        <w:rPr>
          <w:rFonts w:ascii="Times New Roman" w:cs="Times New Roman" w:hAnsi="Times New Roman"/>
          <w:sz w:val="24"/>
        </w:rPr>
        <w:t>–</w:t>
      </w:r>
      <w:r>
        <w:rPr>
          <w:rFonts w:ascii="Times New Roman" w:hAnsi="Times New Roman"/>
          <w:sz w:val="24"/>
        </w:rPr>
        <w:t xml:space="preserve">S221. </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Suda I, Ishikawa F, Hatakeyama M, Miyawaki M, Kudo T, Hirano K, Ito K, Ito A, Yamakawa O, Horiuchi S. </w:t>
      </w:r>
      <w:r>
        <w:rPr>
          <w:rFonts w:ascii="Times New Roman" w:hAnsi="Times New Roman"/>
          <w:sz w:val="24"/>
        </w:rPr>
        <w:t>(</w:t>
      </w:r>
      <w:r>
        <w:rPr>
          <w:rFonts w:ascii="Times New Roman" w:hAnsi="Times New Roman"/>
          <w:sz w:val="24"/>
        </w:rPr>
        <w:t>2008</w:t>
      </w:r>
      <w:r>
        <w:rPr>
          <w:rFonts w:ascii="Times New Roman" w:hAnsi="Times New Roman"/>
          <w:sz w:val="24"/>
        </w:rPr>
        <w:t>)</w:t>
      </w:r>
      <w:r>
        <w:rPr>
          <w:rFonts w:ascii="Times New Roman" w:hAnsi="Times New Roman"/>
          <w:sz w:val="24"/>
        </w:rPr>
        <w:t xml:space="preserve">. Intake of purple </w:t>
      </w:r>
      <w:r>
        <w:rPr>
          <w:rFonts w:ascii="Times New Roman" w:hAnsi="Times New Roman"/>
          <w:sz w:val="24"/>
        </w:rPr>
        <w:t>sweetpotato</w:t>
      </w:r>
      <w:r>
        <w:rPr>
          <w:rFonts w:ascii="Times New Roman" w:hAnsi="Times New Roman"/>
          <w:sz w:val="24"/>
        </w:rPr>
        <w:t xml:space="preserve"> beverage effects on serum hepatic biomarker levels of healthy adult men with borderline hepatitis. </w:t>
      </w:r>
      <w:r>
        <w:rPr>
          <w:rFonts w:ascii="Times New Roman" w:hAnsi="Times New Roman"/>
          <w:sz w:val="24"/>
        </w:rPr>
        <w:t>Eur</w:t>
      </w:r>
      <w:r>
        <w:rPr>
          <w:rFonts w:ascii="Times New Roman" w:hAnsi="Times New Roman"/>
          <w:sz w:val="24"/>
        </w:rPr>
        <w:t xml:space="preserve"> J Clin </w:t>
      </w:r>
      <w:r>
        <w:rPr>
          <w:rFonts w:ascii="Times New Roman" w:hAnsi="Times New Roman"/>
          <w:sz w:val="24"/>
        </w:rPr>
        <w:t>Nutr</w:t>
      </w:r>
      <w:r>
        <w:rPr>
          <w:rFonts w:ascii="Times New Roman" w:hAnsi="Times New Roman"/>
          <w:sz w:val="24"/>
        </w:rPr>
        <w:t xml:space="preserve"> 62:60–67.</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Sun H, Mu T, Xi L, Zhang M, Chen J. </w:t>
      </w:r>
      <w:r>
        <w:rPr>
          <w:rFonts w:ascii="Times New Roman" w:hAnsi="Times New Roman"/>
          <w:sz w:val="24"/>
        </w:rPr>
        <w:t>(</w:t>
      </w:r>
      <w:r>
        <w:rPr>
          <w:rFonts w:ascii="Times New Roman" w:hAnsi="Times New Roman"/>
          <w:sz w:val="24"/>
        </w:rPr>
        <w:t>2014</w:t>
      </w:r>
      <w:r>
        <w:rPr>
          <w:rFonts w:ascii="Times New Roman" w:hAnsi="Times New Roman"/>
          <w:sz w:val="24"/>
        </w:rPr>
        <w:t>)</w:t>
      </w:r>
      <w:r>
        <w:rPr>
          <w:rFonts w:ascii="Times New Roman" w:hAnsi="Times New Roman"/>
          <w:sz w:val="24"/>
        </w:rPr>
        <w:t xml:space="preserve">. </w:t>
      </w:r>
      <w:r>
        <w:rPr>
          <w:rFonts w:ascii="Times New Roman" w:hAnsi="Times New Roman"/>
          <w:sz w:val="24"/>
        </w:rPr>
        <w:t>Sweetpotato</w:t>
      </w:r>
      <w:r>
        <w:rPr>
          <w:rFonts w:ascii="Times New Roman" w:hAnsi="Times New Roman"/>
          <w:sz w:val="24"/>
        </w:rPr>
        <w:t xml:space="preserve"> (Ipomoea batatas L.) leaves as nutritional and functional foods. Food C</w:t>
      </w:r>
      <w:r>
        <w:rPr>
          <w:rFonts w:ascii="Times New Roman" w:hAnsi="Times New Roman"/>
          <w:sz w:val="24"/>
        </w:rPr>
        <w:t xml:space="preserve">hem </w:t>
      </w:r>
      <w:r>
        <w:rPr>
          <w:rFonts w:ascii="Times New Roman" w:hAnsi="Times New Roman"/>
          <w:sz w:val="24"/>
        </w:rPr>
        <w:t xml:space="preserve">156: 380–389. </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Takahata Y, Tanaka M, </w:t>
      </w:r>
      <w:r>
        <w:rPr>
          <w:rFonts w:ascii="Times New Roman" w:hAnsi="Times New Roman"/>
          <w:sz w:val="24"/>
        </w:rPr>
        <w:t>Oyani</w:t>
      </w:r>
      <w:r>
        <w:rPr>
          <w:rFonts w:ascii="Times New Roman" w:hAnsi="Times New Roman"/>
          <w:sz w:val="24"/>
        </w:rPr>
        <w:t xml:space="preserve"> M, Katayama K, Kitahara K, </w:t>
      </w:r>
      <w:r>
        <w:rPr>
          <w:rFonts w:ascii="Times New Roman" w:hAnsi="Times New Roman"/>
          <w:sz w:val="24"/>
        </w:rPr>
        <w:t>Nakayachi</w:t>
      </w:r>
      <w:r>
        <w:rPr>
          <w:rFonts w:ascii="Times New Roman" w:hAnsi="Times New Roman"/>
          <w:sz w:val="24"/>
        </w:rPr>
        <w:t xml:space="preserve"> O, Nakayama H, Yoshinaga M. </w:t>
      </w:r>
      <w:r>
        <w:rPr>
          <w:rFonts w:ascii="Times New Roman" w:hAnsi="Times New Roman"/>
          <w:sz w:val="24"/>
        </w:rPr>
        <w:t>(</w:t>
      </w:r>
      <w:r>
        <w:rPr>
          <w:rFonts w:ascii="Times New Roman" w:hAnsi="Times New Roman"/>
          <w:sz w:val="24"/>
        </w:rPr>
        <w:t>2010</w:t>
      </w:r>
      <w:r>
        <w:rPr>
          <w:rFonts w:ascii="Times New Roman" w:hAnsi="Times New Roman"/>
          <w:sz w:val="24"/>
        </w:rPr>
        <w:t>)</w:t>
      </w:r>
      <w:r>
        <w:rPr>
          <w:rFonts w:ascii="Times New Roman" w:hAnsi="Times New Roman"/>
          <w:sz w:val="24"/>
        </w:rPr>
        <w:t xml:space="preserve">. Inhibition of the expression of the starch synthase II gene leads to lower pasting temperature in </w:t>
      </w:r>
      <w:r>
        <w:rPr>
          <w:rFonts w:ascii="Times New Roman" w:hAnsi="Times New Roman"/>
          <w:sz w:val="24"/>
        </w:rPr>
        <w:t>sweetpotato</w:t>
      </w:r>
      <w:r>
        <w:rPr>
          <w:rFonts w:ascii="Times New Roman" w:hAnsi="Times New Roman"/>
          <w:sz w:val="24"/>
        </w:rPr>
        <w:t xml:space="preserve"> starch. Plant Cell Rep 29:535–543.</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Truong AN, Simunovic J, Truong VD. </w:t>
      </w:r>
      <w:r>
        <w:rPr>
          <w:rFonts w:ascii="Times New Roman" w:hAnsi="Times New Roman"/>
          <w:sz w:val="24"/>
        </w:rPr>
        <w:t>(</w:t>
      </w:r>
      <w:r>
        <w:rPr>
          <w:rFonts w:ascii="Times New Roman" w:hAnsi="Times New Roman"/>
          <w:sz w:val="24"/>
        </w:rPr>
        <w:t>2012a</w:t>
      </w:r>
      <w:r>
        <w:rPr>
          <w:rFonts w:ascii="Times New Roman" w:hAnsi="Times New Roman"/>
          <w:sz w:val="24"/>
        </w:rPr>
        <w:t>)</w:t>
      </w:r>
      <w:r>
        <w:rPr>
          <w:rFonts w:ascii="Times New Roman" w:hAnsi="Times New Roman"/>
          <w:sz w:val="24"/>
        </w:rPr>
        <w:t>. Process development for producing pasteurized anthocyanin</w:t>
      </w:r>
      <w:r>
        <w:rPr>
          <w:rFonts w:ascii="Cambria Math" w:cs="Cambria Math" w:hAnsi="Cambria Math"/>
          <w:sz w:val="24"/>
        </w:rPr>
        <w:t>‐</w:t>
      </w:r>
      <w:r>
        <w:rPr>
          <w:rFonts w:ascii="Times New Roman" w:hAnsi="Times New Roman"/>
          <w:sz w:val="24"/>
        </w:rPr>
        <w:t>rich juice and recovering starch from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sweetpotatoes</w:t>
      </w:r>
      <w:r>
        <w:rPr>
          <w:rFonts w:ascii="Times New Roman" w:hAnsi="Times New Roman"/>
          <w:sz w:val="24"/>
        </w:rPr>
        <w:t>. Abstract and Poster Presentation # 230</w:t>
      </w:r>
      <w:r>
        <w:rPr>
          <w:rFonts w:ascii="Cambria Math" w:cs="Cambria Math" w:hAnsi="Cambria Math"/>
          <w:sz w:val="24"/>
        </w:rPr>
        <w:t>‐</w:t>
      </w:r>
      <w:r>
        <w:rPr>
          <w:rFonts w:ascii="Times New Roman" w:hAnsi="Times New Roman"/>
          <w:sz w:val="24"/>
        </w:rPr>
        <w:t xml:space="preserve">24, Annual Meeting, </w:t>
      </w:r>
      <w:r>
        <w:rPr>
          <w:rFonts w:ascii="Times New Roman" w:hAnsi="Times New Roman"/>
          <w:sz w:val="24"/>
        </w:rPr>
        <w:t>Institue</w:t>
      </w:r>
      <w:r>
        <w:rPr>
          <w:rFonts w:ascii="Times New Roman" w:hAnsi="Times New Roman"/>
          <w:sz w:val="24"/>
        </w:rPr>
        <w:t xml:space="preserve"> of Food Technologists, Las Vegas, NV, June 25</w:t>
      </w:r>
      <w:r>
        <w:rPr>
          <w:rFonts w:ascii="Times New Roman" w:cs="Times New Roman" w:hAnsi="Times New Roman"/>
          <w:sz w:val="24"/>
        </w:rPr>
        <w:t>–</w:t>
      </w:r>
      <w:r>
        <w:rPr>
          <w:rFonts w:ascii="Times New Roman" w:hAnsi="Times New Roman"/>
          <w:sz w:val="24"/>
        </w:rPr>
        <w:t>28, 2012.</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Truong VD, Avula RY. </w:t>
      </w:r>
      <w:r>
        <w:rPr>
          <w:rFonts w:ascii="Times New Roman" w:hAnsi="Times New Roman"/>
          <w:sz w:val="24"/>
        </w:rPr>
        <w:t>(</w:t>
      </w:r>
      <w:r>
        <w:rPr>
          <w:rFonts w:ascii="Times New Roman" w:hAnsi="Times New Roman"/>
          <w:sz w:val="24"/>
        </w:rPr>
        <w:t>2010</w:t>
      </w:r>
      <w:r>
        <w:rPr>
          <w:rFonts w:ascii="Times New Roman" w:hAnsi="Times New Roman"/>
          <w:sz w:val="24"/>
        </w:rPr>
        <w:t>)</w:t>
      </w:r>
      <w:r>
        <w:rPr>
          <w:rFonts w:ascii="Times New Roman" w:hAnsi="Times New Roman"/>
          <w:sz w:val="24"/>
        </w:rPr>
        <w:t xml:space="preserve">. </w:t>
      </w:r>
      <w:r>
        <w:rPr>
          <w:rFonts w:ascii="Times New Roman" w:hAnsi="Times New Roman"/>
          <w:sz w:val="24"/>
        </w:rPr>
        <w:t>Sweetpotato</w:t>
      </w:r>
      <w:r>
        <w:rPr>
          <w:rFonts w:ascii="Times New Roman" w:hAnsi="Times New Roman"/>
          <w:sz w:val="24"/>
        </w:rPr>
        <w:t xml:space="preserve"> purées and dehydrated forms for functional food ingredients. In: </w:t>
      </w:r>
      <w:r>
        <w:rPr>
          <w:rFonts w:ascii="Times New Roman" w:hAnsi="Times New Roman"/>
          <w:sz w:val="24"/>
        </w:rPr>
        <w:t>Sweetpotatoes</w:t>
      </w:r>
      <w:r>
        <w:rPr>
          <w:rFonts w:ascii="Times New Roman" w:hAnsi="Times New Roman"/>
          <w:sz w:val="24"/>
        </w:rPr>
        <w:t>: Postharvest Aspects in Food, Feed and Industry (Ray RC, Tomlins KI, editors). New York: Nova Science Publishers, Inc. pp. 117–161.</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Truong VD, McFeeters RF, Thompson RT, Dean LO, </w:t>
      </w:r>
      <w:r>
        <w:rPr>
          <w:rFonts w:ascii="Times New Roman" w:hAnsi="Times New Roman"/>
          <w:sz w:val="24"/>
        </w:rPr>
        <w:t>Shofran</w:t>
      </w:r>
      <w:r>
        <w:rPr>
          <w:rFonts w:ascii="Times New Roman" w:hAnsi="Times New Roman"/>
          <w:sz w:val="24"/>
        </w:rPr>
        <w:t xml:space="preserve"> B. </w:t>
      </w:r>
      <w:r>
        <w:rPr>
          <w:rFonts w:ascii="Times New Roman" w:hAnsi="Times New Roman"/>
          <w:sz w:val="24"/>
        </w:rPr>
        <w:t>(</w:t>
      </w:r>
      <w:r>
        <w:rPr>
          <w:rFonts w:ascii="Times New Roman" w:hAnsi="Times New Roman"/>
          <w:sz w:val="24"/>
        </w:rPr>
        <w:t>2007</w:t>
      </w:r>
      <w:r>
        <w:rPr>
          <w:rFonts w:ascii="Times New Roman" w:hAnsi="Times New Roman"/>
          <w:sz w:val="24"/>
        </w:rPr>
        <w:t>)</w:t>
      </w:r>
      <w:r>
        <w:rPr>
          <w:rFonts w:ascii="Times New Roman" w:hAnsi="Times New Roman"/>
          <w:sz w:val="24"/>
        </w:rPr>
        <w:t xml:space="preserve">. Phenolic acid content and composition in commercial </w:t>
      </w:r>
      <w:r>
        <w:rPr>
          <w:rFonts w:ascii="Times New Roman" w:hAnsi="Times New Roman"/>
          <w:sz w:val="24"/>
        </w:rPr>
        <w:t>sweetpotato</w:t>
      </w:r>
      <w:r>
        <w:rPr>
          <w:rFonts w:ascii="Times New Roman" w:hAnsi="Times New Roman"/>
          <w:sz w:val="24"/>
        </w:rPr>
        <w:t xml:space="preserve"> (Ipomea batatas L.) cultivars in the United States. J Food Sci 72: C343–C349.</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Tsou SCS, Hong TL. </w:t>
      </w:r>
      <w:r>
        <w:rPr>
          <w:rFonts w:ascii="Times New Roman" w:hAnsi="Times New Roman"/>
          <w:sz w:val="24"/>
        </w:rPr>
        <w:t>(</w:t>
      </w:r>
      <w:r>
        <w:rPr>
          <w:rFonts w:ascii="Times New Roman" w:hAnsi="Times New Roman"/>
          <w:sz w:val="24"/>
        </w:rPr>
        <w:t>1992</w:t>
      </w:r>
      <w:r>
        <w:rPr>
          <w:rFonts w:ascii="Times New Roman" w:hAnsi="Times New Roman"/>
          <w:sz w:val="24"/>
        </w:rPr>
        <w:t>)</w:t>
      </w:r>
      <w:r>
        <w:rPr>
          <w:rFonts w:ascii="Times New Roman" w:hAnsi="Times New Roman"/>
          <w:sz w:val="24"/>
        </w:rPr>
        <w:t xml:space="preserve">. The nutrition and utilization of </w:t>
      </w:r>
      <w:r>
        <w:rPr>
          <w:rFonts w:ascii="Times New Roman" w:hAnsi="Times New Roman"/>
          <w:sz w:val="24"/>
        </w:rPr>
        <w:t>sweetpotato</w:t>
      </w:r>
      <w:r>
        <w:rPr>
          <w:rFonts w:ascii="Times New Roman" w:hAnsi="Times New Roman"/>
          <w:sz w:val="24"/>
        </w:rPr>
        <w:t xml:space="preserve">. In: </w:t>
      </w:r>
      <w:r>
        <w:rPr>
          <w:rFonts w:ascii="Times New Roman" w:hAnsi="Times New Roman"/>
          <w:sz w:val="24"/>
        </w:rPr>
        <w:t>Sweetpotato</w:t>
      </w:r>
      <w:r>
        <w:rPr>
          <w:rFonts w:ascii="Times New Roman" w:hAnsi="Times New Roman"/>
          <w:sz w:val="24"/>
        </w:rPr>
        <w:t xml:space="preserve"> Technology for the 21st Century (Hill WA, </w:t>
      </w:r>
      <w:r>
        <w:rPr>
          <w:rFonts w:ascii="Times New Roman" w:hAnsi="Times New Roman"/>
          <w:sz w:val="24"/>
        </w:rPr>
        <w:t>Bonsi</w:t>
      </w:r>
      <w:r>
        <w:rPr>
          <w:rFonts w:ascii="Times New Roman" w:hAnsi="Times New Roman"/>
          <w:sz w:val="24"/>
        </w:rPr>
        <w:t xml:space="preserve"> CK, </w:t>
      </w:r>
      <w:r>
        <w:rPr>
          <w:rFonts w:ascii="Times New Roman" w:hAnsi="Times New Roman"/>
          <w:sz w:val="24"/>
        </w:rPr>
        <w:t>Loretan</w:t>
      </w:r>
      <w:r>
        <w:rPr>
          <w:rFonts w:ascii="Times New Roman" w:hAnsi="Times New Roman"/>
          <w:sz w:val="24"/>
        </w:rPr>
        <w:t xml:space="preserve"> PA, editors). Tuskegee, AL: Tuskegee University, pp. 359–366.</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Walter WM Jr, Catignani GL, Yow LL, Porter DH. </w:t>
      </w:r>
      <w:r>
        <w:rPr>
          <w:rFonts w:ascii="Times New Roman" w:hAnsi="Times New Roman"/>
          <w:sz w:val="24"/>
        </w:rPr>
        <w:t>(</w:t>
      </w:r>
      <w:r>
        <w:rPr>
          <w:rFonts w:ascii="Times New Roman" w:hAnsi="Times New Roman"/>
          <w:sz w:val="24"/>
        </w:rPr>
        <w:t>1983</w:t>
      </w:r>
      <w:r>
        <w:rPr>
          <w:rFonts w:ascii="Times New Roman" w:hAnsi="Times New Roman"/>
          <w:sz w:val="24"/>
        </w:rPr>
        <w:t>)</w:t>
      </w:r>
      <w:r>
        <w:rPr>
          <w:rFonts w:ascii="Times New Roman" w:hAnsi="Times New Roman"/>
          <w:sz w:val="24"/>
        </w:rPr>
        <w:t xml:space="preserve">. Protein nutritional value of </w:t>
      </w:r>
      <w:r>
        <w:rPr>
          <w:rFonts w:ascii="Times New Roman" w:hAnsi="Times New Roman"/>
          <w:sz w:val="24"/>
        </w:rPr>
        <w:t>sweetpotato</w:t>
      </w:r>
      <w:r>
        <w:rPr>
          <w:rFonts w:ascii="Times New Roman" w:hAnsi="Times New Roman"/>
          <w:sz w:val="24"/>
        </w:rPr>
        <w:t xml:space="preserve"> flour. J Agric &amp; Food Chem 31:947–949.</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Walter WM Jr. </w:t>
      </w:r>
      <w:r>
        <w:rPr>
          <w:rFonts w:ascii="Times New Roman" w:hAnsi="Times New Roman"/>
          <w:sz w:val="24"/>
        </w:rPr>
        <w:t>(</w:t>
      </w:r>
      <w:r>
        <w:rPr>
          <w:rFonts w:ascii="Times New Roman" w:hAnsi="Times New Roman"/>
          <w:sz w:val="24"/>
        </w:rPr>
        <w:t>1987</w:t>
      </w:r>
      <w:r>
        <w:rPr>
          <w:rFonts w:ascii="Times New Roman" w:hAnsi="Times New Roman"/>
          <w:sz w:val="24"/>
        </w:rPr>
        <w:t>)</w:t>
      </w:r>
      <w:r>
        <w:rPr>
          <w:rFonts w:ascii="Times New Roman" w:hAnsi="Times New Roman"/>
          <w:sz w:val="24"/>
        </w:rPr>
        <w:t xml:space="preserve">. Effect of curing on sensory properties and carbohydrate composition of baked </w:t>
      </w:r>
      <w:r>
        <w:rPr>
          <w:rFonts w:ascii="Times New Roman" w:hAnsi="Times New Roman"/>
          <w:sz w:val="24"/>
        </w:rPr>
        <w:t>sweetpotatoes</w:t>
      </w:r>
      <w:r>
        <w:rPr>
          <w:rFonts w:ascii="Times New Roman" w:hAnsi="Times New Roman"/>
          <w:sz w:val="24"/>
        </w:rPr>
        <w:t>. J Food Sci 52:1026–1029.</w:t>
      </w:r>
    </w:p>
    <w:p>
      <w:pPr>
        <w:pStyle w:val="style0"/>
        <w:spacing w:lineRule="auto" w:line="240"/>
        <w:ind w:left="720" w:hanging="720"/>
        <w:jc w:val="both"/>
        <w:rPr>
          <w:rFonts w:ascii="Times New Roman" w:hAnsi="Times New Roman"/>
          <w:sz w:val="24"/>
        </w:rPr>
      </w:pPr>
      <w:r>
        <w:rPr>
          <w:rFonts w:ascii="Times New Roman" w:hAnsi="Times New Roman"/>
          <w:sz w:val="24"/>
        </w:rPr>
        <w:t>Yeoh H</w:t>
      </w:r>
      <w:r>
        <w:rPr>
          <w:rFonts w:ascii="Times New Roman" w:hAnsi="Times New Roman"/>
          <w:sz w:val="24"/>
        </w:rPr>
        <w:t>.</w:t>
      </w:r>
      <w:r>
        <w:rPr>
          <w:rFonts w:ascii="Times New Roman" w:hAnsi="Times New Roman"/>
          <w:sz w:val="24"/>
        </w:rPr>
        <w:t xml:space="preserve">H, Truong VD. </w:t>
      </w:r>
      <w:r>
        <w:rPr>
          <w:rFonts w:ascii="Times New Roman" w:hAnsi="Times New Roman"/>
          <w:sz w:val="24"/>
        </w:rPr>
        <w:t>(</w:t>
      </w:r>
      <w:r>
        <w:rPr>
          <w:rFonts w:ascii="Times New Roman" w:hAnsi="Times New Roman"/>
          <w:sz w:val="24"/>
        </w:rPr>
        <w:t>1996</w:t>
      </w:r>
      <w:r>
        <w:rPr>
          <w:rFonts w:ascii="Times New Roman" w:hAnsi="Times New Roman"/>
          <w:sz w:val="24"/>
        </w:rPr>
        <w:t>)</w:t>
      </w:r>
      <w:r>
        <w:rPr>
          <w:rFonts w:ascii="Times New Roman" w:hAnsi="Times New Roman"/>
          <w:sz w:val="24"/>
        </w:rPr>
        <w:t>. Amino acid</w:t>
      </w:r>
      <w:r>
        <w:rPr>
          <w:rFonts w:ascii="Times New Roman" w:hAnsi="Times New Roman"/>
          <w:sz w:val="24"/>
        </w:rPr>
        <w:t xml:space="preserve"> </w:t>
      </w:r>
      <w:r>
        <w:rPr>
          <w:rFonts w:ascii="Times New Roman" w:hAnsi="Times New Roman"/>
          <w:sz w:val="24"/>
        </w:rPr>
        <w:t>composition and nitrogen</w:t>
      </w:r>
      <w:r>
        <w:rPr>
          <w:rFonts w:ascii="Cambria Math" w:cs="Cambria Math" w:hAnsi="Cambria Math"/>
          <w:sz w:val="24"/>
        </w:rPr>
        <w:t>‐</w:t>
      </w:r>
      <w:r>
        <w:rPr>
          <w:rFonts w:ascii="Times New Roman" w:hAnsi="Times New Roman"/>
          <w:sz w:val="24"/>
        </w:rPr>
        <w:t>to</w:t>
      </w:r>
      <w:r>
        <w:rPr>
          <w:rFonts w:ascii="Cambria Math" w:cs="Cambria Math" w:hAnsi="Cambria Math"/>
          <w:sz w:val="24"/>
        </w:rPr>
        <w:t>‐</w:t>
      </w:r>
      <w:r>
        <w:rPr>
          <w:rFonts w:ascii="Times New Roman" w:hAnsi="Times New Roman"/>
          <w:sz w:val="24"/>
        </w:rPr>
        <w:t xml:space="preserve">protein conversion factors for </w:t>
      </w:r>
      <w:r>
        <w:rPr>
          <w:rFonts w:ascii="Times New Roman" w:hAnsi="Times New Roman"/>
          <w:sz w:val="24"/>
        </w:rPr>
        <w:t>sweetpotato</w:t>
      </w:r>
      <w:r>
        <w:rPr>
          <w:rFonts w:ascii="Times New Roman" w:hAnsi="Times New Roman"/>
          <w:sz w:val="24"/>
        </w:rPr>
        <w:t>. Trop Sci 36:243</w:t>
      </w:r>
      <w:r>
        <w:rPr>
          <w:rFonts w:ascii="Times New Roman" w:cs="Times New Roman" w:hAnsi="Times New Roman"/>
          <w:sz w:val="24"/>
        </w:rPr>
        <w:t>–</w:t>
      </w:r>
      <w:r>
        <w:rPr>
          <w:rFonts w:ascii="Times New Roman" w:hAnsi="Times New Roman"/>
          <w:sz w:val="24"/>
        </w:rPr>
        <w:t>246.</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Zhang D, Cervantes J, Huaman Z, Carey E, Ghislain M. </w:t>
      </w:r>
      <w:r>
        <w:rPr>
          <w:rFonts w:ascii="Times New Roman" w:hAnsi="Times New Roman"/>
          <w:sz w:val="24"/>
        </w:rPr>
        <w:t>(</w:t>
      </w:r>
      <w:r>
        <w:rPr>
          <w:rFonts w:ascii="Times New Roman" w:hAnsi="Times New Roman"/>
          <w:sz w:val="24"/>
        </w:rPr>
        <w:t>2000</w:t>
      </w:r>
      <w:r>
        <w:rPr>
          <w:rFonts w:ascii="Times New Roman" w:hAnsi="Times New Roman"/>
          <w:sz w:val="24"/>
        </w:rPr>
        <w:t>)</w:t>
      </w:r>
      <w:r>
        <w:rPr>
          <w:rFonts w:ascii="Times New Roman" w:hAnsi="Times New Roman"/>
          <w:sz w:val="24"/>
        </w:rPr>
        <w:t xml:space="preserve">. Assessing genetic diversity of </w:t>
      </w:r>
      <w:r>
        <w:rPr>
          <w:rFonts w:ascii="Times New Roman" w:hAnsi="Times New Roman"/>
          <w:sz w:val="24"/>
        </w:rPr>
        <w:t>sweetpotato</w:t>
      </w:r>
      <w:r>
        <w:rPr>
          <w:rFonts w:ascii="Times New Roman" w:hAnsi="Times New Roman"/>
          <w:sz w:val="24"/>
        </w:rPr>
        <w:t xml:space="preserve"> (Ipomoea batatas (L.) Lam.) cultivars from tropical America using AFLP. Genet</w:t>
      </w:r>
      <w:r>
        <w:rPr>
          <w:rFonts w:ascii="Times New Roman" w:hAnsi="Times New Roman"/>
          <w:sz w:val="24"/>
        </w:rPr>
        <w:t xml:space="preserve"> </w:t>
      </w:r>
      <w:r>
        <w:rPr>
          <w:rFonts w:ascii="Times New Roman" w:hAnsi="Times New Roman"/>
          <w:sz w:val="24"/>
        </w:rPr>
        <w:t>Resour</w:t>
      </w:r>
      <w:r>
        <w:rPr>
          <w:rFonts w:ascii="Times New Roman" w:hAnsi="Times New Roman"/>
          <w:sz w:val="24"/>
        </w:rPr>
        <w:t xml:space="preserve"> &amp; Crop </w:t>
      </w:r>
      <w:r>
        <w:rPr>
          <w:rFonts w:ascii="Times New Roman" w:hAnsi="Times New Roman"/>
          <w:sz w:val="24"/>
        </w:rPr>
        <w:t>Evol</w:t>
      </w:r>
      <w:r>
        <w:rPr>
          <w:rFonts w:ascii="Times New Roman" w:hAnsi="Times New Roman"/>
          <w:sz w:val="24"/>
        </w:rPr>
        <w:t xml:space="preserve"> 47:659–665. </w:t>
      </w:r>
      <w:r>
        <w:rPr>
          <w:rFonts w:ascii="Times New Roman" w:hAnsi="Times New Roman"/>
          <w:sz w:val="24"/>
        </w:rPr>
        <w:t xml:space="preserve">Engel F. 1970. Exploration of the </w:t>
      </w:r>
      <w:r>
        <w:rPr>
          <w:rFonts w:ascii="Times New Roman" w:hAnsi="Times New Roman"/>
          <w:sz w:val="24"/>
        </w:rPr>
        <w:t>Chilca</w:t>
      </w:r>
      <w:r>
        <w:rPr>
          <w:rFonts w:ascii="Times New Roman" w:hAnsi="Times New Roman"/>
          <w:sz w:val="24"/>
        </w:rPr>
        <w:t xml:space="preserve"> Canyon, Peru. Curr </w:t>
      </w:r>
      <w:r>
        <w:rPr>
          <w:rFonts w:ascii="Times New Roman" w:hAnsi="Times New Roman"/>
          <w:sz w:val="24"/>
        </w:rPr>
        <w:t>Anthropol</w:t>
      </w:r>
      <w:r>
        <w:rPr>
          <w:rFonts w:ascii="Times New Roman" w:hAnsi="Times New Roman"/>
          <w:sz w:val="24"/>
        </w:rPr>
        <w:t xml:space="preserve"> 11:55–58.</w:t>
      </w:r>
    </w:p>
    <w:p>
      <w:pPr>
        <w:pStyle w:val="style0"/>
        <w:spacing w:lineRule="auto" w:line="240"/>
        <w:ind w:left="720" w:hanging="720"/>
        <w:jc w:val="both"/>
        <w:rPr>
          <w:rFonts w:ascii="Times New Roman" w:hAnsi="Times New Roman"/>
          <w:sz w:val="24"/>
        </w:rPr>
      </w:pPr>
      <w:r>
        <w:rPr>
          <w:rFonts w:ascii="Times New Roman" w:hAnsi="Times New Roman"/>
          <w:sz w:val="24"/>
        </w:rPr>
        <w:t>Zhang Z</w:t>
      </w:r>
      <w:r>
        <w:rPr>
          <w:rFonts w:ascii="Cambria Math" w:cs="Cambria Math" w:hAnsi="Cambria Math"/>
          <w:sz w:val="24"/>
        </w:rPr>
        <w:t>‐</w:t>
      </w:r>
      <w:r>
        <w:rPr>
          <w:rFonts w:ascii="Times New Roman" w:hAnsi="Times New Roman"/>
          <w:sz w:val="24"/>
        </w:rPr>
        <w:t>F. Fan S</w:t>
      </w:r>
      <w:r>
        <w:rPr>
          <w:rFonts w:ascii="Cambria Math" w:cs="Cambria Math" w:hAnsi="Cambria Math"/>
          <w:sz w:val="24"/>
        </w:rPr>
        <w:t>‐</w:t>
      </w:r>
      <w:r>
        <w:rPr>
          <w:rFonts w:ascii="Times New Roman" w:hAnsi="Times New Roman"/>
          <w:sz w:val="24"/>
        </w:rPr>
        <w:t>H, Zheng Y</w:t>
      </w:r>
      <w:r>
        <w:rPr>
          <w:rFonts w:ascii="Cambria Math" w:cs="Cambria Math" w:hAnsi="Cambria Math"/>
          <w:sz w:val="24"/>
        </w:rPr>
        <w:t>‐</w:t>
      </w:r>
      <w:r>
        <w:rPr>
          <w:rFonts w:ascii="Times New Roman" w:hAnsi="Times New Roman"/>
          <w:sz w:val="24"/>
        </w:rPr>
        <w:t>L, Lu J, Wu D.</w:t>
      </w:r>
      <w:r>
        <w:rPr>
          <w:rFonts w:ascii="Cambria Math" w:cs="Cambria Math" w:hAnsi="Cambria Math"/>
          <w:sz w:val="24"/>
        </w:rPr>
        <w:t>‐</w:t>
      </w:r>
      <w:r>
        <w:rPr>
          <w:rFonts w:ascii="Times New Roman" w:hAnsi="Times New Roman"/>
          <w:sz w:val="24"/>
        </w:rPr>
        <w:t xml:space="preserve">M, Shan Q, Hu B. </w:t>
      </w:r>
      <w:r>
        <w:rPr>
          <w:rFonts w:ascii="Times New Roman" w:hAnsi="Times New Roman"/>
          <w:sz w:val="24"/>
        </w:rPr>
        <w:t>(</w:t>
      </w:r>
      <w:r>
        <w:rPr>
          <w:rFonts w:ascii="Times New Roman" w:hAnsi="Times New Roman"/>
          <w:sz w:val="24"/>
        </w:rPr>
        <w:t>2009</w:t>
      </w:r>
      <w:r>
        <w:rPr>
          <w:rFonts w:ascii="Times New Roman" w:hAnsi="Times New Roman"/>
          <w:sz w:val="24"/>
        </w:rPr>
        <w:t>)</w:t>
      </w:r>
      <w:r>
        <w:rPr>
          <w:rFonts w:ascii="Times New Roman" w:hAnsi="Times New Roman"/>
          <w:sz w:val="24"/>
        </w:rPr>
        <w:t xml:space="preserve">. Purple </w:t>
      </w:r>
      <w:r>
        <w:rPr>
          <w:rFonts w:ascii="Times New Roman" w:hAnsi="Times New Roman"/>
          <w:sz w:val="24"/>
        </w:rPr>
        <w:t>sweetpotato</w:t>
      </w:r>
      <w:r>
        <w:rPr>
          <w:rFonts w:ascii="Times New Roman" w:hAnsi="Times New Roman"/>
          <w:sz w:val="24"/>
        </w:rPr>
        <w:t xml:space="preserve"> color attenuates oxidative stress and inflammatory response induced by D</w:t>
      </w:r>
      <w:r>
        <w:rPr>
          <w:rFonts w:ascii="Cambria Math" w:cs="Cambria Math" w:hAnsi="Cambria Math"/>
          <w:sz w:val="24"/>
        </w:rPr>
        <w:t>‐</w:t>
      </w:r>
      <w:r>
        <w:rPr>
          <w:rFonts w:ascii="Times New Roman" w:hAnsi="Times New Roman"/>
          <w:sz w:val="24"/>
        </w:rPr>
        <w:t xml:space="preserve">galactose in mouse liver. Food Chem &amp; </w:t>
      </w:r>
      <w:r>
        <w:rPr>
          <w:rFonts w:ascii="Times New Roman" w:hAnsi="Times New Roman"/>
          <w:sz w:val="24"/>
        </w:rPr>
        <w:t>Toxicol</w:t>
      </w:r>
      <w:r>
        <w:rPr>
          <w:rFonts w:ascii="Times New Roman" w:hAnsi="Times New Roman"/>
          <w:sz w:val="24"/>
        </w:rPr>
        <w:t xml:space="preserve"> 47: 496</w:t>
      </w:r>
      <w:r>
        <w:rPr>
          <w:rFonts w:ascii="Times New Roman" w:cs="Times New Roman" w:hAnsi="Times New Roman"/>
          <w:sz w:val="24"/>
        </w:rPr>
        <w:t>–</w:t>
      </w:r>
      <w:r>
        <w:rPr>
          <w:rFonts w:ascii="Times New Roman" w:hAnsi="Times New Roman"/>
          <w:sz w:val="24"/>
        </w:rPr>
        <w:t>501.</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Zhu F and Wang S. </w:t>
      </w:r>
      <w:r>
        <w:rPr>
          <w:rFonts w:ascii="Times New Roman" w:hAnsi="Times New Roman"/>
          <w:sz w:val="24"/>
        </w:rPr>
        <w:t>(</w:t>
      </w:r>
      <w:r>
        <w:rPr>
          <w:rFonts w:ascii="Times New Roman" w:hAnsi="Times New Roman"/>
          <w:sz w:val="24"/>
        </w:rPr>
        <w:t>2014</w:t>
      </w:r>
      <w:r>
        <w:rPr>
          <w:rFonts w:ascii="Times New Roman" w:hAnsi="Times New Roman"/>
          <w:sz w:val="24"/>
        </w:rPr>
        <w:t>)</w:t>
      </w:r>
      <w:r>
        <w:rPr>
          <w:rFonts w:ascii="Times New Roman" w:hAnsi="Times New Roman"/>
          <w:sz w:val="24"/>
        </w:rPr>
        <w:t xml:space="preserve">. Physicochemical properties, molecular structure and uses of </w:t>
      </w:r>
      <w:r>
        <w:rPr>
          <w:rFonts w:ascii="Times New Roman" w:hAnsi="Times New Roman"/>
          <w:sz w:val="24"/>
        </w:rPr>
        <w:t>sweetpotato</w:t>
      </w:r>
      <w:r>
        <w:rPr>
          <w:rFonts w:ascii="Times New Roman" w:hAnsi="Times New Roman"/>
          <w:sz w:val="24"/>
        </w:rPr>
        <w:t xml:space="preserve"> starch. Trends Food Sci &amp;Technol 36:68–78. </w:t>
      </w:r>
    </w:p>
    <w:p>
      <w:pPr>
        <w:pStyle w:val="style0"/>
        <w:spacing w:after="240" w:afterLines="100" w:lineRule="auto" w:line="240"/>
        <w:ind w:left="720" w:hanging="720"/>
        <w:jc w:val="both"/>
        <w:rPr>
          <w:rFonts w:ascii="Times New Roman" w:hAnsi="Times New Roman"/>
          <w:sz w:val="24"/>
        </w:rPr>
      </w:pPr>
    </w:p>
    <w:sectPr>
      <w:pgSz w:w="12240" w:h="14688" w:orient="portrait"/>
      <w:pgMar w:top="1440" w:right="1800" w:bottom="1440" w:left="216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0020507"/>
    <w:charset w:val="02"/>
    <w:family w:val="roman"/>
    <w:pitch w:val="variable"/>
    <w:sig w:usb0="00000000" w:usb1="10000000" w:usb2="00000000" w:usb3="00000000" w:csb0="80000000" w:csb1="00000000"/>
  </w:font>
  <w:font w:name="Arial">
    <w:altName w:val="Arial"/>
    <w:panose1 w:val="020b0604020000020204"/>
    <w:charset w:val="00"/>
    <w:family w:val="swiss"/>
    <w:pitch w:val="variable"/>
    <w:sig w:usb0="E0002EFF" w:usb1="C000785B" w:usb2="00000009" w:usb3="00000000" w:csb0="000001FF" w:csb1="00000000"/>
  </w:font>
  <w:font w:name="Segoe UI">
    <w:altName w:val="Segoe UI"/>
    <w:panose1 w:val="020b0502040000020203"/>
    <w:charset w:val="00"/>
    <w:family w:val="swiss"/>
    <w:pitch w:val="variable"/>
    <w:sig w:usb0="E4002EFF" w:usb1="C000E47F"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around" w:hAnchor="margin" w:vAnchor="text" w:xAlign="center" w:y="1"/>
      <w:rPr>
        <w:rStyle w:val="style41"/>
      </w:rPr>
    </w:pPr>
    <w:r>
      <w:rPr>
        <w:rStyle w:val="style41"/>
      </w:rPr>
      <w:fldChar w:fldCharType="begin"/>
    </w:r>
    <w:r>
      <w:rPr>
        <w:rStyle w:val="style41"/>
      </w:rPr>
      <w:instrText xml:space="preserve">PAGE  </w:instrText>
    </w:r>
    <w:r>
      <w:rPr>
        <w:rStyle w:val="style41"/>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around" w:hAnchor="margin" w:vAnchor="text" w:xAlign="center"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33</w:t>
    </w:r>
    <w:r>
      <w:rPr>
        <w:rStyle w:val="style41"/>
      </w:rPr>
      <w:fldChar w:fldCharType="end"/>
    </w:r>
  </w:p>
  <w:p>
    <w:pPr>
      <w:pStyle w:val="style32"/>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footnote w:id="1">
    <w:p>
      <w:pPr>
        <w:pStyle w:val="style4107"/>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86E1CF0"/>
    <w:lvl w:ilvl="0" w:tplc="1360901A">
      <w:start w:val="5"/>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2D72D512"/>
    <w:lvl w:ilvl="0" w:tplc="467215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5DC4A2B6"/>
    <w:lvl w:ilvl="0" w:tplc="EFE011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A0AC7440"/>
    <w:lvl w:ilvl="0" w:tplc="EFAC35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0000000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36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36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72"/>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character" w:customStyle="1" w:styleId="style4097">
    <w:name w:val="ref-lnk"/>
    <w:basedOn w:val="style65"/>
    <w:next w:val="style4097"/>
  </w:style>
  <w:style w:type="character" w:styleId="style85">
    <w:name w:val="Hyperlink"/>
    <w:basedOn w:val="style65"/>
    <w:next w:val="style85"/>
    <w:uiPriority w:val="99"/>
    <w:rPr>
      <w:color w:val="0000ff"/>
      <w:u w:val="single"/>
    </w:rPr>
  </w:style>
  <w:style w:type="character" w:customStyle="1" w:styleId="style4098">
    <w:name w:val="off-screen"/>
    <w:basedOn w:val="style65"/>
    <w:next w:val="style4098"/>
  </w:style>
  <w:style w:type="character" w:customStyle="1" w:styleId="style4099">
    <w:name w:val="topic-highlight"/>
    <w:basedOn w:val="style65"/>
    <w:next w:val="style4099"/>
  </w:style>
  <w:style w:type="character" w:customStyle="1" w:styleId="style4100">
    <w:name w:val="ff1"/>
    <w:basedOn w:val="style65"/>
    <w:next w:val="style4100"/>
  </w:style>
  <w:style w:type="character" w:customStyle="1" w:styleId="style4101">
    <w:name w:val="_"/>
    <w:basedOn w:val="style65"/>
    <w:next w:val="style4101"/>
  </w:style>
  <w:style w:type="character" w:customStyle="1" w:styleId="style4102">
    <w:name w:val="ffd"/>
    <w:basedOn w:val="style65"/>
    <w:next w:val="style4102"/>
  </w:style>
  <w:style w:type="character" w:customStyle="1" w:styleId="style4103">
    <w:name w:val="ls0"/>
    <w:basedOn w:val="style65"/>
    <w:next w:val="style4103"/>
  </w:style>
  <w:style w:type="character" w:customStyle="1" w:styleId="style4104">
    <w:name w:val="ff3"/>
    <w:basedOn w:val="style65"/>
    <w:next w:val="style4104"/>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57">
    <w:name w:val="No Spacing"/>
    <w:next w:val="style157"/>
    <w:qFormat/>
    <w:uiPriority w:val="1"/>
    <w:pPr>
      <w:spacing w:after="0" w:lineRule="auto" w:line="240"/>
    </w:pPr>
    <w:rPr>
      <w:rFonts w:ascii="Calibri" w:cs="Times New Roman" w:eastAsia="Calibri" w:hAnsi="Calibri"/>
    </w:rPr>
  </w:style>
  <w:style w:type="table" w:styleId="style154">
    <w:name w:val="Table Grid"/>
    <w:basedOn w:val="style105"/>
    <w:next w:val="style154"/>
    <w:uiPriority w:val="39"/>
    <w:pPr>
      <w:spacing w:after="0" w:lineRule="auto" w:line="240"/>
    </w:pP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cPr>
  </w:style>
  <w:style w:type="paragraph" w:styleId="style32">
    <w:name w:val="footer"/>
    <w:basedOn w:val="style0"/>
    <w:next w:val="style32"/>
    <w:link w:val="style4105"/>
    <w:uiPriority w:val="99"/>
    <w:pPr>
      <w:tabs>
        <w:tab w:val="center" w:leader="none" w:pos="4680"/>
        <w:tab w:val="right" w:leader="none" w:pos="9360"/>
      </w:tabs>
      <w:spacing w:after="0" w:lineRule="auto" w:line="240"/>
    </w:pPr>
    <w:rPr/>
  </w:style>
  <w:style w:type="character" w:customStyle="1" w:styleId="style4105">
    <w:name w:val="Footer Char_ff7b0dad-d53a-43e2-8ff4-be20a2f0dd57"/>
    <w:basedOn w:val="style65"/>
    <w:next w:val="style4105"/>
    <w:link w:val="style32"/>
    <w:uiPriority w:val="99"/>
  </w:style>
  <w:style w:type="character" w:styleId="style41">
    <w:name w:val="page number"/>
    <w:basedOn w:val="style65"/>
    <w:next w:val="style41"/>
    <w:uiPriority w:val="99"/>
  </w:style>
  <w:style w:type="paragraph" w:styleId="style153">
    <w:name w:val="Balloon Text"/>
    <w:basedOn w:val="style0"/>
    <w:next w:val="style153"/>
    <w:link w:val="style4106"/>
    <w:uiPriority w:val="99"/>
    <w:pPr>
      <w:spacing w:after="0" w:lineRule="auto" w:line="240"/>
    </w:pPr>
    <w:rPr>
      <w:rFonts w:ascii="Segoe UI" w:cs="Segoe UI" w:hAnsi="Segoe UI"/>
      <w:sz w:val="18"/>
      <w:szCs w:val="18"/>
    </w:rPr>
  </w:style>
  <w:style w:type="character" w:customStyle="1" w:styleId="style4106">
    <w:name w:val="Balloon Text Char"/>
    <w:basedOn w:val="style65"/>
    <w:next w:val="style4106"/>
    <w:link w:val="style153"/>
    <w:uiPriority w:val="99"/>
    <w:rPr>
      <w:rFonts w:ascii="Segoe UI" w:cs="Segoe UI" w:hAnsi="Segoe UI"/>
      <w:sz w:val="18"/>
      <w:szCs w:val="18"/>
    </w:rPr>
  </w:style>
  <w:style w:type="paragraph" w:customStyle="1" w:styleId="style4107">
    <w:name w:val="footnote description"/>
    <w:next w:val="style0"/>
    <w:link w:val="style4108"/>
    <w:pPr>
      <w:spacing w:after="0" w:lineRule="auto" w:line="240"/>
    </w:pPr>
    <w:rPr>
      <w:rFonts w:ascii="Times New Roman" w:cs="Times New Roman" w:eastAsia="Times New Roman" w:hAnsi="Times New Roman"/>
      <w:color w:val="000000"/>
      <w:sz w:val="16"/>
    </w:rPr>
  </w:style>
  <w:style w:type="character" w:customStyle="1" w:styleId="style4108">
    <w:name w:val="footnote description Char"/>
    <w:next w:val="style4108"/>
    <w:link w:val="style4107"/>
    <w:rPr>
      <w:rFonts w:ascii="Times New Roman" w:cs="Times New Roman" w:eastAsia="Times New Roman" w:hAnsi="Times New Roman"/>
      <w:color w:val="000000"/>
      <w:sz w:val="16"/>
    </w:rPr>
  </w:style>
  <w:style w:type="table" w:customStyle="1" w:styleId="style4109">
    <w:name w:val="TableGrid"/>
    <w:next w:val="style4109"/>
    <w:pPr>
      <w:spacing w:after="0" w:lineRule="auto" w:line="240"/>
    </w:pPr>
    <w:rPr>
      <w:rFonts w:eastAsia="宋体"/>
    </w:rPr>
    <w:tblPr>
      <w:tblCellMar>
        <w:top w:w="0" w:type="dxa"/>
        <w:left w:w="0" w:type="dxa"/>
        <w:bottom w:w="0" w:type="dxa"/>
        <w:right w:w="0" w:type="dxa"/>
      </w:tblCellMar>
    </w:tblPr>
    <w:tcPr>
      <w:tcBorders/>
    </w:tcPr>
  </w:style>
</w:styles>
</file>

<file path=word/_rels/document.xml.rels><?xml version="1.0" encoding="UTF-8"?>
<Relationships xmlns="http://schemas.openxmlformats.org/package/2006/relationships"><Relationship Id="rId11" Type="http://schemas.openxmlformats.org/officeDocument/2006/relationships/image" Target="media/image2.wmf"/><Relationship Id="rId10" Type="http://schemas.openxmlformats.org/officeDocument/2006/relationships/image" Target="media/image6.jpeg"/><Relationship Id="rId13" Type="http://schemas.openxmlformats.org/officeDocument/2006/relationships/image" Target="media/image3.wmf"/><Relationship Id="rId12" Type="http://schemas.openxmlformats.org/officeDocument/2006/relationships/oleObject" Target="embeddings/oleObject1.bin"/><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5.jpeg"/><Relationship Id="rId15" Type="http://schemas.openxmlformats.org/officeDocument/2006/relationships/footnotes" Target="footnotes.xml"/><Relationship Id="rId14" Type="http://schemas.openxmlformats.org/officeDocument/2006/relationships/oleObject" Target="embeddings/oleObject2.bin"/><Relationship Id="rId17" Type="http://schemas.openxmlformats.org/officeDocument/2006/relationships/fontTable" Target="fontTable.xml"/><Relationship Id="rId16" Type="http://schemas.openxmlformats.org/officeDocument/2006/relationships/styles" Target="styles.xml"/><Relationship Id="rId5" Type="http://schemas.openxmlformats.org/officeDocument/2006/relationships/image" Target="media/image2.png"/><Relationship Id="rId19" Type="http://schemas.openxmlformats.org/officeDocument/2006/relationships/theme" Target="theme/theme1.xml"/><Relationship Id="rId6" Type="http://schemas.openxmlformats.org/officeDocument/2006/relationships/image" Target="media/image2.jpeg"/><Relationship Id="rId18" Type="http://schemas.openxmlformats.org/officeDocument/2006/relationships/settings" Target="settings.xml"/><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Words>7662</Words>
  <Pages>40</Pages>
  <Characters>41965</Characters>
  <Application>WPS Office</Application>
  <DocSecurity>0</DocSecurity>
  <Paragraphs>740</Paragraphs>
  <ScaleCrop>false</ScaleCrop>
  <LinksUpToDate>false</LinksUpToDate>
  <CharactersWithSpaces>49329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2025-08-11T11:27:00Z</dcterms:created>
  <dc:creator>USER</dc:creator>
  <lastModifiedBy>Infinix X6517</lastModifiedBy>
  <lastPrinted>2025-07-31T13:32:00Z</lastPrinted>
  <dcterms:modified xsi:type="dcterms:W3CDTF">2025-08-25T11:47:44Z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fb910f030f074aa48be3d29378d4bfdf</vt:lpwstr>
  </property>
</Properties>
</file>