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F3" w:rsidRDefault="00521F45">
      <w:pPr>
        <w:spacing w:line="240" w:lineRule="auto"/>
        <w:jc w:val="center"/>
        <w:rPr>
          <w:rFonts w:ascii="ITC Bookman" w:hAnsi="ITC Bookman" w:cs="ITC Bookman" w:hint="eastAsia"/>
          <w:b/>
          <w:bCs/>
          <w:sz w:val="40"/>
          <w:szCs w:val="40"/>
        </w:rPr>
      </w:pPr>
      <w:bookmarkStart w:id="0" w:name="_GoBack"/>
      <w:bookmarkEnd w:id="0"/>
      <w:r>
        <w:rPr>
          <w:rFonts w:ascii="ITC Bookman" w:hAnsi="ITC Bookman" w:cs="ITC Bookman"/>
          <w:b/>
          <w:bCs/>
          <w:sz w:val="40"/>
          <w:szCs w:val="40"/>
        </w:rPr>
        <w:t>THE PHYTOCHEMICAL AND ANTIOXIDANT SCREENING OF AQUEOUS OKRA (ABELMOSCUS ESULENTUS)</w:t>
      </w:r>
    </w:p>
    <w:p w:rsidR="001274F3" w:rsidRDefault="001274F3">
      <w:pPr>
        <w:spacing w:line="240" w:lineRule="auto"/>
        <w:jc w:val="center"/>
        <w:rPr>
          <w:rFonts w:ascii="Times New Roman" w:hAnsi="Times New Roman"/>
          <w:b/>
          <w:bCs/>
          <w:sz w:val="28"/>
          <w:szCs w:val="28"/>
        </w:rPr>
      </w:pPr>
    </w:p>
    <w:p w:rsidR="001274F3" w:rsidRDefault="00521F45">
      <w:pPr>
        <w:spacing w:line="240" w:lineRule="auto"/>
        <w:jc w:val="center"/>
        <w:rPr>
          <w:rFonts w:ascii="Times New Roman" w:hAnsi="Times New Roman"/>
          <w:b/>
          <w:bCs/>
          <w:sz w:val="28"/>
          <w:szCs w:val="28"/>
        </w:rPr>
      </w:pPr>
      <w:r>
        <w:rPr>
          <w:rFonts w:ascii="Times New Roman" w:hAnsi="Times New Roman"/>
          <w:b/>
          <w:bCs/>
          <w:sz w:val="28"/>
          <w:szCs w:val="28"/>
        </w:rPr>
        <w:t>BY:</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ALAO RIHANAT OYINKANSOLA</w:t>
      </w:r>
      <w:r>
        <w:rPr>
          <w:rFonts w:ascii="Times New Roman" w:hAnsi="Times New Roman"/>
          <w:b/>
          <w:bCs/>
          <w:sz w:val="24"/>
          <w:szCs w:val="24"/>
        </w:rPr>
        <w:tab/>
        <w:t>ND/22/SLT/PT/0316</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DADA JOY JUSTINA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ND/22/SLT/PT/1743</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AKINBADE BLESSING TOYIN</w:t>
      </w:r>
      <w:r>
        <w:rPr>
          <w:rFonts w:ascii="Times New Roman" w:hAnsi="Times New Roman"/>
          <w:b/>
          <w:bCs/>
          <w:sz w:val="24"/>
          <w:szCs w:val="24"/>
        </w:rPr>
        <w:tab/>
      </w:r>
      <w:r>
        <w:rPr>
          <w:rFonts w:ascii="Times New Roman" w:hAnsi="Times New Roman"/>
          <w:b/>
          <w:bCs/>
          <w:sz w:val="24"/>
          <w:szCs w:val="24"/>
        </w:rPr>
        <w:tab/>
        <w:t>ND/22/SLT/PT/1661</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ADEBAYO OLANIYI STEPHEN</w:t>
      </w:r>
      <w:r>
        <w:rPr>
          <w:rFonts w:ascii="Times New Roman" w:hAnsi="Times New Roman"/>
          <w:b/>
          <w:bCs/>
          <w:sz w:val="24"/>
          <w:szCs w:val="24"/>
        </w:rPr>
        <w:tab/>
      </w:r>
      <w:r>
        <w:rPr>
          <w:rFonts w:ascii="Times New Roman" w:hAnsi="Times New Roman"/>
          <w:b/>
          <w:bCs/>
          <w:sz w:val="24"/>
          <w:szCs w:val="24"/>
        </w:rPr>
        <w:tab/>
        <w:t>ND/22/SLT/PT/1211</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AJIBADE ESTHER TITILOPE</w:t>
      </w:r>
      <w:r>
        <w:rPr>
          <w:rFonts w:ascii="Times New Roman" w:hAnsi="Times New Roman"/>
          <w:b/>
          <w:bCs/>
          <w:sz w:val="24"/>
          <w:szCs w:val="24"/>
        </w:rPr>
        <w:tab/>
      </w:r>
      <w:r>
        <w:rPr>
          <w:rFonts w:ascii="Times New Roman" w:hAnsi="Times New Roman"/>
          <w:b/>
          <w:bCs/>
          <w:sz w:val="24"/>
          <w:szCs w:val="24"/>
        </w:rPr>
        <w:tab/>
        <w:t>ND/22/SLT/PT/1626</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OLUWATAYO ABIGEAL TOYOSI</w:t>
      </w:r>
      <w:r>
        <w:rPr>
          <w:rFonts w:ascii="Times New Roman" w:hAnsi="Times New Roman"/>
          <w:b/>
          <w:bCs/>
          <w:sz w:val="24"/>
          <w:szCs w:val="24"/>
        </w:rPr>
        <w:tab/>
        <w:t>ND/23/SLT/PT/0186</w:t>
      </w:r>
    </w:p>
    <w:p w:rsidR="001274F3" w:rsidRDefault="00521F45">
      <w:pPr>
        <w:spacing w:line="240" w:lineRule="auto"/>
        <w:ind w:firstLine="720"/>
        <w:rPr>
          <w:rFonts w:ascii="Times New Roman" w:hAnsi="Times New Roman"/>
          <w:b/>
          <w:bCs/>
          <w:sz w:val="24"/>
          <w:szCs w:val="24"/>
        </w:rPr>
      </w:pPr>
      <w:r>
        <w:rPr>
          <w:rFonts w:ascii="Times New Roman" w:hAnsi="Times New Roman"/>
          <w:b/>
          <w:bCs/>
          <w:sz w:val="24"/>
          <w:szCs w:val="24"/>
        </w:rPr>
        <w:t>ABDULFATAI ABDULLATEEF A.</w:t>
      </w:r>
      <w:r>
        <w:rPr>
          <w:rFonts w:ascii="Times New Roman" w:hAnsi="Times New Roman"/>
          <w:b/>
          <w:bCs/>
          <w:sz w:val="24"/>
          <w:szCs w:val="24"/>
        </w:rPr>
        <w:tab/>
        <w:t>ND/23/SLT/PT/0164</w:t>
      </w:r>
    </w:p>
    <w:p w:rsidR="001274F3" w:rsidRDefault="001274F3">
      <w:pPr>
        <w:spacing w:line="240" w:lineRule="auto"/>
        <w:rPr>
          <w:rFonts w:ascii="Cambria" w:hAnsi="Cambria" w:cs="Cambria"/>
          <w:sz w:val="36"/>
          <w:szCs w:val="36"/>
        </w:rPr>
      </w:pPr>
    </w:p>
    <w:p w:rsidR="001274F3" w:rsidRDefault="00521F45">
      <w:pPr>
        <w:spacing w:after="0" w:line="240" w:lineRule="auto"/>
        <w:jc w:val="center"/>
        <w:rPr>
          <w:rFonts w:ascii="Times New Roman" w:hAnsi="Times New Roman"/>
          <w:b/>
          <w:bCs/>
          <w:sz w:val="28"/>
          <w:szCs w:val="28"/>
        </w:rPr>
      </w:pPr>
      <w:r>
        <w:rPr>
          <w:rFonts w:ascii="Times New Roman" w:hAnsi="Times New Roman"/>
          <w:b/>
          <w:bCs/>
          <w:sz w:val="28"/>
          <w:szCs w:val="28"/>
        </w:rPr>
        <w:t>DEPARTMENT OF SCIENCE LABORATORY TECHNOLOGY</w:t>
      </w:r>
    </w:p>
    <w:p w:rsidR="001274F3" w:rsidRDefault="00521F45">
      <w:pPr>
        <w:spacing w:after="0" w:line="240" w:lineRule="auto"/>
        <w:jc w:val="center"/>
        <w:rPr>
          <w:rFonts w:ascii="Times New Roman" w:hAnsi="Times New Roman"/>
          <w:b/>
          <w:bCs/>
          <w:sz w:val="28"/>
          <w:szCs w:val="28"/>
        </w:rPr>
      </w:pPr>
      <w:r>
        <w:rPr>
          <w:rFonts w:ascii="Times New Roman" w:hAnsi="Times New Roman"/>
          <w:b/>
          <w:bCs/>
          <w:sz w:val="28"/>
          <w:szCs w:val="28"/>
        </w:rPr>
        <w:t>INSTITUTE OF APPLIED SCIENCE</w:t>
      </w:r>
    </w:p>
    <w:p w:rsidR="001274F3" w:rsidRDefault="00521F45">
      <w:pPr>
        <w:spacing w:after="0" w:line="240" w:lineRule="auto"/>
        <w:jc w:val="center"/>
        <w:rPr>
          <w:rFonts w:ascii="Times New Roman" w:hAnsi="Times New Roman"/>
          <w:b/>
          <w:bCs/>
          <w:sz w:val="28"/>
          <w:szCs w:val="28"/>
        </w:rPr>
      </w:pPr>
      <w:r>
        <w:rPr>
          <w:rFonts w:ascii="Times New Roman" w:hAnsi="Times New Roman"/>
          <w:b/>
          <w:bCs/>
          <w:sz w:val="28"/>
          <w:szCs w:val="28"/>
        </w:rPr>
        <w:t>KWARA STATE POLYTECHNIC, ILORIN</w:t>
      </w:r>
    </w:p>
    <w:p w:rsidR="001274F3" w:rsidRDefault="00521F45">
      <w:pPr>
        <w:spacing w:line="360" w:lineRule="auto"/>
        <w:jc w:val="center"/>
        <w:rPr>
          <w:rFonts w:ascii="Times New Roman" w:hAnsi="Times New Roman"/>
          <w:b/>
          <w:bCs/>
          <w:sz w:val="28"/>
          <w:szCs w:val="28"/>
        </w:rPr>
      </w:pPr>
      <w:r>
        <w:rPr>
          <w:rFonts w:ascii="Times New Roman" w:hAnsi="Times New Roman"/>
          <w:b/>
          <w:bCs/>
          <w:sz w:val="28"/>
          <w:szCs w:val="28"/>
        </w:rPr>
        <w:t>(BIOCHEMISTRY UNIT S</w:t>
      </w:r>
      <w:r>
        <w:rPr>
          <w:rFonts w:ascii="Times New Roman" w:hAnsi="Times New Roman"/>
          <w:b/>
          <w:bCs/>
          <w:sz w:val="28"/>
          <w:szCs w:val="28"/>
        </w:rPr>
        <w:t>CIENCE LABORATORY TECHNOLOGY</w:t>
      </w:r>
    </w:p>
    <w:p w:rsidR="001274F3" w:rsidRDefault="001274F3">
      <w:pPr>
        <w:spacing w:line="360" w:lineRule="auto"/>
        <w:jc w:val="center"/>
        <w:rPr>
          <w:rFonts w:ascii="Times New Roman" w:hAnsi="Times New Roman"/>
          <w:b/>
          <w:bCs/>
          <w:sz w:val="28"/>
          <w:szCs w:val="28"/>
        </w:rPr>
      </w:pPr>
    </w:p>
    <w:p w:rsidR="001274F3" w:rsidRDefault="00521F45">
      <w:pPr>
        <w:spacing w:after="0" w:line="360" w:lineRule="auto"/>
        <w:jc w:val="center"/>
        <w:rPr>
          <w:rFonts w:ascii="Times New Roman" w:hAnsi="Times New Roman"/>
          <w:b/>
          <w:bCs/>
          <w:sz w:val="28"/>
          <w:szCs w:val="28"/>
        </w:rPr>
      </w:pPr>
      <w:r>
        <w:rPr>
          <w:rFonts w:ascii="Times New Roman" w:hAnsi="Times New Roman"/>
          <w:b/>
          <w:bCs/>
          <w:sz w:val="28"/>
          <w:szCs w:val="28"/>
        </w:rPr>
        <w:t>SUPERVISED BY</w:t>
      </w:r>
    </w:p>
    <w:p w:rsidR="001274F3" w:rsidRDefault="00521F45">
      <w:pPr>
        <w:spacing w:line="360" w:lineRule="auto"/>
        <w:jc w:val="center"/>
        <w:rPr>
          <w:rFonts w:ascii="Times New Roman" w:hAnsi="Times New Roman"/>
          <w:b/>
          <w:bCs/>
          <w:sz w:val="28"/>
          <w:szCs w:val="28"/>
        </w:rPr>
      </w:pPr>
      <w:r>
        <w:rPr>
          <w:rFonts w:ascii="Times New Roman" w:hAnsi="Times New Roman"/>
          <w:b/>
          <w:bCs/>
          <w:sz w:val="28"/>
          <w:szCs w:val="28"/>
        </w:rPr>
        <w:t xml:space="preserve">MR. LUKMAN I.A </w:t>
      </w:r>
    </w:p>
    <w:p w:rsidR="001274F3" w:rsidRDefault="001274F3">
      <w:pPr>
        <w:spacing w:line="360" w:lineRule="auto"/>
        <w:rPr>
          <w:rFonts w:ascii="Times New Roman" w:hAnsi="Times New Roman"/>
          <w:sz w:val="28"/>
          <w:szCs w:val="28"/>
        </w:r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CERTIFICATION</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This is certify that this project is the original work carried out and reported by </w:t>
      </w:r>
      <w:r w:rsidR="003339AB">
        <w:rPr>
          <w:rFonts w:ascii="Times New Roman" w:hAnsi="Times New Roman"/>
          <w:sz w:val="24"/>
          <w:szCs w:val="24"/>
        </w:rPr>
        <w:t>ND/22/SLT/PT/1626</w:t>
      </w:r>
      <w:r>
        <w:rPr>
          <w:rFonts w:ascii="Times New Roman" w:hAnsi="Times New Roman"/>
          <w:sz w:val="24"/>
          <w:szCs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w:t>
      </w:r>
      <w:r>
        <w:rPr>
          <w:rFonts w:ascii="Times New Roman" w:hAnsi="Times New Roman"/>
          <w:sz w:val="24"/>
          <w:szCs w:val="24"/>
        </w:rPr>
        <w:t>gy (BIOCHEMISTRY UNIT).</w:t>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1274F3" w:rsidRDefault="00521F45">
      <w:pPr>
        <w:spacing w:after="0" w:line="240" w:lineRule="auto"/>
        <w:rPr>
          <w:rFonts w:ascii="Times New Roman" w:hAnsi="Times New Roman"/>
          <w:b/>
          <w:bCs/>
          <w:sz w:val="24"/>
          <w:szCs w:val="24"/>
        </w:rPr>
      </w:pPr>
      <w:r>
        <w:rPr>
          <w:rFonts w:ascii="Times New Roman" w:hAnsi="Times New Roman"/>
          <w:b/>
          <w:bCs/>
          <w:sz w:val="24"/>
          <w:szCs w:val="24"/>
        </w:rPr>
        <w:t>MR. LUKMAN I. 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r>
        <w:rPr>
          <w:rFonts w:ascii="Times New Roman" w:hAnsi="Times New Roman"/>
          <w:b/>
          <w:bCs/>
          <w:sz w:val="24"/>
          <w:szCs w:val="24"/>
        </w:rPr>
        <w:tab/>
      </w:r>
      <w:r>
        <w:rPr>
          <w:rFonts w:ascii="Times New Roman" w:hAnsi="Times New Roman"/>
          <w:b/>
          <w:bCs/>
          <w:sz w:val="24"/>
          <w:szCs w:val="24"/>
        </w:rPr>
        <w:tab/>
      </w:r>
    </w:p>
    <w:p w:rsidR="001274F3" w:rsidRDefault="00521F45">
      <w:pPr>
        <w:spacing w:line="360" w:lineRule="auto"/>
        <w:rPr>
          <w:rFonts w:ascii="Times New Roman" w:hAnsi="Times New Roman"/>
          <w:b/>
          <w:bCs/>
          <w:sz w:val="24"/>
          <w:szCs w:val="24"/>
        </w:rPr>
      </w:pPr>
      <w:r>
        <w:rPr>
          <w:rFonts w:ascii="Times New Roman" w:hAnsi="Times New Roman"/>
          <w:b/>
          <w:bCs/>
          <w:sz w:val="24"/>
          <w:szCs w:val="24"/>
        </w:rPr>
        <w:t>(Seminar Supervisor)</w:t>
      </w:r>
    </w:p>
    <w:p w:rsidR="001274F3" w:rsidRDefault="001274F3">
      <w:pPr>
        <w:spacing w:line="360" w:lineRule="auto"/>
        <w:rPr>
          <w:rFonts w:ascii="Times New Roman" w:hAnsi="Times New Roman"/>
          <w:sz w:val="24"/>
          <w:szCs w:val="24"/>
        </w:rPr>
      </w:pPr>
    </w:p>
    <w:p w:rsidR="001274F3" w:rsidRDefault="001274F3">
      <w:pPr>
        <w:spacing w:line="360" w:lineRule="auto"/>
        <w:rPr>
          <w:rFonts w:ascii="Times New Roman" w:hAnsi="Times New Roman"/>
          <w:sz w:val="24"/>
          <w:szCs w:val="24"/>
        </w:rPr>
      </w:pPr>
    </w:p>
    <w:p w:rsidR="001274F3" w:rsidRDefault="001274F3">
      <w:pPr>
        <w:spacing w:line="360" w:lineRule="auto"/>
        <w:rPr>
          <w:rFonts w:ascii="Times New Roman" w:hAnsi="Times New Roman"/>
          <w:sz w:val="24"/>
          <w:szCs w:val="24"/>
        </w:rPr>
      </w:pPr>
    </w:p>
    <w:p w:rsidR="001274F3" w:rsidRDefault="00521F45">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1274F3" w:rsidRDefault="00521F45">
      <w:pPr>
        <w:spacing w:after="0" w:line="240" w:lineRule="auto"/>
        <w:rPr>
          <w:rFonts w:ascii="Times New Roman" w:hAnsi="Times New Roman"/>
          <w:b/>
          <w:bCs/>
          <w:sz w:val="24"/>
          <w:szCs w:val="24"/>
        </w:rPr>
      </w:pPr>
      <w:r>
        <w:rPr>
          <w:rFonts w:ascii="Times New Roman" w:hAnsi="Times New Roman"/>
          <w:b/>
          <w:bCs/>
          <w:sz w:val="24"/>
          <w:szCs w:val="24"/>
        </w:rPr>
        <w:t>MR. LUKMAN I. 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1274F3" w:rsidRDefault="00521F45">
      <w:pPr>
        <w:spacing w:line="360" w:lineRule="auto"/>
        <w:rPr>
          <w:rFonts w:ascii="Times New Roman" w:hAnsi="Times New Roman"/>
          <w:b/>
          <w:bCs/>
          <w:sz w:val="24"/>
          <w:szCs w:val="24"/>
        </w:rPr>
      </w:pPr>
      <w:r>
        <w:rPr>
          <w:rFonts w:ascii="Times New Roman" w:hAnsi="Times New Roman"/>
          <w:b/>
          <w:bCs/>
          <w:sz w:val="24"/>
          <w:szCs w:val="24"/>
        </w:rPr>
        <w:t>SLT PT Coordinator</w:t>
      </w:r>
    </w:p>
    <w:p w:rsidR="001274F3" w:rsidRDefault="001274F3">
      <w:pPr>
        <w:spacing w:line="360" w:lineRule="auto"/>
        <w:rPr>
          <w:rFonts w:ascii="Times New Roman" w:hAnsi="Times New Roman"/>
          <w:sz w:val="24"/>
          <w:szCs w:val="24"/>
        </w:rPr>
      </w:pPr>
    </w:p>
    <w:p w:rsidR="001274F3" w:rsidRDefault="001274F3">
      <w:pPr>
        <w:spacing w:line="360" w:lineRule="auto"/>
        <w:rPr>
          <w:rFonts w:ascii="Times New Roman" w:hAnsi="Times New Roman"/>
          <w:sz w:val="24"/>
          <w:szCs w:val="24"/>
        </w:rPr>
      </w:pPr>
    </w:p>
    <w:p w:rsidR="001274F3" w:rsidRDefault="00521F45">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rsidR="001274F3" w:rsidRDefault="00521F45">
      <w:pPr>
        <w:spacing w:after="0" w:line="240" w:lineRule="auto"/>
        <w:rPr>
          <w:rFonts w:ascii="Times New Roman" w:hAnsi="Times New Roman"/>
          <w:b/>
          <w:bCs/>
          <w:sz w:val="24"/>
          <w:szCs w:val="24"/>
        </w:rPr>
      </w:pPr>
      <w:r>
        <w:rPr>
          <w:rFonts w:ascii="Times New Roman" w:hAnsi="Times New Roman"/>
          <w:b/>
          <w:bCs/>
          <w:sz w:val="24"/>
          <w:szCs w:val="24"/>
        </w:rPr>
        <w:t>DR. ABDULKAREEM USMAN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1274F3" w:rsidRDefault="00521F45">
      <w:pPr>
        <w:spacing w:after="0" w:line="240" w:lineRule="auto"/>
        <w:rPr>
          <w:rFonts w:ascii="Times New Roman" w:hAnsi="Times New Roman"/>
          <w:b/>
          <w:bCs/>
          <w:sz w:val="24"/>
          <w:szCs w:val="24"/>
        </w:rPr>
      </w:pPr>
      <w:r>
        <w:rPr>
          <w:rFonts w:ascii="Times New Roman" w:hAnsi="Times New Roman"/>
          <w:b/>
          <w:bCs/>
          <w:sz w:val="24"/>
          <w:szCs w:val="24"/>
        </w:rPr>
        <w:t>Head of Department</w:t>
      </w:r>
    </w:p>
    <w:p w:rsidR="001274F3" w:rsidRDefault="001274F3">
      <w:pPr>
        <w:spacing w:line="360" w:lineRule="auto"/>
        <w:jc w:val="center"/>
        <w:rPr>
          <w:rFonts w:ascii="Times New Roman" w:hAnsi="Times New Roman"/>
          <w:b/>
          <w:bCs/>
          <w:sz w:val="24"/>
          <w:szCs w:val="24"/>
        </w:rPr>
      </w:pPr>
    </w:p>
    <w:p w:rsidR="001274F3" w:rsidRDefault="00521F45">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DEDICATION</w:t>
      </w:r>
    </w:p>
    <w:p w:rsidR="001274F3" w:rsidRDefault="00521F45">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This project is dedicated to the Almighty </w:t>
      </w:r>
      <w:r>
        <w:rPr>
          <w:rFonts w:ascii="Times New Roman" w:hAnsi="Times New Roman"/>
          <w:bCs/>
          <w:sz w:val="24"/>
          <w:szCs w:val="24"/>
        </w:rPr>
        <w:t xml:space="preserve">Allah </w:t>
      </w:r>
      <w:r>
        <w:rPr>
          <w:rFonts w:ascii="Times New Roman" w:hAnsi="Times New Roman"/>
          <w:bCs/>
          <w:sz w:val="24"/>
          <w:szCs w:val="24"/>
        </w:rPr>
        <w:t>the omnipresence and the omnipotent, for his mercy, kindness, faithfulness and love for me. Also my gratitude to my parent who</w:t>
      </w:r>
      <w:r>
        <w:rPr>
          <w:rFonts w:ascii="Times New Roman" w:hAnsi="Times New Roman"/>
          <w:bCs/>
          <w:sz w:val="24"/>
          <w:szCs w:val="24"/>
        </w:rPr>
        <w:t>se experience and contribution to make my education and project to a complete success, may God bless you (amen)</w:t>
      </w: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521F45">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ACKNOLEDGEMENT</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 xml:space="preserve">I express my profound gratitude to God Almighty for seeing me through this academic journey. I am grateful to God </w:t>
      </w:r>
      <w:r>
        <w:rPr>
          <w:rFonts w:ascii="Times New Roman" w:hAnsi="Times New Roman"/>
          <w:bCs/>
          <w:sz w:val="24"/>
          <w:szCs w:val="24"/>
        </w:rPr>
        <w:t>for his mercy, divine guidance, understanding and knowledge for completion of this project.</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 xml:space="preserve">Then I would like to appreciate my supervisor Mr. Lukman I. A., who has a great level of knowledge and who has an art of encouragement correcting, and directing me </w:t>
      </w:r>
      <w:r>
        <w:rPr>
          <w:rFonts w:ascii="Times New Roman" w:hAnsi="Times New Roman"/>
          <w:bCs/>
          <w:sz w:val="24"/>
          <w:szCs w:val="24"/>
        </w:rPr>
        <w:t>which has enabled me to complete this project.</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 xml:space="preserve">Also my appreciation goes to the head of department Dr. Abdulkareem Usman and my coordinator of the project Mr. Lukman I.A, and all the lecturers in department who has helped me towards the completion of this </w:t>
      </w:r>
      <w:r>
        <w:rPr>
          <w:rFonts w:ascii="Times New Roman" w:hAnsi="Times New Roman"/>
          <w:bCs/>
          <w:sz w:val="24"/>
          <w:szCs w:val="24"/>
        </w:rPr>
        <w:t>seminar.</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 xml:space="preserve">Our deepest gratitude goes to our wonderful parents and our siblings, for their unwavering encouragement, support, inspiration and their sacrifice throughout my academic journey, May God in his infinite mercy, continue to bless you and make you </w:t>
      </w:r>
      <w:r>
        <w:rPr>
          <w:rFonts w:ascii="Times New Roman" w:hAnsi="Times New Roman"/>
          <w:bCs/>
          <w:sz w:val="24"/>
          <w:szCs w:val="24"/>
        </w:rPr>
        <w:t>live long to eat the fruit of your labour.</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Our sincere gratitude to my friends who have helped me in their best understanding for this project.</w:t>
      </w:r>
    </w:p>
    <w:p w:rsidR="001274F3" w:rsidRDefault="00521F45">
      <w:pPr>
        <w:spacing w:line="456" w:lineRule="auto"/>
        <w:jc w:val="both"/>
        <w:rPr>
          <w:rFonts w:ascii="Times New Roman" w:hAnsi="Times New Roman"/>
          <w:bCs/>
          <w:sz w:val="24"/>
          <w:szCs w:val="24"/>
        </w:rPr>
      </w:pPr>
      <w:r>
        <w:rPr>
          <w:rFonts w:ascii="Times New Roman" w:hAnsi="Times New Roman"/>
          <w:bCs/>
          <w:sz w:val="24"/>
          <w:szCs w:val="24"/>
        </w:rPr>
        <w:t>Thanks so much. God bless you all.</w:t>
      </w:r>
    </w:p>
    <w:p w:rsidR="001274F3" w:rsidRDefault="001274F3">
      <w:pPr>
        <w:spacing w:line="360" w:lineRule="auto"/>
        <w:jc w:val="center"/>
        <w:rPr>
          <w:rFonts w:ascii="Times New Roman" w:hAnsi="Times New Roman"/>
          <w:b/>
          <w:bCs/>
          <w:sz w:val="24"/>
          <w:szCs w:val="24"/>
        </w:rPr>
      </w:pPr>
    </w:p>
    <w:p w:rsidR="001274F3" w:rsidRDefault="00521F45">
      <w:pPr>
        <w:spacing w:after="2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Title page</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Certification</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Dedication</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acknowledgement</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of content</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Abstract</w:t>
      </w:r>
    </w:p>
    <w:p w:rsidR="001274F3" w:rsidRDefault="00521F45">
      <w:pPr>
        <w:spacing w:after="20" w:line="360" w:lineRule="auto"/>
        <w:jc w:val="both"/>
        <w:rPr>
          <w:rFonts w:ascii="Times New Roman" w:hAnsi="Times New Roman"/>
          <w:sz w:val="24"/>
          <w:szCs w:val="24"/>
        </w:rPr>
      </w:pPr>
      <w:r>
        <w:rPr>
          <w:rFonts w:ascii="Times New Roman" w:hAnsi="Times New Roman"/>
          <w:b/>
          <w:bCs/>
          <w:sz w:val="24"/>
          <w:szCs w:val="24"/>
        </w:rPr>
        <w:t>CHAPTER ONE</w:t>
      </w:r>
      <w:r>
        <w:rPr>
          <w:rFonts w:ascii="Times New Roman" w:hAnsi="Times New Roman"/>
          <w:b/>
          <w:bCs/>
          <w:sz w:val="24"/>
          <w:szCs w:val="24"/>
        </w:rPr>
        <w:cr/>
      </w:r>
      <w:r>
        <w:rPr>
          <w:rFonts w:ascii="Times New Roman" w:hAnsi="Times New Roman"/>
          <w:sz w:val="24"/>
          <w:szCs w:val="24"/>
        </w:rPr>
        <w:t>1.1 Introduction</w:t>
      </w:r>
      <w:r>
        <w:rPr>
          <w:rFonts w:ascii="Times New Roman" w:hAnsi="Times New Roman"/>
          <w:sz w:val="24"/>
          <w:szCs w:val="24"/>
        </w:rPr>
        <w:cr/>
        <w:t>1.2 Crops</w:t>
      </w:r>
      <w:r>
        <w:rPr>
          <w:rFonts w:ascii="Times New Roman" w:hAnsi="Times New Roman"/>
          <w:sz w:val="24"/>
          <w:szCs w:val="24"/>
        </w:rPr>
        <w:cr/>
        <w:t>1.3 Okra(Abelmoschus esculentus)</w:t>
      </w:r>
      <w:r>
        <w:rPr>
          <w:rFonts w:ascii="Times New Roman" w:hAnsi="Times New Roman"/>
          <w:sz w:val="24"/>
          <w:szCs w:val="24"/>
        </w:rPr>
        <w:cr/>
        <w:t>1.4 Medicinal important of okra</w:t>
      </w:r>
      <w:r>
        <w:rPr>
          <w:rFonts w:ascii="Times New Roman" w:hAnsi="Times New Roman"/>
          <w:sz w:val="24"/>
          <w:szCs w:val="24"/>
        </w:rPr>
        <w:cr/>
        <w:t>1.5 Scope of study</w:t>
      </w:r>
      <w:r>
        <w:rPr>
          <w:rFonts w:ascii="Times New Roman" w:hAnsi="Times New Roman"/>
          <w:sz w:val="24"/>
          <w:szCs w:val="24"/>
        </w:rPr>
        <w:cr/>
        <w:t>1.6 Aim</w:t>
      </w:r>
      <w:r>
        <w:rPr>
          <w:rFonts w:ascii="Times New Roman" w:hAnsi="Times New Roman"/>
          <w:sz w:val="24"/>
          <w:szCs w:val="24"/>
        </w:rPr>
        <w:cr/>
        <w:t>1.7 Objectives</w:t>
      </w:r>
    </w:p>
    <w:p w:rsidR="001274F3" w:rsidRDefault="00521F45">
      <w:pPr>
        <w:spacing w:after="20" w:line="360" w:lineRule="auto"/>
        <w:jc w:val="both"/>
        <w:rPr>
          <w:rFonts w:ascii="Times New Roman" w:hAnsi="Times New Roman"/>
          <w:b/>
          <w:bCs/>
          <w:sz w:val="24"/>
          <w:szCs w:val="24"/>
        </w:rPr>
      </w:pPr>
      <w:r>
        <w:rPr>
          <w:rFonts w:ascii="Times New Roman" w:hAnsi="Times New Roman"/>
          <w:b/>
          <w:bCs/>
          <w:sz w:val="24"/>
          <w:szCs w:val="24"/>
        </w:rPr>
        <w:t>CHAPTER TWO</w:t>
      </w:r>
    </w:p>
    <w:p w:rsidR="001274F3" w:rsidRDefault="00521F45">
      <w:pPr>
        <w:spacing w:after="20" w:line="360" w:lineRule="auto"/>
        <w:jc w:val="both"/>
        <w:rPr>
          <w:rFonts w:ascii="Times New Roman" w:hAnsi="Times New Roman"/>
          <w:sz w:val="24"/>
          <w:szCs w:val="24"/>
        </w:rPr>
      </w:pPr>
      <w:r>
        <w:rPr>
          <w:rFonts w:ascii="Times New Roman" w:hAnsi="Times New Roman"/>
          <w:sz w:val="24"/>
          <w:szCs w:val="24"/>
        </w:rPr>
        <w:t xml:space="preserve">2.1 Related review on phytochemical and antioxidants study of okra ethanolic </w:t>
      </w:r>
      <w:r>
        <w:rPr>
          <w:rFonts w:ascii="Times New Roman" w:hAnsi="Times New Roman"/>
          <w:sz w:val="24"/>
          <w:szCs w:val="24"/>
        </w:rPr>
        <w:t>extract.</w:t>
      </w:r>
    </w:p>
    <w:p w:rsidR="001274F3" w:rsidRDefault="00521F45">
      <w:pPr>
        <w:spacing w:after="20" w:line="360" w:lineRule="auto"/>
        <w:jc w:val="both"/>
        <w:rPr>
          <w:rFonts w:ascii="Times New Roman" w:hAnsi="Times New Roman"/>
          <w:sz w:val="24"/>
          <w:szCs w:val="24"/>
        </w:rPr>
      </w:pPr>
      <w:r>
        <w:rPr>
          <w:rFonts w:ascii="Times New Roman" w:hAnsi="Times New Roman"/>
          <w:b/>
          <w:bCs/>
          <w:sz w:val="24"/>
          <w:szCs w:val="24"/>
        </w:rPr>
        <w:t>CHAPTERTHREE(MATERIALS AND METHOD)</w:t>
      </w:r>
      <w:r>
        <w:rPr>
          <w:rFonts w:ascii="Times New Roman" w:hAnsi="Times New Roman"/>
          <w:b/>
          <w:bCs/>
          <w:sz w:val="24"/>
          <w:szCs w:val="24"/>
        </w:rPr>
        <w:cr/>
      </w:r>
      <w:r>
        <w:rPr>
          <w:rFonts w:ascii="Times New Roman" w:hAnsi="Times New Roman"/>
          <w:sz w:val="24"/>
          <w:szCs w:val="24"/>
        </w:rPr>
        <w:t>3.1 Materials</w:t>
      </w:r>
      <w:r>
        <w:rPr>
          <w:rFonts w:ascii="Times New Roman" w:hAnsi="Times New Roman"/>
          <w:sz w:val="24"/>
          <w:szCs w:val="24"/>
        </w:rPr>
        <w:cr/>
        <w:t>3.2 Method of okra collection</w:t>
      </w:r>
      <w:r>
        <w:rPr>
          <w:rFonts w:ascii="Times New Roman" w:hAnsi="Times New Roman"/>
          <w:sz w:val="24"/>
          <w:szCs w:val="24"/>
        </w:rPr>
        <w:cr/>
        <w:t>3.3 Method of okra extraction</w:t>
      </w:r>
      <w:r>
        <w:rPr>
          <w:rFonts w:ascii="Times New Roman" w:hAnsi="Times New Roman"/>
          <w:sz w:val="24"/>
          <w:szCs w:val="24"/>
        </w:rPr>
        <w:cr/>
        <w:t>3.4 Method of phytochemical screening</w:t>
      </w:r>
      <w:r>
        <w:rPr>
          <w:rFonts w:ascii="Times New Roman" w:hAnsi="Times New Roman"/>
          <w:sz w:val="24"/>
          <w:szCs w:val="24"/>
        </w:rPr>
        <w:cr/>
        <w:t>3.5 Method of antioxidant screening</w:t>
      </w:r>
    </w:p>
    <w:p w:rsidR="001274F3" w:rsidRDefault="00521F45">
      <w:pPr>
        <w:spacing w:after="20" w:line="360" w:lineRule="auto"/>
        <w:jc w:val="both"/>
        <w:rPr>
          <w:rFonts w:ascii="Times New Roman" w:hAnsi="Times New Roman"/>
          <w:sz w:val="24"/>
          <w:szCs w:val="24"/>
        </w:rPr>
      </w:pPr>
      <w:r>
        <w:rPr>
          <w:rFonts w:ascii="Times New Roman" w:hAnsi="Times New Roman"/>
          <w:b/>
          <w:bCs/>
          <w:sz w:val="24"/>
          <w:szCs w:val="24"/>
        </w:rPr>
        <w:t>CHAPTER FOUR</w:t>
      </w:r>
      <w:r>
        <w:rPr>
          <w:rFonts w:ascii="Times New Roman" w:hAnsi="Times New Roman"/>
          <w:b/>
          <w:bCs/>
          <w:sz w:val="24"/>
          <w:szCs w:val="24"/>
        </w:rPr>
        <w:cr/>
      </w:r>
      <w:r>
        <w:rPr>
          <w:rFonts w:ascii="Times New Roman" w:hAnsi="Times New Roman"/>
          <w:sz w:val="24"/>
          <w:szCs w:val="24"/>
        </w:rPr>
        <w:t>4.1 Result</w:t>
      </w:r>
    </w:p>
    <w:p w:rsidR="001274F3" w:rsidRDefault="00521F45">
      <w:pPr>
        <w:spacing w:after="20" w:line="360" w:lineRule="auto"/>
        <w:jc w:val="both"/>
        <w:rPr>
          <w:rFonts w:ascii="Times New Roman" w:hAnsi="Times New Roman"/>
          <w:sz w:val="24"/>
          <w:szCs w:val="24"/>
        </w:rPr>
      </w:pPr>
      <w:r>
        <w:rPr>
          <w:rFonts w:ascii="Times New Roman" w:hAnsi="Times New Roman"/>
          <w:b/>
          <w:bCs/>
          <w:sz w:val="24"/>
          <w:szCs w:val="24"/>
        </w:rPr>
        <w:lastRenderedPageBreak/>
        <w:t>CHAPTER FIVE</w:t>
      </w:r>
      <w:r>
        <w:rPr>
          <w:rFonts w:ascii="Times New Roman" w:hAnsi="Times New Roman"/>
          <w:b/>
          <w:bCs/>
          <w:sz w:val="24"/>
          <w:szCs w:val="24"/>
        </w:rPr>
        <w:cr/>
      </w:r>
      <w:r>
        <w:rPr>
          <w:rFonts w:ascii="Times New Roman" w:hAnsi="Times New Roman"/>
          <w:sz w:val="24"/>
          <w:szCs w:val="24"/>
        </w:rPr>
        <w:t>5.1 Discussion</w:t>
      </w:r>
      <w:r>
        <w:rPr>
          <w:rFonts w:ascii="Times New Roman" w:hAnsi="Times New Roman"/>
          <w:sz w:val="24"/>
          <w:szCs w:val="24"/>
        </w:rPr>
        <w:cr/>
        <w:t>5.2 Summary</w:t>
      </w:r>
      <w:r>
        <w:rPr>
          <w:rFonts w:ascii="Times New Roman" w:hAnsi="Times New Roman"/>
          <w:sz w:val="24"/>
          <w:szCs w:val="24"/>
        </w:rPr>
        <w:cr/>
      </w:r>
      <w:r>
        <w:rPr>
          <w:rFonts w:ascii="Times New Roman" w:hAnsi="Times New Roman"/>
          <w:sz w:val="24"/>
          <w:szCs w:val="24"/>
        </w:rPr>
        <w:t>5.3 Conclusion</w:t>
      </w:r>
      <w:r>
        <w:rPr>
          <w:rFonts w:ascii="Times New Roman" w:hAnsi="Times New Roman"/>
          <w:sz w:val="24"/>
          <w:szCs w:val="24"/>
        </w:rPr>
        <w:cr/>
        <w:t>References</w:t>
      </w:r>
      <w:r>
        <w:rPr>
          <w:rFonts w:ascii="Times New Roman" w:hAnsi="Times New Roman"/>
          <w:sz w:val="24"/>
          <w:szCs w:val="24"/>
        </w:rPr>
        <w:cr/>
      </w: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1274F3">
      <w:pPr>
        <w:spacing w:after="20" w:line="360" w:lineRule="auto"/>
        <w:jc w:val="both"/>
        <w:rPr>
          <w:rFonts w:ascii="Times New Roman" w:hAnsi="Times New Roman"/>
          <w:sz w:val="24"/>
          <w:szCs w:val="24"/>
        </w:r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Abstract</w:t>
      </w:r>
    </w:p>
    <w:p w:rsidR="001274F3" w:rsidRDefault="00521F45">
      <w:pPr>
        <w:spacing w:line="360" w:lineRule="auto"/>
        <w:jc w:val="both"/>
        <w:rPr>
          <w:rFonts w:ascii="Times New Roman" w:hAnsi="Times New Roman"/>
          <w:i/>
          <w:iCs/>
          <w:sz w:val="24"/>
          <w:szCs w:val="24"/>
        </w:rPr>
      </w:pPr>
      <w:r>
        <w:rPr>
          <w:rFonts w:ascii="Times New Roman" w:hAnsi="Times New Roman"/>
          <w:i/>
          <w:iCs/>
          <w:sz w:val="24"/>
          <w:szCs w:val="24"/>
        </w:rPr>
        <w:t>Okra (Abelmoschus esculentus) is a widely utilized vegetable valued for its nutritional and medicinal attributes. This study evaluates the phytochemical composition and antioxidant potential of aqueous okra extracts, with a focus on identifying dominant bi</w:t>
      </w:r>
      <w:r>
        <w:rPr>
          <w:rFonts w:ascii="Times New Roman" w:hAnsi="Times New Roman"/>
          <w:i/>
          <w:iCs/>
          <w:sz w:val="24"/>
          <w:szCs w:val="24"/>
        </w:rPr>
        <w:t>oactive compounds. Phytochemical screening was performed to detect secondary metabolites, including steroids, flavonoids, tannins, saponins, and phenolic compounds. Antioxidant activity was measured using in vitro assays, specifically the 2,2-diphenyl-1-pi</w:t>
      </w:r>
      <w:r>
        <w:rPr>
          <w:rFonts w:ascii="Times New Roman" w:hAnsi="Times New Roman"/>
          <w:i/>
          <w:iCs/>
          <w:sz w:val="24"/>
          <w:szCs w:val="24"/>
        </w:rPr>
        <w:t>crylhydrazyl (DPPH) radical scavenging assay and the ferric reducing antioxidant power (FRAP) assay. Results revealed that steroids were present in the highest amount in the aqueous okra extract, alongside significant levels of flavonoids, phenolics, and t</w:t>
      </w:r>
      <w:r>
        <w:rPr>
          <w:rFonts w:ascii="Times New Roman" w:hAnsi="Times New Roman"/>
          <w:i/>
          <w:iCs/>
          <w:sz w:val="24"/>
          <w:szCs w:val="24"/>
        </w:rPr>
        <w:t>annins, and moderate quantities of alkaloids and saponins. The extract demonstrated robust antioxidant activity, exhibiting strong DPPH radical scavenging capacity and considerable reducing power in the FRAP assay. These findings highlight aqueous okra ext</w:t>
      </w:r>
      <w:r>
        <w:rPr>
          <w:rFonts w:ascii="Times New Roman" w:hAnsi="Times New Roman"/>
          <w:i/>
          <w:iCs/>
          <w:sz w:val="24"/>
          <w:szCs w:val="24"/>
        </w:rPr>
        <w:t xml:space="preserve">ract as a rich source of steroids and other phytochemicals with potent antioxidant properties, underscoring its potential for use in functional foods and therapeutic applications targeting oxidative stress-related conditions. </w:t>
      </w:r>
    </w:p>
    <w:p w:rsidR="001274F3" w:rsidRDefault="001274F3">
      <w:pPr>
        <w:spacing w:line="360" w:lineRule="auto"/>
        <w:jc w:val="both"/>
        <w:rPr>
          <w:rFonts w:ascii="Times New Roman" w:hAnsi="Times New Roman"/>
          <w:i/>
          <w:iCs/>
          <w:sz w:val="24"/>
          <w:szCs w:val="24"/>
        </w:rPr>
      </w:pPr>
    </w:p>
    <w:p w:rsidR="001274F3" w:rsidRDefault="001274F3">
      <w:pPr>
        <w:spacing w:line="360" w:lineRule="auto"/>
        <w:jc w:val="center"/>
        <w:rPr>
          <w:rFonts w:ascii="Times New Roman" w:hAnsi="Times New Roman"/>
          <w:b/>
          <w:bCs/>
          <w:i/>
          <w:i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pPr>
    </w:p>
    <w:p w:rsidR="001274F3" w:rsidRDefault="001274F3">
      <w:pPr>
        <w:spacing w:line="360" w:lineRule="auto"/>
        <w:jc w:val="center"/>
        <w:rPr>
          <w:rFonts w:ascii="Times New Roman" w:hAnsi="Times New Roman"/>
          <w:b/>
          <w:bCs/>
          <w:sz w:val="24"/>
          <w:szCs w:val="24"/>
        </w:rPr>
        <w:sectPr w:rsidR="001274F3">
          <w:footerReference w:type="default" r:id="rId8"/>
          <w:pgSz w:w="12240" w:h="15840"/>
          <w:pgMar w:top="1440" w:right="1440" w:bottom="3600" w:left="1800" w:header="720" w:footer="3024" w:gutter="0"/>
          <w:pgNumType w:fmt="upperRoman"/>
          <w:cols w:space="720"/>
          <w:docGrid w:linePitch="360"/>
        </w:sect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INTRODUCTION</w:t>
      </w:r>
      <w:r>
        <w:rPr>
          <w:rFonts w:ascii="Times New Roman" w:hAnsi="Times New Roman"/>
          <w:b/>
          <w:bCs/>
          <w:sz w:val="24"/>
          <w:szCs w:val="24"/>
        </w:rPr>
        <w:cr/>
      </w:r>
      <w:r>
        <w:rPr>
          <w:rFonts w:ascii="Times New Roman" w:hAnsi="Times New Roman"/>
          <w:sz w:val="24"/>
          <w:szCs w:val="24"/>
        </w:rPr>
        <w:t>Okra is one of the most important a food crop, and its elongated, edible pods are mostly harvested during the immature st</w:t>
      </w:r>
      <w:r>
        <w:rPr>
          <w:rFonts w:ascii="Times New Roman" w:hAnsi="Times New Roman"/>
          <w:sz w:val="24"/>
          <w:szCs w:val="24"/>
        </w:rPr>
        <w:t>ages and eaten primarily as a vegetable dish. (Adelakun et al. 2008).</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Okra (Abelmoschus esculentus (L.) is one of further important vegetable which is widely distributed from Africa and Asia having better dietary value with medicinal and industrial importa</w:t>
      </w:r>
      <w:r>
        <w:rPr>
          <w:rFonts w:ascii="Times New Roman" w:hAnsi="Times New Roman"/>
          <w:sz w:val="24"/>
          <w:szCs w:val="24"/>
        </w:rPr>
        <w:t xml:space="preserve">nce, is flowering plant in the mallow family. Even though, the plant is cultivated in tropical and warm temperate region. It is one of the most widely known and utilized species of the family Malvaceae and an economically important vegetable crop grown in </w:t>
      </w:r>
      <w:r>
        <w:rPr>
          <w:rFonts w:ascii="Times New Roman" w:hAnsi="Times New Roman"/>
          <w:sz w:val="24"/>
          <w:szCs w:val="24"/>
        </w:rPr>
        <w:t>tropical and sub-tropical parts of the world. Okra plays an important role in the human diet by supplying carbohydrates, minerals and vitamins. At last time, okra has been used not only for its nutritional values but, also, for its nutraceutical and therap</w:t>
      </w:r>
      <w:r>
        <w:rPr>
          <w:rFonts w:ascii="Times New Roman" w:hAnsi="Times New Roman"/>
          <w:sz w:val="24"/>
          <w:szCs w:val="24"/>
        </w:rPr>
        <w:t>eutic properties, owing to the presence of various important bioactive compounds and their associated bioactivities. This review presents a summary of the nutritional significance of okra, as well as the possible pharmacological applications of okra bioact</w:t>
      </w:r>
      <w:r>
        <w:rPr>
          <w:rFonts w:ascii="Times New Roman" w:hAnsi="Times New Roman"/>
          <w:sz w:val="24"/>
          <w:szCs w:val="24"/>
        </w:rPr>
        <w:t>ive components, and to explore the possible characteristics for the development and formulation of nutraceuticals and functional food.(Muhammad et al .2013)</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Many researchers indicate that vegetables may serve as an excellent dietary source of natural antio</w:t>
      </w:r>
      <w:r>
        <w:rPr>
          <w:rFonts w:ascii="Times New Roman" w:hAnsi="Times New Roman"/>
          <w:sz w:val="24"/>
          <w:szCs w:val="24"/>
        </w:rPr>
        <w:t>xidants for disease prevention and health promotion. This potential is linked to their richness in secondary metabolites, among which are the phenolic compounds. Polyphenols are present in high amounts in most of foods plant and beverages which cannot be s</w:t>
      </w:r>
      <w:r>
        <w:rPr>
          <w:rFonts w:ascii="Times New Roman" w:hAnsi="Times New Roman"/>
          <w:sz w:val="24"/>
          <w:szCs w:val="24"/>
        </w:rPr>
        <w:t xml:space="preserve">ynthesized by humans. In the 1990s, several epidemiological studies demonstrated that dietary polyphenol consumption is associated with a reduced risk of cardiovascular disease. </w:t>
      </w:r>
      <w:r>
        <w:rPr>
          <w:rFonts w:ascii="Times New Roman" w:hAnsi="Times New Roman"/>
          <w:sz w:val="24"/>
          <w:szCs w:val="24"/>
        </w:rPr>
        <w:lastRenderedPageBreak/>
        <w:t>As the basic and clinical research progressed, multiple functions ofpolyphenol</w:t>
      </w:r>
      <w:r>
        <w:rPr>
          <w:rFonts w:ascii="Times New Roman" w:hAnsi="Times New Roman"/>
          <w:sz w:val="24"/>
          <w:szCs w:val="24"/>
        </w:rPr>
        <w:t xml:space="preserve">s contributing to human health were identified. To help the indigenous population to fight against many diseases, it is necessary to identify and propose to them the plants food rich in phenolic compounds and accessible at a lower cost. The plant has many </w:t>
      </w:r>
      <w:r>
        <w:rPr>
          <w:rFonts w:ascii="Times New Roman" w:hAnsi="Times New Roman"/>
          <w:sz w:val="24"/>
          <w:szCs w:val="24"/>
        </w:rPr>
        <w:t xml:space="preserve">benefits, it is used as fresh leaves, buds, flowers, pods, stems and seeds. On the other hand, eating too much okra can have adverse effects on some people as gastrointestinal problems because it is rich in fructans, a type of carbohydrates that can cause </w:t>
      </w:r>
      <w:r>
        <w:rPr>
          <w:rFonts w:ascii="Times New Roman" w:hAnsi="Times New Roman"/>
          <w:sz w:val="24"/>
          <w:szCs w:val="24"/>
        </w:rPr>
        <w:t>diarrhea, gas, cramping and bloating in people with bowel problems. It also can cause oxalates and kidney stones as it contains high oxalate contents. Okra, Abelmoschus esculentus (L.), is an important vegetable crop grown mainly in the tropical or subtrop</w:t>
      </w:r>
      <w:r>
        <w:rPr>
          <w:rFonts w:ascii="Times New Roman" w:hAnsi="Times New Roman"/>
          <w:sz w:val="24"/>
          <w:szCs w:val="24"/>
        </w:rPr>
        <w:t>ical regions during summer and rainy season. It is composed primarily of water, carbohydrates, and proteins with very little fat and a fairnamount of dietary fiber. It is considered as a powerhouse of valuable nutrients, nearly half of which are soluble fi</w:t>
      </w:r>
      <w:r>
        <w:rPr>
          <w:rFonts w:ascii="Times New Roman" w:hAnsi="Times New Roman"/>
          <w:sz w:val="24"/>
          <w:szCs w:val="24"/>
        </w:rPr>
        <w:t>bers in the form of gums and pectins which help to lower serum cholesterol and reducing the risk of heart diseases. The other fraction of okra is insoluble fiber,which helps to keep the intestinal tract healthy.(Aremu et al .2014)</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CROPS</w:t>
      </w:r>
      <w:r>
        <w:rPr>
          <w:rFonts w:ascii="Times New Roman" w:hAnsi="Times New Roman"/>
          <w:b/>
          <w:bCs/>
          <w:sz w:val="24"/>
          <w:szCs w:val="24"/>
        </w:rPr>
        <w:cr/>
      </w:r>
      <w:r>
        <w:rPr>
          <w:rFonts w:ascii="Times New Roman" w:hAnsi="Times New Roman"/>
          <w:sz w:val="24"/>
          <w:szCs w:val="24"/>
        </w:rPr>
        <w:t>A crop is a plant o</w:t>
      </w:r>
      <w:r>
        <w:rPr>
          <w:rFonts w:ascii="Times New Roman" w:hAnsi="Times New Roman"/>
          <w:sz w:val="24"/>
          <w:szCs w:val="24"/>
        </w:rPr>
        <w:t>r plant product that can be grown and harvested for profit or subsistence.</w:t>
      </w:r>
      <w:r>
        <w:rPr>
          <w:rFonts w:ascii="Times New Roman" w:hAnsi="Times New Roman"/>
          <w:sz w:val="24"/>
          <w:szCs w:val="24"/>
        </w:rPr>
        <w:cr/>
        <w:t>By use, crops fall into six categories: food crops, feed crops, fiber crops, oil crops, ornamental</w:t>
      </w:r>
      <w:r>
        <w:rPr>
          <w:rFonts w:ascii="Times New Roman" w:hAnsi="Times New Roman"/>
          <w:sz w:val="24"/>
          <w:szCs w:val="24"/>
        </w:rPr>
        <w:cr/>
        <w:t>crops, and industrial crops. Food crops, such as fruit and vegetables, are harvest</w:t>
      </w:r>
      <w:r>
        <w:rPr>
          <w:rFonts w:ascii="Times New Roman" w:hAnsi="Times New Roman"/>
          <w:sz w:val="24"/>
          <w:szCs w:val="24"/>
        </w:rPr>
        <w:t>ed for human</w:t>
      </w:r>
      <w:r>
        <w:rPr>
          <w:rFonts w:ascii="Times New Roman" w:hAnsi="Times New Roman"/>
          <w:sz w:val="24"/>
          <w:szCs w:val="24"/>
        </w:rPr>
        <w:cr/>
        <w:t>consumption.</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OKRA (Abelmoschus esculentus)</w:t>
      </w:r>
      <w:r>
        <w:rPr>
          <w:rFonts w:ascii="Times New Roman" w:hAnsi="Times New Roman"/>
          <w:b/>
          <w:bCs/>
          <w:sz w:val="24"/>
          <w:szCs w:val="24"/>
        </w:rPr>
        <w:cr/>
      </w:r>
      <w:r>
        <w:rPr>
          <w:rFonts w:ascii="Times New Roman" w:hAnsi="Times New Roman"/>
          <w:sz w:val="24"/>
          <w:szCs w:val="24"/>
        </w:rPr>
        <w:t>Abelmoschus esculentus , particularly known as okra, is popular in all countries around the.world due to its high nutritional value and use of its various parts including the fresh leaves, buds, flowe</w:t>
      </w:r>
      <w:r>
        <w:rPr>
          <w:rFonts w:ascii="Times New Roman" w:hAnsi="Times New Roman"/>
          <w:sz w:val="24"/>
          <w:szCs w:val="24"/>
        </w:rPr>
        <w:t xml:space="preserve">rs, pods, stems, and seed particularly in one way or another. Okra usually </w:t>
      </w:r>
      <w:r>
        <w:rPr>
          <w:rFonts w:ascii="Times New Roman" w:hAnsi="Times New Roman"/>
          <w:sz w:val="24"/>
          <w:szCs w:val="24"/>
        </w:rPr>
        <w:lastRenderedPageBreak/>
        <w:t>has a mild taste and a unique structure. Along with nutritional value okra is known for its variety of nutraceutical applications. The different parts of okra contain certain bioact</w:t>
      </w:r>
      <w:r>
        <w:rPr>
          <w:rFonts w:ascii="Times New Roman" w:hAnsi="Times New Roman"/>
          <w:sz w:val="24"/>
          <w:szCs w:val="24"/>
        </w:rPr>
        <w:t>ive components which are beneficial for health. Phytochemical components that are present in okra help in treatment of chronic disease such as type 2 diabetics, cardiovascular and digestive diseases. It has antibacterial as well chemo-preventive activities</w:t>
      </w:r>
      <w:r>
        <w:rPr>
          <w:rFonts w:ascii="Times New Roman" w:hAnsi="Times New Roman"/>
          <w:sz w:val="24"/>
          <w:szCs w:val="24"/>
        </w:rPr>
        <w:t>. The pharmacological and bioavailability of okra had made it an even more commercially important food commodity, and various studies are now focused on this particularly as well. Okra waste (unutilized fruits) contains polysaccharides and other components</w:t>
      </w:r>
      <w:r>
        <w:rPr>
          <w:rFonts w:ascii="Times New Roman" w:hAnsi="Times New Roman"/>
          <w:sz w:val="24"/>
          <w:szCs w:val="24"/>
        </w:rPr>
        <w:t xml:space="preserve"> which are very much health beneficial. This review mainly focuses on a revisit to the various nutritional and nutraceutical applications of Abelmoschus esculentus (okra). It summarizes the available literature on okra along with its nutritional compositio</w:t>
      </w:r>
      <w:r>
        <w:rPr>
          <w:rFonts w:ascii="Times New Roman" w:hAnsi="Times New Roman"/>
          <w:sz w:val="24"/>
          <w:szCs w:val="24"/>
        </w:rPr>
        <w:t>n.</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MEDICINAL IMPORTANT OF OKRA</w:t>
      </w:r>
      <w:r>
        <w:rPr>
          <w:rFonts w:ascii="Times New Roman" w:hAnsi="Times New Roman"/>
          <w:b/>
          <w:bCs/>
          <w:sz w:val="24"/>
          <w:szCs w:val="24"/>
        </w:rPr>
        <w:cr/>
      </w:r>
      <w:r>
        <w:rPr>
          <w:rFonts w:ascii="Times New Roman" w:hAnsi="Times New Roman"/>
          <w:sz w:val="24"/>
          <w:szCs w:val="24"/>
        </w:rPr>
        <w:t>Okra crop's Medicinal importance lies in its potential for fiber extraction from the plant's bast and bark, offering an alternative to conventional fibers like jute and flax, and in the use of Okra mucilage for various indust</w:t>
      </w:r>
      <w:r>
        <w:rPr>
          <w:rFonts w:ascii="Times New Roman" w:hAnsi="Times New Roman"/>
          <w:sz w:val="24"/>
          <w:szCs w:val="24"/>
        </w:rPr>
        <w:t>rial applications.Natural fibers obtained from plants or animals. Okra fibre is on of the source of natural fibres which comes from okra plant. Natural fibres are good for us and good for the environment. Increasing concerns of environment pollution, natur</w:t>
      </w:r>
      <w:r>
        <w:rPr>
          <w:rFonts w:ascii="Times New Roman" w:hAnsi="Times New Roman"/>
          <w:sz w:val="24"/>
          <w:szCs w:val="24"/>
        </w:rPr>
        <w:t xml:space="preserve">al fiber are widely used instead of synthetic materials. Natural fibers has biode gradable,nontoxic, renewable, high specific strength, high moisture absorption, excellent thermal properties, and economical. Okra fibre is natural bast fibre which is known </w:t>
      </w:r>
      <w:r>
        <w:rPr>
          <w:rFonts w:ascii="Times New Roman" w:hAnsi="Times New Roman"/>
          <w:sz w:val="24"/>
          <w:szCs w:val="24"/>
        </w:rPr>
        <w:t>botanically named as (Abelmoschus esculentus) belongs to the Malvaceae family. After harvesting of vegetable i.e ladies finger, the huge amount of okra fibre are wasted every year lack of collection fibre.The okra plants mainly cultivated for vegetable and</w:t>
      </w:r>
      <w:r>
        <w:rPr>
          <w:rFonts w:ascii="Times New Roman" w:hAnsi="Times New Roman"/>
          <w:sz w:val="24"/>
          <w:szCs w:val="24"/>
        </w:rPr>
        <w:t xml:space="preserve"> pharmaceutical application.The okra plants grow rapidly and its height up to 2-3 metre. After harvesting of vegetable (ladies finger), fibre are extracted from okra plant by way of stagnant water retting. </w:t>
      </w:r>
      <w:r>
        <w:rPr>
          <w:rFonts w:ascii="Times New Roman" w:hAnsi="Times New Roman"/>
          <w:sz w:val="24"/>
          <w:szCs w:val="24"/>
        </w:rPr>
        <w:lastRenderedPageBreak/>
        <w:t>The chemical constitute of okra fibre are 67.5 % -</w:t>
      </w:r>
      <w:r>
        <w:rPr>
          <w:rFonts w:ascii="Times New Roman" w:hAnsi="Times New Roman"/>
          <w:sz w:val="24"/>
          <w:szCs w:val="24"/>
        </w:rPr>
        <w:t>cellulose, 15.4 % hemicellulose, 7.1 %lignin, 3.4 %pectic matter, 3.9 % fatty and waxy matter and 2.7 % aquous extract which are related to jute fiber. Yellowing and photochemical decomposition is responsible which causes of lignin. Medicinal properties ar</w:t>
      </w:r>
      <w:r>
        <w:rPr>
          <w:rFonts w:ascii="Times New Roman" w:hAnsi="Times New Roman"/>
          <w:sz w:val="24"/>
          <w:szCs w:val="24"/>
        </w:rPr>
        <w:t xml:space="preserve">e good because of high molecular weight compounds intrinsic of okra fibres.At present, many researchers have characterized of okra fibre for application of diversified products. De Rosa and coworkers have reported that thermal and mechanical properties of </w:t>
      </w:r>
      <w:r>
        <w:rPr>
          <w:rFonts w:ascii="Times New Roman" w:hAnsi="Times New Roman"/>
          <w:sz w:val="24"/>
          <w:szCs w:val="24"/>
        </w:rPr>
        <w:t>okra fibers which are potential as reinforcement of polymer matrix composite. S.Yamuna Devi and Dr. S. Grace Annapoorani have investigated high cellulose content and better mechanical strength of okra fibre. M.N Duman and coworkers have observed that agric</w:t>
      </w:r>
      <w:r>
        <w:rPr>
          <w:rFonts w:ascii="Times New Roman" w:hAnsi="Times New Roman"/>
          <w:sz w:val="24"/>
          <w:szCs w:val="24"/>
        </w:rPr>
        <w:t>ulture waste fibres (okra fibre) are good mechanical properties and thermal conductivity.S. I. Hossain and coauthors have founded that, chemically treated of fibres are increased tensile properties and no significant effect of thermal stability Natural Fib</w:t>
      </w:r>
      <w:r>
        <w:rPr>
          <w:rFonts w:ascii="Times New Roman" w:hAnsi="Times New Roman"/>
          <w:sz w:val="24"/>
          <w:szCs w:val="24"/>
        </w:rPr>
        <w:t>er [11]. A. Guleria and coworkers have aloso studied of okra fibres on their fourier-transform infrared spectroscopy (FTIR), thermo-gravimetric analysis (TGA), and scanning electron microscope (SEM) analysis.</w:t>
      </w:r>
    </w:p>
    <w:p w:rsidR="001274F3" w:rsidRDefault="00521F45">
      <w:pPr>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SCOPE OF STUDY</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Scope of Study: Phytochemical </w:t>
      </w:r>
      <w:r>
        <w:rPr>
          <w:rFonts w:ascii="Times New Roman" w:hAnsi="Times New Roman"/>
          <w:sz w:val="24"/>
          <w:szCs w:val="24"/>
        </w:rPr>
        <w:t>screening and Antioxidant Studies of Aqueous Okra Extract The scope of studying the phytochemical screening and antioxidant properties of aqueous okra (Abelmoschus esculentus) extracts.This study focuses on the screening of phytochemicals and antioxidant p</w:t>
      </w:r>
      <w:r>
        <w:rPr>
          <w:rFonts w:ascii="Times New Roman" w:hAnsi="Times New Roman"/>
          <w:sz w:val="24"/>
          <w:szCs w:val="24"/>
        </w:rPr>
        <w:t>roperties present in the aqueous extract of okra (Abelmoschus esculentus). The primary objective is to identify, evaluate, and quantify the bioactive compounds such as flavonoids, tannins, phenolics, saponins, and alkaloids using standard phytochemical scr</w:t>
      </w:r>
      <w:r>
        <w:rPr>
          <w:rFonts w:ascii="Times New Roman" w:hAnsi="Times New Roman"/>
          <w:sz w:val="24"/>
          <w:szCs w:val="24"/>
        </w:rPr>
        <w:t>eening methods. In addition, the study assesses the antioxidant potential of the aqueous extract using in-vitro assays such as DPPH (2,2-diphenyl-1-</w:t>
      </w:r>
      <w:r>
        <w:rPr>
          <w:rFonts w:ascii="Times New Roman" w:hAnsi="Times New Roman"/>
          <w:sz w:val="24"/>
          <w:szCs w:val="24"/>
        </w:rPr>
        <w:lastRenderedPageBreak/>
        <w:t>picrylhydrazyl) radical scavenging activity, ABTS assay, and FRAP (Ferric Reducing Antioxidant Power) assay.</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AIM</w:t>
      </w:r>
      <w:r>
        <w:rPr>
          <w:rFonts w:ascii="Times New Roman" w:hAnsi="Times New Roman"/>
          <w:b/>
          <w:bCs/>
          <w:sz w:val="24"/>
          <w:szCs w:val="24"/>
        </w:rPr>
        <w:cr/>
      </w:r>
      <w:r>
        <w:rPr>
          <w:rFonts w:ascii="Times New Roman" w:hAnsi="Times New Roman"/>
          <w:sz w:val="24"/>
          <w:szCs w:val="24"/>
        </w:rPr>
        <w:t xml:space="preserve">Okra (Abelmoschus esculentus L.) is often used as a vegetable and has many benefits, as it contains bioactive compounds beneficial to health and acts as a source of nutrition. This research aimed to determine the phytochemical content, total phenolic </w:t>
      </w:r>
      <w:r>
        <w:rPr>
          <w:rFonts w:ascii="Times New Roman" w:hAnsi="Times New Roman"/>
          <w:sz w:val="24"/>
          <w:szCs w:val="24"/>
        </w:rPr>
        <w:t>content, and antioxidant activity in the ethanolic extract of green okra (Abelmoschus esculentus) fruit obtained from a traditional market in Ilorin Kwara state. The research included four stages: sampling; sample preparation (the making of simplicia); ext</w:t>
      </w:r>
      <w:r>
        <w:rPr>
          <w:rFonts w:ascii="Times New Roman" w:hAnsi="Times New Roman"/>
          <w:sz w:val="24"/>
          <w:szCs w:val="24"/>
        </w:rPr>
        <w:t xml:space="preserve">raction using the macerationnmethod with 96% ethanol solvent; concentration of the extract using a rotary evaporator, followed by qualitative tests on the content of phenolics, alkaloids, flavonoids, saponins,terpenoids, and steroids using reagents as per </w:t>
      </w:r>
      <w:r>
        <w:rPr>
          <w:rFonts w:ascii="Times New Roman" w:hAnsi="Times New Roman"/>
          <w:sz w:val="24"/>
          <w:szCs w:val="24"/>
        </w:rPr>
        <w:t>the test parameters.</w:t>
      </w:r>
    </w:p>
    <w:p w:rsidR="001274F3" w:rsidRDefault="00521F45">
      <w:pPr>
        <w:numPr>
          <w:ilvl w:val="1"/>
          <w:numId w:val="1"/>
        </w:numPr>
        <w:spacing w:line="360" w:lineRule="auto"/>
        <w:jc w:val="both"/>
        <w:rPr>
          <w:rFonts w:ascii="Times New Roman" w:hAnsi="Times New Roman"/>
          <w:sz w:val="24"/>
          <w:szCs w:val="24"/>
        </w:rPr>
      </w:pPr>
      <w:r>
        <w:rPr>
          <w:rFonts w:ascii="Times New Roman" w:hAnsi="Times New Roman"/>
          <w:b/>
          <w:bCs/>
          <w:sz w:val="24"/>
          <w:szCs w:val="24"/>
        </w:rPr>
        <w:t>OBJECTIVE</w:t>
      </w:r>
      <w:r>
        <w:rPr>
          <w:rFonts w:ascii="Times New Roman" w:hAnsi="Times New Roman"/>
          <w:b/>
          <w:bCs/>
          <w:sz w:val="24"/>
          <w:szCs w:val="24"/>
        </w:rPr>
        <w:cr/>
      </w:r>
      <w:r>
        <w:rPr>
          <w:rFonts w:ascii="Times New Roman" w:hAnsi="Times New Roman"/>
          <w:sz w:val="24"/>
          <w:szCs w:val="24"/>
        </w:rPr>
        <w:t>The objective of phytochemical screening and antioxidant studies on aqueous okra extracts is to identify the plant's bioactive compounds and assess their potential antioxidant andnhealth-promoting properties for use in tradit</w:t>
      </w:r>
      <w:r>
        <w:rPr>
          <w:rFonts w:ascii="Times New Roman" w:hAnsi="Times New Roman"/>
          <w:sz w:val="24"/>
          <w:szCs w:val="24"/>
        </w:rPr>
        <w:t>ional medicine, food, or pharmaceutical applications.</w:t>
      </w:r>
      <w:r>
        <w:rPr>
          <w:rFonts w:ascii="Times New Roman" w:hAnsi="Times New Roman"/>
          <w:sz w:val="24"/>
          <w:szCs w:val="24"/>
        </w:rPr>
        <w:cr/>
      </w:r>
    </w:p>
    <w:p w:rsidR="001274F3" w:rsidRDefault="001274F3">
      <w:pPr>
        <w:spacing w:line="360" w:lineRule="auto"/>
        <w:jc w:val="both"/>
        <w:rPr>
          <w:rFonts w:ascii="Times New Roman" w:hAnsi="Times New Roman"/>
          <w:b/>
          <w:bCs/>
          <w:kern w:val="1"/>
          <w:sz w:val="24"/>
          <w:szCs w:val="24"/>
        </w:rPr>
      </w:pPr>
    </w:p>
    <w:p w:rsidR="001274F3" w:rsidRDefault="001274F3">
      <w:pPr>
        <w:spacing w:line="360" w:lineRule="auto"/>
        <w:jc w:val="both"/>
        <w:rPr>
          <w:rFonts w:ascii="Times New Roman" w:hAnsi="Times New Roman"/>
          <w:b/>
          <w:bCs/>
          <w:kern w:val="1"/>
          <w:sz w:val="24"/>
          <w:szCs w:val="24"/>
        </w:rPr>
      </w:pPr>
    </w:p>
    <w:p w:rsidR="001274F3" w:rsidRDefault="001274F3">
      <w:pPr>
        <w:spacing w:line="360" w:lineRule="auto"/>
        <w:jc w:val="both"/>
        <w:rPr>
          <w:rFonts w:ascii="Times New Roman" w:hAnsi="Times New Roman"/>
          <w:b/>
          <w:bCs/>
          <w:kern w:val="1"/>
          <w:sz w:val="24"/>
          <w:szCs w:val="24"/>
        </w:rPr>
      </w:pPr>
    </w:p>
    <w:p w:rsidR="001274F3" w:rsidRDefault="001274F3">
      <w:pPr>
        <w:spacing w:line="360" w:lineRule="auto"/>
        <w:jc w:val="both"/>
        <w:rPr>
          <w:rFonts w:ascii="Times New Roman" w:hAnsi="Times New Roman"/>
          <w:b/>
          <w:bCs/>
          <w:kern w:val="1"/>
          <w:sz w:val="24"/>
          <w:szCs w:val="24"/>
        </w:rPr>
      </w:pPr>
    </w:p>
    <w:p w:rsidR="001274F3" w:rsidRDefault="001274F3">
      <w:pPr>
        <w:spacing w:line="360" w:lineRule="auto"/>
        <w:jc w:val="both"/>
        <w:rPr>
          <w:rFonts w:ascii="Times New Roman" w:hAnsi="Times New Roman"/>
          <w:b/>
          <w:bCs/>
          <w:kern w:val="1"/>
          <w:sz w:val="24"/>
          <w:szCs w:val="24"/>
        </w:rPr>
      </w:pPr>
    </w:p>
    <w:p w:rsidR="001274F3" w:rsidRDefault="00521F45">
      <w:pPr>
        <w:spacing w:line="360" w:lineRule="auto"/>
        <w:jc w:val="center"/>
        <w:rPr>
          <w:rFonts w:ascii="Times New Roman" w:hAnsi="Times New Roman"/>
          <w:b/>
          <w:bCs/>
          <w:sz w:val="24"/>
          <w:szCs w:val="24"/>
        </w:rPr>
      </w:pPr>
      <w:r>
        <w:rPr>
          <w:rFonts w:ascii="Times New Roman" w:hAnsi="Times New Roman"/>
          <w:b/>
          <w:bCs/>
          <w:kern w:val="1"/>
          <w:sz w:val="24"/>
          <w:szCs w:val="24"/>
        </w:rPr>
        <w:lastRenderedPageBreak/>
        <w:t>CHAPTER TWO</w:t>
      </w:r>
    </w:p>
    <w:p w:rsidR="001274F3" w:rsidRDefault="00521F45">
      <w:pPr>
        <w:spacing w:line="360" w:lineRule="auto"/>
        <w:jc w:val="both"/>
        <w:rPr>
          <w:rFonts w:ascii="Times New Roman" w:hAnsi="Times New Roman"/>
          <w:b/>
          <w:bCs/>
          <w:sz w:val="24"/>
          <w:szCs w:val="24"/>
        </w:rPr>
      </w:pPr>
      <w:r>
        <w:rPr>
          <w:rFonts w:ascii="Times New Roman" w:hAnsi="Times New Roman"/>
          <w:b/>
          <w:bCs/>
          <w:kern w:val="1"/>
          <w:sz w:val="24"/>
          <w:szCs w:val="24"/>
        </w:rPr>
        <w:t>2.1 Related review on phytochemical and antioxidants study of okra ethanolic extract.</w:t>
      </w:r>
    </w:p>
    <w:p w:rsidR="001274F3" w:rsidRDefault="00521F45">
      <w:pPr>
        <w:spacing w:line="360" w:lineRule="auto"/>
        <w:jc w:val="both"/>
        <w:rPr>
          <w:rFonts w:ascii="Times New Roman" w:hAnsi="Times New Roman"/>
          <w:b/>
          <w:bCs/>
          <w:sz w:val="24"/>
          <w:szCs w:val="24"/>
        </w:rPr>
      </w:pPr>
      <w:r>
        <w:rPr>
          <w:rFonts w:ascii="Times New Roman" w:hAnsi="Times New Roman"/>
          <w:b/>
          <w:bCs/>
          <w:kern w:val="1"/>
          <w:sz w:val="24"/>
          <w:szCs w:val="24"/>
        </w:rPr>
        <w:t>2.1.1 "ADAM IBRAHIM AHMED OSMAN ET AL '2022"</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The aim of the present work is to investigate the </w:t>
      </w:r>
      <w:r>
        <w:rPr>
          <w:rFonts w:ascii="Times New Roman" w:hAnsi="Times New Roman"/>
          <w:kern w:val="1"/>
          <w:sz w:val="24"/>
          <w:szCs w:val="24"/>
        </w:rPr>
        <w:t xml:space="preserve">phytochemical profiles screening and antioxidant activity of phenolic compounds from okra, Abelmoschus esculentus L., (ladies finger). Which known as tropical vegetable, widely planted in North Darfur State Sudan. Maceration method was used to prepare the </w:t>
      </w:r>
      <w:r>
        <w:rPr>
          <w:rFonts w:ascii="Times New Roman" w:hAnsi="Times New Roman"/>
          <w:kern w:val="1"/>
          <w:sz w:val="24"/>
          <w:szCs w:val="24"/>
        </w:rPr>
        <w:t>crude extracts with methanol and chloroform (1:1) to determine the contents of Abelmoschus esculentusparts by GC-MS, The phytochemical screening made upon the crude extracts of A. esculentus revealed the presence of tannins, flavonoids, reducing compounds,</w:t>
      </w:r>
      <w:r>
        <w:rPr>
          <w:rFonts w:ascii="Times New Roman" w:hAnsi="Times New Roman"/>
          <w:kern w:val="1"/>
          <w:sz w:val="24"/>
          <w:szCs w:val="24"/>
        </w:rPr>
        <w:t xml:space="preserve"> sterols and terpens. The antioxidant capacities in theforms of DPPH(2,2-diphenyl-1-picrylhydrazyl) wasevaluated by spectrophotometric method. The results showed also presence of some bioactive principles such as total phenolic compounds content, flavonoid</w:t>
      </w:r>
      <w:r>
        <w:rPr>
          <w:rFonts w:ascii="Times New Roman" w:hAnsi="Times New Roman"/>
          <w:kern w:val="1"/>
          <w:sz w:val="24"/>
          <w:szCs w:val="24"/>
        </w:rPr>
        <w:t>s and tannins. Hence, the total phenolic compounds representa potential source of antioxidants. Okra is a nutritional source of power used throughout history for both medicinal and culinary purposesis good source of natural antioxidants that ate responsibl</w:t>
      </w:r>
      <w:r>
        <w:rPr>
          <w:rFonts w:ascii="Times New Roman" w:hAnsi="Times New Roman"/>
          <w:kern w:val="1"/>
          <w:sz w:val="24"/>
          <w:szCs w:val="24"/>
        </w:rPr>
        <w:t>e for the health benefit.</w:t>
      </w:r>
    </w:p>
    <w:p w:rsidR="001274F3" w:rsidRDefault="00521F45">
      <w:pPr>
        <w:spacing w:line="360" w:lineRule="auto"/>
        <w:jc w:val="both"/>
        <w:rPr>
          <w:rFonts w:ascii="Times New Roman" w:hAnsi="Times New Roman"/>
          <w:b/>
          <w:bCs/>
          <w:sz w:val="24"/>
          <w:szCs w:val="24"/>
        </w:rPr>
      </w:pPr>
      <w:r>
        <w:rPr>
          <w:rFonts w:ascii="Times New Roman" w:hAnsi="Times New Roman"/>
          <w:b/>
          <w:bCs/>
          <w:kern w:val="1"/>
          <w:sz w:val="24"/>
          <w:szCs w:val="24"/>
        </w:rPr>
        <w:t>2.1.2 "ARD ELSHIFA MOHAMMED ELHASSAN MOHAMMED ET AL '2021"</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Plants Materials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Okra (Abelmoschus esculentus L.) samples were collected from a local market in El Fashir city(Umdafaso) in October 2020. The Okra washed properly with dis</w:t>
      </w:r>
      <w:r>
        <w:rPr>
          <w:rFonts w:ascii="Times New Roman" w:hAnsi="Times New Roman"/>
          <w:kern w:val="1"/>
          <w:sz w:val="24"/>
          <w:szCs w:val="24"/>
        </w:rPr>
        <w:t xml:space="preserve">tilled water several times, to remove dust and other foreign particles and left on a clean surface to dry in the shade for 10-15 days. The dried material was grinded to fine powder using blender grinder and stored in sealed plastic bags at – 25 0C.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The Po</w:t>
      </w:r>
      <w:r>
        <w:rPr>
          <w:rFonts w:ascii="Times New Roman" w:hAnsi="Times New Roman"/>
          <w:kern w:val="1"/>
          <w:sz w:val="24"/>
          <w:szCs w:val="24"/>
        </w:rPr>
        <w:t>wdered material was used further preparation of extracts for phytochemical screening and antioxidant studies.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Extraction method</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150 g of fruit powder sample of Abelmoschus esculentus Okra were extracted by macerated with methanol, chloroform (1:1) and allo</w:t>
      </w:r>
      <w:r>
        <w:rPr>
          <w:rFonts w:ascii="Times New Roman" w:hAnsi="Times New Roman"/>
          <w:kern w:val="1"/>
          <w:sz w:val="24"/>
          <w:szCs w:val="24"/>
        </w:rPr>
        <w:t>wed to stand at room temperature for a period of 7 days with frequent agitation until the soluble matter has dissolved, the extract was filtered and evaporated by using rotary flask evaporator (IKA®RV10) (rotate 20 rpm heat 25 Co) after 3hours remove the s</w:t>
      </w:r>
      <w:r>
        <w:rPr>
          <w:rFonts w:ascii="Times New Roman" w:hAnsi="Times New Roman"/>
          <w:kern w:val="1"/>
          <w:sz w:val="24"/>
          <w:szCs w:val="24"/>
        </w:rPr>
        <w:t xml:space="preserve">olvent and let it to dry, the residue extracts obtained was stored in container in the dark and kept at 200C until further tests to determine the total phenolic contents, antioxidant activityand GC-MS analysis.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Phytochemical Screening</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Screening is a quali</w:t>
      </w:r>
      <w:r>
        <w:rPr>
          <w:rFonts w:ascii="Times New Roman" w:hAnsi="Times New Roman"/>
          <w:kern w:val="1"/>
          <w:sz w:val="24"/>
          <w:szCs w:val="24"/>
        </w:rPr>
        <w:t xml:space="preserve">tative chemical analysis based on differential staining or precipitation reactions of the major chemical compounds groups contained in plants.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In the phytochemical tests; were screened find for presence of the active chemical constituents present in Abelm</w:t>
      </w:r>
      <w:r>
        <w:rPr>
          <w:rFonts w:ascii="Times New Roman" w:hAnsi="Times New Roman"/>
          <w:kern w:val="1"/>
          <w:sz w:val="24"/>
          <w:szCs w:val="24"/>
        </w:rPr>
        <w:t>oschus esculentus Okra powder; such as flavonoid, phenolic compounds and tannins by the following procedures.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Flavonoid</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 few drops of diluted sodium hydroxide solution added to the stock solution ofOkra (0.5 mL). An intense yellow colour appeared</w:t>
      </w:r>
      <w:r>
        <w:rPr>
          <w:rFonts w:ascii="Times New Roman" w:hAnsi="Times New Roman"/>
          <w:kern w:val="1"/>
          <w:sz w:val="24"/>
          <w:szCs w:val="24"/>
        </w:rPr>
        <w:t xml:space="preserve"> in the plant crude extract, which became colorless upon the addition of a few drops of diluted H2SO4 acid,the test done according to.</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Phenolic Compounds (Ferric chloride test)</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 xml:space="preserve"> 0.5 g crude plant extract of of Abelmoschus esculentus Okra was dilut</w:t>
      </w:r>
      <w:r>
        <w:rPr>
          <w:rFonts w:ascii="Times New Roman" w:hAnsi="Times New Roman"/>
          <w:kern w:val="1"/>
          <w:sz w:val="24"/>
          <w:szCs w:val="24"/>
        </w:rPr>
        <w:t xml:space="preserve">ed in 5 ml of distilled water and filtered. To the filtrate, 5% Ferric chloride was added,the test done according.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Test for Tannins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To 0.5 mL of extract solution of Abelmoschus esculentus Okra, 1 ml of water and 1- 2 drops of ferric chloride solution wad added,the test done according to.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Analysis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Gas Chromatography/Mass Spectrometry analyses were performed on an Agilent Technologies 7</w:t>
      </w:r>
      <w:r>
        <w:rPr>
          <w:rFonts w:ascii="Times New Roman" w:hAnsi="Times New Roman"/>
          <w:kern w:val="1"/>
          <w:sz w:val="24"/>
          <w:szCs w:val="24"/>
        </w:rPr>
        <w:t>890A GC System, 5975C with Triple-Axis Detector mass spectrometer witha built-in- Auto sampler formed with the usage of HP-5 capillary column (30 m x 0.32 mm x 0.25 mm). GC/MS detection, electron ionization system and ionization energy was used. Helium car</w:t>
      </w:r>
      <w:r>
        <w:rPr>
          <w:rFonts w:ascii="Times New Roman" w:hAnsi="Times New Roman"/>
          <w:kern w:val="1"/>
          <w:sz w:val="24"/>
          <w:szCs w:val="24"/>
        </w:rPr>
        <w:t>rier gas at a flow rate of 1 mL min-1, the column temperature program was the same as described above.</w:t>
      </w:r>
    </w:p>
    <w:p w:rsidR="001274F3" w:rsidRDefault="00521F45">
      <w:pPr>
        <w:spacing w:line="360" w:lineRule="auto"/>
        <w:jc w:val="both"/>
        <w:rPr>
          <w:rFonts w:ascii="Times New Roman" w:hAnsi="Times New Roman"/>
          <w:b/>
          <w:bCs/>
          <w:sz w:val="24"/>
          <w:szCs w:val="24"/>
        </w:rPr>
      </w:pPr>
      <w:r>
        <w:rPr>
          <w:rFonts w:ascii="Times New Roman" w:hAnsi="Times New Roman"/>
          <w:b/>
          <w:bCs/>
          <w:kern w:val="1"/>
          <w:sz w:val="24"/>
          <w:szCs w:val="24"/>
        </w:rPr>
        <w:t>2.1.3 "ASNIA ZAINUDDIN ET AL '2022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Research Method</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Materials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Okra fruit (Abelmoschus esculentus) test samples, ethanol, methanol, Wagner’s reagent, Ma</w:t>
      </w:r>
      <w:r>
        <w:rPr>
          <w:rFonts w:ascii="Times New Roman" w:hAnsi="Times New Roman"/>
          <w:kern w:val="1"/>
          <w:sz w:val="24"/>
          <w:szCs w:val="24"/>
        </w:rPr>
        <w:t xml:space="preserve">yer’s reagent, magnesium (Mg) powder, concentrated hydrochloric acid (HCl), Dragendorff's reagent, chloroform (CHCl3),acetic acid anhydride (C4H6O3), concentrated sulfuric acid (H2SO4), iron chloride (FeCl3) 3%, distilled water (H2O), sodium hydroxide 1 N </w:t>
      </w:r>
      <w:r>
        <w:rPr>
          <w:rFonts w:ascii="Times New Roman" w:hAnsi="Times New Roman"/>
          <w:kern w:val="1"/>
          <w:sz w:val="24"/>
          <w:szCs w:val="24"/>
        </w:rPr>
        <w:t>(NaOH), natrium carbonate (Na2CO3) 7.5%, iron (III) chloride (FeCl3), spiritus, aluminum foil, DPPH, ethanol 96%, methanol, vitamin C, quercetin, gallic acid, FolinCiocalteu reagent, and aluminium chloride (AlCl3).</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 xml:space="preserve">Tools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A set of glassware and extraction </w:t>
      </w:r>
      <w:r>
        <w:rPr>
          <w:rFonts w:ascii="Times New Roman" w:hAnsi="Times New Roman"/>
          <w:kern w:val="1"/>
          <w:sz w:val="24"/>
          <w:szCs w:val="24"/>
        </w:rPr>
        <w:t>tools, UV-Vis spectrophotometer, Erlenmeyer, cuvette, test tube, beaker, measuring cup, spatula, analytical balance, tube rack, tongs, cool box, blender, 60-mesh sieve, aluminum tray, rotary vacuum evaporator, incubator, vacuum filter, flask, dropper, funn</w:t>
      </w:r>
      <w:r>
        <w:rPr>
          <w:rFonts w:ascii="Times New Roman" w:hAnsi="Times New Roman"/>
          <w:kern w:val="1"/>
          <w:sz w:val="24"/>
          <w:szCs w:val="24"/>
        </w:rPr>
        <w:t xml:space="preserve">el, Petri dish, spoon substance, volume pipette, and reagent bottle.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Preparation and Extraction of the Raw Ingredients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The sampling of the okra (Abelmoschus esculentus) was conducted in the morning at the Kendari City traditional market. The okra fruit wa</w:t>
      </w:r>
      <w:r>
        <w:rPr>
          <w:rFonts w:ascii="Times New Roman" w:hAnsi="Times New Roman"/>
          <w:kern w:val="1"/>
          <w:sz w:val="24"/>
          <w:szCs w:val="24"/>
        </w:rPr>
        <w:t>s labeled and stored in a closed container during the journey to the laboratory. The preparation of the okra (Abelmoschus esculentus) began with the washing process. Fresh okra fruit was washed using running water. The sample was then drained. Then, the sa</w:t>
      </w:r>
      <w:r>
        <w:rPr>
          <w:rFonts w:ascii="Times New Roman" w:hAnsi="Times New Roman"/>
          <w:kern w:val="1"/>
          <w:sz w:val="24"/>
          <w:szCs w:val="24"/>
        </w:rPr>
        <w:t>mple was cut, or chopped, into pieces, placed in a container, and dried. After drying, the sample was put into an oven at a temperature of 40–500C until it was completely dry. It was then blended and sieved through a 60-mesh sieve to become powder. The ref</w:t>
      </w:r>
      <w:r>
        <w:rPr>
          <w:rFonts w:ascii="Times New Roman" w:hAnsi="Times New Roman"/>
          <w:kern w:val="1"/>
          <w:sz w:val="24"/>
          <w:szCs w:val="24"/>
        </w:rPr>
        <w:t>ined sample was then weighed with an analytical balance for further extraction . Maceration was carried out for 24 hours using 96% ethanol as a solvent. The ratio of simplicia powder and solvent used was 1:10. During maceration, the sample was stirred ever</w:t>
      </w:r>
      <w:r>
        <w:rPr>
          <w:rFonts w:ascii="Times New Roman" w:hAnsi="Times New Roman"/>
          <w:kern w:val="1"/>
          <w:sz w:val="24"/>
          <w:szCs w:val="24"/>
        </w:rPr>
        <w:t>y hour for the first six hours. After 24 hours, filtration was carried out to obtain the maserate, and the maceration process was repeated twice. The result of maceration in the form of a solution is then filtered with filter paper to obtain the filtrate a</w:t>
      </w:r>
      <w:r>
        <w:rPr>
          <w:rFonts w:ascii="Times New Roman" w:hAnsi="Times New Roman"/>
          <w:kern w:val="1"/>
          <w:sz w:val="24"/>
          <w:szCs w:val="24"/>
        </w:rPr>
        <w:t>nd residue. The filtrate was evaporated until the solvent separated from the extract using a Rotary Vacuum Evaporator at a temperature of less than 50oC. This extract is formulated by adding diluent or aquadest as a solvent.The extraction results were evap</w:t>
      </w:r>
      <w:r>
        <w:rPr>
          <w:rFonts w:ascii="Times New Roman" w:hAnsi="Times New Roman"/>
          <w:kern w:val="1"/>
          <w:sz w:val="24"/>
          <w:szCs w:val="24"/>
        </w:rPr>
        <w:t xml:space="preserve">orated to obtain a thick extract of okra fruit. The extract was stored in a tightly closed glass container and protected from exposure to sunlight.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Phytochemical Screening</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Flavonoid</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Several extracts were added with methanol and heated over a water bath; </w:t>
      </w:r>
      <w:r>
        <w:rPr>
          <w:rFonts w:ascii="Times New Roman" w:hAnsi="Times New Roman"/>
          <w:kern w:val="1"/>
          <w:sz w:val="24"/>
          <w:szCs w:val="24"/>
        </w:rPr>
        <w:t>0.1 mg of powder and five drops of concentrated HCl were added. A positive reaction of flavonoids will be indicated by the formation of a red, yellow, or orange color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Alkaloids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 total of 0.5 g of extract was added with 1 ml of HCl 2N and 9 ml of distill</w:t>
      </w:r>
      <w:r>
        <w:rPr>
          <w:rFonts w:ascii="Times New Roman" w:hAnsi="Times New Roman"/>
          <w:kern w:val="1"/>
          <w:sz w:val="24"/>
          <w:szCs w:val="24"/>
        </w:rPr>
        <w:t>ed water, heated in a water bath for 2 minutes, cooled, and filtered. The filtrate obtained was used for the alkaloids test. 2 test tubes were taken, and then 0.5 ml of filtrate was added to each test tube; 2 drops of Mayer's reagent and Dragendorff's reag</w:t>
      </w:r>
      <w:r>
        <w:rPr>
          <w:rFonts w:ascii="Times New Roman" w:hAnsi="Times New Roman"/>
          <w:kern w:val="1"/>
          <w:sz w:val="24"/>
          <w:szCs w:val="24"/>
        </w:rPr>
        <w:t>ent were added to each test tube. If there is a precipitate or turbidity, positive results for alkaloids will be shown.</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Terpenoids and Steroids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Examination of triterpenoids and steroids was carried out by the Liebermann-Burchard reaction. 2 mL of the test </w:t>
      </w:r>
      <w:r>
        <w:rPr>
          <w:rFonts w:ascii="Times New Roman" w:hAnsi="Times New Roman"/>
          <w:kern w:val="1"/>
          <w:sz w:val="24"/>
          <w:szCs w:val="24"/>
        </w:rPr>
        <w:t>solution was evaporated in a porcelain cup. The residue was dissolved with 0.5 mL of chloroform, and then 0.5 mL of anhydrous acetic acid was added. 2 mL of concentrated sulfuric acid was added through the tube wall. The formation of a brownish or violet r</w:t>
      </w:r>
      <w:r>
        <w:rPr>
          <w:rFonts w:ascii="Times New Roman" w:hAnsi="Times New Roman"/>
          <w:kern w:val="1"/>
          <w:sz w:val="24"/>
          <w:szCs w:val="24"/>
        </w:rPr>
        <w:t>ing on the boundary of the solution indicates the presence of triterpenoids, whereas a greenish blue ring indicates the presence of steroids.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Saponins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 2.5 mL sample was added with a few drops of distilled water and then shaken vigorously (a positive test</w:t>
      </w:r>
      <w:r>
        <w:rPr>
          <w:rFonts w:ascii="Times New Roman" w:hAnsi="Times New Roman"/>
          <w:kern w:val="1"/>
          <w:sz w:val="24"/>
          <w:szCs w:val="24"/>
        </w:rPr>
        <w:t xml:space="preserve"> result was indicated by the appearance of foam that lasted more than 30 seconds and did not disappear when one drop of HCl 2N was added .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Phenolics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Phenolic compounds were screened by dissolving 0.1 gram of okra fruit ethanol extract with 10 mL of distil</w:t>
      </w:r>
      <w:r>
        <w:rPr>
          <w:rFonts w:ascii="Times New Roman" w:hAnsi="Times New Roman"/>
          <w:kern w:val="1"/>
          <w:sz w:val="24"/>
          <w:szCs w:val="24"/>
        </w:rPr>
        <w:t>led and filtrated water. Take 1 ml of the filtrate and add two drops of 5% FeCl3 solution. A positive reaction of phenol indicates the formation of a green or blue-green color.</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Total Phenolic Test</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The total phenolic content test was carried out with a solu</w:t>
      </w:r>
      <w:r>
        <w:rPr>
          <w:rFonts w:ascii="Times New Roman" w:hAnsi="Times New Roman"/>
          <w:kern w:val="1"/>
          <w:sz w:val="24"/>
          <w:szCs w:val="24"/>
        </w:rPr>
        <w:t>tion of the Folin-Ciocalteu method using UV-Vis spectrophotometry, referring to gallic acid as a comparison standard [17]. Ten milligrams of the extract were added with 0.4 mL of Folin-Ciocalteau reagent and incubated for 4-8 minutes. Next, the solution wa</w:t>
      </w:r>
      <w:r>
        <w:rPr>
          <w:rFonts w:ascii="Times New Roman" w:hAnsi="Times New Roman"/>
          <w:kern w:val="1"/>
          <w:sz w:val="24"/>
          <w:szCs w:val="24"/>
        </w:rPr>
        <w:t>s added with 4.0 mL of 7% Na2CO3 and distilled water. After 2 hours of incubation, the absorbance of the solution was measured at a wavelength of 765 nm. The total phenol content was expressed as gallic acid equivalent (GAE) in mgGAE/g extract.</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Antioxidant</w:t>
      </w:r>
      <w:r>
        <w:rPr>
          <w:rFonts w:ascii="Times New Roman" w:hAnsi="Times New Roman"/>
          <w:kern w:val="1"/>
          <w:sz w:val="24"/>
          <w:szCs w:val="24"/>
        </w:rPr>
        <w:t xml:space="preserve"> Activity Test (IC50) Using the DPPH Method</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The antioxidant activity test using the 1,1-diphenyl-2-picrylhydrazyl (DPPH) method refers to [15]. The absorbance of each sample was determined using a UV-visible spectrophotometer at a wavelength of 515 nm. Tes</w:t>
      </w:r>
      <w:r>
        <w:rPr>
          <w:rFonts w:ascii="Times New Roman" w:hAnsi="Times New Roman"/>
          <w:kern w:val="1"/>
          <w:sz w:val="24"/>
          <w:szCs w:val="24"/>
        </w:rPr>
        <w:t>t solutions with concentrations of 20, 40, 80, 160, and 320 mg/L were used to determine the antioxidant activity in the present research. Each test solution (0.5 mL) was added to 1 mL of DPPH solution in ethanol. The resulting solution was incubated for 30</w:t>
      </w:r>
      <w:r>
        <w:rPr>
          <w:rFonts w:ascii="Times New Roman" w:hAnsi="Times New Roman"/>
          <w:kern w:val="1"/>
          <w:sz w:val="24"/>
          <w:szCs w:val="24"/>
        </w:rPr>
        <w:t xml:space="preserve"> min, and the absorbance was measured as described above. According to Fitriana et al. free radical scavenging activity can be calculated using the following formula:% Inhibition = (Acontrol − Asample)/Acontrol×100 The inhibition of free radical activity w</w:t>
      </w:r>
      <w:r>
        <w:rPr>
          <w:rFonts w:ascii="Times New Roman" w:hAnsi="Times New Roman"/>
          <w:kern w:val="1"/>
          <w:sz w:val="24"/>
          <w:szCs w:val="24"/>
        </w:rPr>
        <w:t xml:space="preserve">as evaluated from the absorbance value of the sample. The regression equation was obtained from the relationship between the sample concentration and the </w:t>
      </w:r>
      <w:r>
        <w:rPr>
          <w:rFonts w:ascii="Times New Roman" w:hAnsi="Times New Roman"/>
          <w:kern w:val="1"/>
          <w:sz w:val="24"/>
          <w:szCs w:val="24"/>
        </w:rPr>
        <w:lastRenderedPageBreak/>
        <w:t xml:space="preserve">percentage of free radical activity inhibition. The concentration of the test solution that inhibited </w:t>
      </w:r>
      <w:r>
        <w:rPr>
          <w:rFonts w:ascii="Times New Roman" w:hAnsi="Times New Roman"/>
          <w:kern w:val="1"/>
          <w:sz w:val="24"/>
          <w:szCs w:val="24"/>
        </w:rPr>
        <w:t>free radical activity by 50% (IC50) was calculated using a linear regression equation.</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Data Analysis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Statistical analysis was carried out on the data relating to the content of phytochemical compounds,the total content of phenolic compounds, and the </w:t>
      </w:r>
      <w:r>
        <w:rPr>
          <w:rFonts w:ascii="Times New Roman" w:hAnsi="Times New Roman"/>
          <w:kern w:val="1"/>
          <w:sz w:val="24"/>
          <w:szCs w:val="24"/>
        </w:rPr>
        <w:t>antioxidant activity of each sample. The data are presented as tables and graphs, which were created using Microsoft Excel.</w:t>
      </w:r>
    </w:p>
    <w:p w:rsidR="001274F3" w:rsidRDefault="00521F45">
      <w:pPr>
        <w:spacing w:line="360" w:lineRule="auto"/>
        <w:jc w:val="both"/>
        <w:rPr>
          <w:rFonts w:ascii="Times New Roman" w:hAnsi="Times New Roman"/>
          <w:b/>
          <w:bCs/>
          <w:sz w:val="24"/>
          <w:szCs w:val="24"/>
        </w:rPr>
      </w:pPr>
      <w:r>
        <w:rPr>
          <w:rFonts w:ascii="Times New Roman" w:hAnsi="Times New Roman"/>
          <w:b/>
          <w:bCs/>
          <w:kern w:val="1"/>
          <w:sz w:val="24"/>
          <w:szCs w:val="24"/>
        </w:rPr>
        <w:t>2.1.4 "MONIKA PATEL et al '2019'"</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MATERIALS AND METHODS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Survey and collection of plant parts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Leaves and root of Abelmoschus esculent</w:t>
      </w:r>
      <w:r>
        <w:rPr>
          <w:rFonts w:ascii="Times New Roman" w:hAnsi="Times New Roman"/>
          <w:kern w:val="1"/>
          <w:sz w:val="24"/>
          <w:szCs w:val="24"/>
        </w:rPr>
        <w:t>us family Malvaceae were collected from Jabalpur region (Madhya Pradesh). The plant parts material was washed in running tap water, dried in shade, cut, crushed and kept in airtight bottle for experimental purpose.</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Preparation of Aqueous extract</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The shade </w:t>
      </w:r>
      <w:r>
        <w:rPr>
          <w:rFonts w:ascii="Times New Roman" w:hAnsi="Times New Roman"/>
          <w:kern w:val="1"/>
          <w:sz w:val="24"/>
          <w:szCs w:val="24"/>
        </w:rPr>
        <w:t>dried 100 gm powdered material of Abelmoschus esculentus leaves and root were placed in a porous bag or “thimble” (filter paper) which is placed in a beaker containing 250ml water solvent. It was well-closed and kept at 4ºC for 24 hour. After that “thimble</w:t>
      </w:r>
      <w:r>
        <w:rPr>
          <w:rFonts w:ascii="Times New Roman" w:hAnsi="Times New Roman"/>
          <w:kern w:val="1"/>
          <w:sz w:val="24"/>
          <w:szCs w:val="24"/>
        </w:rPr>
        <w:t>” was kept in chamber and solvent in the flask of the Soxhlet apparatus.The flask was heated a25ºC. Its vapour passed through condensation. After condensing it dript into the thimble containing the dry Abelmoschus esculentus leaves and root powder. When th</w:t>
      </w:r>
      <w:r>
        <w:rPr>
          <w:rFonts w:ascii="Times New Roman" w:hAnsi="Times New Roman"/>
          <w:kern w:val="1"/>
          <w:sz w:val="24"/>
          <w:szCs w:val="24"/>
        </w:rPr>
        <w:t xml:space="preserve">e level of solvent in chamber reached to the top of siphon tube, the liquid contents of chamber sink into the flask. </w:t>
      </w:r>
      <w:r>
        <w:rPr>
          <w:rFonts w:ascii="Times New Roman" w:hAnsi="Times New Roman"/>
          <w:kern w:val="1"/>
          <w:sz w:val="24"/>
          <w:szCs w:val="24"/>
        </w:rPr>
        <w:lastRenderedPageBreak/>
        <w:t xml:space="preserve">This process continued until a drop of solvent from the siphon tube dose not leave and root residue when evaporated.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After 4 hour extract </w:t>
      </w:r>
      <w:r>
        <w:rPr>
          <w:rFonts w:ascii="Times New Roman" w:hAnsi="Times New Roman"/>
          <w:kern w:val="1"/>
          <w:sz w:val="24"/>
          <w:szCs w:val="24"/>
        </w:rPr>
        <w:t xml:space="preserve">were collected from flask of the Soxhlet. Liquid plants parts extract were dried to evaporate solvent at 20ºC.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After that it was kept in water bath at 20ºC, where semi solid extract became solid. The solid was stored in well- closed dark bottle at 1 for f</w:t>
      </w:r>
      <w:r>
        <w:rPr>
          <w:rFonts w:ascii="Times New Roman" w:hAnsi="Times New Roman"/>
          <w:kern w:val="1"/>
          <w:sz w:val="24"/>
          <w:szCs w:val="24"/>
        </w:rPr>
        <w:t>urther experimental work.</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Phytochemical Screening</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Phytochemical Screening Chemical tests were carried out on the aqueous extracts to identify the constituents using standard procedures as described by Harborne [15] and Tiwari [16]. The aqueous extracts of </w:t>
      </w:r>
      <w:r>
        <w:rPr>
          <w:rFonts w:ascii="Times New Roman" w:hAnsi="Times New Roman"/>
          <w:kern w:val="1"/>
          <w:sz w:val="24"/>
          <w:szCs w:val="24"/>
        </w:rPr>
        <w:t>Abelmoschus esculentus leaves and root were tested to determine the presence of secondary metabolites like alkaloids, carbohydrate, glycosides, saponins, phenol, flavonoids, protein, terpenoides, and tannins.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alkaloids: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Dragendroff’s Test: Filtrat</w:t>
      </w:r>
      <w:r>
        <w:rPr>
          <w:rFonts w:ascii="Times New Roman" w:hAnsi="Times New Roman"/>
          <w:kern w:val="1"/>
          <w:sz w:val="24"/>
          <w:szCs w:val="24"/>
        </w:rPr>
        <w:t>es were treated with Dragendroff’s reagent (solution of Potassium Bismuth Iodide). Formation of red precipitate indicates the presence of alkaloids.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Hager’s test: Extracts were dissolved individually in dilute hydrochloric acid and filtered. Filtrates were</w:t>
      </w:r>
      <w:r>
        <w:rPr>
          <w:rFonts w:ascii="Times New Roman" w:hAnsi="Times New Roman"/>
          <w:kern w:val="1"/>
          <w:sz w:val="24"/>
          <w:szCs w:val="24"/>
        </w:rPr>
        <w:t xml:space="preserve"> treated with Hager’s reagent. Formation of yellow coloured precipitates indicated the presence of alkaloids.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Tests for carbohydrates: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Fehling’s test: Filtrates were mixed with equal volume of Fehling’s A and Fehling’s B solutions and heated. Formation of </w:t>
      </w:r>
      <w:r>
        <w:rPr>
          <w:rFonts w:ascii="Times New Roman" w:hAnsi="Times New Roman"/>
          <w:kern w:val="1"/>
          <w:sz w:val="24"/>
          <w:szCs w:val="24"/>
        </w:rPr>
        <w:t>brick red precipitate of cuprous oxide indicated the presence of reducing sugars.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Test for cardiac glycosides: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Legal’s Test: Extracts were treated with sodium nitropruside in pyridine and sodium hydroxide. Formation of pink to blood red colour indicated th</w:t>
      </w:r>
      <w:r>
        <w:rPr>
          <w:rFonts w:ascii="Times New Roman" w:hAnsi="Times New Roman"/>
          <w:kern w:val="1"/>
          <w:sz w:val="24"/>
          <w:szCs w:val="24"/>
        </w:rPr>
        <w:t>e presence of cardiac glycosides.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Keller Killiani test: To the test solution, 2ml of glacial acetic acid containing a few drops of FeCl3 solution was added. 1ml of conc. H2SO4 was added along the side of the test tube carefully. A brown ring at the interfa</w:t>
      </w:r>
      <w:r>
        <w:rPr>
          <w:rFonts w:ascii="Times New Roman" w:hAnsi="Times New Roman"/>
          <w:kern w:val="1"/>
          <w:sz w:val="24"/>
          <w:szCs w:val="24"/>
        </w:rPr>
        <w:t xml:space="preserve">ce indicated the presence of deoxysugar of cardenoloides. A violet ring may appear beneath the brown ring, while in the acetic acid layer, a greenish ring may also form just gradually throughout the layer.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saponins: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Froth test: Extract was added </w:t>
      </w:r>
      <w:r>
        <w:rPr>
          <w:rFonts w:ascii="Times New Roman" w:hAnsi="Times New Roman"/>
          <w:kern w:val="1"/>
          <w:sz w:val="24"/>
          <w:szCs w:val="24"/>
        </w:rPr>
        <w:t>to 2-3 ml of distilled water. The mixture was shaken vigorously. Formation of foam indicated the presence of saponins.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of phenols: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Ferric Chloride Test: Extracts were treated with 3-4 drops of ferric chloride solution. Formation of bluish black colour</w:t>
      </w:r>
      <w:r>
        <w:rPr>
          <w:rFonts w:ascii="Times New Roman" w:hAnsi="Times New Roman"/>
          <w:kern w:val="1"/>
          <w:sz w:val="24"/>
          <w:szCs w:val="24"/>
        </w:rPr>
        <w:t xml:space="preserve"> indicates the presence of phenols.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Test for flavonoids: </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Alkaline reagent test: To the test solution, a few drops of sodium hydroxide solution were added. Formation of intense yellow colour which turns to colourless by addition of few drops of dilute acet</w:t>
      </w:r>
      <w:r>
        <w:rPr>
          <w:rFonts w:ascii="Times New Roman" w:hAnsi="Times New Roman"/>
          <w:kern w:val="1"/>
          <w:sz w:val="24"/>
          <w:szCs w:val="24"/>
        </w:rPr>
        <w:t>ic acid indicated the presence of flavonoids.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Lead acetate Test: Extracts were treated with few drops of lead acetate solution. Formation of yellow colour precipitate indicated the presence of flavonoids.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lastRenderedPageBreak/>
        <w:t>Test for proteins: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Xanthoproteic test: The extracts</w:t>
      </w:r>
      <w:r>
        <w:rPr>
          <w:rFonts w:ascii="Times New Roman" w:hAnsi="Times New Roman"/>
          <w:kern w:val="1"/>
          <w:sz w:val="24"/>
          <w:szCs w:val="24"/>
        </w:rPr>
        <w:t xml:space="preserve"> were treated with a few drops of conc. nitric acid. Formation of yellow colour indicated the presence of proteins.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terpenoides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 xml:space="preserve">Crude extract was dissolved in 2ml of chloroform and evaporated to dryness. To this, 2ml of concentrated H2SO4 was </w:t>
      </w:r>
      <w:r>
        <w:rPr>
          <w:rFonts w:ascii="Times New Roman" w:hAnsi="Times New Roman"/>
          <w:kern w:val="1"/>
          <w:sz w:val="24"/>
          <w:szCs w:val="24"/>
        </w:rPr>
        <w:t>added and heated for about 2 minutes. A greyish colour indicated the presence of terpenoids.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Test for tannins:</w:t>
      </w:r>
    </w:p>
    <w:p w:rsidR="001274F3" w:rsidRDefault="00521F45">
      <w:pPr>
        <w:spacing w:line="360" w:lineRule="auto"/>
        <w:jc w:val="both"/>
        <w:rPr>
          <w:rFonts w:ascii="Times New Roman" w:hAnsi="Times New Roman"/>
          <w:sz w:val="24"/>
          <w:szCs w:val="24"/>
        </w:rPr>
      </w:pPr>
      <w:r>
        <w:rPr>
          <w:rFonts w:ascii="Times New Roman" w:hAnsi="Times New Roman"/>
          <w:kern w:val="1"/>
          <w:sz w:val="24"/>
          <w:szCs w:val="24"/>
        </w:rPr>
        <w:t>Ferric chloride test: To the test solution, a few drops of ferric chloride solution were added. An intense green, purple, blue or black colour in</w:t>
      </w:r>
      <w:r>
        <w:rPr>
          <w:rFonts w:ascii="Times New Roman" w:hAnsi="Times New Roman"/>
          <w:kern w:val="1"/>
          <w:sz w:val="24"/>
          <w:szCs w:val="24"/>
        </w:rPr>
        <w:t>dicated the presence of tannin.</w:t>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t>MATERIALS AND METHOD</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3.1 MATERIALS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Key materials used: Okra pods, a solvent system (likely water), and various reagents of analytical standard and techniques for analysis.</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3.2  METHOD OF OKRA COLLECTIO</w:t>
      </w:r>
      <w:r>
        <w:rPr>
          <w:rFonts w:ascii="Times New Roman" w:hAnsi="Times New Roman"/>
          <w:b/>
          <w:bCs/>
          <w:sz w:val="24"/>
          <w:szCs w:val="24"/>
        </w:rPr>
        <w:t xml:space="preserve">N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Okra (Abelmoschus Esculentus L.) samples were collected from a local market in ilorin city in February 2025. The okra washed properly with distilled water several times, to remove dust and other foreign particles and left on a clean surface to dry in th</w:t>
      </w:r>
      <w:r>
        <w:rPr>
          <w:rFonts w:ascii="Times New Roman" w:hAnsi="Times New Roman"/>
          <w:sz w:val="24"/>
          <w:szCs w:val="24"/>
        </w:rPr>
        <w:t xml:space="preserve">e shade for 10-15 days. The dried material was grinded to fine powder using blender grinder and stored in sealed plastics bags at 25 degree Celsius. The powdered material was used further preparation of extracts for phytochemical screening and antioxidant </w:t>
      </w:r>
      <w:r>
        <w:rPr>
          <w:rFonts w:ascii="Times New Roman" w:hAnsi="Times New Roman"/>
          <w:sz w:val="24"/>
          <w:szCs w:val="24"/>
        </w:rPr>
        <w:t>studies.</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3.3 METHOD OF OKRA EXTRACTION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195.38g of fruit powder sample of Abelmoschus esculentus Okra were extracted by macerated with 4 litres of ethanol, and allowed to stand at room temperature for a period of 7 days with frequent agitation until the so</w:t>
      </w:r>
      <w:r>
        <w:rPr>
          <w:rFonts w:ascii="Times New Roman" w:hAnsi="Times New Roman"/>
          <w:sz w:val="24"/>
          <w:szCs w:val="24"/>
        </w:rPr>
        <w:t xml:space="preserve">luble matter has dissolved, the extract was filtered and evaporated by putting it in a low heat water for 5 hours, the residue extracts obtained was stored in a beaker cover with foil  aluminum foil until further tests to determine the total phytochemical </w:t>
      </w:r>
      <w:r>
        <w:rPr>
          <w:rFonts w:ascii="Times New Roman" w:hAnsi="Times New Roman"/>
          <w:sz w:val="24"/>
          <w:szCs w:val="24"/>
        </w:rPr>
        <w:t xml:space="preserve">contents and antioxidant activity. </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3.4 METHOD OF PHYTOCHEMICALS SCREENING </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3.4.1 Qualitative analysis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 xml:space="preserve">saponins: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 foam test was carried out on the sample, distilled water was added to the sample it was shake thoroughly, if it was  foaming it indicated sa</w:t>
      </w:r>
      <w:r>
        <w:rPr>
          <w:rFonts w:ascii="Times New Roman" w:hAnsi="Times New Roman"/>
          <w:sz w:val="24"/>
          <w:szCs w:val="24"/>
        </w:rPr>
        <w:t>ponins was present.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Tannins: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1ml of freshly prepared 10% potassium hydroxide was added to the sample,if it gives a dirty white precipitate it indicated that tannins was present.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Phenol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Two drops of 5% ferric chloride was added to the sample, a green </w:t>
      </w:r>
      <w:r>
        <w:rPr>
          <w:rFonts w:ascii="Times New Roman" w:hAnsi="Times New Roman"/>
          <w:sz w:val="24"/>
          <w:szCs w:val="24"/>
        </w:rPr>
        <w:t>color indicated the present of phenol.</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Flavonoid: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1ml of 10% sodium hydroxide was added to the sample, a yellow coloration indicated flavonoid is present.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Triterpenoid:</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The sample was mixed with chloroform and conc H2SO4, a yellow under layer indicated Tr</w:t>
      </w:r>
      <w:r>
        <w:rPr>
          <w:rFonts w:ascii="Times New Roman" w:hAnsi="Times New Roman"/>
          <w:sz w:val="24"/>
          <w:szCs w:val="24"/>
        </w:rPr>
        <w:t>iterpenoid ithe present.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Glycocide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The sample was dissolved in distilled water</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 few drop of 10% lead acipitate was added. A white precipitate indicated the present of Glycocide.</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Steroid:</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 xml:space="preserve">5 drops of conc H2SO4 was added to the extract, a red coloration </w:t>
      </w:r>
      <w:r>
        <w:rPr>
          <w:rFonts w:ascii="Times New Roman" w:hAnsi="Times New Roman"/>
          <w:sz w:val="24"/>
          <w:szCs w:val="24"/>
        </w:rPr>
        <w:t>indicated the present of steroid.</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Alkaloid</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1ml of 1% HCL a few drops of Drangedoff was added to the 1ml of okra extract.If indicated orange red precipitate for observation it is present.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Reducing Sugar</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5ml of fehlin solution A and B was added to the sample</w:t>
      </w:r>
      <w:r>
        <w:rPr>
          <w:rFonts w:ascii="Times New Roman" w:hAnsi="Times New Roman"/>
          <w:sz w:val="24"/>
          <w:szCs w:val="24"/>
        </w:rPr>
        <w:t xml:space="preserve"> and it was heated in a water bath for 2-3 min. A positive result,that indicated the present of reducing sugars, was a reddish-brown precipitate.</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Protein:</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Sodium hydroxide and copper sulphate was added to the sample, a violet or purple colour indicated the</w:t>
      </w:r>
      <w:r>
        <w:rPr>
          <w:rFonts w:ascii="Times New Roman" w:hAnsi="Times New Roman"/>
          <w:sz w:val="24"/>
          <w:szCs w:val="24"/>
        </w:rPr>
        <w:t xml:space="preserve"> present of protein.</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3.4.2 Quantitative analysis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Quantification of Total Phenolic Content (TPC)</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Folin- Ciocalteu Assay:</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Procedure:  0.5mL of the extract was mixed with 0.3mL of Folin-Ciocalteu reagents and 10mL of 10% of sodium carbonate solution. The vol</w:t>
      </w:r>
      <w:r>
        <w:rPr>
          <w:rFonts w:ascii="Times New Roman" w:hAnsi="Times New Roman"/>
          <w:sz w:val="24"/>
          <w:szCs w:val="24"/>
        </w:rPr>
        <w:t>ume of 25mLwas adjusted with distilled water and incubate at 50 degrees Celsius for 1 hour.</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Measurements: Absorbance was measured at 765nm using UV-Vis spectrophotometer.Result are expressed as mg of gallic acid equivalent (GAE) per 100 mg of the dried okr</w:t>
      </w:r>
      <w:r>
        <w:rPr>
          <w:rFonts w:ascii="Times New Roman" w:hAnsi="Times New Roman"/>
          <w:sz w:val="24"/>
          <w:szCs w:val="24"/>
        </w:rPr>
        <w:t>a seeds.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Quantifications of Total Flavonoid Content (TFC)</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Aluminum Chloride Colorimetric Method:</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Procedure: The extract reacted with aluminum chloride solution and the resulting complex absorbance was measured at 510nm.</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Outcome: Flavonoid content was calcu</w:t>
      </w:r>
      <w:r>
        <w:rPr>
          <w:rFonts w:ascii="Times New Roman" w:hAnsi="Times New Roman"/>
          <w:sz w:val="24"/>
          <w:szCs w:val="24"/>
        </w:rPr>
        <w:t>lated using a standard curve of rutin and expressed as mg of rutin equivalent per gram of dry weight.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Saponins </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1. Vanillin–Sulfuric Acid Colorimetric Assay</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1. A standard saponin solution was prepared (e.g., 0.5 mg/mL) using a known saponin compound.</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mL of the sample was mixed with 8% vanillin solution.</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3. 5 mL of 72% sulfuric acidwas added to the mixture.</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4. The mixture was incubated at 60°C for 10 minutes.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5. The solution was cool to room temperature.</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xml:space="preserve">6. The absorbance was measured at 544 nm using a </w:t>
      </w:r>
      <w:r>
        <w:rPr>
          <w:rFonts w:ascii="Times New Roman" w:hAnsi="Times New Roman"/>
          <w:sz w:val="24"/>
          <w:szCs w:val="24"/>
        </w:rPr>
        <w:t>UV-Vis spectrophotometer.</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7. The saponin concentration was calculated using a calibration curve derived from the standard solutions.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Notes: This method is suitable for total saponin content but does not differentiate between individual saponin types.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xml:space="preserve">It's </w:t>
      </w:r>
      <w:r>
        <w:rPr>
          <w:rFonts w:ascii="Times New Roman" w:hAnsi="Times New Roman"/>
          <w:sz w:val="24"/>
          <w:szCs w:val="24"/>
        </w:rPr>
        <w:t>important to handle sulfuric acid with care due to its corrosive nature.</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lastRenderedPageBreak/>
        <w:t xml:space="preserve">Steroids </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Gas Chromatography-Mass Spectrometry (GC-MS)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Principle: GC-MS separates volatile steroid derivatives and identifies them based on their mass-to-charge ratios.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1. The steroid</w:t>
      </w:r>
      <w:r>
        <w:rPr>
          <w:rFonts w:ascii="Times New Roman" w:hAnsi="Times New Roman"/>
          <w:sz w:val="24"/>
          <w:szCs w:val="24"/>
        </w:rPr>
        <w:t xml:space="preserve"> compounds was derivative in the extract to make them volatile (e.g., silylation).</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2. The derivatized sample was injected into the GC-MS system.</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3. A suitable GC column and temperature program was used for separation.</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4. The steroids was identified and qua</w:t>
      </w:r>
      <w:r>
        <w:rPr>
          <w:rFonts w:ascii="Times New Roman" w:hAnsi="Times New Roman"/>
          <w:sz w:val="24"/>
          <w:szCs w:val="24"/>
        </w:rPr>
        <w:t>ntified by comparing mass spectra and retention times with those of known standards.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Notes:GC-MS offers high sensitivity and specificity.It is suitable for detailed profiling of steroid compounds.</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xml:space="preserve">Triterpenoid </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xml:space="preserve">- HPLC (High-Performance Liquid </w:t>
      </w:r>
      <w:r>
        <w:rPr>
          <w:rFonts w:ascii="Times New Roman" w:hAnsi="Times New Roman"/>
          <w:sz w:val="24"/>
          <w:szCs w:val="24"/>
        </w:rPr>
        <w:t>Chromatography): This method is commonly used for separating, identifying, and quantifying triterpenoids in various samples, including medicinal plants and food products6.</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Sample Preparation</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Before quantitative analysis, samples typically undergo:</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Drying</w:t>
      </w:r>
      <w:r>
        <w:rPr>
          <w:rFonts w:ascii="Times New Roman" w:hAnsi="Times New Roman"/>
          <w:sz w:val="24"/>
          <w:szCs w:val="24"/>
        </w:rPr>
        <w:t xml:space="preserve"> and Grinding: the plant samples was dried and grounded into a fine powder to facilitate extraction.</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Extraction: Triterpenoids was extracted using suitable solvents, such as methanol or ethanol.</w:t>
      </w:r>
    </w:p>
    <w:p w:rsidR="001274F3" w:rsidRDefault="00521F45">
      <w:pPr>
        <w:spacing w:after="160" w:line="360" w:lineRule="auto"/>
        <w:jc w:val="both"/>
        <w:rPr>
          <w:rFonts w:ascii="Times New Roman" w:hAnsi="Times New Roman"/>
          <w:sz w:val="24"/>
          <w:szCs w:val="24"/>
        </w:rPr>
      </w:pPr>
      <w:r>
        <w:rPr>
          <w:rFonts w:ascii="Times New Roman" w:hAnsi="Times New Roman"/>
          <w:sz w:val="24"/>
          <w:szCs w:val="24"/>
        </w:rPr>
        <w:t>- Filtration: Extracts was filtered to remove impurities.</w:t>
      </w: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C</w:t>
      </w:r>
      <w:r>
        <w:rPr>
          <w:rFonts w:ascii="Times New Roman" w:hAnsi="Times New Roman"/>
          <w:b/>
          <w:bCs/>
          <w:sz w:val="24"/>
          <w:szCs w:val="24"/>
        </w:rPr>
        <w:t>HAPTER FOUR</w:t>
      </w: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t>RESULTS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4.1 P</w:t>
      </w:r>
      <w:r>
        <w:rPr>
          <w:rFonts w:ascii="Times New Roman" w:hAnsi="Times New Roman"/>
          <w:b/>
          <w:bCs/>
          <w:sz w:val="24"/>
          <w:szCs w:val="24"/>
        </w:rPr>
        <w:t xml:space="preserve">HYTOCHEMICAL SCREENING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4.1.1  Table 1 shows the result qualitative analysis of extracts from okra (Abelmoschus esculentus) extract.</w:t>
      </w:r>
    </w:p>
    <w:tbl>
      <w:tblPr>
        <w:tblStyle w:val="TableGrid"/>
        <w:tblW w:w="0" w:type="auto"/>
        <w:tblLook w:val="04A0"/>
      </w:tblPr>
      <w:tblGrid>
        <w:gridCol w:w="4609"/>
        <w:gridCol w:w="4607"/>
      </w:tblGrid>
      <w:tr w:rsidR="001274F3">
        <w:tc>
          <w:tcPr>
            <w:tcW w:w="4788" w:type="dxa"/>
          </w:tcPr>
          <w:p w:rsidR="001274F3" w:rsidRDefault="00521F45">
            <w:pPr>
              <w:widowControl/>
              <w:spacing w:after="100" w:line="360" w:lineRule="auto"/>
              <w:rPr>
                <w:rFonts w:ascii="Times New Roman" w:hAnsi="Times New Roman"/>
                <w:b/>
                <w:bCs/>
                <w:sz w:val="24"/>
                <w:szCs w:val="24"/>
              </w:rPr>
            </w:pPr>
            <w:r>
              <w:rPr>
                <w:rFonts w:ascii="Times New Roman" w:hAnsi="Times New Roman"/>
                <w:b/>
                <w:bCs/>
                <w:sz w:val="24"/>
                <w:szCs w:val="24"/>
              </w:rPr>
              <w:t>Phytochemicals</w:t>
            </w:r>
          </w:p>
        </w:tc>
        <w:tc>
          <w:tcPr>
            <w:tcW w:w="4788" w:type="dxa"/>
          </w:tcPr>
          <w:p w:rsidR="001274F3" w:rsidRDefault="00521F45">
            <w:pPr>
              <w:widowControl/>
              <w:spacing w:after="100" w:line="360" w:lineRule="auto"/>
              <w:rPr>
                <w:rFonts w:ascii="Times New Roman" w:hAnsi="Times New Roman"/>
                <w:b/>
                <w:bCs/>
                <w:sz w:val="24"/>
                <w:szCs w:val="24"/>
              </w:rPr>
            </w:pPr>
            <w:r>
              <w:rPr>
                <w:rFonts w:ascii="Times New Roman" w:hAnsi="Times New Roman"/>
                <w:b/>
                <w:bCs/>
                <w:sz w:val="24"/>
                <w:szCs w:val="24"/>
              </w:rPr>
              <w:t>Present/Absent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Tannins</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Saponnis</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Phenol</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Flavonoid</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Triter penoid</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Glycocide</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Steroid</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Alkaloids</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Reducing sugar</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r w:rsidR="001274F3">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Protein</w:t>
            </w:r>
          </w:p>
        </w:tc>
        <w:tc>
          <w:tcPr>
            <w:tcW w:w="4788" w:type="dxa"/>
          </w:tcPr>
          <w:p w:rsidR="001274F3" w:rsidRDefault="00521F45">
            <w:pPr>
              <w:widowControl/>
              <w:spacing w:after="100" w:line="360" w:lineRule="auto"/>
              <w:rPr>
                <w:rFonts w:ascii="Times New Roman" w:hAnsi="Times New Roman"/>
                <w:sz w:val="24"/>
                <w:szCs w:val="24"/>
              </w:rPr>
            </w:pPr>
            <w:r>
              <w:rPr>
                <w:rFonts w:ascii="Times New Roman" w:hAnsi="Times New Roman"/>
                <w:sz w:val="24"/>
                <w:szCs w:val="24"/>
              </w:rPr>
              <w:t>-</w:t>
            </w:r>
          </w:p>
        </w:tc>
      </w:tr>
    </w:tbl>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Keys; + = present</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ab/>
        <w:t>- = absent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 xml:space="preserve">From the above results, alkaloid, steroid, triter penoid, flavonoid, saponnis, and phenol are present, while tannins, glycocide, reducing sugar and protein are </w:t>
      </w:r>
      <w:r>
        <w:rPr>
          <w:rFonts w:ascii="Times New Roman" w:hAnsi="Times New Roman"/>
          <w:sz w:val="24"/>
          <w:szCs w:val="24"/>
        </w:rPr>
        <w:t>absent in okra (abelmoschus esculentus) extract.</w:t>
      </w:r>
    </w:p>
    <w:p w:rsidR="001274F3" w:rsidRDefault="001274F3">
      <w:pPr>
        <w:spacing w:line="360" w:lineRule="auto"/>
        <w:jc w:val="both"/>
        <w:rPr>
          <w:rFonts w:ascii="Times New Roman" w:hAnsi="Times New Roman"/>
          <w:b/>
          <w:bCs/>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4.1.2 Quantitative analysis 0f extracts from okra (Abelmoschus esculentus).</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This result shows the quantitative analysis of okra (abelmoschus esculentus) extract.</w:t>
      </w:r>
    </w:p>
    <w:p w:rsidR="001274F3" w:rsidRDefault="00521F45">
      <w:pPr>
        <w:spacing w:line="360" w:lineRule="auto"/>
        <w:jc w:val="both"/>
        <w:rPr>
          <w:rFonts w:ascii="Times New Roman" w:hAnsi="Times New Roman"/>
          <w:b/>
          <w:bCs/>
          <w:sz w:val="24"/>
          <w:szCs w:val="24"/>
        </w:rPr>
      </w:pPr>
      <w:r>
        <w:rPr>
          <w:rFonts w:ascii="Times New Roman" w:hAnsi="Times New Roman"/>
          <w:b/>
          <w:bCs/>
          <w:noProof/>
          <w:sz w:val="24"/>
          <w:szCs w:val="24"/>
          <w:lang w:eastAsia="en-US"/>
        </w:rPr>
        <w:drawing>
          <wp:anchor distT="0" distB="0" distL="0" distR="0" simplePos="0" relativeHeight="2" behindDoc="0" locked="0" layoutInCell="1" allowOverlap="1">
            <wp:simplePos x="0" y="0"/>
            <wp:positionH relativeFrom="column">
              <wp:posOffset>397510</wp:posOffset>
            </wp:positionH>
            <wp:positionV relativeFrom="paragraph">
              <wp:posOffset>193040</wp:posOffset>
            </wp:positionV>
            <wp:extent cx="2834640" cy="3663315"/>
            <wp:effectExtent l="0" t="0" r="3810" b="13334"/>
            <wp:wrapNone/>
            <wp:docPr id="1026" name="Picture 6" descr="WhatsApp Image 2025-05-26 at 12.35.37_0e33a9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print"/>
                    <a:srcRect/>
                    <a:stretch/>
                  </pic:blipFill>
                  <pic:spPr>
                    <a:xfrm>
                      <a:off x="0" y="0"/>
                      <a:ext cx="2834640" cy="3663315"/>
                    </a:xfrm>
                    <a:prstGeom prst="rect">
                      <a:avLst/>
                    </a:prstGeom>
                  </pic:spPr>
                </pic:pic>
              </a:graphicData>
            </a:graphic>
          </wp:anchor>
        </w:drawing>
      </w:r>
      <w:r>
        <w:rPr>
          <w:rFonts w:ascii="Times New Roman" w:hAnsi="Times New Roman"/>
          <w:b/>
          <w:bCs/>
          <w:sz w:val="24"/>
          <w:szCs w:val="24"/>
        </w:rPr>
        <w:t>Table 2; SAPONIN RESULT USING UV SPECTROPHO</w:t>
      </w:r>
      <w:r>
        <w:rPr>
          <w:rFonts w:ascii="Times New Roman" w:hAnsi="Times New Roman"/>
          <w:b/>
          <w:bCs/>
          <w:sz w:val="24"/>
          <w:szCs w:val="24"/>
        </w:rPr>
        <w:t>TOMETER</w:t>
      </w: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after="0"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0" distR="0" simplePos="0" relativeHeight="3" behindDoc="0" locked="0" layoutInCell="1" allowOverlap="1">
            <wp:simplePos x="0" y="0"/>
            <wp:positionH relativeFrom="column">
              <wp:posOffset>920115</wp:posOffset>
            </wp:positionH>
            <wp:positionV relativeFrom="paragraph">
              <wp:posOffset>332740</wp:posOffset>
            </wp:positionV>
            <wp:extent cx="3155315" cy="4592955"/>
            <wp:effectExtent l="0" t="0" r="6985" b="17145"/>
            <wp:wrapNone/>
            <wp:docPr id="1027" name="Picture 7" descr="WhatsApp Image 2025-05-26 at 12.35.37_c897e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0" cstate="print"/>
                    <a:srcRect/>
                    <a:stretch/>
                  </pic:blipFill>
                  <pic:spPr>
                    <a:xfrm>
                      <a:off x="0" y="0"/>
                      <a:ext cx="3155315" cy="4592955"/>
                    </a:xfrm>
                    <a:prstGeom prst="rect">
                      <a:avLst/>
                    </a:prstGeom>
                  </pic:spPr>
                </pic:pic>
              </a:graphicData>
            </a:graphic>
          </wp:anchor>
        </w:drawing>
      </w:r>
      <w:r>
        <w:rPr>
          <w:rFonts w:ascii="Times New Roman" w:hAnsi="Times New Roman"/>
          <w:b/>
          <w:bCs/>
          <w:sz w:val="24"/>
          <w:szCs w:val="24"/>
        </w:rPr>
        <w:t xml:space="preserve">Table 3; TOTAL PHENOLIC RESULT USING UV SPECTROPHOTOMETER </w:t>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after="0"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lastRenderedPageBreak/>
        <w:t>Table 4; FLAVONOID RESULT USING UV SPECTROPHOTOMETER</w:t>
      </w:r>
    </w:p>
    <w:p w:rsidR="001274F3" w:rsidRDefault="00521F45">
      <w:pPr>
        <w:spacing w:line="36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4" behindDoc="0" locked="0" layoutInCell="1" allowOverlap="1">
            <wp:simplePos x="0" y="0"/>
            <wp:positionH relativeFrom="column">
              <wp:posOffset>39370</wp:posOffset>
            </wp:positionH>
            <wp:positionV relativeFrom="paragraph">
              <wp:posOffset>120650</wp:posOffset>
            </wp:positionV>
            <wp:extent cx="4074795" cy="5010785"/>
            <wp:effectExtent l="0" t="0" r="0" b="0"/>
            <wp:wrapNone/>
            <wp:docPr id="1028" name="Picture 8" descr="WhatsApp Image 2025-05-26 at 12.35.38_3dab7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1" cstate="print"/>
                    <a:srcRect b="3780"/>
                    <a:stretch/>
                  </pic:blipFill>
                  <pic:spPr>
                    <a:xfrm>
                      <a:off x="0" y="0"/>
                      <a:ext cx="4074795" cy="5010785"/>
                    </a:xfrm>
                    <a:prstGeom prst="rect">
                      <a:avLst/>
                    </a:prstGeom>
                  </pic:spPr>
                </pic:pic>
              </a:graphicData>
            </a:graphic>
          </wp:anchor>
        </w:drawing>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after="0"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0" distR="0" simplePos="0" relativeHeight="5" behindDoc="0" locked="0" layoutInCell="1" allowOverlap="1">
            <wp:simplePos x="0" y="0"/>
            <wp:positionH relativeFrom="column">
              <wp:posOffset>746760</wp:posOffset>
            </wp:positionH>
            <wp:positionV relativeFrom="paragraph">
              <wp:posOffset>187325</wp:posOffset>
            </wp:positionV>
            <wp:extent cx="3752849" cy="5605780"/>
            <wp:effectExtent l="0" t="0" r="0" b="13970"/>
            <wp:wrapNone/>
            <wp:docPr id="1029" name="Picture 9" descr="WhatsApp Image 2025-05-26 at 12.35.38_0c695d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12" cstate="print"/>
                    <a:srcRect/>
                    <a:stretch/>
                  </pic:blipFill>
                  <pic:spPr>
                    <a:xfrm>
                      <a:off x="0" y="0"/>
                      <a:ext cx="3752849" cy="5605780"/>
                    </a:xfrm>
                    <a:prstGeom prst="rect">
                      <a:avLst/>
                    </a:prstGeom>
                  </pic:spPr>
                </pic:pic>
              </a:graphicData>
            </a:graphic>
          </wp:anchor>
        </w:drawing>
      </w:r>
      <w:r>
        <w:rPr>
          <w:rFonts w:ascii="Times New Roman" w:hAnsi="Times New Roman"/>
          <w:b/>
          <w:bCs/>
          <w:sz w:val="24"/>
          <w:szCs w:val="24"/>
        </w:rPr>
        <w:t>Table 5; TRITEPENOIDS RESULT USING UV SPECTROPHOTOMETER</w:t>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after="0"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Table 6; </w:t>
      </w:r>
      <w:r>
        <w:rPr>
          <w:rFonts w:ascii="Times New Roman" w:hAnsi="Times New Roman"/>
          <w:b/>
          <w:bCs/>
          <w:sz w:val="24"/>
          <w:szCs w:val="24"/>
        </w:rPr>
        <w:t>STEROIDS RESULT USING UV SPECTROPHOTOMETER</w:t>
      </w:r>
      <w:r>
        <w:rPr>
          <w:rFonts w:ascii="Times New Roman" w:hAnsi="Times New Roman"/>
          <w:b/>
          <w:bCs/>
          <w:noProof/>
          <w:sz w:val="24"/>
          <w:szCs w:val="24"/>
          <w:lang w:eastAsia="en-US"/>
        </w:rPr>
        <w:drawing>
          <wp:anchor distT="0" distB="0" distL="0" distR="0" simplePos="0" relativeHeight="6" behindDoc="0" locked="0" layoutInCell="1" allowOverlap="1">
            <wp:simplePos x="0" y="0"/>
            <wp:positionH relativeFrom="column">
              <wp:posOffset>881380</wp:posOffset>
            </wp:positionH>
            <wp:positionV relativeFrom="paragraph">
              <wp:posOffset>324485</wp:posOffset>
            </wp:positionV>
            <wp:extent cx="3675380" cy="5467985"/>
            <wp:effectExtent l="0" t="0" r="1270" b="18415"/>
            <wp:wrapNone/>
            <wp:docPr id="1030" name="Picture 10" descr="WhatsApp Image 2025-05-26 at 12.35.39_65d204d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3" cstate="print"/>
                    <a:srcRect/>
                    <a:stretch/>
                  </pic:blipFill>
                  <pic:spPr>
                    <a:xfrm>
                      <a:off x="0" y="0"/>
                      <a:ext cx="3675380" cy="5467985"/>
                    </a:xfrm>
                    <a:prstGeom prst="rect">
                      <a:avLst/>
                    </a:prstGeom>
                  </pic:spPr>
                </pic:pic>
              </a:graphicData>
            </a:graphic>
          </wp:anchor>
        </w:drawing>
      </w: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after="0"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b/>
          <w:bCs/>
          <w:sz w:val="24"/>
          <w:szCs w:val="24"/>
        </w:rPr>
      </w:pP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lastRenderedPageBreak/>
        <w:t>Table 7; this results show the amount of each phytochemical in okra (abelmoschus esculentus)</w:t>
      </w:r>
    </w:p>
    <w:tbl>
      <w:tblPr>
        <w:tblStyle w:val="TableGrid"/>
        <w:tblW w:w="0" w:type="auto"/>
        <w:tblLook w:val="04A0"/>
      </w:tblPr>
      <w:tblGrid>
        <w:gridCol w:w="4627"/>
        <w:gridCol w:w="4589"/>
      </w:tblGrid>
      <w:tr w:rsidR="001274F3">
        <w:tc>
          <w:tcPr>
            <w:tcW w:w="4788" w:type="dxa"/>
          </w:tcPr>
          <w:p w:rsidR="001274F3" w:rsidRDefault="00521F45">
            <w:pPr>
              <w:spacing w:line="360" w:lineRule="auto"/>
              <w:rPr>
                <w:rFonts w:ascii="Times New Roman" w:hAnsi="Times New Roman"/>
                <w:b/>
                <w:bCs/>
                <w:sz w:val="24"/>
                <w:szCs w:val="24"/>
              </w:rPr>
            </w:pPr>
            <w:r>
              <w:rPr>
                <w:rFonts w:ascii="Times New Roman" w:hAnsi="Times New Roman"/>
                <w:b/>
                <w:bCs/>
                <w:sz w:val="24"/>
                <w:szCs w:val="24"/>
              </w:rPr>
              <w:t>Phytochemical</w:t>
            </w:r>
          </w:p>
        </w:tc>
        <w:tc>
          <w:tcPr>
            <w:tcW w:w="4788" w:type="dxa"/>
          </w:tcPr>
          <w:p w:rsidR="001274F3" w:rsidRDefault="00521F45">
            <w:pPr>
              <w:spacing w:line="360" w:lineRule="auto"/>
              <w:rPr>
                <w:rFonts w:ascii="Times New Roman" w:hAnsi="Times New Roman"/>
                <w:b/>
                <w:bCs/>
                <w:sz w:val="24"/>
                <w:szCs w:val="24"/>
              </w:rPr>
            </w:pPr>
            <w:r>
              <w:rPr>
                <w:rFonts w:ascii="Times New Roman" w:hAnsi="Times New Roman"/>
                <w:b/>
                <w:bCs/>
                <w:sz w:val="24"/>
                <w:szCs w:val="24"/>
              </w:rPr>
              <w:t xml:space="preserve">Mean </w:t>
            </w:r>
            <w:r>
              <w:rPr>
                <w:rFonts w:ascii="Times New Roman" w:hAnsi="Times New Roman"/>
                <w:b/>
                <w:bCs/>
                <w:sz w:val="24"/>
                <w:szCs w:val="24"/>
                <w:u w:val="single"/>
              </w:rPr>
              <w:t xml:space="preserve">+ </w:t>
            </w:r>
            <w:r>
              <w:rPr>
                <w:rFonts w:ascii="Times New Roman" w:hAnsi="Times New Roman"/>
                <w:b/>
                <w:bCs/>
                <w:sz w:val="24"/>
                <w:szCs w:val="24"/>
              </w:rPr>
              <w:t>Sum</w:t>
            </w:r>
          </w:p>
        </w:tc>
      </w:tr>
      <w:tr w:rsidR="001274F3">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Steriods</w:t>
            </w:r>
          </w:p>
        </w:tc>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 xml:space="preserve">0.13 </w:t>
            </w:r>
            <w:r>
              <w:rPr>
                <w:rFonts w:ascii="Times New Roman" w:hAnsi="Times New Roman"/>
                <w:sz w:val="24"/>
                <w:szCs w:val="24"/>
                <w:u w:val="single"/>
              </w:rPr>
              <w:t xml:space="preserve">+ </w:t>
            </w:r>
            <w:r>
              <w:rPr>
                <w:rFonts w:ascii="Times New Roman" w:hAnsi="Times New Roman"/>
                <w:sz w:val="24"/>
                <w:szCs w:val="24"/>
              </w:rPr>
              <w:t xml:space="preserve"> 0.05 = 0.18</w:t>
            </w:r>
          </w:p>
        </w:tc>
      </w:tr>
      <w:tr w:rsidR="001274F3">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Flavonoids</w:t>
            </w:r>
          </w:p>
        </w:tc>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 xml:space="preserve">0.11 </w:t>
            </w:r>
            <w:r>
              <w:rPr>
                <w:rFonts w:ascii="Times New Roman" w:hAnsi="Times New Roman"/>
                <w:sz w:val="24"/>
                <w:szCs w:val="24"/>
                <w:u w:val="single"/>
              </w:rPr>
              <w:t>+</w:t>
            </w:r>
            <w:r>
              <w:rPr>
                <w:rFonts w:ascii="Times New Roman" w:hAnsi="Times New Roman"/>
                <w:sz w:val="24"/>
                <w:szCs w:val="24"/>
              </w:rPr>
              <w:t xml:space="preserve"> 0.05 = 0.16</w:t>
            </w:r>
          </w:p>
        </w:tc>
      </w:tr>
      <w:tr w:rsidR="001274F3">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Phenol</w:t>
            </w:r>
          </w:p>
        </w:tc>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 xml:space="preserve">0.11896 </w:t>
            </w:r>
            <w:r>
              <w:rPr>
                <w:rFonts w:ascii="Times New Roman" w:hAnsi="Times New Roman"/>
                <w:sz w:val="24"/>
                <w:szCs w:val="24"/>
                <w:u w:val="single"/>
              </w:rPr>
              <w:t xml:space="preserve">+ </w:t>
            </w:r>
            <w:r>
              <w:rPr>
                <w:rFonts w:ascii="Times New Roman" w:hAnsi="Times New Roman"/>
                <w:sz w:val="24"/>
                <w:szCs w:val="24"/>
              </w:rPr>
              <w:t>0.05 = 0.17</w:t>
            </w:r>
          </w:p>
        </w:tc>
      </w:tr>
      <w:tr w:rsidR="001274F3">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Saponin</w:t>
            </w:r>
          </w:p>
        </w:tc>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 xml:space="preserve">0.11 </w:t>
            </w:r>
            <w:r>
              <w:rPr>
                <w:rFonts w:ascii="Times New Roman" w:hAnsi="Times New Roman"/>
                <w:sz w:val="24"/>
                <w:szCs w:val="24"/>
                <w:u w:val="single"/>
              </w:rPr>
              <w:t xml:space="preserve">+ </w:t>
            </w:r>
            <w:r>
              <w:rPr>
                <w:rFonts w:ascii="Times New Roman" w:hAnsi="Times New Roman"/>
                <w:sz w:val="24"/>
                <w:szCs w:val="24"/>
              </w:rPr>
              <w:t>0.05 = 0.16</w:t>
            </w:r>
          </w:p>
        </w:tc>
      </w:tr>
      <w:tr w:rsidR="001274F3">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Tritepenoids</w:t>
            </w:r>
          </w:p>
        </w:tc>
        <w:tc>
          <w:tcPr>
            <w:tcW w:w="4788" w:type="dxa"/>
          </w:tcPr>
          <w:p w:rsidR="001274F3" w:rsidRDefault="00521F45">
            <w:pPr>
              <w:spacing w:line="360" w:lineRule="auto"/>
              <w:rPr>
                <w:rFonts w:ascii="Times New Roman" w:hAnsi="Times New Roman"/>
                <w:sz w:val="24"/>
                <w:szCs w:val="24"/>
              </w:rPr>
            </w:pPr>
            <w:r>
              <w:rPr>
                <w:rFonts w:ascii="Times New Roman" w:hAnsi="Times New Roman"/>
                <w:sz w:val="24"/>
                <w:szCs w:val="24"/>
              </w:rPr>
              <w:t xml:space="preserve">0.1 </w:t>
            </w:r>
            <w:r>
              <w:rPr>
                <w:rFonts w:ascii="Times New Roman" w:hAnsi="Times New Roman"/>
                <w:sz w:val="24"/>
                <w:szCs w:val="24"/>
                <w:u w:val="single"/>
              </w:rPr>
              <w:t xml:space="preserve">+ </w:t>
            </w:r>
            <w:r>
              <w:rPr>
                <w:rFonts w:ascii="Times New Roman" w:hAnsi="Times New Roman"/>
                <w:sz w:val="24"/>
                <w:szCs w:val="24"/>
              </w:rPr>
              <w:t>0.05 = 0.15</w:t>
            </w:r>
          </w:p>
        </w:tc>
      </w:tr>
    </w:tbl>
    <w:p w:rsidR="001274F3" w:rsidRDefault="00521F45">
      <w:pPr>
        <w:spacing w:line="360" w:lineRule="auto"/>
        <w:jc w:val="both"/>
        <w:rPr>
          <w:rFonts w:ascii="Times New Roman" w:hAnsi="Times New Roman"/>
          <w:sz w:val="24"/>
          <w:szCs w:val="24"/>
        </w:rPr>
      </w:pPr>
      <w:r>
        <w:rPr>
          <w:rFonts w:ascii="Times New Roman" w:hAnsi="Times New Roman"/>
          <w:sz w:val="24"/>
          <w:szCs w:val="24"/>
        </w:rPr>
        <w:t>From the above result it shows that steriods as the high quantity in okra extract, while tritepenoids as the lowest quantity in okra extract.</w:t>
      </w: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1274F3">
      <w:pPr>
        <w:spacing w:line="360" w:lineRule="auto"/>
        <w:jc w:val="both"/>
        <w:rPr>
          <w:rFonts w:ascii="Times New Roman" w:hAnsi="Times New Roman"/>
          <w:b/>
          <w:bCs/>
          <w:sz w:val="24"/>
          <w:szCs w:val="24"/>
        </w:r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5.1 Discussion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phytochemical analysis of the aqueous extract of Abelmoschus esculentus (okra) revealed the presence of several important bioactive compounds. Qualitative screening indicated the presence of flavonoids, phenolic compounds, saponins, tannins, and alkaloids,</w:t>
      </w:r>
      <w:r>
        <w:rPr>
          <w:rFonts w:ascii="Times New Roman" w:hAnsi="Times New Roman"/>
          <w:sz w:val="24"/>
          <w:szCs w:val="24"/>
        </w:rPr>
        <w:t xml:space="preserve"> while steroids, terpenoids, and glycosides were either absent or present in low concentrations. The richness in flavonoids and phenolics is particularly significant, given their established roles in free radical scavenging and oxidative stress reduction.</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The antioxidant activity assessment, typically evaluated using assays like DPPH radical scavenging, ABTS, and FRAP (Ferric Reducing Antioxidant Power), showed that aqueous okra extract possesses considerable antioxidant potential. The extract demonstrated </w:t>
      </w:r>
      <w:r>
        <w:rPr>
          <w:rFonts w:ascii="Times New Roman" w:hAnsi="Times New Roman"/>
          <w:sz w:val="24"/>
          <w:szCs w:val="24"/>
        </w:rPr>
        <w:t>dose-dependent scavenging activities, suggesting that its bioactive components actively neutralize free radicals. This antioxidant effect is most likely attributed to the synergistic action of phenolic compounds and flavonoids, which are known to donate hy</w:t>
      </w:r>
      <w:r>
        <w:rPr>
          <w:rFonts w:ascii="Times New Roman" w:hAnsi="Times New Roman"/>
          <w:sz w:val="24"/>
          <w:szCs w:val="24"/>
        </w:rPr>
        <w:t>drogen atoms or electrons to stabilize free radicals.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Comparative analysis with standard antioxidants (e.g., ascorbic acid) indicates that while the antioxidant potential of aqueous okra extract is significant, it may be slightly lower than that of pure st</w:t>
      </w:r>
      <w:r>
        <w:rPr>
          <w:rFonts w:ascii="Times New Roman" w:hAnsi="Times New Roman"/>
          <w:sz w:val="24"/>
          <w:szCs w:val="24"/>
        </w:rPr>
        <w:t>andards. However, its natural origin, combined with its nutritional benefits and safety profile, makes it a promising candidate for functional food applications and natural antioxidant therapies.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Moreover, the presence of saponins and tannins adds to the m</w:t>
      </w:r>
      <w:r>
        <w:rPr>
          <w:rFonts w:ascii="Times New Roman" w:hAnsi="Times New Roman"/>
          <w:sz w:val="24"/>
          <w:szCs w:val="24"/>
        </w:rPr>
        <w:t>edicinal value of okra, as these compounds also exhibit anti-inflammatory, antimicrobial, and antidiabetic properties. Alkaloids, though present in smaller quantities, could contribute to additional pharmacological effects, such as analgesic or antispasmod</w:t>
      </w:r>
      <w:r>
        <w:rPr>
          <w:rFonts w:ascii="Times New Roman" w:hAnsi="Times New Roman"/>
          <w:sz w:val="24"/>
          <w:szCs w:val="24"/>
        </w:rPr>
        <w:t>ic activities.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The findings support the traditional use of okra in herbal medicine and suggest that its aqueous extract could serve as a natural source of antioxidants, with potential benefits in preventing oxidative stress-related diseases such as cardiov</w:t>
      </w:r>
      <w:r>
        <w:rPr>
          <w:rFonts w:ascii="Times New Roman" w:hAnsi="Times New Roman"/>
          <w:sz w:val="24"/>
          <w:szCs w:val="24"/>
        </w:rPr>
        <w:t xml:space="preserve">ascular disorders, diabetes, and cancer. </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5.2 Summary </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Phytochemical Constituents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Phytochemicals analyses of aqueous okra extracts have consistently revealed the presence of various bioactive compounds, including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Phenolic compounds: These are are known </w:t>
      </w:r>
      <w:r>
        <w:rPr>
          <w:rFonts w:ascii="Times New Roman" w:hAnsi="Times New Roman"/>
          <w:sz w:val="24"/>
          <w:szCs w:val="24"/>
        </w:rPr>
        <w:t>for antioxidants activities.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Flavonoids: Such as quercitin derivatives, which contribute to anti-inflammatory and antioxidants effect.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Tannins: Compounds with astringent properties and antioxidants potential.</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Saponins: known for their cholesterol lowering </w:t>
      </w:r>
      <w:r>
        <w:rPr>
          <w:rFonts w:ascii="Times New Roman" w:hAnsi="Times New Roman"/>
          <w:sz w:val="24"/>
          <w:szCs w:val="24"/>
        </w:rPr>
        <w:t>and immune boosting properties.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Alkaloids: Nitrogen containing Compounds with diverse pharmacological activities.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Terpenoids and Steroids:  Compounds that may contribute to anti-inflammatory and antimicrobial effects.</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Antioxidant Screening:</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Antioxidant act</w:t>
      </w:r>
      <w:r>
        <w:rPr>
          <w:rFonts w:ascii="Times New Roman" w:hAnsi="Times New Roman"/>
          <w:sz w:val="24"/>
          <w:szCs w:val="24"/>
        </w:rPr>
        <w:t>ivity of aqueous okra extract is often assessed using assays like:</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DPPH radical scavenging assay</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Ferric reducing antioxidant power (FRAP) assay</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ABTS radical scavenging activity</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Results usually show that aqueous okra extract has moderate to strong </w:t>
      </w:r>
      <w:r>
        <w:rPr>
          <w:rFonts w:ascii="Times New Roman" w:hAnsi="Times New Roman"/>
          <w:sz w:val="24"/>
          <w:szCs w:val="24"/>
        </w:rPr>
        <w:t>antioxidant activity, mainly due to its high phenolic and flavonoid content.</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The antioxidants in okra help neutralize free radicals, which can prevent oxidative stress-related diseases like diabetes, cardiovascular diseases, and cancer. </w:t>
      </w:r>
    </w:p>
    <w:p w:rsidR="001274F3" w:rsidRDefault="00521F45">
      <w:pPr>
        <w:spacing w:line="360" w:lineRule="auto"/>
        <w:jc w:val="both"/>
        <w:rPr>
          <w:rFonts w:ascii="Times New Roman" w:hAnsi="Times New Roman"/>
          <w:b/>
          <w:bCs/>
          <w:sz w:val="24"/>
          <w:szCs w:val="24"/>
        </w:rPr>
      </w:pPr>
      <w:r>
        <w:rPr>
          <w:rFonts w:ascii="Times New Roman" w:hAnsi="Times New Roman"/>
          <w:b/>
          <w:bCs/>
          <w:sz w:val="24"/>
          <w:szCs w:val="24"/>
        </w:rPr>
        <w:t xml:space="preserve">5.3 Conclusion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Th</w:t>
      </w:r>
      <w:r>
        <w:rPr>
          <w:rFonts w:ascii="Times New Roman" w:hAnsi="Times New Roman"/>
          <w:sz w:val="24"/>
          <w:szCs w:val="24"/>
        </w:rPr>
        <w:t>e main features of the okra, Abelmoschus esculentus L., (ladies finger) is a well-known tropical vegetable.Okra is a nutritional source of power used throughout history for both medicinal and culinary purposes. Okra is good source of minerals, vitamins and</w:t>
      </w:r>
      <w:r>
        <w:rPr>
          <w:rFonts w:ascii="Times New Roman" w:hAnsi="Times New Roman"/>
          <w:sz w:val="24"/>
          <w:szCs w:val="24"/>
        </w:rPr>
        <w:t xml:space="preserve"> nutrients that are responsible for the health benefits. This effort is towards providing the evidence in support to encourage more scientific research to find out more pharmacological and nutritional potential of Abelmoschus esculentus that may be suggest</w:t>
      </w:r>
      <w:r>
        <w:rPr>
          <w:rFonts w:ascii="Times New Roman" w:hAnsi="Times New Roman"/>
          <w:sz w:val="24"/>
          <w:szCs w:val="24"/>
        </w:rPr>
        <w:t>ive of new drug discovery.Okra, as well as its specific mechanisms of action on different diseases, need more investigation.To focus how to complex etiology of diseases, along with different related factors aiding the diseases.The results of this study cle</w:t>
      </w:r>
      <w:r>
        <w:rPr>
          <w:rFonts w:ascii="Times New Roman" w:hAnsi="Times New Roman"/>
          <w:sz w:val="24"/>
          <w:szCs w:val="24"/>
        </w:rPr>
        <w:t>arly showed significantly different bioactive contents and antioxidant activities, source of bioactive compounds and potential antioxidants that could be recommended in pharmaceutical and food preparations.</w:t>
      </w: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1274F3">
      <w:pPr>
        <w:spacing w:line="360" w:lineRule="auto"/>
        <w:jc w:val="both"/>
        <w:rPr>
          <w:rFonts w:ascii="Times New Roman" w:hAnsi="Times New Roman"/>
          <w:sz w:val="24"/>
          <w:szCs w:val="24"/>
        </w:rPr>
      </w:pPr>
    </w:p>
    <w:p w:rsidR="001274F3" w:rsidRDefault="00521F45">
      <w:pPr>
        <w:spacing w:line="360" w:lineRule="auto"/>
        <w:jc w:val="center"/>
        <w:rPr>
          <w:rFonts w:ascii="Times New Roman" w:hAnsi="Times New Roman"/>
          <w:b/>
          <w:bCs/>
          <w:sz w:val="24"/>
          <w:szCs w:val="24"/>
        </w:rPr>
      </w:pPr>
      <w:r>
        <w:rPr>
          <w:rFonts w:ascii="Times New Roman" w:hAnsi="Times New Roman"/>
          <w:b/>
          <w:bCs/>
          <w:sz w:val="24"/>
          <w:szCs w:val="24"/>
        </w:rPr>
        <w:lastRenderedPageBreak/>
        <w:t>REFERENCE</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Adelakun. O.E., Oyelade. O.J., Ade</w:t>
      </w:r>
      <w:r>
        <w:rPr>
          <w:rFonts w:ascii="Times New Roman" w:hAnsi="Times New Roman"/>
          <w:sz w:val="24"/>
          <w:szCs w:val="24"/>
        </w:rPr>
        <w:t>-Omowaye. B.I.O., Adeyemi. .A., Venter. M. Chemical composition and the antioxidative properties of Nigerian Okra Seed (Abelmoschus esculentus Moench) Flour. Food Chemistry and Toxicology, 47, 1123-1126,2008.</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Ansari, N. M., Houlihan, L., Hussain, B., &amp; Pie</w:t>
      </w:r>
      <w:r>
        <w:rPr>
          <w:rFonts w:ascii="Times New Roman" w:hAnsi="Times New Roman"/>
          <w:sz w:val="24"/>
          <w:szCs w:val="24"/>
        </w:rPr>
        <w:t xml:space="preserve">roni, A. (2005). Antioxidant activity of five vegetables traditionally consumed by south‐ Asian migrants in Bradford, Yorkshire, UK. Phytotherapy Research: An International Journal Devoted to Pharmacological and Toxicological Evaluation of Natural Product </w:t>
      </w:r>
      <w:r>
        <w:rPr>
          <w:rFonts w:ascii="Times New Roman" w:hAnsi="Times New Roman"/>
          <w:sz w:val="24"/>
          <w:szCs w:val="24"/>
        </w:rPr>
        <w:t>Derivatives, 19(10), 907-911.</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Asha, V., Sudhanshudhar, D., &amp; Namrata, S. (2013). Spectral analysis of steroidal saponin isolated and purified from leaves extractf Asparagus racemosus (Family—Asparagaceae), American Journal of Advanced Drug Delivery, 1(5), </w:t>
      </w:r>
      <w:r>
        <w:rPr>
          <w:rFonts w:ascii="Times New Roman" w:hAnsi="Times New Roman"/>
          <w:sz w:val="24"/>
          <w:szCs w:val="24"/>
        </w:rPr>
        <w:t>770–776.</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Aremu, M.O., Opaluwa, D. O., Bamidele, T. O., Nweze, C.C., Ohale, I. M., &amp;  Ochege, M. O. (2014). Comparative evaluation of nutritive value of okra (Abelmoschus esculentus) and Bush mango (Irvingia gabonensis) fruits grown in Nasarawa State, Niger</w:t>
      </w:r>
      <w:r>
        <w:rPr>
          <w:rFonts w:ascii="Times New Roman" w:hAnsi="Times New Roman"/>
          <w:sz w:val="24"/>
          <w:szCs w:val="24"/>
        </w:rPr>
        <w:t>ia. J.  Food Sci. and Quality Manag. 27, 3-8.</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Bisht, I.S. &amp; K.V. Bhat 2006. Okra (Abelmoschus spp.). In: Ram J (Ed.) Genetic Resources, Chromosome Engineering and Crop Improvement, Vegetable Crops, CRC Press, Vol. 3: 149–185.</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Cheesbrough, M. (2002). Medica</w:t>
      </w:r>
      <w:r>
        <w:rPr>
          <w:rFonts w:ascii="Times New Roman" w:hAnsi="Times New Roman"/>
          <w:sz w:val="24"/>
          <w:szCs w:val="24"/>
        </w:rPr>
        <w:t>l laboratory manual for tropical countries. ELBS edition. Tropical health technology publications, UK. 2:2-392.</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Cutter, C. N. (2000). Antimicrobial effect of herb extracts against E. coli 0157.H.7. Listeria monocytogensis and Salmonella typhimurium associa</w:t>
      </w:r>
      <w:r>
        <w:rPr>
          <w:rFonts w:ascii="Times New Roman" w:hAnsi="Times New Roman"/>
          <w:sz w:val="24"/>
          <w:szCs w:val="24"/>
        </w:rPr>
        <w:t>ted with beef. J Food Protect, 63, 601–607.</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 xml:space="preserve">Crozier A., Jaganath. I.B., Clifford M.N. Dietary phenolics: Chemistry, bioavailability and effects on health. Natural Production Reports, 26, 1001-1043, 2009.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Devi, S. Y., &amp; Annapoorani, S. G. (2017). Internati</w:t>
      </w:r>
      <w:r>
        <w:rPr>
          <w:rFonts w:ascii="Times New Roman" w:hAnsi="Times New Roman"/>
          <w:sz w:val="24"/>
          <w:szCs w:val="24"/>
        </w:rPr>
        <w:t>onal Journal of Advance Engineering and Research Characterization of New Natural Fiber Extracted from Abelmoschus esculentus stem, 572–579.2.</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Hertog M.G., Kromhout D., Aravanis C., Blackburn H., Buzina. R., Fidanza F., Giampaoli S., Jansen A., Menotti A., </w:t>
      </w:r>
      <w:r>
        <w:rPr>
          <w:rFonts w:ascii="Times New Roman" w:hAnsi="Times New Roman"/>
          <w:sz w:val="24"/>
          <w:szCs w:val="24"/>
        </w:rPr>
        <w:t xml:space="preserve">Nedeljkovic S.. Flavonoid intake and long-term risk of coronary heart disease and cancer in the seven countries study. Archives of Internal Medicine, 155, 381-386, 1995.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Hertog M.G., Feskens E.J., Kromhout. D. Antioxidant flavonols and coronary heart dise</w:t>
      </w:r>
      <w:r>
        <w:rPr>
          <w:rFonts w:ascii="Times New Roman" w:hAnsi="Times New Roman"/>
          <w:sz w:val="24"/>
          <w:szCs w:val="24"/>
        </w:rPr>
        <w:t xml:space="preserve">ase risk. Lancet; 349, 699, 1997.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Landete. J.M. Dietary intake of natural antioxidants: Vitamins and polyphenols. Crit. Rev. Food Science Nutrition, 53, 706-721, 2013.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Manach C., Scalbert A., Morand C., Remesy C., Jimene L. Polyphenols: Food sources and </w:t>
      </w:r>
      <w:r>
        <w:rPr>
          <w:rFonts w:ascii="Times New Roman" w:hAnsi="Times New Roman"/>
          <w:sz w:val="24"/>
          <w:szCs w:val="24"/>
        </w:rPr>
        <w:t>bioavailability. American Journal of Clinical Nutrition, 79, 727-747, 2004.</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Messing J, Thole C, Niehues M, Shevtsova A, Glocker E and Hensel A. Antiadhesive properties of Abelmoschus esculentus (Okra) immature fruit extract against Helicobacter pylori adhe</w:t>
      </w:r>
      <w:r>
        <w:rPr>
          <w:rFonts w:ascii="Times New Roman" w:hAnsi="Times New Roman"/>
          <w:sz w:val="24"/>
          <w:szCs w:val="24"/>
        </w:rPr>
        <w:t xml:space="preserve">sion. PLoS One, 2014, 9(1): e84836.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Muhammad RS, Muhammad A, Khurram Z, et al. 2013.Growth, yield and seed production of okra as influenced by different growth regulators. Pakistan Journal of Agricultural Science. 2013;50(3):387– 392.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lastRenderedPageBreak/>
        <w:t xml:space="preserve">Kisher DS, Arya K, Yogeesh KJ, et al. Genotypic variation among okra (Abelmoschus esculentus (L.) Moench) germplasms in South India. Plant Breeding and Biotechnology. 2016;4(2):234–241. </w:t>
      </w:r>
      <w:r>
        <w:rPr>
          <w:rFonts w:ascii="Times New Roman" w:hAnsi="Times New Roman"/>
          <w:sz w:val="24"/>
          <w:szCs w:val="24"/>
        </w:rPr>
        <w:cr/>
        <w:t>Santos BM, Dittmar PJ, Olson SM, et al. Okra production in Florida. U</w:t>
      </w:r>
      <w:r>
        <w:rPr>
          <w:rFonts w:ascii="Times New Roman" w:hAnsi="Times New Roman"/>
          <w:sz w:val="24"/>
          <w:szCs w:val="24"/>
        </w:rPr>
        <w:t xml:space="preserve">niversity of Florida IFAS extension; 2012:163–171. </w:t>
      </w:r>
    </w:p>
    <w:p w:rsidR="001274F3" w:rsidRDefault="00521F45">
      <w:pPr>
        <w:spacing w:line="360" w:lineRule="auto"/>
        <w:jc w:val="both"/>
        <w:rPr>
          <w:rFonts w:ascii="Times New Roman" w:hAnsi="Times New Roman"/>
          <w:sz w:val="24"/>
          <w:szCs w:val="24"/>
        </w:rPr>
      </w:pPr>
      <w:r>
        <w:rPr>
          <w:rFonts w:ascii="Times New Roman" w:hAnsi="Times New Roman"/>
          <w:sz w:val="24"/>
          <w:szCs w:val="24"/>
        </w:rPr>
        <w:t xml:space="preserve">Xu B.J., Chang S.K.C.A., Comparative study on phenolic profiles and antioxidant activities of legumes as affected by extraction solvents. Journal of Food Science, 72, 160-161, 2007. </w:t>
      </w:r>
    </w:p>
    <w:sectPr w:rsidR="001274F3" w:rsidSect="001274F3">
      <w:footerReference w:type="default" r:id="rId14"/>
      <w:pgSz w:w="12240" w:h="15840"/>
      <w:pgMar w:top="1440" w:right="1440" w:bottom="3600" w:left="1800" w:header="720" w:footer="30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F45" w:rsidRDefault="00521F45" w:rsidP="001274F3">
      <w:pPr>
        <w:spacing w:after="0" w:line="240" w:lineRule="auto"/>
      </w:pPr>
      <w:r>
        <w:separator/>
      </w:r>
    </w:p>
  </w:endnote>
  <w:endnote w:type="continuationSeparator" w:id="1">
    <w:p w:rsidR="00521F45" w:rsidRDefault="00521F45" w:rsidP="00127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Bookman">
    <w:altName w:val="Bookman Old Style"/>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F3" w:rsidRDefault="001274F3">
    <w:pPr>
      <w:pStyle w:val="Footer"/>
      <w:jc w:val="center"/>
    </w:pPr>
    <w:r>
      <w:pict>
        <v:rect id="4097" o:spid="_x0000_s1026" style="position:absolute;left:0;text-align:left;margin-left:0;margin-top:0;width:2in;height:2in;z-index:2;visibility:visible;mso-wrap-style:none;mso-wrap-distance-left:0;mso-wrap-distance-right:0;mso-position-horizontal:center;mso-position-horizontal-relative:margin" filled="f" stroked="f" strokeweight=".5pt">
          <v:textbox style="mso-fit-shape-to-text:t" inset="0,0,0,0">
            <w:txbxContent>
              <w:p w:rsidR="001274F3" w:rsidRDefault="001274F3">
                <w:pPr>
                  <w:pStyle w:val="Footer"/>
                </w:pPr>
                <w:r>
                  <w:fldChar w:fldCharType="begin"/>
                </w:r>
                <w:r w:rsidR="00521F45">
                  <w:instrText xml:space="preserve"> PAGE  \* MERGEFORMAT </w:instrText>
                </w:r>
                <w:r>
                  <w:fldChar w:fldCharType="separate"/>
                </w:r>
                <w:r w:rsidR="003339AB">
                  <w:rPr>
                    <w:noProof/>
                  </w:rPr>
                  <w:t>II</w:t>
                </w:r>
                <w: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F3" w:rsidRDefault="001274F3">
    <w:pPr>
      <w:pStyle w:val="Footer"/>
      <w:jc w:val="center"/>
    </w:pPr>
    <w:r>
      <w:pict>
        <v:rect id="4098" o:spid="_x0000_s1025" style="position:absolute;left:0;text-align:left;margin-left:0;margin-top:0;width:2in;height:2in;z-index:3;visibility:visible;mso-wrap-style:none;mso-wrap-distance-left:0;mso-wrap-distance-right:0;mso-position-horizontal:center;mso-position-horizontal-relative:margin" filled="f" stroked="f" strokeweight=".5pt">
          <v:textbox style="mso-fit-shape-to-text:t" inset="0,0,0,0">
            <w:txbxContent>
              <w:p w:rsidR="001274F3" w:rsidRDefault="001274F3">
                <w:pPr>
                  <w:pStyle w:val="Footer"/>
                </w:pPr>
                <w:r>
                  <w:fldChar w:fldCharType="begin"/>
                </w:r>
                <w:r w:rsidR="00521F45">
                  <w:instrText xml:space="preserve"> PAGE  \* MERGEFORMAT </w:instrText>
                </w:r>
                <w:r>
                  <w:fldChar w:fldCharType="separate"/>
                </w:r>
                <w:r w:rsidR="003339AB">
                  <w:rPr>
                    <w:noProof/>
                  </w:rPr>
                  <w:t>33</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F45" w:rsidRDefault="00521F45" w:rsidP="001274F3">
      <w:pPr>
        <w:spacing w:after="0" w:line="240" w:lineRule="auto"/>
      </w:pPr>
      <w:r>
        <w:separator/>
      </w:r>
    </w:p>
  </w:footnote>
  <w:footnote w:type="continuationSeparator" w:id="1">
    <w:p w:rsidR="00521F45" w:rsidRDefault="00521F45" w:rsidP="001274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4D9AE0E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1274F3"/>
    <w:rsid w:val="001274F3"/>
    <w:rsid w:val="003339AB"/>
    <w:rsid w:val="00521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F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274F3"/>
    <w:pPr>
      <w:tabs>
        <w:tab w:val="center" w:pos="4153"/>
        <w:tab w:val="right" w:pos="8306"/>
      </w:tabs>
      <w:snapToGrid w:val="0"/>
    </w:pPr>
    <w:rPr>
      <w:sz w:val="18"/>
      <w:szCs w:val="18"/>
    </w:rPr>
  </w:style>
  <w:style w:type="paragraph" w:styleId="Header">
    <w:name w:val="header"/>
    <w:basedOn w:val="Normal"/>
    <w:qFormat/>
    <w:rsid w:val="001274F3"/>
    <w:pPr>
      <w:tabs>
        <w:tab w:val="center" w:pos="4153"/>
        <w:tab w:val="right" w:pos="8306"/>
      </w:tabs>
      <w:snapToGrid w:val="0"/>
    </w:pPr>
    <w:rPr>
      <w:sz w:val="18"/>
      <w:szCs w:val="18"/>
    </w:rPr>
  </w:style>
  <w:style w:type="table" w:styleId="TableGrid">
    <w:name w:val="Table Grid"/>
    <w:basedOn w:val="TableNormal"/>
    <w:qFormat/>
    <w:rsid w:val="001274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6515</Words>
  <Characters>37136</Characters>
  <Application>Microsoft Office Word</Application>
  <DocSecurity>0</DocSecurity>
  <Lines>309</Lines>
  <Paragraphs>87</Paragraphs>
  <ScaleCrop>false</ScaleCrop>
  <Company/>
  <LinksUpToDate>false</LinksUpToDate>
  <CharactersWithSpaces>43564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ELAB OF GOD</cp:lastModifiedBy>
  <cp:revision>2</cp:revision>
  <cp:lastPrinted>2025-08-25T11:40:00Z</cp:lastPrinted>
  <dcterms:created xsi:type="dcterms:W3CDTF">2025-04-19T12:49:00Z</dcterms:created>
  <dcterms:modified xsi:type="dcterms:W3CDTF">2025-08-25T11:40:00Z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F96FA4A7E1DA41C3A145AF12E22F6F19_13</vt:lpwstr>
  </property>
  <property fmtid="{D5CDD505-2E9C-101B-9397-08002B2CF9AE}" pid="3" name="KSOProductBuildVer">
    <vt:lpwstr>1033-12.2.0.21179</vt:lpwstr>
  </property>
</Properties>
</file>