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20A" w:rsidRPr="00C326E6" w:rsidRDefault="00B4420A" w:rsidP="00B4420A">
      <w:pPr>
        <w:spacing w:line="360" w:lineRule="auto"/>
        <w:jc w:val="center"/>
        <w:rPr>
          <w:rFonts w:asciiTheme="majorBidi" w:hAnsiTheme="majorBidi" w:cstheme="majorBidi"/>
          <w:b/>
          <w:bCs/>
        </w:rPr>
      </w:pPr>
      <w:r w:rsidRPr="00C326E6">
        <w:rPr>
          <w:rFonts w:asciiTheme="majorBidi" w:hAnsiTheme="majorBidi" w:cstheme="majorBidi"/>
          <w:b/>
          <w:bCs/>
        </w:rPr>
        <w:t xml:space="preserve">ASSESSMENT OF PHYSICAL PROPERTIES OF LATERITE SOIL FOR ROAD BASE MATERIALS (BUDO EFO AND EVIRONS, </w:t>
      </w:r>
      <w:r>
        <w:rPr>
          <w:rFonts w:asciiTheme="majorBidi" w:hAnsiTheme="majorBidi" w:cstheme="majorBidi"/>
          <w:b/>
          <w:bCs/>
        </w:rPr>
        <w:t xml:space="preserve"> </w:t>
      </w:r>
      <w:r w:rsidRPr="00C326E6">
        <w:rPr>
          <w:rFonts w:asciiTheme="majorBidi" w:hAnsiTheme="majorBidi" w:cstheme="majorBidi"/>
          <w:b/>
          <w:bCs/>
        </w:rPr>
        <w:t>ILORIN</w:t>
      </w:r>
      <w:r>
        <w:rPr>
          <w:rFonts w:asciiTheme="majorBidi" w:hAnsiTheme="majorBidi" w:cstheme="majorBidi"/>
          <w:b/>
          <w:bCs/>
        </w:rPr>
        <w:t>,KWARA STATE)</w:t>
      </w: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r>
        <w:rPr>
          <w:rFonts w:ascii="Times New Roman" w:hAnsi="Times New Roman" w:cs="Times New Roman"/>
          <w:b/>
        </w:rPr>
        <w:t xml:space="preserve">BY </w:t>
      </w:r>
    </w:p>
    <w:p w:rsidR="00FF6F15" w:rsidRDefault="00B4420A" w:rsidP="00FF6F15">
      <w:pPr>
        <w:spacing w:after="0" w:line="360" w:lineRule="auto"/>
        <w:jc w:val="center"/>
        <w:rPr>
          <w:rFonts w:ascii="Times New Roman" w:hAnsi="Times New Roman" w:cs="Times New Roman"/>
          <w:b/>
        </w:rPr>
      </w:pPr>
      <w:r>
        <w:rPr>
          <w:rFonts w:ascii="Times New Roman" w:hAnsi="Times New Roman" w:cs="Times New Roman"/>
          <w:b/>
        </w:rPr>
        <w:t>Abdullateef Ishola</w:t>
      </w:r>
      <w:r w:rsidRPr="00B4420A">
        <w:rPr>
          <w:rFonts w:ascii="Times New Roman" w:hAnsi="Times New Roman" w:cs="Times New Roman"/>
          <w:b/>
        </w:rPr>
        <w:t xml:space="preserve"> </w:t>
      </w:r>
      <w:r>
        <w:rPr>
          <w:rFonts w:ascii="Times New Roman" w:hAnsi="Times New Roman" w:cs="Times New Roman"/>
          <w:b/>
        </w:rPr>
        <w:t>YAKUB</w:t>
      </w:r>
    </w:p>
    <w:p w:rsidR="00FF6F15" w:rsidRDefault="00FF6F15" w:rsidP="00FF6F15">
      <w:pPr>
        <w:spacing w:after="0" w:line="360" w:lineRule="auto"/>
        <w:jc w:val="center"/>
        <w:rPr>
          <w:rFonts w:ascii="Times New Roman" w:hAnsi="Times New Roman" w:cs="Times New Roman"/>
          <w:b/>
        </w:rPr>
      </w:pPr>
      <w:r>
        <w:rPr>
          <w:rFonts w:ascii="Times New Roman" w:hAnsi="Times New Roman" w:cs="Times New Roman"/>
          <w:b/>
        </w:rPr>
        <w:t>ND/23/MPE/FT/0028</w:t>
      </w:r>
    </w:p>
    <w:p w:rsidR="00FF6F15" w:rsidRDefault="00FF6F15" w:rsidP="00FF6F15">
      <w:pPr>
        <w:spacing w:after="0" w:line="360" w:lineRule="auto"/>
        <w:jc w:val="center"/>
        <w:rPr>
          <w:rFonts w:ascii="Times New Roman" w:hAnsi="Times New Roman" w:cs="Times New Roman"/>
          <w:b/>
        </w:rPr>
      </w:pPr>
    </w:p>
    <w:p w:rsidR="00FF6F15" w:rsidRDefault="00FF6F15" w:rsidP="00FF6F15">
      <w:pPr>
        <w:spacing w:after="0" w:line="360" w:lineRule="auto"/>
        <w:jc w:val="center"/>
        <w:rPr>
          <w:rFonts w:ascii="Times New Roman" w:hAnsi="Times New Roman" w:cs="Times New Roman"/>
          <w:b/>
        </w:rPr>
      </w:pPr>
    </w:p>
    <w:p w:rsidR="00FF6F15" w:rsidRDefault="00FF6F15" w:rsidP="00FF6F15">
      <w:pPr>
        <w:spacing w:after="0" w:line="360" w:lineRule="auto"/>
        <w:jc w:val="center"/>
        <w:rPr>
          <w:rFonts w:ascii="Times New Roman" w:hAnsi="Times New Roman" w:cs="Times New Roman"/>
          <w:b/>
        </w:rPr>
      </w:pPr>
    </w:p>
    <w:p w:rsidR="00FF6F15" w:rsidRDefault="00FF6F15" w:rsidP="00FF6F15">
      <w:pPr>
        <w:spacing w:after="0"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r>
        <w:rPr>
          <w:rFonts w:ascii="Times New Roman" w:hAnsi="Times New Roman" w:cs="Times New Roman"/>
          <w:b/>
        </w:rPr>
        <w:t xml:space="preserve">SUBMITTED TO </w:t>
      </w:r>
    </w:p>
    <w:p w:rsidR="00FF6F15" w:rsidRDefault="00FF6F15" w:rsidP="00FF6F15">
      <w:pPr>
        <w:spacing w:line="360" w:lineRule="auto"/>
        <w:jc w:val="center"/>
        <w:rPr>
          <w:rFonts w:ascii="Times New Roman" w:hAnsi="Times New Roman" w:cs="Times New Roman"/>
          <w:b/>
        </w:rPr>
      </w:pPr>
      <w:r>
        <w:rPr>
          <w:rFonts w:ascii="Times New Roman" w:hAnsi="Times New Roman" w:cs="Times New Roman"/>
          <w:b/>
        </w:rPr>
        <w:t>DEPARTMENT OF MINERALS AND PETROLEUM RESOURCES ENGINEERING TECHNOLOGY, INSTITUTE OF TECHNOLOGY, KWARA STATE POLYTECHNIC, ILORIN.</w:t>
      </w:r>
    </w:p>
    <w:p w:rsidR="00FF6F15" w:rsidRDefault="00FF6F15" w:rsidP="00C33822">
      <w:pPr>
        <w:spacing w:line="360" w:lineRule="auto"/>
        <w:jc w:val="center"/>
        <w:rPr>
          <w:rFonts w:ascii="Times New Roman" w:hAnsi="Times New Roman" w:cs="Times New Roman"/>
          <w:b/>
        </w:rPr>
      </w:pPr>
      <w:r>
        <w:rPr>
          <w:rFonts w:ascii="Times New Roman" w:hAnsi="Times New Roman" w:cs="Times New Roman"/>
          <w:b/>
        </w:rPr>
        <w:t>IN PARTIAL FULFILLMENT OF THE REQUIREMENT FOR THE AWARD O</w:t>
      </w:r>
      <w:r w:rsidR="00C33822">
        <w:rPr>
          <w:rFonts w:ascii="Times New Roman" w:hAnsi="Times New Roman" w:cs="Times New Roman"/>
          <w:b/>
        </w:rPr>
        <w:t xml:space="preserve">F </w:t>
      </w:r>
      <w:r>
        <w:rPr>
          <w:rFonts w:ascii="Times New Roman" w:hAnsi="Times New Roman" w:cs="Times New Roman"/>
          <w:b/>
        </w:rPr>
        <w:t>NATIONAL DIPLOMA (ND) IN MINERALS AND PETROLEUM RESOURCES ENGINEERING TECHNOLOGY</w:t>
      </w: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B4420A" w:rsidP="00FF6F15">
      <w:pPr>
        <w:spacing w:line="360" w:lineRule="auto"/>
        <w:jc w:val="center"/>
        <w:rPr>
          <w:rFonts w:ascii="Times New Roman" w:hAnsi="Times New Roman" w:cs="Times New Roman"/>
          <w:b/>
        </w:rPr>
      </w:pPr>
      <w:r>
        <w:rPr>
          <w:rFonts w:ascii="Times New Roman" w:hAnsi="Times New Roman" w:cs="Times New Roman"/>
          <w:b/>
        </w:rPr>
        <w:t>AUGUST</w:t>
      </w:r>
      <w:r w:rsidR="00FF6F15">
        <w:rPr>
          <w:rFonts w:ascii="Times New Roman" w:hAnsi="Times New Roman" w:cs="Times New Roman"/>
          <w:b/>
        </w:rPr>
        <w:t>, 2025</w:t>
      </w:r>
    </w:p>
    <w:p w:rsidR="00FF6F15" w:rsidRDefault="00FF6F15" w:rsidP="00FF6F15">
      <w:pPr>
        <w:spacing w:after="0" w:line="360" w:lineRule="auto"/>
        <w:jc w:val="center"/>
        <w:rPr>
          <w:rFonts w:ascii="Times New Roman" w:hAnsi="Times New Roman" w:cs="Times New Roman"/>
          <w:b/>
        </w:rPr>
      </w:pPr>
    </w:p>
    <w:p w:rsidR="00FF6F15" w:rsidRDefault="007A5A23" w:rsidP="00FF6F15">
      <w:pPr>
        <w:spacing w:after="0" w:line="360" w:lineRule="auto"/>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61312" behindDoc="0" locked="0" layoutInCell="1" allowOverlap="1">
            <wp:simplePos x="0" y="0"/>
            <wp:positionH relativeFrom="column">
              <wp:posOffset>-276225</wp:posOffset>
            </wp:positionH>
            <wp:positionV relativeFrom="paragraph">
              <wp:posOffset>102870</wp:posOffset>
            </wp:positionV>
            <wp:extent cx="6372860" cy="8534400"/>
            <wp:effectExtent l="19050" t="0" r="8890" b="0"/>
            <wp:wrapNone/>
            <wp:docPr id="1" name="Picture 1" descr="C:\Users\USER\picuture nike\Picture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uture nike\Pictures\SMALL.jpg"/>
                    <pic:cNvPicPr>
                      <a:picLocks noChangeAspect="1" noChangeArrowheads="1"/>
                    </pic:cNvPicPr>
                  </pic:nvPicPr>
                  <pic:blipFill>
                    <a:blip r:embed="rId7"/>
                    <a:srcRect/>
                    <a:stretch>
                      <a:fillRect/>
                    </a:stretch>
                  </pic:blipFill>
                  <pic:spPr bwMode="auto">
                    <a:xfrm>
                      <a:off x="0" y="0"/>
                      <a:ext cx="6372860" cy="8534400"/>
                    </a:xfrm>
                    <a:prstGeom prst="rect">
                      <a:avLst/>
                    </a:prstGeom>
                    <a:noFill/>
                    <a:ln w="9525">
                      <a:noFill/>
                      <a:miter lim="800000"/>
                      <a:headEnd/>
                      <a:tailEnd/>
                    </a:ln>
                  </pic:spPr>
                </pic:pic>
              </a:graphicData>
            </a:graphic>
          </wp:anchor>
        </w:drawing>
      </w:r>
    </w:p>
    <w:p w:rsidR="00B4420A" w:rsidRDefault="00B4420A" w:rsidP="00FF6F15">
      <w:pPr>
        <w:spacing w:after="0" w:line="360" w:lineRule="auto"/>
        <w:jc w:val="center"/>
        <w:rPr>
          <w:rFonts w:ascii="Times New Roman" w:hAnsi="Times New Roman" w:cs="Times New Roman"/>
          <w:b/>
        </w:rPr>
      </w:pPr>
    </w:p>
    <w:p w:rsidR="00FF6F15" w:rsidRDefault="00FF6F15" w:rsidP="00FF6F15">
      <w:pPr>
        <w:spacing w:after="0" w:line="360" w:lineRule="auto"/>
        <w:jc w:val="center"/>
        <w:rPr>
          <w:rFonts w:ascii="Times New Roman" w:hAnsi="Times New Roman" w:cs="Times New Roman"/>
          <w:b/>
        </w:rPr>
      </w:pPr>
      <w:r>
        <w:rPr>
          <w:rFonts w:ascii="Times New Roman" w:hAnsi="Times New Roman" w:cs="Times New Roman"/>
          <w:b/>
        </w:rPr>
        <w:t>DEDICATION</w:t>
      </w:r>
    </w:p>
    <w:p w:rsidR="00FF6F15" w:rsidRDefault="00FF6F15" w:rsidP="00FF6F15">
      <w:pPr>
        <w:spacing w:after="0" w:line="360" w:lineRule="auto"/>
        <w:jc w:val="both"/>
        <w:rPr>
          <w:rFonts w:ascii="Times New Roman" w:hAnsi="Times New Roman" w:cs="Times New Roman"/>
        </w:rPr>
      </w:pPr>
      <w:r>
        <w:rPr>
          <w:rFonts w:ascii="Times New Roman" w:hAnsi="Times New Roman" w:cs="Times New Roman"/>
        </w:rPr>
        <w:tab/>
        <w:t>This project is dedicated to Almighty Allah, The most Gracious the most merciful, for his endless guidance, strength, and wisdom through the course of this work.</w:t>
      </w:r>
    </w:p>
    <w:p w:rsidR="00FF6F15" w:rsidRDefault="00FF6F15" w:rsidP="00FF6F15">
      <w:pPr>
        <w:spacing w:after="0" w:line="360" w:lineRule="auto"/>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I also dedicate this work to my beloved parents, whose love, prayers and support have been a constant source of encouragement in my academic journey.</w:t>
      </w:r>
    </w:p>
    <w:p w:rsidR="00FF6F15" w:rsidRPr="007B0750" w:rsidRDefault="00FF6F15" w:rsidP="00FF6F15">
      <w:pPr>
        <w:spacing w:after="0" w:line="360" w:lineRule="auto"/>
        <w:jc w:val="both"/>
        <w:rPr>
          <w:rFonts w:ascii="Times New Roman" w:hAnsi="Times New Roman" w:cs="Times New Roman"/>
        </w:rPr>
      </w:pPr>
      <w:r>
        <w:rPr>
          <w:rFonts w:ascii="Times New Roman" w:hAnsi="Times New Roman" w:cs="Times New Roman"/>
        </w:rPr>
        <w:tab/>
        <w:t xml:space="preserve">Finally, this project is dedicated to all students of mineral and petroleum resources engineering technology both present and future who service for excellence in their studies.  </w:t>
      </w:r>
    </w:p>
    <w:p w:rsidR="00FF6F15" w:rsidRDefault="00FF6F15" w:rsidP="00FF6F15">
      <w:pPr>
        <w:spacing w:after="0" w:line="360" w:lineRule="auto"/>
        <w:jc w:val="both"/>
        <w:rPr>
          <w:rFonts w:ascii="Times New Roman" w:hAnsi="Times New Roman" w:cs="Times New Roman"/>
          <w:b/>
        </w:rPr>
      </w:pPr>
    </w:p>
    <w:p w:rsidR="00FF6F15" w:rsidRDefault="00FF6F15" w:rsidP="00FF6F15">
      <w:pPr>
        <w:spacing w:after="0" w:line="360" w:lineRule="auto"/>
        <w:jc w:val="both"/>
        <w:rPr>
          <w:rFonts w:ascii="Times New Roman" w:hAnsi="Times New Roman" w:cs="Times New Roman"/>
          <w:b/>
        </w:rPr>
      </w:pPr>
    </w:p>
    <w:p w:rsidR="00FF6F15" w:rsidRDefault="00FF6F15" w:rsidP="00FF6F15">
      <w:pPr>
        <w:spacing w:after="0" w:line="360" w:lineRule="auto"/>
        <w:jc w:val="both"/>
        <w:rPr>
          <w:rFonts w:ascii="Times New Roman" w:hAnsi="Times New Roman" w:cs="Times New Roman"/>
          <w:b/>
        </w:rPr>
      </w:pPr>
    </w:p>
    <w:p w:rsidR="00FF6F15" w:rsidRDefault="00FF6F15" w:rsidP="00FF6F15">
      <w:pPr>
        <w:spacing w:after="0" w:line="360" w:lineRule="auto"/>
        <w:jc w:val="both"/>
        <w:rPr>
          <w:rFonts w:ascii="Times New Roman" w:hAnsi="Times New Roman" w:cs="Times New Roman"/>
          <w:b/>
        </w:rPr>
      </w:pPr>
    </w:p>
    <w:p w:rsidR="00FF6F15" w:rsidRDefault="00FF6F15" w:rsidP="00FF6F15">
      <w:pPr>
        <w:spacing w:after="0" w:line="360" w:lineRule="auto"/>
        <w:jc w:val="both"/>
        <w:rPr>
          <w:rFonts w:ascii="Times New Roman" w:hAnsi="Times New Roman" w:cs="Times New Roman"/>
          <w:b/>
        </w:rPr>
      </w:pPr>
    </w:p>
    <w:p w:rsidR="00FF6F15" w:rsidRDefault="00FF6F15" w:rsidP="00FF6F15">
      <w:pPr>
        <w:spacing w:after="0" w:line="360" w:lineRule="auto"/>
        <w:jc w:val="both"/>
        <w:rPr>
          <w:rFonts w:ascii="Times New Roman" w:hAnsi="Times New Roman" w:cs="Times New Roman"/>
          <w:b/>
        </w:rPr>
      </w:pPr>
    </w:p>
    <w:p w:rsidR="00FF6F15" w:rsidRDefault="00FF6F15" w:rsidP="00FF6F15">
      <w:pPr>
        <w:spacing w:after="0" w:line="360" w:lineRule="auto"/>
        <w:jc w:val="both"/>
        <w:rPr>
          <w:rFonts w:ascii="Times New Roman" w:hAnsi="Times New Roman" w:cs="Times New Roman"/>
          <w:b/>
        </w:rPr>
      </w:pPr>
    </w:p>
    <w:p w:rsidR="00FF6F15" w:rsidRDefault="00FF6F15" w:rsidP="00FF6F15">
      <w:pPr>
        <w:spacing w:after="0" w:line="360" w:lineRule="auto"/>
        <w:jc w:val="both"/>
        <w:rPr>
          <w:rFonts w:ascii="Times New Roman" w:hAnsi="Times New Roman" w:cs="Times New Roman"/>
          <w:b/>
        </w:rPr>
      </w:pPr>
    </w:p>
    <w:p w:rsidR="00FF6F15" w:rsidRDefault="00FF6F15" w:rsidP="00FF6F15">
      <w:pPr>
        <w:spacing w:after="0" w:line="360" w:lineRule="auto"/>
        <w:jc w:val="both"/>
        <w:rPr>
          <w:rFonts w:ascii="Times New Roman" w:hAnsi="Times New Roman" w:cs="Times New Roman"/>
          <w:b/>
        </w:rPr>
      </w:pPr>
    </w:p>
    <w:p w:rsidR="00FF6F15" w:rsidRDefault="00FF6F15" w:rsidP="00FF6F15">
      <w:pPr>
        <w:spacing w:after="0" w:line="360" w:lineRule="auto"/>
        <w:jc w:val="both"/>
        <w:rPr>
          <w:rFonts w:ascii="Times New Roman" w:hAnsi="Times New Roman" w:cs="Times New Roman"/>
          <w:b/>
        </w:rPr>
      </w:pPr>
    </w:p>
    <w:p w:rsidR="00FF6F15" w:rsidRDefault="00FF6F15" w:rsidP="00FF6F15">
      <w:pPr>
        <w:spacing w:after="0" w:line="360" w:lineRule="auto"/>
        <w:jc w:val="both"/>
        <w:rPr>
          <w:rFonts w:ascii="Times New Roman" w:hAnsi="Times New Roman" w:cs="Times New Roman"/>
          <w:b/>
        </w:rPr>
      </w:pPr>
    </w:p>
    <w:p w:rsidR="00FF6F15" w:rsidRDefault="00FF6F15" w:rsidP="00FF6F15">
      <w:pPr>
        <w:spacing w:after="0"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r>
        <w:rPr>
          <w:rFonts w:ascii="Times New Roman" w:hAnsi="Times New Roman" w:cs="Times New Roman"/>
          <w:b/>
        </w:rPr>
        <w:lastRenderedPageBreak/>
        <w:t>ACKNOWLEDGEMENTS</w:t>
      </w:r>
    </w:p>
    <w:p w:rsidR="00FF6F15" w:rsidRDefault="00FF6F15" w:rsidP="00FF6F15">
      <w:pPr>
        <w:spacing w:line="360" w:lineRule="auto"/>
        <w:jc w:val="both"/>
        <w:rPr>
          <w:rFonts w:ascii="Times New Roman" w:hAnsi="Times New Roman" w:cs="Times New Roman"/>
        </w:rPr>
      </w:pPr>
      <w:r>
        <w:rPr>
          <w:rFonts w:ascii="Times New Roman" w:hAnsi="Times New Roman" w:cs="Times New Roman"/>
        </w:rPr>
        <w:tab/>
        <w:t>My profound gratitude goes Almighty God for the successful completion of my program, also my deepest gratitude goes to my supervisor engr. Usman I.S, who provide detail criticism of the draft and help to correct necessary area of the write up part before him.</w:t>
      </w:r>
    </w:p>
    <w:p w:rsidR="00FF6F15" w:rsidRDefault="00FF6F15" w:rsidP="00FF6F15">
      <w:pPr>
        <w:spacing w:line="360" w:lineRule="auto"/>
        <w:jc w:val="both"/>
        <w:rPr>
          <w:rFonts w:ascii="Times New Roman" w:hAnsi="Times New Roman" w:cs="Times New Roman"/>
          <w:b/>
        </w:rPr>
      </w:pPr>
      <w:r>
        <w:rPr>
          <w:rFonts w:ascii="Times New Roman" w:hAnsi="Times New Roman" w:cs="Times New Roman"/>
        </w:rPr>
        <w:tab/>
        <w:t xml:space="preserve">I also thank Dr. Olatunji J.A and entire member of staff of department of minerals and petroleum resources engineering technology. </w:t>
      </w:r>
    </w:p>
    <w:p w:rsidR="00FF6F15" w:rsidRPr="000646B5" w:rsidRDefault="00FF6F15" w:rsidP="00FF6F15">
      <w:pPr>
        <w:spacing w:line="360" w:lineRule="auto"/>
        <w:jc w:val="both"/>
        <w:rPr>
          <w:rFonts w:ascii="Times New Roman" w:hAnsi="Times New Roman" w:cs="Times New Roman"/>
          <w:bCs/>
        </w:rPr>
      </w:pPr>
      <w:r>
        <w:rPr>
          <w:rFonts w:ascii="Times New Roman" w:hAnsi="Times New Roman" w:cs="Times New Roman"/>
          <w:b/>
        </w:rPr>
        <w:tab/>
      </w:r>
      <w:r>
        <w:rPr>
          <w:rFonts w:ascii="Times New Roman" w:hAnsi="Times New Roman" w:cs="Times New Roman"/>
          <w:bCs/>
        </w:rPr>
        <w:t xml:space="preserve">I appreciated the effort of brother, sister and colleagues for their morally and financially support provided for me during the write up of the project. </w:t>
      </w:r>
    </w:p>
    <w:p w:rsidR="00FF6F15" w:rsidRDefault="00FF6F15" w:rsidP="00FF6F15">
      <w:pPr>
        <w:spacing w:line="360" w:lineRule="auto"/>
        <w:jc w:val="both"/>
        <w:rPr>
          <w:rFonts w:ascii="Times New Roman" w:hAnsi="Times New Roman" w:cs="Times New Roman"/>
          <w:b/>
        </w:rPr>
      </w:pPr>
    </w:p>
    <w:p w:rsidR="00FF6F15" w:rsidRDefault="00FF6F15" w:rsidP="00FF6F15">
      <w:pPr>
        <w:spacing w:line="360" w:lineRule="auto"/>
        <w:jc w:val="both"/>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r>
        <w:rPr>
          <w:rFonts w:ascii="Times New Roman" w:hAnsi="Times New Roman" w:cs="Times New Roman"/>
          <w:b/>
          <w:bCs/>
        </w:rPr>
        <w:t>TABLE OF CONTENTS</w:t>
      </w:r>
    </w:p>
    <w:p w:rsidR="00FF6F15" w:rsidRPr="00793D2A" w:rsidRDefault="00FF6F15" w:rsidP="00FF6F15">
      <w:pPr>
        <w:spacing w:line="360" w:lineRule="auto"/>
        <w:rPr>
          <w:rFonts w:ascii="Times New Roman" w:hAnsi="Times New Roman" w:cs="Times New Roman"/>
        </w:rPr>
      </w:pPr>
      <w:r w:rsidRPr="00793D2A">
        <w:rPr>
          <w:rFonts w:ascii="Times New Roman" w:hAnsi="Times New Roman" w:cs="Times New Roman"/>
        </w:rPr>
        <w:t>Cover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w:t>
      </w:r>
    </w:p>
    <w:p w:rsidR="00FF6F15" w:rsidRPr="00793D2A" w:rsidRDefault="00FF6F15" w:rsidP="00FF6F15">
      <w:pPr>
        <w:spacing w:line="360" w:lineRule="auto"/>
        <w:rPr>
          <w:rFonts w:ascii="Times New Roman" w:hAnsi="Times New Roman" w:cs="Times New Roman"/>
        </w:rPr>
      </w:pPr>
      <w:r w:rsidRPr="00793D2A">
        <w:rPr>
          <w:rFonts w:ascii="Times New Roman" w:hAnsi="Times New Roman" w:cs="Times New Roman"/>
        </w:rPr>
        <w:lastRenderedPageBreak/>
        <w:t>Certification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ii</w:t>
      </w:r>
    </w:p>
    <w:p w:rsidR="00FF6F15" w:rsidRPr="00793D2A" w:rsidRDefault="00FF6F15" w:rsidP="00FF6F15">
      <w:pPr>
        <w:spacing w:line="360" w:lineRule="auto"/>
        <w:rPr>
          <w:rFonts w:ascii="Times New Roman" w:hAnsi="Times New Roman" w:cs="Times New Roman"/>
        </w:rPr>
      </w:pPr>
      <w:r w:rsidRPr="00793D2A">
        <w:rPr>
          <w:rFonts w:ascii="Times New Roman" w:hAnsi="Times New Roman" w:cs="Times New Roman"/>
        </w:rPr>
        <w:t>Dedication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iii</w:t>
      </w:r>
    </w:p>
    <w:p w:rsidR="00FF6F15" w:rsidRPr="00793D2A" w:rsidRDefault="00FF6F15" w:rsidP="00FF6F15">
      <w:pPr>
        <w:spacing w:line="360" w:lineRule="auto"/>
        <w:rPr>
          <w:rFonts w:ascii="Times New Roman" w:hAnsi="Times New Roman" w:cs="Times New Roman"/>
        </w:rPr>
      </w:pPr>
      <w:r w:rsidRPr="00793D2A">
        <w:rPr>
          <w:rFonts w:ascii="Times New Roman" w:hAnsi="Times New Roman" w:cs="Times New Roman"/>
        </w:rPr>
        <w:t>Acknowledgements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iv</w:t>
      </w:r>
    </w:p>
    <w:p w:rsidR="00FF6F15" w:rsidRPr="00793D2A" w:rsidRDefault="00FF6F15" w:rsidP="00FF6F15">
      <w:pPr>
        <w:spacing w:line="360" w:lineRule="auto"/>
        <w:rPr>
          <w:rFonts w:ascii="Times New Roman" w:hAnsi="Times New Roman" w:cs="Times New Roman"/>
        </w:rPr>
      </w:pPr>
      <w:r w:rsidRPr="00793D2A">
        <w:rPr>
          <w:rFonts w:ascii="Times New Roman" w:hAnsi="Times New Roman" w:cs="Times New Roman"/>
        </w:rPr>
        <w:t>Table of Contents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w:t>
      </w:r>
    </w:p>
    <w:p w:rsidR="00FF6F15" w:rsidRPr="00793D2A" w:rsidRDefault="00FF6F15" w:rsidP="00FF6F15">
      <w:pPr>
        <w:spacing w:line="360" w:lineRule="auto"/>
        <w:rPr>
          <w:rFonts w:ascii="Times New Roman" w:hAnsi="Times New Roman" w:cs="Times New Roman"/>
        </w:rPr>
      </w:pPr>
      <w:r w:rsidRPr="00793D2A">
        <w:rPr>
          <w:rFonts w:ascii="Times New Roman" w:hAnsi="Times New Roman" w:cs="Times New Roman"/>
        </w:rPr>
        <w:t xml:space="preserve">List of Tables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vi</w:t>
      </w:r>
    </w:p>
    <w:p w:rsidR="00FF6F15" w:rsidRPr="00793D2A" w:rsidRDefault="00FF6F15" w:rsidP="00FF6F15">
      <w:pPr>
        <w:spacing w:line="360" w:lineRule="auto"/>
        <w:rPr>
          <w:rFonts w:ascii="Times New Roman" w:hAnsi="Times New Roman" w:cs="Times New Roman"/>
        </w:rPr>
      </w:pPr>
      <w:r w:rsidRPr="00793D2A">
        <w:rPr>
          <w:rFonts w:ascii="Times New Roman" w:hAnsi="Times New Roman" w:cs="Times New Roman"/>
        </w:rPr>
        <w:t>List of Figures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vii</w:t>
      </w:r>
    </w:p>
    <w:p w:rsidR="00FF6F15" w:rsidRPr="00793D2A" w:rsidRDefault="00FF6F15" w:rsidP="00FF6F15">
      <w:pPr>
        <w:spacing w:line="360" w:lineRule="auto"/>
        <w:rPr>
          <w:rFonts w:ascii="Times New Roman" w:hAnsi="Times New Roman" w:cs="Times New Roman"/>
        </w:rPr>
      </w:pPr>
      <w:r w:rsidRPr="00793D2A">
        <w:rPr>
          <w:rFonts w:ascii="Times New Roman" w:hAnsi="Times New Roman" w:cs="Times New Roman"/>
        </w:rPr>
        <w:t>Abstract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viii</w:t>
      </w:r>
    </w:p>
    <w:p w:rsidR="00FF6F15" w:rsidRPr="001A42F3" w:rsidRDefault="00FF6F15" w:rsidP="00FF6F15">
      <w:pPr>
        <w:autoSpaceDE w:val="0"/>
        <w:autoSpaceDN w:val="0"/>
        <w:adjustRightInd w:val="0"/>
        <w:spacing w:after="0" w:line="360" w:lineRule="auto"/>
        <w:rPr>
          <w:rFonts w:ascii="Times New Roman" w:hAnsi="Times New Roman" w:cs="Times New Roman"/>
          <w:b/>
        </w:rPr>
      </w:pPr>
      <w:r w:rsidRPr="001A42F3">
        <w:rPr>
          <w:rFonts w:ascii="Times New Roman" w:hAnsi="Times New Roman" w:cs="Times New Roman"/>
          <w:b/>
        </w:rPr>
        <w:t>Chapter one</w:t>
      </w:r>
    </w:p>
    <w:p w:rsidR="00FF6F15" w:rsidRPr="004927FB" w:rsidRDefault="00FF6F15" w:rsidP="00FF6F15">
      <w:pPr>
        <w:pStyle w:val="ListParagraph"/>
        <w:numPr>
          <w:ilvl w:val="0"/>
          <w:numId w:val="6"/>
        </w:numPr>
        <w:autoSpaceDE w:val="0"/>
        <w:autoSpaceDN w:val="0"/>
        <w:adjustRightInd w:val="0"/>
        <w:spacing w:after="0" w:line="360" w:lineRule="auto"/>
        <w:contextualSpacing/>
        <w:rPr>
          <w:rFonts w:ascii="Times New Roman" w:hAnsi="Times New Roman"/>
          <w:bCs/>
          <w:szCs w:val="24"/>
        </w:rPr>
      </w:pPr>
      <w:r w:rsidRPr="004927FB">
        <w:rPr>
          <w:rFonts w:ascii="Times New Roman" w:hAnsi="Times New Roman"/>
          <w:bCs/>
          <w:szCs w:val="24"/>
        </w:rPr>
        <w:t>Introduction</w:t>
      </w:r>
      <w:r>
        <w:rPr>
          <w:rFonts w:ascii="Times New Roman" w:hAnsi="Times New Roman"/>
          <w:bCs/>
          <w:szCs w:val="24"/>
        </w:rPr>
        <w:tab/>
      </w:r>
      <w:r>
        <w:rPr>
          <w:rFonts w:ascii="Times New Roman" w:hAnsi="Times New Roman"/>
          <w:bCs/>
          <w:szCs w:val="24"/>
        </w:rPr>
        <w:tab/>
      </w:r>
      <w:r>
        <w:rPr>
          <w:rFonts w:ascii="Times New Roman" w:hAnsi="Times New Roman"/>
          <w:bCs/>
          <w:szCs w:val="24"/>
        </w:rPr>
        <w:tab/>
      </w:r>
      <w:r>
        <w:rPr>
          <w:rFonts w:ascii="Times New Roman" w:hAnsi="Times New Roman"/>
          <w:bCs/>
          <w:szCs w:val="24"/>
        </w:rPr>
        <w:tab/>
      </w:r>
      <w:r>
        <w:rPr>
          <w:rFonts w:ascii="Times New Roman" w:hAnsi="Times New Roman"/>
          <w:bCs/>
          <w:szCs w:val="24"/>
        </w:rPr>
        <w:tab/>
      </w:r>
      <w:r>
        <w:rPr>
          <w:rFonts w:ascii="Times New Roman" w:hAnsi="Times New Roman"/>
          <w:bCs/>
          <w:szCs w:val="24"/>
        </w:rPr>
        <w:tab/>
      </w:r>
      <w:r>
        <w:rPr>
          <w:rFonts w:ascii="Times New Roman" w:hAnsi="Times New Roman"/>
          <w:bCs/>
          <w:szCs w:val="24"/>
        </w:rPr>
        <w:tab/>
      </w:r>
      <w:r>
        <w:rPr>
          <w:rFonts w:ascii="Times New Roman" w:hAnsi="Times New Roman"/>
          <w:bCs/>
          <w:szCs w:val="24"/>
        </w:rPr>
        <w:tab/>
        <w:t>1</w:t>
      </w:r>
    </w:p>
    <w:p w:rsidR="00FF6F15" w:rsidRPr="004927FB" w:rsidRDefault="00FF6F15" w:rsidP="00FF6F15">
      <w:pPr>
        <w:autoSpaceDE w:val="0"/>
        <w:autoSpaceDN w:val="0"/>
        <w:adjustRightInd w:val="0"/>
        <w:spacing w:after="0" w:line="360" w:lineRule="auto"/>
        <w:rPr>
          <w:rFonts w:ascii="Times New Roman" w:hAnsi="Times New Roman" w:cs="Times New Roman"/>
          <w:bCs/>
        </w:rPr>
      </w:pPr>
      <w:r w:rsidRPr="004927FB">
        <w:rPr>
          <w:rFonts w:ascii="Times New Roman" w:hAnsi="Times New Roman" w:cs="Times New Roman"/>
          <w:bCs/>
        </w:rPr>
        <w:t>1.1 Scope of the project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w:t>
      </w:r>
    </w:p>
    <w:p w:rsidR="00FF6F15" w:rsidRPr="004927FB" w:rsidRDefault="00FF6F15" w:rsidP="00FF6F15">
      <w:pPr>
        <w:autoSpaceDE w:val="0"/>
        <w:autoSpaceDN w:val="0"/>
        <w:adjustRightInd w:val="0"/>
        <w:spacing w:after="0" w:line="360" w:lineRule="auto"/>
        <w:rPr>
          <w:rFonts w:ascii="Times New Roman" w:hAnsi="Times New Roman" w:cs="Times New Roman"/>
          <w:bCs/>
        </w:rPr>
      </w:pPr>
      <w:r w:rsidRPr="004927FB">
        <w:rPr>
          <w:rFonts w:ascii="Times New Roman" w:hAnsi="Times New Roman" w:cs="Times New Roman"/>
          <w:bCs/>
        </w:rPr>
        <w:t>1.2 Aim and Objectives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w:t>
      </w:r>
    </w:p>
    <w:p w:rsidR="00FF6F15" w:rsidRPr="004927FB" w:rsidRDefault="00FF6F15" w:rsidP="00FF6F15">
      <w:pPr>
        <w:autoSpaceDE w:val="0"/>
        <w:autoSpaceDN w:val="0"/>
        <w:adjustRightInd w:val="0"/>
        <w:spacing w:after="0" w:line="360" w:lineRule="auto"/>
        <w:rPr>
          <w:rFonts w:ascii="Times New Roman" w:hAnsi="Times New Roman" w:cs="Times New Roman"/>
          <w:bCs/>
        </w:rPr>
      </w:pPr>
      <w:r w:rsidRPr="004927FB">
        <w:rPr>
          <w:rFonts w:ascii="Times New Roman" w:hAnsi="Times New Roman" w:cs="Times New Roman"/>
          <w:bCs/>
        </w:rPr>
        <w:t>1.3 Statement Problem</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FF6F15" w:rsidRPr="004927FB" w:rsidRDefault="00FF6F15" w:rsidP="00FF6F15">
      <w:pPr>
        <w:autoSpaceDE w:val="0"/>
        <w:autoSpaceDN w:val="0"/>
        <w:adjustRightInd w:val="0"/>
        <w:spacing w:after="0" w:line="360" w:lineRule="auto"/>
        <w:rPr>
          <w:rFonts w:ascii="Times New Roman" w:hAnsi="Times New Roman" w:cs="Times New Roman"/>
          <w:bCs/>
        </w:rPr>
      </w:pPr>
      <w:r w:rsidRPr="004927FB">
        <w:rPr>
          <w:rFonts w:ascii="Times New Roman" w:hAnsi="Times New Roman" w:cs="Times New Roman"/>
          <w:bCs/>
        </w:rPr>
        <w:t>1.4 Justification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FF6F15" w:rsidRPr="001A42F3" w:rsidRDefault="00FF6F15" w:rsidP="00FF6F15">
      <w:pPr>
        <w:autoSpaceDE w:val="0"/>
        <w:autoSpaceDN w:val="0"/>
        <w:adjustRightInd w:val="0"/>
        <w:spacing w:after="0" w:line="360" w:lineRule="auto"/>
        <w:rPr>
          <w:rFonts w:ascii="Times New Roman" w:hAnsi="Times New Roman" w:cs="Times New Roman"/>
          <w:b/>
        </w:rPr>
      </w:pPr>
      <w:r w:rsidRPr="001A42F3">
        <w:rPr>
          <w:rFonts w:ascii="Times New Roman" w:hAnsi="Times New Roman" w:cs="Times New Roman"/>
          <w:b/>
        </w:rPr>
        <w:t>Chapter two</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2.0 Literature review</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4</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2.1 Geology of the study area</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4</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2.2 Occurrence of Lepidolite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7</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2.3 Characteristic of Lepidolite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7</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2.4 Lithium Ore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8</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2.5 Application of Lithium</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11</w:t>
      </w:r>
    </w:p>
    <w:p w:rsidR="00FF6F15" w:rsidRPr="001A42F3" w:rsidRDefault="00FF6F15" w:rsidP="00FF6F15">
      <w:pPr>
        <w:autoSpaceDE w:val="0"/>
        <w:autoSpaceDN w:val="0"/>
        <w:adjustRightInd w:val="0"/>
        <w:spacing w:after="0" w:line="360" w:lineRule="auto"/>
        <w:rPr>
          <w:rFonts w:ascii="Times New Roman" w:hAnsi="Times New Roman" w:cs="Times New Roman"/>
          <w:b/>
        </w:rPr>
      </w:pPr>
      <w:r w:rsidRPr="001A42F3">
        <w:rPr>
          <w:rFonts w:ascii="Times New Roman" w:hAnsi="Times New Roman" w:cs="Times New Roman"/>
          <w:b/>
        </w:rPr>
        <w:t>Chapter three</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3.0 Materials and Methods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12</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3.1 Materials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12</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3.2 Methods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13</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3.3 Description of study area</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13</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3.4 Sample collection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15</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lastRenderedPageBreak/>
        <w:t>3.5 Sample preparation</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15</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 xml:space="preserve">3.5.1 Atomic Absorption Spectrometry (AAS) </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16</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3.5.2 Petrographical (Thin Section) analysis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17</w:t>
      </w:r>
    </w:p>
    <w:p w:rsidR="00FF6F15" w:rsidRPr="001A42F3" w:rsidRDefault="00FF6F15" w:rsidP="00FF6F15">
      <w:pPr>
        <w:autoSpaceDE w:val="0"/>
        <w:autoSpaceDN w:val="0"/>
        <w:adjustRightInd w:val="0"/>
        <w:spacing w:after="0" w:line="360" w:lineRule="auto"/>
        <w:rPr>
          <w:rFonts w:ascii="Times New Roman" w:hAnsi="Times New Roman" w:cs="Times New Roman"/>
          <w:b/>
        </w:rPr>
      </w:pPr>
      <w:r w:rsidRPr="001A42F3">
        <w:rPr>
          <w:rFonts w:ascii="Times New Roman" w:hAnsi="Times New Roman" w:cs="Times New Roman"/>
          <w:b/>
        </w:rPr>
        <w:t>Chapter four</w:t>
      </w:r>
    </w:p>
    <w:p w:rsidR="00FF6F15" w:rsidRDefault="00FF6F15" w:rsidP="00FF6F15">
      <w:pPr>
        <w:autoSpaceDE w:val="0"/>
        <w:autoSpaceDN w:val="0"/>
        <w:adjustRightInd w:val="0"/>
        <w:spacing w:after="0" w:line="360" w:lineRule="auto"/>
        <w:rPr>
          <w:rFonts w:ascii="Times New Roman" w:hAnsi="Times New Roman" w:cs="Times New Roman"/>
          <w:bCs/>
        </w:rPr>
      </w:pPr>
      <w:r w:rsidRPr="00F82B98">
        <w:rPr>
          <w:rFonts w:ascii="Times New Roman" w:hAnsi="Times New Roman" w:cs="Times New Roman"/>
          <w:bCs/>
        </w:rPr>
        <w:t>4.0</w:t>
      </w:r>
      <w:r>
        <w:rPr>
          <w:rFonts w:ascii="Times New Roman" w:hAnsi="Times New Roman" w:cs="Times New Roman"/>
          <w:bCs/>
        </w:rPr>
        <w:t xml:space="preserve"> Result presentation and discussions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19</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4.1 Atomic Absorption Spectrometry (AAS) results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19</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4.2 Petrographical (Thin sections) analysis results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19</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4.3 Discussions of the result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25</w:t>
      </w:r>
    </w:p>
    <w:p w:rsidR="00FF6F15" w:rsidRPr="001A42F3" w:rsidRDefault="00FF6F15" w:rsidP="00FF6F15">
      <w:pPr>
        <w:autoSpaceDE w:val="0"/>
        <w:autoSpaceDN w:val="0"/>
        <w:adjustRightInd w:val="0"/>
        <w:spacing w:after="0" w:line="360" w:lineRule="auto"/>
        <w:rPr>
          <w:rFonts w:ascii="Times New Roman" w:hAnsi="Times New Roman" w:cs="Times New Roman"/>
          <w:b/>
        </w:rPr>
      </w:pPr>
      <w:r w:rsidRPr="001A42F3">
        <w:rPr>
          <w:rFonts w:ascii="Times New Roman" w:hAnsi="Times New Roman" w:cs="Times New Roman"/>
          <w:b/>
        </w:rPr>
        <w:t>Chapter five</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5.0 Conclusion and recommendations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26</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5.1 Conclusions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26</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5.2 Recommendations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26</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References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27</w:t>
      </w:r>
    </w:p>
    <w:p w:rsidR="00FF6F15" w:rsidRDefault="00FF6F15" w:rsidP="00FF6F15">
      <w:pPr>
        <w:autoSpaceDE w:val="0"/>
        <w:autoSpaceDN w:val="0"/>
        <w:adjustRightInd w:val="0"/>
        <w:spacing w:after="0" w:line="360" w:lineRule="auto"/>
        <w:rPr>
          <w:rFonts w:ascii="Times New Roman" w:hAnsi="Times New Roman" w:cs="Times New Roman"/>
          <w:bCs/>
        </w:rPr>
      </w:pPr>
      <w:r>
        <w:rPr>
          <w:rFonts w:ascii="Times New Roman" w:hAnsi="Times New Roman" w:cs="Times New Roman"/>
          <w:bCs/>
        </w:rPr>
        <w:t>Appendix</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28</w:t>
      </w:r>
    </w:p>
    <w:p w:rsidR="00FF6F15" w:rsidRPr="00F82B98" w:rsidRDefault="00FF6F15" w:rsidP="00FF6F15">
      <w:pPr>
        <w:autoSpaceDE w:val="0"/>
        <w:autoSpaceDN w:val="0"/>
        <w:adjustRightInd w:val="0"/>
        <w:spacing w:after="0" w:line="360" w:lineRule="auto"/>
        <w:rPr>
          <w:rFonts w:ascii="Times New Roman" w:hAnsi="Times New Roman" w:cs="Times New Roman"/>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6522B5" w:rsidRDefault="006522B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B4420A" w:rsidRDefault="00B4420A"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LIST OF TABLE</w:t>
      </w: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Pr="0048658F" w:rsidRDefault="00916F1F" w:rsidP="00916F1F">
      <w:pPr>
        <w:autoSpaceDE w:val="0"/>
        <w:autoSpaceDN w:val="0"/>
        <w:adjustRightInd w:val="0"/>
        <w:spacing w:after="0" w:line="240" w:lineRule="auto"/>
        <w:rPr>
          <w:rFonts w:ascii="Times New Roman" w:hAnsi="Times New Roman" w:cs="Times New Roman"/>
        </w:rPr>
      </w:pPr>
      <w:r w:rsidRPr="0048658F">
        <w:rPr>
          <w:rFonts w:ascii="Times New Roman" w:hAnsi="Times New Roman" w:cs="Times New Roman"/>
        </w:rPr>
        <w:lastRenderedPageBreak/>
        <w:t xml:space="preserve">Table 1: </w:t>
      </w:r>
      <w:r>
        <w:rPr>
          <w:rFonts w:ascii="Times New Roman" w:hAnsi="Times New Roman" w:cs="Times New Roman"/>
        </w:rPr>
        <w:t>Summary of particle size distribution of the studied sample</w:t>
      </w:r>
    </w:p>
    <w:p w:rsidR="00916F1F" w:rsidRPr="0048658F" w:rsidRDefault="00916F1F" w:rsidP="00916F1F">
      <w:pPr>
        <w:autoSpaceDE w:val="0"/>
        <w:autoSpaceDN w:val="0"/>
        <w:adjustRightInd w:val="0"/>
        <w:spacing w:after="0" w:line="240" w:lineRule="auto"/>
        <w:rPr>
          <w:rFonts w:ascii="Times New Roman" w:hAnsi="Times New Roman" w:cs="Times New Roman"/>
        </w:rPr>
      </w:pPr>
      <w:r w:rsidRPr="0048658F">
        <w:rPr>
          <w:rFonts w:ascii="Times New Roman" w:hAnsi="Times New Roman" w:cs="Times New Roman"/>
        </w:rPr>
        <w:t xml:space="preserve">Table 2: </w:t>
      </w:r>
      <w:r>
        <w:rPr>
          <w:rFonts w:ascii="Times New Roman" w:hAnsi="Times New Roman" w:cs="Times New Roman"/>
        </w:rPr>
        <w:t>Summary of measured properties</w:t>
      </w:r>
    </w:p>
    <w:p w:rsidR="00916F1F" w:rsidRDefault="00916F1F" w:rsidP="00916F1F">
      <w:pPr>
        <w:autoSpaceDE w:val="0"/>
        <w:autoSpaceDN w:val="0"/>
        <w:adjustRightInd w:val="0"/>
        <w:spacing w:after="0" w:line="240" w:lineRule="auto"/>
        <w:rPr>
          <w:rFonts w:ascii="Times New Roman" w:hAnsi="Times New Roman" w:cs="Times New Roman"/>
        </w:rPr>
      </w:pPr>
      <w:r w:rsidRPr="0048658F">
        <w:rPr>
          <w:rFonts w:ascii="Times New Roman" w:hAnsi="Times New Roman" w:cs="Times New Roman"/>
        </w:rPr>
        <w:t>Table 3:</w:t>
      </w:r>
      <w:r>
        <w:rPr>
          <w:rFonts w:ascii="Times New Roman" w:hAnsi="Times New Roman" w:cs="Times New Roman"/>
        </w:rPr>
        <w:t>Sample composition distributions of soil in the study area</w:t>
      </w:r>
    </w:p>
    <w:p w:rsidR="00916F1F" w:rsidRDefault="00916F1F" w:rsidP="00916F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Table 4: Soil classification according to AASTHO (2019)</w:t>
      </w:r>
    </w:p>
    <w:p w:rsidR="00916F1F" w:rsidRPr="0048658F" w:rsidRDefault="00916F1F" w:rsidP="00916F1F">
      <w:pPr>
        <w:autoSpaceDE w:val="0"/>
        <w:autoSpaceDN w:val="0"/>
        <w:adjustRightInd w:val="0"/>
        <w:spacing w:after="0" w:line="240" w:lineRule="auto"/>
        <w:rPr>
          <w:rFonts w:ascii="Times New Roman" w:hAnsi="Times New Roman" w:cs="Times New Roman"/>
        </w:rPr>
      </w:pPr>
    </w:p>
    <w:p w:rsidR="00916F1F" w:rsidRPr="0048658F" w:rsidRDefault="00916F1F" w:rsidP="00916F1F">
      <w:pPr>
        <w:autoSpaceDE w:val="0"/>
        <w:autoSpaceDN w:val="0"/>
        <w:adjustRightInd w:val="0"/>
        <w:spacing w:after="0" w:line="240" w:lineRule="auto"/>
        <w:rPr>
          <w:rFonts w:ascii="Times New Roman" w:hAnsi="Times New Roman" w:cs="Times New Roman"/>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p>
    <w:p w:rsidR="00916F1F" w:rsidRDefault="00916F1F" w:rsidP="00916F1F">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LIST OF FIGURE</w:t>
      </w:r>
    </w:p>
    <w:p w:rsidR="00916F1F" w:rsidRPr="0051029D" w:rsidRDefault="00916F1F" w:rsidP="00916F1F">
      <w:pPr>
        <w:autoSpaceDE w:val="0"/>
        <w:autoSpaceDN w:val="0"/>
        <w:adjustRightInd w:val="0"/>
        <w:spacing w:after="0" w:line="240" w:lineRule="auto"/>
        <w:ind w:left="990" w:hanging="990"/>
        <w:rPr>
          <w:rFonts w:ascii="Times New Roman" w:hAnsi="Times New Roman" w:cs="Times New Roman"/>
        </w:rPr>
      </w:pPr>
    </w:p>
    <w:p w:rsidR="00916F1F" w:rsidRPr="0051029D" w:rsidRDefault="00916F1F" w:rsidP="00916F1F">
      <w:pPr>
        <w:autoSpaceDE w:val="0"/>
        <w:autoSpaceDN w:val="0"/>
        <w:adjustRightInd w:val="0"/>
        <w:spacing w:after="0" w:line="240" w:lineRule="auto"/>
        <w:rPr>
          <w:rFonts w:ascii="Times New Roman" w:hAnsi="Times New Roman" w:cs="Times New Roman"/>
        </w:rPr>
      </w:pPr>
      <w:r w:rsidRPr="0051029D">
        <w:rPr>
          <w:rFonts w:ascii="Times New Roman" w:hAnsi="Times New Roman" w:cs="Times New Roman"/>
        </w:rPr>
        <w:lastRenderedPageBreak/>
        <w:t xml:space="preserve">Figure </w:t>
      </w:r>
      <w:r>
        <w:rPr>
          <w:rFonts w:ascii="Times New Roman" w:hAnsi="Times New Roman" w:cs="Times New Roman"/>
        </w:rPr>
        <w:t>4</w:t>
      </w:r>
      <w:r w:rsidRPr="0051029D">
        <w:rPr>
          <w:rFonts w:ascii="Times New Roman" w:hAnsi="Times New Roman" w:cs="Times New Roman"/>
        </w:rPr>
        <w:t xml:space="preserve">.1: </w:t>
      </w:r>
      <w:r>
        <w:rPr>
          <w:rFonts w:ascii="Times New Roman" w:hAnsi="Times New Roman" w:cs="Times New Roman"/>
        </w:rPr>
        <w:t>Cumulative particle size distribution curve for sample A,B &amp; C</w:t>
      </w:r>
    </w:p>
    <w:p w:rsidR="00916F1F" w:rsidRPr="0051029D" w:rsidRDefault="00916F1F" w:rsidP="00916F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Figure 4</w:t>
      </w:r>
      <w:r w:rsidRPr="0051029D">
        <w:rPr>
          <w:rFonts w:ascii="Times New Roman" w:hAnsi="Times New Roman" w:cs="Times New Roman"/>
        </w:rPr>
        <w:t xml:space="preserve">.2: </w:t>
      </w:r>
      <w:r>
        <w:rPr>
          <w:rFonts w:ascii="Times New Roman" w:hAnsi="Times New Roman" w:cs="Times New Roman"/>
        </w:rPr>
        <w:t xml:space="preserve">Cumulative moisture curve for sample A, B &amp; C </w:t>
      </w:r>
    </w:p>
    <w:p w:rsidR="00916F1F" w:rsidRDefault="00916F1F" w:rsidP="00916F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Figure 4.3</w:t>
      </w:r>
      <w:r w:rsidRPr="0051029D">
        <w:rPr>
          <w:rFonts w:ascii="Times New Roman" w:hAnsi="Times New Roman" w:cs="Times New Roman"/>
        </w:rPr>
        <w:t xml:space="preserve">: </w:t>
      </w:r>
      <w:r>
        <w:rPr>
          <w:rFonts w:ascii="Times New Roman" w:hAnsi="Times New Roman" w:cs="Times New Roman"/>
        </w:rPr>
        <w:t xml:space="preserve">Classification of the studied lateritic soil using casagrande plot of liquid </w:t>
      </w:r>
      <w:r>
        <w:rPr>
          <w:rFonts w:ascii="Times New Roman" w:hAnsi="Times New Roman" w:cs="Times New Roman"/>
        </w:rPr>
        <w:tab/>
      </w:r>
      <w:r>
        <w:rPr>
          <w:rFonts w:ascii="Times New Roman" w:hAnsi="Times New Roman" w:cs="Times New Roman"/>
        </w:rPr>
        <w:tab/>
        <w:t>limit (%) verse plasticity index</w:t>
      </w:r>
    </w:p>
    <w:p w:rsidR="00916F1F" w:rsidRPr="0051029D" w:rsidRDefault="00916F1F" w:rsidP="00916F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Figure 4</w:t>
      </w:r>
      <w:r w:rsidRPr="0051029D">
        <w:rPr>
          <w:rFonts w:ascii="Times New Roman" w:hAnsi="Times New Roman" w:cs="Times New Roman"/>
        </w:rPr>
        <w:t>.</w:t>
      </w:r>
      <w:r>
        <w:rPr>
          <w:rFonts w:ascii="Times New Roman" w:hAnsi="Times New Roman" w:cs="Times New Roman"/>
        </w:rPr>
        <w:t>4</w:t>
      </w:r>
      <w:r w:rsidRPr="0051029D">
        <w:rPr>
          <w:rFonts w:ascii="Times New Roman" w:hAnsi="Times New Roman" w:cs="Times New Roman"/>
        </w:rPr>
        <w:t xml:space="preserve">: </w:t>
      </w:r>
      <w:r>
        <w:rPr>
          <w:rFonts w:ascii="Times New Roman" w:hAnsi="Times New Roman" w:cs="Times New Roman"/>
        </w:rPr>
        <w:t>Cumulative curve of dry density / water contents</w:t>
      </w:r>
    </w:p>
    <w:p w:rsidR="00916F1F" w:rsidRDefault="00916F1F" w:rsidP="00916F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Figure 4</w:t>
      </w:r>
      <w:r w:rsidRPr="0051029D">
        <w:rPr>
          <w:rFonts w:ascii="Times New Roman" w:hAnsi="Times New Roman" w:cs="Times New Roman"/>
        </w:rPr>
        <w:t>.</w:t>
      </w:r>
      <w:r>
        <w:rPr>
          <w:rFonts w:ascii="Times New Roman" w:hAnsi="Times New Roman" w:cs="Times New Roman"/>
        </w:rPr>
        <w:t>5a</w:t>
      </w:r>
      <w:r w:rsidRPr="0051029D">
        <w:rPr>
          <w:rFonts w:ascii="Times New Roman" w:hAnsi="Times New Roman" w:cs="Times New Roman"/>
        </w:rPr>
        <w:t>:</w:t>
      </w:r>
      <w:r>
        <w:rPr>
          <w:rFonts w:ascii="Times New Roman" w:hAnsi="Times New Roman" w:cs="Times New Roman"/>
        </w:rPr>
        <w:t xml:space="preserve"> Direct shear strength curve for soil sample</w:t>
      </w:r>
    </w:p>
    <w:p w:rsidR="00916F1F" w:rsidRPr="0051029D" w:rsidRDefault="00916F1F" w:rsidP="00916F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Figure 4.5b: Direct shear strength gradient curve for sample A</w:t>
      </w:r>
      <w:r w:rsidRPr="0051029D">
        <w:rPr>
          <w:rFonts w:ascii="Times New Roman" w:hAnsi="Times New Roman" w:cs="Times New Roman"/>
        </w:rPr>
        <w:t xml:space="preserve"> </w:t>
      </w:r>
    </w:p>
    <w:p w:rsidR="00916F1F" w:rsidRDefault="00916F1F" w:rsidP="00916F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Figure 4</w:t>
      </w:r>
      <w:r w:rsidRPr="0051029D">
        <w:rPr>
          <w:rFonts w:ascii="Times New Roman" w:hAnsi="Times New Roman" w:cs="Times New Roman"/>
        </w:rPr>
        <w:t>.</w:t>
      </w:r>
      <w:r>
        <w:rPr>
          <w:rFonts w:ascii="Times New Roman" w:hAnsi="Times New Roman" w:cs="Times New Roman"/>
        </w:rPr>
        <w:t>6a: Direct shear strength curve of the soil sample</w:t>
      </w:r>
    </w:p>
    <w:p w:rsidR="00916F1F" w:rsidRDefault="00916F1F" w:rsidP="00916F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Figure 4.6b: Direct shear strength gradient curve for sample B</w:t>
      </w:r>
    </w:p>
    <w:p w:rsidR="00916F1F" w:rsidRDefault="00916F1F" w:rsidP="00916F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Figure 4.7a: Direct shear strength curve of the soil sample</w:t>
      </w:r>
    </w:p>
    <w:p w:rsidR="00916F1F" w:rsidRPr="0051029D" w:rsidRDefault="00916F1F" w:rsidP="00916F1F">
      <w:pPr>
        <w:autoSpaceDE w:val="0"/>
        <w:autoSpaceDN w:val="0"/>
        <w:adjustRightInd w:val="0"/>
        <w:spacing w:after="0" w:line="240" w:lineRule="auto"/>
        <w:rPr>
          <w:rFonts w:ascii="Times New Roman" w:hAnsi="Times New Roman" w:cs="Times New Roman"/>
        </w:rPr>
      </w:pPr>
      <w:r>
        <w:rPr>
          <w:rFonts w:ascii="Times New Roman" w:hAnsi="Times New Roman" w:cs="Times New Roman"/>
        </w:rPr>
        <w:t>Figure 4.7b: Direct shear strength gradient curve for sample C</w:t>
      </w:r>
      <w:r w:rsidRPr="0051029D">
        <w:rPr>
          <w:rFonts w:ascii="Times New Roman" w:hAnsi="Times New Roman" w:cs="Times New Roman"/>
        </w:rPr>
        <w:t xml:space="preserve"> </w:t>
      </w:r>
    </w:p>
    <w:p w:rsidR="00916F1F" w:rsidRPr="0051029D" w:rsidRDefault="00916F1F" w:rsidP="00916F1F">
      <w:pPr>
        <w:autoSpaceDE w:val="0"/>
        <w:autoSpaceDN w:val="0"/>
        <w:adjustRightInd w:val="0"/>
        <w:spacing w:after="0" w:line="240" w:lineRule="auto"/>
        <w:jc w:val="center"/>
        <w:rPr>
          <w:rFonts w:ascii="Times New Roman" w:hAnsi="Times New Roman" w:cs="Times New Roman"/>
        </w:rPr>
      </w:pPr>
    </w:p>
    <w:p w:rsidR="00916F1F" w:rsidRPr="0051029D" w:rsidRDefault="00916F1F" w:rsidP="00916F1F">
      <w:pPr>
        <w:autoSpaceDE w:val="0"/>
        <w:autoSpaceDN w:val="0"/>
        <w:adjustRightInd w:val="0"/>
        <w:spacing w:after="0" w:line="240" w:lineRule="auto"/>
        <w:jc w:val="center"/>
        <w:rPr>
          <w:rFonts w:ascii="Times New Roman" w:hAnsi="Times New Roman" w:cs="Times New Roman"/>
        </w:rPr>
      </w:pPr>
    </w:p>
    <w:p w:rsidR="00916F1F" w:rsidRPr="0051029D" w:rsidRDefault="00916F1F" w:rsidP="00916F1F">
      <w:pPr>
        <w:autoSpaceDE w:val="0"/>
        <w:autoSpaceDN w:val="0"/>
        <w:adjustRightInd w:val="0"/>
        <w:spacing w:after="0" w:line="240" w:lineRule="auto"/>
        <w:jc w:val="center"/>
        <w:rPr>
          <w:rFonts w:ascii="Times New Roman" w:hAnsi="Times New Roman" w:cs="Times New Roman"/>
        </w:rPr>
      </w:pPr>
    </w:p>
    <w:p w:rsidR="00916F1F" w:rsidRPr="0051029D" w:rsidRDefault="00916F1F" w:rsidP="00916F1F">
      <w:pPr>
        <w:autoSpaceDE w:val="0"/>
        <w:autoSpaceDN w:val="0"/>
        <w:adjustRightInd w:val="0"/>
        <w:spacing w:after="0" w:line="240" w:lineRule="auto"/>
        <w:jc w:val="center"/>
        <w:rPr>
          <w:rFonts w:ascii="Times New Roman" w:hAnsi="Times New Roman" w:cs="Times New Roman"/>
        </w:rPr>
      </w:pPr>
    </w:p>
    <w:p w:rsidR="00916F1F" w:rsidRPr="0051029D" w:rsidRDefault="00916F1F" w:rsidP="00916F1F">
      <w:pPr>
        <w:autoSpaceDE w:val="0"/>
        <w:autoSpaceDN w:val="0"/>
        <w:adjustRightInd w:val="0"/>
        <w:spacing w:after="0" w:line="240" w:lineRule="auto"/>
        <w:jc w:val="center"/>
        <w:rPr>
          <w:rFonts w:ascii="Times New Roman" w:hAnsi="Times New Roman" w:cs="Times New Roman"/>
        </w:rPr>
      </w:pPr>
    </w:p>
    <w:p w:rsidR="00916F1F" w:rsidRPr="0051029D" w:rsidRDefault="00916F1F" w:rsidP="00916F1F">
      <w:pPr>
        <w:autoSpaceDE w:val="0"/>
        <w:autoSpaceDN w:val="0"/>
        <w:adjustRightInd w:val="0"/>
        <w:spacing w:after="0" w:line="240" w:lineRule="auto"/>
        <w:jc w:val="center"/>
        <w:rPr>
          <w:rFonts w:ascii="Times New Roman" w:hAnsi="Times New Roman" w:cs="Times New Roman"/>
        </w:rPr>
      </w:pPr>
    </w:p>
    <w:p w:rsidR="00916F1F" w:rsidRPr="0051029D" w:rsidRDefault="00916F1F" w:rsidP="00916F1F">
      <w:pPr>
        <w:autoSpaceDE w:val="0"/>
        <w:autoSpaceDN w:val="0"/>
        <w:adjustRightInd w:val="0"/>
        <w:spacing w:after="0" w:line="240" w:lineRule="auto"/>
        <w:jc w:val="center"/>
        <w:rPr>
          <w:rFonts w:ascii="Times New Roman" w:hAnsi="Times New Roman" w:cs="Times New Roman"/>
        </w:rPr>
      </w:pPr>
    </w:p>
    <w:p w:rsidR="00916F1F" w:rsidRPr="0051029D" w:rsidRDefault="00916F1F" w:rsidP="00916F1F">
      <w:pPr>
        <w:autoSpaceDE w:val="0"/>
        <w:autoSpaceDN w:val="0"/>
        <w:adjustRightInd w:val="0"/>
        <w:spacing w:after="0" w:line="240" w:lineRule="auto"/>
        <w:jc w:val="center"/>
        <w:rPr>
          <w:rFonts w:ascii="Times New Roman" w:hAnsi="Times New Roman" w:cs="Times New Roman"/>
        </w:rPr>
      </w:pPr>
    </w:p>
    <w:p w:rsidR="00FF6F15" w:rsidRPr="0051029D" w:rsidRDefault="00FF6F15" w:rsidP="00FF6F15">
      <w:pPr>
        <w:autoSpaceDE w:val="0"/>
        <w:autoSpaceDN w:val="0"/>
        <w:adjustRightInd w:val="0"/>
        <w:spacing w:after="0" w:line="360" w:lineRule="auto"/>
        <w:jc w:val="center"/>
        <w:rPr>
          <w:rFonts w:ascii="Times New Roman" w:hAnsi="Times New Roman" w:cs="Times New Roman"/>
        </w:rPr>
      </w:pPr>
    </w:p>
    <w:p w:rsidR="00FF6F15" w:rsidRPr="0051029D" w:rsidRDefault="00FF6F15" w:rsidP="00FF6F15">
      <w:pPr>
        <w:autoSpaceDE w:val="0"/>
        <w:autoSpaceDN w:val="0"/>
        <w:adjustRightInd w:val="0"/>
        <w:spacing w:after="0" w:line="360" w:lineRule="auto"/>
        <w:jc w:val="center"/>
        <w:rPr>
          <w:rFonts w:ascii="Times New Roman" w:hAnsi="Times New Roman" w:cs="Times New Roman"/>
        </w:rPr>
      </w:pPr>
    </w:p>
    <w:p w:rsidR="00FF6F15" w:rsidRPr="0051029D" w:rsidRDefault="00FF6F15" w:rsidP="00FF6F15">
      <w:pPr>
        <w:autoSpaceDE w:val="0"/>
        <w:autoSpaceDN w:val="0"/>
        <w:adjustRightInd w:val="0"/>
        <w:spacing w:after="0" w:line="360" w:lineRule="auto"/>
        <w:jc w:val="center"/>
        <w:rPr>
          <w:rFonts w:ascii="Times New Roman" w:hAnsi="Times New Roman" w:cs="Times New Roman"/>
        </w:rPr>
      </w:pPr>
    </w:p>
    <w:p w:rsidR="00FF6F15" w:rsidRPr="0051029D" w:rsidRDefault="00FF6F15" w:rsidP="00FF6F15">
      <w:pPr>
        <w:autoSpaceDE w:val="0"/>
        <w:autoSpaceDN w:val="0"/>
        <w:adjustRightInd w:val="0"/>
        <w:spacing w:after="0" w:line="360" w:lineRule="auto"/>
        <w:jc w:val="center"/>
        <w:rPr>
          <w:rFonts w:ascii="Times New Roman" w:hAnsi="Times New Roman" w:cs="Times New Roman"/>
        </w:rPr>
      </w:pPr>
    </w:p>
    <w:p w:rsidR="00FF6F15" w:rsidRPr="0051029D" w:rsidRDefault="00FF6F15" w:rsidP="00FF6F15">
      <w:pPr>
        <w:autoSpaceDE w:val="0"/>
        <w:autoSpaceDN w:val="0"/>
        <w:adjustRightInd w:val="0"/>
        <w:spacing w:after="0" w:line="360" w:lineRule="auto"/>
        <w:jc w:val="center"/>
        <w:rPr>
          <w:rFonts w:ascii="Times New Roman" w:hAnsi="Times New Roman" w:cs="Times New Roman"/>
        </w:rPr>
      </w:pPr>
    </w:p>
    <w:p w:rsidR="00FF6F15" w:rsidRPr="0051029D" w:rsidRDefault="00FF6F15" w:rsidP="00FF6F15">
      <w:pPr>
        <w:autoSpaceDE w:val="0"/>
        <w:autoSpaceDN w:val="0"/>
        <w:adjustRightInd w:val="0"/>
        <w:spacing w:after="0" w:line="360" w:lineRule="auto"/>
        <w:jc w:val="center"/>
        <w:rPr>
          <w:rFonts w:ascii="Times New Roman" w:hAnsi="Times New Roman" w:cs="Times New Roman"/>
        </w:rPr>
      </w:pPr>
    </w:p>
    <w:p w:rsidR="00FF6F15" w:rsidRPr="0051029D" w:rsidRDefault="00FF6F15" w:rsidP="00FF6F15">
      <w:pPr>
        <w:autoSpaceDE w:val="0"/>
        <w:autoSpaceDN w:val="0"/>
        <w:adjustRightInd w:val="0"/>
        <w:spacing w:after="0" w:line="360" w:lineRule="auto"/>
        <w:jc w:val="center"/>
        <w:rPr>
          <w:rFonts w:ascii="Times New Roman" w:hAnsi="Times New Roman" w:cs="Times New Roman"/>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r>
        <w:rPr>
          <w:rFonts w:ascii="Times New Roman" w:hAnsi="Times New Roman" w:cs="Times New Roman"/>
          <w:b/>
          <w:bCs/>
        </w:rPr>
        <w:t>ABSTRACT</w:t>
      </w:r>
    </w:p>
    <w:p w:rsidR="00B4420A" w:rsidRPr="00CE0D20" w:rsidRDefault="00B4420A" w:rsidP="00B4420A">
      <w:pPr>
        <w:spacing w:after="0" w:line="276" w:lineRule="auto"/>
        <w:jc w:val="both"/>
        <w:rPr>
          <w:rFonts w:asciiTheme="majorBidi" w:hAnsiTheme="majorBidi" w:cstheme="majorBidi"/>
          <w:i/>
          <w:iCs/>
        </w:rPr>
      </w:pPr>
      <w:r w:rsidRPr="00CE0D20">
        <w:rPr>
          <w:rFonts w:asciiTheme="majorBidi" w:hAnsiTheme="majorBidi" w:cstheme="majorBidi"/>
          <w:i/>
          <w:iCs/>
        </w:rPr>
        <w:lastRenderedPageBreak/>
        <w:t>Geotechnical analysis on Lateritic soil is done to establish the surface and sub surface conditions of the materials through their mechanical and physical properties. This study examine samples from Budo-Efo and Environs in Ilorin, Kwara State, where three samples were collected from three locations. The samples were analyzed at Department of geology and Mineral Science ,University of Ilorin. The test conducted were specific gravity, moisture content, atterberg consistency limit, compaction, shrinkage limi and California bearing ratio. The results are specific gravity range from (2.53-2.86g/cm</w:t>
      </w:r>
      <w:r w:rsidRPr="00CE0D20">
        <w:rPr>
          <w:rFonts w:asciiTheme="majorBidi" w:hAnsiTheme="majorBidi" w:cstheme="majorBidi"/>
          <w:i/>
          <w:iCs/>
          <w:vertAlign w:val="superscript"/>
        </w:rPr>
        <w:t>3</w:t>
      </w:r>
      <w:r w:rsidRPr="00CE0D20">
        <w:rPr>
          <w:rFonts w:asciiTheme="majorBidi" w:hAnsiTheme="majorBidi" w:cstheme="majorBidi"/>
          <w:i/>
          <w:iCs/>
        </w:rPr>
        <w:t>), moisture content (7.72-11.32%), liquid limit (17.1-31.0%), plastic limit (15.5-30.3%), plastic index (11.8-41.2%), maximum dry density (1.54-1.88 g/cm</w:t>
      </w:r>
      <w:r w:rsidRPr="00CE0D20">
        <w:rPr>
          <w:rFonts w:asciiTheme="majorBidi" w:hAnsiTheme="majorBidi" w:cstheme="majorBidi"/>
          <w:i/>
          <w:iCs/>
          <w:vertAlign w:val="superscript"/>
        </w:rPr>
        <w:t>3</w:t>
      </w:r>
      <w:r w:rsidRPr="00CE0D20">
        <w:rPr>
          <w:rFonts w:asciiTheme="majorBidi" w:hAnsiTheme="majorBidi" w:cstheme="majorBidi"/>
          <w:i/>
          <w:iCs/>
        </w:rPr>
        <w:t xml:space="preserve">), optimum moisture density (13.0-22.3%), shrinkage limit range between (4.6-11.8%) and un soaked CBR (24-49%) and soaked CBR (9-28%). The results obtained implies that the values were within the Nigeria Standard requirements for materials to be use as base and sub-base grade for road constructions.   </w:t>
      </w:r>
    </w:p>
    <w:p w:rsidR="00FF6F15" w:rsidRDefault="00FF6F15" w:rsidP="00FF6F15">
      <w:pPr>
        <w:spacing w:line="276" w:lineRule="auto"/>
        <w:jc w:val="both"/>
        <w:rPr>
          <w:rFonts w:ascii="Times New Roman" w:hAnsi="Times New Roman" w:cs="Times New Roman"/>
          <w:b/>
        </w:rPr>
      </w:pPr>
    </w:p>
    <w:p w:rsidR="00FF6F15" w:rsidRDefault="00FF6F15" w:rsidP="00FF6F15">
      <w:pPr>
        <w:spacing w:line="276" w:lineRule="auto"/>
        <w:jc w:val="both"/>
        <w:rPr>
          <w:rFonts w:ascii="Times New Roman" w:hAnsi="Times New Roman" w:cs="Times New Roman"/>
          <w:b/>
        </w:rPr>
      </w:pPr>
    </w:p>
    <w:p w:rsidR="00FF6F15" w:rsidRDefault="00FF6F15" w:rsidP="00FF6F15">
      <w:pPr>
        <w:spacing w:line="276" w:lineRule="auto"/>
        <w:jc w:val="both"/>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spacing w:line="360" w:lineRule="auto"/>
        <w:jc w:val="center"/>
        <w:rPr>
          <w:rFonts w:ascii="Times New Roman" w:hAnsi="Times New Roman" w:cs="Times New Roman"/>
          <w:b/>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autoSpaceDE w:val="0"/>
        <w:autoSpaceDN w:val="0"/>
        <w:adjustRightInd w:val="0"/>
        <w:spacing w:after="0" w:line="360" w:lineRule="auto"/>
        <w:jc w:val="center"/>
        <w:rPr>
          <w:rFonts w:ascii="Times New Roman" w:hAnsi="Times New Roman" w:cs="Times New Roman"/>
          <w:b/>
          <w:bCs/>
        </w:rPr>
      </w:pPr>
    </w:p>
    <w:p w:rsidR="00FF6F15" w:rsidRDefault="00FF6F15" w:rsidP="00FF6F15">
      <w:pPr>
        <w:spacing w:line="360" w:lineRule="auto"/>
        <w:jc w:val="center"/>
        <w:rPr>
          <w:rFonts w:asciiTheme="majorBidi" w:hAnsiTheme="majorBidi" w:cstheme="majorBidi"/>
          <w:b/>
          <w:bCs/>
        </w:rPr>
        <w:sectPr w:rsidR="00FF6F15" w:rsidSect="007F62F3">
          <w:footerReference w:type="default" r:id="rId8"/>
          <w:pgSz w:w="11906" w:h="16838"/>
          <w:pgMar w:top="1440" w:right="1800" w:bottom="1440" w:left="1800" w:header="851" w:footer="992" w:gutter="0"/>
          <w:pgNumType w:fmt="lowerRoman"/>
          <w:cols w:space="425"/>
          <w:docGrid w:type="lines" w:linePitch="312"/>
        </w:sectPr>
      </w:pPr>
    </w:p>
    <w:p w:rsidR="00FF6F15" w:rsidRDefault="00FF6F15" w:rsidP="00FF6F15">
      <w:pPr>
        <w:spacing w:line="360" w:lineRule="auto"/>
        <w:jc w:val="center"/>
        <w:rPr>
          <w:rFonts w:asciiTheme="majorBidi" w:hAnsiTheme="majorBidi" w:cstheme="majorBidi"/>
          <w:b/>
          <w:bCs/>
        </w:rPr>
      </w:pPr>
      <w:r>
        <w:rPr>
          <w:rFonts w:asciiTheme="majorBidi" w:hAnsiTheme="majorBidi" w:cstheme="majorBidi"/>
          <w:b/>
          <w:bCs/>
        </w:rPr>
        <w:lastRenderedPageBreak/>
        <w:t>CHAPTER ONE</w:t>
      </w:r>
    </w:p>
    <w:p w:rsidR="00FF6F15" w:rsidRPr="002B3FCF" w:rsidRDefault="00FF6F15" w:rsidP="00FF6F15">
      <w:pPr>
        <w:spacing w:line="360" w:lineRule="auto"/>
        <w:jc w:val="center"/>
        <w:rPr>
          <w:rFonts w:asciiTheme="majorBidi" w:hAnsiTheme="majorBidi" w:cstheme="majorBidi"/>
        </w:rPr>
      </w:pPr>
      <w:r w:rsidRPr="002B3FCF">
        <w:rPr>
          <w:rFonts w:asciiTheme="majorBidi" w:hAnsiTheme="majorBidi" w:cstheme="majorBidi"/>
          <w:b/>
          <w:bCs/>
        </w:rPr>
        <w:t>INTRODUCTION</w:t>
      </w:r>
    </w:p>
    <w:p w:rsidR="009E70B4" w:rsidRPr="00D71041" w:rsidRDefault="009E70B4" w:rsidP="00FF6F15">
      <w:pPr>
        <w:spacing w:line="360" w:lineRule="auto"/>
        <w:jc w:val="both"/>
        <w:rPr>
          <w:rFonts w:asciiTheme="majorBidi" w:hAnsiTheme="majorBidi" w:cstheme="majorBidi"/>
          <w:b/>
          <w:bCs/>
          <w:szCs w:val="24"/>
        </w:rPr>
      </w:pPr>
      <w:r w:rsidRPr="00D71041">
        <w:rPr>
          <w:rFonts w:asciiTheme="majorBidi" w:hAnsiTheme="majorBidi" w:cstheme="majorBidi"/>
          <w:b/>
          <w:bCs/>
          <w:szCs w:val="24"/>
        </w:rPr>
        <w:t>1.1 Background of the Study</w:t>
      </w:r>
    </w:p>
    <w:p w:rsidR="009E70B4" w:rsidRPr="00D71041" w:rsidRDefault="009E70B4" w:rsidP="00FF6F15">
      <w:pPr>
        <w:spacing w:line="360" w:lineRule="auto"/>
        <w:jc w:val="both"/>
        <w:rPr>
          <w:rFonts w:asciiTheme="majorBidi" w:hAnsiTheme="majorBidi" w:cstheme="majorBidi"/>
          <w:szCs w:val="24"/>
        </w:rPr>
      </w:pPr>
      <w:r w:rsidRPr="00D71041">
        <w:rPr>
          <w:rFonts w:asciiTheme="majorBidi" w:hAnsiTheme="majorBidi" w:cstheme="majorBidi"/>
          <w:szCs w:val="24"/>
        </w:rPr>
        <w:t>Soil is an essential component in construction, especially in civil engineering projects such as roads, foundations, and earth dams. In tropical regions like Nigeria, lateritic soils are commonly used due to their wide availability and moderate strength (Gidigasu, 1976; Ola, 1983). These soils result from the prolonged weathering of parent rocks, which causes the accumulation of iron and aluminum oxides, giving laterite its reddish-brown color (Bell, 1978; Ajayi &amp; Balogun, 1983).</w:t>
      </w:r>
    </w:p>
    <w:p w:rsidR="009E70B4" w:rsidRPr="00D71041" w:rsidRDefault="009E70B4" w:rsidP="00FF6F15">
      <w:pPr>
        <w:spacing w:line="360" w:lineRule="auto"/>
        <w:jc w:val="both"/>
        <w:rPr>
          <w:rFonts w:asciiTheme="majorBidi" w:hAnsiTheme="majorBidi" w:cstheme="majorBidi"/>
          <w:szCs w:val="24"/>
        </w:rPr>
      </w:pPr>
      <w:r w:rsidRPr="00D71041">
        <w:rPr>
          <w:rFonts w:asciiTheme="majorBidi" w:hAnsiTheme="majorBidi" w:cstheme="majorBidi"/>
          <w:szCs w:val="24"/>
        </w:rPr>
        <w:t>In road construction, the base course is a critical layer that supports pavement strength and durability (AASHTO, 1993). To reduce construction costs, especially in developing countries, the use of locally available materials like laterite is often preferred (Osinubi &amp; Eberemu, 2006; Ihuaruka et al., 2018). However, for laterite to function effectively as a road base material, it must meet specific physical and engineering standards such as particle size distribution, Atterberg limits, compaction characteristics, and California Bearing Ratio (CBR) (BS 1377, 1990; Head, 1992).</w:t>
      </w:r>
    </w:p>
    <w:p w:rsidR="009E70B4" w:rsidRPr="00D71041" w:rsidRDefault="009E70B4" w:rsidP="00FF6F15">
      <w:pPr>
        <w:spacing w:line="360" w:lineRule="auto"/>
        <w:jc w:val="both"/>
        <w:rPr>
          <w:rFonts w:asciiTheme="majorBidi" w:hAnsiTheme="majorBidi" w:cstheme="majorBidi"/>
          <w:szCs w:val="24"/>
        </w:rPr>
      </w:pPr>
      <w:r w:rsidRPr="00D71041">
        <w:rPr>
          <w:rFonts w:asciiTheme="majorBidi" w:hAnsiTheme="majorBidi" w:cstheme="majorBidi"/>
          <w:szCs w:val="24"/>
        </w:rPr>
        <w:t xml:space="preserve">    A major issue in road construction is the lack of updated and location-specific geotechnical data on the physical properties of laterite in certain areas. Since soil characteristics can vary significantly from one site to another, relying on generalized data may lead to inaccurate conclusions (Morton, 1986; Kinetobrinia &amp; Adegaji, 2001).</w:t>
      </w:r>
    </w:p>
    <w:p w:rsidR="009E70B4" w:rsidRPr="00D71041" w:rsidRDefault="009E70B4" w:rsidP="00FF6F15">
      <w:pPr>
        <w:spacing w:line="360" w:lineRule="auto"/>
        <w:jc w:val="both"/>
        <w:rPr>
          <w:rFonts w:asciiTheme="majorBidi" w:hAnsiTheme="majorBidi" w:cstheme="majorBidi"/>
          <w:szCs w:val="24"/>
        </w:rPr>
      </w:pPr>
      <w:r w:rsidRPr="00D71041">
        <w:rPr>
          <w:rFonts w:asciiTheme="majorBidi" w:hAnsiTheme="majorBidi" w:cstheme="majorBidi"/>
          <w:szCs w:val="24"/>
        </w:rPr>
        <w:t>Studying the physical properties of laterite in Budo-Efo and surrounding areas will provide engineers and decision-makers with the relevant information needed to support long-term infrastructure planning. Key properties include moisture content, specific gravity, plasticity index, and California Bearing Ratio (CBR), all of which help determine if the soil is suitable for use in road bases (Holtz &amp; Kovacs, 1981; Burmister, 1997). The CBR test, in particular, is a widely recognized method for assessing soil strength and plays a crucial role in pavement design (Bowles, 1991).</w:t>
      </w:r>
    </w:p>
    <w:p w:rsidR="009009E4" w:rsidRPr="00D71041" w:rsidRDefault="009E70B4" w:rsidP="00FF6F15">
      <w:pPr>
        <w:spacing w:line="360" w:lineRule="auto"/>
        <w:jc w:val="both"/>
        <w:rPr>
          <w:rFonts w:asciiTheme="majorBidi" w:hAnsiTheme="majorBidi" w:cstheme="majorBidi"/>
          <w:szCs w:val="24"/>
        </w:rPr>
      </w:pPr>
      <w:r w:rsidRPr="00D71041">
        <w:rPr>
          <w:rFonts w:asciiTheme="majorBidi" w:hAnsiTheme="majorBidi" w:cstheme="majorBidi"/>
          <w:szCs w:val="24"/>
        </w:rPr>
        <w:lastRenderedPageBreak/>
        <w:t>This research seeks to fill the knowledge gap through laboratory testing of laterite samples collected from sites in Budo-Efo and Ilorin. By comparing the results to established standards and existing studies, the research aims to offer practical recommendations on whether the soils are suitable for road base construction (Ahaneku et al., 2005; Bello &amp; Adegoke, 2010).</w:t>
      </w:r>
    </w:p>
    <w:p w:rsidR="009E70B4" w:rsidRPr="00D71041" w:rsidRDefault="009E70B4" w:rsidP="00FF6F15">
      <w:pPr>
        <w:spacing w:line="360" w:lineRule="auto"/>
        <w:jc w:val="both"/>
        <w:rPr>
          <w:rFonts w:asciiTheme="majorBidi" w:hAnsiTheme="majorBidi" w:cstheme="majorBidi"/>
          <w:b/>
          <w:bCs/>
          <w:szCs w:val="24"/>
        </w:rPr>
      </w:pPr>
      <w:r w:rsidRPr="00D71041">
        <w:rPr>
          <w:rFonts w:asciiTheme="majorBidi" w:hAnsiTheme="majorBidi" w:cstheme="majorBidi"/>
          <w:b/>
          <w:bCs/>
          <w:szCs w:val="24"/>
        </w:rPr>
        <w:t>1.2 Statement of the Problem</w:t>
      </w:r>
    </w:p>
    <w:p w:rsidR="009E70B4" w:rsidRPr="00D71041" w:rsidRDefault="009E70B4" w:rsidP="00FF6F15">
      <w:pPr>
        <w:spacing w:line="360" w:lineRule="auto"/>
        <w:jc w:val="both"/>
        <w:rPr>
          <w:rFonts w:asciiTheme="majorBidi" w:hAnsiTheme="majorBidi" w:cstheme="majorBidi"/>
          <w:szCs w:val="24"/>
        </w:rPr>
      </w:pPr>
      <w:r w:rsidRPr="00D71041">
        <w:rPr>
          <w:rFonts w:asciiTheme="majorBidi" w:hAnsiTheme="majorBidi" w:cstheme="majorBidi"/>
          <w:szCs w:val="24"/>
        </w:rPr>
        <w:t>The use of lateritic soil in road construction is often constrained by its unpredictable and variable nature. Properties like plasticity, swelling potential, and shear strength can vary significantly due to changes in moisture content, compaction level, and mineral composition. This inconsistency poses a challenge to engineers, often resulting in pavement failure, higher maintenance needs, and reduced safety performance.</w:t>
      </w:r>
    </w:p>
    <w:p w:rsidR="009E70B4" w:rsidRPr="00D71041" w:rsidRDefault="009E70B4" w:rsidP="00FF6F15">
      <w:pPr>
        <w:spacing w:line="360" w:lineRule="auto"/>
        <w:jc w:val="both"/>
        <w:rPr>
          <w:rFonts w:asciiTheme="majorBidi" w:hAnsiTheme="majorBidi" w:cstheme="majorBidi"/>
          <w:b/>
          <w:bCs/>
          <w:szCs w:val="24"/>
        </w:rPr>
      </w:pPr>
      <w:r w:rsidRPr="00D71041">
        <w:rPr>
          <w:rFonts w:asciiTheme="majorBidi" w:hAnsiTheme="majorBidi" w:cstheme="majorBidi"/>
          <w:b/>
          <w:bCs/>
          <w:szCs w:val="24"/>
        </w:rPr>
        <w:t>1.3 Objectives of the Study</w:t>
      </w:r>
    </w:p>
    <w:p w:rsidR="009E70B4" w:rsidRPr="00D71041" w:rsidRDefault="009E70B4" w:rsidP="00FF6F15">
      <w:pPr>
        <w:spacing w:line="360" w:lineRule="auto"/>
        <w:jc w:val="both"/>
        <w:rPr>
          <w:rFonts w:asciiTheme="majorBidi" w:hAnsiTheme="majorBidi" w:cstheme="majorBidi"/>
          <w:szCs w:val="24"/>
        </w:rPr>
      </w:pPr>
      <w:r w:rsidRPr="00D71041">
        <w:rPr>
          <w:rFonts w:asciiTheme="majorBidi" w:hAnsiTheme="majorBidi" w:cstheme="majorBidi"/>
          <w:szCs w:val="24"/>
        </w:rPr>
        <w:t>The main aim of this study is to assess the physical properties of lateritic soils and evaluate their suitability for use as road base materials. The specific objectives are:</w:t>
      </w:r>
    </w:p>
    <w:p w:rsidR="009E70B4" w:rsidRPr="00D71041" w:rsidRDefault="009E70B4" w:rsidP="00FF6F15">
      <w:pPr>
        <w:spacing w:line="360" w:lineRule="auto"/>
        <w:jc w:val="both"/>
        <w:rPr>
          <w:rFonts w:asciiTheme="majorBidi" w:hAnsiTheme="majorBidi" w:cstheme="majorBidi"/>
          <w:szCs w:val="24"/>
        </w:rPr>
      </w:pPr>
      <w:r w:rsidRPr="00D71041">
        <w:rPr>
          <w:rFonts w:asciiTheme="majorBidi" w:hAnsiTheme="majorBidi" w:cstheme="majorBidi"/>
          <w:szCs w:val="24"/>
        </w:rPr>
        <w:t>1.</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 xml:space="preserve">To determine key physical properties of lateritic soils, including plasticity, swelling potential, and shear strength.  </w:t>
      </w:r>
    </w:p>
    <w:p w:rsidR="009E70B4" w:rsidRPr="00D71041" w:rsidRDefault="009E70B4" w:rsidP="00FF6F15">
      <w:pPr>
        <w:spacing w:line="360" w:lineRule="auto"/>
        <w:jc w:val="both"/>
        <w:rPr>
          <w:rFonts w:asciiTheme="majorBidi" w:hAnsiTheme="majorBidi" w:cstheme="majorBidi"/>
          <w:szCs w:val="24"/>
        </w:rPr>
      </w:pPr>
      <w:r w:rsidRPr="00D71041">
        <w:rPr>
          <w:rFonts w:asciiTheme="majorBidi" w:hAnsiTheme="majorBidi" w:cstheme="majorBidi"/>
          <w:szCs w:val="24"/>
        </w:rPr>
        <w:t>2.</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To examine the effects of moisture content, compaction, and mineral composition on the engineering properties of lateritic soils.</w:t>
      </w:r>
    </w:p>
    <w:p w:rsidR="009E70B4" w:rsidRPr="00D71041" w:rsidRDefault="009E70B4" w:rsidP="00FF6F15">
      <w:pPr>
        <w:spacing w:line="360" w:lineRule="auto"/>
        <w:jc w:val="both"/>
        <w:rPr>
          <w:rFonts w:asciiTheme="majorBidi" w:hAnsiTheme="majorBidi" w:cstheme="majorBidi"/>
          <w:b/>
          <w:bCs/>
          <w:szCs w:val="24"/>
        </w:rPr>
      </w:pPr>
      <w:r w:rsidRPr="00D71041">
        <w:rPr>
          <w:rFonts w:asciiTheme="majorBidi" w:hAnsiTheme="majorBidi" w:cstheme="majorBidi"/>
          <w:b/>
          <w:bCs/>
          <w:szCs w:val="24"/>
        </w:rPr>
        <w:t>1.4 Justification of the Study</w:t>
      </w:r>
    </w:p>
    <w:p w:rsidR="009E70B4" w:rsidRPr="00D71041" w:rsidRDefault="009E70B4" w:rsidP="00FF6F15">
      <w:pPr>
        <w:spacing w:line="360" w:lineRule="auto"/>
        <w:jc w:val="both"/>
        <w:rPr>
          <w:rFonts w:asciiTheme="majorBidi" w:hAnsiTheme="majorBidi" w:cstheme="majorBidi"/>
          <w:szCs w:val="24"/>
        </w:rPr>
      </w:pPr>
      <w:r w:rsidRPr="00D71041">
        <w:rPr>
          <w:rFonts w:asciiTheme="majorBidi" w:hAnsiTheme="majorBidi" w:cstheme="majorBidi"/>
          <w:szCs w:val="24"/>
        </w:rPr>
        <w:t>This study is necessary to enhance understanding of lateritic soil behavior in road construction. By evaluating their physical characteristics and influencing factors, this research provides valuable insights for engineers, contractors, and policymakers involved in infrastructure development.</w:t>
      </w:r>
    </w:p>
    <w:p w:rsidR="009E70B4" w:rsidRDefault="009E70B4" w:rsidP="00FF6F15">
      <w:pPr>
        <w:spacing w:line="360" w:lineRule="auto"/>
        <w:jc w:val="both"/>
        <w:rPr>
          <w:rFonts w:asciiTheme="majorBidi" w:hAnsiTheme="majorBidi" w:cstheme="majorBidi"/>
          <w:szCs w:val="24"/>
        </w:rPr>
      </w:pPr>
      <w:r w:rsidRPr="00D71041">
        <w:rPr>
          <w:rFonts w:asciiTheme="majorBidi" w:hAnsiTheme="majorBidi" w:cstheme="majorBidi"/>
          <w:szCs w:val="24"/>
        </w:rPr>
        <w:t>The findings will help improve the effective use of laterite in road construction, reduce pavement failures, and improve the overall safety, performance, and sustainability of road infrastructure.</w:t>
      </w:r>
    </w:p>
    <w:p w:rsidR="00D51AF8" w:rsidRDefault="00D51AF8" w:rsidP="00FF6F15">
      <w:pPr>
        <w:spacing w:line="360" w:lineRule="auto"/>
        <w:jc w:val="both"/>
        <w:rPr>
          <w:rFonts w:asciiTheme="majorBidi" w:hAnsiTheme="majorBidi" w:cstheme="majorBidi"/>
          <w:szCs w:val="24"/>
        </w:rPr>
      </w:pPr>
    </w:p>
    <w:p w:rsidR="00D51AF8" w:rsidRPr="00D71041" w:rsidRDefault="00D51AF8" w:rsidP="00FF6F15">
      <w:pPr>
        <w:spacing w:line="360" w:lineRule="auto"/>
        <w:jc w:val="both"/>
        <w:rPr>
          <w:rFonts w:asciiTheme="majorBidi" w:hAnsiTheme="majorBidi" w:cstheme="majorBidi"/>
          <w:szCs w:val="24"/>
        </w:rPr>
      </w:pPr>
    </w:p>
    <w:p w:rsidR="009E70B4" w:rsidRPr="00D71041" w:rsidRDefault="009E70B4" w:rsidP="00FF6F15">
      <w:pPr>
        <w:spacing w:line="360" w:lineRule="auto"/>
        <w:jc w:val="both"/>
        <w:rPr>
          <w:rFonts w:asciiTheme="majorBidi" w:hAnsiTheme="majorBidi" w:cstheme="majorBidi"/>
          <w:b/>
          <w:bCs/>
          <w:szCs w:val="24"/>
        </w:rPr>
      </w:pPr>
      <w:r w:rsidRPr="00D71041">
        <w:rPr>
          <w:rFonts w:asciiTheme="majorBidi" w:hAnsiTheme="majorBidi" w:cstheme="majorBidi"/>
          <w:b/>
          <w:bCs/>
          <w:szCs w:val="24"/>
        </w:rPr>
        <w:lastRenderedPageBreak/>
        <w:t>1.5 Scope of the Study</w:t>
      </w:r>
    </w:p>
    <w:p w:rsidR="009E70B4" w:rsidRPr="00D71041" w:rsidRDefault="009E70B4" w:rsidP="00FF6F15">
      <w:pPr>
        <w:spacing w:line="360" w:lineRule="auto"/>
        <w:jc w:val="both"/>
        <w:rPr>
          <w:rFonts w:asciiTheme="majorBidi" w:hAnsiTheme="majorBidi" w:cstheme="majorBidi"/>
          <w:szCs w:val="24"/>
        </w:rPr>
      </w:pPr>
      <w:r w:rsidRPr="00D71041">
        <w:rPr>
          <w:rFonts w:asciiTheme="majorBidi" w:hAnsiTheme="majorBidi" w:cstheme="majorBidi"/>
          <w:szCs w:val="24"/>
        </w:rPr>
        <w:t>This study is specifically focused on a limited geographical area due to the region’s reliance on locally sourced lateritic soil for road construction and the frequent reports of road failures. The research is centered on addressing these issues by evaluating the properties of laterite used in the area.</w:t>
      </w:r>
    </w:p>
    <w:p w:rsidR="009E70B4" w:rsidRPr="00D71041" w:rsidRDefault="009E70B4" w:rsidP="00FF6F15">
      <w:pPr>
        <w:spacing w:line="360" w:lineRule="auto"/>
        <w:jc w:val="both"/>
        <w:rPr>
          <w:rFonts w:asciiTheme="majorBidi" w:hAnsiTheme="majorBidi" w:cstheme="majorBidi"/>
          <w:szCs w:val="24"/>
        </w:rPr>
      </w:pPr>
      <w:r w:rsidRPr="00D71041">
        <w:rPr>
          <w:rFonts w:asciiTheme="majorBidi" w:hAnsiTheme="majorBidi" w:cstheme="majorBidi"/>
          <w:szCs w:val="24"/>
        </w:rPr>
        <w:t>The scope covers the investigation of key physical and geotechnical properties that influence the performance of lateritic soil in road construction. These include parameters such as plasticity, compaction characteristics, moisture content, and bearing capacity (CBR), which are essential for determining the suitability of the soil as a road base material.</w:t>
      </w:r>
    </w:p>
    <w:p w:rsidR="0010381A" w:rsidRPr="00D71041" w:rsidRDefault="0010381A" w:rsidP="00FF6F15">
      <w:pPr>
        <w:spacing w:line="360" w:lineRule="auto"/>
        <w:rPr>
          <w:rFonts w:asciiTheme="majorBidi" w:hAnsiTheme="majorBidi" w:cstheme="majorBidi"/>
          <w:szCs w:val="24"/>
        </w:rPr>
      </w:pPr>
      <w:r w:rsidRPr="00D71041">
        <w:rPr>
          <w:rFonts w:asciiTheme="majorBidi" w:hAnsiTheme="majorBidi" w:cstheme="majorBidi"/>
          <w:szCs w:val="24"/>
        </w:rPr>
        <w:br w:type="page"/>
      </w:r>
    </w:p>
    <w:p w:rsidR="0010381A" w:rsidRPr="00D71041" w:rsidRDefault="0010381A" w:rsidP="00FF6F15">
      <w:pPr>
        <w:spacing w:line="360" w:lineRule="auto"/>
        <w:jc w:val="center"/>
        <w:rPr>
          <w:rFonts w:asciiTheme="majorBidi" w:hAnsiTheme="majorBidi" w:cstheme="majorBidi"/>
          <w:b/>
          <w:bCs/>
          <w:szCs w:val="24"/>
        </w:rPr>
      </w:pPr>
      <w:r w:rsidRPr="00D71041">
        <w:rPr>
          <w:rFonts w:asciiTheme="majorBidi" w:hAnsiTheme="majorBidi" w:cstheme="majorBidi"/>
          <w:b/>
          <w:bCs/>
          <w:szCs w:val="24"/>
        </w:rPr>
        <w:lastRenderedPageBreak/>
        <w:t>CHAPTER TWO</w:t>
      </w:r>
    </w:p>
    <w:p w:rsidR="0010381A" w:rsidRPr="00D71041" w:rsidRDefault="0010381A" w:rsidP="00FF6F15">
      <w:pPr>
        <w:spacing w:line="360" w:lineRule="auto"/>
        <w:jc w:val="center"/>
        <w:rPr>
          <w:rFonts w:asciiTheme="majorBidi" w:hAnsiTheme="majorBidi" w:cstheme="majorBidi"/>
          <w:b/>
          <w:bCs/>
          <w:szCs w:val="24"/>
        </w:rPr>
      </w:pPr>
      <w:r w:rsidRPr="00D71041">
        <w:rPr>
          <w:rFonts w:asciiTheme="majorBidi" w:hAnsiTheme="majorBidi" w:cstheme="majorBidi"/>
          <w:b/>
          <w:bCs/>
          <w:szCs w:val="24"/>
        </w:rPr>
        <w:t>Literature Review</w:t>
      </w:r>
    </w:p>
    <w:p w:rsidR="0010381A" w:rsidRPr="00D71041" w:rsidRDefault="0010381A" w:rsidP="00FF6F15">
      <w:pPr>
        <w:spacing w:line="360" w:lineRule="auto"/>
        <w:jc w:val="both"/>
        <w:rPr>
          <w:rFonts w:asciiTheme="majorBidi" w:hAnsiTheme="majorBidi" w:cstheme="majorBidi"/>
          <w:b/>
          <w:bCs/>
          <w:szCs w:val="24"/>
        </w:rPr>
      </w:pPr>
      <w:r w:rsidRPr="00D71041">
        <w:rPr>
          <w:rFonts w:asciiTheme="majorBidi" w:hAnsiTheme="majorBidi" w:cstheme="majorBidi"/>
          <w:b/>
          <w:bCs/>
          <w:szCs w:val="24"/>
        </w:rPr>
        <w:t>2.1 Overview of Lateritic Soil</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Lateritic soils are residual soils commonly found in tropical regions. They form through prolonged chemical weathering of parent rocks under hot and humid conditions. Their widespread occurrence, especially in tropical countries like Nigeria, makes them valuable for civil engineering purposes, particularly in road construction.</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The term "laterite" was first introduced by Buchanan in 1807 during his exploration in India. It is now commonly used to describe heavily weathered soils that are rich in iron and aluminum oxides. These soils typically appear red or reddish due to the presence of iron oxides. They exhibit a variety of physical properties such as plasticity, strength, and moisture retention, which can vary significantly depending on climatic and geological conditions (Gidigasu, 1976; Bell, 1993).</w:t>
      </w:r>
    </w:p>
    <w:p w:rsidR="0010381A" w:rsidRPr="00D71041" w:rsidRDefault="0010381A" w:rsidP="00FF6F15">
      <w:pPr>
        <w:spacing w:line="360" w:lineRule="auto"/>
        <w:jc w:val="both"/>
        <w:rPr>
          <w:rFonts w:asciiTheme="majorBidi" w:hAnsiTheme="majorBidi" w:cstheme="majorBidi"/>
          <w:b/>
          <w:bCs/>
          <w:szCs w:val="24"/>
        </w:rPr>
      </w:pPr>
      <w:r w:rsidRPr="00D71041">
        <w:rPr>
          <w:rFonts w:asciiTheme="majorBidi" w:hAnsiTheme="majorBidi" w:cstheme="majorBidi"/>
          <w:b/>
          <w:bCs/>
          <w:szCs w:val="24"/>
        </w:rPr>
        <w:t xml:space="preserve">2.2 Formation and Composition of Lateritic Soil  </w:t>
      </w:r>
    </w:p>
    <w:p w:rsidR="0010381A" w:rsidRPr="00D71041" w:rsidRDefault="0010381A" w:rsidP="00FF6F15">
      <w:pPr>
        <w:spacing w:line="360" w:lineRule="auto"/>
        <w:jc w:val="both"/>
        <w:rPr>
          <w:rFonts w:asciiTheme="majorBidi" w:hAnsiTheme="majorBidi" w:cstheme="majorBidi"/>
          <w:b/>
          <w:bCs/>
          <w:szCs w:val="24"/>
        </w:rPr>
      </w:pPr>
      <w:r w:rsidRPr="00D71041">
        <w:rPr>
          <w:rFonts w:asciiTheme="majorBidi" w:hAnsiTheme="majorBidi" w:cstheme="majorBidi"/>
          <w:b/>
          <w:bCs/>
          <w:szCs w:val="24"/>
        </w:rPr>
        <w:t>2.2.1 Formation of Lateritic Soil</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Lateritic soils are mainly formed through the intense weathering of parent rocks in tropical climates, which are marked by high temperatures and heavy rainfall. This weathering process, known as laterization, involves several key stages:</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1.</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 xml:space="preserve">Chemical breakdown of silicate minerals under warm, humid tropical conditions.  </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2.</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Leaching of silica and basic cations such as calcium (Ca²</w:t>
      </w:r>
      <w:r w:rsidRPr="00D71041">
        <w:rPr>
          <w:rFonts w:asciiTheme="majorBidi" w:hAnsi="Cambria Math" w:cstheme="majorBidi"/>
          <w:szCs w:val="24"/>
        </w:rPr>
        <w:t>⁺</w:t>
      </w:r>
      <w:r w:rsidRPr="00D71041">
        <w:rPr>
          <w:rFonts w:asciiTheme="majorBidi" w:hAnsiTheme="majorBidi" w:cstheme="majorBidi"/>
          <w:szCs w:val="24"/>
        </w:rPr>
        <w:t>), sodium (Na</w:t>
      </w:r>
      <w:r w:rsidRPr="00D71041">
        <w:rPr>
          <w:rFonts w:asciiTheme="majorBidi" w:hAnsi="Cambria Math" w:cstheme="majorBidi"/>
          <w:szCs w:val="24"/>
        </w:rPr>
        <w:t>⁺</w:t>
      </w:r>
      <w:r w:rsidRPr="00D71041">
        <w:rPr>
          <w:rFonts w:asciiTheme="majorBidi" w:hAnsiTheme="majorBidi" w:cstheme="majorBidi"/>
          <w:szCs w:val="24"/>
        </w:rPr>
        <w:t>), and potassium (K</w:t>
      </w:r>
      <w:r w:rsidRPr="00D71041">
        <w:rPr>
          <w:rFonts w:asciiTheme="majorBidi" w:hAnsi="Cambria Math" w:cstheme="majorBidi"/>
          <w:szCs w:val="24"/>
        </w:rPr>
        <w:t>⁺</w:t>
      </w:r>
      <w:r w:rsidRPr="00D71041">
        <w:rPr>
          <w:rFonts w:asciiTheme="majorBidi" w:hAnsiTheme="majorBidi" w:cstheme="majorBidi"/>
          <w:szCs w:val="24"/>
        </w:rPr>
        <w:t xml:space="preserve">).  </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3.</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 xml:space="preserve">Residual concentration of iron (Fe) and aluminum (Al) oxides within the soil profile </w:t>
      </w:r>
    </w:p>
    <w:p w:rsidR="0010381A" w:rsidRPr="00D71041" w:rsidRDefault="0010381A" w:rsidP="00D51AF8">
      <w:pPr>
        <w:spacing w:line="360" w:lineRule="auto"/>
        <w:jc w:val="both"/>
        <w:rPr>
          <w:rFonts w:asciiTheme="majorBidi" w:hAnsiTheme="majorBidi" w:cstheme="majorBidi"/>
          <w:szCs w:val="24"/>
        </w:rPr>
      </w:pPr>
      <w:r w:rsidRPr="00D71041">
        <w:rPr>
          <w:rFonts w:asciiTheme="majorBidi" w:hAnsiTheme="majorBidi" w:cstheme="majorBidi"/>
          <w:szCs w:val="24"/>
        </w:rPr>
        <w:t xml:space="preserve">Within the soil profile: oxidation of iron compounds plays a key role in giving the soil its characteristic red or brown color. Lateritization generally occurs in regions with alternating wet and dry seasons, which involve both leaching and oxidation processes. The nature of the parent </w:t>
      </w:r>
      <w:r w:rsidRPr="00D71041">
        <w:rPr>
          <w:rFonts w:asciiTheme="majorBidi" w:hAnsiTheme="majorBidi" w:cstheme="majorBidi"/>
          <w:szCs w:val="24"/>
        </w:rPr>
        <w:lastRenderedPageBreak/>
        <w:t>rock—commonly granite, basalt, or gneiss—significantly influences the intensity and outcome of weathering. Over thousands of years, this leads to the formation of thick soil profiles with varying properties at different depths (Gidigasu, 1976; Amadi, 2010).</w:t>
      </w:r>
    </w:p>
    <w:p w:rsidR="0010381A" w:rsidRPr="00D71041" w:rsidRDefault="0010381A" w:rsidP="00D51AF8">
      <w:pPr>
        <w:spacing w:line="360" w:lineRule="auto"/>
        <w:jc w:val="both"/>
        <w:rPr>
          <w:rFonts w:asciiTheme="majorBidi" w:hAnsiTheme="majorBidi" w:cstheme="majorBidi"/>
          <w:b/>
          <w:bCs/>
          <w:szCs w:val="24"/>
        </w:rPr>
      </w:pPr>
      <w:r w:rsidRPr="00D71041">
        <w:rPr>
          <w:rFonts w:asciiTheme="majorBidi" w:hAnsiTheme="majorBidi" w:cstheme="majorBidi"/>
          <w:b/>
          <w:bCs/>
          <w:szCs w:val="24"/>
        </w:rPr>
        <w:t>2.2.2 Composition of Laterite Soil</w:t>
      </w:r>
    </w:p>
    <w:p w:rsidR="0010381A" w:rsidRPr="00D71041" w:rsidRDefault="0010381A" w:rsidP="00D51AF8">
      <w:pPr>
        <w:spacing w:line="360" w:lineRule="auto"/>
        <w:jc w:val="both"/>
        <w:rPr>
          <w:rFonts w:asciiTheme="majorBidi" w:hAnsiTheme="majorBidi" w:cstheme="majorBidi"/>
          <w:szCs w:val="24"/>
        </w:rPr>
      </w:pPr>
      <w:r w:rsidRPr="00D71041">
        <w:rPr>
          <w:rFonts w:asciiTheme="majorBidi" w:hAnsiTheme="majorBidi" w:cstheme="majorBidi"/>
          <w:szCs w:val="24"/>
        </w:rPr>
        <w:t>Lateritic soils are primarily identified by their high concentration of sesquioxides, especially iron oxide (Fe2O3) and aluminum oxide (Al2O3). In addition, they contain various secondary minerals and components, including:</w:t>
      </w:r>
    </w:p>
    <w:p w:rsidR="0010381A" w:rsidRPr="00D71041" w:rsidRDefault="0010381A" w:rsidP="00D51AF8">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 xml:space="preserve">Kaolinite: A clay mineral that reduces soil plasticity and affects permeability.  </w:t>
      </w:r>
    </w:p>
    <w:p w:rsidR="0010381A" w:rsidRPr="00D71041" w:rsidRDefault="0010381A" w:rsidP="00D51AF8">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 xml:space="preserve">Gibbsite: A hydrated form of aluminum oxide commonly found in highly weathered profiles.  </w:t>
      </w:r>
    </w:p>
    <w:p w:rsidR="0010381A" w:rsidRPr="00D71041" w:rsidRDefault="0010381A" w:rsidP="00D51AF8">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 xml:space="preserve">Goethite and Hematite: Iron-bearing minerals contributing to the soil’s red coloration.  </w:t>
      </w:r>
    </w:p>
    <w:p w:rsidR="0010381A" w:rsidRPr="00D71041" w:rsidRDefault="0010381A" w:rsidP="00D51AF8">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 xml:space="preserve">Quartz: A resistant and inert mineral that often imparts a sandy texture to the soil.  </w:t>
      </w:r>
    </w:p>
    <w:p w:rsidR="0010381A" w:rsidRPr="00D71041" w:rsidRDefault="0010381A" w:rsidP="00D51AF8">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Titanium and Manganese Oxides: Typically present in trace amounts.</w:t>
      </w:r>
    </w:p>
    <w:p w:rsidR="0010381A" w:rsidRPr="00D71041" w:rsidRDefault="0010381A" w:rsidP="00D51AF8">
      <w:pPr>
        <w:spacing w:line="360" w:lineRule="auto"/>
        <w:jc w:val="both"/>
        <w:rPr>
          <w:rFonts w:asciiTheme="majorBidi" w:hAnsiTheme="majorBidi" w:cstheme="majorBidi"/>
          <w:b/>
          <w:bCs/>
          <w:szCs w:val="24"/>
        </w:rPr>
      </w:pPr>
      <w:r w:rsidRPr="00D71041">
        <w:rPr>
          <w:rFonts w:asciiTheme="majorBidi" w:hAnsiTheme="majorBidi" w:cstheme="majorBidi"/>
          <w:b/>
          <w:bCs/>
          <w:szCs w:val="24"/>
        </w:rPr>
        <w:t xml:space="preserve">2.3 Physical and Engineering Properties of Laterite Soil  </w:t>
      </w:r>
    </w:p>
    <w:p w:rsidR="0010381A" w:rsidRPr="00D71041" w:rsidRDefault="0010381A" w:rsidP="00D51AF8">
      <w:pPr>
        <w:spacing w:line="360" w:lineRule="auto"/>
        <w:jc w:val="both"/>
        <w:rPr>
          <w:rFonts w:asciiTheme="majorBidi" w:hAnsiTheme="majorBidi" w:cstheme="majorBidi"/>
          <w:szCs w:val="24"/>
        </w:rPr>
      </w:pPr>
      <w:r w:rsidRPr="00D71041">
        <w:rPr>
          <w:rFonts w:asciiTheme="majorBidi" w:hAnsiTheme="majorBidi" w:cstheme="majorBidi"/>
          <w:szCs w:val="24"/>
        </w:rPr>
        <w:t>The suitability of laterite for construction purposes largely depends on its physical and engineering characteristics which include</w:t>
      </w:r>
    </w:p>
    <w:p w:rsidR="0010381A" w:rsidRPr="00D71041" w:rsidRDefault="0010381A" w:rsidP="00D51AF8">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Moisture Content: Influences compaction and strength.</w:t>
      </w:r>
    </w:p>
    <w:p w:rsidR="0010381A" w:rsidRPr="00D71041" w:rsidRDefault="0010381A" w:rsidP="00D51AF8">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Atterberg Limits: Basic measures of the critical water contents of fine-grained soil.</w:t>
      </w:r>
    </w:p>
    <w:p w:rsidR="0010381A" w:rsidRPr="00D71041" w:rsidRDefault="0010381A" w:rsidP="00D51AF8">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Liquid Limit (LL): The water content at which soil changes from a plastic to a liquid state.</w:t>
      </w:r>
    </w:p>
    <w:p w:rsidR="0010381A" w:rsidRPr="00D71041" w:rsidRDefault="0010381A" w:rsidP="00D51AF8">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Plastic Limit (PL): The water content at which soil changes from a semi-solid to a plastic state.</w:t>
      </w:r>
    </w:p>
    <w:p w:rsidR="0010381A" w:rsidRPr="00D71041" w:rsidRDefault="0010381A" w:rsidP="00D51AF8">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Shrinkage Limit (SL): The water content at which further volume reduction of the soil stops.</w:t>
      </w:r>
    </w:p>
    <w:p w:rsidR="0010381A" w:rsidRPr="00D71041" w:rsidRDefault="0010381A" w:rsidP="00D51AF8">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Particle Size Distribution: Determines soil grading.</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lastRenderedPageBreak/>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Maximum Dry Density (MDD) and Optimum Moisture Content (OMC): Derived from compaction tests.</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California Bearing Ratio (CBR): Measures load-bearing capacity.</w:t>
      </w:r>
    </w:p>
    <w:p w:rsidR="0010381A"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Laterite soils generally exhibit moderate strength and low to medium plasticity. These properties can be improved through stabilization techniques when necessary (Adegemi, 2002).</w:t>
      </w:r>
    </w:p>
    <w:p w:rsidR="00D71041" w:rsidRPr="00D71041" w:rsidRDefault="00D71041" w:rsidP="00FF6F15">
      <w:pPr>
        <w:spacing w:line="360" w:lineRule="auto"/>
        <w:jc w:val="both"/>
        <w:rPr>
          <w:rFonts w:asciiTheme="majorBidi" w:hAnsiTheme="majorBidi" w:cstheme="majorBidi"/>
          <w:b/>
          <w:bCs/>
          <w:szCs w:val="24"/>
        </w:rPr>
      </w:pPr>
      <w:r w:rsidRPr="00D71041">
        <w:rPr>
          <w:rFonts w:asciiTheme="majorBidi" w:hAnsiTheme="majorBidi" w:cstheme="majorBidi"/>
          <w:b/>
          <w:bCs/>
          <w:szCs w:val="24"/>
        </w:rPr>
        <w:t>2.4 Importance of Laterite Soil as Road Base Material</w:t>
      </w:r>
    </w:p>
    <w:p w:rsidR="00D71041" w:rsidRPr="00D71041" w:rsidRDefault="00D71041" w:rsidP="00FF6F15">
      <w:pPr>
        <w:spacing w:line="360" w:lineRule="auto"/>
        <w:jc w:val="both"/>
        <w:rPr>
          <w:rFonts w:asciiTheme="majorBidi" w:hAnsiTheme="majorBidi" w:cstheme="majorBidi"/>
          <w:szCs w:val="24"/>
        </w:rPr>
      </w:pPr>
      <w:r w:rsidRPr="00D71041">
        <w:rPr>
          <w:rFonts w:asciiTheme="majorBidi" w:hAnsiTheme="majorBidi" w:cstheme="majorBidi"/>
          <w:szCs w:val="24"/>
        </w:rPr>
        <w:t>Laterite soil plays a crucial role in road construction, especially in tropical regions like Nigeria, where it is abundantly available. Its favorable geotechnical properties make it a popular choice for various pavement layers, including the subgrade, sub-base, and base course. Using laterite soil helps to lower construction costs since it can usually be sourced locally, reducing the need for expensive transportation over long distances (Onidgasu, 1976; Ola, 1983).</w:t>
      </w:r>
    </w:p>
    <w:p w:rsidR="00D71041" w:rsidRPr="00D71041" w:rsidRDefault="00D71041" w:rsidP="00FF6F15">
      <w:pPr>
        <w:spacing w:line="360" w:lineRule="auto"/>
        <w:jc w:val="both"/>
        <w:rPr>
          <w:rFonts w:asciiTheme="majorBidi" w:hAnsiTheme="majorBidi" w:cstheme="majorBidi"/>
          <w:szCs w:val="24"/>
        </w:rPr>
      </w:pPr>
      <w:r w:rsidRPr="00D71041">
        <w:rPr>
          <w:rFonts w:asciiTheme="majorBidi" w:hAnsiTheme="majorBidi" w:cstheme="majorBidi"/>
          <w:szCs w:val="24"/>
        </w:rPr>
        <w:t>Key Advantage of Laterite Soil for Road Construction</w:t>
      </w:r>
    </w:p>
    <w:p w:rsidR="00D71041" w:rsidRPr="00D71041" w:rsidRDefault="00D71041" w:rsidP="00FF6F15">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Segoe UI Symbol" w:hAnsi="Segoe UI Symbol" w:cs="Segoe UI Symbol"/>
          <w:szCs w:val="24"/>
        </w:rPr>
        <w:t>⁠</w:t>
      </w:r>
      <w:r w:rsidRPr="00D71041">
        <w:rPr>
          <w:rFonts w:ascii="Times New Roman" w:hAnsi="Times New Roman" w:cs="Times New Roman"/>
          <w:szCs w:val="24"/>
        </w:rPr>
        <w:t xml:space="preserve">  </w:t>
      </w:r>
      <w:r w:rsidRPr="00D71041">
        <w:rPr>
          <w:rFonts w:ascii="Segoe UI Symbol" w:hAnsi="Segoe UI Symbol" w:cs="Segoe UI Symbol"/>
          <w:szCs w:val="24"/>
        </w:rPr>
        <w:t>⁠</w:t>
      </w:r>
      <w:r w:rsidRPr="00D71041">
        <w:rPr>
          <w:rFonts w:asciiTheme="majorBidi" w:hAnsiTheme="majorBidi" w:cstheme="majorBidi"/>
          <w:szCs w:val="24"/>
        </w:rPr>
        <w:t>Availability and Economic Benefit: Laterite soils are widely distributed across Nigeria, making them a cost-effective material option for road building projects (Adegemi, 2002).</w:t>
      </w:r>
    </w:p>
    <w:p w:rsidR="00D71041" w:rsidRPr="00D71041" w:rsidRDefault="00D71041" w:rsidP="00FF6F15">
      <w:pPr>
        <w:spacing w:line="360" w:lineRule="auto"/>
        <w:jc w:val="both"/>
        <w:rPr>
          <w:rFonts w:asciiTheme="majorBidi" w:hAnsiTheme="majorBidi" w:cstheme="majorBidi"/>
          <w:szCs w:val="24"/>
        </w:rPr>
      </w:pPr>
      <w:r w:rsidRPr="00D71041">
        <w:rPr>
          <w:rFonts w:asciiTheme="majorBidi" w:hAnsiTheme="majorBidi" w:cstheme="majorBidi"/>
          <w:szCs w:val="24"/>
        </w:rPr>
        <w:t>1.</w:t>
      </w:r>
      <w:r w:rsidRPr="00D71041">
        <w:rPr>
          <w:rFonts w:ascii="Segoe UI Symbol" w:hAnsi="Segoe UI Symbol" w:cs="Segoe UI Symbol"/>
          <w:szCs w:val="24"/>
        </w:rPr>
        <w:t>⁠</w:t>
      </w:r>
      <w:r w:rsidRPr="00D71041">
        <w:rPr>
          <w:rFonts w:ascii="Times New Roman" w:hAnsi="Times New Roman" w:cs="Times New Roman"/>
          <w:szCs w:val="24"/>
        </w:rPr>
        <w:t xml:space="preserve"> </w:t>
      </w:r>
      <w:r w:rsidRPr="00D71041">
        <w:rPr>
          <w:rFonts w:ascii="Segoe UI Symbol" w:hAnsi="Segoe UI Symbol" w:cs="Segoe UI Symbol"/>
          <w:szCs w:val="24"/>
        </w:rPr>
        <w:t>⁠</w:t>
      </w:r>
      <w:r w:rsidRPr="00D71041">
        <w:rPr>
          <w:rFonts w:ascii="Times New Roman" w:hAnsi="Times New Roman" w:cs="Times New Roman"/>
          <w:szCs w:val="24"/>
        </w:rPr>
        <w:t xml:space="preserve">Load-Bearing Strength:  </w:t>
      </w:r>
    </w:p>
    <w:p w:rsidR="00D71041" w:rsidRPr="00D71041" w:rsidRDefault="00D71041" w:rsidP="00FF6F15">
      <w:pPr>
        <w:spacing w:line="360" w:lineRule="auto"/>
        <w:jc w:val="both"/>
        <w:rPr>
          <w:rFonts w:asciiTheme="majorBidi" w:hAnsiTheme="majorBidi" w:cstheme="majorBidi"/>
          <w:szCs w:val="24"/>
        </w:rPr>
      </w:pPr>
      <w:r w:rsidRPr="00D71041">
        <w:rPr>
          <w:rFonts w:asciiTheme="majorBidi" w:hAnsiTheme="majorBidi" w:cstheme="majorBidi"/>
          <w:szCs w:val="24"/>
        </w:rPr>
        <w:t>With proper compaction, laterite soils can provide adequate strength for subgrade and sub-base applications. Their load-bearing capacity can be further enhanced through stabilization methods involving time, cement, or other additives (Olu, 1999).</w:t>
      </w:r>
    </w:p>
    <w:p w:rsidR="00D71041" w:rsidRPr="00D71041" w:rsidRDefault="00D71041" w:rsidP="00FF6F15">
      <w:pPr>
        <w:spacing w:line="360" w:lineRule="auto"/>
        <w:jc w:val="both"/>
        <w:rPr>
          <w:rFonts w:asciiTheme="majorBidi" w:hAnsiTheme="majorBidi" w:cstheme="majorBidi"/>
          <w:szCs w:val="24"/>
        </w:rPr>
      </w:pPr>
      <w:r w:rsidRPr="00D71041">
        <w:rPr>
          <w:rFonts w:asciiTheme="majorBidi" w:hAnsiTheme="majorBidi" w:cstheme="majorBidi"/>
          <w:szCs w:val="24"/>
        </w:rPr>
        <w:t>2.</w:t>
      </w:r>
      <w:r w:rsidRPr="00D71041">
        <w:rPr>
          <w:rFonts w:ascii="Segoe UI Symbol" w:hAnsi="Segoe UI Symbol" w:cs="Segoe UI Symbol"/>
          <w:szCs w:val="24"/>
        </w:rPr>
        <w:t>⁠</w:t>
      </w:r>
      <w:r w:rsidRPr="00D71041">
        <w:rPr>
          <w:rFonts w:ascii="Times New Roman" w:hAnsi="Times New Roman" w:cs="Times New Roman"/>
          <w:szCs w:val="24"/>
        </w:rPr>
        <w:t xml:space="preserve"> </w:t>
      </w:r>
      <w:r w:rsidRPr="00D71041">
        <w:rPr>
          <w:rFonts w:ascii="Segoe UI Symbol" w:hAnsi="Segoe UI Symbol" w:cs="Segoe UI Symbol"/>
          <w:szCs w:val="24"/>
        </w:rPr>
        <w:t>⁠</w:t>
      </w:r>
      <w:r w:rsidRPr="00D71041">
        <w:rPr>
          <w:rFonts w:ascii="Times New Roman" w:hAnsi="Times New Roman" w:cs="Times New Roman"/>
          <w:szCs w:val="24"/>
        </w:rPr>
        <w:t xml:space="preserve">Ease of Workability and Compaction:  </w:t>
      </w:r>
    </w:p>
    <w:p w:rsidR="00D71041" w:rsidRPr="00D71041" w:rsidRDefault="00D71041" w:rsidP="00FF6F15">
      <w:pPr>
        <w:spacing w:line="360" w:lineRule="auto"/>
        <w:jc w:val="both"/>
        <w:rPr>
          <w:rFonts w:asciiTheme="majorBidi" w:hAnsiTheme="majorBidi" w:cstheme="majorBidi"/>
          <w:szCs w:val="24"/>
        </w:rPr>
      </w:pPr>
      <w:r w:rsidRPr="00D71041">
        <w:rPr>
          <w:rFonts w:asciiTheme="majorBidi" w:hAnsiTheme="majorBidi" w:cstheme="majorBidi"/>
          <w:szCs w:val="24"/>
        </w:rPr>
        <w:t>Laterite soils generally exhibit good workability and respond efficiently to compaction processes, which is essential for achieving the required pavement strength.</w:t>
      </w:r>
    </w:p>
    <w:p w:rsidR="00D71041" w:rsidRPr="00D71041" w:rsidRDefault="00D71041" w:rsidP="00FF6F15">
      <w:pPr>
        <w:spacing w:line="360" w:lineRule="auto"/>
        <w:jc w:val="both"/>
        <w:rPr>
          <w:rFonts w:asciiTheme="majorBidi" w:hAnsiTheme="majorBidi" w:cstheme="majorBidi"/>
          <w:szCs w:val="24"/>
        </w:rPr>
      </w:pPr>
      <w:r w:rsidRPr="00D71041">
        <w:rPr>
          <w:rFonts w:asciiTheme="majorBidi" w:hAnsiTheme="majorBidi" w:cstheme="majorBidi"/>
          <w:szCs w:val="24"/>
        </w:rPr>
        <w:t>3.</w:t>
      </w:r>
      <w:r w:rsidRPr="00D71041">
        <w:rPr>
          <w:rFonts w:ascii="Segoe UI Symbol" w:hAnsi="Segoe UI Symbol" w:cs="Segoe UI Symbol"/>
          <w:szCs w:val="24"/>
        </w:rPr>
        <w:t>⁠</w:t>
      </w:r>
      <w:r w:rsidRPr="00D71041">
        <w:rPr>
          <w:rFonts w:ascii="Times New Roman" w:hAnsi="Times New Roman" w:cs="Times New Roman"/>
          <w:szCs w:val="24"/>
        </w:rPr>
        <w:t xml:space="preserve"> </w:t>
      </w:r>
      <w:r w:rsidRPr="00D71041">
        <w:rPr>
          <w:rFonts w:ascii="Segoe UI Symbol" w:hAnsi="Segoe UI Symbol" w:cs="Segoe UI Symbol"/>
          <w:szCs w:val="24"/>
        </w:rPr>
        <w:t>⁠</w:t>
      </w:r>
      <w:r w:rsidRPr="00D71041">
        <w:rPr>
          <w:rFonts w:ascii="Times New Roman" w:hAnsi="Times New Roman" w:cs="Times New Roman"/>
          <w:szCs w:val="24"/>
        </w:rPr>
        <w:t xml:space="preserve">Environmental Sustainability:  </w:t>
      </w:r>
    </w:p>
    <w:p w:rsidR="00D71041" w:rsidRPr="00D71041" w:rsidRDefault="00D71041" w:rsidP="00FF6F15">
      <w:pPr>
        <w:spacing w:line="360" w:lineRule="auto"/>
        <w:jc w:val="both"/>
        <w:rPr>
          <w:rFonts w:asciiTheme="majorBidi" w:hAnsiTheme="majorBidi" w:cstheme="majorBidi"/>
          <w:szCs w:val="24"/>
        </w:rPr>
      </w:pPr>
      <w:r w:rsidRPr="00D71041">
        <w:rPr>
          <w:rFonts w:asciiTheme="majorBidi" w:hAnsiTheme="majorBidi" w:cstheme="majorBidi"/>
          <w:szCs w:val="24"/>
        </w:rPr>
        <w:t>As a natural material, laterite soil offers an environmentally friendly alternative to industrial materials, supporting more sustainable construction practices (Amadi et al., 2005).</w:t>
      </w:r>
    </w:p>
    <w:p w:rsidR="00D71041" w:rsidRPr="00D71041" w:rsidRDefault="00D71041" w:rsidP="00FF6F15">
      <w:pPr>
        <w:spacing w:line="360" w:lineRule="auto"/>
        <w:jc w:val="both"/>
        <w:rPr>
          <w:rFonts w:asciiTheme="majorBidi" w:hAnsiTheme="majorBidi" w:cstheme="majorBidi"/>
          <w:szCs w:val="24"/>
        </w:rPr>
      </w:pPr>
      <w:r w:rsidRPr="00D71041">
        <w:rPr>
          <w:rFonts w:asciiTheme="majorBidi" w:hAnsiTheme="majorBidi" w:cstheme="majorBidi"/>
          <w:szCs w:val="24"/>
        </w:rPr>
        <w:lastRenderedPageBreak/>
        <w:t>4.</w:t>
      </w:r>
      <w:r w:rsidRPr="00D71041">
        <w:rPr>
          <w:rFonts w:ascii="Segoe UI Symbol" w:hAnsi="Segoe UI Symbol" w:cs="Segoe UI Symbol"/>
          <w:szCs w:val="24"/>
        </w:rPr>
        <w:t>⁠</w:t>
      </w:r>
      <w:r w:rsidRPr="00D71041">
        <w:rPr>
          <w:rFonts w:ascii="Times New Roman" w:hAnsi="Times New Roman" w:cs="Times New Roman"/>
          <w:szCs w:val="24"/>
        </w:rPr>
        <w:t xml:space="preserve"> </w:t>
      </w:r>
      <w:r w:rsidRPr="00D71041">
        <w:rPr>
          <w:rFonts w:ascii="Segoe UI Symbol" w:hAnsi="Segoe UI Symbol" w:cs="Segoe UI Symbol"/>
          <w:szCs w:val="24"/>
        </w:rPr>
        <w:t>⁠</w:t>
      </w:r>
      <w:r w:rsidRPr="00D71041">
        <w:rPr>
          <w:rFonts w:ascii="Times New Roman" w:hAnsi="Times New Roman" w:cs="Times New Roman"/>
          <w:szCs w:val="24"/>
        </w:rPr>
        <w:t xml:space="preserve">Adaptability to Stabilization:  </w:t>
      </w:r>
    </w:p>
    <w:p w:rsidR="00D71041" w:rsidRPr="00D71041" w:rsidRDefault="00D71041" w:rsidP="00FF6F15">
      <w:pPr>
        <w:spacing w:line="360" w:lineRule="auto"/>
        <w:jc w:val="both"/>
        <w:rPr>
          <w:rFonts w:asciiTheme="majorBidi" w:hAnsiTheme="majorBidi" w:cstheme="majorBidi"/>
          <w:szCs w:val="24"/>
        </w:rPr>
      </w:pPr>
      <w:r w:rsidRPr="00D71041">
        <w:rPr>
          <w:rFonts w:asciiTheme="majorBidi" w:hAnsiTheme="majorBidi" w:cstheme="majorBidi"/>
          <w:szCs w:val="24"/>
        </w:rPr>
        <w:t>Laterite soil shows favorable behavior when subjected to various stabilization techniques, improving its suitability for different engineering applications and enhancing performance in poor soil conditions (Bell, 2015). However, it is crucial to assess the soil's physical and mechanical properties beforehand, since some laterite soils may contain excessive fines, poor drainage, or high plasticity, which could make them unsuitable without proper treatment (Ola, 1983).</w:t>
      </w:r>
    </w:p>
    <w:p w:rsidR="0010381A" w:rsidRPr="00D71041" w:rsidRDefault="0010381A" w:rsidP="00FF6F15">
      <w:pPr>
        <w:spacing w:line="360" w:lineRule="auto"/>
        <w:jc w:val="both"/>
        <w:rPr>
          <w:rFonts w:asciiTheme="majorBidi" w:hAnsiTheme="majorBidi" w:cstheme="majorBidi"/>
          <w:b/>
          <w:bCs/>
          <w:szCs w:val="24"/>
        </w:rPr>
      </w:pPr>
      <w:r w:rsidRPr="00D71041">
        <w:rPr>
          <w:rFonts w:asciiTheme="majorBidi" w:hAnsiTheme="majorBidi" w:cstheme="majorBidi"/>
          <w:b/>
          <w:bCs/>
          <w:szCs w:val="24"/>
        </w:rPr>
        <w:t xml:space="preserve">2.5 Factors Affecting the Suitability of Laterite Soil for Road Base Material:  </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Several factors influence the appropriateness of laterite soil for use as a road base, including:</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 xml:space="preserve">Mineralogical Composition: Certain clay minerals affect soil stability and plasticity.  </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 xml:space="preserve">Moisture Content: This influences both compaction and strength.  </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 xml:space="preserve">Soil Structure and Texture: These play a key role in determining load-bearing capacity.  </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w:t>
      </w:r>
      <w:r w:rsidRPr="00D71041">
        <w:rPr>
          <w:rFonts w:asciiTheme="majorBidi" w:hAnsi="Segoe UI Symbol" w:cstheme="majorBidi"/>
          <w:szCs w:val="24"/>
        </w:rPr>
        <w:t>⁠</w:t>
      </w:r>
      <w:r w:rsidRPr="00D71041">
        <w:rPr>
          <w:rFonts w:asciiTheme="majorBidi" w:hAnsiTheme="majorBidi" w:cstheme="majorBidi"/>
          <w:szCs w:val="24"/>
        </w:rPr>
        <w:t xml:space="preserve">  </w:t>
      </w:r>
      <w:r w:rsidRPr="00D71041">
        <w:rPr>
          <w:rFonts w:asciiTheme="majorBidi" w:hAnsi="Segoe UI Symbol" w:cstheme="majorBidi"/>
          <w:szCs w:val="24"/>
        </w:rPr>
        <w:t>⁠</w:t>
      </w:r>
      <w:r w:rsidRPr="00D71041">
        <w:rPr>
          <w:rFonts w:asciiTheme="majorBidi" w:hAnsiTheme="majorBidi" w:cstheme="majorBidi"/>
          <w:szCs w:val="24"/>
        </w:rPr>
        <w:t>Organic Matter Content: High organic matter can weaken soil and reduce stability.</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 xml:space="preserve">Topography and Drainage Conditions:  </w:t>
      </w:r>
    </w:p>
    <w:p w:rsidR="0010381A" w:rsidRPr="00D71041" w:rsidRDefault="0010381A" w:rsidP="00FF6F15">
      <w:pPr>
        <w:spacing w:line="360" w:lineRule="auto"/>
        <w:jc w:val="both"/>
        <w:rPr>
          <w:rFonts w:asciiTheme="majorBidi" w:hAnsiTheme="majorBidi" w:cstheme="majorBidi"/>
          <w:szCs w:val="24"/>
        </w:rPr>
      </w:pPr>
      <w:r w:rsidRPr="00D71041">
        <w:rPr>
          <w:rFonts w:asciiTheme="majorBidi" w:hAnsiTheme="majorBidi" w:cstheme="majorBidi"/>
          <w:szCs w:val="24"/>
        </w:rPr>
        <w:t>These factors influence the long-term durability and performance of road materials. A thorough understanding of them is essential for evaluating suitability and deciding if stabilization is necessary.</w:t>
      </w:r>
    </w:p>
    <w:p w:rsidR="00D71041" w:rsidRPr="00D71041" w:rsidRDefault="00D71041" w:rsidP="00FF6F15">
      <w:pPr>
        <w:spacing w:line="360" w:lineRule="auto"/>
        <w:jc w:val="both"/>
        <w:rPr>
          <w:rFonts w:asciiTheme="majorBidi" w:hAnsiTheme="majorBidi" w:cstheme="majorBidi"/>
          <w:b/>
          <w:bCs/>
          <w:szCs w:val="24"/>
        </w:rPr>
      </w:pPr>
      <w:r w:rsidRPr="00D71041">
        <w:rPr>
          <w:rFonts w:asciiTheme="majorBidi" w:hAnsiTheme="majorBidi" w:cstheme="majorBidi"/>
          <w:b/>
          <w:bCs/>
          <w:szCs w:val="24"/>
        </w:rPr>
        <w:t xml:space="preserve">2.6 Standards and Guidelines for Soil Testing in Road-Based Materials:  </w:t>
      </w:r>
    </w:p>
    <w:p w:rsidR="00D71041" w:rsidRDefault="00D71041" w:rsidP="00FF6F15">
      <w:pPr>
        <w:spacing w:line="360" w:lineRule="auto"/>
        <w:jc w:val="both"/>
        <w:rPr>
          <w:rFonts w:asciiTheme="majorBidi" w:hAnsiTheme="majorBidi" w:cstheme="majorBidi"/>
          <w:szCs w:val="24"/>
        </w:rPr>
      </w:pPr>
      <w:r w:rsidRPr="00D71041">
        <w:rPr>
          <w:rFonts w:asciiTheme="majorBidi" w:hAnsiTheme="majorBidi" w:cstheme="majorBidi"/>
          <w:szCs w:val="24"/>
        </w:rPr>
        <w:t>To ensure safety and efficiency in road construction, standardized procedures must be followed to assess soil properties. The British Standard BS 1377 (1990) outlines laboratory testing methods for parameters like moisture content, Atterberg limits, compaction, and CBR values. Additionally, the AASHTO classification system is commonly used to categorize soils based on their suitability for road construction. These standards help engineers determine if a soil meets the required criteria for use as base or sub-base material.</w:t>
      </w:r>
    </w:p>
    <w:p w:rsidR="00D71041" w:rsidRDefault="00D71041" w:rsidP="00FF6F15">
      <w:pPr>
        <w:spacing w:line="360" w:lineRule="auto"/>
        <w:rPr>
          <w:rFonts w:asciiTheme="majorBidi" w:hAnsiTheme="majorBidi" w:cstheme="majorBidi"/>
          <w:szCs w:val="24"/>
        </w:rPr>
      </w:pPr>
      <w:r>
        <w:rPr>
          <w:rFonts w:asciiTheme="majorBidi" w:hAnsiTheme="majorBidi" w:cstheme="majorBidi"/>
          <w:szCs w:val="24"/>
        </w:rPr>
        <w:br w:type="page"/>
      </w:r>
    </w:p>
    <w:p w:rsidR="0073276E" w:rsidRPr="00565059" w:rsidRDefault="0073276E" w:rsidP="0073276E">
      <w:pPr>
        <w:spacing w:line="360" w:lineRule="auto"/>
        <w:jc w:val="center"/>
        <w:rPr>
          <w:rFonts w:ascii="Times New Roman" w:hAnsi="Times New Roman" w:cs="Times New Roman"/>
          <w:b/>
          <w:bCs/>
        </w:rPr>
      </w:pPr>
      <w:r w:rsidRPr="00565059">
        <w:rPr>
          <w:rFonts w:ascii="Times New Roman" w:hAnsi="Times New Roman" w:cs="Times New Roman"/>
          <w:b/>
          <w:bCs/>
        </w:rPr>
        <w:lastRenderedPageBreak/>
        <w:t>CHAPTER THREE</w:t>
      </w:r>
    </w:p>
    <w:p w:rsidR="0073276E" w:rsidRPr="00565059" w:rsidRDefault="0073276E" w:rsidP="0073276E">
      <w:pPr>
        <w:jc w:val="center"/>
        <w:rPr>
          <w:rFonts w:ascii="Times New Roman" w:hAnsi="Times New Roman" w:cs="Times New Roman"/>
          <w:b/>
          <w:bCs/>
        </w:rPr>
      </w:pPr>
      <w:r w:rsidRPr="00565059">
        <w:rPr>
          <w:rFonts w:ascii="Times New Roman" w:hAnsi="Times New Roman" w:cs="Times New Roman"/>
          <w:b/>
          <w:bCs/>
        </w:rPr>
        <w:t>MATERIALS AND METHODS</w:t>
      </w:r>
    </w:p>
    <w:p w:rsidR="0073276E" w:rsidRPr="00E43005" w:rsidRDefault="0073276E" w:rsidP="0073276E">
      <w:pPr>
        <w:rPr>
          <w:rFonts w:ascii="Times New Roman" w:hAnsi="Times New Roman" w:cs="Times New Roman"/>
          <w:b/>
          <w:bCs/>
        </w:rPr>
      </w:pPr>
      <w:r w:rsidRPr="00E43005">
        <w:rPr>
          <w:rFonts w:ascii="Times New Roman" w:hAnsi="Times New Roman" w:cs="Times New Roman"/>
          <w:b/>
          <w:bCs/>
        </w:rPr>
        <w:t>3.1 Materials</w:t>
      </w:r>
    </w:p>
    <w:p w:rsidR="0073276E" w:rsidRPr="00793D2A" w:rsidRDefault="0073276E" w:rsidP="0087157B">
      <w:pPr>
        <w:spacing w:line="360" w:lineRule="auto"/>
        <w:jc w:val="both"/>
        <w:rPr>
          <w:rFonts w:ascii="Times New Roman" w:hAnsi="Times New Roman" w:cs="Times New Roman"/>
        </w:rPr>
      </w:pPr>
      <w:r w:rsidRPr="0078142B">
        <w:rPr>
          <w:rFonts w:ascii="Times New Roman" w:hAnsi="Times New Roman" w:cs="Times New Roman"/>
        </w:rPr>
        <w:t xml:space="preserve">The materials involves in the samples taken were digger, spade, polytene bags, </w:t>
      </w:r>
      <w:r>
        <w:rPr>
          <w:rFonts w:ascii="Times New Roman" w:hAnsi="Times New Roman" w:cs="Times New Roman"/>
        </w:rPr>
        <w:t>masking</w:t>
      </w:r>
      <w:r w:rsidRPr="0078142B">
        <w:rPr>
          <w:rFonts w:ascii="Times New Roman" w:hAnsi="Times New Roman" w:cs="Times New Roman"/>
        </w:rPr>
        <w:t xml:space="preserve"> tape,</w:t>
      </w:r>
      <w:r w:rsidRPr="00793D2A">
        <w:rPr>
          <w:rFonts w:ascii="Times New Roman" w:hAnsi="Times New Roman" w:cs="Times New Roman"/>
        </w:rPr>
        <w:t xml:space="preserve"> marker,</w:t>
      </w:r>
      <w:r>
        <w:rPr>
          <w:rFonts w:ascii="Times New Roman" w:hAnsi="Times New Roman" w:cs="Times New Roman"/>
        </w:rPr>
        <w:t xml:space="preserve"> pan,</w:t>
      </w:r>
      <w:r w:rsidRPr="00793D2A">
        <w:rPr>
          <w:rFonts w:ascii="Times New Roman" w:hAnsi="Times New Roman" w:cs="Times New Roman"/>
        </w:rPr>
        <w:t xml:space="preserve">  Global Positioning System (GPS) and writing materials such as pen and exercise book.</w:t>
      </w:r>
    </w:p>
    <w:p w:rsidR="0073276E" w:rsidRPr="00E43005" w:rsidRDefault="0073276E" w:rsidP="0087157B">
      <w:pPr>
        <w:jc w:val="both"/>
        <w:rPr>
          <w:rFonts w:ascii="Times New Roman" w:hAnsi="Times New Roman" w:cs="Times New Roman"/>
          <w:b/>
          <w:bCs/>
        </w:rPr>
      </w:pPr>
      <w:r w:rsidRPr="00E43005">
        <w:rPr>
          <w:rFonts w:ascii="Times New Roman" w:hAnsi="Times New Roman" w:cs="Times New Roman"/>
          <w:b/>
          <w:bCs/>
        </w:rPr>
        <w:t>3.2 Methods</w:t>
      </w:r>
    </w:p>
    <w:p w:rsidR="0073276E" w:rsidRPr="00E43005" w:rsidRDefault="0073276E" w:rsidP="0087157B">
      <w:pPr>
        <w:jc w:val="both"/>
        <w:rPr>
          <w:rFonts w:ascii="Times New Roman" w:hAnsi="Times New Roman" w:cs="Times New Roman"/>
          <w:b/>
          <w:bCs/>
        </w:rPr>
      </w:pPr>
      <w:r w:rsidRPr="00E43005">
        <w:rPr>
          <w:rFonts w:ascii="Times New Roman" w:hAnsi="Times New Roman" w:cs="Times New Roman"/>
          <w:b/>
          <w:bCs/>
        </w:rPr>
        <w:t>3.2.1 Description of the study area</w:t>
      </w:r>
    </w:p>
    <w:p w:rsidR="0073276E" w:rsidRDefault="0073276E" w:rsidP="0087157B">
      <w:pPr>
        <w:jc w:val="both"/>
        <w:rPr>
          <w:rFonts w:ascii="Times New Roman" w:hAnsi="Times New Roman" w:cs="Times New Roman"/>
        </w:rPr>
      </w:pPr>
      <w:r w:rsidRPr="006129F1">
        <w:rPr>
          <w:rFonts w:ascii="Times New Roman" w:hAnsi="Times New Roman" w:cs="Times New Roman"/>
        </w:rPr>
        <w:t xml:space="preserve">The study area is located in </w:t>
      </w:r>
      <w:r>
        <w:rPr>
          <w:rFonts w:ascii="Times New Roman" w:hAnsi="Times New Roman" w:cs="Times New Roman"/>
        </w:rPr>
        <w:t xml:space="preserve">Budo Efo, </w:t>
      </w:r>
      <w:r w:rsidRPr="006129F1">
        <w:rPr>
          <w:rFonts w:ascii="Times New Roman" w:hAnsi="Times New Roman" w:cs="Times New Roman"/>
        </w:rPr>
        <w:t>I</w:t>
      </w:r>
      <w:r>
        <w:rPr>
          <w:rFonts w:ascii="Times New Roman" w:hAnsi="Times New Roman" w:cs="Times New Roman"/>
        </w:rPr>
        <w:t>lorin South</w:t>
      </w:r>
      <w:r w:rsidRPr="006129F1">
        <w:rPr>
          <w:rFonts w:ascii="Times New Roman" w:hAnsi="Times New Roman" w:cs="Times New Roman"/>
        </w:rPr>
        <w:t xml:space="preserve"> Local Government area of Kwara State. The </w:t>
      </w:r>
      <w:r>
        <w:rPr>
          <w:rFonts w:ascii="Times New Roman" w:hAnsi="Times New Roman" w:cs="Times New Roman"/>
        </w:rPr>
        <w:t xml:space="preserve">Lateritic soil is buried and </w:t>
      </w:r>
      <w:r w:rsidRPr="006129F1">
        <w:rPr>
          <w:rFonts w:ascii="Times New Roman" w:hAnsi="Times New Roman" w:cs="Times New Roman"/>
        </w:rPr>
        <w:t xml:space="preserve">exposed </w:t>
      </w:r>
      <w:r>
        <w:rPr>
          <w:rFonts w:ascii="Times New Roman" w:hAnsi="Times New Roman" w:cs="Times New Roman"/>
        </w:rPr>
        <w:t>around in the study</w:t>
      </w:r>
      <w:r w:rsidRPr="006129F1">
        <w:rPr>
          <w:rFonts w:ascii="Times New Roman" w:hAnsi="Times New Roman" w:cs="Times New Roman"/>
        </w:rPr>
        <w:t xml:space="preserve"> </w:t>
      </w:r>
      <w:r>
        <w:rPr>
          <w:rFonts w:ascii="Times New Roman" w:hAnsi="Times New Roman" w:cs="Times New Roman"/>
        </w:rPr>
        <w:t xml:space="preserve">area, the site is on Latitude N8˚11ʹ53ʺ </w:t>
      </w:r>
      <w:r w:rsidRPr="006129F1">
        <w:rPr>
          <w:rFonts w:ascii="Times New Roman" w:hAnsi="Times New Roman" w:cs="Times New Roman"/>
        </w:rPr>
        <w:t>and Longitude E4˚</w:t>
      </w:r>
      <w:r>
        <w:rPr>
          <w:rFonts w:ascii="Times New Roman" w:hAnsi="Times New Roman" w:cs="Times New Roman"/>
        </w:rPr>
        <w:t>47</w:t>
      </w:r>
      <w:r w:rsidRPr="006129F1">
        <w:rPr>
          <w:rFonts w:ascii="Times New Roman" w:hAnsi="Times New Roman" w:cs="Times New Roman"/>
        </w:rPr>
        <w:t>ʹ</w:t>
      </w:r>
      <w:r>
        <w:rPr>
          <w:rFonts w:ascii="Times New Roman" w:hAnsi="Times New Roman" w:cs="Times New Roman"/>
        </w:rPr>
        <w:t>4</w:t>
      </w:r>
      <w:r w:rsidRPr="006129F1">
        <w:rPr>
          <w:rFonts w:ascii="Times New Roman" w:hAnsi="Times New Roman" w:cs="Times New Roman"/>
        </w:rPr>
        <w:t>2ʺ</w:t>
      </w:r>
      <w:r>
        <w:rPr>
          <w:rFonts w:ascii="Times New Roman" w:hAnsi="Times New Roman" w:cs="Times New Roman"/>
        </w:rPr>
        <w:t xml:space="preserve"> for location A, Latitude N8˚26ʹ32ʺ and Longitude </w:t>
      </w:r>
      <w:r w:rsidRPr="006129F1">
        <w:rPr>
          <w:rFonts w:ascii="Times New Roman" w:hAnsi="Times New Roman" w:cs="Times New Roman"/>
        </w:rPr>
        <w:t>E4˚</w:t>
      </w:r>
      <w:r>
        <w:rPr>
          <w:rFonts w:ascii="Times New Roman" w:hAnsi="Times New Roman" w:cs="Times New Roman"/>
        </w:rPr>
        <w:t>36</w:t>
      </w:r>
      <w:r w:rsidRPr="006129F1">
        <w:rPr>
          <w:rFonts w:ascii="Times New Roman" w:hAnsi="Times New Roman" w:cs="Times New Roman"/>
        </w:rPr>
        <w:t>ʹ</w:t>
      </w:r>
      <w:r>
        <w:rPr>
          <w:rFonts w:ascii="Times New Roman" w:hAnsi="Times New Roman" w:cs="Times New Roman"/>
        </w:rPr>
        <w:t>36</w:t>
      </w:r>
      <w:r w:rsidRPr="006129F1">
        <w:rPr>
          <w:rFonts w:ascii="Times New Roman" w:hAnsi="Times New Roman" w:cs="Times New Roman"/>
        </w:rPr>
        <w:t>ʺ</w:t>
      </w:r>
      <w:r>
        <w:rPr>
          <w:rFonts w:ascii="Times New Roman" w:hAnsi="Times New Roman" w:cs="Times New Roman"/>
        </w:rPr>
        <w:t xml:space="preserve"> for location B while N8˚26ʹ39ʺ</w:t>
      </w:r>
      <w:r w:rsidRPr="006129F1">
        <w:rPr>
          <w:rFonts w:ascii="Times New Roman" w:hAnsi="Times New Roman" w:cs="Times New Roman"/>
        </w:rPr>
        <w:t xml:space="preserve"> </w:t>
      </w:r>
      <w:r>
        <w:rPr>
          <w:rFonts w:ascii="Times New Roman" w:hAnsi="Times New Roman" w:cs="Times New Roman"/>
        </w:rPr>
        <w:t xml:space="preserve">and Longitude </w:t>
      </w:r>
      <w:r w:rsidRPr="006129F1">
        <w:rPr>
          <w:rFonts w:ascii="Times New Roman" w:hAnsi="Times New Roman" w:cs="Times New Roman"/>
        </w:rPr>
        <w:t>E4˚</w:t>
      </w:r>
      <w:r>
        <w:rPr>
          <w:rFonts w:ascii="Times New Roman" w:hAnsi="Times New Roman" w:cs="Times New Roman"/>
        </w:rPr>
        <w:t>36</w:t>
      </w:r>
      <w:r w:rsidRPr="006129F1">
        <w:rPr>
          <w:rFonts w:ascii="Times New Roman" w:hAnsi="Times New Roman" w:cs="Times New Roman"/>
        </w:rPr>
        <w:t>ʹ</w:t>
      </w:r>
      <w:r>
        <w:rPr>
          <w:rFonts w:ascii="Times New Roman" w:hAnsi="Times New Roman" w:cs="Times New Roman"/>
        </w:rPr>
        <w:t>4</w:t>
      </w:r>
      <w:r w:rsidRPr="006129F1">
        <w:rPr>
          <w:rFonts w:ascii="Times New Roman" w:hAnsi="Times New Roman" w:cs="Times New Roman"/>
        </w:rPr>
        <w:t>2ʺ</w:t>
      </w:r>
      <w:r>
        <w:rPr>
          <w:rFonts w:ascii="Times New Roman" w:hAnsi="Times New Roman" w:cs="Times New Roman"/>
        </w:rPr>
        <w:t xml:space="preserve"> for location C.</w:t>
      </w:r>
      <w:r w:rsidRPr="006129F1">
        <w:rPr>
          <w:rFonts w:ascii="Times New Roman" w:hAnsi="Times New Roman" w:cs="Times New Roman"/>
        </w:rPr>
        <w:t xml:space="preserve"> The study area is accessible through local road.</w:t>
      </w:r>
    </w:p>
    <w:p w:rsidR="0073276E" w:rsidRDefault="0073276E" w:rsidP="0073276E">
      <w:pPr>
        <w:rPr>
          <w:rFonts w:ascii="Times New Roman" w:hAnsi="Times New Roman" w:cs="Times New Roman"/>
          <w:b/>
        </w:rPr>
      </w:pPr>
      <w:r>
        <w:rPr>
          <w:rFonts w:ascii="Times New Roman" w:hAnsi="Times New Roman" w:cs="Times New Roman"/>
          <w:b/>
          <w:noProof/>
        </w:rPr>
        <w:drawing>
          <wp:anchor distT="0" distB="0" distL="114300" distR="114300" simplePos="0" relativeHeight="251659264" behindDoc="1" locked="0" layoutInCell="1" allowOverlap="1">
            <wp:simplePos x="0" y="0"/>
            <wp:positionH relativeFrom="column">
              <wp:posOffset>104776</wp:posOffset>
            </wp:positionH>
            <wp:positionV relativeFrom="paragraph">
              <wp:posOffset>29846</wp:posOffset>
            </wp:positionV>
            <wp:extent cx="4362450" cy="2488212"/>
            <wp:effectExtent l="19050" t="0" r="0" b="0"/>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62450" cy="2488212"/>
                    </a:xfrm>
                    <a:prstGeom prst="rect">
                      <a:avLst/>
                    </a:prstGeom>
                    <a:noFill/>
                    <a:ln>
                      <a:noFill/>
                    </a:ln>
                  </pic:spPr>
                </pic:pic>
              </a:graphicData>
            </a:graphic>
          </wp:anchor>
        </w:drawing>
      </w:r>
    </w:p>
    <w:p w:rsidR="0073276E" w:rsidRDefault="0073276E" w:rsidP="0073276E">
      <w:pPr>
        <w:rPr>
          <w:rFonts w:ascii="Times New Roman" w:hAnsi="Times New Roman" w:cs="Times New Roman"/>
          <w:b/>
        </w:rPr>
      </w:pPr>
    </w:p>
    <w:p w:rsidR="0073276E" w:rsidRDefault="0073276E" w:rsidP="0073276E">
      <w:pPr>
        <w:rPr>
          <w:rFonts w:ascii="Times New Roman" w:hAnsi="Times New Roman" w:cs="Times New Roman"/>
          <w:b/>
        </w:rPr>
      </w:pPr>
    </w:p>
    <w:p w:rsidR="0073276E" w:rsidRDefault="0073276E" w:rsidP="0073276E">
      <w:pPr>
        <w:rPr>
          <w:rFonts w:ascii="Times New Roman" w:hAnsi="Times New Roman" w:cs="Times New Roman"/>
          <w:b/>
        </w:rPr>
      </w:pPr>
    </w:p>
    <w:p w:rsidR="0073276E" w:rsidRDefault="0073276E" w:rsidP="0073276E">
      <w:pPr>
        <w:rPr>
          <w:rFonts w:ascii="Times New Roman" w:hAnsi="Times New Roman" w:cs="Times New Roman"/>
          <w:b/>
        </w:rPr>
      </w:pPr>
    </w:p>
    <w:p w:rsidR="0073276E" w:rsidRDefault="0073276E" w:rsidP="0073276E">
      <w:pPr>
        <w:rPr>
          <w:rFonts w:ascii="Times New Roman" w:hAnsi="Times New Roman" w:cs="Times New Roman"/>
          <w:b/>
        </w:rPr>
      </w:pPr>
    </w:p>
    <w:p w:rsidR="0073276E" w:rsidRDefault="0073276E" w:rsidP="0073276E">
      <w:pPr>
        <w:rPr>
          <w:rFonts w:ascii="Times New Roman" w:hAnsi="Times New Roman" w:cs="Times New Roman"/>
          <w:b/>
        </w:rPr>
      </w:pPr>
      <w:r>
        <w:rPr>
          <w:rFonts w:ascii="Times New Roman" w:hAnsi="Times New Roman" w:cs="Times New Roman"/>
          <w:b/>
        </w:rPr>
        <w:t>Figure 3.2a: Map showing the study area</w:t>
      </w:r>
    </w:p>
    <w:p w:rsidR="0073276E" w:rsidRDefault="0073276E" w:rsidP="0073276E">
      <w:pPr>
        <w:rPr>
          <w:rFonts w:ascii="Times New Roman" w:hAnsi="Times New Roman" w:cs="Times New Roman"/>
          <w:b/>
        </w:rPr>
      </w:pPr>
    </w:p>
    <w:p w:rsidR="0073276E" w:rsidRDefault="0073276E" w:rsidP="0073276E">
      <w:pPr>
        <w:pStyle w:val="NormalWeb"/>
      </w:pPr>
      <w:r>
        <w:rPr>
          <w:noProof/>
        </w:rPr>
        <w:drawing>
          <wp:inline distT="0" distB="0" distL="0" distR="0">
            <wp:extent cx="5543550" cy="5192039"/>
            <wp:effectExtent l="19050" t="0" r="0" b="0"/>
            <wp:docPr id="19" name="Picture 1" descr="C:\Users\HP\AppData\Local\Microsoft\Windows\INetCache\IE\5FSRFJEZ\IMG-20250702-WA0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IE\5FSRFJEZ\IMG-20250702-WA0038[1].jpg"/>
                    <pic:cNvPicPr>
                      <a:picLocks noChangeAspect="1" noChangeArrowheads="1"/>
                    </pic:cNvPicPr>
                  </pic:nvPicPr>
                  <pic:blipFill>
                    <a:blip r:embed="rId10"/>
                    <a:srcRect b="19005"/>
                    <a:stretch>
                      <a:fillRect/>
                    </a:stretch>
                  </pic:blipFill>
                  <pic:spPr bwMode="auto">
                    <a:xfrm>
                      <a:off x="0" y="0"/>
                      <a:ext cx="5543550" cy="5192039"/>
                    </a:xfrm>
                    <a:prstGeom prst="rect">
                      <a:avLst/>
                    </a:prstGeom>
                    <a:noFill/>
                    <a:ln w="9525">
                      <a:noFill/>
                      <a:miter lim="800000"/>
                      <a:headEnd/>
                      <a:tailEnd/>
                    </a:ln>
                  </pic:spPr>
                </pic:pic>
              </a:graphicData>
            </a:graphic>
          </wp:inline>
        </w:drawing>
      </w:r>
    </w:p>
    <w:p w:rsidR="0073276E" w:rsidRPr="00DA3D0D" w:rsidRDefault="0073276E" w:rsidP="0073276E">
      <w:pPr>
        <w:rPr>
          <w:rFonts w:ascii="Times New Roman" w:hAnsi="Times New Roman" w:cs="Times New Roman"/>
        </w:rPr>
      </w:pPr>
      <w:r>
        <w:rPr>
          <w:rFonts w:ascii="Times New Roman" w:hAnsi="Times New Roman" w:cs="Times New Roman"/>
          <w:b/>
        </w:rPr>
        <w:t>Figure 3.2b:</w:t>
      </w:r>
      <w:r w:rsidRPr="0078142B">
        <w:rPr>
          <w:rFonts w:ascii="Times New Roman" w:hAnsi="Times New Roman" w:cs="Times New Roman"/>
          <w:b/>
        </w:rPr>
        <w:t xml:space="preserve"> </w:t>
      </w:r>
      <w:r>
        <w:rPr>
          <w:rFonts w:ascii="Times New Roman" w:hAnsi="Times New Roman" w:cs="Times New Roman"/>
          <w:b/>
        </w:rPr>
        <w:t>sho</w:t>
      </w:r>
      <w:r w:rsidRPr="001D7162">
        <w:rPr>
          <w:rFonts w:ascii="Times New Roman" w:hAnsi="Times New Roman" w:cs="Times New Roman"/>
          <w:b/>
        </w:rPr>
        <w:t>ws the photograph of</w:t>
      </w:r>
      <w:r>
        <w:rPr>
          <w:rFonts w:ascii="Times New Roman" w:hAnsi="Times New Roman" w:cs="Times New Roman"/>
          <w:b/>
        </w:rPr>
        <w:t xml:space="preserve"> </w:t>
      </w:r>
      <w:r w:rsidRPr="000957F2">
        <w:rPr>
          <w:rFonts w:ascii="Times New Roman" w:hAnsi="Times New Roman" w:cs="Times New Roman"/>
          <w:b/>
        </w:rPr>
        <w:t>the study area</w:t>
      </w:r>
    </w:p>
    <w:p w:rsidR="0073276E" w:rsidRDefault="0073276E" w:rsidP="0073276E">
      <w:pPr>
        <w:rPr>
          <w:rFonts w:ascii="Times New Roman" w:hAnsi="Times New Roman" w:cs="Times New Roman"/>
          <w:b/>
        </w:rPr>
      </w:pPr>
      <w:r>
        <w:rPr>
          <w:rFonts w:ascii="Times New Roman" w:hAnsi="Times New Roman" w:cs="Times New Roman"/>
          <w:b/>
        </w:rPr>
        <w:t>3.2.2 Sample Preparation</w:t>
      </w:r>
    </w:p>
    <w:p w:rsidR="0073276E" w:rsidRDefault="0073276E" w:rsidP="0073276E">
      <w:pPr>
        <w:spacing w:line="360" w:lineRule="auto"/>
        <w:rPr>
          <w:rFonts w:ascii="Times New Roman" w:hAnsi="Times New Roman" w:cs="Times New Roman"/>
        </w:rPr>
      </w:pPr>
      <w:r w:rsidRPr="006120BD">
        <w:rPr>
          <w:rFonts w:ascii="Times New Roman" w:hAnsi="Times New Roman" w:cs="Times New Roman"/>
        </w:rPr>
        <w:t xml:space="preserve">The samples were </w:t>
      </w:r>
      <w:r>
        <w:rPr>
          <w:rFonts w:ascii="Times New Roman" w:hAnsi="Times New Roman" w:cs="Times New Roman"/>
        </w:rPr>
        <w:t xml:space="preserve">pulverized sieved at the department of geology and mineral sciences laboratory, University of Ilorin. </w:t>
      </w:r>
    </w:p>
    <w:p w:rsidR="0073276E" w:rsidRDefault="0073276E" w:rsidP="0073276E">
      <w:pPr>
        <w:spacing w:line="360" w:lineRule="auto"/>
        <w:rPr>
          <w:rFonts w:ascii="Times New Roman" w:hAnsi="Times New Roman" w:cs="Times New Roman"/>
        </w:rPr>
      </w:pPr>
    </w:p>
    <w:p w:rsidR="0073276E" w:rsidRPr="006120BD" w:rsidRDefault="0073276E" w:rsidP="0073276E">
      <w:pPr>
        <w:spacing w:line="360" w:lineRule="auto"/>
        <w:rPr>
          <w:rFonts w:ascii="Times New Roman" w:hAnsi="Times New Roman" w:cs="Times New Roman"/>
          <w:b/>
        </w:rPr>
      </w:pPr>
    </w:p>
    <w:p w:rsidR="0073276E" w:rsidRDefault="0073276E" w:rsidP="0073276E">
      <w:pPr>
        <w:spacing w:line="360" w:lineRule="auto"/>
        <w:rPr>
          <w:rFonts w:ascii="Times New Roman" w:hAnsi="Times New Roman" w:cs="Times New Roman"/>
          <w:b/>
        </w:rPr>
      </w:pPr>
      <w:r w:rsidRPr="006120BD">
        <w:rPr>
          <w:rFonts w:ascii="Times New Roman" w:hAnsi="Times New Roman" w:cs="Times New Roman"/>
          <w:b/>
        </w:rPr>
        <w:lastRenderedPageBreak/>
        <w:t>3.2</w:t>
      </w:r>
      <w:r>
        <w:rPr>
          <w:rFonts w:ascii="Times New Roman" w:hAnsi="Times New Roman" w:cs="Times New Roman"/>
          <w:b/>
        </w:rPr>
        <w:t>.3</w:t>
      </w:r>
      <w:r w:rsidRPr="006120BD">
        <w:rPr>
          <w:rFonts w:ascii="Times New Roman" w:hAnsi="Times New Roman" w:cs="Times New Roman"/>
          <w:b/>
        </w:rPr>
        <w:t xml:space="preserve"> Sample Analysis</w:t>
      </w:r>
    </w:p>
    <w:p w:rsidR="0073276E" w:rsidRDefault="0073276E" w:rsidP="0073276E">
      <w:pPr>
        <w:spacing w:line="360" w:lineRule="auto"/>
        <w:rPr>
          <w:rFonts w:ascii="Times New Roman" w:hAnsi="Times New Roman" w:cs="Times New Roman"/>
        </w:rPr>
      </w:pPr>
      <w:r w:rsidRPr="00AD751E">
        <w:rPr>
          <w:rFonts w:ascii="Times New Roman" w:hAnsi="Times New Roman" w:cs="Times New Roman"/>
        </w:rPr>
        <w:t xml:space="preserve">The samples were subjected to </w:t>
      </w:r>
      <w:r>
        <w:rPr>
          <w:rFonts w:ascii="Times New Roman" w:hAnsi="Times New Roman" w:cs="Times New Roman"/>
        </w:rPr>
        <w:t>various analysis such as particle size distribution, atterberg consistency limit, compaction test, free swelling potential, and compressibility.</w:t>
      </w:r>
    </w:p>
    <w:p w:rsidR="0073276E" w:rsidRDefault="0073276E" w:rsidP="0073276E">
      <w:pPr>
        <w:spacing w:line="360" w:lineRule="auto"/>
        <w:rPr>
          <w:rFonts w:ascii="Times New Roman" w:hAnsi="Times New Roman" w:cs="Times New Roman"/>
        </w:rPr>
      </w:pP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3.2.3.1 Water Content Determination</w:t>
      </w:r>
    </w:p>
    <w:p w:rsidR="0073276E" w:rsidRPr="005F2D97" w:rsidRDefault="0073276E" w:rsidP="0073276E">
      <w:pPr>
        <w:spacing w:line="360" w:lineRule="auto"/>
        <w:rPr>
          <w:rFonts w:asciiTheme="majorBidi" w:hAnsiTheme="majorBidi" w:cstheme="majorBidi"/>
        </w:rPr>
      </w:pPr>
      <w:r w:rsidRPr="005F2D97">
        <w:rPr>
          <w:rFonts w:asciiTheme="majorBidi" w:hAnsiTheme="majorBidi" w:cstheme="majorBidi"/>
        </w:rPr>
        <w:t xml:space="preserve">The water content of a soil is also called the natural moisture content of the soil, it is defined as the ratio of the weight of water present in a soil </w:t>
      </w:r>
      <w:r>
        <w:rPr>
          <w:rFonts w:asciiTheme="majorBidi" w:hAnsiTheme="majorBidi" w:cstheme="majorBidi"/>
        </w:rPr>
        <w:t>to</w:t>
      </w:r>
      <w:r w:rsidRPr="005F2D97">
        <w:rPr>
          <w:rFonts w:asciiTheme="majorBidi" w:hAnsiTheme="majorBidi" w:cstheme="majorBidi"/>
        </w:rPr>
        <w:t xml:space="preserve"> the weight of the dry soil, and it is expressed in percentage. It is mathematically expressed as;</w:t>
      </w:r>
    </w:p>
    <w:p w:rsidR="0073276E" w:rsidRPr="005F2D97" w:rsidRDefault="0073276E" w:rsidP="0073276E">
      <w:pPr>
        <w:spacing w:line="360" w:lineRule="auto"/>
        <w:ind w:firstLine="720"/>
        <w:rPr>
          <w:rFonts w:asciiTheme="majorBidi" w:hAnsiTheme="majorBidi" w:cstheme="majorBidi"/>
        </w:rPr>
      </w:pPr>
      <w:r w:rsidRPr="005F2D97">
        <w:rPr>
          <w:rFonts w:asciiTheme="majorBidi" w:hAnsiTheme="majorBidi" w:cstheme="majorBidi"/>
        </w:rPr>
        <w:t>w = Ww/Ws x 100</w:t>
      </w:r>
    </w:p>
    <w:p w:rsidR="0073276E" w:rsidRPr="005F2D97" w:rsidRDefault="0073276E" w:rsidP="0073276E">
      <w:pPr>
        <w:spacing w:line="360" w:lineRule="auto"/>
        <w:rPr>
          <w:rFonts w:asciiTheme="majorBidi" w:hAnsiTheme="majorBidi" w:cstheme="majorBidi"/>
        </w:rPr>
      </w:pPr>
      <w:r w:rsidRPr="005F2D97">
        <w:rPr>
          <w:rFonts w:asciiTheme="majorBidi" w:hAnsiTheme="majorBidi" w:cstheme="majorBidi"/>
          <w:b/>
          <w:bCs/>
        </w:rPr>
        <w:tab/>
      </w:r>
      <w:r w:rsidRPr="005F2D97">
        <w:rPr>
          <w:rFonts w:asciiTheme="majorBidi" w:hAnsiTheme="majorBidi" w:cstheme="majorBidi"/>
        </w:rPr>
        <w:t>where w = water content</w:t>
      </w:r>
    </w:p>
    <w:p w:rsidR="0073276E" w:rsidRPr="005F2D97" w:rsidRDefault="0073276E" w:rsidP="0073276E">
      <w:pPr>
        <w:spacing w:line="360" w:lineRule="auto"/>
        <w:rPr>
          <w:rFonts w:asciiTheme="majorBidi" w:hAnsiTheme="majorBidi" w:cstheme="majorBidi"/>
        </w:rPr>
      </w:pPr>
      <w:r w:rsidRPr="005F2D97">
        <w:rPr>
          <w:rFonts w:asciiTheme="majorBidi" w:hAnsiTheme="majorBidi" w:cstheme="majorBidi"/>
          <w:b/>
          <w:bCs/>
        </w:rPr>
        <w:tab/>
      </w:r>
      <w:r w:rsidRPr="005F2D97">
        <w:rPr>
          <w:rFonts w:asciiTheme="majorBidi" w:hAnsiTheme="majorBidi" w:cstheme="majorBidi"/>
        </w:rPr>
        <w:t>Ww = weight of moisture</w:t>
      </w:r>
    </w:p>
    <w:p w:rsidR="0073276E" w:rsidRPr="005F2D97" w:rsidRDefault="0073276E" w:rsidP="0073276E">
      <w:pPr>
        <w:spacing w:line="360" w:lineRule="auto"/>
        <w:rPr>
          <w:rFonts w:asciiTheme="majorBidi" w:hAnsiTheme="majorBidi" w:cstheme="majorBidi"/>
        </w:rPr>
      </w:pPr>
      <w:r w:rsidRPr="005F2D97">
        <w:rPr>
          <w:rFonts w:asciiTheme="majorBidi" w:hAnsiTheme="majorBidi" w:cstheme="majorBidi"/>
          <w:b/>
          <w:bCs/>
        </w:rPr>
        <w:tab/>
      </w:r>
      <w:r w:rsidRPr="005F2D97">
        <w:rPr>
          <w:rFonts w:asciiTheme="majorBidi" w:hAnsiTheme="majorBidi" w:cstheme="majorBidi"/>
        </w:rPr>
        <w:t>Ws = weight of dry soil</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3.2.3.1.1 Apparatus Used</w:t>
      </w:r>
    </w:p>
    <w:p w:rsidR="0073276E" w:rsidRPr="005F2D97" w:rsidRDefault="0073276E" w:rsidP="0073276E">
      <w:pPr>
        <w:spacing w:line="360" w:lineRule="auto"/>
        <w:rPr>
          <w:rFonts w:asciiTheme="majorBidi" w:hAnsiTheme="majorBidi" w:cstheme="majorBidi"/>
        </w:rPr>
      </w:pPr>
      <w:r w:rsidRPr="005F2D97">
        <w:rPr>
          <w:rFonts w:asciiTheme="majorBidi" w:hAnsiTheme="majorBidi" w:cstheme="majorBidi"/>
        </w:rPr>
        <w:t>Moisture can</w:t>
      </w:r>
    </w:p>
    <w:p w:rsidR="0073276E" w:rsidRPr="005F2D97" w:rsidRDefault="0073276E" w:rsidP="0073276E">
      <w:pPr>
        <w:spacing w:line="360" w:lineRule="auto"/>
        <w:rPr>
          <w:rFonts w:asciiTheme="majorBidi" w:hAnsiTheme="majorBidi" w:cstheme="majorBidi"/>
        </w:rPr>
      </w:pPr>
      <w:r w:rsidRPr="005F2D97">
        <w:rPr>
          <w:rFonts w:asciiTheme="majorBidi" w:hAnsiTheme="majorBidi" w:cstheme="majorBidi"/>
        </w:rPr>
        <w:t>Drying oven</w:t>
      </w:r>
    </w:p>
    <w:p w:rsidR="0073276E" w:rsidRPr="005F2D97" w:rsidRDefault="0073276E" w:rsidP="0073276E">
      <w:pPr>
        <w:spacing w:line="360" w:lineRule="auto"/>
        <w:rPr>
          <w:rFonts w:asciiTheme="majorBidi" w:hAnsiTheme="majorBidi" w:cstheme="majorBidi"/>
        </w:rPr>
      </w:pPr>
      <w:r w:rsidRPr="005F2D97">
        <w:rPr>
          <w:rFonts w:asciiTheme="majorBidi" w:hAnsiTheme="majorBidi" w:cstheme="majorBidi"/>
        </w:rPr>
        <w:t>Weighing balance</w:t>
      </w:r>
    </w:p>
    <w:p w:rsidR="0073276E" w:rsidRPr="005F2D97" w:rsidRDefault="0073276E" w:rsidP="0073276E">
      <w:pPr>
        <w:spacing w:line="360" w:lineRule="auto"/>
        <w:rPr>
          <w:rFonts w:asciiTheme="majorBidi" w:hAnsiTheme="majorBidi" w:cstheme="majorBidi"/>
        </w:rPr>
      </w:pPr>
      <w:r w:rsidRPr="005F2D97">
        <w:rPr>
          <w:rFonts w:asciiTheme="majorBidi" w:hAnsiTheme="majorBidi" w:cstheme="majorBidi"/>
        </w:rPr>
        <w:t>Desiccator</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3.2.3.1.2 Procedure</w:t>
      </w:r>
    </w:p>
    <w:p w:rsidR="0073276E" w:rsidRPr="005F2D97" w:rsidRDefault="0073276E" w:rsidP="0073276E">
      <w:pPr>
        <w:pStyle w:val="ListParagraph"/>
        <w:numPr>
          <w:ilvl w:val="0"/>
          <w:numId w:val="7"/>
        </w:numPr>
        <w:spacing w:after="160" w:line="360" w:lineRule="auto"/>
        <w:contextualSpacing/>
        <w:jc w:val="both"/>
        <w:rPr>
          <w:rFonts w:asciiTheme="majorBidi" w:hAnsiTheme="majorBidi" w:cstheme="majorBidi"/>
        </w:rPr>
      </w:pPr>
      <w:r w:rsidRPr="005F2D97">
        <w:rPr>
          <w:rFonts w:asciiTheme="majorBidi" w:hAnsiTheme="majorBidi" w:cstheme="majorBidi"/>
        </w:rPr>
        <w:t>A non-corrodible can was weighed on the weighing balance as W</w:t>
      </w:r>
      <w:r w:rsidRPr="005F2D97">
        <w:rPr>
          <w:rFonts w:asciiTheme="majorBidi" w:hAnsiTheme="majorBidi" w:cstheme="majorBidi"/>
          <w:vertAlign w:val="subscript"/>
        </w:rPr>
        <w:t>1</w:t>
      </w:r>
    </w:p>
    <w:p w:rsidR="0073276E" w:rsidRPr="005F2D97" w:rsidRDefault="0073276E" w:rsidP="0073276E">
      <w:pPr>
        <w:pStyle w:val="ListParagraph"/>
        <w:numPr>
          <w:ilvl w:val="0"/>
          <w:numId w:val="7"/>
        </w:numPr>
        <w:spacing w:after="160" w:line="360" w:lineRule="auto"/>
        <w:contextualSpacing/>
        <w:jc w:val="both"/>
        <w:rPr>
          <w:rFonts w:asciiTheme="majorBidi" w:hAnsiTheme="majorBidi" w:cstheme="majorBidi"/>
        </w:rPr>
      </w:pPr>
      <w:r w:rsidRPr="005F2D97">
        <w:rPr>
          <w:rFonts w:asciiTheme="majorBidi" w:hAnsiTheme="majorBidi" w:cstheme="majorBidi"/>
        </w:rPr>
        <w:t>Soil sample was added into the can and weighed as W</w:t>
      </w:r>
      <w:r w:rsidRPr="005F2D97">
        <w:rPr>
          <w:rFonts w:asciiTheme="majorBidi" w:hAnsiTheme="majorBidi" w:cstheme="majorBidi"/>
          <w:vertAlign w:val="subscript"/>
        </w:rPr>
        <w:t>2</w:t>
      </w:r>
    </w:p>
    <w:p w:rsidR="0073276E" w:rsidRPr="005F2D97" w:rsidRDefault="0073276E" w:rsidP="0073276E">
      <w:pPr>
        <w:pStyle w:val="ListParagraph"/>
        <w:numPr>
          <w:ilvl w:val="0"/>
          <w:numId w:val="7"/>
        </w:numPr>
        <w:spacing w:after="160" w:line="360" w:lineRule="auto"/>
        <w:contextualSpacing/>
        <w:jc w:val="both"/>
        <w:rPr>
          <w:rFonts w:asciiTheme="majorBidi" w:hAnsiTheme="majorBidi" w:cstheme="majorBidi"/>
        </w:rPr>
      </w:pPr>
      <w:r w:rsidRPr="005F2D97">
        <w:rPr>
          <w:rFonts w:asciiTheme="majorBidi" w:hAnsiTheme="majorBidi" w:cstheme="majorBidi"/>
        </w:rPr>
        <w:t>The sample was oven dried for 24hrs at a temperature of about 105</w:t>
      </w:r>
      <w:r w:rsidRPr="002F636D">
        <w:rPr>
          <w:rFonts w:asciiTheme="majorBidi" w:hAnsiTheme="majorBidi" w:cstheme="majorBidi"/>
          <w:vertAlign w:val="superscript"/>
        </w:rPr>
        <w:t>0</w:t>
      </w:r>
      <w:r w:rsidRPr="005F2D97">
        <w:rPr>
          <w:rFonts w:asciiTheme="majorBidi" w:hAnsiTheme="majorBidi" w:cstheme="majorBidi"/>
        </w:rPr>
        <w:t>C to 110</w:t>
      </w:r>
      <w:r w:rsidRPr="002F636D">
        <w:rPr>
          <w:rFonts w:asciiTheme="majorBidi" w:hAnsiTheme="majorBidi" w:cstheme="majorBidi"/>
          <w:vertAlign w:val="superscript"/>
        </w:rPr>
        <w:t>0</w:t>
      </w:r>
      <w:r w:rsidRPr="005F2D97">
        <w:rPr>
          <w:rFonts w:asciiTheme="majorBidi" w:hAnsiTheme="majorBidi" w:cstheme="majorBidi"/>
        </w:rPr>
        <w:t>C</w:t>
      </w:r>
    </w:p>
    <w:p w:rsidR="0073276E" w:rsidRPr="005F2D97" w:rsidRDefault="0073276E" w:rsidP="0073276E">
      <w:pPr>
        <w:pStyle w:val="ListParagraph"/>
        <w:numPr>
          <w:ilvl w:val="0"/>
          <w:numId w:val="7"/>
        </w:numPr>
        <w:spacing w:after="160" w:line="360" w:lineRule="auto"/>
        <w:contextualSpacing/>
        <w:jc w:val="both"/>
        <w:rPr>
          <w:rFonts w:asciiTheme="majorBidi" w:hAnsiTheme="majorBidi" w:cstheme="majorBidi"/>
        </w:rPr>
      </w:pPr>
      <w:r w:rsidRPr="005F2D97">
        <w:rPr>
          <w:rFonts w:asciiTheme="majorBidi" w:hAnsiTheme="majorBidi" w:cstheme="majorBidi"/>
        </w:rPr>
        <w:t>The sample was placed in a desiccator to cool after removal from oven</w:t>
      </w:r>
    </w:p>
    <w:p w:rsidR="0073276E" w:rsidRPr="005F2D97" w:rsidRDefault="0073276E" w:rsidP="0073276E">
      <w:pPr>
        <w:pStyle w:val="ListParagraph"/>
        <w:numPr>
          <w:ilvl w:val="0"/>
          <w:numId w:val="7"/>
        </w:numPr>
        <w:spacing w:after="160" w:line="360" w:lineRule="auto"/>
        <w:contextualSpacing/>
        <w:jc w:val="both"/>
        <w:rPr>
          <w:rFonts w:asciiTheme="majorBidi" w:hAnsiTheme="majorBidi" w:cstheme="majorBidi"/>
        </w:rPr>
      </w:pPr>
      <w:r w:rsidRPr="005F2D97">
        <w:rPr>
          <w:rFonts w:asciiTheme="majorBidi" w:hAnsiTheme="majorBidi" w:cstheme="majorBidi"/>
        </w:rPr>
        <w:t>The dried sample was then weighed as W</w:t>
      </w:r>
      <w:r w:rsidRPr="005F2D97">
        <w:rPr>
          <w:rFonts w:asciiTheme="majorBidi" w:hAnsiTheme="majorBidi" w:cstheme="majorBidi"/>
          <w:vertAlign w:val="subscript"/>
        </w:rPr>
        <w:t>3</w:t>
      </w:r>
    </w:p>
    <w:p w:rsidR="0073276E" w:rsidRDefault="0073276E" w:rsidP="0073276E">
      <w:pPr>
        <w:pStyle w:val="ListParagraph"/>
        <w:numPr>
          <w:ilvl w:val="0"/>
          <w:numId w:val="7"/>
        </w:numPr>
        <w:spacing w:after="160" w:line="360" w:lineRule="auto"/>
        <w:contextualSpacing/>
        <w:jc w:val="both"/>
        <w:rPr>
          <w:rFonts w:asciiTheme="majorBidi" w:hAnsiTheme="majorBidi" w:cstheme="majorBidi"/>
        </w:rPr>
      </w:pPr>
      <w:r w:rsidRPr="005F2D97">
        <w:rPr>
          <w:rFonts w:asciiTheme="majorBidi" w:hAnsiTheme="majorBidi" w:cstheme="majorBidi"/>
        </w:rPr>
        <w:lastRenderedPageBreak/>
        <w:t xml:space="preserve">The overall process was repeated for all the soil samples and their respective water contents were determined. </w:t>
      </w:r>
    </w:p>
    <w:p w:rsidR="0073276E" w:rsidRPr="00CE0D20" w:rsidRDefault="0073276E" w:rsidP="0073276E">
      <w:pPr>
        <w:spacing w:line="360" w:lineRule="auto"/>
        <w:ind w:firstLine="360"/>
        <w:rPr>
          <w:rFonts w:asciiTheme="majorBidi" w:hAnsiTheme="majorBidi" w:cstheme="majorBidi"/>
          <w:b/>
          <w:bCs/>
        </w:rPr>
      </w:pPr>
      <w:r w:rsidRPr="00CE0D20">
        <w:rPr>
          <w:rFonts w:asciiTheme="majorBidi" w:hAnsiTheme="majorBidi" w:cstheme="majorBidi"/>
          <w:b/>
          <w:bCs/>
        </w:rPr>
        <w:t>3.2.3.2 Bulk and Dry Density</w:t>
      </w:r>
    </w:p>
    <w:p w:rsidR="0073276E" w:rsidRPr="00CE0D20" w:rsidRDefault="0073276E" w:rsidP="0073276E">
      <w:pPr>
        <w:spacing w:line="360" w:lineRule="auto"/>
        <w:ind w:firstLine="360"/>
        <w:rPr>
          <w:rFonts w:asciiTheme="majorBidi" w:hAnsiTheme="majorBidi" w:cstheme="majorBidi"/>
          <w:b/>
          <w:bCs/>
        </w:rPr>
      </w:pPr>
      <w:r w:rsidRPr="00CE0D20">
        <w:rPr>
          <w:rFonts w:asciiTheme="majorBidi" w:hAnsiTheme="majorBidi" w:cstheme="majorBidi"/>
          <w:b/>
          <w:bCs/>
        </w:rPr>
        <w:t>3.2.3.2.1 Bulk Density</w:t>
      </w:r>
    </w:p>
    <w:p w:rsidR="0073276E" w:rsidRPr="005F2D97" w:rsidRDefault="0073276E" w:rsidP="0073276E">
      <w:pPr>
        <w:spacing w:line="360" w:lineRule="auto"/>
        <w:ind w:left="360"/>
        <w:rPr>
          <w:rFonts w:asciiTheme="majorBidi" w:hAnsiTheme="majorBidi" w:cstheme="majorBidi"/>
        </w:rPr>
      </w:pPr>
      <w:r w:rsidRPr="005F2D97">
        <w:rPr>
          <w:rFonts w:asciiTheme="majorBidi" w:hAnsiTheme="majorBidi" w:cstheme="majorBidi"/>
        </w:rPr>
        <w:t>Bulk density is defined as the mass of the soil divided by its volume, it is the weight of representative wet soil sample to the volume of the mould containing such sample. It is expressed as mass per unit volume (i.e. g/cm</w:t>
      </w:r>
      <w:r w:rsidRPr="005F2D97">
        <w:rPr>
          <w:rFonts w:asciiTheme="majorBidi" w:hAnsiTheme="majorBidi" w:cstheme="majorBidi"/>
          <w:vertAlign w:val="superscript"/>
        </w:rPr>
        <w:t>3</w:t>
      </w:r>
      <w:r w:rsidRPr="005F2D97">
        <w:rPr>
          <w:rFonts w:asciiTheme="majorBidi" w:hAnsiTheme="majorBidi" w:cstheme="majorBidi"/>
        </w:rPr>
        <w:t>). It helps to determine how heavy the soil sample is and to determine the bearing capacity of the soil i.e. the mount of the load the soil can carry successfully.</w:t>
      </w:r>
    </w:p>
    <w:p w:rsidR="0073276E" w:rsidRPr="00CE0D20" w:rsidRDefault="0073276E" w:rsidP="0073276E">
      <w:pPr>
        <w:spacing w:line="360" w:lineRule="auto"/>
        <w:ind w:left="360"/>
        <w:rPr>
          <w:rFonts w:asciiTheme="majorBidi" w:hAnsiTheme="majorBidi" w:cstheme="majorBidi"/>
          <w:b/>
          <w:bCs/>
        </w:rPr>
      </w:pPr>
      <w:r w:rsidRPr="00CE0D20">
        <w:rPr>
          <w:rFonts w:asciiTheme="majorBidi" w:hAnsiTheme="majorBidi" w:cstheme="majorBidi"/>
          <w:b/>
          <w:bCs/>
        </w:rPr>
        <w:t>3.2.3.2.1.1Apparatus Used</w:t>
      </w:r>
    </w:p>
    <w:p w:rsidR="0073276E" w:rsidRPr="005F2D97" w:rsidRDefault="0073276E" w:rsidP="0073276E">
      <w:pPr>
        <w:spacing w:line="360" w:lineRule="auto"/>
        <w:ind w:left="360"/>
        <w:rPr>
          <w:rFonts w:asciiTheme="majorBidi" w:hAnsiTheme="majorBidi" w:cstheme="majorBidi"/>
        </w:rPr>
      </w:pPr>
      <w:r w:rsidRPr="005F2D97">
        <w:rPr>
          <w:rFonts w:asciiTheme="majorBidi" w:hAnsiTheme="majorBidi" w:cstheme="majorBidi"/>
        </w:rPr>
        <w:t xml:space="preserve">Mould </w:t>
      </w:r>
    </w:p>
    <w:p w:rsidR="0073276E" w:rsidRPr="005F2D97" w:rsidRDefault="0073276E" w:rsidP="0073276E">
      <w:pPr>
        <w:spacing w:line="360" w:lineRule="auto"/>
        <w:ind w:left="360"/>
        <w:rPr>
          <w:rFonts w:asciiTheme="majorBidi" w:hAnsiTheme="majorBidi" w:cstheme="majorBidi"/>
        </w:rPr>
      </w:pPr>
      <w:r w:rsidRPr="005F2D97">
        <w:rPr>
          <w:rFonts w:asciiTheme="majorBidi" w:hAnsiTheme="majorBidi" w:cstheme="majorBidi"/>
        </w:rPr>
        <w:t>Weighing balance</w:t>
      </w:r>
    </w:p>
    <w:p w:rsidR="0073276E" w:rsidRPr="005F2D97" w:rsidRDefault="0073276E" w:rsidP="0073276E">
      <w:pPr>
        <w:spacing w:line="360" w:lineRule="auto"/>
        <w:ind w:left="360"/>
        <w:rPr>
          <w:rFonts w:asciiTheme="majorBidi" w:hAnsiTheme="majorBidi" w:cstheme="majorBidi"/>
        </w:rPr>
      </w:pPr>
      <w:r w:rsidRPr="005F2D97">
        <w:rPr>
          <w:rFonts w:asciiTheme="majorBidi" w:hAnsiTheme="majorBidi" w:cstheme="majorBidi"/>
        </w:rPr>
        <w:t>Drying oven</w:t>
      </w:r>
    </w:p>
    <w:p w:rsidR="0073276E" w:rsidRPr="005F2D97" w:rsidRDefault="0073276E" w:rsidP="0073276E">
      <w:pPr>
        <w:spacing w:line="360" w:lineRule="auto"/>
        <w:ind w:left="360"/>
        <w:rPr>
          <w:rFonts w:asciiTheme="majorBidi" w:hAnsiTheme="majorBidi" w:cstheme="majorBidi"/>
        </w:rPr>
      </w:pPr>
      <w:r w:rsidRPr="005F2D97">
        <w:rPr>
          <w:rFonts w:asciiTheme="majorBidi" w:hAnsiTheme="majorBidi" w:cstheme="majorBidi"/>
        </w:rPr>
        <w:t>Spatula and pestle</w:t>
      </w:r>
    </w:p>
    <w:p w:rsidR="0073276E" w:rsidRPr="00CE0D20" w:rsidRDefault="0073276E" w:rsidP="0073276E">
      <w:pPr>
        <w:spacing w:line="360" w:lineRule="auto"/>
        <w:ind w:left="360"/>
        <w:rPr>
          <w:rFonts w:asciiTheme="majorBidi" w:hAnsiTheme="majorBidi" w:cstheme="majorBidi"/>
          <w:b/>
          <w:bCs/>
        </w:rPr>
      </w:pPr>
      <w:r w:rsidRPr="00CE0D20">
        <w:rPr>
          <w:rFonts w:asciiTheme="majorBidi" w:hAnsiTheme="majorBidi" w:cstheme="majorBidi"/>
          <w:b/>
          <w:bCs/>
        </w:rPr>
        <w:t>3.2.3.2.1.2 Procedure</w:t>
      </w:r>
    </w:p>
    <w:p w:rsidR="0073276E" w:rsidRPr="005F2D97" w:rsidRDefault="0073276E" w:rsidP="0073276E">
      <w:pPr>
        <w:pStyle w:val="ListParagraph"/>
        <w:numPr>
          <w:ilvl w:val="0"/>
          <w:numId w:val="3"/>
        </w:numPr>
        <w:spacing w:after="160" w:line="360" w:lineRule="auto"/>
        <w:contextualSpacing/>
        <w:jc w:val="both"/>
        <w:rPr>
          <w:rFonts w:asciiTheme="majorBidi" w:hAnsiTheme="majorBidi" w:cstheme="majorBidi"/>
        </w:rPr>
      </w:pPr>
      <w:r w:rsidRPr="005F2D97">
        <w:rPr>
          <w:rFonts w:asciiTheme="majorBidi" w:hAnsiTheme="majorBidi" w:cstheme="majorBidi"/>
        </w:rPr>
        <w:t>An empty mould is weighed (i.e. weight of mould)</w:t>
      </w:r>
    </w:p>
    <w:p w:rsidR="0073276E" w:rsidRPr="005F2D97" w:rsidRDefault="0073276E" w:rsidP="0073276E">
      <w:pPr>
        <w:pStyle w:val="ListParagraph"/>
        <w:numPr>
          <w:ilvl w:val="0"/>
          <w:numId w:val="3"/>
        </w:numPr>
        <w:spacing w:after="160" w:line="360" w:lineRule="auto"/>
        <w:contextualSpacing/>
        <w:jc w:val="both"/>
        <w:rPr>
          <w:rFonts w:asciiTheme="majorBidi" w:hAnsiTheme="majorBidi" w:cstheme="majorBidi"/>
        </w:rPr>
      </w:pPr>
      <w:r w:rsidRPr="005F2D97">
        <w:rPr>
          <w:rFonts w:asciiTheme="majorBidi" w:hAnsiTheme="majorBidi" w:cstheme="majorBidi"/>
        </w:rPr>
        <w:t xml:space="preserve">The volume of the mould was also determined (V) </w:t>
      </w:r>
    </w:p>
    <w:p w:rsidR="0073276E" w:rsidRPr="005F2D97" w:rsidRDefault="0073276E" w:rsidP="0073276E">
      <w:pPr>
        <w:pStyle w:val="ListParagraph"/>
        <w:numPr>
          <w:ilvl w:val="0"/>
          <w:numId w:val="3"/>
        </w:numPr>
        <w:spacing w:after="160" w:line="360" w:lineRule="auto"/>
        <w:contextualSpacing/>
        <w:jc w:val="both"/>
        <w:rPr>
          <w:rFonts w:asciiTheme="majorBidi" w:hAnsiTheme="majorBidi" w:cstheme="majorBidi"/>
        </w:rPr>
      </w:pPr>
      <w:r w:rsidRPr="005F2D97">
        <w:rPr>
          <w:rFonts w:asciiTheme="majorBidi" w:hAnsiTheme="majorBidi" w:cstheme="majorBidi"/>
        </w:rPr>
        <w:t>The mould is then filled with fresh soil sample, consolidated and weighed (i.e. weight of mould + soil)</w:t>
      </w:r>
    </w:p>
    <w:p w:rsidR="0073276E" w:rsidRPr="005F2D97" w:rsidRDefault="0073276E" w:rsidP="0073276E">
      <w:pPr>
        <w:pStyle w:val="ListParagraph"/>
        <w:numPr>
          <w:ilvl w:val="0"/>
          <w:numId w:val="3"/>
        </w:numPr>
        <w:spacing w:after="160" w:line="360" w:lineRule="auto"/>
        <w:contextualSpacing/>
        <w:jc w:val="both"/>
        <w:rPr>
          <w:rFonts w:asciiTheme="majorBidi" w:hAnsiTheme="majorBidi" w:cstheme="majorBidi"/>
        </w:rPr>
      </w:pPr>
      <w:r w:rsidRPr="005F2D97">
        <w:rPr>
          <w:rFonts w:asciiTheme="majorBidi" w:hAnsiTheme="majorBidi" w:cstheme="majorBidi"/>
        </w:rPr>
        <w:t>The weighed of the wet soil was calculated by subtracting the weight of empty mould from the weight of wet soil and mould</w:t>
      </w:r>
    </w:p>
    <w:p w:rsidR="0073276E" w:rsidRPr="005F2D97" w:rsidRDefault="0073276E" w:rsidP="0073276E">
      <w:pPr>
        <w:pStyle w:val="ListParagraph"/>
        <w:numPr>
          <w:ilvl w:val="0"/>
          <w:numId w:val="3"/>
        </w:numPr>
        <w:spacing w:after="160" w:line="360" w:lineRule="auto"/>
        <w:contextualSpacing/>
        <w:jc w:val="both"/>
        <w:rPr>
          <w:rFonts w:asciiTheme="majorBidi" w:hAnsiTheme="majorBidi" w:cstheme="majorBidi"/>
        </w:rPr>
      </w:pPr>
      <w:r w:rsidRPr="005F2D97">
        <w:rPr>
          <w:rFonts w:asciiTheme="majorBidi" w:hAnsiTheme="majorBidi" w:cstheme="majorBidi"/>
        </w:rPr>
        <w:t>The bulk density was deduced using the formula below:</w:t>
      </w:r>
    </w:p>
    <w:p w:rsidR="0073276E" w:rsidRPr="005F2D97" w:rsidRDefault="0073276E" w:rsidP="0073276E">
      <w:pPr>
        <w:pStyle w:val="ListParagraph"/>
        <w:spacing w:line="360" w:lineRule="auto"/>
        <w:rPr>
          <w:rFonts w:asciiTheme="majorBidi" w:hAnsiTheme="majorBidi" w:cstheme="majorBidi"/>
        </w:rPr>
      </w:pPr>
      <w:r w:rsidRPr="005F2D97">
        <w:rPr>
          <w:rFonts w:asciiTheme="majorBidi" w:hAnsiTheme="majorBidi" w:cstheme="majorBidi"/>
        </w:rPr>
        <w:t>ϒ = W/V</w:t>
      </w:r>
    </w:p>
    <w:p w:rsidR="0073276E" w:rsidRPr="005F2D97" w:rsidRDefault="0073276E" w:rsidP="0073276E">
      <w:pPr>
        <w:pStyle w:val="ListParagraph"/>
        <w:spacing w:line="360" w:lineRule="auto"/>
        <w:rPr>
          <w:rFonts w:asciiTheme="majorBidi" w:hAnsiTheme="majorBidi" w:cstheme="majorBidi"/>
        </w:rPr>
      </w:pPr>
      <w:r w:rsidRPr="005F2D97">
        <w:rPr>
          <w:rFonts w:asciiTheme="majorBidi" w:hAnsiTheme="majorBidi" w:cstheme="majorBidi"/>
        </w:rPr>
        <w:t>W = weight of representative wet soil sample</w:t>
      </w:r>
    </w:p>
    <w:p w:rsidR="0073276E" w:rsidRDefault="0073276E" w:rsidP="0073276E">
      <w:pPr>
        <w:pStyle w:val="ListParagraph"/>
        <w:spacing w:line="360" w:lineRule="auto"/>
        <w:rPr>
          <w:rFonts w:asciiTheme="majorBidi" w:hAnsiTheme="majorBidi" w:cstheme="majorBidi"/>
        </w:rPr>
      </w:pPr>
      <w:r w:rsidRPr="005F2D97">
        <w:rPr>
          <w:rFonts w:asciiTheme="majorBidi" w:hAnsiTheme="majorBidi" w:cstheme="majorBidi"/>
        </w:rPr>
        <w:t>V = volume of mould</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lastRenderedPageBreak/>
        <w:t>3.2.3.2.2 Dry Density</w:t>
      </w:r>
    </w:p>
    <w:p w:rsidR="0073276E" w:rsidRPr="005F2D97" w:rsidRDefault="0073276E" w:rsidP="0073276E">
      <w:pPr>
        <w:spacing w:line="360" w:lineRule="auto"/>
        <w:rPr>
          <w:rFonts w:asciiTheme="majorBidi" w:hAnsiTheme="majorBidi" w:cstheme="majorBidi"/>
        </w:rPr>
      </w:pPr>
      <w:r w:rsidRPr="005F2D97">
        <w:rPr>
          <w:rFonts w:asciiTheme="majorBidi" w:hAnsiTheme="majorBidi" w:cstheme="majorBidi"/>
        </w:rPr>
        <w:t xml:space="preserve">    Dry density is defined as the ratio of the weight of the dry soil sample to the</w:t>
      </w:r>
    </w:p>
    <w:p w:rsidR="0073276E" w:rsidRPr="005F2D97" w:rsidRDefault="0073276E" w:rsidP="0073276E">
      <w:pPr>
        <w:spacing w:line="360" w:lineRule="auto"/>
        <w:rPr>
          <w:rFonts w:asciiTheme="majorBidi" w:hAnsiTheme="majorBidi" w:cstheme="majorBidi"/>
        </w:rPr>
      </w:pPr>
      <w:r w:rsidRPr="005F2D97">
        <w:rPr>
          <w:rFonts w:asciiTheme="majorBidi" w:hAnsiTheme="majorBidi" w:cstheme="majorBidi"/>
        </w:rPr>
        <w:t xml:space="preserve">    volume of the mould containing the dry soil sample.</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3.2.3.2.2.1 Apparatus Used</w:t>
      </w:r>
    </w:p>
    <w:p w:rsidR="0073276E" w:rsidRPr="005F2D97" w:rsidRDefault="0073276E" w:rsidP="0073276E">
      <w:pPr>
        <w:spacing w:line="360" w:lineRule="auto"/>
        <w:ind w:left="360"/>
        <w:rPr>
          <w:rFonts w:asciiTheme="majorBidi" w:hAnsiTheme="majorBidi" w:cstheme="majorBidi"/>
        </w:rPr>
      </w:pPr>
      <w:r w:rsidRPr="005F2D97">
        <w:rPr>
          <w:rFonts w:asciiTheme="majorBidi" w:hAnsiTheme="majorBidi" w:cstheme="majorBidi"/>
        </w:rPr>
        <w:t>Weighing balance</w:t>
      </w:r>
    </w:p>
    <w:p w:rsidR="0073276E" w:rsidRPr="005F2D97" w:rsidRDefault="0073276E" w:rsidP="0073276E">
      <w:pPr>
        <w:spacing w:line="360" w:lineRule="auto"/>
        <w:ind w:left="360"/>
        <w:rPr>
          <w:rFonts w:asciiTheme="majorBidi" w:hAnsiTheme="majorBidi" w:cstheme="majorBidi"/>
        </w:rPr>
      </w:pPr>
      <w:r w:rsidRPr="005F2D97">
        <w:rPr>
          <w:rFonts w:asciiTheme="majorBidi" w:hAnsiTheme="majorBidi" w:cstheme="majorBidi"/>
        </w:rPr>
        <w:t>Drying oven</w:t>
      </w:r>
    </w:p>
    <w:p w:rsidR="0073276E" w:rsidRPr="005F2D97" w:rsidRDefault="0073276E" w:rsidP="0073276E">
      <w:pPr>
        <w:spacing w:line="360" w:lineRule="auto"/>
        <w:ind w:left="360"/>
        <w:rPr>
          <w:rFonts w:asciiTheme="majorBidi" w:hAnsiTheme="majorBidi" w:cstheme="majorBidi"/>
        </w:rPr>
      </w:pPr>
      <w:r w:rsidRPr="005F2D97">
        <w:rPr>
          <w:rFonts w:asciiTheme="majorBidi" w:hAnsiTheme="majorBidi" w:cstheme="majorBidi"/>
        </w:rPr>
        <w:t>Spatula</w:t>
      </w:r>
    </w:p>
    <w:p w:rsidR="0073276E" w:rsidRPr="005F2D97" w:rsidRDefault="0073276E" w:rsidP="0073276E">
      <w:pPr>
        <w:spacing w:line="360" w:lineRule="auto"/>
        <w:ind w:left="360"/>
        <w:rPr>
          <w:rFonts w:asciiTheme="majorBidi" w:hAnsiTheme="majorBidi" w:cstheme="majorBidi"/>
        </w:rPr>
      </w:pPr>
      <w:r w:rsidRPr="005F2D97">
        <w:rPr>
          <w:rFonts w:asciiTheme="majorBidi" w:hAnsiTheme="majorBidi" w:cstheme="majorBidi"/>
        </w:rPr>
        <w:t xml:space="preserve">Pan </w:t>
      </w:r>
    </w:p>
    <w:p w:rsidR="0073276E" w:rsidRPr="005F2D97" w:rsidRDefault="0073276E" w:rsidP="0073276E">
      <w:pPr>
        <w:spacing w:line="360" w:lineRule="auto"/>
        <w:ind w:left="360"/>
        <w:rPr>
          <w:rFonts w:asciiTheme="majorBidi" w:hAnsiTheme="majorBidi" w:cstheme="majorBidi"/>
        </w:rPr>
      </w:pPr>
      <w:r w:rsidRPr="005F2D97">
        <w:rPr>
          <w:rFonts w:asciiTheme="majorBidi" w:hAnsiTheme="majorBidi" w:cstheme="majorBidi"/>
        </w:rPr>
        <w:t xml:space="preserve">Desiccator </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3.2.3.2.2.2 Procedure</w:t>
      </w:r>
    </w:p>
    <w:p w:rsidR="0073276E" w:rsidRPr="005F2D97" w:rsidRDefault="0073276E" w:rsidP="0073276E">
      <w:pPr>
        <w:pStyle w:val="ListParagraph"/>
        <w:numPr>
          <w:ilvl w:val="0"/>
          <w:numId w:val="3"/>
        </w:numPr>
        <w:spacing w:after="160" w:line="360" w:lineRule="auto"/>
        <w:contextualSpacing/>
        <w:jc w:val="both"/>
        <w:rPr>
          <w:rFonts w:asciiTheme="majorBidi" w:hAnsiTheme="majorBidi" w:cstheme="majorBidi"/>
        </w:rPr>
      </w:pPr>
      <w:r w:rsidRPr="005F2D97">
        <w:rPr>
          <w:rFonts w:asciiTheme="majorBidi" w:hAnsiTheme="majorBidi" w:cstheme="majorBidi"/>
        </w:rPr>
        <w:t>An empty pan was weighed</w:t>
      </w:r>
    </w:p>
    <w:p w:rsidR="0073276E" w:rsidRPr="005F2D97" w:rsidRDefault="0073276E" w:rsidP="0073276E">
      <w:pPr>
        <w:pStyle w:val="ListParagraph"/>
        <w:numPr>
          <w:ilvl w:val="0"/>
          <w:numId w:val="3"/>
        </w:numPr>
        <w:spacing w:after="160" w:line="360" w:lineRule="auto"/>
        <w:contextualSpacing/>
        <w:jc w:val="both"/>
        <w:rPr>
          <w:rFonts w:asciiTheme="majorBidi" w:hAnsiTheme="majorBidi" w:cstheme="majorBidi"/>
        </w:rPr>
      </w:pPr>
      <w:r w:rsidRPr="005F2D97">
        <w:rPr>
          <w:rFonts w:asciiTheme="majorBidi" w:hAnsiTheme="majorBidi" w:cstheme="majorBidi"/>
        </w:rPr>
        <w:t xml:space="preserve">A known volume of the mould from bulk density determination was taken (V) </w:t>
      </w:r>
    </w:p>
    <w:p w:rsidR="0073276E" w:rsidRPr="005F2D97" w:rsidRDefault="0073276E" w:rsidP="0073276E">
      <w:pPr>
        <w:pStyle w:val="ListParagraph"/>
        <w:numPr>
          <w:ilvl w:val="0"/>
          <w:numId w:val="3"/>
        </w:numPr>
        <w:spacing w:after="160" w:line="360" w:lineRule="auto"/>
        <w:contextualSpacing/>
        <w:jc w:val="both"/>
        <w:rPr>
          <w:rFonts w:asciiTheme="majorBidi" w:hAnsiTheme="majorBidi" w:cstheme="majorBidi"/>
        </w:rPr>
      </w:pPr>
      <w:r w:rsidRPr="005F2D97">
        <w:rPr>
          <w:rFonts w:asciiTheme="majorBidi" w:hAnsiTheme="majorBidi" w:cstheme="majorBidi"/>
        </w:rPr>
        <w:t>The mould with fresh soil sample being consolidated was discharged into the pan for oven drying at 110</w:t>
      </w:r>
      <w:r w:rsidRPr="005F2D97">
        <w:rPr>
          <w:rFonts w:asciiTheme="majorBidi" w:hAnsiTheme="majorBidi" w:cstheme="majorBidi"/>
          <w:vertAlign w:val="superscript"/>
        </w:rPr>
        <w:t>0</w:t>
      </w:r>
      <w:r w:rsidRPr="005F2D97">
        <w:rPr>
          <w:rFonts w:asciiTheme="majorBidi" w:hAnsiTheme="majorBidi" w:cstheme="majorBidi"/>
        </w:rPr>
        <w:t xml:space="preserve">C until water was completely expelled </w:t>
      </w:r>
    </w:p>
    <w:p w:rsidR="0073276E" w:rsidRPr="005F2D97" w:rsidRDefault="0073276E" w:rsidP="0073276E">
      <w:pPr>
        <w:pStyle w:val="ListParagraph"/>
        <w:numPr>
          <w:ilvl w:val="0"/>
          <w:numId w:val="3"/>
        </w:numPr>
        <w:spacing w:after="160" w:line="360" w:lineRule="auto"/>
        <w:contextualSpacing/>
        <w:jc w:val="both"/>
        <w:rPr>
          <w:rFonts w:asciiTheme="majorBidi" w:hAnsiTheme="majorBidi" w:cstheme="majorBidi"/>
        </w:rPr>
      </w:pPr>
      <w:r w:rsidRPr="005F2D97">
        <w:rPr>
          <w:rFonts w:asciiTheme="majorBidi" w:hAnsiTheme="majorBidi" w:cstheme="majorBidi"/>
        </w:rPr>
        <w:t>The weighed of the dry soil was calculated by subtracting the weight of empty pan from the weight of dry soil and pan</w:t>
      </w:r>
    </w:p>
    <w:p w:rsidR="0073276E" w:rsidRPr="005F2D97" w:rsidRDefault="0073276E" w:rsidP="0073276E">
      <w:pPr>
        <w:pStyle w:val="ListParagraph"/>
        <w:numPr>
          <w:ilvl w:val="0"/>
          <w:numId w:val="3"/>
        </w:numPr>
        <w:spacing w:after="160" w:line="360" w:lineRule="auto"/>
        <w:contextualSpacing/>
        <w:jc w:val="both"/>
        <w:rPr>
          <w:rFonts w:asciiTheme="majorBidi" w:hAnsiTheme="majorBidi" w:cstheme="majorBidi"/>
        </w:rPr>
      </w:pPr>
      <w:r w:rsidRPr="005F2D97">
        <w:rPr>
          <w:rFonts w:asciiTheme="majorBidi" w:hAnsiTheme="majorBidi" w:cstheme="majorBidi"/>
        </w:rPr>
        <w:t>The dry density was deduced using the formula below:</w:t>
      </w:r>
    </w:p>
    <w:p w:rsidR="0073276E" w:rsidRPr="005F2D97" w:rsidRDefault="0073276E" w:rsidP="0073276E">
      <w:pPr>
        <w:pStyle w:val="ListParagraph"/>
        <w:spacing w:line="360" w:lineRule="auto"/>
        <w:rPr>
          <w:rFonts w:asciiTheme="majorBidi" w:hAnsiTheme="majorBidi" w:cstheme="majorBidi"/>
        </w:rPr>
      </w:pPr>
      <w:r w:rsidRPr="005F2D97">
        <w:rPr>
          <w:rFonts w:asciiTheme="majorBidi" w:hAnsiTheme="majorBidi" w:cstheme="majorBidi"/>
        </w:rPr>
        <w:t>ϒ = W/V</w:t>
      </w:r>
    </w:p>
    <w:p w:rsidR="0073276E" w:rsidRPr="005F2D97" w:rsidRDefault="0073276E" w:rsidP="0073276E">
      <w:pPr>
        <w:pStyle w:val="ListParagraph"/>
        <w:spacing w:line="360" w:lineRule="auto"/>
        <w:rPr>
          <w:rFonts w:asciiTheme="majorBidi" w:hAnsiTheme="majorBidi" w:cstheme="majorBidi"/>
        </w:rPr>
      </w:pPr>
      <w:r w:rsidRPr="005F2D97">
        <w:rPr>
          <w:rFonts w:asciiTheme="majorBidi" w:hAnsiTheme="majorBidi" w:cstheme="majorBidi"/>
        </w:rPr>
        <w:t>W = weight of representative dry soil sample</w:t>
      </w:r>
    </w:p>
    <w:p w:rsidR="0073276E" w:rsidRPr="005F2D97" w:rsidRDefault="0073276E" w:rsidP="0073276E">
      <w:pPr>
        <w:pStyle w:val="ListParagraph"/>
        <w:spacing w:line="360" w:lineRule="auto"/>
        <w:rPr>
          <w:rFonts w:asciiTheme="majorBidi" w:hAnsiTheme="majorBidi" w:cstheme="majorBidi"/>
        </w:rPr>
      </w:pPr>
      <w:r w:rsidRPr="005F2D97">
        <w:rPr>
          <w:rFonts w:asciiTheme="majorBidi" w:hAnsiTheme="majorBidi" w:cstheme="majorBidi"/>
        </w:rPr>
        <w:t>V = volume of mould</w:t>
      </w:r>
    </w:p>
    <w:p w:rsidR="0073276E" w:rsidRPr="00CE0D20" w:rsidRDefault="0073276E" w:rsidP="0073276E">
      <w:pPr>
        <w:spacing w:line="360" w:lineRule="auto"/>
        <w:ind w:firstLine="360"/>
        <w:rPr>
          <w:rFonts w:asciiTheme="majorBidi" w:hAnsiTheme="majorBidi" w:cstheme="majorBidi"/>
          <w:b/>
          <w:bCs/>
        </w:rPr>
      </w:pPr>
      <w:r w:rsidRPr="00CE0D20">
        <w:rPr>
          <w:rFonts w:asciiTheme="majorBidi" w:hAnsiTheme="majorBidi" w:cstheme="majorBidi"/>
          <w:b/>
          <w:bCs/>
        </w:rPr>
        <w:t>3.2.3.3 Specific Gravity Determination</w:t>
      </w:r>
    </w:p>
    <w:p w:rsidR="0073276E" w:rsidRPr="00CE0D20" w:rsidRDefault="0073276E" w:rsidP="0073276E">
      <w:pPr>
        <w:spacing w:line="360" w:lineRule="auto"/>
        <w:ind w:firstLine="360"/>
        <w:rPr>
          <w:rFonts w:asciiTheme="majorBidi" w:hAnsiTheme="majorBidi" w:cstheme="majorBidi"/>
          <w:b/>
          <w:bCs/>
        </w:rPr>
      </w:pPr>
      <w:r w:rsidRPr="00CE0D20">
        <w:rPr>
          <w:rFonts w:asciiTheme="majorBidi" w:hAnsiTheme="majorBidi" w:cstheme="majorBidi"/>
          <w:b/>
          <w:bCs/>
        </w:rPr>
        <w:t>3.2.3.3.1 Apparatus Used</w:t>
      </w:r>
    </w:p>
    <w:p w:rsidR="0073276E" w:rsidRPr="005F2D97" w:rsidRDefault="0073276E" w:rsidP="0073276E">
      <w:pPr>
        <w:spacing w:line="360" w:lineRule="auto"/>
        <w:ind w:firstLine="360"/>
        <w:rPr>
          <w:rFonts w:asciiTheme="majorBidi" w:hAnsiTheme="majorBidi" w:cstheme="majorBidi"/>
        </w:rPr>
      </w:pPr>
      <w:r w:rsidRPr="005F2D97">
        <w:rPr>
          <w:rFonts w:asciiTheme="majorBidi" w:hAnsiTheme="majorBidi" w:cstheme="majorBidi"/>
        </w:rPr>
        <w:t>Density bottle</w:t>
      </w:r>
    </w:p>
    <w:p w:rsidR="0073276E" w:rsidRPr="005F2D97" w:rsidRDefault="0073276E" w:rsidP="0073276E">
      <w:pPr>
        <w:spacing w:line="360" w:lineRule="auto"/>
        <w:ind w:firstLine="360"/>
        <w:rPr>
          <w:rFonts w:asciiTheme="majorBidi" w:hAnsiTheme="majorBidi" w:cstheme="majorBidi"/>
        </w:rPr>
      </w:pPr>
      <w:r w:rsidRPr="005F2D97">
        <w:rPr>
          <w:rFonts w:asciiTheme="majorBidi" w:hAnsiTheme="majorBidi" w:cstheme="majorBidi"/>
        </w:rPr>
        <w:lastRenderedPageBreak/>
        <w:t>Measuring cylinder</w:t>
      </w:r>
    </w:p>
    <w:p w:rsidR="0073276E" w:rsidRPr="005F2D97" w:rsidRDefault="0073276E" w:rsidP="0073276E">
      <w:pPr>
        <w:spacing w:line="360" w:lineRule="auto"/>
        <w:ind w:firstLine="360"/>
        <w:rPr>
          <w:rFonts w:asciiTheme="majorBidi" w:hAnsiTheme="majorBidi" w:cstheme="majorBidi"/>
        </w:rPr>
      </w:pPr>
      <w:r w:rsidRPr="005F2D97">
        <w:rPr>
          <w:rFonts w:asciiTheme="majorBidi" w:hAnsiTheme="majorBidi" w:cstheme="majorBidi"/>
        </w:rPr>
        <w:t>Weighing balance</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3.2.3.3.2 Procedure</w:t>
      </w:r>
    </w:p>
    <w:p w:rsidR="0073276E" w:rsidRPr="005F2D97" w:rsidRDefault="0073276E" w:rsidP="0073276E">
      <w:pPr>
        <w:pStyle w:val="ListParagraph"/>
        <w:numPr>
          <w:ilvl w:val="0"/>
          <w:numId w:val="2"/>
        </w:numPr>
        <w:spacing w:after="160" w:line="360" w:lineRule="auto"/>
        <w:contextualSpacing/>
        <w:jc w:val="both"/>
        <w:rPr>
          <w:rFonts w:asciiTheme="majorBidi" w:hAnsiTheme="majorBidi" w:cstheme="majorBidi"/>
        </w:rPr>
      </w:pPr>
      <w:r w:rsidRPr="005F2D97">
        <w:rPr>
          <w:rFonts w:asciiTheme="majorBidi" w:hAnsiTheme="majorBidi" w:cstheme="majorBidi"/>
        </w:rPr>
        <w:t>An empty measuring cylinder was weighed as (W</w:t>
      </w:r>
      <w:r w:rsidRPr="005F2D97">
        <w:rPr>
          <w:rFonts w:asciiTheme="majorBidi" w:hAnsiTheme="majorBidi" w:cstheme="majorBidi"/>
          <w:vertAlign w:val="subscript"/>
        </w:rPr>
        <w:t>1</w:t>
      </w:r>
      <w:r w:rsidRPr="005F2D97">
        <w:rPr>
          <w:rFonts w:asciiTheme="majorBidi" w:hAnsiTheme="majorBidi" w:cstheme="majorBidi"/>
        </w:rPr>
        <w:t>)</w:t>
      </w:r>
    </w:p>
    <w:p w:rsidR="0073276E" w:rsidRPr="005F2D97" w:rsidRDefault="0073276E" w:rsidP="0073276E">
      <w:pPr>
        <w:pStyle w:val="ListParagraph"/>
        <w:numPr>
          <w:ilvl w:val="0"/>
          <w:numId w:val="2"/>
        </w:numPr>
        <w:spacing w:after="160" w:line="360" w:lineRule="auto"/>
        <w:contextualSpacing/>
        <w:jc w:val="both"/>
        <w:rPr>
          <w:rFonts w:asciiTheme="majorBidi" w:hAnsiTheme="majorBidi" w:cstheme="majorBidi"/>
        </w:rPr>
      </w:pPr>
      <w:r w:rsidRPr="005F2D97">
        <w:rPr>
          <w:rFonts w:asciiTheme="majorBidi" w:hAnsiTheme="majorBidi" w:cstheme="majorBidi"/>
        </w:rPr>
        <w:t>It is then filled with soil to about 1/3 of its volume, then its weight together with the soil was taken as (W</w:t>
      </w:r>
      <w:r w:rsidRPr="005F2D97">
        <w:rPr>
          <w:rFonts w:asciiTheme="majorBidi" w:hAnsiTheme="majorBidi" w:cstheme="majorBidi"/>
          <w:vertAlign w:val="subscript"/>
        </w:rPr>
        <w:t>2</w:t>
      </w:r>
      <w:r w:rsidRPr="005F2D97">
        <w:rPr>
          <w:rFonts w:asciiTheme="majorBidi" w:hAnsiTheme="majorBidi" w:cstheme="majorBidi"/>
        </w:rPr>
        <w:t>)</w:t>
      </w:r>
    </w:p>
    <w:p w:rsidR="0073276E" w:rsidRPr="005F2D97" w:rsidRDefault="0073276E" w:rsidP="0073276E">
      <w:pPr>
        <w:pStyle w:val="ListParagraph"/>
        <w:numPr>
          <w:ilvl w:val="0"/>
          <w:numId w:val="2"/>
        </w:numPr>
        <w:spacing w:after="160" w:line="360" w:lineRule="auto"/>
        <w:contextualSpacing/>
        <w:jc w:val="both"/>
        <w:rPr>
          <w:rFonts w:asciiTheme="majorBidi" w:hAnsiTheme="majorBidi" w:cstheme="majorBidi"/>
        </w:rPr>
      </w:pPr>
      <w:r w:rsidRPr="005F2D97">
        <w:rPr>
          <w:rFonts w:asciiTheme="majorBidi" w:hAnsiTheme="majorBidi" w:cstheme="majorBidi"/>
        </w:rPr>
        <w:t>The water was added to the soil in the measuring cylinder, the weight of the cylinder with both soil and water was taken as (W</w:t>
      </w:r>
      <w:r w:rsidRPr="005F2D97">
        <w:rPr>
          <w:rFonts w:asciiTheme="majorBidi" w:hAnsiTheme="majorBidi" w:cstheme="majorBidi"/>
          <w:vertAlign w:val="subscript"/>
        </w:rPr>
        <w:t>3</w:t>
      </w:r>
      <w:r w:rsidRPr="005F2D97">
        <w:rPr>
          <w:rFonts w:asciiTheme="majorBidi" w:hAnsiTheme="majorBidi" w:cstheme="majorBidi"/>
        </w:rPr>
        <w:t>)</w:t>
      </w:r>
    </w:p>
    <w:p w:rsidR="0073276E" w:rsidRPr="005F2D97" w:rsidRDefault="0073276E" w:rsidP="0073276E">
      <w:pPr>
        <w:pStyle w:val="ListParagraph"/>
        <w:numPr>
          <w:ilvl w:val="0"/>
          <w:numId w:val="2"/>
        </w:numPr>
        <w:spacing w:after="160" w:line="360" w:lineRule="auto"/>
        <w:contextualSpacing/>
        <w:jc w:val="both"/>
        <w:rPr>
          <w:rFonts w:asciiTheme="majorBidi" w:hAnsiTheme="majorBidi" w:cstheme="majorBidi"/>
        </w:rPr>
      </w:pPr>
      <w:r w:rsidRPr="005F2D97">
        <w:rPr>
          <w:rFonts w:asciiTheme="majorBidi" w:hAnsiTheme="majorBidi" w:cstheme="majorBidi"/>
        </w:rPr>
        <w:t>Empty the measuring cylinder, fill it with distilled water and its weight was taken as (W</w:t>
      </w:r>
      <w:r w:rsidRPr="00855679">
        <w:rPr>
          <w:rFonts w:asciiTheme="majorBidi" w:hAnsiTheme="majorBidi" w:cstheme="majorBidi"/>
          <w:vertAlign w:val="subscript"/>
        </w:rPr>
        <w:t>4</w:t>
      </w:r>
      <w:r w:rsidRPr="005F2D97">
        <w:rPr>
          <w:rFonts w:asciiTheme="majorBidi" w:hAnsiTheme="majorBidi" w:cstheme="majorBidi"/>
        </w:rPr>
        <w:t xml:space="preserve">). </w:t>
      </w:r>
    </w:p>
    <w:p w:rsidR="0073276E" w:rsidRPr="005F2D97" w:rsidRDefault="0073276E" w:rsidP="0073276E">
      <w:pPr>
        <w:pStyle w:val="ListParagraph"/>
        <w:numPr>
          <w:ilvl w:val="0"/>
          <w:numId w:val="2"/>
        </w:numPr>
        <w:spacing w:after="160" w:line="360" w:lineRule="auto"/>
        <w:contextualSpacing/>
        <w:jc w:val="both"/>
        <w:rPr>
          <w:rFonts w:asciiTheme="majorBidi" w:hAnsiTheme="majorBidi" w:cstheme="majorBidi"/>
        </w:rPr>
      </w:pPr>
      <w:r w:rsidRPr="005F2D97">
        <w:rPr>
          <w:rFonts w:asciiTheme="majorBidi" w:hAnsiTheme="majorBidi" w:cstheme="majorBidi"/>
        </w:rPr>
        <w:t>Specific gravity was calculated using the formulae below</w:t>
      </w:r>
    </w:p>
    <w:p w:rsidR="0073276E" w:rsidRDefault="0073276E" w:rsidP="0073276E">
      <w:pPr>
        <w:pStyle w:val="ListParagraph"/>
        <w:spacing w:line="360" w:lineRule="auto"/>
        <w:rPr>
          <w:rFonts w:asciiTheme="majorBidi" w:hAnsiTheme="majorBidi" w:cstheme="majorBidi"/>
        </w:rPr>
      </w:pPr>
      <w:r w:rsidRPr="005F2D97">
        <w:rPr>
          <w:rFonts w:asciiTheme="majorBidi" w:hAnsiTheme="majorBidi" w:cstheme="majorBidi"/>
        </w:rPr>
        <w:t>(W</w:t>
      </w:r>
      <w:r w:rsidRPr="00855679">
        <w:rPr>
          <w:rFonts w:asciiTheme="majorBidi" w:hAnsiTheme="majorBidi" w:cstheme="majorBidi"/>
          <w:vertAlign w:val="subscript"/>
        </w:rPr>
        <w:t>2</w:t>
      </w:r>
      <w:r w:rsidRPr="005F2D97">
        <w:rPr>
          <w:rFonts w:asciiTheme="majorBidi" w:hAnsiTheme="majorBidi" w:cstheme="majorBidi"/>
        </w:rPr>
        <w:t xml:space="preserve"> -W</w:t>
      </w:r>
      <w:r w:rsidRPr="00855679">
        <w:rPr>
          <w:rFonts w:asciiTheme="majorBidi" w:hAnsiTheme="majorBidi" w:cstheme="majorBidi"/>
          <w:vertAlign w:val="subscript"/>
        </w:rPr>
        <w:t>1</w:t>
      </w:r>
      <w:r w:rsidRPr="005F2D97">
        <w:rPr>
          <w:rFonts w:asciiTheme="majorBidi" w:hAnsiTheme="majorBidi" w:cstheme="majorBidi"/>
        </w:rPr>
        <w:t>)/ (W</w:t>
      </w:r>
      <w:r w:rsidRPr="00855679">
        <w:rPr>
          <w:rFonts w:asciiTheme="majorBidi" w:hAnsiTheme="majorBidi" w:cstheme="majorBidi"/>
          <w:vertAlign w:val="subscript"/>
        </w:rPr>
        <w:t>4</w:t>
      </w:r>
      <w:r w:rsidRPr="005F2D97">
        <w:rPr>
          <w:rFonts w:asciiTheme="majorBidi" w:hAnsiTheme="majorBidi" w:cstheme="majorBidi"/>
        </w:rPr>
        <w:t xml:space="preserve"> -W</w:t>
      </w:r>
      <w:r w:rsidRPr="00855679">
        <w:rPr>
          <w:rFonts w:asciiTheme="majorBidi" w:hAnsiTheme="majorBidi" w:cstheme="majorBidi"/>
          <w:vertAlign w:val="subscript"/>
        </w:rPr>
        <w:t>1</w:t>
      </w:r>
      <w:r w:rsidRPr="005F2D97">
        <w:rPr>
          <w:rFonts w:asciiTheme="majorBidi" w:hAnsiTheme="majorBidi" w:cstheme="majorBidi"/>
        </w:rPr>
        <w:t>) – (W</w:t>
      </w:r>
      <w:r w:rsidRPr="00855679">
        <w:rPr>
          <w:rFonts w:asciiTheme="majorBidi" w:hAnsiTheme="majorBidi" w:cstheme="majorBidi"/>
          <w:vertAlign w:val="subscript"/>
        </w:rPr>
        <w:t>3</w:t>
      </w:r>
      <w:r w:rsidRPr="005F2D97">
        <w:rPr>
          <w:rFonts w:asciiTheme="majorBidi" w:hAnsiTheme="majorBidi" w:cstheme="majorBidi"/>
        </w:rPr>
        <w:t xml:space="preserve"> -W</w:t>
      </w:r>
      <w:r w:rsidRPr="00855679">
        <w:rPr>
          <w:rFonts w:asciiTheme="majorBidi" w:hAnsiTheme="majorBidi" w:cstheme="majorBidi"/>
          <w:vertAlign w:val="subscript"/>
        </w:rPr>
        <w:t>2</w:t>
      </w:r>
      <w:r w:rsidRPr="005F2D97">
        <w:rPr>
          <w:rFonts w:asciiTheme="majorBidi" w:hAnsiTheme="majorBidi" w:cstheme="majorBidi"/>
        </w:rPr>
        <w:t>) X 100</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3.2.3.4 Grain Size Analysis</w:t>
      </w:r>
    </w:p>
    <w:p w:rsidR="0073276E" w:rsidRPr="00855679" w:rsidRDefault="0073276E" w:rsidP="0073276E">
      <w:pPr>
        <w:spacing w:line="360" w:lineRule="auto"/>
        <w:jc w:val="both"/>
        <w:rPr>
          <w:rFonts w:asciiTheme="majorBidi" w:hAnsiTheme="majorBidi" w:cstheme="majorBidi"/>
        </w:rPr>
      </w:pPr>
      <w:r w:rsidRPr="00855679">
        <w:rPr>
          <w:rFonts w:asciiTheme="majorBidi" w:hAnsiTheme="majorBidi" w:cstheme="majorBidi"/>
        </w:rPr>
        <w:t>Grain size refers to the diameter of the soil particles that make up the soil mass. This analysis covers the quantitative determination of the various sizes of these soil particles, their proportions to the nearest percentage and the distribution of the various grain sizes that makes up the soil.</w:t>
      </w:r>
    </w:p>
    <w:p w:rsidR="0073276E" w:rsidRDefault="0073276E" w:rsidP="0073276E">
      <w:pPr>
        <w:spacing w:line="360" w:lineRule="auto"/>
        <w:jc w:val="both"/>
        <w:rPr>
          <w:rFonts w:asciiTheme="majorBidi" w:hAnsiTheme="majorBidi" w:cstheme="majorBidi"/>
        </w:rPr>
      </w:pPr>
      <w:r w:rsidRPr="00855679">
        <w:rPr>
          <w:rFonts w:asciiTheme="majorBidi" w:hAnsiTheme="majorBidi" w:cstheme="majorBidi"/>
        </w:rPr>
        <w:t>Grain size analysis is a very important analysis, which is done in an attempt to describe a soil type. A roughly concluded result is made by the physical description of the soil particles grain distribution, but a more accurate result is gotten by performing the laboratory analysis. This analysis is done in order to know the accurate distribution of the various grain sizes that make up the soil, and helps to solve the problem of confusion between silt and clay. This method entails mechanical and hydrometer analyses respectively.</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3..2.3.4.1 Mechanical Sieve Analysis</w:t>
      </w:r>
    </w:p>
    <w:p w:rsidR="0073276E" w:rsidRPr="00856718" w:rsidRDefault="0073276E" w:rsidP="0073276E">
      <w:pPr>
        <w:spacing w:line="360" w:lineRule="auto"/>
        <w:jc w:val="both"/>
        <w:rPr>
          <w:rFonts w:asciiTheme="majorBidi" w:hAnsiTheme="majorBidi" w:cstheme="majorBidi"/>
        </w:rPr>
      </w:pPr>
      <w:r w:rsidRPr="00856718">
        <w:rPr>
          <w:rFonts w:asciiTheme="majorBidi" w:hAnsiTheme="majorBidi" w:cstheme="majorBidi"/>
        </w:rPr>
        <w:t xml:space="preserve">The sieve analysis involves shaking of the soil sample through a set of sieves that have progressively smaller openings. This method is used in the analysis of particles greater than 0.075mm in diameter. It provides a means of evaluating the different grain size types present in soil sample. </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lastRenderedPageBreak/>
        <w:t>3.2.3.4.1 Apparatus Used</w:t>
      </w:r>
    </w:p>
    <w:p w:rsidR="0073276E" w:rsidRPr="001450D8" w:rsidRDefault="0073276E" w:rsidP="0073276E">
      <w:pPr>
        <w:spacing w:line="360" w:lineRule="auto"/>
        <w:rPr>
          <w:rFonts w:asciiTheme="majorBidi" w:hAnsiTheme="majorBidi" w:cstheme="majorBidi"/>
        </w:rPr>
      </w:pPr>
      <w:r>
        <w:rPr>
          <w:rFonts w:asciiTheme="majorBidi" w:hAnsiTheme="majorBidi" w:cstheme="majorBidi"/>
        </w:rPr>
        <w:t xml:space="preserve">-  </w:t>
      </w:r>
      <w:r w:rsidRPr="001450D8">
        <w:rPr>
          <w:rFonts w:asciiTheme="majorBidi" w:hAnsiTheme="majorBidi" w:cstheme="majorBidi"/>
        </w:rPr>
        <w:t xml:space="preserve">Stack of sieves </w:t>
      </w:r>
    </w:p>
    <w:p w:rsidR="0073276E" w:rsidRPr="001450D8" w:rsidRDefault="0073276E" w:rsidP="0073276E">
      <w:pPr>
        <w:spacing w:line="360" w:lineRule="auto"/>
        <w:rPr>
          <w:rFonts w:asciiTheme="majorBidi" w:hAnsiTheme="majorBidi" w:cstheme="majorBidi"/>
        </w:rPr>
      </w:pPr>
      <w:r>
        <w:rPr>
          <w:rFonts w:asciiTheme="majorBidi" w:hAnsiTheme="majorBidi" w:cstheme="majorBidi"/>
        </w:rPr>
        <w:t xml:space="preserve">- </w:t>
      </w:r>
      <w:r w:rsidRPr="001450D8">
        <w:rPr>
          <w:rFonts w:asciiTheme="majorBidi" w:hAnsiTheme="majorBidi" w:cstheme="majorBidi"/>
        </w:rPr>
        <w:t>Mechanical sieve shaker</w:t>
      </w:r>
    </w:p>
    <w:p w:rsidR="0073276E" w:rsidRPr="001450D8" w:rsidRDefault="0073276E" w:rsidP="0073276E">
      <w:pPr>
        <w:spacing w:line="360" w:lineRule="auto"/>
        <w:rPr>
          <w:rFonts w:asciiTheme="majorBidi" w:hAnsiTheme="majorBidi" w:cstheme="majorBidi"/>
        </w:rPr>
      </w:pPr>
      <w:r>
        <w:rPr>
          <w:rFonts w:asciiTheme="majorBidi" w:hAnsiTheme="majorBidi" w:cstheme="majorBidi"/>
        </w:rPr>
        <w:t xml:space="preserve">- </w:t>
      </w:r>
      <w:r w:rsidRPr="001450D8">
        <w:rPr>
          <w:rFonts w:asciiTheme="majorBidi" w:hAnsiTheme="majorBidi" w:cstheme="majorBidi"/>
        </w:rPr>
        <w:t>Drying oven</w:t>
      </w:r>
    </w:p>
    <w:p w:rsidR="0073276E" w:rsidRPr="001450D8" w:rsidRDefault="0073276E" w:rsidP="0073276E">
      <w:pPr>
        <w:spacing w:line="360" w:lineRule="auto"/>
        <w:rPr>
          <w:rFonts w:asciiTheme="majorBidi" w:hAnsiTheme="majorBidi" w:cstheme="majorBidi"/>
        </w:rPr>
      </w:pPr>
      <w:r>
        <w:rPr>
          <w:rFonts w:asciiTheme="majorBidi" w:hAnsiTheme="majorBidi" w:cstheme="majorBidi"/>
        </w:rPr>
        <w:t xml:space="preserve">- </w:t>
      </w:r>
      <w:r w:rsidRPr="001450D8">
        <w:rPr>
          <w:rFonts w:asciiTheme="majorBidi" w:hAnsiTheme="majorBidi" w:cstheme="majorBidi"/>
        </w:rPr>
        <w:t>Collecting pan and cleaning brush</w:t>
      </w:r>
    </w:p>
    <w:p w:rsidR="0073276E" w:rsidRPr="001450D8" w:rsidRDefault="0073276E" w:rsidP="0073276E">
      <w:pPr>
        <w:spacing w:line="360" w:lineRule="auto"/>
        <w:rPr>
          <w:rFonts w:asciiTheme="majorBidi" w:hAnsiTheme="majorBidi" w:cstheme="majorBidi"/>
        </w:rPr>
      </w:pPr>
      <w:r>
        <w:rPr>
          <w:rFonts w:asciiTheme="majorBidi" w:hAnsiTheme="majorBidi" w:cstheme="majorBidi"/>
        </w:rPr>
        <w:t xml:space="preserve">- </w:t>
      </w:r>
      <w:r w:rsidRPr="001450D8">
        <w:rPr>
          <w:rFonts w:asciiTheme="majorBidi" w:hAnsiTheme="majorBidi" w:cstheme="majorBidi"/>
        </w:rPr>
        <w:t>Weighing balance</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3.2.3.4.2 Procedure</w:t>
      </w:r>
    </w:p>
    <w:p w:rsidR="0073276E" w:rsidRPr="001450D8" w:rsidRDefault="0073276E" w:rsidP="0073276E">
      <w:pPr>
        <w:spacing w:line="360" w:lineRule="auto"/>
        <w:rPr>
          <w:rFonts w:asciiTheme="majorBidi" w:hAnsiTheme="majorBidi" w:cstheme="majorBidi"/>
        </w:rPr>
      </w:pPr>
      <w:r>
        <w:rPr>
          <w:rFonts w:asciiTheme="majorBidi" w:hAnsiTheme="majorBidi" w:cstheme="majorBidi"/>
        </w:rPr>
        <w:t xml:space="preserve">(a)  </w:t>
      </w:r>
      <w:r w:rsidRPr="001450D8">
        <w:rPr>
          <w:rFonts w:asciiTheme="majorBidi" w:hAnsiTheme="majorBidi" w:cstheme="majorBidi"/>
        </w:rPr>
        <w:t>The soil particles were gently disaggregated</w:t>
      </w:r>
    </w:p>
    <w:p w:rsidR="0073276E" w:rsidRPr="001450D8" w:rsidRDefault="0073276E" w:rsidP="0073276E">
      <w:pPr>
        <w:spacing w:line="360" w:lineRule="auto"/>
        <w:rPr>
          <w:rFonts w:asciiTheme="majorBidi" w:hAnsiTheme="majorBidi" w:cstheme="majorBidi"/>
        </w:rPr>
      </w:pPr>
      <w:r>
        <w:rPr>
          <w:rFonts w:asciiTheme="majorBidi" w:hAnsiTheme="majorBidi" w:cstheme="majorBidi"/>
        </w:rPr>
        <w:t xml:space="preserve">(b)  </w:t>
      </w:r>
      <w:r w:rsidRPr="001450D8">
        <w:rPr>
          <w:rFonts w:asciiTheme="majorBidi" w:hAnsiTheme="majorBidi" w:cstheme="majorBidi"/>
        </w:rPr>
        <w:t>The sieve set (i.e. stack of sieves) were arranged in descending order from the top with a retainer beneath it.</w:t>
      </w:r>
    </w:p>
    <w:p w:rsidR="0073276E" w:rsidRPr="001450D8" w:rsidRDefault="0073276E" w:rsidP="0073276E">
      <w:pPr>
        <w:spacing w:line="360" w:lineRule="auto"/>
        <w:rPr>
          <w:rFonts w:asciiTheme="majorBidi" w:hAnsiTheme="majorBidi" w:cstheme="majorBidi"/>
        </w:rPr>
      </w:pPr>
      <w:r>
        <w:rPr>
          <w:rFonts w:asciiTheme="majorBidi" w:hAnsiTheme="majorBidi" w:cstheme="majorBidi"/>
        </w:rPr>
        <w:t xml:space="preserve">(c)  </w:t>
      </w:r>
      <w:r w:rsidRPr="001450D8">
        <w:rPr>
          <w:rFonts w:asciiTheme="majorBidi" w:hAnsiTheme="majorBidi" w:cstheme="majorBidi"/>
        </w:rPr>
        <w:t>100g of the soil was weighed and poured into the sieve stack.</w:t>
      </w:r>
    </w:p>
    <w:p w:rsidR="0073276E" w:rsidRPr="009019FC" w:rsidRDefault="0073276E" w:rsidP="0073276E">
      <w:pPr>
        <w:spacing w:line="360" w:lineRule="auto"/>
        <w:rPr>
          <w:rFonts w:asciiTheme="majorBidi" w:hAnsiTheme="majorBidi" w:cstheme="majorBidi"/>
        </w:rPr>
      </w:pPr>
      <w:r>
        <w:rPr>
          <w:rFonts w:asciiTheme="majorBidi" w:hAnsiTheme="majorBidi" w:cstheme="majorBidi"/>
        </w:rPr>
        <w:t xml:space="preserve">(d)  </w:t>
      </w:r>
      <w:r w:rsidRPr="009019FC">
        <w:rPr>
          <w:rFonts w:asciiTheme="majorBidi" w:hAnsiTheme="majorBidi" w:cstheme="majorBidi"/>
        </w:rPr>
        <w:t>The sieve stack was then placed on the mechanical sieve shaker for about 10 minutes</w:t>
      </w:r>
    </w:p>
    <w:p w:rsidR="0073276E" w:rsidRPr="00431DD0" w:rsidRDefault="0073276E" w:rsidP="0073276E">
      <w:pPr>
        <w:spacing w:line="360" w:lineRule="auto"/>
        <w:rPr>
          <w:rFonts w:asciiTheme="majorBidi" w:hAnsiTheme="majorBidi" w:cstheme="majorBidi"/>
        </w:rPr>
      </w:pPr>
      <w:r>
        <w:rPr>
          <w:rFonts w:asciiTheme="majorBidi" w:hAnsiTheme="majorBidi" w:cstheme="majorBidi"/>
        </w:rPr>
        <w:t xml:space="preserve">(e)  </w:t>
      </w:r>
      <w:r w:rsidRPr="00431DD0">
        <w:rPr>
          <w:rFonts w:asciiTheme="majorBidi" w:hAnsiTheme="majorBidi" w:cstheme="majorBidi"/>
        </w:rPr>
        <w:t>The sieve stack was now separated one by one, then the soil fraction retained in each sieve was weighed and recorded</w:t>
      </w:r>
    </w:p>
    <w:p w:rsidR="0073276E" w:rsidRPr="00623D6D" w:rsidRDefault="0073276E" w:rsidP="0073276E">
      <w:pPr>
        <w:spacing w:line="360" w:lineRule="auto"/>
        <w:rPr>
          <w:rFonts w:asciiTheme="majorBidi" w:hAnsiTheme="majorBidi" w:cstheme="majorBidi"/>
        </w:rPr>
      </w:pPr>
      <w:r>
        <w:rPr>
          <w:rFonts w:asciiTheme="majorBidi" w:hAnsiTheme="majorBidi" w:cstheme="majorBidi"/>
        </w:rPr>
        <w:t xml:space="preserve">(f)  </w:t>
      </w:r>
      <w:r w:rsidRPr="00623D6D">
        <w:rPr>
          <w:rFonts w:asciiTheme="majorBidi" w:hAnsiTheme="majorBidi" w:cstheme="majorBidi"/>
        </w:rPr>
        <w:t>A statistical data of the result of the analysis was prepared.</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3.2.3.4.2 Hydrometer Analysis</w:t>
      </w:r>
    </w:p>
    <w:p w:rsidR="0073276E" w:rsidRPr="00CA63A9" w:rsidRDefault="0073276E" w:rsidP="0073276E">
      <w:pPr>
        <w:spacing w:line="360" w:lineRule="auto"/>
        <w:rPr>
          <w:rFonts w:asciiTheme="majorBidi" w:hAnsiTheme="majorBidi" w:cstheme="majorBidi"/>
        </w:rPr>
      </w:pPr>
      <w:r w:rsidRPr="00CA63A9">
        <w:rPr>
          <w:rFonts w:asciiTheme="majorBidi" w:hAnsiTheme="majorBidi" w:cstheme="majorBidi"/>
        </w:rPr>
        <w:t xml:space="preserve">This method is used in the determination of the grain distribution of fine-grained soils with soil particles of the order of clay and soil. This method is not applicable if less than 10% of the soil passes through sieve size of 0.075mm mesh size. </w:t>
      </w:r>
    </w:p>
    <w:p w:rsidR="0073276E" w:rsidRPr="00D0713C" w:rsidRDefault="0073276E" w:rsidP="0073276E">
      <w:pPr>
        <w:spacing w:line="360" w:lineRule="auto"/>
        <w:rPr>
          <w:rFonts w:asciiTheme="majorBidi" w:hAnsiTheme="majorBidi" w:cstheme="majorBidi"/>
          <w:b/>
          <w:bCs/>
        </w:rPr>
      </w:pPr>
      <w:r w:rsidRPr="00D0713C">
        <w:rPr>
          <w:rFonts w:asciiTheme="majorBidi" w:hAnsiTheme="majorBidi" w:cstheme="majorBidi"/>
          <w:b/>
          <w:bCs/>
        </w:rPr>
        <w:t>3.2.3.4.2.1 Apparatus Used</w:t>
      </w:r>
    </w:p>
    <w:p w:rsidR="0073276E" w:rsidRPr="00F45D3A" w:rsidRDefault="0073276E" w:rsidP="0073276E">
      <w:pPr>
        <w:spacing w:line="360" w:lineRule="auto"/>
        <w:rPr>
          <w:rFonts w:asciiTheme="majorBidi" w:hAnsiTheme="majorBidi" w:cstheme="majorBidi"/>
        </w:rPr>
      </w:pPr>
      <w:r>
        <w:rPr>
          <w:rFonts w:asciiTheme="majorBidi" w:hAnsiTheme="majorBidi" w:cstheme="majorBidi"/>
        </w:rPr>
        <w:t xml:space="preserve">-  </w:t>
      </w:r>
      <w:r w:rsidRPr="00F45D3A">
        <w:rPr>
          <w:rFonts w:asciiTheme="majorBidi" w:hAnsiTheme="majorBidi" w:cstheme="majorBidi"/>
        </w:rPr>
        <w:t>Hydrometer bulb</w:t>
      </w:r>
    </w:p>
    <w:p w:rsidR="0073276E" w:rsidRPr="00F45D3A" w:rsidRDefault="0073276E" w:rsidP="0073276E">
      <w:pPr>
        <w:spacing w:line="360" w:lineRule="auto"/>
        <w:rPr>
          <w:rFonts w:asciiTheme="majorBidi" w:hAnsiTheme="majorBidi" w:cstheme="majorBidi"/>
        </w:rPr>
      </w:pPr>
      <w:r>
        <w:rPr>
          <w:rFonts w:asciiTheme="majorBidi" w:hAnsiTheme="majorBidi" w:cstheme="majorBidi"/>
        </w:rPr>
        <w:t xml:space="preserve">-  </w:t>
      </w:r>
      <w:r w:rsidRPr="00F45D3A">
        <w:rPr>
          <w:rFonts w:asciiTheme="majorBidi" w:hAnsiTheme="majorBidi" w:cstheme="majorBidi"/>
        </w:rPr>
        <w:t>Measuring cylinder</w:t>
      </w:r>
    </w:p>
    <w:p w:rsidR="0073276E" w:rsidRPr="00494D06" w:rsidRDefault="0073276E" w:rsidP="0073276E">
      <w:pPr>
        <w:spacing w:line="360" w:lineRule="auto"/>
        <w:rPr>
          <w:rFonts w:asciiTheme="majorBidi" w:hAnsiTheme="majorBidi" w:cstheme="majorBidi"/>
        </w:rPr>
      </w:pPr>
      <w:r>
        <w:rPr>
          <w:rFonts w:asciiTheme="majorBidi" w:hAnsiTheme="majorBidi" w:cstheme="majorBidi"/>
        </w:rPr>
        <w:lastRenderedPageBreak/>
        <w:t xml:space="preserve">-  </w:t>
      </w:r>
      <w:r w:rsidRPr="00494D06">
        <w:rPr>
          <w:rFonts w:asciiTheme="majorBidi" w:hAnsiTheme="majorBidi" w:cstheme="majorBidi"/>
        </w:rPr>
        <w:t>Drying oven</w:t>
      </w:r>
    </w:p>
    <w:p w:rsidR="0073276E" w:rsidRPr="007043E9" w:rsidRDefault="0073276E" w:rsidP="0073276E">
      <w:pPr>
        <w:spacing w:line="360" w:lineRule="auto"/>
        <w:rPr>
          <w:rFonts w:asciiTheme="majorBidi" w:hAnsiTheme="majorBidi" w:cstheme="majorBidi"/>
        </w:rPr>
      </w:pPr>
      <w:r>
        <w:rPr>
          <w:rFonts w:asciiTheme="majorBidi" w:hAnsiTheme="majorBidi" w:cstheme="majorBidi"/>
        </w:rPr>
        <w:t xml:space="preserve">-  </w:t>
      </w:r>
      <w:r w:rsidRPr="007043E9">
        <w:rPr>
          <w:rFonts w:asciiTheme="majorBidi" w:hAnsiTheme="majorBidi" w:cstheme="majorBidi"/>
        </w:rPr>
        <w:t>Thermometer</w:t>
      </w:r>
    </w:p>
    <w:p w:rsidR="0073276E" w:rsidRPr="0022497D" w:rsidRDefault="0073276E" w:rsidP="0073276E">
      <w:pPr>
        <w:spacing w:line="360" w:lineRule="auto"/>
        <w:rPr>
          <w:rFonts w:asciiTheme="majorBidi" w:hAnsiTheme="majorBidi" w:cstheme="majorBidi"/>
        </w:rPr>
      </w:pPr>
      <w:r>
        <w:rPr>
          <w:rFonts w:asciiTheme="majorBidi" w:hAnsiTheme="majorBidi" w:cstheme="majorBidi"/>
        </w:rPr>
        <w:t xml:space="preserve">-  </w:t>
      </w:r>
      <w:r w:rsidRPr="0022497D">
        <w:rPr>
          <w:rFonts w:asciiTheme="majorBidi" w:hAnsiTheme="majorBidi" w:cstheme="majorBidi"/>
        </w:rPr>
        <w:t>Evaporating dish</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3.2.3.4.2.2 Procedure</w:t>
      </w:r>
    </w:p>
    <w:p w:rsidR="0073276E" w:rsidRPr="00A12704" w:rsidRDefault="0073276E" w:rsidP="0073276E">
      <w:pPr>
        <w:spacing w:line="360" w:lineRule="auto"/>
        <w:rPr>
          <w:rFonts w:asciiTheme="majorBidi" w:hAnsiTheme="majorBidi" w:cstheme="majorBidi"/>
        </w:rPr>
      </w:pPr>
      <w:r>
        <w:rPr>
          <w:rFonts w:asciiTheme="majorBidi" w:hAnsiTheme="majorBidi" w:cstheme="majorBidi"/>
        </w:rPr>
        <w:t xml:space="preserve">(a) </w:t>
      </w:r>
      <w:r w:rsidRPr="00A12704">
        <w:rPr>
          <w:rFonts w:asciiTheme="majorBidi" w:hAnsiTheme="majorBidi" w:cstheme="majorBidi"/>
        </w:rPr>
        <w:t>The sieved clay and silt from the sieve washing were collected in a container and allowed to settle</w:t>
      </w:r>
    </w:p>
    <w:p w:rsidR="0073276E" w:rsidRDefault="0073276E" w:rsidP="0073276E">
      <w:pPr>
        <w:spacing w:line="360" w:lineRule="auto"/>
        <w:rPr>
          <w:rFonts w:asciiTheme="majorBidi" w:hAnsiTheme="majorBidi" w:cstheme="majorBidi"/>
        </w:rPr>
      </w:pPr>
      <w:r>
        <w:rPr>
          <w:rFonts w:asciiTheme="majorBidi" w:hAnsiTheme="majorBidi" w:cstheme="majorBidi"/>
        </w:rPr>
        <w:t xml:space="preserve">(b) </w:t>
      </w:r>
      <w:r w:rsidRPr="00A12704">
        <w:rPr>
          <w:rFonts w:asciiTheme="majorBidi" w:hAnsiTheme="majorBidi" w:cstheme="majorBidi"/>
        </w:rPr>
        <w:t>The supernatant water was decanted and the mud residue was dried in the drying oven for about 24 hours</w:t>
      </w:r>
    </w:p>
    <w:p w:rsidR="0073276E" w:rsidRPr="00A12704" w:rsidRDefault="0073276E" w:rsidP="0073276E">
      <w:pPr>
        <w:spacing w:line="360" w:lineRule="auto"/>
        <w:rPr>
          <w:rFonts w:asciiTheme="majorBidi" w:hAnsiTheme="majorBidi" w:cstheme="majorBidi"/>
        </w:rPr>
      </w:pPr>
      <w:r>
        <w:rPr>
          <w:rFonts w:asciiTheme="majorBidi" w:hAnsiTheme="majorBidi" w:cstheme="majorBidi"/>
        </w:rPr>
        <w:t xml:space="preserve">(c) </w:t>
      </w:r>
      <w:r w:rsidRPr="00A12704">
        <w:rPr>
          <w:rFonts w:asciiTheme="majorBidi" w:hAnsiTheme="majorBidi" w:cstheme="majorBidi"/>
        </w:rPr>
        <w:t>The dried sample was then pulverized, 50g of it was weighed and dissolved in one liter of water in a measuring cylinder. The water has dissolved in it sodium hexametaphosphate to enhance rate of clay settlement.</w:t>
      </w:r>
    </w:p>
    <w:p w:rsidR="0073276E" w:rsidRPr="00E40606" w:rsidRDefault="0073276E" w:rsidP="0073276E">
      <w:pPr>
        <w:spacing w:line="360" w:lineRule="auto"/>
        <w:rPr>
          <w:rFonts w:asciiTheme="majorBidi" w:hAnsiTheme="majorBidi" w:cstheme="majorBidi"/>
        </w:rPr>
      </w:pPr>
      <w:r>
        <w:rPr>
          <w:rFonts w:asciiTheme="majorBidi" w:hAnsiTheme="majorBidi" w:cstheme="majorBidi"/>
        </w:rPr>
        <w:t xml:space="preserve">(d) </w:t>
      </w:r>
      <w:r w:rsidRPr="00E40606">
        <w:rPr>
          <w:rFonts w:asciiTheme="majorBidi" w:hAnsiTheme="majorBidi" w:cstheme="majorBidi"/>
        </w:rPr>
        <w:t>The hydrometer bulb is then inserted into the water in the measuring cylinder and its reading was recorded periodically.</w:t>
      </w:r>
    </w:p>
    <w:p w:rsidR="0073276E" w:rsidRPr="00E40606" w:rsidRDefault="0073276E" w:rsidP="0073276E">
      <w:pPr>
        <w:spacing w:line="360" w:lineRule="auto"/>
        <w:rPr>
          <w:rFonts w:asciiTheme="majorBidi" w:hAnsiTheme="majorBidi" w:cstheme="majorBidi"/>
        </w:rPr>
      </w:pPr>
      <w:r>
        <w:rPr>
          <w:rFonts w:asciiTheme="majorBidi" w:hAnsiTheme="majorBidi" w:cstheme="majorBidi"/>
        </w:rPr>
        <w:t xml:space="preserve">(e) </w:t>
      </w:r>
      <w:r w:rsidRPr="00E40606">
        <w:rPr>
          <w:rFonts w:asciiTheme="majorBidi" w:hAnsiTheme="majorBidi" w:cstheme="majorBidi"/>
        </w:rPr>
        <w:t>As the settling proceeds, the hydrometer sinks into the solution</w:t>
      </w:r>
    </w:p>
    <w:p w:rsidR="0073276E" w:rsidRDefault="0073276E" w:rsidP="0073276E">
      <w:pPr>
        <w:spacing w:line="360" w:lineRule="auto"/>
        <w:rPr>
          <w:rFonts w:asciiTheme="majorBidi" w:hAnsiTheme="majorBidi" w:cstheme="majorBidi"/>
        </w:rPr>
      </w:pPr>
      <w:r>
        <w:rPr>
          <w:rFonts w:asciiTheme="majorBidi" w:hAnsiTheme="majorBidi" w:cstheme="majorBidi"/>
        </w:rPr>
        <w:t xml:space="preserve">(f) </w:t>
      </w:r>
      <w:r w:rsidRPr="00E40606">
        <w:rPr>
          <w:rFonts w:asciiTheme="majorBidi" w:hAnsiTheme="majorBidi" w:cstheme="majorBidi"/>
        </w:rPr>
        <w:t>The temperature at each hydrometer reading was recorded and then a statistical data was produced.</w:t>
      </w:r>
    </w:p>
    <w:p w:rsidR="0073276E" w:rsidRDefault="0073276E" w:rsidP="0073276E">
      <w:pPr>
        <w:spacing w:line="360" w:lineRule="auto"/>
        <w:rPr>
          <w:rFonts w:asciiTheme="majorBidi" w:hAnsiTheme="majorBidi" w:cstheme="majorBidi"/>
        </w:rPr>
      </w:pPr>
      <w:r>
        <w:rPr>
          <w:rFonts w:asciiTheme="majorBidi" w:hAnsiTheme="majorBidi" w:cstheme="majorBidi"/>
        </w:rPr>
        <w:t xml:space="preserve">(g) </w:t>
      </w:r>
      <w:r w:rsidRPr="00E40606">
        <w:rPr>
          <w:rFonts w:asciiTheme="majorBidi" w:hAnsiTheme="majorBidi" w:cstheme="majorBidi"/>
        </w:rPr>
        <w:t xml:space="preserve">Then, the percentage passing was plotted against diameter to obtain the percentage composition of the studied soil samples.  </w:t>
      </w:r>
    </w:p>
    <w:p w:rsidR="0073276E" w:rsidRPr="00CE0D20" w:rsidRDefault="0073276E" w:rsidP="0073276E">
      <w:pPr>
        <w:pStyle w:val="ListParagraph"/>
        <w:numPr>
          <w:ilvl w:val="3"/>
          <w:numId w:val="8"/>
        </w:numPr>
        <w:spacing w:after="160" w:line="360" w:lineRule="auto"/>
        <w:contextualSpacing/>
        <w:jc w:val="both"/>
        <w:rPr>
          <w:rFonts w:asciiTheme="majorBidi" w:hAnsiTheme="majorBidi" w:cstheme="majorBidi"/>
          <w:b/>
          <w:bCs/>
        </w:rPr>
      </w:pPr>
      <w:r w:rsidRPr="00CE0D20">
        <w:rPr>
          <w:rFonts w:asciiTheme="majorBidi" w:hAnsiTheme="majorBidi" w:cstheme="majorBidi"/>
          <w:b/>
          <w:bCs/>
        </w:rPr>
        <w:t>Atterberg Consistency Limits</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3.2.3.5.1 Liquid Limit Determination</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3.2.3.5.1Apparatus Used</w:t>
      </w:r>
    </w:p>
    <w:p w:rsidR="0073276E" w:rsidRDefault="0073276E" w:rsidP="0073276E">
      <w:pPr>
        <w:spacing w:line="360" w:lineRule="auto"/>
        <w:rPr>
          <w:rFonts w:asciiTheme="majorBidi" w:hAnsiTheme="majorBidi" w:cstheme="majorBidi"/>
        </w:rPr>
      </w:pPr>
      <w:r w:rsidRPr="00315458">
        <w:rPr>
          <w:rFonts w:asciiTheme="majorBidi" w:hAnsiTheme="majorBidi" w:cstheme="majorBidi"/>
        </w:rPr>
        <w:t>- Casagrande liquid limit device (made up of a cup, a rotating handle, counter and a cutting groove)</w:t>
      </w:r>
    </w:p>
    <w:p w:rsidR="0073276E" w:rsidRDefault="0073276E" w:rsidP="0073276E">
      <w:pPr>
        <w:spacing w:line="360" w:lineRule="auto"/>
        <w:rPr>
          <w:rFonts w:asciiTheme="majorBidi" w:hAnsiTheme="majorBidi" w:cstheme="majorBidi"/>
        </w:rPr>
      </w:pPr>
      <w:r>
        <w:rPr>
          <w:rFonts w:asciiTheme="majorBidi" w:hAnsiTheme="majorBidi" w:cstheme="majorBidi"/>
        </w:rPr>
        <w:t xml:space="preserve">-  </w:t>
      </w:r>
      <w:r w:rsidRPr="00315458">
        <w:rPr>
          <w:rFonts w:asciiTheme="majorBidi" w:hAnsiTheme="majorBidi" w:cstheme="majorBidi"/>
        </w:rPr>
        <w:t>Pestle and mortar</w:t>
      </w:r>
    </w:p>
    <w:p w:rsidR="0073276E" w:rsidRPr="00315458" w:rsidRDefault="0073276E" w:rsidP="0073276E">
      <w:pPr>
        <w:spacing w:line="360" w:lineRule="auto"/>
        <w:rPr>
          <w:rFonts w:asciiTheme="majorBidi" w:hAnsiTheme="majorBidi" w:cstheme="majorBidi"/>
        </w:rPr>
      </w:pPr>
      <w:r>
        <w:rPr>
          <w:rFonts w:asciiTheme="majorBidi" w:hAnsiTheme="majorBidi" w:cstheme="majorBidi"/>
        </w:rPr>
        <w:lastRenderedPageBreak/>
        <w:t xml:space="preserve">-  </w:t>
      </w:r>
      <w:r w:rsidRPr="00315458">
        <w:rPr>
          <w:rFonts w:asciiTheme="majorBidi" w:hAnsiTheme="majorBidi" w:cstheme="majorBidi"/>
        </w:rPr>
        <w:t>Spatula</w:t>
      </w:r>
    </w:p>
    <w:p w:rsidR="0073276E" w:rsidRPr="00315458" w:rsidRDefault="0073276E" w:rsidP="0073276E">
      <w:pPr>
        <w:spacing w:line="360" w:lineRule="auto"/>
        <w:rPr>
          <w:rFonts w:asciiTheme="majorBidi" w:hAnsiTheme="majorBidi" w:cstheme="majorBidi"/>
        </w:rPr>
      </w:pPr>
      <w:r>
        <w:rPr>
          <w:rFonts w:asciiTheme="majorBidi" w:hAnsiTheme="majorBidi" w:cstheme="majorBidi"/>
        </w:rPr>
        <w:t xml:space="preserve">-  </w:t>
      </w:r>
      <w:r w:rsidRPr="00315458">
        <w:rPr>
          <w:rFonts w:asciiTheme="majorBidi" w:hAnsiTheme="majorBidi" w:cstheme="majorBidi"/>
        </w:rPr>
        <w:t>Moisture can</w:t>
      </w:r>
    </w:p>
    <w:p w:rsidR="0073276E" w:rsidRPr="00315458" w:rsidRDefault="0073276E" w:rsidP="0073276E">
      <w:pPr>
        <w:spacing w:line="360" w:lineRule="auto"/>
        <w:rPr>
          <w:rFonts w:asciiTheme="majorBidi" w:hAnsiTheme="majorBidi" w:cstheme="majorBidi"/>
        </w:rPr>
      </w:pPr>
      <w:r>
        <w:rPr>
          <w:rFonts w:asciiTheme="majorBidi" w:hAnsiTheme="majorBidi" w:cstheme="majorBidi"/>
        </w:rPr>
        <w:t xml:space="preserve">- </w:t>
      </w:r>
      <w:r w:rsidRPr="00315458">
        <w:rPr>
          <w:rFonts w:asciiTheme="majorBidi" w:hAnsiTheme="majorBidi" w:cstheme="majorBidi"/>
        </w:rPr>
        <w:t xml:space="preserve"> Wash bottle with distilled water</w:t>
      </w:r>
    </w:p>
    <w:p w:rsidR="0073276E" w:rsidRPr="00315458" w:rsidRDefault="0073276E" w:rsidP="0073276E">
      <w:pPr>
        <w:spacing w:line="360" w:lineRule="auto"/>
        <w:rPr>
          <w:rFonts w:asciiTheme="majorBidi" w:hAnsiTheme="majorBidi" w:cstheme="majorBidi"/>
        </w:rPr>
      </w:pPr>
      <w:r>
        <w:rPr>
          <w:rFonts w:asciiTheme="majorBidi" w:hAnsiTheme="majorBidi" w:cstheme="majorBidi"/>
        </w:rPr>
        <w:t xml:space="preserve">- </w:t>
      </w:r>
      <w:r w:rsidRPr="00315458">
        <w:rPr>
          <w:rFonts w:asciiTheme="majorBidi" w:hAnsiTheme="majorBidi" w:cstheme="majorBidi"/>
        </w:rPr>
        <w:t xml:space="preserve"> Sieve 0.425mm</w:t>
      </w:r>
    </w:p>
    <w:p w:rsidR="0073276E" w:rsidRPr="00315458" w:rsidRDefault="0073276E" w:rsidP="0073276E">
      <w:pPr>
        <w:spacing w:line="360" w:lineRule="auto"/>
        <w:rPr>
          <w:rFonts w:asciiTheme="majorBidi" w:hAnsiTheme="majorBidi" w:cstheme="majorBidi"/>
        </w:rPr>
      </w:pPr>
      <w:r>
        <w:rPr>
          <w:rFonts w:asciiTheme="majorBidi" w:hAnsiTheme="majorBidi" w:cstheme="majorBidi"/>
        </w:rPr>
        <w:t xml:space="preserve">-  </w:t>
      </w:r>
      <w:r w:rsidRPr="00315458">
        <w:rPr>
          <w:rFonts w:asciiTheme="majorBidi" w:hAnsiTheme="majorBidi" w:cstheme="majorBidi"/>
        </w:rPr>
        <w:t>Oven</w:t>
      </w:r>
    </w:p>
    <w:p w:rsidR="0073276E" w:rsidRPr="00315458" w:rsidRDefault="0073276E" w:rsidP="0073276E">
      <w:pPr>
        <w:spacing w:line="360" w:lineRule="auto"/>
        <w:rPr>
          <w:rFonts w:asciiTheme="majorBidi" w:hAnsiTheme="majorBidi" w:cstheme="majorBidi"/>
        </w:rPr>
      </w:pPr>
      <w:r>
        <w:rPr>
          <w:rFonts w:asciiTheme="majorBidi" w:hAnsiTheme="majorBidi" w:cstheme="majorBidi"/>
        </w:rPr>
        <w:t xml:space="preserve">-  </w:t>
      </w:r>
      <w:r w:rsidRPr="00315458">
        <w:rPr>
          <w:rFonts w:asciiTheme="majorBidi" w:hAnsiTheme="majorBidi" w:cstheme="majorBidi"/>
        </w:rPr>
        <w:t>Glass plate</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 xml:space="preserve">3.2.3.5.2 Procedure  </w:t>
      </w:r>
    </w:p>
    <w:p w:rsidR="0073276E" w:rsidRPr="00C74633" w:rsidRDefault="0073276E" w:rsidP="0073276E">
      <w:pPr>
        <w:spacing w:line="360" w:lineRule="auto"/>
        <w:rPr>
          <w:rFonts w:asciiTheme="majorBidi" w:hAnsiTheme="majorBidi" w:cstheme="majorBidi"/>
        </w:rPr>
      </w:pPr>
      <w:r>
        <w:rPr>
          <w:rFonts w:asciiTheme="majorBidi" w:hAnsiTheme="majorBidi" w:cstheme="majorBidi"/>
        </w:rPr>
        <w:t xml:space="preserve">(a) </w:t>
      </w:r>
      <w:r w:rsidRPr="00C74633">
        <w:rPr>
          <w:rFonts w:asciiTheme="majorBidi" w:hAnsiTheme="majorBidi" w:cstheme="majorBidi"/>
        </w:rPr>
        <w:t>A dried, fresh soil sample is pounded using the pestle and mortal</w:t>
      </w:r>
    </w:p>
    <w:p w:rsidR="0073276E" w:rsidRPr="00C74633" w:rsidRDefault="0073276E" w:rsidP="0073276E">
      <w:pPr>
        <w:spacing w:line="360" w:lineRule="auto"/>
        <w:rPr>
          <w:rFonts w:asciiTheme="majorBidi" w:hAnsiTheme="majorBidi" w:cstheme="majorBidi"/>
        </w:rPr>
      </w:pPr>
      <w:r>
        <w:rPr>
          <w:rFonts w:asciiTheme="majorBidi" w:hAnsiTheme="majorBidi" w:cstheme="majorBidi"/>
        </w:rPr>
        <w:t xml:space="preserve">(b) </w:t>
      </w:r>
      <w:r w:rsidRPr="00C74633">
        <w:rPr>
          <w:rFonts w:asciiTheme="majorBidi" w:hAnsiTheme="majorBidi" w:cstheme="majorBidi"/>
        </w:rPr>
        <w:t>The sample was sieved using the 0.425mm sieve size, 300g of the sieved sample was weighed and water was added to it until a stiff paste was produced.</w:t>
      </w:r>
    </w:p>
    <w:p w:rsidR="0073276E" w:rsidRPr="00C74633" w:rsidRDefault="0073276E" w:rsidP="0073276E">
      <w:pPr>
        <w:spacing w:line="360" w:lineRule="auto"/>
        <w:rPr>
          <w:rFonts w:asciiTheme="majorBidi" w:hAnsiTheme="majorBidi" w:cstheme="majorBidi"/>
        </w:rPr>
      </w:pPr>
      <w:r>
        <w:rPr>
          <w:rFonts w:asciiTheme="majorBidi" w:hAnsiTheme="majorBidi" w:cstheme="majorBidi"/>
        </w:rPr>
        <w:t xml:space="preserve">(c) </w:t>
      </w:r>
      <w:r w:rsidRPr="00C74633">
        <w:rPr>
          <w:rFonts w:asciiTheme="majorBidi" w:hAnsiTheme="majorBidi" w:cstheme="majorBidi"/>
        </w:rPr>
        <w:t>The stiff paste was packed into the Casagrande apparatus and then had the surface leveled and smoothened using the spatula.</w:t>
      </w:r>
    </w:p>
    <w:p w:rsidR="0073276E" w:rsidRPr="00C74633" w:rsidRDefault="0073276E" w:rsidP="0073276E">
      <w:pPr>
        <w:spacing w:line="360" w:lineRule="auto"/>
        <w:rPr>
          <w:rFonts w:asciiTheme="majorBidi" w:hAnsiTheme="majorBidi" w:cstheme="majorBidi"/>
        </w:rPr>
      </w:pPr>
      <w:r>
        <w:rPr>
          <w:rFonts w:asciiTheme="majorBidi" w:hAnsiTheme="majorBidi" w:cstheme="majorBidi"/>
        </w:rPr>
        <w:t xml:space="preserve">(d) </w:t>
      </w:r>
      <w:r w:rsidRPr="00C74633">
        <w:rPr>
          <w:rFonts w:asciiTheme="majorBidi" w:hAnsiTheme="majorBidi" w:cstheme="majorBidi"/>
        </w:rPr>
        <w:t>A groove in the soil was made with cutting groove and rotated the handle (blows) until the groove close. (Note that the number of revolutions the handle makes blows is recorded by the counter). The minimum number of blows is 10 while the maximum is 50.</w:t>
      </w:r>
    </w:p>
    <w:p w:rsidR="0073276E" w:rsidRPr="00C74633" w:rsidRDefault="0073276E" w:rsidP="0073276E">
      <w:pPr>
        <w:spacing w:line="360" w:lineRule="auto"/>
        <w:rPr>
          <w:rFonts w:asciiTheme="majorBidi" w:hAnsiTheme="majorBidi" w:cstheme="majorBidi"/>
        </w:rPr>
      </w:pPr>
      <w:r>
        <w:rPr>
          <w:rFonts w:asciiTheme="majorBidi" w:hAnsiTheme="majorBidi" w:cstheme="majorBidi"/>
        </w:rPr>
        <w:t xml:space="preserve">(e) </w:t>
      </w:r>
      <w:r w:rsidRPr="00C74633">
        <w:rPr>
          <w:rFonts w:asciiTheme="majorBidi" w:hAnsiTheme="majorBidi" w:cstheme="majorBidi"/>
        </w:rPr>
        <w:t>A small paste was scooped into the moisture can with the spatula, weighed and dried in the drying oven for 24 hours and then reweighed in order to determine its water content.</w:t>
      </w:r>
    </w:p>
    <w:p w:rsidR="0073276E" w:rsidRDefault="0073276E" w:rsidP="0073276E">
      <w:pPr>
        <w:spacing w:line="360" w:lineRule="auto"/>
        <w:rPr>
          <w:rFonts w:asciiTheme="majorBidi" w:hAnsiTheme="majorBidi" w:cstheme="majorBidi"/>
        </w:rPr>
      </w:pPr>
      <w:r>
        <w:rPr>
          <w:rFonts w:asciiTheme="majorBidi" w:hAnsiTheme="majorBidi" w:cstheme="majorBidi"/>
        </w:rPr>
        <w:t xml:space="preserve">(f) </w:t>
      </w:r>
      <w:r w:rsidRPr="000E26BD">
        <w:rPr>
          <w:rFonts w:asciiTheme="majorBidi" w:hAnsiTheme="majorBidi" w:cstheme="majorBidi"/>
        </w:rPr>
        <w:t>The soil is then emptied from the cup into the glass plate and water is added to the soil and the process is performed all over again.</w:t>
      </w:r>
    </w:p>
    <w:p w:rsidR="0073276E" w:rsidRPr="003A7F75" w:rsidRDefault="0073276E" w:rsidP="0073276E">
      <w:pPr>
        <w:spacing w:line="360" w:lineRule="auto"/>
        <w:rPr>
          <w:rFonts w:asciiTheme="majorBidi" w:hAnsiTheme="majorBidi" w:cstheme="majorBidi"/>
        </w:rPr>
      </w:pPr>
      <w:r>
        <w:rPr>
          <w:rFonts w:asciiTheme="majorBidi" w:hAnsiTheme="majorBidi" w:cstheme="majorBidi"/>
        </w:rPr>
        <w:t>(g)</w:t>
      </w:r>
      <w:r w:rsidRPr="000E26BD">
        <w:rPr>
          <w:rFonts w:asciiTheme="majorBidi" w:hAnsiTheme="majorBidi" w:cstheme="majorBidi"/>
        </w:rPr>
        <w:t>The water contents (%) were plotted against numbers of blow (N), water content corresponding to 25 number of blows is the liquid limit</w:t>
      </w:r>
    </w:p>
    <w:p w:rsidR="0073276E" w:rsidRPr="00CE0D20" w:rsidRDefault="0073276E" w:rsidP="0073276E">
      <w:pPr>
        <w:pStyle w:val="ListParagraph"/>
        <w:numPr>
          <w:ilvl w:val="4"/>
          <w:numId w:val="9"/>
        </w:numPr>
        <w:spacing w:after="160" w:line="360" w:lineRule="auto"/>
        <w:contextualSpacing/>
        <w:jc w:val="both"/>
        <w:rPr>
          <w:rFonts w:asciiTheme="majorBidi" w:hAnsiTheme="majorBidi" w:cstheme="majorBidi"/>
          <w:b/>
          <w:bCs/>
        </w:rPr>
      </w:pPr>
      <w:r w:rsidRPr="00CE0D20">
        <w:rPr>
          <w:rFonts w:asciiTheme="majorBidi" w:hAnsiTheme="majorBidi" w:cstheme="majorBidi"/>
          <w:b/>
          <w:bCs/>
        </w:rPr>
        <w:t>Plastic Limit Determination</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3.2.3.5.2.1 Apparatus Used</w:t>
      </w:r>
    </w:p>
    <w:p w:rsidR="0073276E" w:rsidRPr="005F2D97" w:rsidRDefault="0073276E" w:rsidP="0073276E">
      <w:pPr>
        <w:spacing w:line="360" w:lineRule="auto"/>
        <w:rPr>
          <w:rFonts w:asciiTheme="majorBidi" w:hAnsiTheme="majorBidi" w:cstheme="majorBidi"/>
        </w:rPr>
      </w:pPr>
      <w:r>
        <w:rPr>
          <w:rFonts w:asciiTheme="majorBidi" w:hAnsiTheme="majorBidi" w:cstheme="majorBidi"/>
        </w:rPr>
        <w:t xml:space="preserve">- </w:t>
      </w:r>
      <w:r w:rsidRPr="005F2D97">
        <w:rPr>
          <w:rFonts w:asciiTheme="majorBidi" w:hAnsiTheme="majorBidi" w:cstheme="majorBidi"/>
        </w:rPr>
        <w:t>Glass plate</w:t>
      </w:r>
    </w:p>
    <w:p w:rsidR="0073276E" w:rsidRPr="005F2D97" w:rsidRDefault="0073276E" w:rsidP="0073276E">
      <w:pPr>
        <w:spacing w:line="360" w:lineRule="auto"/>
        <w:rPr>
          <w:rFonts w:asciiTheme="majorBidi" w:hAnsiTheme="majorBidi" w:cstheme="majorBidi"/>
        </w:rPr>
      </w:pPr>
      <w:r>
        <w:rPr>
          <w:rFonts w:asciiTheme="majorBidi" w:hAnsiTheme="majorBidi" w:cstheme="majorBidi"/>
        </w:rPr>
        <w:lastRenderedPageBreak/>
        <w:t>-</w:t>
      </w:r>
      <w:r w:rsidRPr="005F2D97">
        <w:rPr>
          <w:rFonts w:asciiTheme="majorBidi" w:hAnsiTheme="majorBidi" w:cstheme="majorBidi"/>
        </w:rPr>
        <w:t xml:space="preserve"> Moisture can </w:t>
      </w:r>
    </w:p>
    <w:p w:rsidR="0073276E" w:rsidRDefault="0073276E" w:rsidP="0073276E">
      <w:pPr>
        <w:spacing w:line="360" w:lineRule="auto"/>
        <w:rPr>
          <w:rFonts w:asciiTheme="majorBidi" w:hAnsiTheme="majorBidi" w:cstheme="majorBidi"/>
        </w:rPr>
      </w:pPr>
      <w:r>
        <w:rPr>
          <w:rFonts w:asciiTheme="majorBidi" w:hAnsiTheme="majorBidi" w:cstheme="majorBidi"/>
        </w:rPr>
        <w:t xml:space="preserve">- </w:t>
      </w:r>
      <w:r w:rsidRPr="005F2D97">
        <w:rPr>
          <w:rFonts w:asciiTheme="majorBidi" w:hAnsiTheme="majorBidi" w:cstheme="majorBidi"/>
        </w:rPr>
        <w:t>Spatula</w:t>
      </w:r>
    </w:p>
    <w:p w:rsidR="0073276E" w:rsidRDefault="0073276E" w:rsidP="0073276E">
      <w:pPr>
        <w:spacing w:line="360" w:lineRule="auto"/>
        <w:rPr>
          <w:rFonts w:asciiTheme="majorBidi" w:hAnsiTheme="majorBidi" w:cstheme="majorBidi"/>
        </w:rPr>
      </w:pPr>
      <w:r>
        <w:rPr>
          <w:rFonts w:asciiTheme="majorBidi" w:hAnsiTheme="majorBidi" w:cstheme="majorBidi"/>
        </w:rPr>
        <w:t xml:space="preserve">- </w:t>
      </w:r>
      <w:r w:rsidRPr="005F2D97">
        <w:rPr>
          <w:rFonts w:asciiTheme="majorBidi" w:hAnsiTheme="majorBidi" w:cstheme="majorBidi"/>
        </w:rPr>
        <w:t>Wash bottle with distilled water</w:t>
      </w:r>
    </w:p>
    <w:p w:rsidR="0073276E" w:rsidRPr="005F2D97" w:rsidRDefault="0073276E" w:rsidP="0073276E">
      <w:pPr>
        <w:spacing w:line="360" w:lineRule="auto"/>
        <w:rPr>
          <w:rFonts w:asciiTheme="majorBidi" w:hAnsiTheme="majorBidi" w:cstheme="majorBidi"/>
        </w:rPr>
      </w:pPr>
      <w:r>
        <w:rPr>
          <w:rFonts w:asciiTheme="majorBidi" w:hAnsiTheme="majorBidi" w:cstheme="majorBidi"/>
        </w:rPr>
        <w:t xml:space="preserve">-  </w:t>
      </w:r>
      <w:r w:rsidRPr="005F2D97">
        <w:rPr>
          <w:rFonts w:asciiTheme="majorBidi" w:hAnsiTheme="majorBidi" w:cstheme="majorBidi"/>
        </w:rPr>
        <w:t>0.425mm sieve</w:t>
      </w:r>
    </w:p>
    <w:p w:rsidR="0073276E" w:rsidRDefault="0073276E" w:rsidP="0073276E">
      <w:pPr>
        <w:spacing w:line="360" w:lineRule="auto"/>
        <w:rPr>
          <w:rFonts w:asciiTheme="majorBidi" w:hAnsiTheme="majorBidi" w:cstheme="majorBidi"/>
        </w:rPr>
      </w:pPr>
      <w:r>
        <w:rPr>
          <w:rFonts w:asciiTheme="majorBidi" w:hAnsiTheme="majorBidi" w:cstheme="majorBidi"/>
        </w:rPr>
        <w:t>-  Thermostat o</w:t>
      </w:r>
      <w:r w:rsidRPr="005F2D97">
        <w:rPr>
          <w:rFonts w:asciiTheme="majorBidi" w:hAnsiTheme="majorBidi" w:cstheme="majorBidi"/>
        </w:rPr>
        <w:t xml:space="preserve">ven </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3.2.3.5.2.2 Procedure</w:t>
      </w:r>
    </w:p>
    <w:p w:rsidR="0073276E" w:rsidRPr="00525DFD" w:rsidRDefault="0073276E" w:rsidP="0073276E">
      <w:pPr>
        <w:spacing w:line="360" w:lineRule="auto"/>
        <w:rPr>
          <w:rFonts w:asciiTheme="majorBidi" w:hAnsiTheme="majorBidi" w:cstheme="majorBidi"/>
        </w:rPr>
      </w:pPr>
      <w:r>
        <w:rPr>
          <w:rFonts w:asciiTheme="majorBidi" w:hAnsiTheme="majorBidi" w:cstheme="majorBidi"/>
        </w:rPr>
        <w:t xml:space="preserve">(a) </w:t>
      </w:r>
      <w:r w:rsidRPr="00525DFD">
        <w:rPr>
          <w:rFonts w:asciiTheme="majorBidi" w:hAnsiTheme="majorBidi" w:cstheme="majorBidi"/>
        </w:rPr>
        <w:t>A small part of the paste in the Casagrande cup is scooped and rolled into a ball</w:t>
      </w:r>
    </w:p>
    <w:p w:rsidR="0073276E" w:rsidRPr="00525DFD" w:rsidRDefault="0073276E" w:rsidP="0073276E">
      <w:pPr>
        <w:spacing w:line="360" w:lineRule="auto"/>
        <w:rPr>
          <w:rFonts w:asciiTheme="majorBidi" w:hAnsiTheme="majorBidi" w:cstheme="majorBidi"/>
        </w:rPr>
      </w:pPr>
      <w:r>
        <w:rPr>
          <w:rFonts w:asciiTheme="majorBidi" w:hAnsiTheme="majorBidi" w:cstheme="majorBidi"/>
        </w:rPr>
        <w:t xml:space="preserve">(b) </w:t>
      </w:r>
      <w:r w:rsidRPr="00525DFD">
        <w:rPr>
          <w:rFonts w:asciiTheme="majorBidi" w:hAnsiTheme="majorBidi" w:cstheme="majorBidi"/>
        </w:rPr>
        <w:t>The ball is placed on the glass plate and rolled into thread until it breaks</w:t>
      </w:r>
    </w:p>
    <w:p w:rsidR="0073276E" w:rsidRDefault="0073276E" w:rsidP="0073276E">
      <w:pPr>
        <w:spacing w:line="360" w:lineRule="auto"/>
        <w:rPr>
          <w:rFonts w:asciiTheme="majorBidi" w:hAnsiTheme="majorBidi" w:cstheme="majorBidi"/>
        </w:rPr>
      </w:pPr>
      <w:r>
        <w:rPr>
          <w:rFonts w:asciiTheme="majorBidi" w:hAnsiTheme="majorBidi" w:cstheme="majorBidi"/>
        </w:rPr>
        <w:t xml:space="preserve">(c) </w:t>
      </w:r>
      <w:r w:rsidRPr="00525DFD">
        <w:rPr>
          <w:rFonts w:asciiTheme="majorBidi" w:hAnsiTheme="majorBidi" w:cstheme="majorBidi"/>
        </w:rPr>
        <w:t>The crumbled threads are put into two different moisture cans. Then, the cans with crumbled soil sample were oven dried for 24 hours so as to determine the moisture content of each sample, which was taken as plastic limits.</w:t>
      </w:r>
    </w:p>
    <w:p w:rsidR="0073276E" w:rsidRPr="00C45498" w:rsidRDefault="0073276E" w:rsidP="0073276E">
      <w:pPr>
        <w:spacing w:line="360" w:lineRule="auto"/>
        <w:rPr>
          <w:rFonts w:asciiTheme="majorBidi" w:hAnsiTheme="majorBidi" w:cstheme="majorBidi"/>
        </w:rPr>
      </w:pPr>
      <w:r>
        <w:rPr>
          <w:rFonts w:asciiTheme="majorBidi" w:hAnsiTheme="majorBidi" w:cstheme="majorBidi"/>
        </w:rPr>
        <w:t xml:space="preserve">3.2.3.5.3 </w:t>
      </w:r>
      <w:r w:rsidRPr="00C45498">
        <w:rPr>
          <w:rFonts w:asciiTheme="majorBidi" w:hAnsiTheme="majorBidi" w:cstheme="majorBidi"/>
        </w:rPr>
        <w:t>L</w:t>
      </w:r>
      <w:r>
        <w:rPr>
          <w:rFonts w:asciiTheme="majorBidi" w:hAnsiTheme="majorBidi" w:cstheme="majorBidi"/>
        </w:rPr>
        <w:t>inear</w:t>
      </w:r>
      <w:r w:rsidRPr="00C45498">
        <w:rPr>
          <w:rFonts w:asciiTheme="majorBidi" w:hAnsiTheme="majorBidi" w:cstheme="majorBidi"/>
        </w:rPr>
        <w:t xml:space="preserve"> S</w:t>
      </w:r>
      <w:r>
        <w:rPr>
          <w:rFonts w:asciiTheme="majorBidi" w:hAnsiTheme="majorBidi" w:cstheme="majorBidi"/>
        </w:rPr>
        <w:t>hrinkage</w:t>
      </w:r>
      <w:r w:rsidRPr="00C45498">
        <w:rPr>
          <w:rFonts w:asciiTheme="majorBidi" w:hAnsiTheme="majorBidi" w:cstheme="majorBidi"/>
        </w:rPr>
        <w:t xml:space="preserve"> D</w:t>
      </w:r>
      <w:r>
        <w:rPr>
          <w:rFonts w:asciiTheme="majorBidi" w:hAnsiTheme="majorBidi" w:cstheme="majorBidi"/>
        </w:rPr>
        <w:t>etermination</w:t>
      </w:r>
    </w:p>
    <w:p w:rsidR="0073276E" w:rsidRPr="00450F79" w:rsidRDefault="0073276E" w:rsidP="0073276E">
      <w:pPr>
        <w:spacing w:line="360" w:lineRule="auto"/>
        <w:rPr>
          <w:rFonts w:asciiTheme="majorBidi" w:hAnsiTheme="majorBidi" w:cstheme="majorBidi"/>
        </w:rPr>
      </w:pPr>
      <w:r>
        <w:rPr>
          <w:rFonts w:asciiTheme="majorBidi" w:hAnsiTheme="majorBidi" w:cstheme="majorBidi"/>
        </w:rPr>
        <w:t xml:space="preserve">(a) </w:t>
      </w:r>
      <w:r w:rsidRPr="00450F79">
        <w:rPr>
          <w:rFonts w:asciiTheme="majorBidi" w:hAnsiTheme="majorBidi" w:cstheme="majorBidi"/>
        </w:rPr>
        <w:t>The soil sample was thoroughly mixed with distilled water</w:t>
      </w:r>
    </w:p>
    <w:p w:rsidR="0073276E" w:rsidRPr="00450F79" w:rsidRDefault="0073276E" w:rsidP="0073276E">
      <w:pPr>
        <w:spacing w:line="360" w:lineRule="auto"/>
        <w:rPr>
          <w:rFonts w:asciiTheme="majorBidi" w:hAnsiTheme="majorBidi" w:cstheme="majorBidi"/>
        </w:rPr>
      </w:pPr>
      <w:r>
        <w:rPr>
          <w:rFonts w:asciiTheme="majorBidi" w:hAnsiTheme="majorBidi" w:cstheme="majorBidi"/>
        </w:rPr>
        <w:t xml:space="preserve">(b) </w:t>
      </w:r>
      <w:r w:rsidRPr="00450F79">
        <w:rPr>
          <w:rFonts w:asciiTheme="majorBidi" w:hAnsiTheme="majorBidi" w:cstheme="majorBidi"/>
        </w:rPr>
        <w:t>A linear container of known length was taken and lubricated for easy removal of the soil sample</w:t>
      </w:r>
    </w:p>
    <w:p w:rsidR="0073276E" w:rsidRPr="00EF7F15" w:rsidRDefault="0073276E" w:rsidP="0073276E">
      <w:pPr>
        <w:spacing w:line="360" w:lineRule="auto"/>
        <w:rPr>
          <w:rFonts w:asciiTheme="majorBidi" w:hAnsiTheme="majorBidi" w:cstheme="majorBidi"/>
        </w:rPr>
      </w:pPr>
      <w:r>
        <w:rPr>
          <w:rFonts w:asciiTheme="majorBidi" w:hAnsiTheme="majorBidi" w:cstheme="majorBidi"/>
        </w:rPr>
        <w:t xml:space="preserve">(c) </w:t>
      </w:r>
      <w:r w:rsidRPr="00EF7F15">
        <w:rPr>
          <w:rFonts w:asciiTheme="majorBidi" w:hAnsiTheme="majorBidi" w:cstheme="majorBidi"/>
        </w:rPr>
        <w:t xml:space="preserve">The container was then filled with the soil sample and its original length was measured before it was oven dried for about 24 hours </w:t>
      </w:r>
    </w:p>
    <w:p w:rsidR="0073276E" w:rsidRDefault="0073276E" w:rsidP="0073276E">
      <w:pPr>
        <w:spacing w:line="360" w:lineRule="auto"/>
        <w:rPr>
          <w:rFonts w:asciiTheme="majorBidi" w:hAnsiTheme="majorBidi" w:cstheme="majorBidi"/>
        </w:rPr>
      </w:pPr>
      <w:r>
        <w:rPr>
          <w:rFonts w:asciiTheme="majorBidi" w:hAnsiTheme="majorBidi" w:cstheme="majorBidi"/>
        </w:rPr>
        <w:t xml:space="preserve">(d) </w:t>
      </w:r>
      <w:r w:rsidRPr="00EF7F15">
        <w:rPr>
          <w:rFonts w:asciiTheme="majorBidi" w:hAnsiTheme="majorBidi" w:cstheme="majorBidi"/>
        </w:rPr>
        <w:t xml:space="preserve">The container was allowed to cool in a desiccator, and then the final length of the dried soil sample is measured. </w:t>
      </w:r>
    </w:p>
    <w:p w:rsidR="0073276E" w:rsidRPr="00EF7F15" w:rsidRDefault="0073276E" w:rsidP="0073276E">
      <w:pPr>
        <w:spacing w:line="360" w:lineRule="auto"/>
        <w:rPr>
          <w:rFonts w:asciiTheme="majorBidi" w:hAnsiTheme="majorBidi" w:cstheme="majorBidi"/>
        </w:rPr>
      </w:pPr>
      <w:r>
        <w:rPr>
          <w:rFonts w:asciiTheme="majorBidi" w:hAnsiTheme="majorBidi" w:cstheme="majorBidi"/>
        </w:rPr>
        <w:t xml:space="preserve">(e) </w:t>
      </w:r>
      <w:r w:rsidRPr="00EF7F15">
        <w:rPr>
          <w:rFonts w:asciiTheme="majorBidi" w:hAnsiTheme="majorBidi" w:cstheme="majorBidi"/>
        </w:rPr>
        <w:t>The linear shrinkage of the studied soil samples was calculated using the formula below:</w:t>
      </w:r>
    </w:p>
    <w:p w:rsidR="0073276E" w:rsidRPr="00DF22F9" w:rsidRDefault="0073276E" w:rsidP="0073276E">
      <w:pPr>
        <w:spacing w:line="360" w:lineRule="auto"/>
        <w:ind w:firstLine="720"/>
        <w:rPr>
          <w:rFonts w:asciiTheme="majorBidi" w:hAnsiTheme="majorBidi" w:cstheme="majorBidi"/>
        </w:rPr>
      </w:pPr>
      <w:r w:rsidRPr="00DF22F9">
        <w:rPr>
          <w:rFonts w:asciiTheme="majorBidi" w:hAnsiTheme="majorBidi" w:cstheme="majorBidi"/>
        </w:rPr>
        <w:t xml:space="preserve">LS = </w:t>
      </w:r>
      <w:r w:rsidRPr="00DF22F9">
        <w:rPr>
          <w:rFonts w:asciiTheme="majorBidi" w:hAnsiTheme="majorBidi" w:cstheme="majorBidi"/>
          <w:u w:val="single"/>
        </w:rPr>
        <w:t>change in length</w:t>
      </w:r>
      <w:r w:rsidRPr="00DF22F9">
        <w:rPr>
          <w:rFonts w:asciiTheme="majorBidi" w:hAnsiTheme="majorBidi" w:cstheme="majorBidi"/>
        </w:rPr>
        <w:t xml:space="preserve"> x 100</w:t>
      </w:r>
    </w:p>
    <w:p w:rsidR="0073276E" w:rsidRDefault="0073276E" w:rsidP="0073276E">
      <w:pPr>
        <w:spacing w:line="360" w:lineRule="auto"/>
        <w:ind w:left="720" w:firstLine="720"/>
        <w:rPr>
          <w:rFonts w:asciiTheme="majorBidi" w:hAnsiTheme="majorBidi" w:cstheme="majorBidi"/>
        </w:rPr>
      </w:pPr>
      <w:r w:rsidRPr="00DF22F9">
        <w:rPr>
          <w:rFonts w:asciiTheme="majorBidi" w:hAnsiTheme="majorBidi" w:cstheme="majorBidi"/>
        </w:rPr>
        <w:t>Original length</w:t>
      </w:r>
    </w:p>
    <w:p w:rsidR="0087157B" w:rsidRPr="00DF22F9" w:rsidRDefault="0087157B" w:rsidP="0073276E">
      <w:pPr>
        <w:spacing w:line="360" w:lineRule="auto"/>
        <w:ind w:left="720" w:firstLine="720"/>
        <w:rPr>
          <w:rFonts w:asciiTheme="majorBidi" w:hAnsiTheme="majorBidi" w:cstheme="majorBidi"/>
        </w:rPr>
      </w:pP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lastRenderedPageBreak/>
        <w:t>3.2.3.6 Compaction Test</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 xml:space="preserve"> 3.2.3.6.1 Apparatus Used</w:t>
      </w:r>
    </w:p>
    <w:p w:rsidR="0073276E" w:rsidRPr="005F2D97" w:rsidRDefault="0073276E" w:rsidP="0073276E">
      <w:pPr>
        <w:spacing w:line="360" w:lineRule="auto"/>
        <w:rPr>
          <w:rFonts w:asciiTheme="majorBidi" w:hAnsiTheme="majorBidi" w:cstheme="majorBidi"/>
        </w:rPr>
      </w:pPr>
      <w:r>
        <w:rPr>
          <w:rFonts w:asciiTheme="majorBidi" w:hAnsiTheme="majorBidi" w:cstheme="majorBidi"/>
        </w:rPr>
        <w:t xml:space="preserve">- </w:t>
      </w:r>
      <w:r w:rsidRPr="005F2D97">
        <w:rPr>
          <w:rFonts w:asciiTheme="majorBidi" w:hAnsiTheme="majorBidi" w:cstheme="majorBidi"/>
        </w:rPr>
        <w:t>Mixing pan</w:t>
      </w:r>
    </w:p>
    <w:p w:rsidR="0073276E" w:rsidRPr="005F2D97" w:rsidRDefault="0073276E" w:rsidP="0073276E">
      <w:pPr>
        <w:spacing w:line="360" w:lineRule="auto"/>
        <w:rPr>
          <w:rFonts w:asciiTheme="majorBidi" w:hAnsiTheme="majorBidi" w:cstheme="majorBidi"/>
        </w:rPr>
      </w:pPr>
      <w:r>
        <w:rPr>
          <w:rFonts w:asciiTheme="majorBidi" w:hAnsiTheme="majorBidi" w:cstheme="majorBidi"/>
        </w:rPr>
        <w:t xml:space="preserve">- </w:t>
      </w:r>
      <w:r w:rsidRPr="005F2D97">
        <w:rPr>
          <w:rFonts w:asciiTheme="majorBidi" w:hAnsiTheme="majorBidi" w:cstheme="majorBidi"/>
        </w:rPr>
        <w:t>Weighing balance</w:t>
      </w:r>
    </w:p>
    <w:p w:rsidR="0073276E" w:rsidRPr="005F2D97" w:rsidRDefault="0073276E" w:rsidP="0073276E">
      <w:pPr>
        <w:spacing w:line="360" w:lineRule="auto"/>
        <w:rPr>
          <w:rFonts w:asciiTheme="majorBidi" w:hAnsiTheme="majorBidi" w:cstheme="majorBidi"/>
        </w:rPr>
      </w:pPr>
      <w:r>
        <w:rPr>
          <w:rFonts w:asciiTheme="majorBidi" w:hAnsiTheme="majorBidi" w:cstheme="majorBidi"/>
        </w:rPr>
        <w:t xml:space="preserve">- </w:t>
      </w:r>
      <w:r w:rsidRPr="005F2D97">
        <w:rPr>
          <w:rFonts w:asciiTheme="majorBidi" w:hAnsiTheme="majorBidi" w:cstheme="majorBidi"/>
        </w:rPr>
        <w:t>Drying oven</w:t>
      </w:r>
    </w:p>
    <w:p w:rsidR="0073276E" w:rsidRPr="005F2D97" w:rsidRDefault="0073276E" w:rsidP="0073276E">
      <w:pPr>
        <w:spacing w:line="360" w:lineRule="auto"/>
        <w:rPr>
          <w:rFonts w:asciiTheme="majorBidi" w:hAnsiTheme="majorBidi" w:cstheme="majorBidi"/>
        </w:rPr>
      </w:pPr>
      <w:r>
        <w:rPr>
          <w:rFonts w:asciiTheme="majorBidi" w:hAnsiTheme="majorBidi" w:cstheme="majorBidi"/>
        </w:rPr>
        <w:t xml:space="preserve">- </w:t>
      </w:r>
      <w:r w:rsidRPr="005F2D97">
        <w:rPr>
          <w:rFonts w:asciiTheme="majorBidi" w:hAnsiTheme="majorBidi" w:cstheme="majorBidi"/>
        </w:rPr>
        <w:t>Moisture can</w:t>
      </w:r>
    </w:p>
    <w:p w:rsidR="0073276E" w:rsidRPr="005F2D97" w:rsidRDefault="0073276E" w:rsidP="0073276E">
      <w:pPr>
        <w:spacing w:line="360" w:lineRule="auto"/>
        <w:rPr>
          <w:rFonts w:asciiTheme="majorBidi" w:hAnsiTheme="majorBidi" w:cstheme="majorBidi"/>
        </w:rPr>
      </w:pPr>
      <w:r>
        <w:rPr>
          <w:rFonts w:asciiTheme="majorBidi" w:hAnsiTheme="majorBidi" w:cstheme="majorBidi"/>
        </w:rPr>
        <w:t xml:space="preserve">- </w:t>
      </w:r>
      <w:r w:rsidRPr="005F2D97">
        <w:rPr>
          <w:rFonts w:asciiTheme="majorBidi" w:hAnsiTheme="majorBidi" w:cstheme="majorBidi"/>
        </w:rPr>
        <w:t xml:space="preserve">Spatula </w:t>
      </w:r>
    </w:p>
    <w:p w:rsidR="0073276E" w:rsidRPr="005F2D97" w:rsidRDefault="0073276E" w:rsidP="0073276E">
      <w:pPr>
        <w:spacing w:line="360" w:lineRule="auto"/>
        <w:rPr>
          <w:rFonts w:asciiTheme="majorBidi" w:hAnsiTheme="majorBidi" w:cstheme="majorBidi"/>
        </w:rPr>
      </w:pPr>
      <w:r>
        <w:rPr>
          <w:rFonts w:asciiTheme="majorBidi" w:hAnsiTheme="majorBidi" w:cstheme="majorBidi"/>
        </w:rPr>
        <w:t xml:space="preserve">- </w:t>
      </w:r>
      <w:r w:rsidRPr="005F2D97">
        <w:rPr>
          <w:rFonts w:asciiTheme="majorBidi" w:hAnsiTheme="majorBidi" w:cstheme="majorBidi"/>
        </w:rPr>
        <w:t>Compaction rammer and mould (consisting of base plate, cylinder mould andextension collar).</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3.2.3.6.2 Procedure</w:t>
      </w:r>
    </w:p>
    <w:p w:rsidR="0073276E" w:rsidRPr="00052F71" w:rsidRDefault="0073276E" w:rsidP="0073276E">
      <w:pPr>
        <w:spacing w:line="360" w:lineRule="auto"/>
        <w:rPr>
          <w:rFonts w:asciiTheme="majorBidi" w:hAnsiTheme="majorBidi" w:cstheme="majorBidi"/>
        </w:rPr>
      </w:pPr>
      <w:r>
        <w:rPr>
          <w:rFonts w:asciiTheme="majorBidi" w:hAnsiTheme="majorBidi" w:cstheme="majorBidi"/>
        </w:rPr>
        <w:t xml:space="preserve">(a) </w:t>
      </w:r>
      <w:r w:rsidRPr="00052F71">
        <w:rPr>
          <w:rFonts w:asciiTheme="majorBidi" w:hAnsiTheme="majorBidi" w:cstheme="majorBidi"/>
        </w:rPr>
        <w:t>3kg of soil sample was weighed and poured into the mixing pan</w:t>
      </w:r>
    </w:p>
    <w:p w:rsidR="0073276E" w:rsidRPr="00052F71" w:rsidRDefault="0073276E" w:rsidP="0073276E">
      <w:pPr>
        <w:spacing w:line="360" w:lineRule="auto"/>
        <w:rPr>
          <w:rFonts w:asciiTheme="majorBidi" w:hAnsiTheme="majorBidi" w:cstheme="majorBidi"/>
        </w:rPr>
      </w:pPr>
      <w:r>
        <w:rPr>
          <w:rFonts w:asciiTheme="majorBidi" w:hAnsiTheme="majorBidi" w:cstheme="majorBidi"/>
        </w:rPr>
        <w:t xml:space="preserve">(b) </w:t>
      </w:r>
      <w:r w:rsidRPr="00052F71">
        <w:rPr>
          <w:rFonts w:asciiTheme="majorBidi" w:hAnsiTheme="majorBidi" w:cstheme="majorBidi"/>
        </w:rPr>
        <w:t>120cm</w:t>
      </w:r>
      <w:r w:rsidRPr="00052F71">
        <w:rPr>
          <w:rFonts w:asciiTheme="majorBidi" w:hAnsiTheme="majorBidi" w:cstheme="majorBidi"/>
          <w:vertAlign w:val="superscript"/>
        </w:rPr>
        <w:t>3</w:t>
      </w:r>
      <w:r w:rsidRPr="00052F71">
        <w:rPr>
          <w:rFonts w:asciiTheme="majorBidi" w:hAnsiTheme="majorBidi" w:cstheme="majorBidi"/>
        </w:rPr>
        <w:t xml:space="preserve"> (4%) of water was measured, added and mixed with the soil in the mixing pan with the use of spatula.</w:t>
      </w:r>
    </w:p>
    <w:p w:rsidR="0073276E" w:rsidRPr="00052F71" w:rsidRDefault="0073276E" w:rsidP="0073276E">
      <w:pPr>
        <w:spacing w:line="360" w:lineRule="auto"/>
        <w:rPr>
          <w:rFonts w:asciiTheme="majorBidi" w:hAnsiTheme="majorBidi" w:cstheme="majorBidi"/>
        </w:rPr>
      </w:pPr>
      <w:r>
        <w:rPr>
          <w:rFonts w:asciiTheme="majorBidi" w:hAnsiTheme="majorBidi" w:cstheme="majorBidi"/>
        </w:rPr>
        <w:t xml:space="preserve">(c) </w:t>
      </w:r>
      <w:r w:rsidRPr="00052F71">
        <w:rPr>
          <w:rFonts w:asciiTheme="majorBidi" w:hAnsiTheme="majorBidi" w:cstheme="majorBidi"/>
        </w:rPr>
        <w:t>The cylinder mould is then placed on a base plate, then a representative specimen of the soil is put into the mould and compact with 25 evenly distributed blows of rammer. This represents the first layer.</w:t>
      </w:r>
    </w:p>
    <w:p w:rsidR="0073276E" w:rsidRPr="00052F71" w:rsidRDefault="0073276E" w:rsidP="0073276E">
      <w:pPr>
        <w:spacing w:line="360" w:lineRule="auto"/>
        <w:rPr>
          <w:rFonts w:asciiTheme="majorBidi" w:hAnsiTheme="majorBidi" w:cstheme="majorBidi"/>
        </w:rPr>
      </w:pPr>
      <w:r>
        <w:rPr>
          <w:rFonts w:asciiTheme="majorBidi" w:hAnsiTheme="majorBidi" w:cstheme="majorBidi"/>
        </w:rPr>
        <w:t xml:space="preserve">(d) </w:t>
      </w:r>
      <w:r w:rsidRPr="00052F71">
        <w:rPr>
          <w:rFonts w:asciiTheme="majorBidi" w:hAnsiTheme="majorBidi" w:cstheme="majorBidi"/>
        </w:rPr>
        <w:t xml:space="preserve">After the compaction, the volume of the soil in the mould reduced, more soil specimen was added into the mould and compacted with another 25 evenly distributed blows. </w:t>
      </w:r>
    </w:p>
    <w:p w:rsidR="0073276E" w:rsidRPr="00052F71" w:rsidRDefault="0073276E" w:rsidP="0073276E">
      <w:pPr>
        <w:spacing w:line="360" w:lineRule="auto"/>
        <w:rPr>
          <w:rFonts w:asciiTheme="majorBidi" w:hAnsiTheme="majorBidi" w:cstheme="majorBidi"/>
        </w:rPr>
      </w:pPr>
      <w:r>
        <w:rPr>
          <w:rFonts w:asciiTheme="majorBidi" w:hAnsiTheme="majorBidi" w:cstheme="majorBidi"/>
        </w:rPr>
        <w:t xml:space="preserve">(e) </w:t>
      </w:r>
      <w:r w:rsidRPr="00052F71">
        <w:rPr>
          <w:rFonts w:asciiTheme="majorBidi" w:hAnsiTheme="majorBidi" w:cstheme="majorBidi"/>
        </w:rPr>
        <w:t>The extension collar is then fixed unto the mould. This is mainly for the last layer and removed after the last layer is made to be able to achieve a smooth level surface of the last layer.</w:t>
      </w:r>
    </w:p>
    <w:p w:rsidR="0073276E" w:rsidRPr="00052F71" w:rsidRDefault="0073276E" w:rsidP="0073276E">
      <w:pPr>
        <w:spacing w:line="360" w:lineRule="auto"/>
        <w:rPr>
          <w:rFonts w:asciiTheme="majorBidi" w:hAnsiTheme="majorBidi" w:cstheme="majorBidi"/>
        </w:rPr>
      </w:pPr>
      <w:r>
        <w:rPr>
          <w:rFonts w:asciiTheme="majorBidi" w:hAnsiTheme="majorBidi" w:cstheme="majorBidi"/>
        </w:rPr>
        <w:t xml:space="preserve">(f) </w:t>
      </w:r>
      <w:r w:rsidRPr="00052F71">
        <w:rPr>
          <w:rFonts w:asciiTheme="majorBidi" w:hAnsiTheme="majorBidi" w:cstheme="majorBidi"/>
        </w:rPr>
        <w:t>The mould is filled with more of the soil specimen and compacted to make the third layer.</w:t>
      </w:r>
    </w:p>
    <w:p w:rsidR="0073276E" w:rsidRPr="00052F71" w:rsidRDefault="0073276E" w:rsidP="0073276E">
      <w:pPr>
        <w:spacing w:line="360" w:lineRule="auto"/>
        <w:rPr>
          <w:rFonts w:asciiTheme="majorBidi" w:hAnsiTheme="majorBidi" w:cstheme="majorBidi"/>
        </w:rPr>
      </w:pPr>
      <w:r>
        <w:rPr>
          <w:rFonts w:asciiTheme="majorBidi" w:hAnsiTheme="majorBidi" w:cstheme="majorBidi"/>
        </w:rPr>
        <w:t xml:space="preserve">(g) </w:t>
      </w:r>
      <w:r w:rsidRPr="00052F71">
        <w:rPr>
          <w:rFonts w:asciiTheme="majorBidi" w:hAnsiTheme="majorBidi" w:cstheme="majorBidi"/>
        </w:rPr>
        <w:t>The mould with the soil is weighed and the soil sample at the top and bottom of the mould were taken for water content and dry density determination respectively.</w:t>
      </w:r>
    </w:p>
    <w:p w:rsidR="0073276E" w:rsidRPr="00052F71" w:rsidRDefault="0073276E" w:rsidP="0073276E">
      <w:pPr>
        <w:spacing w:line="360" w:lineRule="auto"/>
        <w:rPr>
          <w:rFonts w:asciiTheme="majorBidi" w:hAnsiTheme="majorBidi" w:cstheme="majorBidi"/>
        </w:rPr>
      </w:pPr>
      <w:r>
        <w:rPr>
          <w:rFonts w:asciiTheme="majorBidi" w:hAnsiTheme="majorBidi" w:cstheme="majorBidi"/>
        </w:rPr>
        <w:lastRenderedPageBreak/>
        <w:t xml:space="preserve">(h) </w:t>
      </w:r>
      <w:r w:rsidRPr="00052F71">
        <w:rPr>
          <w:rFonts w:asciiTheme="majorBidi" w:hAnsiTheme="majorBidi" w:cstheme="majorBidi"/>
        </w:rPr>
        <w:t>The soil in the mould is emptied into the mixing pan and another 120cm</w:t>
      </w:r>
      <w:r w:rsidRPr="00052F71">
        <w:rPr>
          <w:rFonts w:asciiTheme="majorBidi" w:hAnsiTheme="majorBidi" w:cstheme="majorBidi"/>
          <w:vertAlign w:val="superscript"/>
        </w:rPr>
        <w:t>3</w:t>
      </w:r>
      <w:r w:rsidRPr="00052F71">
        <w:rPr>
          <w:rFonts w:asciiTheme="majorBidi" w:hAnsiTheme="majorBidi" w:cstheme="majorBidi"/>
        </w:rPr>
        <w:t xml:space="preserve"> (4%) of water is added to the soil and mixed</w:t>
      </w:r>
    </w:p>
    <w:p w:rsidR="0073276E" w:rsidRPr="00052F71" w:rsidRDefault="0073276E" w:rsidP="0073276E">
      <w:pPr>
        <w:spacing w:line="360" w:lineRule="auto"/>
        <w:rPr>
          <w:rFonts w:asciiTheme="majorBidi" w:hAnsiTheme="majorBidi" w:cstheme="majorBidi"/>
        </w:rPr>
      </w:pPr>
      <w:r>
        <w:rPr>
          <w:rFonts w:asciiTheme="majorBidi" w:hAnsiTheme="majorBidi" w:cstheme="majorBidi"/>
        </w:rPr>
        <w:t xml:space="preserve">(i) </w:t>
      </w:r>
      <w:r w:rsidRPr="00052F71">
        <w:rPr>
          <w:rFonts w:asciiTheme="majorBidi" w:hAnsiTheme="majorBidi" w:cstheme="majorBidi"/>
        </w:rPr>
        <w:t>This process was now carried out four more times</w:t>
      </w:r>
    </w:p>
    <w:p w:rsidR="0073276E" w:rsidRPr="0097714B" w:rsidRDefault="0073276E" w:rsidP="0073276E">
      <w:pPr>
        <w:spacing w:line="360" w:lineRule="auto"/>
        <w:rPr>
          <w:rFonts w:asciiTheme="majorBidi" w:hAnsiTheme="majorBidi" w:cstheme="majorBidi"/>
        </w:rPr>
      </w:pPr>
      <w:r>
        <w:rPr>
          <w:rFonts w:asciiTheme="majorBidi" w:hAnsiTheme="majorBidi" w:cstheme="majorBidi"/>
        </w:rPr>
        <w:t xml:space="preserve">(j) </w:t>
      </w:r>
      <w:r w:rsidRPr="0097714B">
        <w:rPr>
          <w:rFonts w:asciiTheme="majorBidi" w:hAnsiTheme="majorBidi" w:cstheme="majorBidi"/>
        </w:rPr>
        <w:t>Then, the compaction curves were gotten by plotting dry densities against water contents.</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3.2.3.7 California Bearing Ratio (CBR)</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3.2.3.7.1 Apparatus Used</w:t>
      </w:r>
    </w:p>
    <w:p w:rsidR="0073276E" w:rsidRPr="00DA26EA" w:rsidRDefault="0073276E" w:rsidP="0073276E">
      <w:pPr>
        <w:spacing w:line="360" w:lineRule="auto"/>
        <w:rPr>
          <w:rFonts w:asciiTheme="majorBidi" w:hAnsiTheme="majorBidi" w:cstheme="majorBidi"/>
        </w:rPr>
      </w:pPr>
      <w:r w:rsidRPr="00DA26EA">
        <w:rPr>
          <w:rFonts w:asciiTheme="majorBidi" w:hAnsiTheme="majorBidi" w:cstheme="majorBidi"/>
        </w:rPr>
        <w:t>CBR mould with extension collar and base</w:t>
      </w:r>
    </w:p>
    <w:p w:rsidR="0073276E" w:rsidRPr="00DA26EA" w:rsidRDefault="0073276E" w:rsidP="0073276E">
      <w:pPr>
        <w:spacing w:line="360" w:lineRule="auto"/>
        <w:rPr>
          <w:rFonts w:asciiTheme="majorBidi" w:hAnsiTheme="majorBidi" w:cstheme="majorBidi"/>
        </w:rPr>
      </w:pPr>
      <w:r w:rsidRPr="00DA26EA">
        <w:rPr>
          <w:rFonts w:asciiTheme="majorBidi" w:hAnsiTheme="majorBidi" w:cstheme="majorBidi"/>
        </w:rPr>
        <w:t>Rammer (4.5kg)</w:t>
      </w:r>
    </w:p>
    <w:p w:rsidR="0073276E" w:rsidRPr="00DA26EA" w:rsidRDefault="0073276E" w:rsidP="0073276E">
      <w:pPr>
        <w:spacing w:line="360" w:lineRule="auto"/>
        <w:rPr>
          <w:rFonts w:asciiTheme="majorBidi" w:hAnsiTheme="majorBidi" w:cstheme="majorBidi"/>
        </w:rPr>
      </w:pPr>
      <w:r w:rsidRPr="00DA26EA">
        <w:rPr>
          <w:rFonts w:asciiTheme="majorBidi" w:hAnsiTheme="majorBidi" w:cstheme="majorBidi"/>
        </w:rPr>
        <w:t>Surcharge weight</w:t>
      </w:r>
    </w:p>
    <w:p w:rsidR="0073276E" w:rsidRPr="00DA26EA" w:rsidRDefault="0073276E" w:rsidP="0073276E">
      <w:pPr>
        <w:spacing w:line="360" w:lineRule="auto"/>
        <w:rPr>
          <w:rFonts w:asciiTheme="majorBidi" w:hAnsiTheme="majorBidi" w:cstheme="majorBidi"/>
        </w:rPr>
      </w:pPr>
      <w:r w:rsidRPr="00DA26EA">
        <w:rPr>
          <w:rFonts w:asciiTheme="majorBidi" w:hAnsiTheme="majorBidi" w:cstheme="majorBidi"/>
        </w:rPr>
        <w:t>Mixing plate</w:t>
      </w:r>
      <w:r w:rsidRPr="00DA26EA">
        <w:rPr>
          <w:rFonts w:asciiTheme="majorBidi" w:hAnsiTheme="majorBidi" w:cstheme="majorBidi"/>
        </w:rPr>
        <w:tab/>
      </w:r>
    </w:p>
    <w:p w:rsidR="0073276E" w:rsidRPr="00DA26EA" w:rsidRDefault="0073276E" w:rsidP="0073276E">
      <w:pPr>
        <w:spacing w:line="360" w:lineRule="auto"/>
        <w:rPr>
          <w:rFonts w:asciiTheme="majorBidi" w:hAnsiTheme="majorBidi" w:cstheme="majorBidi"/>
        </w:rPr>
      </w:pPr>
      <w:r w:rsidRPr="00DA26EA">
        <w:rPr>
          <w:rFonts w:asciiTheme="majorBidi" w:hAnsiTheme="majorBidi" w:cstheme="majorBidi"/>
        </w:rPr>
        <w:t>Measuring cylinder</w:t>
      </w:r>
    </w:p>
    <w:p w:rsidR="0073276E" w:rsidRPr="00DA26EA" w:rsidRDefault="0073276E" w:rsidP="0073276E">
      <w:pPr>
        <w:spacing w:line="360" w:lineRule="auto"/>
        <w:rPr>
          <w:rFonts w:asciiTheme="majorBidi" w:hAnsiTheme="majorBidi" w:cstheme="majorBidi"/>
        </w:rPr>
      </w:pPr>
      <w:r w:rsidRPr="00DA26EA">
        <w:rPr>
          <w:rFonts w:asciiTheme="majorBidi" w:hAnsiTheme="majorBidi" w:cstheme="majorBidi"/>
        </w:rPr>
        <w:t>Weighing balance</w:t>
      </w:r>
    </w:p>
    <w:p w:rsidR="0073276E" w:rsidRPr="00DA26EA" w:rsidRDefault="0073276E" w:rsidP="0073276E">
      <w:pPr>
        <w:spacing w:line="360" w:lineRule="auto"/>
        <w:rPr>
          <w:rFonts w:asciiTheme="majorBidi" w:hAnsiTheme="majorBidi" w:cstheme="majorBidi"/>
        </w:rPr>
      </w:pPr>
      <w:r w:rsidRPr="00DA26EA">
        <w:rPr>
          <w:rFonts w:asciiTheme="majorBidi" w:hAnsiTheme="majorBidi" w:cstheme="majorBidi"/>
        </w:rPr>
        <w:t xml:space="preserve">Spatula </w:t>
      </w:r>
    </w:p>
    <w:p w:rsidR="0073276E" w:rsidRPr="00CE0D20" w:rsidRDefault="0073276E" w:rsidP="0073276E">
      <w:pPr>
        <w:spacing w:line="360" w:lineRule="auto"/>
        <w:rPr>
          <w:rFonts w:asciiTheme="majorBidi" w:hAnsiTheme="majorBidi" w:cstheme="majorBidi"/>
          <w:b/>
          <w:bCs/>
        </w:rPr>
      </w:pPr>
      <w:r w:rsidRPr="00CE0D20">
        <w:rPr>
          <w:rFonts w:asciiTheme="majorBidi" w:hAnsiTheme="majorBidi" w:cstheme="majorBidi"/>
          <w:b/>
          <w:bCs/>
        </w:rPr>
        <w:t>3.2.3.7.2 Procedure</w:t>
      </w:r>
    </w:p>
    <w:p w:rsidR="0073276E" w:rsidRPr="00DA26EA" w:rsidRDefault="0073276E" w:rsidP="0073276E">
      <w:pPr>
        <w:spacing w:line="360" w:lineRule="auto"/>
        <w:rPr>
          <w:rFonts w:asciiTheme="majorBidi" w:hAnsiTheme="majorBidi" w:cstheme="majorBidi"/>
        </w:rPr>
      </w:pPr>
      <w:r>
        <w:rPr>
          <w:rFonts w:asciiTheme="majorBidi" w:hAnsiTheme="majorBidi" w:cstheme="majorBidi"/>
        </w:rPr>
        <w:t xml:space="preserve">(a) </w:t>
      </w:r>
      <w:r w:rsidRPr="00DA26EA">
        <w:rPr>
          <w:rFonts w:asciiTheme="majorBidi" w:hAnsiTheme="majorBidi" w:cstheme="majorBidi"/>
        </w:rPr>
        <w:t>6kg of air- dried sample is measured into mixing pan.</w:t>
      </w:r>
    </w:p>
    <w:p w:rsidR="0073276E" w:rsidRPr="00DA26EA" w:rsidRDefault="0073276E" w:rsidP="0073276E">
      <w:pPr>
        <w:spacing w:line="360" w:lineRule="auto"/>
        <w:rPr>
          <w:rFonts w:asciiTheme="majorBidi" w:hAnsiTheme="majorBidi" w:cstheme="majorBidi"/>
        </w:rPr>
      </w:pPr>
      <w:r>
        <w:rPr>
          <w:rFonts w:asciiTheme="majorBidi" w:hAnsiTheme="majorBidi" w:cstheme="majorBidi"/>
        </w:rPr>
        <w:t xml:space="preserve">(b) </w:t>
      </w:r>
      <w:r w:rsidRPr="00DA26EA">
        <w:rPr>
          <w:rFonts w:asciiTheme="majorBidi" w:hAnsiTheme="majorBidi" w:cstheme="majorBidi"/>
        </w:rPr>
        <w:t>Water equivalent to the optimum moisture content (OMC) of the soil samples earlier calculated</w:t>
      </w:r>
      <w:r>
        <w:rPr>
          <w:rFonts w:asciiTheme="majorBidi" w:hAnsiTheme="majorBidi" w:cstheme="majorBidi"/>
        </w:rPr>
        <w:t xml:space="preserve"> during compaction testis</w:t>
      </w:r>
      <w:r w:rsidRPr="00DA26EA">
        <w:rPr>
          <w:rFonts w:asciiTheme="majorBidi" w:hAnsiTheme="majorBidi" w:cstheme="majorBidi"/>
        </w:rPr>
        <w:t xml:space="preserve"> measured, added and well mixed with the soil.</w:t>
      </w:r>
    </w:p>
    <w:p w:rsidR="0073276E" w:rsidRPr="00DA26EA" w:rsidRDefault="0073276E" w:rsidP="0073276E">
      <w:pPr>
        <w:spacing w:line="360" w:lineRule="auto"/>
        <w:rPr>
          <w:rFonts w:asciiTheme="majorBidi" w:hAnsiTheme="majorBidi" w:cstheme="majorBidi"/>
        </w:rPr>
      </w:pPr>
      <w:r>
        <w:rPr>
          <w:rFonts w:asciiTheme="majorBidi" w:hAnsiTheme="majorBidi" w:cstheme="majorBidi"/>
        </w:rPr>
        <w:t>(c)</w:t>
      </w:r>
      <w:r w:rsidRPr="00DA26EA">
        <w:rPr>
          <w:rFonts w:asciiTheme="majorBidi" w:hAnsiTheme="majorBidi" w:cstheme="majorBidi"/>
        </w:rPr>
        <w:t>The mould is then filled with the soil and compacted with 25 evenly distributed blows on the 3 layers of the soil specimen.</w:t>
      </w:r>
    </w:p>
    <w:p w:rsidR="0073276E" w:rsidRPr="00DA26EA" w:rsidRDefault="0073276E" w:rsidP="0073276E">
      <w:pPr>
        <w:spacing w:line="360" w:lineRule="auto"/>
        <w:rPr>
          <w:rFonts w:asciiTheme="majorBidi" w:hAnsiTheme="majorBidi" w:cstheme="majorBidi"/>
        </w:rPr>
      </w:pPr>
      <w:r>
        <w:rPr>
          <w:rFonts w:asciiTheme="majorBidi" w:hAnsiTheme="majorBidi" w:cstheme="majorBidi"/>
        </w:rPr>
        <w:t xml:space="preserve">(d) </w:t>
      </w:r>
      <w:r w:rsidRPr="00DA26EA">
        <w:rPr>
          <w:rFonts w:asciiTheme="majorBidi" w:hAnsiTheme="majorBidi" w:cstheme="majorBidi"/>
        </w:rPr>
        <w:t>After making the third layer (fifth layer for modified Proctor), a surcharged weight of 2kg and 40mm thick is placed on the extension collar.</w:t>
      </w:r>
    </w:p>
    <w:p w:rsidR="0073276E" w:rsidRPr="00E9658C" w:rsidRDefault="0073276E" w:rsidP="0073276E">
      <w:pPr>
        <w:spacing w:line="360" w:lineRule="auto"/>
        <w:rPr>
          <w:rFonts w:asciiTheme="majorBidi" w:hAnsiTheme="majorBidi" w:cstheme="majorBidi"/>
        </w:rPr>
      </w:pPr>
      <w:r>
        <w:rPr>
          <w:rFonts w:asciiTheme="majorBidi" w:hAnsiTheme="majorBidi" w:cstheme="majorBidi"/>
        </w:rPr>
        <w:t xml:space="preserve">(e) </w:t>
      </w:r>
      <w:r w:rsidRPr="00E9658C">
        <w:rPr>
          <w:rFonts w:asciiTheme="majorBidi" w:hAnsiTheme="majorBidi" w:cstheme="majorBidi"/>
        </w:rPr>
        <w:t>The mould with the surcharge weight is placed on the CBR machine plate and the plate is adjusted until the piston of the machine makes contact with the soil inside the mould.</w:t>
      </w:r>
    </w:p>
    <w:p w:rsidR="0073276E" w:rsidRPr="00E9658C" w:rsidRDefault="0073276E" w:rsidP="0073276E">
      <w:pPr>
        <w:spacing w:line="360" w:lineRule="auto"/>
        <w:rPr>
          <w:rFonts w:asciiTheme="majorBidi" w:hAnsiTheme="majorBidi" w:cstheme="majorBidi"/>
        </w:rPr>
      </w:pPr>
      <w:r>
        <w:rPr>
          <w:rFonts w:asciiTheme="majorBidi" w:hAnsiTheme="majorBidi" w:cstheme="majorBidi"/>
        </w:rPr>
        <w:lastRenderedPageBreak/>
        <w:t xml:space="preserve">(f) </w:t>
      </w:r>
      <w:r w:rsidRPr="00E9658C">
        <w:rPr>
          <w:rFonts w:asciiTheme="majorBidi" w:hAnsiTheme="majorBidi" w:cstheme="majorBidi"/>
        </w:rPr>
        <w:t>The load and penetration gauge are set at zero just before the test proceeds by the motorized movement of the piston, and the corresponding readings on the load gauge were taken at different penetration levels. This is for the top reading.</w:t>
      </w:r>
    </w:p>
    <w:p w:rsidR="0073276E" w:rsidRPr="00E9658C" w:rsidRDefault="0073276E" w:rsidP="0073276E">
      <w:pPr>
        <w:spacing w:line="360" w:lineRule="auto"/>
        <w:rPr>
          <w:rFonts w:asciiTheme="majorBidi" w:hAnsiTheme="majorBidi" w:cstheme="majorBidi"/>
        </w:rPr>
      </w:pPr>
      <w:r>
        <w:rPr>
          <w:rFonts w:asciiTheme="majorBidi" w:hAnsiTheme="majorBidi" w:cstheme="majorBidi"/>
        </w:rPr>
        <w:t xml:space="preserve">(g) </w:t>
      </w:r>
      <w:r w:rsidRPr="00E9658C">
        <w:rPr>
          <w:rFonts w:asciiTheme="majorBidi" w:hAnsiTheme="majorBidi" w:cstheme="majorBidi"/>
        </w:rPr>
        <w:t>The mould was removed from the machine, turned upside down with the position of the base plate changed and then placed back on the plate of the CBR machine and repeat the procedure. This is for the bottom reading.</w:t>
      </w:r>
      <w:r w:rsidRPr="00E9658C">
        <w:rPr>
          <w:rFonts w:asciiTheme="majorBidi" w:hAnsiTheme="majorBidi" w:cstheme="majorBidi"/>
        </w:rPr>
        <w:tab/>
      </w:r>
    </w:p>
    <w:p w:rsidR="0073276E" w:rsidRDefault="0073276E" w:rsidP="0073276E"/>
    <w:p w:rsidR="0073276E" w:rsidRPr="00724B64" w:rsidRDefault="0073276E" w:rsidP="0073276E"/>
    <w:p w:rsidR="0073276E" w:rsidRDefault="0073276E" w:rsidP="0073276E">
      <w:pPr>
        <w:rPr>
          <w:rFonts w:ascii="Times New Roman" w:hAnsi="Times New Roman" w:cs="Times New Roman"/>
        </w:rPr>
      </w:pPr>
    </w:p>
    <w:p w:rsidR="0087157B" w:rsidRDefault="0087157B">
      <w:pPr>
        <w:spacing w:line="276" w:lineRule="auto"/>
        <w:rPr>
          <w:rFonts w:ascii="Times New Roman" w:hAnsi="Times New Roman" w:cs="Times New Roman"/>
          <w:b/>
          <w:bCs/>
        </w:rPr>
      </w:pPr>
      <w:r>
        <w:rPr>
          <w:rFonts w:ascii="Times New Roman" w:hAnsi="Times New Roman" w:cs="Times New Roman"/>
          <w:b/>
          <w:bCs/>
        </w:rPr>
        <w:br w:type="page"/>
      </w:r>
    </w:p>
    <w:p w:rsidR="0073276E" w:rsidRPr="00CE0D20" w:rsidRDefault="0073276E" w:rsidP="0073276E">
      <w:pPr>
        <w:jc w:val="center"/>
        <w:rPr>
          <w:rFonts w:ascii="Times New Roman" w:hAnsi="Times New Roman" w:cs="Times New Roman"/>
          <w:b/>
          <w:bCs/>
        </w:rPr>
      </w:pPr>
      <w:r w:rsidRPr="00CE0D20">
        <w:rPr>
          <w:rFonts w:ascii="Times New Roman" w:hAnsi="Times New Roman" w:cs="Times New Roman"/>
          <w:b/>
          <w:bCs/>
        </w:rPr>
        <w:lastRenderedPageBreak/>
        <w:t>CHAPER FOUR</w:t>
      </w:r>
    </w:p>
    <w:p w:rsidR="0073276E" w:rsidRDefault="0073276E" w:rsidP="0073276E">
      <w:pPr>
        <w:rPr>
          <w:rFonts w:ascii="Times New Roman" w:hAnsi="Times New Roman" w:cs="Times New Roman"/>
          <w:b/>
        </w:rPr>
      </w:pPr>
      <w:r w:rsidRPr="007618DF">
        <w:rPr>
          <w:rFonts w:ascii="Times New Roman" w:hAnsi="Times New Roman" w:cs="Times New Roman"/>
          <w:b/>
        </w:rPr>
        <w:t xml:space="preserve">4.0 Results </w:t>
      </w:r>
      <w:r>
        <w:rPr>
          <w:rFonts w:ascii="Times New Roman" w:hAnsi="Times New Roman" w:cs="Times New Roman"/>
          <w:b/>
        </w:rPr>
        <w:t xml:space="preserve">Presentation </w:t>
      </w:r>
      <w:r w:rsidRPr="007618DF">
        <w:rPr>
          <w:rFonts w:ascii="Times New Roman" w:hAnsi="Times New Roman" w:cs="Times New Roman"/>
          <w:b/>
        </w:rPr>
        <w:t>and Discussion</w:t>
      </w:r>
      <w:r>
        <w:rPr>
          <w:rFonts w:ascii="Times New Roman" w:hAnsi="Times New Roman" w:cs="Times New Roman"/>
          <w:b/>
        </w:rPr>
        <w:t>s</w:t>
      </w:r>
    </w:p>
    <w:p w:rsidR="0073276E" w:rsidRPr="00B509FF" w:rsidRDefault="0073276E" w:rsidP="0073276E">
      <w:pPr>
        <w:ind w:left="-5" w:right="1"/>
        <w:rPr>
          <w:rFonts w:ascii="Times New Roman" w:hAnsi="Times New Roman" w:cs="Times New Roman"/>
          <w:color w:val="000000" w:themeColor="text1"/>
        </w:rPr>
      </w:pPr>
      <w:r w:rsidRPr="00B509FF">
        <w:rPr>
          <w:rFonts w:ascii="Times New Roman" w:hAnsi="Times New Roman" w:cs="Times New Roman"/>
          <w:color w:val="000000" w:themeColor="text1"/>
        </w:rPr>
        <w:t xml:space="preserve">This chapter discusses the </w:t>
      </w:r>
      <w:r>
        <w:rPr>
          <w:rFonts w:ascii="Times New Roman" w:hAnsi="Times New Roman" w:cs="Times New Roman"/>
          <w:color w:val="000000" w:themeColor="text1"/>
        </w:rPr>
        <w:t>test</w:t>
      </w:r>
      <w:r w:rsidRPr="00B509FF">
        <w:rPr>
          <w:rFonts w:ascii="Times New Roman" w:hAnsi="Times New Roman" w:cs="Times New Roman"/>
          <w:color w:val="000000" w:themeColor="text1"/>
        </w:rPr>
        <w:t xml:space="preserve"> </w:t>
      </w:r>
      <w:r>
        <w:rPr>
          <w:rFonts w:ascii="Times New Roman" w:hAnsi="Times New Roman" w:cs="Times New Roman"/>
          <w:color w:val="000000" w:themeColor="text1"/>
        </w:rPr>
        <w:t>conducted</w:t>
      </w:r>
      <w:r w:rsidRPr="00B509FF">
        <w:rPr>
          <w:rFonts w:ascii="Times New Roman" w:hAnsi="Times New Roman" w:cs="Times New Roman"/>
          <w:color w:val="000000" w:themeColor="text1"/>
        </w:rPr>
        <w:t xml:space="preserve"> which include; particles size distribution, </w:t>
      </w:r>
      <w:r>
        <w:rPr>
          <w:rFonts w:ascii="Times New Roman" w:hAnsi="Times New Roman" w:cs="Times New Roman"/>
          <w:color w:val="000000" w:themeColor="text1"/>
        </w:rPr>
        <w:t>s</w:t>
      </w:r>
      <w:r w:rsidRPr="00B509FF">
        <w:rPr>
          <w:rFonts w:ascii="Times New Roman" w:hAnsi="Times New Roman" w:cs="Times New Roman"/>
          <w:color w:val="000000" w:themeColor="text1"/>
        </w:rPr>
        <w:t>p</w:t>
      </w:r>
      <w:r>
        <w:rPr>
          <w:rFonts w:ascii="Times New Roman" w:hAnsi="Times New Roman" w:cs="Times New Roman"/>
          <w:color w:val="000000" w:themeColor="text1"/>
        </w:rPr>
        <w:t xml:space="preserve">ecific gravity, atterberg consistency limits comprises of liquid limit, plastic limit, plasticity index and shrinkage limit, </w:t>
      </w:r>
      <w:r w:rsidRPr="00B509FF">
        <w:rPr>
          <w:rFonts w:ascii="Times New Roman" w:hAnsi="Times New Roman" w:cs="Times New Roman"/>
          <w:color w:val="000000" w:themeColor="text1"/>
        </w:rPr>
        <w:t>water content, compaction test,</w:t>
      </w:r>
      <w:r>
        <w:rPr>
          <w:rFonts w:ascii="Times New Roman" w:hAnsi="Times New Roman" w:cs="Times New Roman"/>
          <w:color w:val="000000" w:themeColor="text1"/>
        </w:rPr>
        <w:t xml:space="preserve"> and California bearing ratio (CBR) test as</w:t>
      </w:r>
      <w:r w:rsidRPr="00B509FF">
        <w:rPr>
          <w:rFonts w:ascii="Times New Roman" w:hAnsi="Times New Roman" w:cs="Times New Roman"/>
          <w:color w:val="000000" w:themeColor="text1"/>
        </w:rPr>
        <w:t xml:space="preserve"> well as the interpretations.</w:t>
      </w:r>
    </w:p>
    <w:p w:rsidR="0073276E" w:rsidRPr="00793D2A" w:rsidRDefault="0073276E" w:rsidP="0073276E">
      <w:pPr>
        <w:rPr>
          <w:rFonts w:ascii="Times New Roman" w:hAnsi="Times New Roman" w:cs="Times New Roman"/>
          <w:b/>
          <w:bCs/>
        </w:rPr>
      </w:pPr>
      <w:r w:rsidRPr="00793D2A">
        <w:rPr>
          <w:rFonts w:ascii="Times New Roman" w:hAnsi="Times New Roman" w:cs="Times New Roman"/>
          <w:b/>
          <w:bCs/>
        </w:rPr>
        <w:t>4.1.1 Grain Size Analysis</w:t>
      </w:r>
    </w:p>
    <w:p w:rsidR="0073276E" w:rsidRPr="00793D2A" w:rsidRDefault="0073276E" w:rsidP="0073276E">
      <w:pPr>
        <w:rPr>
          <w:rFonts w:ascii="Times New Roman" w:hAnsi="Times New Roman" w:cs="Times New Roman"/>
        </w:rPr>
      </w:pPr>
      <w:r w:rsidRPr="00793D2A">
        <w:rPr>
          <w:rFonts w:ascii="Times New Roman" w:hAnsi="Times New Roman" w:cs="Times New Roman"/>
        </w:rPr>
        <w:t>Table 1: Summary of particle size distribution of the studied samples</w:t>
      </w:r>
    </w:p>
    <w:tbl>
      <w:tblPr>
        <w:tblStyle w:val="TableGrid"/>
        <w:tblW w:w="0" w:type="auto"/>
        <w:tblLayout w:type="fixed"/>
        <w:tblLook w:val="04A0"/>
      </w:tblPr>
      <w:tblGrid>
        <w:gridCol w:w="1197"/>
        <w:gridCol w:w="1197"/>
        <w:gridCol w:w="1044"/>
        <w:gridCol w:w="1260"/>
        <w:gridCol w:w="1100"/>
        <w:gridCol w:w="1150"/>
        <w:gridCol w:w="1431"/>
        <w:gridCol w:w="1197"/>
      </w:tblGrid>
      <w:tr w:rsidR="0073276E" w:rsidRPr="00793D2A" w:rsidTr="00150DDF">
        <w:tc>
          <w:tcPr>
            <w:tcW w:w="1197" w:type="dxa"/>
            <w:vMerge w:val="restart"/>
          </w:tcPr>
          <w:p w:rsidR="0073276E" w:rsidRPr="00793D2A" w:rsidRDefault="0073276E" w:rsidP="00150DDF">
            <w:pPr>
              <w:rPr>
                <w:rFonts w:ascii="Times New Roman" w:hAnsi="Times New Roman" w:cs="Times New Roman"/>
                <w:sz w:val="24"/>
                <w:szCs w:val="24"/>
              </w:rPr>
            </w:pPr>
            <w:r w:rsidRPr="00793D2A">
              <w:rPr>
                <w:rFonts w:ascii="Times New Roman" w:hAnsi="Times New Roman" w:cs="Times New Roman"/>
                <w:sz w:val="24"/>
                <w:szCs w:val="24"/>
              </w:rPr>
              <w:t>Sample code</w:t>
            </w:r>
          </w:p>
        </w:tc>
        <w:tc>
          <w:tcPr>
            <w:tcW w:w="5751" w:type="dxa"/>
            <w:gridSpan w:val="5"/>
          </w:tcPr>
          <w:p w:rsidR="0073276E" w:rsidRPr="00793D2A" w:rsidRDefault="0073276E" w:rsidP="00150DDF">
            <w:pPr>
              <w:rPr>
                <w:rFonts w:ascii="Times New Roman" w:hAnsi="Times New Roman" w:cs="Times New Roman"/>
                <w:sz w:val="24"/>
                <w:szCs w:val="24"/>
              </w:rPr>
            </w:pPr>
            <w:r w:rsidRPr="00793D2A">
              <w:rPr>
                <w:rFonts w:ascii="Times New Roman" w:hAnsi="Times New Roman" w:cs="Times New Roman"/>
                <w:sz w:val="24"/>
                <w:szCs w:val="24"/>
              </w:rPr>
              <w:t>Dry Sieving(% passing)</w:t>
            </w:r>
          </w:p>
          <w:p w:rsidR="0073276E" w:rsidRPr="00793D2A" w:rsidRDefault="0073276E" w:rsidP="00150DDF">
            <w:pPr>
              <w:rPr>
                <w:rFonts w:ascii="Times New Roman" w:hAnsi="Times New Roman" w:cs="Times New Roman"/>
                <w:sz w:val="24"/>
                <w:szCs w:val="24"/>
              </w:rPr>
            </w:pPr>
          </w:p>
        </w:tc>
        <w:tc>
          <w:tcPr>
            <w:tcW w:w="2628" w:type="dxa"/>
            <w:gridSpan w:val="2"/>
          </w:tcPr>
          <w:p w:rsidR="0073276E" w:rsidRPr="00793D2A" w:rsidRDefault="0073276E" w:rsidP="00150DDF">
            <w:pPr>
              <w:rPr>
                <w:rFonts w:ascii="Times New Roman" w:hAnsi="Times New Roman" w:cs="Times New Roman"/>
                <w:sz w:val="24"/>
                <w:szCs w:val="24"/>
              </w:rPr>
            </w:pPr>
            <w:r w:rsidRPr="00793D2A">
              <w:rPr>
                <w:rFonts w:ascii="Times New Roman" w:hAnsi="Times New Roman" w:cs="Times New Roman"/>
                <w:sz w:val="24"/>
                <w:szCs w:val="24"/>
              </w:rPr>
              <w:t>Hydrometer (% passing)</w:t>
            </w:r>
          </w:p>
        </w:tc>
      </w:tr>
      <w:tr w:rsidR="0073276E" w:rsidRPr="00793D2A" w:rsidTr="00150DDF">
        <w:tc>
          <w:tcPr>
            <w:tcW w:w="1197" w:type="dxa"/>
            <w:vMerge/>
          </w:tcPr>
          <w:p w:rsidR="0073276E" w:rsidRPr="00793D2A" w:rsidRDefault="0073276E" w:rsidP="00150DDF">
            <w:pPr>
              <w:rPr>
                <w:rFonts w:ascii="Times New Roman" w:hAnsi="Times New Roman" w:cs="Times New Roman"/>
                <w:sz w:val="24"/>
                <w:szCs w:val="24"/>
              </w:rPr>
            </w:pPr>
          </w:p>
        </w:tc>
        <w:tc>
          <w:tcPr>
            <w:tcW w:w="1197"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5.0</w:t>
            </w:r>
            <w:r w:rsidRPr="00793D2A">
              <w:rPr>
                <w:rFonts w:ascii="Times New Roman" w:hAnsi="Times New Roman" w:cs="Times New Roman"/>
                <w:sz w:val="24"/>
                <w:szCs w:val="24"/>
              </w:rPr>
              <w:t>mm</w:t>
            </w:r>
          </w:p>
        </w:tc>
        <w:tc>
          <w:tcPr>
            <w:tcW w:w="1044"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35</w:t>
            </w:r>
            <w:r w:rsidRPr="00793D2A">
              <w:rPr>
                <w:rFonts w:ascii="Times New Roman" w:hAnsi="Times New Roman" w:cs="Times New Roman"/>
                <w:sz w:val="24"/>
                <w:szCs w:val="24"/>
              </w:rPr>
              <w:t>mm</w:t>
            </w:r>
          </w:p>
        </w:tc>
        <w:tc>
          <w:tcPr>
            <w:tcW w:w="1260"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2</w:t>
            </w:r>
            <w:r w:rsidRPr="00793D2A">
              <w:rPr>
                <w:rFonts w:ascii="Times New Roman" w:hAnsi="Times New Roman" w:cs="Times New Roman"/>
                <w:sz w:val="24"/>
                <w:szCs w:val="24"/>
              </w:rPr>
              <w:t>.</w:t>
            </w:r>
            <w:r>
              <w:rPr>
                <w:rFonts w:ascii="Times New Roman" w:hAnsi="Times New Roman" w:cs="Times New Roman"/>
                <w:sz w:val="24"/>
                <w:szCs w:val="24"/>
              </w:rPr>
              <w:t>0</w:t>
            </w:r>
            <w:r w:rsidRPr="00793D2A">
              <w:rPr>
                <w:rFonts w:ascii="Times New Roman" w:hAnsi="Times New Roman" w:cs="Times New Roman"/>
                <w:sz w:val="24"/>
                <w:szCs w:val="24"/>
              </w:rPr>
              <w:t>mm</w:t>
            </w:r>
          </w:p>
        </w:tc>
        <w:tc>
          <w:tcPr>
            <w:tcW w:w="1100"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1</w:t>
            </w:r>
            <w:r w:rsidRPr="00793D2A">
              <w:rPr>
                <w:rFonts w:ascii="Times New Roman" w:hAnsi="Times New Roman" w:cs="Times New Roman"/>
                <w:sz w:val="24"/>
                <w:szCs w:val="24"/>
              </w:rPr>
              <w:t>.1</w:t>
            </w:r>
            <w:r>
              <w:rPr>
                <w:rFonts w:ascii="Times New Roman" w:hAnsi="Times New Roman" w:cs="Times New Roman"/>
                <w:sz w:val="24"/>
                <w:szCs w:val="24"/>
              </w:rPr>
              <w:t>8</w:t>
            </w:r>
            <w:r w:rsidRPr="00793D2A">
              <w:rPr>
                <w:rFonts w:ascii="Times New Roman" w:hAnsi="Times New Roman" w:cs="Times New Roman"/>
                <w:sz w:val="24"/>
                <w:szCs w:val="24"/>
              </w:rPr>
              <w:t>mm</w:t>
            </w:r>
          </w:p>
        </w:tc>
        <w:tc>
          <w:tcPr>
            <w:tcW w:w="1150"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0</w:t>
            </w:r>
            <w:r w:rsidRPr="00793D2A">
              <w:rPr>
                <w:rFonts w:ascii="Times New Roman" w:hAnsi="Times New Roman" w:cs="Times New Roman"/>
                <w:sz w:val="24"/>
                <w:szCs w:val="24"/>
              </w:rPr>
              <w:t>.</w:t>
            </w:r>
            <w:r>
              <w:rPr>
                <w:rFonts w:ascii="Times New Roman" w:hAnsi="Times New Roman" w:cs="Times New Roman"/>
                <w:sz w:val="24"/>
                <w:szCs w:val="24"/>
              </w:rPr>
              <w:t>6</w:t>
            </w:r>
            <w:r w:rsidRPr="00793D2A">
              <w:rPr>
                <w:rFonts w:ascii="Times New Roman" w:hAnsi="Times New Roman" w:cs="Times New Roman"/>
                <w:sz w:val="24"/>
                <w:szCs w:val="24"/>
              </w:rPr>
              <w:t>mm</w:t>
            </w:r>
          </w:p>
        </w:tc>
        <w:tc>
          <w:tcPr>
            <w:tcW w:w="1431" w:type="dxa"/>
          </w:tcPr>
          <w:p w:rsidR="0073276E" w:rsidRPr="00793D2A" w:rsidRDefault="0073276E" w:rsidP="00150DDF">
            <w:pPr>
              <w:rPr>
                <w:rFonts w:ascii="Times New Roman" w:hAnsi="Times New Roman" w:cs="Times New Roman"/>
                <w:sz w:val="24"/>
                <w:szCs w:val="24"/>
              </w:rPr>
            </w:pPr>
            <w:r w:rsidRPr="00793D2A">
              <w:rPr>
                <w:rFonts w:ascii="Times New Roman" w:hAnsi="Times New Roman" w:cs="Times New Roman"/>
                <w:sz w:val="24"/>
                <w:szCs w:val="24"/>
              </w:rPr>
              <w:t>0.0</w:t>
            </w:r>
            <w:r>
              <w:rPr>
                <w:rFonts w:ascii="Times New Roman" w:hAnsi="Times New Roman" w:cs="Times New Roman"/>
                <w:sz w:val="24"/>
                <w:szCs w:val="24"/>
              </w:rPr>
              <w:t>25</w:t>
            </w:r>
            <w:r w:rsidRPr="00793D2A">
              <w:rPr>
                <w:rFonts w:ascii="Times New Roman" w:hAnsi="Times New Roman" w:cs="Times New Roman"/>
                <w:sz w:val="24"/>
                <w:szCs w:val="24"/>
              </w:rPr>
              <w:t>mm</w:t>
            </w:r>
          </w:p>
        </w:tc>
        <w:tc>
          <w:tcPr>
            <w:tcW w:w="1197" w:type="dxa"/>
          </w:tcPr>
          <w:p w:rsidR="0073276E" w:rsidRPr="00793D2A" w:rsidRDefault="0073276E" w:rsidP="00150DDF">
            <w:pPr>
              <w:rPr>
                <w:rFonts w:ascii="Times New Roman" w:hAnsi="Times New Roman" w:cs="Times New Roman"/>
                <w:sz w:val="24"/>
                <w:szCs w:val="24"/>
              </w:rPr>
            </w:pPr>
            <w:r w:rsidRPr="00793D2A">
              <w:rPr>
                <w:rFonts w:ascii="Times New Roman" w:hAnsi="Times New Roman" w:cs="Times New Roman"/>
                <w:sz w:val="24"/>
                <w:szCs w:val="24"/>
              </w:rPr>
              <w:t>0.0</w:t>
            </w:r>
            <w:r>
              <w:rPr>
                <w:rFonts w:ascii="Times New Roman" w:hAnsi="Times New Roman" w:cs="Times New Roman"/>
                <w:sz w:val="24"/>
                <w:szCs w:val="24"/>
              </w:rPr>
              <w:t>02</w:t>
            </w:r>
            <w:r w:rsidRPr="00793D2A">
              <w:rPr>
                <w:rFonts w:ascii="Times New Roman" w:hAnsi="Times New Roman" w:cs="Times New Roman"/>
                <w:sz w:val="24"/>
                <w:szCs w:val="24"/>
              </w:rPr>
              <w:t>mm</w:t>
            </w:r>
          </w:p>
        </w:tc>
      </w:tr>
      <w:tr w:rsidR="0073276E" w:rsidRPr="00793D2A" w:rsidTr="00150DDF">
        <w:tc>
          <w:tcPr>
            <w:tcW w:w="1197" w:type="dxa"/>
          </w:tcPr>
          <w:p w:rsidR="0073276E" w:rsidRPr="00793D2A" w:rsidRDefault="0073276E" w:rsidP="00150DDF">
            <w:pPr>
              <w:rPr>
                <w:rFonts w:ascii="Times New Roman" w:hAnsi="Times New Roman" w:cs="Times New Roman"/>
                <w:sz w:val="24"/>
                <w:szCs w:val="24"/>
              </w:rPr>
            </w:pPr>
            <w:r w:rsidRPr="00793D2A">
              <w:rPr>
                <w:rFonts w:ascii="Times New Roman" w:hAnsi="Times New Roman" w:cs="Times New Roman"/>
                <w:sz w:val="24"/>
                <w:szCs w:val="24"/>
              </w:rPr>
              <w:t>A</w:t>
            </w:r>
          </w:p>
        </w:tc>
        <w:tc>
          <w:tcPr>
            <w:tcW w:w="1197" w:type="dxa"/>
          </w:tcPr>
          <w:p w:rsidR="0073276E" w:rsidRPr="00793D2A" w:rsidRDefault="0073276E" w:rsidP="00150DDF">
            <w:pPr>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73276E" w:rsidRPr="00793D2A" w:rsidRDefault="0073276E" w:rsidP="00150DDF">
            <w:pPr>
              <w:rPr>
                <w:rFonts w:ascii="Times New Roman" w:hAnsi="Times New Roman" w:cs="Times New Roman"/>
                <w:sz w:val="24"/>
                <w:szCs w:val="24"/>
              </w:rPr>
            </w:pPr>
            <w:r w:rsidRPr="00793D2A">
              <w:rPr>
                <w:rFonts w:ascii="Times New Roman" w:hAnsi="Times New Roman" w:cs="Times New Roman"/>
                <w:sz w:val="24"/>
                <w:szCs w:val="24"/>
              </w:rPr>
              <w:t>9</w:t>
            </w:r>
            <w:r>
              <w:rPr>
                <w:rFonts w:ascii="Times New Roman" w:hAnsi="Times New Roman" w:cs="Times New Roman"/>
                <w:sz w:val="24"/>
                <w:szCs w:val="24"/>
              </w:rPr>
              <w:t>7</w:t>
            </w:r>
            <w:r w:rsidRPr="00793D2A">
              <w:rPr>
                <w:rFonts w:ascii="Times New Roman" w:hAnsi="Times New Roman" w:cs="Times New Roman"/>
                <w:sz w:val="24"/>
                <w:szCs w:val="24"/>
              </w:rPr>
              <w:t>.</w:t>
            </w:r>
            <w:r>
              <w:rPr>
                <w:rFonts w:ascii="Times New Roman" w:hAnsi="Times New Roman" w:cs="Times New Roman"/>
                <w:sz w:val="24"/>
                <w:szCs w:val="24"/>
              </w:rPr>
              <w:t>8</w:t>
            </w:r>
          </w:p>
        </w:tc>
        <w:tc>
          <w:tcPr>
            <w:tcW w:w="1260" w:type="dxa"/>
          </w:tcPr>
          <w:p w:rsidR="0073276E" w:rsidRPr="00793D2A" w:rsidRDefault="0073276E" w:rsidP="00150DDF">
            <w:pPr>
              <w:rPr>
                <w:rFonts w:ascii="Times New Roman" w:hAnsi="Times New Roman" w:cs="Times New Roman"/>
                <w:sz w:val="24"/>
                <w:szCs w:val="24"/>
              </w:rPr>
            </w:pPr>
            <w:r w:rsidRPr="00793D2A">
              <w:rPr>
                <w:rFonts w:ascii="Times New Roman" w:hAnsi="Times New Roman" w:cs="Times New Roman"/>
                <w:sz w:val="24"/>
                <w:szCs w:val="24"/>
              </w:rPr>
              <w:t>8</w:t>
            </w:r>
            <w:r>
              <w:rPr>
                <w:rFonts w:ascii="Times New Roman" w:hAnsi="Times New Roman" w:cs="Times New Roman"/>
                <w:sz w:val="24"/>
                <w:szCs w:val="24"/>
              </w:rPr>
              <w:t>6.2</w:t>
            </w:r>
          </w:p>
        </w:tc>
        <w:tc>
          <w:tcPr>
            <w:tcW w:w="1100"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87</w:t>
            </w:r>
            <w:r w:rsidRPr="00793D2A">
              <w:rPr>
                <w:rFonts w:ascii="Times New Roman" w:hAnsi="Times New Roman" w:cs="Times New Roman"/>
                <w:sz w:val="24"/>
                <w:szCs w:val="24"/>
              </w:rPr>
              <w:t>.</w:t>
            </w:r>
            <w:r>
              <w:rPr>
                <w:rFonts w:ascii="Times New Roman" w:hAnsi="Times New Roman" w:cs="Times New Roman"/>
                <w:sz w:val="24"/>
                <w:szCs w:val="24"/>
              </w:rPr>
              <w:t>2</w:t>
            </w:r>
          </w:p>
        </w:tc>
        <w:tc>
          <w:tcPr>
            <w:tcW w:w="1150"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70</w:t>
            </w:r>
            <w:r w:rsidRPr="00793D2A">
              <w:rPr>
                <w:rFonts w:ascii="Times New Roman" w:hAnsi="Times New Roman" w:cs="Times New Roman"/>
                <w:sz w:val="24"/>
                <w:szCs w:val="24"/>
              </w:rPr>
              <w:t>.</w:t>
            </w:r>
            <w:r>
              <w:rPr>
                <w:rFonts w:ascii="Times New Roman" w:hAnsi="Times New Roman" w:cs="Times New Roman"/>
                <w:sz w:val="24"/>
                <w:szCs w:val="24"/>
              </w:rPr>
              <w:t>5</w:t>
            </w:r>
          </w:p>
        </w:tc>
        <w:tc>
          <w:tcPr>
            <w:tcW w:w="1431" w:type="dxa"/>
          </w:tcPr>
          <w:p w:rsidR="0073276E" w:rsidRPr="00793D2A" w:rsidRDefault="0073276E" w:rsidP="00150DDF">
            <w:pPr>
              <w:rPr>
                <w:rFonts w:ascii="Times New Roman" w:hAnsi="Times New Roman" w:cs="Times New Roman"/>
                <w:sz w:val="24"/>
                <w:szCs w:val="24"/>
              </w:rPr>
            </w:pPr>
            <w:r w:rsidRPr="00793D2A">
              <w:rPr>
                <w:rFonts w:ascii="Times New Roman" w:hAnsi="Times New Roman" w:cs="Times New Roman"/>
                <w:sz w:val="24"/>
                <w:szCs w:val="24"/>
              </w:rPr>
              <w:t>1</w:t>
            </w:r>
            <w:r>
              <w:rPr>
                <w:rFonts w:ascii="Times New Roman" w:hAnsi="Times New Roman" w:cs="Times New Roman"/>
                <w:sz w:val="24"/>
                <w:szCs w:val="24"/>
              </w:rPr>
              <w:t>9</w:t>
            </w:r>
            <w:r w:rsidRPr="00793D2A">
              <w:rPr>
                <w:rFonts w:ascii="Times New Roman" w:hAnsi="Times New Roman" w:cs="Times New Roman"/>
                <w:sz w:val="24"/>
                <w:szCs w:val="24"/>
              </w:rPr>
              <w:t>.</w:t>
            </w:r>
            <w:r>
              <w:rPr>
                <w:rFonts w:ascii="Times New Roman" w:hAnsi="Times New Roman" w:cs="Times New Roman"/>
                <w:sz w:val="24"/>
                <w:szCs w:val="24"/>
              </w:rPr>
              <w:t>4</w:t>
            </w:r>
          </w:p>
        </w:tc>
        <w:tc>
          <w:tcPr>
            <w:tcW w:w="1197"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11</w:t>
            </w:r>
            <w:r w:rsidRPr="00793D2A">
              <w:rPr>
                <w:rFonts w:ascii="Times New Roman" w:hAnsi="Times New Roman" w:cs="Times New Roman"/>
                <w:sz w:val="24"/>
                <w:szCs w:val="24"/>
              </w:rPr>
              <w:t>.</w:t>
            </w:r>
            <w:r>
              <w:rPr>
                <w:rFonts w:ascii="Times New Roman" w:hAnsi="Times New Roman" w:cs="Times New Roman"/>
                <w:sz w:val="24"/>
                <w:szCs w:val="24"/>
              </w:rPr>
              <w:t>1</w:t>
            </w:r>
          </w:p>
        </w:tc>
      </w:tr>
      <w:tr w:rsidR="0073276E" w:rsidRPr="00793D2A" w:rsidTr="00150DDF">
        <w:tc>
          <w:tcPr>
            <w:tcW w:w="1197" w:type="dxa"/>
          </w:tcPr>
          <w:p w:rsidR="0073276E" w:rsidRPr="00793D2A" w:rsidRDefault="0073276E" w:rsidP="00150DDF">
            <w:pPr>
              <w:rPr>
                <w:rFonts w:ascii="Times New Roman" w:hAnsi="Times New Roman" w:cs="Times New Roman"/>
                <w:sz w:val="24"/>
                <w:szCs w:val="24"/>
              </w:rPr>
            </w:pPr>
            <w:r w:rsidRPr="00793D2A">
              <w:rPr>
                <w:rFonts w:ascii="Times New Roman" w:hAnsi="Times New Roman" w:cs="Times New Roman"/>
                <w:sz w:val="24"/>
                <w:szCs w:val="24"/>
              </w:rPr>
              <w:t>B</w:t>
            </w:r>
          </w:p>
        </w:tc>
        <w:tc>
          <w:tcPr>
            <w:tcW w:w="1197" w:type="dxa"/>
          </w:tcPr>
          <w:p w:rsidR="0073276E" w:rsidRPr="00793D2A" w:rsidRDefault="0073276E" w:rsidP="00150DDF">
            <w:pPr>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100</w:t>
            </w:r>
          </w:p>
        </w:tc>
        <w:tc>
          <w:tcPr>
            <w:tcW w:w="1260"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95</w:t>
            </w:r>
            <w:r w:rsidRPr="00793D2A">
              <w:rPr>
                <w:rFonts w:ascii="Times New Roman" w:hAnsi="Times New Roman" w:cs="Times New Roman"/>
                <w:sz w:val="24"/>
                <w:szCs w:val="24"/>
              </w:rPr>
              <w:t>.</w:t>
            </w:r>
            <w:r>
              <w:rPr>
                <w:rFonts w:ascii="Times New Roman" w:hAnsi="Times New Roman" w:cs="Times New Roman"/>
                <w:sz w:val="24"/>
                <w:szCs w:val="24"/>
              </w:rPr>
              <w:t>2</w:t>
            </w:r>
          </w:p>
        </w:tc>
        <w:tc>
          <w:tcPr>
            <w:tcW w:w="1100"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88</w:t>
            </w:r>
            <w:r w:rsidRPr="00793D2A">
              <w:rPr>
                <w:rFonts w:ascii="Times New Roman" w:hAnsi="Times New Roman" w:cs="Times New Roman"/>
                <w:sz w:val="24"/>
                <w:szCs w:val="24"/>
              </w:rPr>
              <w:t>.</w:t>
            </w:r>
            <w:r>
              <w:rPr>
                <w:rFonts w:ascii="Times New Roman" w:hAnsi="Times New Roman" w:cs="Times New Roman"/>
                <w:sz w:val="24"/>
                <w:szCs w:val="24"/>
              </w:rPr>
              <w:t>4</w:t>
            </w:r>
          </w:p>
        </w:tc>
        <w:tc>
          <w:tcPr>
            <w:tcW w:w="1150"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7</w:t>
            </w:r>
            <w:r w:rsidRPr="00793D2A">
              <w:rPr>
                <w:rFonts w:ascii="Times New Roman" w:hAnsi="Times New Roman" w:cs="Times New Roman"/>
                <w:sz w:val="24"/>
                <w:szCs w:val="24"/>
              </w:rPr>
              <w:t>5.</w:t>
            </w:r>
            <w:r>
              <w:rPr>
                <w:rFonts w:ascii="Times New Roman" w:hAnsi="Times New Roman" w:cs="Times New Roman"/>
                <w:sz w:val="24"/>
                <w:szCs w:val="24"/>
              </w:rPr>
              <w:t>6</w:t>
            </w:r>
          </w:p>
        </w:tc>
        <w:tc>
          <w:tcPr>
            <w:tcW w:w="1431"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26</w:t>
            </w:r>
            <w:r w:rsidRPr="00793D2A">
              <w:rPr>
                <w:rFonts w:ascii="Times New Roman" w:hAnsi="Times New Roman" w:cs="Times New Roman"/>
                <w:sz w:val="24"/>
                <w:szCs w:val="24"/>
              </w:rPr>
              <w:t>.</w:t>
            </w:r>
            <w:r>
              <w:rPr>
                <w:rFonts w:ascii="Times New Roman" w:hAnsi="Times New Roman" w:cs="Times New Roman"/>
                <w:sz w:val="24"/>
                <w:szCs w:val="24"/>
              </w:rPr>
              <w:t>0</w:t>
            </w:r>
          </w:p>
        </w:tc>
        <w:tc>
          <w:tcPr>
            <w:tcW w:w="1197"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12</w:t>
            </w:r>
            <w:r w:rsidRPr="00793D2A">
              <w:rPr>
                <w:rFonts w:ascii="Times New Roman" w:hAnsi="Times New Roman" w:cs="Times New Roman"/>
                <w:sz w:val="24"/>
                <w:szCs w:val="24"/>
              </w:rPr>
              <w:t>.</w:t>
            </w:r>
            <w:r>
              <w:rPr>
                <w:rFonts w:ascii="Times New Roman" w:hAnsi="Times New Roman" w:cs="Times New Roman"/>
                <w:sz w:val="24"/>
                <w:szCs w:val="24"/>
              </w:rPr>
              <w:t>5</w:t>
            </w:r>
            <w:r w:rsidRPr="00793D2A">
              <w:rPr>
                <w:rFonts w:ascii="Times New Roman" w:hAnsi="Times New Roman" w:cs="Times New Roman"/>
                <w:sz w:val="24"/>
                <w:szCs w:val="24"/>
              </w:rPr>
              <w:t xml:space="preserve"> </w:t>
            </w:r>
          </w:p>
        </w:tc>
      </w:tr>
      <w:tr w:rsidR="0073276E" w:rsidRPr="00793D2A" w:rsidTr="00150DDF">
        <w:tc>
          <w:tcPr>
            <w:tcW w:w="1197" w:type="dxa"/>
          </w:tcPr>
          <w:p w:rsidR="0073276E" w:rsidRPr="00793D2A" w:rsidRDefault="0073276E" w:rsidP="00150DDF">
            <w:pPr>
              <w:rPr>
                <w:rFonts w:ascii="Times New Roman" w:hAnsi="Times New Roman" w:cs="Times New Roman"/>
                <w:sz w:val="24"/>
                <w:szCs w:val="24"/>
              </w:rPr>
            </w:pPr>
            <w:r w:rsidRPr="00793D2A">
              <w:rPr>
                <w:rFonts w:ascii="Times New Roman" w:hAnsi="Times New Roman" w:cs="Times New Roman"/>
                <w:sz w:val="24"/>
                <w:szCs w:val="24"/>
              </w:rPr>
              <w:t>C</w:t>
            </w:r>
          </w:p>
        </w:tc>
        <w:tc>
          <w:tcPr>
            <w:tcW w:w="1197" w:type="dxa"/>
          </w:tcPr>
          <w:p w:rsidR="0073276E" w:rsidRPr="00793D2A" w:rsidRDefault="0073276E" w:rsidP="00150DDF">
            <w:pPr>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100</w:t>
            </w:r>
          </w:p>
        </w:tc>
        <w:tc>
          <w:tcPr>
            <w:tcW w:w="1260"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100</w:t>
            </w:r>
          </w:p>
        </w:tc>
        <w:tc>
          <w:tcPr>
            <w:tcW w:w="1100"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98</w:t>
            </w:r>
            <w:r w:rsidRPr="00793D2A">
              <w:rPr>
                <w:rFonts w:ascii="Times New Roman" w:hAnsi="Times New Roman" w:cs="Times New Roman"/>
                <w:sz w:val="24"/>
                <w:szCs w:val="24"/>
              </w:rPr>
              <w:t>.</w:t>
            </w:r>
            <w:r>
              <w:rPr>
                <w:rFonts w:ascii="Times New Roman" w:hAnsi="Times New Roman" w:cs="Times New Roman"/>
                <w:sz w:val="24"/>
                <w:szCs w:val="24"/>
              </w:rPr>
              <w:t>6</w:t>
            </w:r>
          </w:p>
        </w:tc>
        <w:tc>
          <w:tcPr>
            <w:tcW w:w="1150"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96</w:t>
            </w:r>
            <w:r w:rsidRPr="00793D2A">
              <w:rPr>
                <w:rFonts w:ascii="Times New Roman" w:hAnsi="Times New Roman" w:cs="Times New Roman"/>
                <w:sz w:val="24"/>
                <w:szCs w:val="24"/>
              </w:rPr>
              <w:t>.</w:t>
            </w:r>
            <w:r>
              <w:rPr>
                <w:rFonts w:ascii="Times New Roman" w:hAnsi="Times New Roman" w:cs="Times New Roman"/>
                <w:sz w:val="24"/>
                <w:szCs w:val="24"/>
              </w:rPr>
              <w:t>3</w:t>
            </w:r>
          </w:p>
        </w:tc>
        <w:tc>
          <w:tcPr>
            <w:tcW w:w="1431"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67.3</w:t>
            </w:r>
          </w:p>
        </w:tc>
        <w:tc>
          <w:tcPr>
            <w:tcW w:w="1197" w:type="dxa"/>
          </w:tcPr>
          <w:p w:rsidR="0073276E" w:rsidRPr="00793D2A" w:rsidRDefault="0073276E" w:rsidP="00150DDF">
            <w:pPr>
              <w:rPr>
                <w:rFonts w:ascii="Times New Roman" w:hAnsi="Times New Roman" w:cs="Times New Roman"/>
                <w:sz w:val="24"/>
                <w:szCs w:val="24"/>
              </w:rPr>
            </w:pPr>
            <w:r>
              <w:rPr>
                <w:rFonts w:ascii="Times New Roman" w:hAnsi="Times New Roman" w:cs="Times New Roman"/>
                <w:sz w:val="24"/>
                <w:szCs w:val="24"/>
              </w:rPr>
              <w:t>51</w:t>
            </w:r>
            <w:r w:rsidRPr="00793D2A">
              <w:rPr>
                <w:rFonts w:ascii="Times New Roman" w:hAnsi="Times New Roman" w:cs="Times New Roman"/>
                <w:sz w:val="24"/>
                <w:szCs w:val="24"/>
              </w:rPr>
              <w:t>.</w:t>
            </w:r>
            <w:r>
              <w:rPr>
                <w:rFonts w:ascii="Times New Roman" w:hAnsi="Times New Roman" w:cs="Times New Roman"/>
                <w:sz w:val="24"/>
                <w:szCs w:val="24"/>
              </w:rPr>
              <w:t>5</w:t>
            </w:r>
          </w:p>
        </w:tc>
      </w:tr>
    </w:tbl>
    <w:p w:rsidR="0073276E" w:rsidRDefault="0073276E" w:rsidP="0073276E">
      <w:pPr>
        <w:rPr>
          <w:rFonts w:ascii="Times New Roman" w:hAnsi="Times New Roman" w:cs="Times New Roman"/>
          <w:b/>
        </w:rPr>
      </w:pPr>
    </w:p>
    <w:p w:rsidR="0073276E" w:rsidRDefault="0073276E" w:rsidP="0073276E">
      <w:pPr>
        <w:rPr>
          <w:rFonts w:ascii="Times New Roman" w:hAnsi="Times New Roman" w:cs="Times New Roman"/>
          <w:b/>
        </w:rPr>
      </w:pPr>
    </w:p>
    <w:p w:rsidR="0087157B" w:rsidRDefault="0087157B" w:rsidP="0073276E">
      <w:pPr>
        <w:rPr>
          <w:rFonts w:ascii="Times New Roman" w:hAnsi="Times New Roman" w:cs="Times New Roman"/>
          <w:b/>
        </w:rPr>
      </w:pPr>
    </w:p>
    <w:p w:rsidR="0087157B" w:rsidRDefault="0087157B" w:rsidP="0073276E">
      <w:pPr>
        <w:rPr>
          <w:rFonts w:ascii="Times New Roman" w:hAnsi="Times New Roman" w:cs="Times New Roman"/>
          <w:b/>
        </w:rPr>
      </w:pPr>
    </w:p>
    <w:p w:rsidR="0087157B" w:rsidRDefault="0087157B" w:rsidP="0073276E">
      <w:pPr>
        <w:rPr>
          <w:rFonts w:ascii="Times New Roman" w:hAnsi="Times New Roman" w:cs="Times New Roman"/>
          <w:b/>
        </w:rPr>
      </w:pPr>
    </w:p>
    <w:p w:rsidR="0087157B" w:rsidRDefault="0087157B" w:rsidP="0073276E">
      <w:pPr>
        <w:rPr>
          <w:rFonts w:ascii="Times New Roman" w:hAnsi="Times New Roman" w:cs="Times New Roman"/>
          <w:b/>
        </w:rPr>
      </w:pPr>
    </w:p>
    <w:p w:rsidR="0073276E" w:rsidRDefault="0073276E" w:rsidP="0073276E">
      <w:pPr>
        <w:rPr>
          <w:rFonts w:ascii="Times New Roman" w:hAnsi="Times New Roman" w:cs="Times New Roman"/>
          <w:b/>
        </w:rPr>
      </w:pPr>
      <w:r>
        <w:rPr>
          <w:rFonts w:ascii="Times New Roman" w:hAnsi="Times New Roman" w:cs="Times New Roman"/>
          <w:b/>
        </w:rPr>
        <w:lastRenderedPageBreak/>
        <w:t xml:space="preserve">Table 2: </w:t>
      </w:r>
      <w:r w:rsidRPr="00850AE1">
        <w:rPr>
          <w:rFonts w:ascii="Times New Roman" w:hAnsi="Times New Roman" w:cs="Times New Roman"/>
          <w:b/>
        </w:rPr>
        <w:t xml:space="preserve">Summary of measured properties </w:t>
      </w:r>
    </w:p>
    <w:tbl>
      <w:tblPr>
        <w:tblStyle w:val="TableGrid"/>
        <w:tblW w:w="0" w:type="auto"/>
        <w:tblLook w:val="04A0"/>
      </w:tblPr>
      <w:tblGrid>
        <w:gridCol w:w="3348"/>
        <w:gridCol w:w="1800"/>
        <w:gridCol w:w="2250"/>
        <w:gridCol w:w="2178"/>
      </w:tblGrid>
      <w:tr w:rsidR="0073276E" w:rsidRPr="00E04939" w:rsidTr="00150DDF">
        <w:tc>
          <w:tcPr>
            <w:tcW w:w="3348"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Properties</w:t>
            </w:r>
            <w:r>
              <w:rPr>
                <w:rFonts w:ascii="Times New Roman" w:hAnsi="Times New Roman" w:cs="Times New Roman"/>
                <w:sz w:val="24"/>
                <w:szCs w:val="24"/>
              </w:rPr>
              <w:t xml:space="preserve"> of the soils</w:t>
            </w:r>
          </w:p>
        </w:tc>
        <w:tc>
          <w:tcPr>
            <w:tcW w:w="1800"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Sample A</w:t>
            </w:r>
          </w:p>
        </w:tc>
        <w:tc>
          <w:tcPr>
            <w:tcW w:w="2250"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 xml:space="preserve">Sample B </w:t>
            </w:r>
          </w:p>
        </w:tc>
        <w:tc>
          <w:tcPr>
            <w:tcW w:w="2178"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Sample C</w:t>
            </w:r>
          </w:p>
        </w:tc>
      </w:tr>
      <w:tr w:rsidR="0073276E" w:rsidRPr="00E04939" w:rsidTr="00150DDF">
        <w:tc>
          <w:tcPr>
            <w:tcW w:w="3348"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Specific Gravity g/cm</w:t>
            </w:r>
            <w:r w:rsidRPr="00E04939">
              <w:rPr>
                <w:rFonts w:ascii="Times New Roman" w:hAnsi="Times New Roman" w:cs="Times New Roman"/>
                <w:sz w:val="24"/>
                <w:szCs w:val="24"/>
                <w:vertAlign w:val="superscript"/>
              </w:rPr>
              <w:t>3</w:t>
            </w:r>
          </w:p>
        </w:tc>
        <w:tc>
          <w:tcPr>
            <w:tcW w:w="1800"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2.8</w:t>
            </w:r>
            <w:r>
              <w:rPr>
                <w:rFonts w:ascii="Times New Roman" w:hAnsi="Times New Roman" w:cs="Times New Roman"/>
                <w:sz w:val="24"/>
                <w:szCs w:val="24"/>
              </w:rPr>
              <w:t>6</w:t>
            </w:r>
          </w:p>
        </w:tc>
        <w:tc>
          <w:tcPr>
            <w:tcW w:w="2250"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2.</w:t>
            </w:r>
            <w:r>
              <w:rPr>
                <w:rFonts w:ascii="Times New Roman" w:hAnsi="Times New Roman" w:cs="Times New Roman"/>
                <w:sz w:val="24"/>
                <w:szCs w:val="24"/>
              </w:rPr>
              <w:t>6</w:t>
            </w:r>
            <w:r w:rsidRPr="00E04939">
              <w:rPr>
                <w:rFonts w:ascii="Times New Roman" w:hAnsi="Times New Roman" w:cs="Times New Roman"/>
                <w:sz w:val="24"/>
                <w:szCs w:val="24"/>
              </w:rPr>
              <w:t>9</w:t>
            </w:r>
          </w:p>
        </w:tc>
        <w:tc>
          <w:tcPr>
            <w:tcW w:w="2178"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2</w:t>
            </w:r>
            <w:r w:rsidRPr="00E04939">
              <w:rPr>
                <w:rFonts w:ascii="Times New Roman" w:hAnsi="Times New Roman" w:cs="Times New Roman"/>
                <w:sz w:val="24"/>
                <w:szCs w:val="24"/>
              </w:rPr>
              <w:t>.</w:t>
            </w:r>
            <w:r>
              <w:rPr>
                <w:rFonts w:ascii="Times New Roman" w:hAnsi="Times New Roman" w:cs="Times New Roman"/>
                <w:sz w:val="24"/>
                <w:szCs w:val="24"/>
              </w:rPr>
              <w:t>53</w:t>
            </w:r>
          </w:p>
        </w:tc>
      </w:tr>
      <w:tr w:rsidR="0073276E" w:rsidRPr="00E04939" w:rsidTr="00150DDF">
        <w:tc>
          <w:tcPr>
            <w:tcW w:w="3348"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Moisture content (%)</w:t>
            </w:r>
          </w:p>
        </w:tc>
        <w:tc>
          <w:tcPr>
            <w:tcW w:w="1800"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11.32</w:t>
            </w:r>
          </w:p>
        </w:tc>
        <w:tc>
          <w:tcPr>
            <w:tcW w:w="2250"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9.68</w:t>
            </w:r>
          </w:p>
        </w:tc>
        <w:tc>
          <w:tcPr>
            <w:tcW w:w="2178"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7.72</w:t>
            </w:r>
          </w:p>
        </w:tc>
      </w:tr>
      <w:tr w:rsidR="0073276E" w:rsidRPr="00E04939" w:rsidTr="00150DDF">
        <w:tc>
          <w:tcPr>
            <w:tcW w:w="3348"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Liquid limit (%)</w:t>
            </w:r>
          </w:p>
        </w:tc>
        <w:tc>
          <w:tcPr>
            <w:tcW w:w="1800"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2</w:t>
            </w:r>
            <w:r>
              <w:rPr>
                <w:rFonts w:ascii="Times New Roman" w:hAnsi="Times New Roman" w:cs="Times New Roman"/>
                <w:sz w:val="24"/>
                <w:szCs w:val="24"/>
              </w:rPr>
              <w:t>7</w:t>
            </w:r>
            <w:r w:rsidRPr="00E04939">
              <w:rPr>
                <w:rFonts w:ascii="Times New Roman" w:hAnsi="Times New Roman" w:cs="Times New Roman"/>
                <w:sz w:val="24"/>
                <w:szCs w:val="24"/>
              </w:rPr>
              <w:t>.</w:t>
            </w:r>
            <w:r>
              <w:rPr>
                <w:rFonts w:ascii="Times New Roman" w:hAnsi="Times New Roman" w:cs="Times New Roman"/>
                <w:sz w:val="24"/>
                <w:szCs w:val="24"/>
              </w:rPr>
              <w:t>2</w:t>
            </w:r>
          </w:p>
        </w:tc>
        <w:tc>
          <w:tcPr>
            <w:tcW w:w="2250"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3</w:t>
            </w:r>
            <w:r w:rsidRPr="00E04939">
              <w:rPr>
                <w:rFonts w:ascii="Times New Roman" w:hAnsi="Times New Roman" w:cs="Times New Roman"/>
                <w:sz w:val="24"/>
                <w:szCs w:val="24"/>
              </w:rPr>
              <w:t>1.</w:t>
            </w:r>
            <w:r>
              <w:rPr>
                <w:rFonts w:ascii="Times New Roman" w:hAnsi="Times New Roman" w:cs="Times New Roman"/>
                <w:sz w:val="24"/>
                <w:szCs w:val="24"/>
              </w:rPr>
              <w:t>0</w:t>
            </w:r>
          </w:p>
        </w:tc>
        <w:tc>
          <w:tcPr>
            <w:tcW w:w="2178"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7</w:t>
            </w:r>
            <w:r w:rsidRPr="00E04939">
              <w:rPr>
                <w:rFonts w:ascii="Times New Roman" w:hAnsi="Times New Roman" w:cs="Times New Roman"/>
                <w:sz w:val="24"/>
                <w:szCs w:val="24"/>
              </w:rPr>
              <w:t>.</w:t>
            </w:r>
            <w:r>
              <w:rPr>
                <w:rFonts w:ascii="Times New Roman" w:hAnsi="Times New Roman" w:cs="Times New Roman"/>
                <w:sz w:val="24"/>
                <w:szCs w:val="24"/>
              </w:rPr>
              <w:t>1</w:t>
            </w:r>
          </w:p>
        </w:tc>
      </w:tr>
      <w:tr w:rsidR="0073276E" w:rsidRPr="00E04939" w:rsidTr="00150DDF">
        <w:tc>
          <w:tcPr>
            <w:tcW w:w="3348"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Plastic limit (%)</w:t>
            </w:r>
          </w:p>
        </w:tc>
        <w:tc>
          <w:tcPr>
            <w:tcW w:w="1800"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5</w:t>
            </w:r>
            <w:r w:rsidRPr="00E04939">
              <w:rPr>
                <w:rFonts w:ascii="Times New Roman" w:hAnsi="Times New Roman" w:cs="Times New Roman"/>
                <w:sz w:val="24"/>
                <w:szCs w:val="24"/>
              </w:rPr>
              <w:t>.</w:t>
            </w:r>
            <w:r>
              <w:rPr>
                <w:rFonts w:ascii="Times New Roman" w:hAnsi="Times New Roman" w:cs="Times New Roman"/>
                <w:sz w:val="24"/>
                <w:szCs w:val="24"/>
              </w:rPr>
              <w:t>8</w:t>
            </w:r>
          </w:p>
        </w:tc>
        <w:tc>
          <w:tcPr>
            <w:tcW w:w="2250"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7</w:t>
            </w:r>
            <w:r w:rsidRPr="00E04939">
              <w:rPr>
                <w:rFonts w:ascii="Times New Roman" w:hAnsi="Times New Roman" w:cs="Times New Roman"/>
                <w:sz w:val="24"/>
                <w:szCs w:val="24"/>
              </w:rPr>
              <w:t>.1</w:t>
            </w:r>
          </w:p>
        </w:tc>
        <w:tc>
          <w:tcPr>
            <w:tcW w:w="2178"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30</w:t>
            </w:r>
            <w:r w:rsidRPr="00E04939">
              <w:rPr>
                <w:rFonts w:ascii="Times New Roman" w:hAnsi="Times New Roman" w:cs="Times New Roman"/>
                <w:sz w:val="24"/>
                <w:szCs w:val="24"/>
              </w:rPr>
              <w:t>.3</w:t>
            </w:r>
          </w:p>
        </w:tc>
      </w:tr>
      <w:tr w:rsidR="0073276E" w:rsidRPr="00E04939" w:rsidTr="00150DDF">
        <w:tc>
          <w:tcPr>
            <w:tcW w:w="3348"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Plastic Index (%)</w:t>
            </w:r>
          </w:p>
        </w:tc>
        <w:tc>
          <w:tcPr>
            <w:tcW w:w="1800"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1</w:t>
            </w:r>
            <w:r w:rsidRPr="00E04939">
              <w:rPr>
                <w:rFonts w:ascii="Times New Roman" w:hAnsi="Times New Roman" w:cs="Times New Roman"/>
                <w:sz w:val="24"/>
                <w:szCs w:val="24"/>
              </w:rPr>
              <w:t>.</w:t>
            </w:r>
            <w:r>
              <w:rPr>
                <w:rFonts w:ascii="Times New Roman" w:hAnsi="Times New Roman" w:cs="Times New Roman"/>
                <w:sz w:val="24"/>
                <w:szCs w:val="24"/>
              </w:rPr>
              <w:t>4</w:t>
            </w:r>
          </w:p>
        </w:tc>
        <w:tc>
          <w:tcPr>
            <w:tcW w:w="2250"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13</w:t>
            </w:r>
            <w:r w:rsidRPr="00E04939">
              <w:rPr>
                <w:rFonts w:ascii="Times New Roman" w:hAnsi="Times New Roman" w:cs="Times New Roman"/>
                <w:sz w:val="24"/>
                <w:szCs w:val="24"/>
              </w:rPr>
              <w:t>.5</w:t>
            </w:r>
          </w:p>
        </w:tc>
        <w:tc>
          <w:tcPr>
            <w:tcW w:w="2178"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4</w:t>
            </w:r>
            <w:r>
              <w:rPr>
                <w:rFonts w:ascii="Times New Roman" w:hAnsi="Times New Roman" w:cs="Times New Roman"/>
                <w:sz w:val="24"/>
                <w:szCs w:val="24"/>
              </w:rPr>
              <w:t>1</w:t>
            </w:r>
            <w:r w:rsidRPr="00E04939">
              <w:rPr>
                <w:rFonts w:ascii="Times New Roman" w:hAnsi="Times New Roman" w:cs="Times New Roman"/>
                <w:sz w:val="24"/>
                <w:szCs w:val="24"/>
              </w:rPr>
              <w:t>.</w:t>
            </w:r>
            <w:r>
              <w:rPr>
                <w:rFonts w:ascii="Times New Roman" w:hAnsi="Times New Roman" w:cs="Times New Roman"/>
                <w:sz w:val="24"/>
                <w:szCs w:val="24"/>
              </w:rPr>
              <w:t>2</w:t>
            </w:r>
          </w:p>
        </w:tc>
      </w:tr>
      <w:tr w:rsidR="0073276E" w:rsidRPr="00E04939" w:rsidTr="00150DDF">
        <w:tc>
          <w:tcPr>
            <w:tcW w:w="3348" w:type="dxa"/>
          </w:tcPr>
          <w:p w:rsidR="0073276E" w:rsidRPr="00E04939" w:rsidRDefault="0073276E" w:rsidP="00150DDF">
            <w:pPr>
              <w:rPr>
                <w:rFonts w:ascii="Times New Roman" w:hAnsi="Times New Roman" w:cs="Times New Roman"/>
                <w:sz w:val="24"/>
                <w:szCs w:val="24"/>
              </w:rPr>
            </w:pPr>
            <w:r w:rsidRPr="00E04939">
              <w:rPr>
                <w:rFonts w:ascii="Times New Roman" w:hAnsi="Times New Roman" w:cs="Times New Roman"/>
                <w:sz w:val="24"/>
                <w:szCs w:val="24"/>
              </w:rPr>
              <w:t>Shrinkage limit (%)</w:t>
            </w:r>
          </w:p>
        </w:tc>
        <w:tc>
          <w:tcPr>
            <w:tcW w:w="1800"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4</w:t>
            </w:r>
            <w:r w:rsidRPr="00E04939">
              <w:rPr>
                <w:rFonts w:ascii="Times New Roman" w:hAnsi="Times New Roman" w:cs="Times New Roman"/>
                <w:sz w:val="24"/>
                <w:szCs w:val="24"/>
              </w:rPr>
              <w:t>.</w:t>
            </w:r>
            <w:r>
              <w:rPr>
                <w:rFonts w:ascii="Times New Roman" w:hAnsi="Times New Roman" w:cs="Times New Roman"/>
                <w:sz w:val="24"/>
                <w:szCs w:val="24"/>
              </w:rPr>
              <w:t>6</w:t>
            </w:r>
          </w:p>
        </w:tc>
        <w:tc>
          <w:tcPr>
            <w:tcW w:w="2250"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5</w:t>
            </w:r>
            <w:r w:rsidRPr="00E04939">
              <w:rPr>
                <w:rFonts w:ascii="Times New Roman" w:hAnsi="Times New Roman" w:cs="Times New Roman"/>
                <w:sz w:val="24"/>
                <w:szCs w:val="24"/>
              </w:rPr>
              <w:t>.</w:t>
            </w:r>
            <w:r>
              <w:rPr>
                <w:rFonts w:ascii="Times New Roman" w:hAnsi="Times New Roman" w:cs="Times New Roman"/>
                <w:sz w:val="24"/>
                <w:szCs w:val="24"/>
              </w:rPr>
              <w:t>2</w:t>
            </w:r>
          </w:p>
        </w:tc>
        <w:tc>
          <w:tcPr>
            <w:tcW w:w="2178"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11</w:t>
            </w:r>
            <w:r w:rsidRPr="00E04939">
              <w:rPr>
                <w:rFonts w:ascii="Times New Roman" w:hAnsi="Times New Roman" w:cs="Times New Roman"/>
                <w:sz w:val="24"/>
                <w:szCs w:val="24"/>
              </w:rPr>
              <w:t>.</w:t>
            </w:r>
            <w:r>
              <w:rPr>
                <w:rFonts w:ascii="Times New Roman" w:hAnsi="Times New Roman" w:cs="Times New Roman"/>
                <w:sz w:val="24"/>
                <w:szCs w:val="24"/>
              </w:rPr>
              <w:t>5</w:t>
            </w:r>
          </w:p>
        </w:tc>
      </w:tr>
      <w:tr w:rsidR="0073276E" w:rsidRPr="00E04939" w:rsidTr="00150DDF">
        <w:tc>
          <w:tcPr>
            <w:tcW w:w="3348"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Maximun Dry Density</w:t>
            </w:r>
          </w:p>
        </w:tc>
        <w:tc>
          <w:tcPr>
            <w:tcW w:w="1800"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1.88</w:t>
            </w:r>
          </w:p>
        </w:tc>
        <w:tc>
          <w:tcPr>
            <w:tcW w:w="2250"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1.82</w:t>
            </w:r>
          </w:p>
        </w:tc>
        <w:tc>
          <w:tcPr>
            <w:tcW w:w="2178"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1.54</w:t>
            </w:r>
          </w:p>
        </w:tc>
      </w:tr>
      <w:tr w:rsidR="0073276E" w:rsidRPr="00E04939" w:rsidTr="00150DDF">
        <w:tc>
          <w:tcPr>
            <w:tcW w:w="3348"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O</w:t>
            </w:r>
            <w:r w:rsidRPr="00B509FF">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timum Moisture Density</w:t>
            </w:r>
          </w:p>
        </w:tc>
        <w:tc>
          <w:tcPr>
            <w:tcW w:w="1800"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13.2</w:t>
            </w:r>
          </w:p>
        </w:tc>
        <w:tc>
          <w:tcPr>
            <w:tcW w:w="2250"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14.6</w:t>
            </w:r>
          </w:p>
        </w:tc>
        <w:tc>
          <w:tcPr>
            <w:tcW w:w="2178"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22.3</w:t>
            </w:r>
          </w:p>
        </w:tc>
      </w:tr>
      <w:tr w:rsidR="0073276E" w:rsidRPr="00E04939" w:rsidTr="00150DDF">
        <w:tc>
          <w:tcPr>
            <w:tcW w:w="3348"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Unsoaked CBR (%)</w:t>
            </w:r>
          </w:p>
        </w:tc>
        <w:tc>
          <w:tcPr>
            <w:tcW w:w="1800"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49</w:t>
            </w:r>
          </w:p>
        </w:tc>
        <w:tc>
          <w:tcPr>
            <w:tcW w:w="2250"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47</w:t>
            </w:r>
          </w:p>
        </w:tc>
        <w:tc>
          <w:tcPr>
            <w:tcW w:w="2178"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24</w:t>
            </w:r>
          </w:p>
        </w:tc>
      </w:tr>
      <w:tr w:rsidR="0073276E" w:rsidRPr="00E04939" w:rsidTr="00150DDF">
        <w:tc>
          <w:tcPr>
            <w:tcW w:w="3348"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Soaked CBR (%)</w:t>
            </w:r>
          </w:p>
        </w:tc>
        <w:tc>
          <w:tcPr>
            <w:tcW w:w="1800"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28</w:t>
            </w:r>
          </w:p>
        </w:tc>
        <w:tc>
          <w:tcPr>
            <w:tcW w:w="2250"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20</w:t>
            </w:r>
          </w:p>
        </w:tc>
        <w:tc>
          <w:tcPr>
            <w:tcW w:w="2178" w:type="dxa"/>
          </w:tcPr>
          <w:p w:rsidR="0073276E" w:rsidRPr="00E04939" w:rsidRDefault="0073276E" w:rsidP="00150DDF">
            <w:pPr>
              <w:rPr>
                <w:rFonts w:ascii="Times New Roman" w:hAnsi="Times New Roman" w:cs="Times New Roman"/>
                <w:sz w:val="24"/>
                <w:szCs w:val="24"/>
              </w:rPr>
            </w:pPr>
            <w:r>
              <w:rPr>
                <w:rFonts w:ascii="Times New Roman" w:hAnsi="Times New Roman" w:cs="Times New Roman"/>
                <w:sz w:val="24"/>
                <w:szCs w:val="24"/>
              </w:rPr>
              <w:t>9</w:t>
            </w:r>
          </w:p>
        </w:tc>
      </w:tr>
    </w:tbl>
    <w:p w:rsidR="0073276E" w:rsidRDefault="0073276E" w:rsidP="0073276E">
      <w:pPr>
        <w:rPr>
          <w:rFonts w:ascii="Times New Roman" w:hAnsi="Times New Roman" w:cs="Times New Roman"/>
          <w:b/>
        </w:rPr>
      </w:pPr>
    </w:p>
    <w:p w:rsidR="0073276E" w:rsidRDefault="0073276E" w:rsidP="0073276E">
      <w:pPr>
        <w:spacing w:line="360" w:lineRule="auto"/>
        <w:rPr>
          <w:rFonts w:asciiTheme="majorBidi" w:hAnsiTheme="majorBidi" w:cstheme="majorBidi"/>
        </w:rPr>
      </w:pPr>
    </w:p>
    <w:p w:rsidR="0073276E" w:rsidRDefault="0073276E" w:rsidP="0073276E">
      <w:pPr>
        <w:spacing w:line="360" w:lineRule="auto"/>
        <w:rPr>
          <w:rFonts w:asciiTheme="majorBidi" w:hAnsiTheme="majorBidi" w:cstheme="majorBidi"/>
        </w:rPr>
      </w:pPr>
      <w:r w:rsidRPr="0010493F">
        <w:rPr>
          <w:rFonts w:asciiTheme="majorBidi" w:hAnsiTheme="majorBidi" w:cstheme="majorBidi"/>
        </w:rPr>
        <w:t>Table</w:t>
      </w:r>
      <w:r>
        <w:rPr>
          <w:rFonts w:asciiTheme="majorBidi" w:hAnsiTheme="majorBidi" w:cstheme="majorBidi"/>
        </w:rPr>
        <w:t xml:space="preserve"> 3</w:t>
      </w:r>
      <w:r w:rsidRPr="0010493F">
        <w:rPr>
          <w:rFonts w:asciiTheme="majorBidi" w:hAnsiTheme="majorBidi" w:cstheme="majorBidi"/>
        </w:rPr>
        <w:t xml:space="preserve">: </w:t>
      </w:r>
      <w:r w:rsidRPr="00793D2A">
        <w:rPr>
          <w:rFonts w:ascii="Times New Roman" w:hAnsi="Times New Roman" w:cs="Times New Roman"/>
          <w:b/>
        </w:rPr>
        <w:t>Samples composition di</w:t>
      </w:r>
      <w:r>
        <w:rPr>
          <w:rFonts w:ascii="Times New Roman" w:hAnsi="Times New Roman" w:cs="Times New Roman"/>
          <w:b/>
        </w:rPr>
        <w:t>s</w:t>
      </w:r>
      <w:r w:rsidRPr="00793D2A">
        <w:rPr>
          <w:rFonts w:ascii="Times New Roman" w:hAnsi="Times New Roman" w:cs="Times New Roman"/>
          <w:b/>
        </w:rPr>
        <w:t>tributions</w:t>
      </w:r>
      <w:r w:rsidRPr="0010493F">
        <w:rPr>
          <w:rFonts w:asciiTheme="majorBidi" w:hAnsiTheme="majorBidi" w:cstheme="majorBidi"/>
        </w:rPr>
        <w:t xml:space="preserve"> of Soils in the Study Area</w:t>
      </w:r>
    </w:p>
    <w:tbl>
      <w:tblPr>
        <w:tblStyle w:val="TableGrid"/>
        <w:tblW w:w="0" w:type="auto"/>
        <w:tblInd w:w="18" w:type="dxa"/>
        <w:tblLook w:val="04A0"/>
      </w:tblPr>
      <w:tblGrid>
        <w:gridCol w:w="1260"/>
        <w:gridCol w:w="1440"/>
        <w:gridCol w:w="1170"/>
        <w:gridCol w:w="1040"/>
        <w:gridCol w:w="1250"/>
        <w:gridCol w:w="1019"/>
        <w:gridCol w:w="2379"/>
      </w:tblGrid>
      <w:tr w:rsidR="0073276E" w:rsidRPr="0010493F" w:rsidTr="00150DDF">
        <w:trPr>
          <w:trHeight w:val="620"/>
        </w:trPr>
        <w:tc>
          <w:tcPr>
            <w:tcW w:w="1260" w:type="dxa"/>
            <w:hideMark/>
          </w:tcPr>
          <w:p w:rsidR="0073276E" w:rsidRPr="0010493F" w:rsidRDefault="0073276E" w:rsidP="00150DDF">
            <w:pPr>
              <w:rPr>
                <w:rFonts w:asciiTheme="majorBidi" w:hAnsiTheme="majorBidi" w:cstheme="majorBidi"/>
                <w:sz w:val="24"/>
                <w:szCs w:val="24"/>
              </w:rPr>
            </w:pPr>
            <w:r w:rsidRPr="0010493F">
              <w:rPr>
                <w:rFonts w:asciiTheme="majorBidi" w:hAnsiTheme="majorBidi" w:cstheme="majorBidi"/>
                <w:sz w:val="24"/>
                <w:szCs w:val="24"/>
              </w:rPr>
              <w:t>Sample Location</w:t>
            </w:r>
          </w:p>
        </w:tc>
        <w:tc>
          <w:tcPr>
            <w:tcW w:w="1440" w:type="dxa"/>
            <w:hideMark/>
          </w:tcPr>
          <w:p w:rsidR="0073276E" w:rsidRPr="0010493F" w:rsidRDefault="0073276E" w:rsidP="00150DDF">
            <w:pPr>
              <w:rPr>
                <w:rFonts w:asciiTheme="majorBidi" w:hAnsiTheme="majorBidi" w:cstheme="majorBidi"/>
                <w:sz w:val="24"/>
                <w:szCs w:val="24"/>
              </w:rPr>
            </w:pPr>
            <w:r w:rsidRPr="0010493F">
              <w:rPr>
                <w:rFonts w:asciiTheme="majorBidi" w:hAnsiTheme="majorBidi" w:cstheme="majorBidi"/>
                <w:sz w:val="24"/>
                <w:szCs w:val="24"/>
              </w:rPr>
              <w:t>Gravel (%)</w:t>
            </w:r>
          </w:p>
        </w:tc>
        <w:tc>
          <w:tcPr>
            <w:tcW w:w="1170" w:type="dxa"/>
            <w:hideMark/>
          </w:tcPr>
          <w:p w:rsidR="0073276E" w:rsidRPr="0010493F" w:rsidRDefault="0073276E" w:rsidP="00150DDF">
            <w:pPr>
              <w:rPr>
                <w:rFonts w:asciiTheme="majorBidi" w:hAnsiTheme="majorBidi" w:cstheme="majorBidi"/>
                <w:sz w:val="24"/>
                <w:szCs w:val="24"/>
              </w:rPr>
            </w:pPr>
            <w:r w:rsidRPr="0010493F">
              <w:rPr>
                <w:rFonts w:asciiTheme="majorBidi" w:hAnsiTheme="majorBidi" w:cstheme="majorBidi"/>
                <w:sz w:val="24"/>
                <w:szCs w:val="24"/>
              </w:rPr>
              <w:t>Sand (%)</w:t>
            </w:r>
          </w:p>
        </w:tc>
        <w:tc>
          <w:tcPr>
            <w:tcW w:w="1040" w:type="dxa"/>
            <w:hideMark/>
          </w:tcPr>
          <w:p w:rsidR="0073276E" w:rsidRPr="0010493F" w:rsidRDefault="0073276E" w:rsidP="00150DDF">
            <w:pPr>
              <w:rPr>
                <w:rFonts w:asciiTheme="majorBidi" w:hAnsiTheme="majorBidi" w:cstheme="majorBidi"/>
                <w:sz w:val="24"/>
                <w:szCs w:val="24"/>
              </w:rPr>
            </w:pPr>
            <w:r w:rsidRPr="0010493F">
              <w:rPr>
                <w:rFonts w:asciiTheme="majorBidi" w:hAnsiTheme="majorBidi" w:cstheme="majorBidi"/>
                <w:sz w:val="24"/>
                <w:szCs w:val="24"/>
              </w:rPr>
              <w:t>Silt (%)</w:t>
            </w:r>
          </w:p>
        </w:tc>
        <w:tc>
          <w:tcPr>
            <w:tcW w:w="1250" w:type="dxa"/>
            <w:hideMark/>
          </w:tcPr>
          <w:p w:rsidR="0073276E" w:rsidRPr="0010493F" w:rsidRDefault="0073276E" w:rsidP="00150DDF">
            <w:pPr>
              <w:rPr>
                <w:rFonts w:asciiTheme="majorBidi" w:hAnsiTheme="majorBidi" w:cstheme="majorBidi"/>
                <w:sz w:val="24"/>
                <w:szCs w:val="24"/>
              </w:rPr>
            </w:pPr>
            <w:r w:rsidRPr="0010493F">
              <w:rPr>
                <w:rFonts w:asciiTheme="majorBidi" w:hAnsiTheme="majorBidi" w:cstheme="majorBidi"/>
                <w:sz w:val="24"/>
                <w:szCs w:val="24"/>
              </w:rPr>
              <w:t>Clay (%)</w:t>
            </w:r>
          </w:p>
        </w:tc>
        <w:tc>
          <w:tcPr>
            <w:tcW w:w="1019" w:type="dxa"/>
          </w:tcPr>
          <w:p w:rsidR="0073276E" w:rsidRPr="0010493F" w:rsidRDefault="0073276E" w:rsidP="00150DDF">
            <w:pPr>
              <w:rPr>
                <w:rFonts w:asciiTheme="majorBidi" w:hAnsiTheme="majorBidi" w:cstheme="majorBidi"/>
                <w:sz w:val="24"/>
                <w:szCs w:val="24"/>
              </w:rPr>
            </w:pPr>
            <w:r w:rsidRPr="0010493F">
              <w:rPr>
                <w:rFonts w:asciiTheme="majorBidi" w:hAnsiTheme="majorBidi" w:cstheme="majorBidi"/>
                <w:sz w:val="24"/>
                <w:szCs w:val="24"/>
              </w:rPr>
              <w:t>% Fine</w:t>
            </w:r>
          </w:p>
        </w:tc>
        <w:tc>
          <w:tcPr>
            <w:tcW w:w="2379" w:type="dxa"/>
          </w:tcPr>
          <w:p w:rsidR="0073276E" w:rsidRPr="0010493F" w:rsidRDefault="0073276E" w:rsidP="00150DDF">
            <w:pPr>
              <w:rPr>
                <w:rFonts w:asciiTheme="majorBidi" w:hAnsiTheme="majorBidi" w:cstheme="majorBidi"/>
                <w:sz w:val="24"/>
                <w:szCs w:val="24"/>
              </w:rPr>
            </w:pPr>
            <w:r w:rsidRPr="0010493F">
              <w:rPr>
                <w:rFonts w:asciiTheme="majorBidi" w:hAnsiTheme="majorBidi" w:cstheme="majorBidi"/>
                <w:sz w:val="24"/>
                <w:szCs w:val="24"/>
              </w:rPr>
              <w:t>Soil Classification</w:t>
            </w:r>
          </w:p>
          <w:p w:rsidR="0073276E" w:rsidRPr="0010493F" w:rsidRDefault="0073276E" w:rsidP="00150DDF">
            <w:pPr>
              <w:rPr>
                <w:rFonts w:asciiTheme="majorBidi" w:hAnsiTheme="majorBidi" w:cstheme="majorBidi"/>
                <w:sz w:val="24"/>
                <w:szCs w:val="24"/>
              </w:rPr>
            </w:pPr>
          </w:p>
        </w:tc>
      </w:tr>
      <w:tr w:rsidR="0073276E" w:rsidRPr="0010493F" w:rsidTr="00150DDF">
        <w:trPr>
          <w:trHeight w:val="350"/>
        </w:trPr>
        <w:tc>
          <w:tcPr>
            <w:tcW w:w="1260" w:type="dxa"/>
            <w:hideMark/>
          </w:tcPr>
          <w:p w:rsidR="0073276E" w:rsidRPr="0010493F" w:rsidRDefault="0073276E" w:rsidP="00150DDF">
            <w:pPr>
              <w:rPr>
                <w:rFonts w:asciiTheme="majorBidi" w:hAnsiTheme="majorBidi" w:cstheme="majorBidi"/>
                <w:sz w:val="24"/>
                <w:szCs w:val="24"/>
              </w:rPr>
            </w:pPr>
            <w:r w:rsidRPr="0010493F">
              <w:rPr>
                <w:rFonts w:asciiTheme="majorBidi" w:hAnsiTheme="majorBidi" w:cstheme="majorBidi"/>
                <w:sz w:val="24"/>
                <w:szCs w:val="24"/>
              </w:rPr>
              <w:t>Sample 1</w:t>
            </w:r>
          </w:p>
        </w:tc>
        <w:tc>
          <w:tcPr>
            <w:tcW w:w="1440"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14</w:t>
            </w:r>
          </w:p>
        </w:tc>
        <w:tc>
          <w:tcPr>
            <w:tcW w:w="1170"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60</w:t>
            </w:r>
          </w:p>
        </w:tc>
        <w:tc>
          <w:tcPr>
            <w:tcW w:w="1040"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15</w:t>
            </w:r>
          </w:p>
        </w:tc>
        <w:tc>
          <w:tcPr>
            <w:tcW w:w="1250"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11</w:t>
            </w:r>
          </w:p>
        </w:tc>
        <w:tc>
          <w:tcPr>
            <w:tcW w:w="1019"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26</w:t>
            </w:r>
          </w:p>
        </w:tc>
        <w:tc>
          <w:tcPr>
            <w:tcW w:w="2379"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Silty Sand</w:t>
            </w:r>
          </w:p>
        </w:tc>
      </w:tr>
      <w:tr w:rsidR="0073276E" w:rsidRPr="0010493F" w:rsidTr="00150DDF">
        <w:trPr>
          <w:trHeight w:val="332"/>
        </w:trPr>
        <w:tc>
          <w:tcPr>
            <w:tcW w:w="1260" w:type="dxa"/>
            <w:hideMark/>
          </w:tcPr>
          <w:p w:rsidR="0073276E" w:rsidRPr="0010493F" w:rsidRDefault="0073276E" w:rsidP="00150DDF">
            <w:pPr>
              <w:rPr>
                <w:rFonts w:asciiTheme="majorBidi" w:hAnsiTheme="majorBidi" w:cstheme="majorBidi"/>
                <w:sz w:val="24"/>
                <w:szCs w:val="24"/>
              </w:rPr>
            </w:pPr>
            <w:r w:rsidRPr="0010493F">
              <w:rPr>
                <w:rFonts w:asciiTheme="majorBidi" w:hAnsiTheme="majorBidi" w:cstheme="majorBidi"/>
                <w:sz w:val="24"/>
                <w:szCs w:val="24"/>
              </w:rPr>
              <w:t>Sample 2</w:t>
            </w:r>
          </w:p>
        </w:tc>
        <w:tc>
          <w:tcPr>
            <w:tcW w:w="1440"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5</w:t>
            </w:r>
          </w:p>
        </w:tc>
        <w:tc>
          <w:tcPr>
            <w:tcW w:w="1170"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66</w:t>
            </w:r>
          </w:p>
        </w:tc>
        <w:tc>
          <w:tcPr>
            <w:tcW w:w="1040"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17</w:t>
            </w:r>
          </w:p>
        </w:tc>
        <w:tc>
          <w:tcPr>
            <w:tcW w:w="1250"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12</w:t>
            </w:r>
          </w:p>
        </w:tc>
        <w:tc>
          <w:tcPr>
            <w:tcW w:w="1019"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29</w:t>
            </w:r>
          </w:p>
        </w:tc>
        <w:tc>
          <w:tcPr>
            <w:tcW w:w="2379"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Silty Sand</w:t>
            </w:r>
          </w:p>
        </w:tc>
      </w:tr>
      <w:tr w:rsidR="0073276E" w:rsidRPr="0010493F" w:rsidTr="00150DDF">
        <w:trPr>
          <w:trHeight w:val="350"/>
        </w:trPr>
        <w:tc>
          <w:tcPr>
            <w:tcW w:w="1260" w:type="dxa"/>
            <w:hideMark/>
          </w:tcPr>
          <w:p w:rsidR="0073276E" w:rsidRPr="0010493F" w:rsidRDefault="0073276E" w:rsidP="00150DDF">
            <w:pPr>
              <w:rPr>
                <w:rFonts w:asciiTheme="majorBidi" w:hAnsiTheme="majorBidi" w:cstheme="majorBidi"/>
                <w:sz w:val="24"/>
                <w:szCs w:val="24"/>
              </w:rPr>
            </w:pPr>
            <w:r w:rsidRPr="0010493F">
              <w:rPr>
                <w:rFonts w:asciiTheme="majorBidi" w:hAnsiTheme="majorBidi" w:cstheme="majorBidi"/>
                <w:sz w:val="24"/>
                <w:szCs w:val="24"/>
              </w:rPr>
              <w:t>Sample 3</w:t>
            </w:r>
          </w:p>
        </w:tc>
        <w:tc>
          <w:tcPr>
            <w:tcW w:w="1440"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0</w:t>
            </w:r>
          </w:p>
        </w:tc>
        <w:tc>
          <w:tcPr>
            <w:tcW w:w="1170"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19</w:t>
            </w:r>
          </w:p>
        </w:tc>
        <w:tc>
          <w:tcPr>
            <w:tcW w:w="1040"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30</w:t>
            </w:r>
          </w:p>
        </w:tc>
        <w:tc>
          <w:tcPr>
            <w:tcW w:w="1250"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51</w:t>
            </w:r>
          </w:p>
        </w:tc>
        <w:tc>
          <w:tcPr>
            <w:tcW w:w="1019"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81</w:t>
            </w:r>
          </w:p>
        </w:tc>
        <w:tc>
          <w:tcPr>
            <w:tcW w:w="2379" w:type="dxa"/>
          </w:tcPr>
          <w:p w:rsidR="0073276E" w:rsidRPr="0010493F" w:rsidRDefault="0073276E" w:rsidP="00150DDF">
            <w:pPr>
              <w:rPr>
                <w:rFonts w:asciiTheme="majorBidi" w:hAnsiTheme="majorBidi" w:cstheme="majorBidi"/>
                <w:sz w:val="24"/>
                <w:szCs w:val="24"/>
              </w:rPr>
            </w:pPr>
            <w:r>
              <w:rPr>
                <w:rFonts w:asciiTheme="majorBidi" w:hAnsiTheme="majorBidi" w:cstheme="majorBidi"/>
                <w:sz w:val="24"/>
                <w:szCs w:val="24"/>
              </w:rPr>
              <w:t>Silty Clay</w:t>
            </w:r>
          </w:p>
        </w:tc>
      </w:tr>
    </w:tbl>
    <w:p w:rsidR="0073276E" w:rsidRDefault="0073276E" w:rsidP="0073276E">
      <w:pPr>
        <w:rPr>
          <w:rFonts w:ascii="Times New Roman" w:hAnsi="Times New Roman" w:cs="Times New Roman"/>
          <w:b/>
        </w:rPr>
      </w:pPr>
    </w:p>
    <w:p w:rsidR="0073276E" w:rsidRDefault="0073276E" w:rsidP="0073276E">
      <w:pPr>
        <w:rPr>
          <w:rFonts w:ascii="Times New Roman" w:hAnsi="Times New Roman" w:cs="Times New Roman"/>
          <w:b/>
        </w:rPr>
      </w:pPr>
    </w:p>
    <w:p w:rsidR="0073276E" w:rsidRDefault="0073276E" w:rsidP="0073276E">
      <w:pPr>
        <w:rPr>
          <w:rFonts w:ascii="Times New Roman" w:hAnsi="Times New Roman" w:cs="Times New Roman"/>
        </w:rPr>
      </w:pPr>
      <w:r w:rsidRPr="004B71AC">
        <w:rPr>
          <w:rFonts w:ascii="Times New Roman" w:hAnsi="Times New Roman" w:cs="Times New Roman"/>
        </w:rPr>
        <w:lastRenderedPageBreak/>
        <w:t>Table 4:  SOIL Classification according to AASTHO (2019)</w:t>
      </w:r>
    </w:p>
    <w:p w:rsidR="0073276E" w:rsidRPr="004B71AC" w:rsidRDefault="0073276E" w:rsidP="0073276E">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1" locked="0" layoutInCell="1" allowOverlap="1">
            <wp:simplePos x="0" y="0"/>
            <wp:positionH relativeFrom="column">
              <wp:posOffset>100965</wp:posOffset>
            </wp:positionH>
            <wp:positionV relativeFrom="paragraph">
              <wp:posOffset>43180</wp:posOffset>
            </wp:positionV>
            <wp:extent cx="5198745" cy="2273935"/>
            <wp:effectExtent l="57150" t="38100" r="40005" b="12065"/>
            <wp:wrapTight wrapText="bothSides">
              <wp:wrapPolygon edited="0">
                <wp:start x="-237" y="-362"/>
                <wp:lineTo x="-237" y="21715"/>
                <wp:lineTo x="21766" y="21715"/>
                <wp:lineTo x="21766" y="-362"/>
                <wp:lineTo x="-237" y="-362"/>
              </wp:wrapPolygon>
            </wp:wrapTight>
            <wp:docPr id="20" name="Picture 46" descr="C:\Users\user\Desktop\SA\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images.jpeg"/>
                    <pic:cNvPicPr>
                      <a:picLocks noChangeAspect="1" noChangeArrowheads="1"/>
                    </pic:cNvPicPr>
                  </pic:nvPicPr>
                  <pic:blipFill>
                    <a:blip r:embed="rId1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8745" cy="2273935"/>
                    </a:xfrm>
                    <a:prstGeom prst="rect">
                      <a:avLst/>
                    </a:prstGeom>
                    <a:noFill/>
                    <a:ln w="28575">
                      <a:solidFill>
                        <a:schemeClr val="tx1"/>
                      </a:solidFill>
                    </a:ln>
                  </pic:spPr>
                </pic:pic>
              </a:graphicData>
            </a:graphic>
          </wp:anchor>
        </w:drawing>
      </w:r>
    </w:p>
    <w:p w:rsidR="0073276E" w:rsidRDefault="0073276E" w:rsidP="0073276E">
      <w:pPr>
        <w:tabs>
          <w:tab w:val="left" w:pos="7022"/>
        </w:tabs>
        <w:rPr>
          <w:rFonts w:ascii="Times New Roman" w:hAnsi="Times New Roman" w:cs="Times New Roman"/>
        </w:rPr>
      </w:pPr>
    </w:p>
    <w:p w:rsidR="0073276E" w:rsidRDefault="0073276E" w:rsidP="0073276E">
      <w:pPr>
        <w:tabs>
          <w:tab w:val="left" w:pos="7022"/>
        </w:tabs>
        <w:rPr>
          <w:rFonts w:ascii="Times New Roman" w:hAnsi="Times New Roman" w:cs="Times New Roman"/>
        </w:rPr>
      </w:pPr>
    </w:p>
    <w:p w:rsidR="0073276E" w:rsidRDefault="0073276E" w:rsidP="0073276E">
      <w:pPr>
        <w:tabs>
          <w:tab w:val="left" w:pos="7022"/>
        </w:tabs>
        <w:rPr>
          <w:rFonts w:ascii="Times New Roman" w:hAnsi="Times New Roman" w:cs="Times New Roman"/>
        </w:rPr>
      </w:pPr>
    </w:p>
    <w:p w:rsidR="0073276E" w:rsidRDefault="0073276E" w:rsidP="0073276E">
      <w:pPr>
        <w:tabs>
          <w:tab w:val="left" w:pos="7022"/>
        </w:tabs>
        <w:rPr>
          <w:rFonts w:ascii="Times New Roman" w:hAnsi="Times New Roman" w:cs="Times New Roman"/>
        </w:rPr>
      </w:pPr>
      <w:r>
        <w:rPr>
          <w:rFonts w:ascii="Times New Roman" w:hAnsi="Times New Roman" w:cs="Times New Roman"/>
        </w:rPr>
        <w:tab/>
      </w:r>
    </w:p>
    <w:p w:rsidR="0073276E" w:rsidRDefault="0073276E" w:rsidP="0073276E">
      <w:pPr>
        <w:rPr>
          <w:rFonts w:ascii="Times New Roman" w:hAnsi="Times New Roman" w:cs="Times New Roman"/>
          <w:b/>
        </w:rPr>
      </w:pPr>
    </w:p>
    <w:p w:rsidR="0073276E" w:rsidRDefault="0073276E" w:rsidP="0073276E"/>
    <w:p w:rsidR="0073276E" w:rsidRDefault="0073276E" w:rsidP="0073276E"/>
    <w:p w:rsidR="0073276E" w:rsidRDefault="0073276E" w:rsidP="0073276E">
      <w:pPr>
        <w:rPr>
          <w:noProof/>
        </w:rPr>
      </w:pPr>
      <w:r w:rsidRPr="0020137B">
        <w:rPr>
          <w:noProof/>
        </w:rPr>
        <w:drawing>
          <wp:inline distT="0" distB="0" distL="0" distR="0">
            <wp:extent cx="4321523" cy="3250504"/>
            <wp:effectExtent l="19050" t="0" r="2827"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1796" cy="3250709"/>
                    </a:xfrm>
                    <a:prstGeom prst="rect">
                      <a:avLst/>
                    </a:prstGeom>
                  </pic:spPr>
                </pic:pic>
              </a:graphicData>
            </a:graphic>
          </wp:inline>
        </w:drawing>
      </w:r>
    </w:p>
    <w:p w:rsidR="0073276E" w:rsidRPr="00615D54" w:rsidRDefault="0073276E" w:rsidP="0073276E">
      <w:pPr>
        <w:rPr>
          <w:rFonts w:ascii="Times New Roman" w:hAnsi="Times New Roman" w:cs="Times New Roman"/>
          <w:b/>
        </w:rPr>
      </w:pPr>
      <w:r w:rsidRPr="00944DB9">
        <w:rPr>
          <w:rFonts w:ascii="Times New Roman" w:hAnsi="Times New Roman" w:cs="Times New Roman"/>
          <w:noProof/>
        </w:rPr>
        <w:t>Figure</w:t>
      </w:r>
      <w:r>
        <w:rPr>
          <w:rFonts w:ascii="Times New Roman" w:hAnsi="Times New Roman" w:cs="Times New Roman"/>
          <w:noProof/>
        </w:rPr>
        <w:t xml:space="preserve"> 4.1: </w:t>
      </w:r>
      <w:r w:rsidRPr="00615D54">
        <w:rPr>
          <w:rFonts w:ascii="Times New Roman" w:hAnsi="Times New Roman" w:cs="Times New Roman"/>
          <w:b/>
        </w:rPr>
        <w:t>Cum</w:t>
      </w:r>
      <w:r>
        <w:rPr>
          <w:rFonts w:ascii="Times New Roman" w:hAnsi="Times New Roman" w:cs="Times New Roman"/>
          <w:b/>
        </w:rPr>
        <w:t>ulative</w:t>
      </w:r>
      <w:r w:rsidRPr="00615D54">
        <w:rPr>
          <w:rFonts w:ascii="Times New Roman" w:hAnsi="Times New Roman" w:cs="Times New Roman"/>
          <w:b/>
        </w:rPr>
        <w:t xml:space="preserve"> Particle size distribution curve for sample </w:t>
      </w:r>
      <w:r>
        <w:rPr>
          <w:rFonts w:ascii="Times New Roman" w:hAnsi="Times New Roman" w:cs="Times New Roman"/>
          <w:b/>
        </w:rPr>
        <w:t>S1</w:t>
      </w:r>
      <w:r w:rsidRPr="00615D54">
        <w:rPr>
          <w:rFonts w:ascii="Times New Roman" w:hAnsi="Times New Roman" w:cs="Times New Roman"/>
          <w:b/>
        </w:rPr>
        <w:t>,</w:t>
      </w:r>
      <w:r>
        <w:rPr>
          <w:rFonts w:ascii="Times New Roman" w:hAnsi="Times New Roman" w:cs="Times New Roman"/>
          <w:b/>
        </w:rPr>
        <w:t>S2</w:t>
      </w:r>
      <w:r w:rsidRPr="00615D54">
        <w:rPr>
          <w:rFonts w:ascii="Times New Roman" w:hAnsi="Times New Roman" w:cs="Times New Roman"/>
          <w:b/>
        </w:rPr>
        <w:t>&amp;</w:t>
      </w:r>
      <w:r>
        <w:rPr>
          <w:rFonts w:ascii="Times New Roman" w:hAnsi="Times New Roman" w:cs="Times New Roman"/>
          <w:b/>
        </w:rPr>
        <w:t>S3</w:t>
      </w:r>
    </w:p>
    <w:p w:rsidR="0073276E" w:rsidRDefault="0073276E" w:rsidP="0073276E">
      <w:pPr>
        <w:rPr>
          <w:noProof/>
        </w:rPr>
      </w:pPr>
    </w:p>
    <w:p w:rsidR="0073276E" w:rsidRDefault="0073276E" w:rsidP="0073276E"/>
    <w:p w:rsidR="0073276E" w:rsidRDefault="0073276E" w:rsidP="0073276E"/>
    <w:p w:rsidR="0073276E" w:rsidRDefault="0073276E" w:rsidP="0073276E">
      <w:r w:rsidRPr="00425D5D">
        <w:rPr>
          <w:noProof/>
        </w:rPr>
        <w:drawing>
          <wp:inline distT="0" distB="0" distL="0" distR="0">
            <wp:extent cx="4534422" cy="2933358"/>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35380" cy="2933978"/>
                    </a:xfrm>
                    <a:prstGeom prst="rect">
                      <a:avLst/>
                    </a:prstGeom>
                  </pic:spPr>
                </pic:pic>
              </a:graphicData>
            </a:graphic>
          </wp:inline>
        </w:drawing>
      </w:r>
    </w:p>
    <w:p w:rsidR="0073276E" w:rsidRPr="009D4146" w:rsidRDefault="0073276E" w:rsidP="0073276E">
      <w:pPr>
        <w:rPr>
          <w:rFonts w:ascii="Times New Roman" w:hAnsi="Times New Roman" w:cs="Times New Roman"/>
          <w:b/>
        </w:rPr>
      </w:pPr>
      <w:r>
        <w:rPr>
          <w:rFonts w:ascii="Times New Roman" w:hAnsi="Times New Roman" w:cs="Times New Roman"/>
        </w:rPr>
        <w:t xml:space="preserve">Figure 4.2: Cumulative </w:t>
      </w:r>
      <w:r w:rsidRPr="009D4146">
        <w:rPr>
          <w:rFonts w:ascii="Times New Roman" w:hAnsi="Times New Roman" w:cs="Times New Roman"/>
          <w:b/>
        </w:rPr>
        <w:t xml:space="preserve">Moisture content curve for sample </w:t>
      </w:r>
      <w:r>
        <w:rPr>
          <w:rFonts w:ascii="Times New Roman" w:hAnsi="Times New Roman" w:cs="Times New Roman"/>
          <w:b/>
        </w:rPr>
        <w:t>S1</w:t>
      </w:r>
      <w:r w:rsidRPr="009D4146">
        <w:rPr>
          <w:rFonts w:ascii="Times New Roman" w:hAnsi="Times New Roman" w:cs="Times New Roman"/>
          <w:b/>
        </w:rPr>
        <w:t>,</w:t>
      </w:r>
      <w:r>
        <w:rPr>
          <w:rFonts w:ascii="Times New Roman" w:hAnsi="Times New Roman" w:cs="Times New Roman"/>
          <w:b/>
        </w:rPr>
        <w:t>S2</w:t>
      </w:r>
      <w:r w:rsidRPr="009D4146">
        <w:rPr>
          <w:rFonts w:ascii="Times New Roman" w:hAnsi="Times New Roman" w:cs="Times New Roman"/>
          <w:b/>
        </w:rPr>
        <w:t>&amp;</w:t>
      </w:r>
      <w:r>
        <w:rPr>
          <w:rFonts w:ascii="Times New Roman" w:hAnsi="Times New Roman" w:cs="Times New Roman"/>
          <w:b/>
        </w:rPr>
        <w:t>S3</w:t>
      </w:r>
    </w:p>
    <w:p w:rsidR="0073276E" w:rsidRPr="00944DB9" w:rsidRDefault="0073276E" w:rsidP="0073276E">
      <w:pPr>
        <w:rPr>
          <w:rFonts w:ascii="Times New Roman" w:hAnsi="Times New Roman" w:cs="Times New Roman"/>
        </w:rPr>
      </w:pPr>
    </w:p>
    <w:p w:rsidR="0073276E" w:rsidRDefault="0073276E" w:rsidP="0073276E">
      <w:r w:rsidRPr="00531165">
        <w:rPr>
          <w:noProof/>
        </w:rPr>
        <w:lastRenderedPageBreak/>
        <w:drawing>
          <wp:inline distT="0" distB="0" distL="0" distR="0">
            <wp:extent cx="5481128" cy="4102648"/>
            <wp:effectExtent l="19050" t="0" r="5272"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0995" cy="4102549"/>
                    </a:xfrm>
                    <a:prstGeom prst="rect">
                      <a:avLst/>
                    </a:prstGeom>
                  </pic:spPr>
                </pic:pic>
              </a:graphicData>
            </a:graphic>
          </wp:inline>
        </w:drawing>
      </w:r>
    </w:p>
    <w:p w:rsidR="0073276E" w:rsidRPr="007C2651" w:rsidRDefault="0073276E" w:rsidP="0073276E">
      <w:pPr>
        <w:spacing w:line="240" w:lineRule="auto"/>
        <w:rPr>
          <w:rFonts w:ascii="Times New Roman" w:hAnsi="Times New Roman" w:cs="Times New Roman"/>
          <w:b/>
          <w:bCs/>
          <w:color w:val="000000" w:themeColor="text1"/>
        </w:rPr>
      </w:pPr>
      <w:r w:rsidRPr="009D4146">
        <w:rPr>
          <w:rFonts w:ascii="Times New Roman" w:hAnsi="Times New Roman" w:cs="Times New Roman"/>
          <w:b/>
        </w:rPr>
        <w:t xml:space="preserve">Figure </w:t>
      </w:r>
      <w:r>
        <w:rPr>
          <w:rFonts w:ascii="Times New Roman" w:hAnsi="Times New Roman" w:cs="Times New Roman"/>
          <w:b/>
        </w:rPr>
        <w:t>4.3</w:t>
      </w:r>
      <w:r w:rsidRPr="009D4146">
        <w:rPr>
          <w:rFonts w:ascii="Times New Roman" w:hAnsi="Times New Roman" w:cs="Times New Roman"/>
          <w:b/>
        </w:rPr>
        <w:t>:</w:t>
      </w:r>
      <w:r>
        <w:rPr>
          <w:rFonts w:ascii="Times New Roman" w:hAnsi="Times New Roman" w:cs="Times New Roman"/>
          <w:b/>
        </w:rPr>
        <w:t xml:space="preserve"> </w:t>
      </w:r>
      <w:r w:rsidRPr="004D1126">
        <w:rPr>
          <w:rFonts w:ascii="Times New Roman" w:hAnsi="Times New Roman" w:cs="Times New Roman"/>
          <w:b/>
          <w:bCs/>
          <w:color w:val="000000" w:themeColor="text1"/>
        </w:rPr>
        <w:t xml:space="preserve">Classification of the studied </w:t>
      </w:r>
      <w:r>
        <w:rPr>
          <w:rFonts w:ascii="Times New Roman" w:hAnsi="Times New Roman" w:cs="Times New Roman"/>
          <w:b/>
          <w:bCs/>
          <w:color w:val="000000" w:themeColor="text1"/>
        </w:rPr>
        <w:t>Lateritic soil</w:t>
      </w:r>
      <w:r w:rsidRPr="004D1126">
        <w:rPr>
          <w:rFonts w:ascii="Times New Roman" w:hAnsi="Times New Roman" w:cs="Times New Roman"/>
          <w:b/>
          <w:bCs/>
          <w:color w:val="000000" w:themeColor="text1"/>
        </w:rPr>
        <w:t xml:space="preserve"> using Casagrande plot of Liquid</w:t>
      </w:r>
      <w:r w:rsidRPr="004D1126">
        <w:rPr>
          <w:rFonts w:ascii="Times New Roman" w:hAnsi="Times New Roman" w:cs="Times New Roman"/>
          <w:b/>
          <w:bCs/>
          <w:color w:val="000000" w:themeColor="text1"/>
        </w:rPr>
        <w:tab/>
      </w:r>
      <w:r w:rsidRPr="004D1126">
        <w:rPr>
          <w:rFonts w:ascii="Times New Roman" w:hAnsi="Times New Roman" w:cs="Times New Roman"/>
          <w:b/>
          <w:bCs/>
          <w:color w:val="000000" w:themeColor="text1"/>
        </w:rPr>
        <w:tab/>
        <w:t>Limit (%) versus Plasticity Index.</w:t>
      </w:r>
    </w:p>
    <w:p w:rsidR="0073276E" w:rsidRDefault="0073276E" w:rsidP="0073276E">
      <w:r w:rsidRPr="00531165">
        <w:rPr>
          <w:noProof/>
        </w:rPr>
        <w:drawing>
          <wp:inline distT="0" distB="0" distL="0" distR="0">
            <wp:extent cx="4233797" cy="2570779"/>
            <wp:effectExtent l="1905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6747" cy="2572570"/>
                    </a:xfrm>
                    <a:prstGeom prst="rect">
                      <a:avLst/>
                    </a:prstGeom>
                  </pic:spPr>
                </pic:pic>
              </a:graphicData>
            </a:graphic>
          </wp:inline>
        </w:drawing>
      </w:r>
    </w:p>
    <w:p w:rsidR="0073276E" w:rsidRPr="00944DB9" w:rsidRDefault="0073276E" w:rsidP="0073276E">
      <w:pPr>
        <w:rPr>
          <w:rFonts w:ascii="Times New Roman" w:hAnsi="Times New Roman" w:cs="Times New Roman"/>
        </w:rPr>
      </w:pPr>
      <w:r>
        <w:rPr>
          <w:rFonts w:ascii="Times New Roman" w:hAnsi="Times New Roman" w:cs="Times New Roman"/>
        </w:rPr>
        <w:t>Figure 4.4: Cumulative curve of dry density/water contents</w:t>
      </w:r>
    </w:p>
    <w:p w:rsidR="0073276E" w:rsidRDefault="0073276E" w:rsidP="0073276E"/>
    <w:p w:rsidR="0073276E" w:rsidRDefault="0073276E" w:rsidP="0073276E"/>
    <w:p w:rsidR="0073276E" w:rsidRDefault="0073276E" w:rsidP="0073276E"/>
    <w:p w:rsidR="0073276E" w:rsidRDefault="0073276E" w:rsidP="0073276E"/>
    <w:p w:rsidR="0073276E" w:rsidRDefault="0073276E" w:rsidP="0073276E">
      <w:r w:rsidRPr="00531165">
        <w:rPr>
          <w:noProof/>
        </w:rPr>
        <w:drawing>
          <wp:inline distT="0" distB="0" distL="0" distR="0">
            <wp:extent cx="4421688" cy="3794147"/>
            <wp:effectExtent l="19050" t="0" r="0"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23135" cy="3795389"/>
                    </a:xfrm>
                    <a:prstGeom prst="rect">
                      <a:avLst/>
                    </a:prstGeom>
                  </pic:spPr>
                </pic:pic>
              </a:graphicData>
            </a:graphic>
          </wp:inline>
        </w:drawing>
      </w:r>
    </w:p>
    <w:p w:rsidR="0073276E" w:rsidRPr="00D475A1" w:rsidRDefault="0073276E" w:rsidP="0073276E">
      <w:pPr>
        <w:rPr>
          <w:rFonts w:ascii="Times New Roman" w:hAnsi="Times New Roman" w:cs="Times New Roman"/>
        </w:rPr>
      </w:pPr>
      <w:r w:rsidRPr="00D475A1">
        <w:rPr>
          <w:rFonts w:ascii="Times New Roman" w:hAnsi="Times New Roman" w:cs="Times New Roman"/>
        </w:rPr>
        <w:t>Figure 4.5: Cumulative CBR for To</w:t>
      </w:r>
      <w:r w:rsidRPr="00D475A1">
        <w:rPr>
          <w:rFonts w:ascii="Times New Roman" w:hAnsi="Times New Roman" w:cs="Times New Roman"/>
          <w:color w:val="000000" w:themeColor="text1"/>
        </w:rPr>
        <w:t>p and Bottom</w:t>
      </w:r>
      <w:r>
        <w:rPr>
          <w:rFonts w:ascii="Times New Roman" w:hAnsi="Times New Roman" w:cs="Times New Roman"/>
          <w:color w:val="000000" w:themeColor="text1"/>
        </w:rPr>
        <w:t xml:space="preserve"> A</w:t>
      </w:r>
      <w:r w:rsidRPr="00D475A1">
        <w:rPr>
          <w:rFonts w:ascii="Times New Roman" w:hAnsi="Times New Roman" w:cs="Times New Roman"/>
        </w:rPr>
        <w:t xml:space="preserve"> </w:t>
      </w:r>
    </w:p>
    <w:p w:rsidR="0073276E" w:rsidRDefault="0073276E" w:rsidP="0073276E"/>
    <w:p w:rsidR="0073276E" w:rsidRDefault="0073276E" w:rsidP="0073276E"/>
    <w:p w:rsidR="0073276E" w:rsidRDefault="0073276E" w:rsidP="0073276E">
      <w:r w:rsidRPr="00531165">
        <w:rPr>
          <w:noProof/>
        </w:rPr>
        <w:lastRenderedPageBreak/>
        <w:drawing>
          <wp:inline distT="0" distB="0" distL="0" distR="0">
            <wp:extent cx="4033120" cy="3493345"/>
            <wp:effectExtent l="19050" t="0" r="548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32698" cy="3492980"/>
                    </a:xfrm>
                    <a:prstGeom prst="rect">
                      <a:avLst/>
                    </a:prstGeom>
                  </pic:spPr>
                </pic:pic>
              </a:graphicData>
            </a:graphic>
          </wp:inline>
        </w:drawing>
      </w:r>
    </w:p>
    <w:p w:rsidR="0073276E" w:rsidRDefault="0073276E" w:rsidP="0073276E">
      <w:r w:rsidRPr="00D475A1">
        <w:rPr>
          <w:rFonts w:ascii="Times New Roman" w:hAnsi="Times New Roman" w:cs="Times New Roman"/>
        </w:rPr>
        <w:t>Figure 4.</w:t>
      </w:r>
      <w:r>
        <w:rPr>
          <w:rFonts w:ascii="Times New Roman" w:hAnsi="Times New Roman" w:cs="Times New Roman"/>
        </w:rPr>
        <w:t>6</w:t>
      </w:r>
      <w:r w:rsidRPr="00D475A1">
        <w:rPr>
          <w:rFonts w:ascii="Times New Roman" w:hAnsi="Times New Roman" w:cs="Times New Roman"/>
        </w:rPr>
        <w:t>: Cumulative CBR for To</w:t>
      </w:r>
      <w:r w:rsidRPr="00D475A1">
        <w:rPr>
          <w:rFonts w:ascii="Times New Roman" w:hAnsi="Times New Roman" w:cs="Times New Roman"/>
          <w:color w:val="000000" w:themeColor="text1"/>
        </w:rPr>
        <w:t>p and Bottom</w:t>
      </w:r>
      <w:r>
        <w:rPr>
          <w:rFonts w:ascii="Times New Roman" w:hAnsi="Times New Roman" w:cs="Times New Roman"/>
          <w:color w:val="000000" w:themeColor="text1"/>
        </w:rPr>
        <w:t xml:space="preserve"> B</w:t>
      </w:r>
    </w:p>
    <w:p w:rsidR="0073276E" w:rsidRDefault="0073276E" w:rsidP="0073276E"/>
    <w:p w:rsidR="0073276E" w:rsidRDefault="0073276E" w:rsidP="0073276E"/>
    <w:p w:rsidR="0073276E" w:rsidRDefault="0073276E" w:rsidP="0073276E"/>
    <w:p w:rsidR="0073276E" w:rsidRDefault="0073276E" w:rsidP="0073276E">
      <w:r w:rsidRPr="00531165">
        <w:rPr>
          <w:noProof/>
        </w:rPr>
        <w:lastRenderedPageBreak/>
        <w:drawing>
          <wp:inline distT="0" distB="0" distL="0" distR="0">
            <wp:extent cx="4314462" cy="3214801"/>
            <wp:effectExtent l="19050" t="0" r="0"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5199" cy="3215350"/>
                    </a:xfrm>
                    <a:prstGeom prst="rect">
                      <a:avLst/>
                    </a:prstGeom>
                  </pic:spPr>
                </pic:pic>
              </a:graphicData>
            </a:graphic>
          </wp:inline>
        </w:drawing>
      </w:r>
    </w:p>
    <w:p w:rsidR="0073276E" w:rsidRDefault="0073276E" w:rsidP="0073276E">
      <w:r w:rsidRPr="00D475A1">
        <w:rPr>
          <w:rFonts w:ascii="Times New Roman" w:hAnsi="Times New Roman" w:cs="Times New Roman"/>
        </w:rPr>
        <w:t>Figure 4.</w:t>
      </w:r>
      <w:r>
        <w:rPr>
          <w:rFonts w:ascii="Times New Roman" w:hAnsi="Times New Roman" w:cs="Times New Roman"/>
        </w:rPr>
        <w:t>7</w:t>
      </w:r>
      <w:r w:rsidRPr="00D475A1">
        <w:rPr>
          <w:rFonts w:ascii="Times New Roman" w:hAnsi="Times New Roman" w:cs="Times New Roman"/>
        </w:rPr>
        <w:t>: Cumulative CBR for To</w:t>
      </w:r>
      <w:r w:rsidRPr="00D475A1">
        <w:rPr>
          <w:rFonts w:ascii="Times New Roman" w:hAnsi="Times New Roman" w:cs="Times New Roman"/>
          <w:color w:val="000000" w:themeColor="text1"/>
        </w:rPr>
        <w:t>p and Bottom</w:t>
      </w:r>
      <w:r>
        <w:rPr>
          <w:rFonts w:ascii="Times New Roman" w:hAnsi="Times New Roman" w:cs="Times New Roman"/>
          <w:color w:val="000000" w:themeColor="text1"/>
        </w:rPr>
        <w:t xml:space="preserve"> C</w:t>
      </w:r>
    </w:p>
    <w:p w:rsidR="0087157B" w:rsidRDefault="0087157B">
      <w:pPr>
        <w:spacing w:line="276" w:lineRule="auto"/>
        <w:rPr>
          <w:rFonts w:ascii="Times New Roman" w:hAnsi="Times New Roman" w:cs="Times New Roman"/>
          <w:b/>
        </w:rPr>
      </w:pPr>
      <w:r>
        <w:rPr>
          <w:rFonts w:ascii="Times New Roman" w:hAnsi="Times New Roman" w:cs="Times New Roman"/>
          <w:b/>
        </w:rPr>
        <w:br w:type="page"/>
      </w:r>
    </w:p>
    <w:p w:rsidR="0073276E" w:rsidRDefault="0073276E" w:rsidP="0073276E">
      <w:pPr>
        <w:rPr>
          <w:rFonts w:ascii="Times New Roman" w:hAnsi="Times New Roman" w:cs="Times New Roman"/>
          <w:b/>
        </w:rPr>
      </w:pPr>
      <w:r>
        <w:rPr>
          <w:rFonts w:ascii="Times New Roman" w:hAnsi="Times New Roman" w:cs="Times New Roman"/>
          <w:b/>
        </w:rPr>
        <w:lastRenderedPageBreak/>
        <w:t>Discussions</w:t>
      </w:r>
    </w:p>
    <w:p w:rsidR="0073276E" w:rsidRPr="00793D2A" w:rsidRDefault="0073276E" w:rsidP="0087157B">
      <w:pPr>
        <w:jc w:val="both"/>
        <w:rPr>
          <w:rFonts w:ascii="Times New Roman" w:hAnsi="Times New Roman" w:cs="Times New Roman"/>
        </w:rPr>
      </w:pPr>
      <w:r w:rsidRPr="00793D2A">
        <w:rPr>
          <w:rFonts w:ascii="Times New Roman" w:hAnsi="Times New Roman" w:cs="Times New Roman"/>
        </w:rPr>
        <w:t xml:space="preserve">The analysis carried out on </w:t>
      </w:r>
      <w:r>
        <w:rPr>
          <w:rFonts w:ascii="Times New Roman" w:hAnsi="Times New Roman" w:cs="Times New Roman"/>
        </w:rPr>
        <w:t>lateritic soil generally have a good representation of either cohesive (i.e fine-grained portions) and cohesionless (i.e coarse-grained portions). T</w:t>
      </w:r>
      <w:r w:rsidRPr="00793D2A">
        <w:rPr>
          <w:rFonts w:ascii="Times New Roman" w:hAnsi="Times New Roman" w:cs="Times New Roman"/>
        </w:rPr>
        <w:t xml:space="preserve">he study samples for particle size distribution is shown in the </w:t>
      </w:r>
      <w:r>
        <w:rPr>
          <w:rFonts w:ascii="Times New Roman" w:hAnsi="Times New Roman" w:cs="Times New Roman"/>
        </w:rPr>
        <w:t>T</w:t>
      </w:r>
      <w:r w:rsidRPr="00793D2A">
        <w:rPr>
          <w:rFonts w:ascii="Times New Roman" w:hAnsi="Times New Roman" w:cs="Times New Roman"/>
        </w:rPr>
        <w:t>able</w:t>
      </w:r>
      <w:r>
        <w:rPr>
          <w:rFonts w:ascii="Times New Roman" w:hAnsi="Times New Roman" w:cs="Times New Roman"/>
        </w:rPr>
        <w:t xml:space="preserve"> 1</w:t>
      </w:r>
      <w:r w:rsidRPr="00793D2A">
        <w:rPr>
          <w:rFonts w:ascii="Times New Roman" w:hAnsi="Times New Roman" w:cs="Times New Roman"/>
        </w:rPr>
        <w:t xml:space="preserve"> and </w:t>
      </w:r>
      <w:r>
        <w:rPr>
          <w:rFonts w:ascii="Times New Roman" w:hAnsi="Times New Roman" w:cs="Times New Roman"/>
        </w:rPr>
        <w:t>F</w:t>
      </w:r>
      <w:r w:rsidRPr="00793D2A">
        <w:rPr>
          <w:rFonts w:ascii="Times New Roman" w:hAnsi="Times New Roman" w:cs="Times New Roman"/>
        </w:rPr>
        <w:t xml:space="preserve">igure </w:t>
      </w:r>
      <w:r>
        <w:rPr>
          <w:rFonts w:ascii="Times New Roman" w:hAnsi="Times New Roman" w:cs="Times New Roman"/>
        </w:rPr>
        <w:t>4.1</w:t>
      </w:r>
      <w:r w:rsidRPr="00793D2A">
        <w:rPr>
          <w:rFonts w:ascii="Times New Roman" w:hAnsi="Times New Roman" w:cs="Times New Roman"/>
        </w:rPr>
        <w:t xml:space="preserve"> with average percentage composition of sand </w:t>
      </w:r>
      <w:r>
        <w:rPr>
          <w:rFonts w:ascii="Times New Roman" w:hAnsi="Times New Roman" w:cs="Times New Roman"/>
        </w:rPr>
        <w:t>(19-66</w:t>
      </w:r>
      <w:r w:rsidRPr="00793D2A">
        <w:rPr>
          <w:rFonts w:ascii="Times New Roman" w:hAnsi="Times New Roman" w:cs="Times New Roman"/>
        </w:rPr>
        <w:t>%</w:t>
      </w:r>
      <w:r>
        <w:rPr>
          <w:rFonts w:ascii="Times New Roman" w:hAnsi="Times New Roman" w:cs="Times New Roman"/>
        </w:rPr>
        <w:t>)</w:t>
      </w:r>
      <w:r w:rsidRPr="00793D2A">
        <w:rPr>
          <w:rFonts w:ascii="Times New Roman" w:hAnsi="Times New Roman" w:cs="Times New Roman"/>
        </w:rPr>
        <w:t xml:space="preserve">, silt </w:t>
      </w:r>
      <w:r>
        <w:rPr>
          <w:rFonts w:ascii="Times New Roman" w:hAnsi="Times New Roman" w:cs="Times New Roman"/>
        </w:rPr>
        <w:t>(15-30%), Clay (11-51</w:t>
      </w:r>
      <w:r w:rsidRPr="00793D2A">
        <w:rPr>
          <w:rFonts w:ascii="Times New Roman" w:hAnsi="Times New Roman" w:cs="Times New Roman"/>
        </w:rPr>
        <w:t>%</w:t>
      </w:r>
      <w:r>
        <w:rPr>
          <w:rFonts w:ascii="Times New Roman" w:hAnsi="Times New Roman" w:cs="Times New Roman"/>
        </w:rPr>
        <w:t>),</w:t>
      </w:r>
      <w:r w:rsidRPr="00793D2A">
        <w:rPr>
          <w:rFonts w:ascii="Times New Roman" w:hAnsi="Times New Roman" w:cs="Times New Roman"/>
        </w:rPr>
        <w:t xml:space="preserve"> </w:t>
      </w:r>
      <w:r>
        <w:rPr>
          <w:rFonts w:ascii="Times New Roman" w:hAnsi="Times New Roman" w:cs="Times New Roman"/>
        </w:rPr>
        <w:t xml:space="preserve">gravel (5-14%) and fine percentage range (26-81%) </w:t>
      </w:r>
      <w:r w:rsidRPr="00793D2A">
        <w:rPr>
          <w:rFonts w:ascii="Times New Roman" w:hAnsi="Times New Roman" w:cs="Times New Roman"/>
        </w:rPr>
        <w:t>. Th</w:t>
      </w:r>
      <w:r>
        <w:rPr>
          <w:rFonts w:ascii="Times New Roman" w:hAnsi="Times New Roman" w:cs="Times New Roman"/>
        </w:rPr>
        <w:t>e</w:t>
      </w:r>
      <w:r w:rsidRPr="00793D2A">
        <w:rPr>
          <w:rFonts w:ascii="Times New Roman" w:hAnsi="Times New Roman" w:cs="Times New Roman"/>
        </w:rPr>
        <w:t>s</w:t>
      </w:r>
      <w:r>
        <w:rPr>
          <w:rFonts w:ascii="Times New Roman" w:hAnsi="Times New Roman" w:cs="Times New Roman"/>
        </w:rPr>
        <w:t>s</w:t>
      </w:r>
      <w:r w:rsidRPr="00793D2A">
        <w:rPr>
          <w:rFonts w:ascii="Times New Roman" w:hAnsi="Times New Roman" w:cs="Times New Roman"/>
        </w:rPr>
        <w:t xml:space="preserve"> indicate</w:t>
      </w:r>
      <w:r>
        <w:rPr>
          <w:rFonts w:ascii="Times New Roman" w:hAnsi="Times New Roman" w:cs="Times New Roman"/>
        </w:rPr>
        <w:t>d</w:t>
      </w:r>
      <w:r w:rsidRPr="00793D2A">
        <w:rPr>
          <w:rFonts w:ascii="Times New Roman" w:hAnsi="Times New Roman" w:cs="Times New Roman"/>
        </w:rPr>
        <w:t xml:space="preserve"> </w:t>
      </w:r>
      <w:r>
        <w:rPr>
          <w:rFonts w:ascii="Times New Roman" w:hAnsi="Times New Roman" w:cs="Times New Roman"/>
        </w:rPr>
        <w:t xml:space="preserve">from Table 4, </w:t>
      </w:r>
      <w:r w:rsidRPr="00793D2A">
        <w:rPr>
          <w:rFonts w:ascii="Times New Roman" w:hAnsi="Times New Roman" w:cs="Times New Roman"/>
        </w:rPr>
        <w:t xml:space="preserve">that the studied sample is </w:t>
      </w:r>
      <w:r>
        <w:rPr>
          <w:rFonts w:ascii="Times New Roman" w:hAnsi="Times New Roman" w:cs="Times New Roman"/>
        </w:rPr>
        <w:t>silty sand</w:t>
      </w:r>
      <w:r w:rsidRPr="00793D2A">
        <w:rPr>
          <w:rFonts w:ascii="Times New Roman" w:hAnsi="Times New Roman" w:cs="Times New Roman"/>
        </w:rPr>
        <w:t xml:space="preserve"> </w:t>
      </w:r>
      <w:r>
        <w:rPr>
          <w:rFonts w:ascii="Times New Roman" w:hAnsi="Times New Roman" w:cs="Times New Roman"/>
        </w:rPr>
        <w:t xml:space="preserve">based on the </w:t>
      </w:r>
      <w:r w:rsidRPr="00793D2A">
        <w:rPr>
          <w:rFonts w:ascii="Times New Roman" w:hAnsi="Times New Roman" w:cs="Times New Roman"/>
        </w:rPr>
        <w:t>AASHTO classification (2019).</w:t>
      </w:r>
      <w:r>
        <w:rPr>
          <w:rFonts w:ascii="Times New Roman" w:hAnsi="Times New Roman" w:cs="Times New Roman"/>
        </w:rPr>
        <w:t xml:space="preserve"> These type of materials are good for base grade and sub-base materials. The studied samples has plasticity limit (15.8-30.3%), liquid limit (17.1-31.0%), plastic index (11.4-41.2%), shrinkage limit (4.6-11.5%), specific gravity value (2.53-2.86g/cm</w:t>
      </w:r>
      <w:r w:rsidRPr="00327EDE">
        <w:rPr>
          <w:rFonts w:ascii="Times New Roman" w:hAnsi="Times New Roman" w:cs="Times New Roman"/>
          <w:vertAlign w:val="superscript"/>
        </w:rPr>
        <w:t>3</w:t>
      </w:r>
      <w:r>
        <w:rPr>
          <w:rFonts w:ascii="Times New Roman" w:hAnsi="Times New Roman" w:cs="Times New Roman"/>
        </w:rPr>
        <w:t>), moisture content (7.72-11.32%), maximum dry density (1.54-1.88Kg/m</w:t>
      </w:r>
      <w:r w:rsidRPr="00F35BE5">
        <w:rPr>
          <w:rFonts w:ascii="Times New Roman" w:hAnsi="Times New Roman" w:cs="Times New Roman"/>
          <w:vertAlign w:val="superscript"/>
        </w:rPr>
        <w:t>3</w:t>
      </w:r>
      <w:r>
        <w:rPr>
          <w:rFonts w:ascii="Times New Roman" w:hAnsi="Times New Roman" w:cs="Times New Roman"/>
        </w:rPr>
        <w:t xml:space="preserve">), optimum moisture content (13.2-22.3%) and CBR (24-49%) for unsoaked while CBR value for soaked is (9-28%).The above results were suitable and found to be within the standard values for lateritic soil used for road construction as base materials.    </w:t>
      </w:r>
    </w:p>
    <w:p w:rsidR="0073276E" w:rsidRDefault="0073276E">
      <w:pPr>
        <w:spacing w:line="276" w:lineRule="auto"/>
        <w:rPr>
          <w:rFonts w:ascii="Times New Roman" w:hAnsi="Times New Roman" w:cs="Times New Roman"/>
          <w:b/>
        </w:rPr>
      </w:pPr>
      <w:r>
        <w:rPr>
          <w:rFonts w:ascii="Times New Roman" w:hAnsi="Times New Roman" w:cs="Times New Roman"/>
          <w:b/>
        </w:rPr>
        <w:br w:type="page"/>
      </w:r>
    </w:p>
    <w:p w:rsidR="00D71041" w:rsidRPr="002B3FCF" w:rsidRDefault="00D71041" w:rsidP="00FF6F15">
      <w:pPr>
        <w:spacing w:line="360" w:lineRule="auto"/>
        <w:jc w:val="center"/>
        <w:rPr>
          <w:rFonts w:asciiTheme="majorBidi" w:hAnsiTheme="majorBidi" w:cstheme="majorBidi"/>
          <w:b/>
          <w:bCs/>
        </w:rPr>
      </w:pPr>
      <w:r w:rsidRPr="002B3FCF">
        <w:rPr>
          <w:rFonts w:asciiTheme="majorBidi" w:hAnsiTheme="majorBidi" w:cstheme="majorBidi"/>
          <w:b/>
          <w:bCs/>
        </w:rPr>
        <w:lastRenderedPageBreak/>
        <w:t>CHAPTER FIVE</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b/>
          <w:bCs/>
        </w:rPr>
        <w:t>5.1 SUMMARY</w:t>
      </w:r>
    </w:p>
    <w:p w:rsidR="00D71041" w:rsidRPr="002B3FCF" w:rsidRDefault="00D71041" w:rsidP="00FF6F15">
      <w:pPr>
        <w:spacing w:line="360" w:lineRule="auto"/>
        <w:jc w:val="both"/>
        <w:rPr>
          <w:rFonts w:asciiTheme="majorBidi" w:hAnsiTheme="majorBidi" w:cstheme="majorBidi"/>
        </w:rPr>
      </w:pPr>
      <w:r w:rsidRPr="002B3FCF">
        <w:rPr>
          <w:rFonts w:asciiTheme="majorBidi" w:hAnsiTheme="majorBidi" w:cstheme="majorBidi"/>
        </w:rPr>
        <w:t>This study assessed the physical and geotechnical properties of lateritic soil from Budo-Efo and its use in llorin to determine its suitability as a base material in road construction. The research was</w:t>
      </w:r>
      <w:r>
        <w:rPr>
          <w:rFonts w:asciiTheme="majorBidi" w:hAnsiTheme="majorBidi" w:cstheme="majorBidi"/>
        </w:rPr>
        <w:t xml:space="preserve"> </w:t>
      </w:r>
      <w:r w:rsidRPr="002B3FCF">
        <w:rPr>
          <w:rFonts w:asciiTheme="majorBidi" w:hAnsiTheme="majorBidi" w:cstheme="majorBidi"/>
        </w:rPr>
        <w:t>divided into five chapters. Chapter One introduced the background, aim, and objectives of the study, highlighting the challenges of premature road failure due to poor soil evaluation. Chapter Two provided a detailed literature review on the formation, composition, and engineering behavior of lateritic soils, while also reviewing standards like BS 1377, AASHTO, and FMWH for soil classification. Chapter Three described the methods used to test the soil, including moisture content, Atterberg limits, specific gravity, grain size analysis, compaction, and CBR tests. In Chapter Four, the results showed that most soil samples exhibited moderate plasticity, acceptable moisture content, and CBR. Values above 20%, indicating that they are suitable for use base grade materials.</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Where properties were inadequate, stabilization techniques like lime or cement were recommended.</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Overall, the study concluded that with proper testing and treatment, lateritic soils from Budo-Efo areviable for road construction. More detailed investigation is needed with more tests on the soil before</w:t>
      </w:r>
      <w:r>
        <w:rPr>
          <w:rFonts w:asciiTheme="majorBidi" w:hAnsiTheme="majorBidi" w:cstheme="majorBidi"/>
        </w:rPr>
        <w:t xml:space="preserve"> </w:t>
      </w:r>
      <w:r w:rsidRPr="002B3FCF">
        <w:rPr>
          <w:rFonts w:asciiTheme="majorBidi" w:hAnsiTheme="majorBidi" w:cstheme="majorBidi"/>
        </w:rPr>
        <w:t>construction to ensure long-term road performance.</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b/>
          <w:bCs/>
        </w:rPr>
        <w:t>5.2 CONCLUSION</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The findings of this study indicate that:</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 The lateritic soils from Budo-Efo contain substantial amounts of sand and gravel suggesting</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favorable drainage characteristics and good shear strength potential.</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 The Atterberg limits (liquid limit, plastic limit, and plasticity index) of most samples fall within the acceptable range for road base materials.</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 The maximum dry density (MDD) value in many instances exceeds 1,7g/cm*, meeting the standard compaction requirements for base materials (OLA, 1983).</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lastRenderedPageBreak/>
        <w:t>Samples exhibiting high plasticity or excessive fines may require stabilization using lime, cement, or other additives to comply with standard specification (Amu et al., 2005; Amadi, 2010).</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Therefore, it can be concluded that, with minimal treatment, lateritic soils from the study area are</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•potentially suitable for use as base materials in road construction.</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b/>
          <w:bCs/>
        </w:rPr>
        <w:t>5.3 RECOMMENDATION</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Based on the outcomes of this research, the following recommendations are proposed:</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1. Conduct site-specific testing: Prior to utilizing lateritic soil in road construction, comprehensive geotechnical investigations should be carried out at the project site to verify its suitability.</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2. Implement soil stabilization,measures: Where California Bearing Ratio (CBR) values or plasticity indices fall below acceptable standards, stabilization using chemical additives such as lime or</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cement is recommended to enhance the soil</w:t>
      </w:r>
      <w:r>
        <w:rPr>
          <w:rFonts w:asciiTheme="majorBidi" w:hAnsiTheme="majorBidi" w:cstheme="majorBidi"/>
        </w:rPr>
        <w:t>’</w:t>
      </w:r>
      <w:r w:rsidRPr="002B3FCF">
        <w:rPr>
          <w:rFonts w:asciiTheme="majorBidi" w:hAnsiTheme="majorBidi" w:cstheme="majorBidi"/>
        </w:rPr>
        <w:t>s strength and durability (Amu et al., 2005).</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3. Ensure proper compaction: Compaction at the optimum moisture content is essential to maximize the load-bearing capacity of lateritic soils (Osinubi, 1998).</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4. Incorporate effective drainage: As lateritic soils are susceptible to strength loss when saturated</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adequate drainage systems should be integrated into road designs to prevent water accumulation</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(Gidigasu, 1976).</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5. Promote training and capacity building: Local engineers and contractors should receive training in best practices for identifying and utilizing lateritic soils to improve the quality and longevity of rural road infrastructure.</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6. Encourage sustainable use: Locally available laterite should be promoted in civil engineering projects to reduce construction costs and support sustainable development.</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lastRenderedPageBreak/>
        <w:t>7. Ensure quality control: Rigorous quality control procedure</w:t>
      </w:r>
      <w:r>
        <w:rPr>
          <w:rFonts w:asciiTheme="majorBidi" w:hAnsiTheme="majorBidi" w:cstheme="majorBidi"/>
        </w:rPr>
        <w:t>’</w:t>
      </w:r>
      <w:r w:rsidRPr="002B3FCF">
        <w:rPr>
          <w:rFonts w:asciiTheme="majorBidi" w:hAnsiTheme="majorBidi" w:cstheme="majorBidi"/>
        </w:rPr>
        <w:t>s should be applied on construction sites to ensure that the soil materials conform to specified engineering standards (Aghamelu &amp;</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Okogbue, 2011).</w:t>
      </w:r>
    </w:p>
    <w:p w:rsidR="00D71041" w:rsidRPr="002B3FCF" w:rsidRDefault="00D71041" w:rsidP="00D51AF8">
      <w:pPr>
        <w:widowControl w:val="0"/>
        <w:numPr>
          <w:ilvl w:val="0"/>
          <w:numId w:val="1"/>
        </w:numPr>
        <w:spacing w:line="360" w:lineRule="auto"/>
        <w:jc w:val="both"/>
        <w:rPr>
          <w:rFonts w:asciiTheme="majorBidi" w:hAnsiTheme="majorBidi" w:cstheme="majorBidi"/>
        </w:rPr>
      </w:pPr>
      <w:r w:rsidRPr="002B3FCF">
        <w:rPr>
          <w:rFonts w:asciiTheme="majorBidi" w:hAnsiTheme="majorBidi" w:cstheme="majorBidi"/>
        </w:rPr>
        <w:t>Undertake periodicmaintenance and monitoring: Roads constructed with lateritic materials shouldbe routinely inspected for signs of distress, deformation or failure, particularly in response to seasonal environmental changes (Adeyemi, 2002).</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9. Pursue further research: Future studies should include detailed chemical and mineralogical analyses of the lateritic soils in the study area to deepen understanding of its long-term performance characteristics.</w:t>
      </w:r>
    </w:p>
    <w:p w:rsidR="00D71041" w:rsidRPr="002B3FCF" w:rsidRDefault="00D71041" w:rsidP="00D51AF8">
      <w:pPr>
        <w:spacing w:line="360" w:lineRule="auto"/>
        <w:jc w:val="both"/>
        <w:rPr>
          <w:rFonts w:asciiTheme="majorBidi" w:hAnsiTheme="majorBidi" w:cstheme="majorBidi"/>
        </w:rPr>
      </w:pPr>
      <w:r w:rsidRPr="002B3FCF">
        <w:rPr>
          <w:rFonts w:asciiTheme="majorBidi" w:hAnsiTheme="majorBidi" w:cstheme="majorBidi"/>
        </w:rPr>
        <w:t>10. Comply with established standards: Construction agencies must adhere to recognized standards such as those set by AASHTO, FMWH, and BS 1377 for the classification and use of soils in road construction.</w:t>
      </w:r>
    </w:p>
    <w:p w:rsidR="00D71041" w:rsidRDefault="00D71041" w:rsidP="00D51AF8">
      <w:pPr>
        <w:spacing w:line="360" w:lineRule="auto"/>
        <w:jc w:val="both"/>
        <w:rPr>
          <w:rFonts w:asciiTheme="majorBidi" w:hAnsiTheme="majorBidi" w:cstheme="majorBidi"/>
        </w:rPr>
      </w:pPr>
    </w:p>
    <w:p w:rsidR="00D71041" w:rsidRPr="002B3FCF" w:rsidRDefault="00D71041" w:rsidP="00D51AF8">
      <w:pPr>
        <w:spacing w:line="360" w:lineRule="auto"/>
        <w:jc w:val="both"/>
        <w:rPr>
          <w:rFonts w:asciiTheme="majorBidi" w:hAnsiTheme="majorBidi" w:cstheme="majorBidi"/>
        </w:rPr>
      </w:pPr>
    </w:p>
    <w:p w:rsidR="00D71041" w:rsidRDefault="00D71041" w:rsidP="00FF6F15">
      <w:pPr>
        <w:spacing w:line="360" w:lineRule="auto"/>
        <w:rPr>
          <w:rFonts w:asciiTheme="majorBidi" w:hAnsiTheme="majorBidi" w:cstheme="majorBidi"/>
          <w:b/>
          <w:bCs/>
        </w:rPr>
      </w:pPr>
    </w:p>
    <w:p w:rsidR="00D71041" w:rsidRDefault="00D71041" w:rsidP="00FF6F15">
      <w:pPr>
        <w:spacing w:line="360" w:lineRule="auto"/>
        <w:rPr>
          <w:rFonts w:asciiTheme="majorBidi" w:hAnsiTheme="majorBidi" w:cstheme="majorBidi"/>
          <w:b/>
          <w:bCs/>
        </w:rPr>
      </w:pPr>
    </w:p>
    <w:p w:rsidR="00D71041" w:rsidRDefault="00D71041" w:rsidP="00FF6F15">
      <w:pPr>
        <w:spacing w:line="360" w:lineRule="auto"/>
        <w:rPr>
          <w:rFonts w:asciiTheme="majorBidi" w:hAnsiTheme="majorBidi" w:cstheme="majorBidi"/>
          <w:b/>
          <w:bCs/>
        </w:rPr>
      </w:pPr>
    </w:p>
    <w:p w:rsidR="00D71041" w:rsidRDefault="00D71041" w:rsidP="00FF6F15">
      <w:pPr>
        <w:spacing w:line="360" w:lineRule="auto"/>
        <w:rPr>
          <w:rFonts w:asciiTheme="majorBidi" w:hAnsiTheme="majorBidi" w:cstheme="majorBidi"/>
          <w:b/>
          <w:bCs/>
        </w:rPr>
      </w:pPr>
    </w:p>
    <w:p w:rsidR="00D71041" w:rsidRDefault="00D71041" w:rsidP="00FF6F15">
      <w:pPr>
        <w:spacing w:line="360" w:lineRule="auto"/>
        <w:rPr>
          <w:rFonts w:asciiTheme="majorBidi" w:hAnsiTheme="majorBidi" w:cstheme="majorBidi"/>
          <w:b/>
          <w:bCs/>
        </w:rPr>
      </w:pPr>
    </w:p>
    <w:p w:rsidR="00D71041" w:rsidRDefault="00D71041" w:rsidP="00FF6F15">
      <w:pPr>
        <w:spacing w:line="360" w:lineRule="auto"/>
        <w:rPr>
          <w:rFonts w:asciiTheme="majorBidi" w:hAnsiTheme="majorBidi" w:cstheme="majorBidi"/>
          <w:b/>
          <w:bCs/>
        </w:rPr>
      </w:pPr>
    </w:p>
    <w:p w:rsidR="00D71041" w:rsidRDefault="00D71041" w:rsidP="00FF6F15">
      <w:pPr>
        <w:spacing w:line="360" w:lineRule="auto"/>
        <w:rPr>
          <w:rFonts w:asciiTheme="majorBidi" w:hAnsiTheme="majorBidi" w:cstheme="majorBidi"/>
          <w:b/>
          <w:bCs/>
        </w:rPr>
      </w:pPr>
    </w:p>
    <w:p w:rsidR="00D71041" w:rsidRDefault="00D71041" w:rsidP="00FF6F15">
      <w:pPr>
        <w:spacing w:line="360" w:lineRule="auto"/>
        <w:rPr>
          <w:rFonts w:asciiTheme="majorBidi" w:hAnsiTheme="majorBidi" w:cstheme="majorBidi"/>
          <w:b/>
          <w:bCs/>
        </w:rPr>
      </w:pPr>
    </w:p>
    <w:p w:rsidR="00D71041" w:rsidRDefault="00D71041" w:rsidP="00FF6F15">
      <w:pPr>
        <w:spacing w:line="360" w:lineRule="auto"/>
        <w:rPr>
          <w:rFonts w:asciiTheme="majorBidi" w:hAnsiTheme="majorBidi" w:cstheme="majorBidi"/>
          <w:b/>
          <w:bCs/>
        </w:rPr>
      </w:pP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b/>
          <w:bCs/>
        </w:rPr>
        <w:lastRenderedPageBreak/>
        <w:t>REFERENCES</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1. Gidigasu, M. D. (1976). Laterite Soil Engineering: Pedogenesis and Engineering Principles.</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Elsevier.</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2. Ola, S. A. (1983). Geotechnical Properties and Behavior of Some Nigerian Lateritic Soils. QUEG,</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 16(2), 145-160.</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 3. Osinubi, K. J. (1999). Evaluation of Lateritic Soil Stabilized with Cement. Journal of Transportation</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•Engineering, 125(6), 465-469.</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4. Amadi, A. A. (2010). CBR Characteristics of Laterites for Roadwork. Leonardo Journal of</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Sciences.</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5. Amu, O. O., Fajobi, A. B., &amp; Oke, B. O. (2005). Effect of Stabilization on Expansive Soil.</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Research Journal of Engineering Sciences, 1(1), 80-84.</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6. Adeyemi, G. O. (2002). Suitability of Laterites for Road Construction in Nigeria. Bulletin of</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 Engineering Geology, 61(4), 423-428.</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7. Aghamelu, O. P., &amp; Okogbue, C. O. (2011). Geotechnical Evaluation of Some Lateritic Soils in Southeastern Nigeria. Nigerian Journal of Earth Sciences, 1(2), 45-55.</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 xml:space="preserve">8. Federal Ministry of Works and Housing (FMWH). (1997). Highway Manual Part 1 </w:t>
      </w:r>
      <w:r>
        <w:rPr>
          <w:rFonts w:asciiTheme="majorBidi" w:hAnsiTheme="majorBidi" w:cstheme="majorBidi"/>
        </w:rPr>
        <w:t>–</w:t>
      </w:r>
      <w:r w:rsidRPr="002B3FCF">
        <w:rPr>
          <w:rFonts w:asciiTheme="majorBidi" w:hAnsiTheme="majorBidi" w:cstheme="majorBidi"/>
        </w:rPr>
        <w:t xml:space="preserve"> Pavement and Materials. Lagos, Nigeria.</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9. American Association of State Highway and Transportation Officials (AASHTO). (2000). Standard Specifications for Transportation Materials and Methods of Sampling and Testing.</w:t>
      </w:r>
    </w:p>
    <w:p w:rsidR="00D71041" w:rsidRPr="002B3FCF" w:rsidRDefault="00D71041" w:rsidP="00FF6F15">
      <w:pPr>
        <w:spacing w:line="360" w:lineRule="auto"/>
        <w:rPr>
          <w:rFonts w:asciiTheme="majorBidi" w:hAnsiTheme="majorBidi" w:cstheme="majorBidi"/>
        </w:rPr>
      </w:pPr>
      <w:r w:rsidRPr="002B3FCF">
        <w:rPr>
          <w:rFonts w:asciiTheme="majorBidi" w:hAnsiTheme="majorBidi" w:cstheme="majorBidi"/>
        </w:rPr>
        <w:t>10. British Standards Institution (1990). BS 1377: Methods of Testing S</w:t>
      </w:r>
      <w:bookmarkStart w:id="0" w:name="_GoBack"/>
      <w:bookmarkEnd w:id="0"/>
      <w:r w:rsidRPr="002B3FCF">
        <w:rPr>
          <w:rFonts w:asciiTheme="majorBidi" w:hAnsiTheme="majorBidi" w:cstheme="majorBidi"/>
        </w:rPr>
        <w:t>oils for Civil Engineering London BSI</w:t>
      </w:r>
    </w:p>
    <w:p w:rsidR="00D71041" w:rsidRPr="00565059" w:rsidRDefault="00D71041" w:rsidP="00FF6F15">
      <w:pPr>
        <w:spacing w:line="360" w:lineRule="auto"/>
        <w:jc w:val="center"/>
        <w:rPr>
          <w:rFonts w:asciiTheme="majorBidi" w:hAnsiTheme="majorBidi" w:cstheme="majorBidi"/>
          <w:b/>
          <w:bCs/>
        </w:rPr>
      </w:pPr>
      <w:r w:rsidRPr="00565059">
        <w:rPr>
          <w:rFonts w:asciiTheme="majorBidi" w:hAnsiTheme="majorBidi" w:cstheme="majorBidi"/>
          <w:b/>
          <w:bCs/>
        </w:rPr>
        <w:lastRenderedPageBreak/>
        <w:t>Appendix 1</w:t>
      </w:r>
    </w:p>
    <w:p w:rsidR="00D71041" w:rsidRDefault="00D71041" w:rsidP="00FF6F15">
      <w:pPr>
        <w:spacing w:line="360" w:lineRule="auto"/>
        <w:rPr>
          <w:noProof/>
        </w:rPr>
      </w:pPr>
      <w:r w:rsidRPr="00F47B50">
        <w:rPr>
          <w:noProof/>
        </w:rPr>
        <w:drawing>
          <wp:inline distT="0" distB="0" distL="0" distR="0">
            <wp:extent cx="5543550" cy="3657600"/>
            <wp:effectExtent l="0" t="0" r="0" b="0"/>
            <wp:docPr id="1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3550" cy="3657600"/>
                    </a:xfrm>
                    <a:prstGeom prst="rect">
                      <a:avLst/>
                    </a:prstGeom>
                  </pic:spPr>
                </pic:pic>
              </a:graphicData>
            </a:graphic>
          </wp:inline>
        </w:drawing>
      </w:r>
    </w:p>
    <w:p w:rsidR="00D71041" w:rsidRDefault="00D71041" w:rsidP="00FF6F15">
      <w:pPr>
        <w:spacing w:line="360" w:lineRule="auto"/>
        <w:rPr>
          <w:noProof/>
        </w:rPr>
      </w:pPr>
    </w:p>
    <w:p w:rsidR="00D71041" w:rsidRDefault="00D71041" w:rsidP="00FF6F15">
      <w:pPr>
        <w:spacing w:line="360" w:lineRule="auto"/>
        <w:rPr>
          <w:noProof/>
        </w:rPr>
      </w:pPr>
      <w:r w:rsidRPr="00F47B50">
        <w:rPr>
          <w:noProof/>
        </w:rPr>
        <w:drawing>
          <wp:inline distT="0" distB="0" distL="0" distR="0">
            <wp:extent cx="5600700" cy="3467100"/>
            <wp:effectExtent l="0" t="0" r="0" b="0"/>
            <wp:docPr id="1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0700" cy="3467100"/>
                    </a:xfrm>
                    <a:prstGeom prst="rect">
                      <a:avLst/>
                    </a:prstGeom>
                  </pic:spPr>
                </pic:pic>
              </a:graphicData>
            </a:graphic>
          </wp:inline>
        </w:drawing>
      </w:r>
    </w:p>
    <w:p w:rsidR="00D71041" w:rsidRDefault="00D71041" w:rsidP="00FF6F15">
      <w:pPr>
        <w:spacing w:line="360" w:lineRule="auto"/>
        <w:rPr>
          <w:noProof/>
        </w:rPr>
      </w:pPr>
    </w:p>
    <w:p w:rsidR="00D71041" w:rsidRDefault="00D71041" w:rsidP="00FF6F15">
      <w:pPr>
        <w:spacing w:line="360" w:lineRule="auto"/>
        <w:rPr>
          <w:noProof/>
        </w:rPr>
      </w:pPr>
      <w:r w:rsidRPr="00F47B50">
        <w:rPr>
          <w:noProof/>
        </w:rPr>
        <w:drawing>
          <wp:inline distT="0" distB="0" distL="0" distR="0">
            <wp:extent cx="6016625" cy="4003991"/>
            <wp:effectExtent l="0" t="0" r="3175" b="0"/>
            <wp:docPr id="1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39912" cy="4019488"/>
                    </a:xfrm>
                    <a:prstGeom prst="rect">
                      <a:avLst/>
                    </a:prstGeom>
                  </pic:spPr>
                </pic:pic>
              </a:graphicData>
            </a:graphic>
          </wp:inline>
        </w:drawing>
      </w:r>
    </w:p>
    <w:p w:rsidR="00D71041" w:rsidRPr="00565059" w:rsidRDefault="00D71041" w:rsidP="00FF6F15">
      <w:pPr>
        <w:spacing w:line="360" w:lineRule="auto"/>
        <w:jc w:val="center"/>
        <w:rPr>
          <w:rFonts w:asciiTheme="majorBidi" w:hAnsiTheme="majorBidi" w:cstheme="majorBidi"/>
          <w:b/>
          <w:bCs/>
          <w:noProof/>
          <w:szCs w:val="24"/>
        </w:rPr>
      </w:pPr>
      <w:r w:rsidRPr="00565059">
        <w:rPr>
          <w:rFonts w:asciiTheme="majorBidi" w:hAnsiTheme="majorBidi" w:cstheme="majorBidi"/>
          <w:b/>
          <w:bCs/>
          <w:noProof/>
          <w:szCs w:val="24"/>
        </w:rPr>
        <w:t>Appendix 2</w:t>
      </w:r>
    </w:p>
    <w:p w:rsidR="00D71041" w:rsidRDefault="00D71041" w:rsidP="00FF6F15">
      <w:pPr>
        <w:spacing w:line="360" w:lineRule="auto"/>
      </w:pPr>
      <w:r w:rsidRPr="000E0ACC">
        <w:rPr>
          <w:noProof/>
        </w:rPr>
        <w:drawing>
          <wp:inline distT="0" distB="0" distL="0" distR="0">
            <wp:extent cx="5781675" cy="3200400"/>
            <wp:effectExtent l="0" t="0" r="9525" b="0"/>
            <wp:docPr id="1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81675" cy="3200400"/>
                    </a:xfrm>
                    <a:prstGeom prst="rect">
                      <a:avLst/>
                    </a:prstGeom>
                  </pic:spPr>
                </pic:pic>
              </a:graphicData>
            </a:graphic>
          </wp:inline>
        </w:drawing>
      </w:r>
    </w:p>
    <w:p w:rsidR="00D71041" w:rsidRDefault="00D71041" w:rsidP="00FF6F15">
      <w:pPr>
        <w:spacing w:line="360" w:lineRule="auto"/>
      </w:pPr>
    </w:p>
    <w:p w:rsidR="00D71041" w:rsidRDefault="00D71041" w:rsidP="00FF6F15">
      <w:pPr>
        <w:spacing w:line="360" w:lineRule="auto"/>
      </w:pPr>
      <w:r w:rsidRPr="000E0ACC">
        <w:rPr>
          <w:noProof/>
        </w:rPr>
        <w:drawing>
          <wp:inline distT="0" distB="0" distL="0" distR="0">
            <wp:extent cx="5886450" cy="3171825"/>
            <wp:effectExtent l="0" t="0" r="0" b="9525"/>
            <wp:docPr id="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86450" cy="3171825"/>
                    </a:xfrm>
                    <a:prstGeom prst="rect">
                      <a:avLst/>
                    </a:prstGeom>
                  </pic:spPr>
                </pic:pic>
              </a:graphicData>
            </a:graphic>
          </wp:inline>
        </w:drawing>
      </w:r>
    </w:p>
    <w:p w:rsidR="00D71041" w:rsidRDefault="00D71041" w:rsidP="00FF6F15">
      <w:pPr>
        <w:spacing w:line="360" w:lineRule="auto"/>
      </w:pPr>
    </w:p>
    <w:p w:rsidR="00D71041" w:rsidRDefault="00D71041" w:rsidP="00FF6F15">
      <w:pPr>
        <w:spacing w:line="360" w:lineRule="auto"/>
      </w:pPr>
      <w:r w:rsidRPr="000E0ACC">
        <w:rPr>
          <w:noProof/>
        </w:rPr>
        <w:drawing>
          <wp:inline distT="0" distB="0" distL="0" distR="0">
            <wp:extent cx="5600700" cy="3019425"/>
            <wp:effectExtent l="0" t="0" r="0" b="9525"/>
            <wp:docPr id="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00700" cy="3019425"/>
                    </a:xfrm>
                    <a:prstGeom prst="rect">
                      <a:avLst/>
                    </a:prstGeom>
                  </pic:spPr>
                </pic:pic>
              </a:graphicData>
            </a:graphic>
          </wp:inline>
        </w:drawing>
      </w:r>
    </w:p>
    <w:p w:rsidR="00D71041" w:rsidRDefault="00D71041" w:rsidP="00FF6F15">
      <w:pPr>
        <w:spacing w:line="360" w:lineRule="auto"/>
      </w:pPr>
    </w:p>
    <w:p w:rsidR="00D51AF8" w:rsidRDefault="00D51AF8" w:rsidP="00FF6F15">
      <w:pPr>
        <w:spacing w:line="360" w:lineRule="auto"/>
      </w:pPr>
    </w:p>
    <w:p w:rsidR="00D71041" w:rsidRPr="00565059" w:rsidRDefault="00D71041" w:rsidP="00FF6F15">
      <w:pPr>
        <w:spacing w:line="360" w:lineRule="auto"/>
        <w:jc w:val="center"/>
        <w:rPr>
          <w:rFonts w:asciiTheme="majorBidi" w:hAnsiTheme="majorBidi" w:cstheme="majorBidi"/>
          <w:b/>
          <w:bCs/>
        </w:rPr>
      </w:pPr>
      <w:r w:rsidRPr="00565059">
        <w:rPr>
          <w:rFonts w:asciiTheme="majorBidi" w:hAnsiTheme="majorBidi" w:cstheme="majorBidi"/>
          <w:b/>
          <w:bCs/>
        </w:rPr>
        <w:lastRenderedPageBreak/>
        <w:t>Appendix 3</w:t>
      </w:r>
    </w:p>
    <w:p w:rsidR="00D71041" w:rsidRDefault="00D71041" w:rsidP="00FF6F15">
      <w:pPr>
        <w:spacing w:line="360" w:lineRule="auto"/>
        <w:rPr>
          <w:rFonts w:asciiTheme="majorBidi" w:hAnsiTheme="majorBidi" w:cstheme="majorBidi"/>
        </w:rPr>
      </w:pPr>
    </w:p>
    <w:p w:rsidR="00D71041" w:rsidRDefault="00D71041" w:rsidP="00FF6F15">
      <w:pPr>
        <w:spacing w:line="360" w:lineRule="auto"/>
      </w:pPr>
      <w:r w:rsidRPr="004E2A6E">
        <w:rPr>
          <w:noProof/>
        </w:rPr>
        <w:drawing>
          <wp:inline distT="0" distB="0" distL="0" distR="0">
            <wp:extent cx="5676900" cy="3467100"/>
            <wp:effectExtent l="0" t="0" r="0" b="0"/>
            <wp:docPr id="1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76900" cy="3467100"/>
                    </a:xfrm>
                    <a:prstGeom prst="rect">
                      <a:avLst/>
                    </a:prstGeom>
                  </pic:spPr>
                </pic:pic>
              </a:graphicData>
            </a:graphic>
          </wp:inline>
        </w:drawing>
      </w:r>
    </w:p>
    <w:p w:rsidR="00D71041" w:rsidRDefault="00D71041" w:rsidP="00FF6F15">
      <w:pPr>
        <w:spacing w:line="360" w:lineRule="auto"/>
      </w:pPr>
    </w:p>
    <w:p w:rsidR="00D71041" w:rsidRDefault="00D71041" w:rsidP="00FF6F15">
      <w:pPr>
        <w:spacing w:line="360" w:lineRule="auto"/>
      </w:pPr>
      <w:r w:rsidRPr="004E2A6E">
        <w:rPr>
          <w:noProof/>
        </w:rPr>
        <w:lastRenderedPageBreak/>
        <w:drawing>
          <wp:inline distT="0" distB="0" distL="0" distR="0">
            <wp:extent cx="5514975" cy="3429000"/>
            <wp:effectExtent l="0" t="0" r="9525" b="0"/>
            <wp:docPr id="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14975" cy="3429000"/>
                    </a:xfrm>
                    <a:prstGeom prst="rect">
                      <a:avLst/>
                    </a:prstGeom>
                  </pic:spPr>
                </pic:pic>
              </a:graphicData>
            </a:graphic>
          </wp:inline>
        </w:drawing>
      </w:r>
    </w:p>
    <w:p w:rsidR="00D71041" w:rsidRDefault="00D71041" w:rsidP="00FF6F15">
      <w:pPr>
        <w:spacing w:line="360" w:lineRule="auto"/>
      </w:pPr>
    </w:p>
    <w:p w:rsidR="00D71041" w:rsidRDefault="00D71041" w:rsidP="00FF6F15">
      <w:pPr>
        <w:spacing w:line="360" w:lineRule="auto"/>
      </w:pPr>
      <w:r w:rsidRPr="004E2A6E">
        <w:rPr>
          <w:noProof/>
        </w:rPr>
        <w:drawing>
          <wp:inline distT="0" distB="0" distL="0" distR="0">
            <wp:extent cx="5534025" cy="3543300"/>
            <wp:effectExtent l="0" t="0" r="9525" b="0"/>
            <wp:docPr id="1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34025" cy="3543300"/>
                    </a:xfrm>
                    <a:prstGeom prst="rect">
                      <a:avLst/>
                    </a:prstGeom>
                  </pic:spPr>
                </pic:pic>
              </a:graphicData>
            </a:graphic>
          </wp:inline>
        </w:drawing>
      </w:r>
    </w:p>
    <w:sectPr w:rsidR="00D71041" w:rsidSect="00FF6F15">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1806" w:rsidRDefault="00131806" w:rsidP="00527495">
      <w:pPr>
        <w:spacing w:after="0" w:line="240" w:lineRule="auto"/>
      </w:pPr>
      <w:r>
        <w:separator/>
      </w:r>
    </w:p>
  </w:endnote>
  <w:endnote w:type="continuationSeparator" w:id="1">
    <w:p w:rsidR="00131806" w:rsidRDefault="00131806" w:rsidP="005274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2089"/>
      <w:docPartObj>
        <w:docPartGallery w:val="Page Numbers (Bottom of Page)"/>
        <w:docPartUnique/>
      </w:docPartObj>
    </w:sdtPr>
    <w:sdtContent>
      <w:p w:rsidR="00B4420A" w:rsidRDefault="00A4460C">
        <w:pPr>
          <w:pStyle w:val="Footer"/>
          <w:jc w:val="center"/>
        </w:pPr>
        <w:fldSimple w:instr=" PAGE   \* MERGEFORMAT ">
          <w:r w:rsidR="007A5A23">
            <w:rPr>
              <w:noProof/>
            </w:rPr>
            <w:t>viii</w:t>
          </w:r>
        </w:fldSimple>
      </w:p>
    </w:sdtContent>
  </w:sdt>
  <w:p w:rsidR="00B4420A" w:rsidRDefault="00B442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1806" w:rsidRDefault="00131806" w:rsidP="00527495">
      <w:pPr>
        <w:spacing w:after="0" w:line="240" w:lineRule="auto"/>
      </w:pPr>
      <w:r>
        <w:separator/>
      </w:r>
    </w:p>
  </w:footnote>
  <w:footnote w:type="continuationSeparator" w:id="1">
    <w:p w:rsidR="00131806" w:rsidRDefault="00131806" w:rsidP="005274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7C5"/>
    <w:multiLevelType w:val="multilevel"/>
    <w:tmpl w:val="452639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9637346"/>
    <w:multiLevelType w:val="hybridMultilevel"/>
    <w:tmpl w:val="7A6E3E9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2B25666A"/>
    <w:multiLevelType w:val="multilevel"/>
    <w:tmpl w:val="62A24E9C"/>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FF744C8"/>
    <w:multiLevelType w:val="hybridMultilevel"/>
    <w:tmpl w:val="F264A34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3B8928F0"/>
    <w:multiLevelType w:val="multilevel"/>
    <w:tmpl w:val="510811DC"/>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FC239A7"/>
    <w:multiLevelType w:val="multilevel"/>
    <w:tmpl w:val="F82A2B5A"/>
    <w:lvl w:ilvl="0">
      <w:start w:val="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5"/>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F1F2DF8"/>
    <w:multiLevelType w:val="multilevel"/>
    <w:tmpl w:val="9FFC2240"/>
    <w:lvl w:ilvl="0">
      <w:start w:val="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5"/>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6854853"/>
    <w:multiLevelType w:val="hybridMultilevel"/>
    <w:tmpl w:val="860E4A94"/>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686FBBDD"/>
    <w:multiLevelType w:val="singleLevel"/>
    <w:tmpl w:val="686FBBDD"/>
    <w:lvl w:ilvl="0">
      <w:start w:val="8"/>
      <w:numFmt w:val="decimal"/>
      <w:lvlText w:val="%1."/>
      <w:lvlJc w:val="left"/>
    </w:lvl>
  </w:abstractNum>
  <w:num w:numId="1">
    <w:abstractNumId w:val="8"/>
  </w:num>
  <w:num w:numId="2">
    <w:abstractNumId w:val="7"/>
  </w:num>
  <w:num w:numId="3">
    <w:abstractNumId w:val="1"/>
  </w:num>
  <w:num w:numId="4">
    <w:abstractNumId w:val="4"/>
  </w:num>
  <w:num w:numId="5">
    <w:abstractNumId w:val="5"/>
  </w:num>
  <w:num w:numId="6">
    <w:abstractNumId w:val="0"/>
  </w:num>
  <w:num w:numId="7">
    <w:abstractNumId w:val="3"/>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E70B4"/>
    <w:rsid w:val="00074C68"/>
    <w:rsid w:val="0010116D"/>
    <w:rsid w:val="0010381A"/>
    <w:rsid w:val="001243A2"/>
    <w:rsid w:val="00131806"/>
    <w:rsid w:val="00152BA1"/>
    <w:rsid w:val="001665E5"/>
    <w:rsid w:val="00192B5E"/>
    <w:rsid w:val="001B19A5"/>
    <w:rsid w:val="001E0232"/>
    <w:rsid w:val="001E723C"/>
    <w:rsid w:val="00310510"/>
    <w:rsid w:val="0034054A"/>
    <w:rsid w:val="00364293"/>
    <w:rsid w:val="00410C44"/>
    <w:rsid w:val="00433DE7"/>
    <w:rsid w:val="004A52E5"/>
    <w:rsid w:val="004D59C8"/>
    <w:rsid w:val="004E4570"/>
    <w:rsid w:val="004E7FF4"/>
    <w:rsid w:val="00505316"/>
    <w:rsid w:val="00527495"/>
    <w:rsid w:val="00537F3A"/>
    <w:rsid w:val="00556AA2"/>
    <w:rsid w:val="005C07BA"/>
    <w:rsid w:val="006522B5"/>
    <w:rsid w:val="006541AB"/>
    <w:rsid w:val="006D661F"/>
    <w:rsid w:val="00722F77"/>
    <w:rsid w:val="0073276E"/>
    <w:rsid w:val="00775038"/>
    <w:rsid w:val="00785822"/>
    <w:rsid w:val="00793DCA"/>
    <w:rsid w:val="007A5A23"/>
    <w:rsid w:val="007D2270"/>
    <w:rsid w:val="007F62F3"/>
    <w:rsid w:val="008331EB"/>
    <w:rsid w:val="0087157B"/>
    <w:rsid w:val="009009E4"/>
    <w:rsid w:val="00916F1F"/>
    <w:rsid w:val="00957904"/>
    <w:rsid w:val="00963C1C"/>
    <w:rsid w:val="009E70B4"/>
    <w:rsid w:val="009F6BD8"/>
    <w:rsid w:val="00A4460C"/>
    <w:rsid w:val="00A5595C"/>
    <w:rsid w:val="00A620E8"/>
    <w:rsid w:val="00AF1144"/>
    <w:rsid w:val="00AF5A2B"/>
    <w:rsid w:val="00B00E76"/>
    <w:rsid w:val="00B102E3"/>
    <w:rsid w:val="00B231CD"/>
    <w:rsid w:val="00B4420A"/>
    <w:rsid w:val="00B453B8"/>
    <w:rsid w:val="00B54667"/>
    <w:rsid w:val="00BA0ABF"/>
    <w:rsid w:val="00BA60D6"/>
    <w:rsid w:val="00BB0F4D"/>
    <w:rsid w:val="00BB135D"/>
    <w:rsid w:val="00BB6C3F"/>
    <w:rsid w:val="00BB7FE6"/>
    <w:rsid w:val="00BD512C"/>
    <w:rsid w:val="00C00AE9"/>
    <w:rsid w:val="00C32DEF"/>
    <w:rsid w:val="00C33822"/>
    <w:rsid w:val="00C84519"/>
    <w:rsid w:val="00CA38C4"/>
    <w:rsid w:val="00CF2C10"/>
    <w:rsid w:val="00D01054"/>
    <w:rsid w:val="00D34D5B"/>
    <w:rsid w:val="00D51AF8"/>
    <w:rsid w:val="00D71041"/>
    <w:rsid w:val="00D8071E"/>
    <w:rsid w:val="00DA599C"/>
    <w:rsid w:val="00DD6ADE"/>
    <w:rsid w:val="00E57ADD"/>
    <w:rsid w:val="00E75711"/>
    <w:rsid w:val="00EE14BA"/>
    <w:rsid w:val="00F02F28"/>
    <w:rsid w:val="00F13F8E"/>
    <w:rsid w:val="00FF04EA"/>
    <w:rsid w:val="00FF2EB6"/>
    <w:rsid w:val="00FF6F1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2E5"/>
    <w:pPr>
      <w:spacing w:line="480" w:lineRule="auto"/>
    </w:pPr>
    <w:rPr>
      <w:rFonts w:ascii="Verdana" w:hAnsi="Verdana"/>
      <w:sz w:val="24"/>
    </w:rPr>
  </w:style>
  <w:style w:type="paragraph" w:styleId="Heading1">
    <w:name w:val="heading 1"/>
    <w:basedOn w:val="Normal"/>
    <w:next w:val="Normal"/>
    <w:link w:val="Heading1Char"/>
    <w:uiPriority w:val="9"/>
    <w:qFormat/>
    <w:rsid w:val="004A52E5"/>
    <w:pPr>
      <w:ind w:left="120"/>
      <w:jc w:val="center"/>
      <w:outlineLvl w:val="0"/>
    </w:pPr>
    <w:rPr>
      <w:rFonts w:asciiTheme="minorHAnsi" w:eastAsia="Times New Roman" w:hAnsiTheme="minorHAnsi" w:cs="Times New Roman"/>
      <w:b/>
      <w:bCs/>
      <w:color w:val="00B0F0"/>
      <w:sz w:val="32"/>
      <w:szCs w:val="28"/>
    </w:rPr>
  </w:style>
  <w:style w:type="paragraph" w:styleId="Heading2">
    <w:name w:val="heading 2"/>
    <w:basedOn w:val="Normal"/>
    <w:next w:val="Normal"/>
    <w:link w:val="Heading2Char"/>
    <w:uiPriority w:val="9"/>
    <w:unhideWhenUsed/>
    <w:qFormat/>
    <w:rsid w:val="004A52E5"/>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4A52E5"/>
    <w:pPr>
      <w:keepNext/>
      <w:keepLines/>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52E5"/>
    <w:rPr>
      <w:rFonts w:eastAsia="Times New Roman" w:cs="Times New Roman"/>
      <w:b/>
      <w:bCs/>
      <w:color w:val="00B0F0"/>
      <w:sz w:val="32"/>
      <w:szCs w:val="28"/>
    </w:rPr>
  </w:style>
  <w:style w:type="paragraph" w:styleId="BodyText">
    <w:name w:val="Body Text"/>
    <w:basedOn w:val="Normal"/>
    <w:link w:val="BodyTextChar"/>
    <w:uiPriority w:val="1"/>
    <w:qFormat/>
    <w:rsid w:val="00DD6ADE"/>
    <w:pPr>
      <w:spacing w:before="11"/>
      <w:ind w:left="12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D6ADE"/>
    <w:rPr>
      <w:rFonts w:ascii="Times New Roman" w:eastAsia="Times New Roman" w:hAnsi="Times New Roman" w:cs="Times New Roman"/>
      <w:sz w:val="28"/>
      <w:szCs w:val="28"/>
    </w:rPr>
  </w:style>
  <w:style w:type="paragraph" w:styleId="ListParagraph">
    <w:name w:val="List Paragraph"/>
    <w:basedOn w:val="Normal"/>
    <w:uiPriority w:val="34"/>
    <w:qFormat/>
    <w:rsid w:val="00DD6ADE"/>
    <w:rPr>
      <w:rFonts w:cs="Times New Roman"/>
    </w:rPr>
  </w:style>
  <w:style w:type="paragraph" w:customStyle="1" w:styleId="TableParagraph">
    <w:name w:val="Table Paragraph"/>
    <w:basedOn w:val="Normal"/>
    <w:uiPriority w:val="1"/>
    <w:qFormat/>
    <w:rsid w:val="00DD6ADE"/>
    <w:rPr>
      <w:rFonts w:cs="Times New Roman"/>
    </w:rPr>
  </w:style>
  <w:style w:type="character" w:customStyle="1" w:styleId="Heading2Char">
    <w:name w:val="Heading 2 Char"/>
    <w:basedOn w:val="DefaultParagraphFont"/>
    <w:link w:val="Heading2"/>
    <w:uiPriority w:val="9"/>
    <w:rsid w:val="004A52E5"/>
    <w:rPr>
      <w:rFonts w:ascii="Verdana" w:eastAsiaTheme="majorEastAsia" w:hAnsi="Verdana" w:cstheme="majorBidi"/>
      <w:b/>
      <w:bCs/>
      <w:sz w:val="28"/>
      <w:szCs w:val="26"/>
    </w:rPr>
  </w:style>
  <w:style w:type="character" w:customStyle="1" w:styleId="Heading3Char">
    <w:name w:val="Heading 3 Char"/>
    <w:basedOn w:val="DefaultParagraphFont"/>
    <w:link w:val="Heading3"/>
    <w:uiPriority w:val="9"/>
    <w:rsid w:val="004A52E5"/>
    <w:rPr>
      <w:rFonts w:ascii="Verdana" w:eastAsiaTheme="majorEastAsia" w:hAnsi="Verdana" w:cstheme="majorBidi"/>
      <w:b/>
      <w:bCs/>
      <w:sz w:val="24"/>
    </w:rPr>
  </w:style>
  <w:style w:type="paragraph" w:styleId="NormalWeb">
    <w:name w:val="Normal (Web)"/>
    <w:basedOn w:val="Normal"/>
    <w:uiPriority w:val="99"/>
    <w:unhideWhenUsed/>
    <w:rsid w:val="00D71041"/>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D710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10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041"/>
    <w:rPr>
      <w:rFonts w:ascii="Tahoma" w:hAnsi="Tahoma" w:cs="Tahoma"/>
      <w:sz w:val="16"/>
      <w:szCs w:val="16"/>
    </w:rPr>
  </w:style>
  <w:style w:type="paragraph" w:styleId="Footer">
    <w:name w:val="footer"/>
    <w:basedOn w:val="Normal"/>
    <w:link w:val="FooterChar"/>
    <w:uiPriority w:val="99"/>
    <w:rsid w:val="00FF6F15"/>
    <w:pPr>
      <w:widowControl w:val="0"/>
      <w:tabs>
        <w:tab w:val="center" w:pos="4680"/>
        <w:tab w:val="right" w:pos="9360"/>
      </w:tabs>
      <w:spacing w:after="0" w:line="240" w:lineRule="auto"/>
      <w:jc w:val="both"/>
    </w:pPr>
    <w:rPr>
      <w:rFonts w:asciiTheme="minorHAnsi" w:eastAsiaTheme="minorEastAsia" w:hAnsiTheme="minorHAnsi"/>
      <w:kern w:val="2"/>
      <w:sz w:val="21"/>
      <w:szCs w:val="24"/>
      <w:lang w:eastAsia="zh-CN"/>
    </w:rPr>
  </w:style>
  <w:style w:type="character" w:customStyle="1" w:styleId="FooterChar">
    <w:name w:val="Footer Char"/>
    <w:basedOn w:val="DefaultParagraphFont"/>
    <w:link w:val="Footer"/>
    <w:uiPriority w:val="99"/>
    <w:rsid w:val="00FF6F15"/>
    <w:rPr>
      <w:rFonts w:eastAsiaTheme="minorEastAsia"/>
      <w:kern w:val="2"/>
      <w:sz w:val="21"/>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9" Type="http://schemas.openxmlformats.org/officeDocument/2006/relationships/image" Target="media/image14.png"/><Relationship Id="rId3" Type="http://schemas.openxmlformats.org/officeDocument/2006/relationships/settings" Target="settings.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image" Target="media/image1.jpe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styles" Target="styles.xml"/><Relationship Id="rId29" Type="http://schemas.microsoft.com/office/2007/relationships/hdphoto" Target="NULL"/><Relationship Id="rId41"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footnotes" Target="footnotes.xml"/><Relationship Id="rId36" Type="http://schemas.openxmlformats.org/officeDocument/2006/relationships/image" Target="media/image11.png"/><Relationship Id="rId10" Type="http://schemas.openxmlformats.org/officeDocument/2006/relationships/image" Target="media/image3.jpeg"/><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46</Pages>
  <Words>5747</Words>
  <Characters>32761</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2025-08-11T14:11:00Z</cp:lastPrinted>
  <dcterms:created xsi:type="dcterms:W3CDTF">2025-07-16T12:54:00Z</dcterms:created>
  <dcterms:modified xsi:type="dcterms:W3CDTF">2025-08-22T20:56:00Z</dcterms:modified>
</cp:coreProperties>
</file>