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Times New Roman" w:hAnsi="Times New Roman" w:eastAsia="Times New Roman" w:cs="Times New Roman"/>
          <w:b/>
          <w:bCs/>
          <w:sz w:val="24"/>
          <w:szCs w:val="24"/>
          <w:lang w:val="zh-CN"/>
        </w:rPr>
      </w:pPr>
      <w:bookmarkStart w:id="0" w:name="_GoBack"/>
      <w:bookmarkEnd w:id="0"/>
    </w:p>
    <w:p>
      <w:pPr>
        <w:spacing w:line="48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ONE</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1.0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INTRODUCTION</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global fashion and textile industry contributes significantly to environmental pollution, primarily through fabric waste dumping in undisposable manners in our environment and the society in general. In Nigeria, thousands of tons of fabric scraps are generated daily by tailoring shops, garment factories, and households which most of this waste ends up in landfills or is incinerated, contributing to pollution and loss of valuable resources. (Naqvi et al 2018).</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zh-CN"/>
        </w:rPr>
        <w:t xml:space="preserve"> Fabric recycling offers a sustainable solution by converting textile waste into reusable fibres for insulation, stuffing, and even re-weaving. Fa</w:t>
      </w:r>
      <w:r>
        <w:rPr>
          <w:rFonts w:ascii="Times New Roman" w:hAnsi="Times New Roman" w:eastAsia="Times New Roman" w:cs="Times New Roman"/>
          <w:sz w:val="24"/>
          <w:szCs w:val="24"/>
        </w:rPr>
        <w:t>bric recycling, also known as textile recycling, is the process of recovering and reprocessing fiber, yarn, or fabric into new, useful products. (Hawley J.M 2006). It's a crucial step in reducing textile waste and promoting sustainability in the fashion industry. Textile waste is categorized as pre-consumer (from manufacturing) and post-consumer (from discarded clothing).</w:t>
      </w:r>
      <w:r>
        <w:rPr>
          <w:rFonts w:ascii="Times New Roman" w:hAnsi="Times New Roman" w:eastAsia="Times New Roman" w:cs="Times New Roman"/>
          <w:sz w:val="24"/>
          <w:szCs w:val="24"/>
          <w:lang w:val="zh-CN"/>
        </w:rPr>
        <w:t xml:space="preserve"> However, existing fabric recycling machines are either expensive or too bulky for small-scale use</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rPr>
        <w:t>Advantages of Fabric Recycling Machine</w:t>
      </w:r>
    </w:p>
    <w:p>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Textiles make up a significant portion of landfill waste, and recycling helps divert them from landfills and reduces landfill waste:</w:t>
      </w:r>
    </w:p>
    <w:p>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Recycling fabric requires less energy and water than producing new fabrics.</w:t>
      </w:r>
    </w:p>
    <w:p>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It reduces greenhouse gas emissions: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Sending textiles to landfills can produce harmful greenhouse gases.</w:t>
      </w:r>
    </w:p>
    <w:p>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recycling is an important step in creating a more sustainable fashion industry and promotes sustainability</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1.1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Aim of the Project</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sz w:val="24"/>
          <w:szCs w:val="24"/>
          <w:lang w:val="zh-CN"/>
        </w:rPr>
        <w:tab/>
      </w:r>
      <w:r>
        <w:rPr>
          <w:rFonts w:ascii="Times New Roman" w:hAnsi="Times New Roman" w:eastAsia="Times New Roman" w:cs="Times New Roman"/>
          <w:sz w:val="24"/>
          <w:szCs w:val="24"/>
          <w:lang w:val="zh-CN"/>
        </w:rPr>
        <w:t xml:space="preserve">The sole aim of this is to deign and fabricate a Portable Fabric Recycling Machine based on its shredding portion. and pre-processing stage. </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1.2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Objectives of the Project</w:t>
      </w:r>
    </w:p>
    <w:p>
      <w:pPr>
        <w:spacing w:line="480" w:lineRule="auto"/>
        <w:ind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objectives of the project are as follows:</w:t>
      </w:r>
    </w:p>
    <w:p>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design a compact and portable fabric recycling machine.</w:t>
      </w:r>
    </w:p>
    <w:p>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fabricate the machine using locally available materials.</w:t>
      </w:r>
    </w:p>
    <w:p>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test the machine’s efficiency in shredding and pre-processing fabrics.</w:t>
      </w:r>
    </w:p>
    <w:p>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promote sustainable waste management practices in the textile industry.</w:t>
      </w:r>
    </w:p>
    <w:p>
      <w:pPr>
        <w:pStyle w:val="7"/>
        <w:numPr>
          <w:ilvl w:val="1"/>
          <w:numId w:val="3"/>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Statement of the Problem</w:t>
      </w:r>
    </w:p>
    <w:p>
      <w:pPr>
        <w:spacing w:line="480" w:lineRule="auto"/>
        <w:ind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growing volume of textile waste poses a significant environmental and economical challenge globally. The following factors such high cost of commercial recycling machines, inaccessibility of fabric recycling technology to small tailoring businesses., growing volume of textile waste in urban and rural areas and lack of awareness and tools for sustainable textile practices necessitate the designing and fabricating of portable, easy to operate and affordable fabric recycling equipment.</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1.4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Significance of the Project</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significant of this project lies in capacity to address multiple pressing challenges posed by textile waste through an innovative, localised and cost-effective solution. This project promotes environmental sustainability, reduces textile waste, and provides a cost-effective tool for recycling fabric at the grassroots level.</w:t>
      </w:r>
    </w:p>
    <w:p>
      <w:pPr>
        <w:spacing w:line="480" w:lineRule="auto"/>
        <w:ind w:firstLine="720"/>
        <w:jc w:val="both"/>
        <w:rPr>
          <w:rFonts w:ascii="Times New Roman" w:hAnsi="Times New Roman" w:eastAsia="Times New Roman" w:cs="Times New Roman"/>
          <w:sz w:val="24"/>
          <w:szCs w:val="24"/>
          <w:lang w:val="zh-CN"/>
        </w:rPr>
      </w:pP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1.5      Scope of the Project</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project focuses on the design, development and fabrication of a portable fabric recycling machine intended for small scale recycling applications, It will be designed for shredding cotton, polyester, and blended fabrics which is operate manually or motorized operation with its output capacity of up to 20 kg/hour.</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1.6     Limitations of the Project</w:t>
      </w:r>
    </w:p>
    <w:p>
      <w:pPr>
        <w:pStyle w:val="7"/>
        <w:spacing w:line="480" w:lineRule="auto"/>
        <w:ind w:left="360"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Despite the potential benefits of the portable fabric recycling machine, the project is subject to certain limitations which includes: Limited Fabric types, low processing capacity. it can not handle very tough synthetic or industrial fabrics., and it focuses on the initial stage of fabric recycling (shredding).</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jc w:val="center"/>
        <w:rPr>
          <w:rFonts w:ascii="Times New Roman" w:hAnsi="Times New Roman" w:eastAsia="Times New Roman" w:cs="Times New Roman"/>
          <w:sz w:val="24"/>
          <w:szCs w:val="24"/>
          <w:lang w:val="zh-CN"/>
        </w:rPr>
      </w:pPr>
    </w:p>
    <w:p>
      <w:pPr>
        <w:spacing w:line="480" w:lineRule="auto"/>
        <w:jc w:val="center"/>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TWO</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LITERATURE REVIEW</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recycling is the process of recovering old, used, or waste textiles and turning them into new, usable materials or products, with the rise of textile waste globally, fabric recycling has become essential for environmental sustainability and circular economy development. Fabric recycling is an important aspect of sustainable waste management in the textile and fashion industry. The process involves converting waste textiles and fabrics into reusable raw materials for new products. Several studies have been conducted globally to explore techniques, technologies, and impacts of fabric recycling on the environment and economy.</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is a critical first step in the mechanical recycling process of fabrics. S</w:t>
      </w:r>
      <w:r>
        <w:rPr>
          <w:rFonts w:ascii="Times New Roman" w:hAnsi="Times New Roman" w:eastAsia="Times New Roman" w:cs="Times New Roman"/>
          <w:sz w:val="24"/>
          <w:szCs w:val="24"/>
        </w:rPr>
        <w:t>hredding is the final step in the preparation process and entails cutting fabrics up into tiny pieces.</w:t>
      </w:r>
      <w:r>
        <w:rPr>
          <w:rFonts w:ascii="Times New Roman" w:hAnsi="Times New Roman" w:eastAsia="Times New Roman" w:cs="Times New Roman"/>
          <w:sz w:val="24"/>
          <w:szCs w:val="24"/>
          <w:lang w:val="zh-CN"/>
        </w:rPr>
        <w:t>It involves reducing textile waste into smaller pieces or fibres to prepare them for reuse in various applications, such as stuffing, insulation, or re-spinning. According to Wang (2010), shredding is the mechanical process of cutting or tearing textiles into smaller fragments using rotary or reciprocating blades. It is an essential part of the pre-treatment phase in fabric recycling.</w:t>
      </w:r>
    </w:p>
    <w:p>
      <w:pPr>
        <w:spacing w:line="480" w:lineRule="auto"/>
        <w:ind w:firstLine="720"/>
        <w:jc w:val="both"/>
        <w:rPr>
          <w:rFonts w:ascii="Times New Roman" w:hAnsi="Times New Roman" w:eastAsia="Times New Roman" w:cs="Times New Roman"/>
          <w:sz w:val="24"/>
          <w:szCs w:val="24"/>
          <w:lang w:val="zh-CN"/>
        </w:rPr>
      </w:pPr>
      <w:r>
        <w:drawing>
          <wp:inline distT="0" distB="0" distL="0" distR="0">
            <wp:extent cx="3467100" cy="1905000"/>
            <wp:effectExtent l="0" t="0" r="0" b="0"/>
            <wp:docPr id="1518195310" name="Picture 1" descr="Textile Shredder Waste Cloth Shredding Machine for Old Clot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95310" name="Picture 1" descr="Textile Shredder Waste Cloth Shredding Machine for Old Cloth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67100" cy="1905000"/>
                    </a:xfrm>
                    <a:prstGeom prst="rect">
                      <a:avLst/>
                    </a:prstGeom>
                    <a:noFill/>
                    <a:ln>
                      <a:noFill/>
                    </a:ln>
                  </pic:spPr>
                </pic:pic>
              </a:graphicData>
            </a:graphic>
          </wp:inline>
        </w:drawing>
      </w:r>
    </w:p>
    <w:p>
      <w:pPr>
        <w:spacing w:line="480" w:lineRule="auto"/>
        <w:ind w:left="720" w:firstLine="720"/>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Fig 2.1 Fabric Shredding Machines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Components of Shredding Mechanisms and Machines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major components of Shredding Machines include:</w:t>
      </w:r>
    </w:p>
    <w:p>
      <w:pPr>
        <w:numPr>
          <w:ilvl w:val="0"/>
          <w:numId w:val="4"/>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Blade-based shredders: These machines use rotary blades mounted on a shaft to slice or tear fabrics.</w:t>
      </w:r>
    </w:p>
    <w:p>
      <w:pPr>
        <w:numPr>
          <w:ilvl w:val="0"/>
          <w:numId w:val="4"/>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Hammer mills: Involve high-speed rotating hammers that beat the textile material into pieces.</w:t>
      </w:r>
    </w:p>
    <w:p>
      <w:pPr>
        <w:numPr>
          <w:ilvl w:val="0"/>
          <w:numId w:val="4"/>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Granulators: Designed to further reduce shredded material into granules.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Naqvi et al. (2018) highlighted that shredders for textiles must be rugged and have features like reverse motion to handle fabric tangling or jamming.</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Types of Fabrics and Shredding Behaviour</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There are three major types of fabric namely natural, synthetic and blended types. Their shredding behaviours are different because of their properties.  Muthu (2015) noted that blended fabrics and elastane-rich textiles are particularly challenging because of their elasticity and toughness. Different fabrics respond differently to shredding based on their structure:</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Table 2.1 Fabric type and their Shredding Behaviour</w:t>
      </w:r>
    </w:p>
    <w:tbl>
      <w:tblPr>
        <w:tblStyle w:val="6"/>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Type</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Cotton</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Easily shredded but results in short fibres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Polyester</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Stronger, more resistant to blade wear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Blends (e.g., cotton/poly)</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May jam machines; difficult to shred evenly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Denim</w:t>
            </w:r>
          </w:p>
        </w:tc>
        <w:tc>
          <w:tcPr>
            <w:tcW w:w="4508" w:type="dxa"/>
            <w:vAlign w:val="center"/>
          </w:tcPr>
          <w:p>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Requires higher torque and stronger blades</w:t>
            </w:r>
          </w:p>
        </w:tc>
      </w:tr>
    </w:tbl>
    <w:p>
      <w:pPr>
        <w:spacing w:line="480" w:lineRule="auto"/>
        <w:jc w:val="both"/>
        <w:rPr>
          <w:rFonts w:ascii="Times New Roman" w:hAnsi="Times New Roman" w:eastAsia="Times New Roman" w:cs="Times New Roman"/>
          <w:sz w:val="24"/>
          <w:szCs w:val="24"/>
          <w:lang w:val="zh-CN"/>
        </w:rPr>
      </w:pPr>
    </w:p>
    <w:p>
      <w:pPr>
        <w:spacing w:line="480" w:lineRule="auto"/>
        <w:jc w:val="both"/>
        <w:rPr>
          <w:rFonts w:ascii="Times New Roman" w:hAnsi="Times New Roman" w:eastAsia="Times New Roman" w:cs="Times New Roman"/>
          <w:sz w:val="24"/>
          <w:szCs w:val="24"/>
          <w:lang w:val="zh-CN"/>
        </w:rPr>
      </w:pPr>
    </w:p>
    <w:p>
      <w:pPr>
        <w:spacing w:line="480" w:lineRule="auto"/>
        <w:jc w:val="both"/>
        <w:rPr>
          <w:rFonts w:ascii="Times New Roman" w:hAnsi="Times New Roman" w:eastAsia="Times New Roman" w:cs="Times New Roman"/>
          <w:b/>
          <w:bCs/>
          <w:sz w:val="24"/>
          <w:szCs w:val="24"/>
          <w:lang w:val="zh-CN"/>
        </w:rPr>
      </w:pPr>
      <w:r>
        <w:rPr>
          <w:rFonts w:ascii="Segoe UI Emoji" w:hAnsi="Segoe UI Emoji" w:eastAsia="Times New Roman" w:cs="Segoe UI Emoji"/>
          <w:b/>
          <w:bCs/>
          <w:sz w:val="24"/>
          <w:szCs w:val="24"/>
          <w:lang w:val="zh-CN"/>
        </w:rPr>
        <w:t>2.3</w:t>
      </w:r>
      <w:r>
        <w:rPr>
          <w:rFonts w:ascii="Segoe UI Emoji" w:hAnsi="Segoe UI Emoji" w:eastAsia="Times New Roman" w:cs="Segoe UI Emoji"/>
          <w:b/>
          <w:bCs/>
          <w:sz w:val="24"/>
          <w:szCs w:val="24"/>
          <w:lang w:val="zh-CN"/>
        </w:rPr>
        <w:tab/>
      </w:r>
      <w:r>
        <w:rPr>
          <w:rFonts w:ascii="Times New Roman" w:hAnsi="Times New Roman" w:eastAsia="Times New Roman" w:cs="Times New Roman"/>
          <w:b/>
          <w:bCs/>
          <w:sz w:val="24"/>
          <w:szCs w:val="24"/>
          <w:lang w:val="zh-CN"/>
        </w:rPr>
        <w:t xml:space="preserve"> Importance of Shredding in Recycling</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in recycling of fabrics helps to:</w:t>
      </w:r>
    </w:p>
    <w:p>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 volume of textile waste.</w:t>
      </w:r>
    </w:p>
    <w:p>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Prepare fabrics for downstream processes like carding, pelletizing, or felting.</w:t>
      </w:r>
    </w:p>
    <w:p>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Increase surface area for chemical treatments in chemical recycling.</w:t>
      </w:r>
    </w:p>
    <w:p>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Prevent clogging in machinery by producing uniform particle sizes.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b/>
          <w:bCs/>
          <w:sz w:val="24"/>
          <w:szCs w:val="24"/>
          <w:lang w:val="zh-CN"/>
        </w:rPr>
        <w:t>2.4</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Design Considerations for Shredders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 designing a shredding unit for portable applications, the following factors must be taken into consideration. Bartl (2011) emphasized the need for energy-efficient designs to make shredding affordable and sustainable for small-scale operations. Its include:</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 type and material (hardened steel or alloy)</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Rotational speed (optimized for different fabrics)</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power (typically 1–5 HP for small-scale systems)</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Feeding system (manual, hopper, or conveyor)</w:t>
      </w:r>
    </w:p>
    <w:p>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Safety (emergency stop switch, blade guards)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2.5</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Concept of Fabric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Hawley, J.M. (2006) explained that fabric recycling refers to the recovery and reuse of textile waste through mechanical, chemical, or thermal means. According to her study, textile reuse and recycling can reduce landfill space, conserve resources, and lower greenhouse gas emissions. Kant, R. (2012) also highlighted the environmental burden caused by textile production and stressed the need for a strong recycling infrastructure to manage end-of-life garments and off-cuts.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drawing>
          <wp:inline distT="0" distB="0" distL="0" distR="0">
            <wp:extent cx="3838575" cy="2428875"/>
            <wp:effectExtent l="0" t="0" r="9525" b="9525"/>
            <wp:docPr id="644493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9349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838575" cy="2428875"/>
                    </a:xfrm>
                    <a:prstGeom prst="rect">
                      <a:avLst/>
                    </a:prstGeom>
                    <a:noFill/>
                  </pic:spPr>
                </pic:pic>
              </a:graphicData>
            </a:graphic>
          </wp:inline>
        </w:drawing>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Fig 2.2 Recycle Fabric</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2.6</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Types of Fabric Recycling</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2.6.1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Mechanical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cs="Times New Roman"/>
          <w:sz w:val="24"/>
          <w:szCs w:val="24"/>
        </w:rPr>
        <w:t xml:space="preserve">This involves physically processing textile waste to separate fibers, often through shredding or other mechanical means. These fibers can then be re-spun into new yarns for use in creating new fabrics or other products. Mechanical recycling is a highly adaptable process due to its flexibility with input materials. </w:t>
      </w:r>
      <w:r>
        <w:rPr>
          <w:rFonts w:ascii="Times New Roman" w:hAnsi="Times New Roman" w:eastAsia="Times New Roman" w:cs="Times New Roman"/>
          <w:sz w:val="24"/>
          <w:szCs w:val="24"/>
          <w:lang w:val="zh-CN"/>
        </w:rPr>
        <w:t>According to Naqvi et al. (2018), mechanical recycling involves physically shredding textiles into fibres without altering their chemical structure. It is widely used for cotton and wool but reduces the fibber quality due to fibber length loss.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w:t>
      </w:r>
      <w:r>
        <w:drawing>
          <wp:inline distT="0" distB="0" distL="0" distR="0">
            <wp:extent cx="5731510" cy="4414520"/>
            <wp:effectExtent l="0" t="0" r="0" b="5080"/>
            <wp:docPr id="648521358" name="Picture 4" descr="The company – European Textil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21358" name="Picture 4" descr="The company – European Textile Grou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31510" cy="4414520"/>
                    </a:xfrm>
                    <a:prstGeom prst="rect">
                      <a:avLst/>
                    </a:prstGeom>
                    <a:noFill/>
                    <a:ln>
                      <a:noFill/>
                    </a:ln>
                  </pic:spPr>
                </pic:pic>
              </a:graphicData>
            </a:graphic>
          </wp:inline>
        </w:drawing>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Fig 2.3 Recycling Process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2.6.2     Chemical Recycling</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method utilizes chemical solvents to dissolve and separate the fibers in textile waste. The dissolved fibers can then be recovered and reassembled into new textiles, ensuring that no tensile strength is lost. This method is particularly useful for blended fabrics, which can be more easily separated during the solvent process. </w:t>
      </w:r>
      <w:r>
        <w:rPr>
          <w:rFonts w:ascii="Times New Roman" w:hAnsi="Times New Roman" w:eastAsia="Times New Roman" w:cs="Times New Roman"/>
          <w:sz w:val="24"/>
          <w:szCs w:val="24"/>
          <w:lang w:val="zh-CN"/>
        </w:rPr>
        <w:t>Muthu, S.S. (2015) discussed chemical recycling as a process where synthetic fibres like polyester are depolymerized into monomers and repolymerized into virgin-quality fibre. This method is ideal for polyester but is energy-intensive and requires high capital investment.</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2.6.3   Thermal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cs="Times New Roman"/>
          <w:sz w:val="24"/>
          <w:szCs w:val="24"/>
        </w:rPr>
        <w:t xml:space="preserve">This process converts textile waste into heat, electricity, or syngas (a mixture of hydrogen and carbon monoxide) through high-temperature processes. This method can be used for both natural and synthetic textiles, but the energy output depends on the type and composition of the textile waste. </w:t>
      </w:r>
      <w:r>
        <w:rPr>
          <w:rFonts w:ascii="Times New Roman" w:hAnsi="Times New Roman" w:eastAsia="Times New Roman" w:cs="Times New Roman"/>
          <w:sz w:val="24"/>
          <w:szCs w:val="24"/>
          <w:lang w:val="zh-CN"/>
        </w:rPr>
        <w:t>Zamani, B. (2014) described thermal recycling as incinerating textiles to generate energy. While it reduces volume and provides power, it contributes to air pollution and CO₂ emissions, making it less desirable.</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2.6.4 </w:t>
      </w:r>
      <w:r>
        <w:rPr>
          <w:rFonts w:ascii="Times New Roman" w:hAnsi="Times New Roman" w:cs="Times New Roman"/>
          <w:b/>
          <w:bCs/>
          <w:sz w:val="24"/>
          <w:szCs w:val="24"/>
        </w:rPr>
        <w:tab/>
      </w:r>
      <w:r>
        <w:rPr>
          <w:rFonts w:ascii="Times New Roman" w:hAnsi="Times New Roman" w:cs="Times New Roman"/>
          <w:b/>
          <w:bCs/>
          <w:sz w:val="24"/>
          <w:szCs w:val="24"/>
        </w:rPr>
        <w:t>Modern Recycling Methods</w:t>
      </w:r>
    </w:p>
    <w:p>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2.6.4.1 Textile-to-Textile Recycling</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involves using pre-made or worn textiles to create new items, which can also be referred to as upcycling. This process can involve taking apart and reassembling garments to create new patterns and products. </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2.6.4.2</w:t>
      </w:r>
      <w:r>
        <w:rPr>
          <w:rFonts w:ascii="Times New Roman" w:hAnsi="Times New Roman" w:cs="Times New Roman"/>
          <w:b/>
          <w:bCs/>
          <w:sz w:val="24"/>
          <w:szCs w:val="24"/>
        </w:rPr>
        <w:tab/>
      </w:r>
      <w:r>
        <w:rPr>
          <w:rFonts w:ascii="Times New Roman" w:hAnsi="Times New Roman" w:cs="Times New Roman"/>
          <w:b/>
          <w:bCs/>
          <w:sz w:val="24"/>
          <w:szCs w:val="24"/>
        </w:rPr>
        <w:t>Composting</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Organic textile waste can be composted, converting it into a soil amendment. </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2.6.4.3 Biochemical Recycling</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method uses microorganisms or enzymes to break down textile waste into simpler molecules that can be used to create new fibers. </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2.6.4.4 Blended Fabrics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recycling of blended fabrics, which are made from multiple types of fibers (e.g., polyester and cotton), can be challenging due to the difficulty of separating the different materials. However, advancements in chemical recycling are making it possible to separate blended fabrics more effectively.</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2.7</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Techniques and Technologies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cs="Times New Roman"/>
          <w:sz w:val="24"/>
          <w:szCs w:val="24"/>
          <w:lang w:val="zh-CN"/>
        </w:rPr>
        <w:t xml:space="preserve">Fabric recycling involves the recovery and reuse of textile materials to reduce waste, conserve resources, and promote environmental sustainability. Several techniques and technologies have been developed globally, which can be grouped into mechanical, chemical, thermal methods and other modern techniques. </w:t>
      </w:r>
      <w:r>
        <w:rPr>
          <w:rFonts w:ascii="Times New Roman" w:hAnsi="Times New Roman" w:eastAsia="Times New Roman" w:cs="Times New Roman"/>
          <w:sz w:val="24"/>
          <w:szCs w:val="24"/>
          <w:lang w:val="zh-CN"/>
        </w:rPr>
        <w:t>Wang, Y. (2010) emphasized advancements in textile shredders, carding machines, and automatic sorting systems that aid in the efficient recycling of fabric materials. She pointed out the limitations in differentiating fibre types, especially in blended textiles. Fletcher, K. (2008) proposed the use of modular design in garments, which makes it easier to disassemble clothing for recycling, thus reducing textile waste significantly. Baillie, C.A. and Brough, D. (2004) suggested incorporating natural fibres into composites using recycled fabrics, especially for automotive and construction applications.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Below are the main techniques and technologies used:</w:t>
      </w:r>
    </w:p>
    <w:p>
      <w:pPr>
        <w:pStyle w:val="7"/>
        <w:numPr>
          <w:ilvl w:val="2"/>
          <w:numId w:val="7"/>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Mechanical Recycling Techniques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is the most common and cost-effective method, particularly suitable for natural fibres like cotton and wool.</w:t>
      </w:r>
    </w:p>
    <w:p>
      <w:pPr>
        <w:pStyle w:val="7"/>
        <w:numPr>
          <w:ilvl w:val="0"/>
          <w:numId w:val="8"/>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Shredding:</w:t>
      </w:r>
      <w:r>
        <w:rPr>
          <w:rFonts w:ascii="Times New Roman" w:hAnsi="Times New Roman" w:eastAsia="Times New Roman" w:cs="Times New Roman"/>
          <w:sz w:val="24"/>
          <w:szCs w:val="24"/>
          <w:lang w:val="zh-CN"/>
        </w:rPr>
        <w:t xml:space="preserve"> Textiles are cut and shredded into fibres or small pieces using mechanical shredders. These fibres can be reused in insulation, padding, or new textile products.</w:t>
      </w:r>
    </w:p>
    <w:p>
      <w:pPr>
        <w:pStyle w:val="7"/>
        <w:numPr>
          <w:ilvl w:val="0"/>
          <w:numId w:val="8"/>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Garneting: </w:t>
      </w:r>
      <w:r>
        <w:rPr>
          <w:rFonts w:ascii="Times New Roman" w:hAnsi="Times New Roman" w:eastAsia="Times New Roman" w:cs="Times New Roman"/>
          <w:sz w:val="24"/>
          <w:szCs w:val="24"/>
          <w:lang w:val="zh-CN"/>
        </w:rPr>
        <w:t>A process where textiles are broken down into fibrous form using rotating cylinders. It is widely used in recycling wool and cotton waste.</w:t>
      </w:r>
    </w:p>
    <w:p>
      <w:pPr>
        <w:pStyle w:val="7"/>
        <w:numPr>
          <w:ilvl w:val="0"/>
          <w:numId w:val="8"/>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Carding:</w:t>
      </w:r>
      <w:r>
        <w:rPr>
          <w:rFonts w:ascii="Times New Roman" w:hAnsi="Times New Roman" w:eastAsia="Times New Roman" w:cs="Times New Roman"/>
          <w:sz w:val="24"/>
          <w:szCs w:val="24"/>
          <w:lang w:val="zh-CN"/>
        </w:rPr>
        <w:t xml:space="preserve"> After shredding, carding aligns the fibres to prepare them for spinning or blending with virgin fibres.</w:t>
      </w:r>
    </w:p>
    <w:p>
      <w:pPr>
        <w:pStyle w:val="7"/>
        <w:numPr>
          <w:ilvl w:val="0"/>
          <w:numId w:val="8"/>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Pulling:</w:t>
      </w:r>
      <w:r>
        <w:rPr>
          <w:rFonts w:ascii="Times New Roman" w:hAnsi="Times New Roman" w:eastAsia="Times New Roman" w:cs="Times New Roman"/>
          <w:sz w:val="24"/>
          <w:szCs w:val="24"/>
          <w:lang w:val="zh-CN"/>
        </w:rPr>
        <w:t xml:space="preserve"> Used for knits and woollens, where the fabric is pulled apart rather than cut.</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2.7.2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Chemical Recycling</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method uses chemical processes to break down synthetic textiles into their original monomers or base chemicals.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Depolymerization</w:t>
      </w:r>
      <w:r>
        <w:rPr>
          <w:rFonts w:ascii="Times New Roman" w:hAnsi="Times New Roman" w:eastAsia="Times New Roman" w:cs="Times New Roman"/>
          <w:sz w:val="24"/>
          <w:szCs w:val="24"/>
          <w:lang w:val="zh-CN"/>
        </w:rPr>
        <w:t>: This applied to polyester and nylon; fibres are broken down into monomers, which can then be re-polymerized into new fibres.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Solvent-Based Separation</w:t>
      </w:r>
      <w:r>
        <w:rPr>
          <w:rFonts w:ascii="Times New Roman" w:hAnsi="Times New Roman" w:eastAsia="Times New Roman" w:cs="Times New Roman"/>
          <w:sz w:val="24"/>
          <w:szCs w:val="24"/>
          <w:lang w:val="zh-CN"/>
        </w:rPr>
        <w:t>: Solvents are used to dissolve one component of a blended fabric ( dissolving polyester in a cotton-poly blend) to allow separation and recovery.</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Enzymatic Recycling</w:t>
      </w:r>
      <w:r>
        <w:rPr>
          <w:rFonts w:ascii="Times New Roman" w:hAnsi="Times New Roman" w:eastAsia="Times New Roman" w:cs="Times New Roman"/>
          <w:sz w:val="24"/>
          <w:szCs w:val="24"/>
          <w:lang w:val="zh-CN"/>
        </w:rPr>
        <w:t>: It uses enzymes to break down natural fibres like cotton and wool into glucose or amino acids.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2.7.3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Thermal Recycling (Energy Recovery)</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It is used when textiles are no longer recyclable into useable fibres: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Incineration with Energy Recovery</w:t>
      </w:r>
      <w:r>
        <w:rPr>
          <w:rFonts w:ascii="Times New Roman" w:hAnsi="Times New Roman" w:eastAsia="Times New Roman" w:cs="Times New Roman"/>
          <w:sz w:val="24"/>
          <w:szCs w:val="24"/>
          <w:lang w:val="zh-CN"/>
        </w:rPr>
        <w:t>: Fabric waste is burned in controlled facilities to generate heat or electricity. Though it reduces volume, it is less sustainable due to emissions.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Pyrolysis</w:t>
      </w:r>
      <w:r>
        <w:rPr>
          <w:rFonts w:ascii="Times New Roman" w:hAnsi="Times New Roman" w:eastAsia="Times New Roman" w:cs="Times New Roman"/>
          <w:sz w:val="24"/>
          <w:szCs w:val="24"/>
          <w:lang w:val="zh-CN"/>
        </w:rPr>
        <w:t>: A high-temperature, oxygen-free process that converts synthetic textile waste into fuel, gas, or char.</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2.7.4</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Emerging and Hybrid Technologies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Hydrothermal Processing</w:t>
      </w:r>
      <w:r>
        <w:rPr>
          <w:rFonts w:ascii="Times New Roman" w:hAnsi="Times New Roman" w:eastAsia="Times New Roman" w:cs="Times New Roman"/>
          <w:sz w:val="24"/>
          <w:szCs w:val="24"/>
          <w:lang w:val="zh-CN"/>
        </w:rPr>
        <w:t>: It involves using high-pressure steam and chemicals to break down textiles, especially blends.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Microbial Decomposition</w:t>
      </w:r>
      <w:r>
        <w:rPr>
          <w:rFonts w:ascii="Times New Roman" w:hAnsi="Times New Roman" w:eastAsia="Times New Roman" w:cs="Times New Roman"/>
          <w:sz w:val="24"/>
          <w:szCs w:val="24"/>
          <w:lang w:val="zh-CN"/>
        </w:rPr>
        <w:t>: Genetically modified microbes are being developed to digest certain synthetic fibres like PET (polyester).</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2.8</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Benefits of Fabric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Bukhari et al. (2018) demonstrated that fabric recycling reduces energy and water consumption, lowers environmental pollution, and creates employment. Their study estimated that 1 kg of recycled cotton saves up to 20,000 litres of water. Goldsworthy, K. (2017) emphasized circular design principles and the integration of recycling processes into fashion supply chains. She advocated for early-stage design interventions to ease end-of-life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recycling offers numerous environmental, economic, and social benefits. It is an essential aspect of sustainable waste management and supports the circular economy by transforming textile waste into valuable resources.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Environmental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Reduces Landfill Waste: Recycling fabrics diverts textile waste from landfills, reducing the pressure on already overcrowded waste disposal sites.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Decreases Pollution: Prevents the open burning of textile waste, which releases harmful gases and toxins into the air, contributing to air and soil pollution.</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Conserves Natural Resources: It reduces the demand for virgin fibres such as cotton, which require vast amounts of water, pesticides, and arable land.</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Lowers Greenhouse Gas Emissions: Recycling textiles reduces emissions from fibber production, dyeing, and transportation of raw materials.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b/>
          <w:bCs/>
          <w:sz w:val="24"/>
          <w:szCs w:val="24"/>
          <w:lang w:val="zh-CN"/>
        </w:rPr>
        <w:t>Economic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Creates Job Opportunities: The recycling industry supports employment in collection, sorting, processing, and resale, especially in small-scale and informal sectors.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Reduces Production Costs: Manufacturers can use recycled fibres as raw materials, which are often cheaper than virgin materials.</w:t>
      </w:r>
    </w:p>
    <w:p>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Encourages Local Enterprises: Small-scale recycling operations, like the use of a portable fabric recycling machine, can empower entrepreneurs and boost local economies.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Social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Promotes Community Awareness: Encourages people to adopt sustainable consumption habits and take responsibility for waste management.</w:t>
      </w:r>
    </w:p>
    <w:p>
      <w:pPr>
        <w:spacing w:line="480" w:lineRule="auto"/>
        <w:ind w:firstLine="720"/>
        <w:jc w:val="both"/>
        <w:rPr>
          <w:rFonts w:ascii="Times New Roman" w:hAnsi="Times New Roman" w:eastAsia="Times New Roman" w:cs="Times New Roman"/>
          <w:sz w:val="24"/>
          <w:szCs w:val="24"/>
          <w:lang w:val="zh-CN"/>
        </w:rPr>
      </w:pP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Supports Charitable Causes: Recycled or repurposed textiles can be donated to people in need or repurposed for community development projects.</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Technological and Industrial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Innovation in Textile Processing: It drives research and development of new recycling techniques and machinery.</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Supports Circular Economy: Recycled textiles can be used in making insulation materials, padding, cleaning cloths, and even new fabrics, contributing to a closed-loop production cycle.</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Space-Saving and Aesthetic Benefits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Reduces Clutter: Recycling old clothes and fabric waste helps in decluttering homes, workshops, and workspaces.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Promotes Upcycling and Creativity: Fabric waste can be transformed into crafts, rugs, bags, or artistic products, promoting creativity and resourcefulness.</w:t>
      </w:r>
    </w:p>
    <w:p>
      <w:pPr>
        <w:spacing w:line="480" w:lineRule="auto"/>
        <w:jc w:val="both"/>
        <w:rPr>
          <w:rFonts w:ascii="Times New Roman" w:hAnsi="Times New Roman" w:eastAsia="Times New Roman" w:cs="Times New Roman"/>
          <w:b/>
          <w:bCs/>
          <w:sz w:val="24"/>
          <w:szCs w:val="24"/>
          <w:lang w:val="zh-CN"/>
        </w:rPr>
      </w:pP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2.9</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Challenges in Fabric Recycling</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Bartl, A. (2011) noted that contamination, dye residues, mixed fibre content, and lack of standardized collection methods are key obstacles in efficient fabric recycling. Sandin, G. and Peters, G.M. (2018) conducted a lifecycle assessment and discovered that recycled fabrics often have a high processing footprint unless done with renewable energy. Yousef, S. et al. (2020) addressed the difficulty in recycling mixed-fibre fabrics like cotton-polyester blends, which require complex separation techniques not yet economically feasible at scale.</w:t>
      </w:r>
    </w:p>
    <w:p>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2.10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Fabric Recycling in Developing Countries</w:t>
      </w:r>
    </w:p>
    <w:p>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Ogunniyi, D.S. (2019) studied textile recycling in Nigeria and found that informal tailors and small-scale fashion businesses generate a significant amount of scrap fabric with no structured disposal method. He recommended the development of portable recycling machines for community use. Akinlabi, E.T. and Akinlabi, S. (2021) emphasized the importance of local technology development to support decentralized fabric recycling, given the high cost of imported recycling machinery. Ellen MacArthur Foundation (2017) introduced the concept of a circular economy for textiles, promoting the reuse, recycling, and regeneration of materials in fashion. Their global report triggered widespread innovation in biodegradable fibres and closed-loop recycling systems. Teufel, L. and Wimmer, M. (2020) explored artificial intelligence and sensor-based sorting in textile recycling facilities, improving the accuracy of material identification and fibre separation</w:t>
      </w: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THREE</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PROJECT METHODOLOGY</w:t>
      </w:r>
    </w:p>
    <w:p>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It details the selection of materials, machine components, design principles, and engineering calculations employed to ensure functionality, efficiency, and safety. The focus is on a shredding-type recycling system that transforms fabric waste into shredded material suitable for reuse.</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Materials Selection</w:t>
      </w:r>
    </w:p>
    <w:p>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selection of materials for fabrication of a Portable Fabric Recycling Machine is crucial to ensure the durability, performance, safety, and cost-effectiveness of the portable fabric recycling machine. The materials were chosen based on mechanical properties such as tensile strength, toughness, wear resistance, corrosion resistance, ease of fabrication, and availability in the local market. The materials selected are as follows for each component’s parts of the machine.</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Frame: Mild steel (angle iron)</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Blades: Hardened carbon steel</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1 HP electric motor</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Bearings: Pillow block bearings</w:t>
      </w:r>
    </w:p>
    <w:p>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Belt and pulley system for power transmission</w:t>
      </w:r>
    </w:p>
    <w:p>
      <w:pPr>
        <w:spacing w:line="480" w:lineRule="auto"/>
        <w:ind w:firstLine="720"/>
        <w:rPr>
          <w:rFonts w:ascii="Times New Roman" w:hAnsi="Times New Roman" w:eastAsia="Times New Roman" w:cs="Times New Roman"/>
          <w:sz w:val="24"/>
          <w:szCs w:val="24"/>
          <w:lang w:val="zh-CN"/>
        </w:rPr>
      </w:pPr>
    </w:p>
    <w:p>
      <w:pPr>
        <w:spacing w:line="480" w:lineRule="auto"/>
        <w:ind w:firstLine="720"/>
        <w:rPr>
          <w:rFonts w:ascii="Times New Roman" w:hAnsi="Times New Roman" w:eastAsia="Times New Roman" w:cs="Times New Roman"/>
          <w:sz w:val="24"/>
          <w:szCs w:val="24"/>
          <w:lang w:val="zh-CN"/>
        </w:rPr>
      </w:pPr>
    </w:p>
    <w:p>
      <w:pPr>
        <w:spacing w:line="480" w:lineRule="auto"/>
        <w:ind w:firstLine="720"/>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Table 3.1 Detailed Material Selection of the Machine Components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26"/>
        <w:gridCol w:w="3261"/>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S/N</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Component</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Material Selected</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Reasons for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Machine Frame</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Mild Steel (Angle Iron)</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structural strength, weldable, cost-effective, widely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2</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Shredding Blades</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Carbon Tool Steel</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hardness, excellent wear resistance, retains sharp edges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Rotating Shaft</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Medium Carbon Steel</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Good torsional strength, machinability, affordable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4</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Hopper and covers</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Galvanized Mild Steel Sheet</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Corrosion-resistant, lightweight, easy to fabricate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5</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Motor Mount Base</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Mild Steel Plate (5 mm)</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Strong and rigid to support motor vibration and 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6</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Bearings</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Chrome Steel (Standard Ball Bearings)</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Low friction, supports rotational loads efficiently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7</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Pulley System</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Cast Aluminum Alloy</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Lightweight, corrosion-resistant, good mechanical properties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Belt</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Neoprene Rubber (V-Belt)</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flexibility, good grip, long life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9</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Output Tray</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Plastic/Aluminum Sheet</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Lightweight and corrosion-resistant for easy handling of shredded fabric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10</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Fasteners (bolts, nuts)</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Stainless Steel</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Corrosion-resistant and strong for structural integrity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11</w:t>
            </w:r>
          </w:p>
        </w:tc>
        <w:tc>
          <w:tcPr>
            <w:tcW w:w="2126"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Electrical Casing</w:t>
            </w:r>
          </w:p>
        </w:tc>
        <w:tc>
          <w:tcPr>
            <w:tcW w:w="3261"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PVC or Bakelite</w:t>
            </w:r>
          </w:p>
        </w:tc>
        <w:tc>
          <w:tcPr>
            <w:tcW w:w="2925" w:type="dxa"/>
            <w:vAlign w:val="center"/>
          </w:tcPr>
          <w:p>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Electrical insulation, impact resistance</w:t>
            </w:r>
          </w:p>
        </w:tc>
      </w:tr>
    </w:tbl>
    <w:p>
      <w:pPr>
        <w:spacing w:line="480" w:lineRule="auto"/>
        <w:rPr>
          <w:rFonts w:ascii="Times New Roman" w:hAnsi="Times New Roman" w:eastAsia="Times New Roman" w:cs="Times New Roman"/>
          <w:sz w:val="24"/>
          <w:szCs w:val="24"/>
          <w:lang w:val="zh-CN"/>
        </w:rPr>
      </w:pPr>
    </w:p>
    <w:tbl>
      <w:tblPr>
        <w:tblStyle w:val="5"/>
        <w:tblW w:w="11057" w:type="dxa"/>
        <w:tblCellSpacing w:w="15" w:type="dxa"/>
        <w:tblInd w:w="-567" w:type="dxa"/>
        <w:tblLayout w:type="fixed"/>
        <w:tblCellMar>
          <w:top w:w="15" w:type="dxa"/>
          <w:left w:w="15" w:type="dxa"/>
          <w:bottom w:w="15" w:type="dxa"/>
          <w:right w:w="15" w:type="dxa"/>
        </w:tblCellMar>
      </w:tblPr>
      <w:tblGrid>
        <w:gridCol w:w="10189"/>
        <w:gridCol w:w="96"/>
        <w:gridCol w:w="96"/>
        <w:gridCol w:w="676"/>
      </w:tblGrid>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Machine Description</w:t>
            </w:r>
          </w:p>
          <w:p>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machine consists of a rectangular frame, a feeding hopper, rotating blade assembly mounted on a shaft, and a 1HP motor that drives the shaft via a pulley-belt system. The shredded fabric exits into a collection bin. Safety covers and emergency stop features are included for operator protection.</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3.3</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Materials and Component Used</w:t>
            </w:r>
          </w:p>
          <w:p>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components parts of the machine, material used and reason for selection of each material were listed in Table 3.2 below:</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Table 3.2 Materials and Components Used</w:t>
            </w:r>
          </w:p>
          <w:tbl>
            <w:tblPr>
              <w:tblStyle w:val="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2382"/>
              <w:gridCol w:w="2410"/>
              <w:gridCol w:w="4252"/>
            </w:tblGrid>
            <w:tr>
              <w:tblPrEx>
                <w:tblLayout w:type="fixed"/>
                <w:tblCellMar>
                  <w:top w:w="0" w:type="dxa"/>
                  <w:left w:w="108" w:type="dxa"/>
                  <w:bottom w:w="0" w:type="dxa"/>
                  <w:right w:w="108" w:type="dxa"/>
                </w:tblCellMar>
              </w:tblPrEx>
              <w:tc>
                <w:tcPr>
                  <w:tcW w:w="590" w:type="dxa"/>
                  <w:vAlign w:val="center"/>
                </w:tcPr>
                <w:p>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S/N</w:t>
                  </w:r>
                </w:p>
              </w:tc>
              <w:tc>
                <w:tcPr>
                  <w:tcW w:w="2382" w:type="dxa"/>
                  <w:vAlign w:val="center"/>
                </w:tcPr>
                <w:p>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Component</w:t>
                  </w:r>
                </w:p>
              </w:tc>
              <w:tc>
                <w:tcPr>
                  <w:tcW w:w="2410" w:type="dxa"/>
                  <w:vAlign w:val="center"/>
                </w:tcPr>
                <w:p>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Material</w:t>
                  </w:r>
                </w:p>
              </w:tc>
              <w:tc>
                <w:tcPr>
                  <w:tcW w:w="4252" w:type="dxa"/>
                  <w:vAlign w:val="center"/>
                </w:tcPr>
                <w:p>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Reason for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Frame</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Mild Steel (Angle Iron)</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Good strength, weldability, cost-effective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2</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Shaft</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Medium Carbon Steel</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torsional strength, machinable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Blades</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Hardened Tool Steel</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Wear resistance, edge retention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4</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Hopper</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Galvanized Sheet Metal</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Corrosion resistance, lightweight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5</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(1 HP, 1440 RPM)</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Electric AC Motor</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Sufficient torque for fabric shredding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6</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Bearings</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Deep Groove Ball Bearing</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For smooth shaft rotation</w:t>
                  </w:r>
                </w:p>
              </w:tc>
            </w:tr>
            <w:tr>
              <w:tblPrEx>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7</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Pulley and Belt System</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Cast Aluminum + V-Belt</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Power transmission, speed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w:t>
                  </w:r>
                </w:p>
              </w:tc>
              <w:tc>
                <w:tcPr>
                  <w:tcW w:w="238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Output Bin</w:t>
                  </w:r>
                </w:p>
              </w:tc>
              <w:tc>
                <w:tcPr>
                  <w:tcW w:w="2410"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Plastic/Metal Tray</w:t>
                  </w:r>
                </w:p>
              </w:tc>
              <w:tc>
                <w:tcPr>
                  <w:tcW w:w="4252" w:type="dxa"/>
                  <w:vAlign w:val="center"/>
                </w:tcPr>
                <w:p>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Lightweight, easy removal of shredded material</w:t>
                  </w:r>
                </w:p>
              </w:tc>
            </w:tr>
          </w:tbl>
          <w:p>
            <w:pPr>
              <w:spacing w:line="480" w:lineRule="auto"/>
              <w:rPr>
                <w:rFonts w:ascii="Times New Roman" w:hAnsi="Times New Roman" w:eastAsia="Times New Roman" w:cs="Times New Roman"/>
                <w:b/>
                <w:bCs/>
                <w:sz w:val="24"/>
                <w:szCs w:val="24"/>
                <w:lang w:val="zh-CN"/>
              </w:rPr>
            </w:pPr>
          </w:p>
          <w:p>
            <w:pPr>
              <w:spacing w:line="480" w:lineRule="auto"/>
              <w:rPr>
                <w:rFonts w:ascii="Times New Roman" w:hAnsi="Times New Roman" w:eastAsia="Times New Roman" w:cs="Times New Roman"/>
                <w:b/>
                <w:bCs/>
                <w:sz w:val="24"/>
                <w:szCs w:val="24"/>
                <w:lang w:val="zh-CN"/>
              </w:rPr>
            </w:pP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3.4        Design Considerations</w:t>
            </w:r>
          </w:p>
          <w:p>
            <w:pPr>
              <w:spacing w:line="480" w:lineRule="auto"/>
              <w:ind w:firstLine="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following parameters are considered during the design stage of the machine components. It includes: Blade type and geometry for clean cutting; Torque and power required for cutting fabrics; Rotational speed for efficient shredding; Structural integrity of the frame; Safety and operator ergonomics and Portability and ease of maintenance</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Design Calculations</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3.5.1 Torque Required (T)</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Estimated force to shred medium-weight fabric = 80 N based on empirical cutting tests)</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Effective radius of blade = 0.075 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T=F × r                                                                  (Kuznetsov and Severina, 2012)</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 80 N×0.075 m=6 Nm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According to (Bhandari, 2010) ,adding safety factor of 2:</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w:t>
            </w:r>
            <w:r>
              <w:rPr>
                <w:rFonts w:ascii="Times New Roman" w:hAnsi="Times New Roman" w:eastAsia="Times New Roman" w:cs="Times New Roman"/>
                <w:sz w:val="24"/>
                <w:szCs w:val="24"/>
                <w:vertAlign w:val="subscript"/>
                <w:lang w:val="zh-CN"/>
              </w:rPr>
              <w:t>design</w:t>
            </w:r>
            <w:r>
              <w:rPr>
                <w:rFonts w:ascii="Times New Roman" w:hAnsi="Times New Roman" w:eastAsia="Times New Roman" w:cs="Times New Roman"/>
                <w:sz w:val="24"/>
                <w:szCs w:val="24"/>
                <w:lang w:val="zh-CN"/>
              </w:rPr>
              <w:t>= 6×2 = 12 Nm</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3.5.2 Power Requirement (P)</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Given:</w:t>
            </w:r>
          </w:p>
          <w:p>
            <w:pPr>
              <w:numPr>
                <w:ilvl w:val="0"/>
                <w:numId w:val="10"/>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Torque </w:t>
            </w:r>
          </w:p>
          <w:p>
            <w:pPr>
              <w:numPr>
                <w:ilvl w:val="0"/>
                <w:numId w:val="10"/>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Angular velocity</w:t>
            </w:r>
          </w:p>
          <w:p>
            <w:pPr>
              <w:numPr>
                <w:ilvl w:val="0"/>
                <w:numId w:val="11"/>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Torque T=12 Nm</w:t>
            </w:r>
          </w:p>
          <w:p>
            <w:pPr>
              <w:numPr>
                <w:ilvl w:val="0"/>
                <w:numId w:val="11"/>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Angular velocity ω=2πN /60</w:t>
            </w:r>
          </w:p>
          <w:p>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where N=1440 RPMN</w:t>
            </w:r>
          </w:p>
          <w:p>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ω=2π×1440/60=150.8 rad/s</w:t>
            </w:r>
          </w:p>
          <w:p>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P= T × ω= 12×150.8 =1809.6 W</w:t>
            </w:r>
          </w:p>
          <w:p>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≈1.81 kW </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Since this exceeds 1 HP, we use belt speed reduction to lower blade speed and torque requirement. Final selected motor: 1 HP (0.75 kW) with a pulley ratio of 2:1, which reduces shaft RPM to 720 RPM, making it sufficient for shredding after mechanical advantage (Khurmi &amp; Gupta, 2005).</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3.5.3 Blade Speed</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Blade Revolution per minute RPM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=1440/2=720 RPM </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speed provides enough shear action for effective fabric shredding without overheating or jamming (Kuznetsov and Severina, 2012).</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3.5.4 Shaft Diameter Design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Using maximum torque T=12 Nm, allowable shear stress for mild steel (Khurmi and Gupta, 2005).</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T=12Nm,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Allowable shear stress for mild steel τ=40 MPa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Torsion formula: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 = π/16 x τd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 xml:space="preserve">                                                  (Bhandari, 2010).</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=16T/πτ</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=16×12/π×40×10</w:t>
            </w:r>
            <w:r>
              <w:rPr>
                <w:rFonts w:ascii="Times New Roman" w:hAnsi="Times New Roman" w:eastAsia="Times New Roman" w:cs="Times New Roman"/>
                <w:sz w:val="24"/>
                <w:szCs w:val="24"/>
                <w:vertAlign w:val="superscript"/>
                <w:lang w:val="zh-CN"/>
              </w:rPr>
              <w:t>6</w:t>
            </w:r>
          </w:p>
          <w:p>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 1.53×10</w:t>
            </w:r>
            <w:r>
              <w:rPr>
                <w:rFonts w:ascii="Times New Roman" w:hAnsi="Times New Roman" w:eastAsia="Times New Roman" w:cs="Times New Roman"/>
                <w:sz w:val="24"/>
                <w:szCs w:val="24"/>
                <w:vertAlign w:val="superscript"/>
                <w:lang w:val="zh-CN"/>
              </w:rPr>
              <w:t>−6</w:t>
            </w:r>
          </w:p>
          <w:p>
            <w:pPr>
              <w:spacing w:line="480" w:lineRule="auto"/>
              <w:rPr>
                <w:rFonts w:ascii="Times New Roman" w:hAnsi="Times New Roman" w:eastAsia="Times New Roman" w:cs="Times New Roman"/>
                <w:sz w:val="24"/>
                <w:szCs w:val="24"/>
                <w:lang w:val="zh-CN"/>
              </w:rPr>
            </w:pPr>
            <w:r>
              <w:rPr>
                <w:rFonts w:ascii="Cambria Math" w:hAnsi="Cambria Math" w:eastAsia="Times New Roman" w:cs="Cambria Math"/>
                <w:sz w:val="24"/>
                <w:szCs w:val="24"/>
                <w:lang w:val="zh-CN"/>
              </w:rPr>
              <w:t xml:space="preserve">                                    </w:t>
            </w:r>
            <w:r>
              <w:rPr>
                <w:rFonts w:ascii="Times New Roman" w:hAnsi="Times New Roman" w:eastAsia="Times New Roman" w:cs="Times New Roman"/>
                <w:sz w:val="24"/>
                <w:szCs w:val="24"/>
                <w:lang w:val="zh-CN"/>
              </w:rPr>
              <w:t>d= 0.0117 m≈12 mm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Selected shaft diameter = </w:t>
            </w:r>
            <w:r>
              <w:rPr>
                <w:rFonts w:ascii="Times New Roman" w:hAnsi="Times New Roman" w:eastAsia="Times New Roman" w:cs="Times New Roman"/>
                <w:b/>
                <w:bCs/>
                <w:sz w:val="24"/>
                <w:szCs w:val="24"/>
                <w:lang w:val="zh-CN"/>
              </w:rPr>
              <w:t>20 mm</w:t>
            </w:r>
            <w:r>
              <w:rPr>
                <w:rFonts w:ascii="Times New Roman" w:hAnsi="Times New Roman" w:eastAsia="Times New Roman" w:cs="Times New Roman"/>
                <w:sz w:val="24"/>
                <w:szCs w:val="24"/>
                <w:lang w:val="zh-CN"/>
              </w:rPr>
              <w:t xml:space="preserve"> (for added safety and load-bearing) (Bhandari, 2010).</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3.5.5 Frame Strength Check</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Maximum load = 100 kg = 981 N</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Cross-section of frame = 40 mm × 40 mm mild steel angle (Bhandari, 2010).</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Yield strength of mild steel = 250 MPa (Khurmi and Gupta, 2005)</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Allowable stress = 140 MPa (with safety factor)</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Stress:</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σ = F/A= 981/(40×2×3)</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 4.09 MPa </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 Blade Design</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Material: Tool steel (HRC ~60)</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 thickness: 8 mm</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 length: 100 mm</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Cutting force (empirical): 80 N per fabric strip</w:t>
            </w:r>
          </w:p>
          <w:p>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Number of blades per shaft: 4</w:t>
            </w:r>
          </w:p>
          <w:p>
            <w:pPr>
              <w:spacing w:line="480" w:lineRule="auto"/>
              <w:rPr>
                <w:rFonts w:ascii="Times New Roman" w:hAnsi="Times New Roman" w:eastAsia="Times New Roman" w:cs="Times New Roman"/>
                <w:b/>
                <w:bCs/>
                <w:sz w:val="24"/>
                <w:szCs w:val="24"/>
                <w:lang w:val="zh-CN"/>
              </w:rPr>
            </w:pP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3.6.1 Shear Force on Blade:</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Let’s assume the blade shears fabric across its width.</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Τ = F/A = 80/(100×8)=0.1 MPa </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Tool steel shear strength ≈ 600 MPa, Safe according</w:t>
            </w:r>
            <w:r>
              <w:rPr>
                <w:rFonts w:ascii="Times New Roman" w:hAnsi="Times New Roman" w:eastAsia="Times New Roman" w:cs="Times New Roman"/>
                <w:b/>
                <w:bCs/>
                <w:sz w:val="24"/>
                <w:szCs w:val="24"/>
                <w:lang w:val="zh-CN"/>
              </w:rPr>
              <w:t xml:space="preserve"> to </w:t>
            </w:r>
            <w:r>
              <w:rPr>
                <w:rFonts w:ascii="Times New Roman" w:hAnsi="Times New Roman" w:eastAsia="Times New Roman" w:cs="Times New Roman"/>
                <w:sz w:val="24"/>
                <w:szCs w:val="24"/>
                <w:lang w:val="zh-CN"/>
              </w:rPr>
              <w:t>Khurmi and Gupta (2005)</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3.6.2. Shaft Design (Torsion)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Torque T=12 Nm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Allowable shear stress, τ = 40 MPa (for mild steel)</w:t>
            </w:r>
          </w:p>
          <w:p>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T= πτd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                                                                                ( Bhandari , 2010)</w:t>
            </w:r>
          </w:p>
          <w:p>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=16T/πτ</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=16×12/π×40×10</w:t>
            </w:r>
            <w:r>
              <w:rPr>
                <w:rFonts w:ascii="Times New Roman" w:hAnsi="Times New Roman" w:eastAsia="Times New Roman" w:cs="Times New Roman"/>
                <w:sz w:val="24"/>
                <w:szCs w:val="24"/>
                <w:vertAlign w:val="superscript"/>
                <w:lang w:val="zh-CN"/>
              </w:rPr>
              <w:t>6</w:t>
            </w:r>
          </w:p>
          <w:p>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 1.53×10−6</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d≈0.0117 m≈12 mm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 xml:space="preserve">           </w:t>
            </w:r>
            <w:r>
              <w:rPr>
                <w:rFonts w:ascii="Times New Roman" w:hAnsi="Times New Roman" w:eastAsia="Times New Roman" w:cs="Times New Roman"/>
                <w:sz w:val="24"/>
                <w:szCs w:val="24"/>
                <w:lang w:val="zh-CN"/>
              </w:rPr>
              <w:t>Selected shaft diameter = 20 mm (with SF = 2)</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3.6.3. Pulley and Belt System</w:t>
            </w:r>
          </w:p>
          <w:p>
            <w:pPr>
              <w:numPr>
                <w:ilvl w:val="0"/>
                <w:numId w:val="13"/>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RPM = 1440</w:t>
            </w:r>
          </w:p>
          <w:p>
            <w:pPr>
              <w:numPr>
                <w:ilvl w:val="0"/>
                <w:numId w:val="13"/>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Desired shaft RPM = 720</w:t>
            </w:r>
          </w:p>
          <w:p>
            <w:pPr>
              <w:numPr>
                <w:ilvl w:val="0"/>
                <w:numId w:val="13"/>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Pulley ratio = 14407/20=2:1</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If motor pulley diameter = 100 mm, then driven pulley = 200 mm.</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3.6.3.1 Belt Length:</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L=2C+π/2(D + d) + (D−d)</w:t>
            </w:r>
            <w:r>
              <w:rPr>
                <w:rFonts w:ascii="Times New Roman" w:hAnsi="Times New Roman" w:eastAsia="Times New Roman" w:cs="Times New Roman"/>
                <w:sz w:val="24"/>
                <w:szCs w:val="24"/>
                <w:vertAlign w:val="superscript"/>
                <w:lang w:val="zh-CN"/>
              </w:rPr>
              <w:t>2/</w:t>
            </w:r>
            <w:r>
              <w:rPr>
                <w:rFonts w:ascii="Times New Roman" w:hAnsi="Times New Roman" w:eastAsia="Times New Roman" w:cs="Times New Roman"/>
                <w:sz w:val="24"/>
                <w:szCs w:val="24"/>
                <w:vertAlign w:val="subscript"/>
                <w:lang w:val="zh-CN"/>
              </w:rPr>
              <w:t>/</w:t>
            </w:r>
            <w:r>
              <w:rPr>
                <w:rFonts w:ascii="Times New Roman" w:hAnsi="Times New Roman" w:eastAsia="Times New Roman" w:cs="Times New Roman"/>
                <w:sz w:val="24"/>
                <w:szCs w:val="24"/>
                <w:lang w:val="zh-CN"/>
              </w:rPr>
              <w:t xml:space="preserve">4C                                  </w:t>
            </w:r>
            <w:r>
              <w:rPr>
                <w:rFonts w:ascii="Times New Roman" w:hAnsi="Times New Roman" w:eastAsia="Times New Roman" w:cs="Times New Roman"/>
                <w:b/>
                <w:bCs/>
                <w:sz w:val="24"/>
                <w:szCs w:val="24"/>
                <w:lang w:val="zh-CN"/>
              </w:rPr>
              <w:t>(</w:t>
            </w:r>
            <w:r>
              <w:rPr>
                <w:rFonts w:ascii="Times New Roman" w:hAnsi="Times New Roman" w:eastAsia="Times New Roman" w:cs="Times New Roman"/>
                <w:sz w:val="24"/>
                <w:szCs w:val="24"/>
                <w:lang w:val="zh-CN"/>
              </w:rPr>
              <w:t>Khurmi and Gupta ,2005); (Shigley ,2004)</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Where:</w:t>
            </w:r>
          </w:p>
          <w:p>
            <w:pPr>
              <w:numPr>
                <w:ilvl w:val="0"/>
                <w:numId w:val="14"/>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 = 300mm (centre distance)</w:t>
            </w:r>
          </w:p>
          <w:p>
            <w:pPr>
              <w:numPr>
                <w:ilvl w:val="0"/>
                <w:numId w:val="14"/>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 = 200mm, d=100 mm, d =100mm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L= 600+3.142/(300)+100</w:t>
            </w:r>
            <w:r>
              <w:rPr>
                <w:rFonts w:ascii="Times New Roman" w:hAnsi="Times New Roman" w:eastAsia="Times New Roman" w:cs="Times New Roman"/>
                <w:sz w:val="24"/>
                <w:szCs w:val="24"/>
                <w:vertAlign w:val="superscript"/>
                <w:lang w:val="zh-CN"/>
              </w:rPr>
              <w:t>2</w:t>
            </w:r>
            <w:r>
              <w:rPr>
                <w:rFonts w:ascii="Times New Roman" w:hAnsi="Times New Roman" w:eastAsia="Times New Roman" w:cs="Times New Roman"/>
                <w:sz w:val="24"/>
                <w:szCs w:val="24"/>
                <w:lang w:val="zh-CN"/>
              </w:rPr>
              <w:t>/1200</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≈600+471+8.3=1079.3 mm3</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Belt Length = ~1080 mm</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3.6.4 Bearing Selection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Load on shaft = ~100 N</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Required life: 3 years at 4 hrs/day = ~4000 hrs</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Shaft RPM = 720</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Dynamic Load Rating:</w:t>
            </w:r>
          </w:p>
          <w:p>
            <w:pPr>
              <w:spacing w:line="480" w:lineRule="auto"/>
              <w:rPr>
                <w:rFonts w:ascii="Cambria Math" w:hAnsi="Cambria Math" w:eastAsia="Times New Roman" w:cs="Cambria Math"/>
                <w:sz w:val="24"/>
                <w:szCs w:val="24"/>
                <w:vertAlign w:val="subscript"/>
                <w:lang w:val="zh-CN"/>
              </w:rPr>
            </w:pPr>
            <w:r>
              <w:rPr>
                <w:rFonts w:ascii="Times New Roman" w:hAnsi="Times New Roman" w:eastAsia="Times New Roman" w:cs="Times New Roman"/>
                <w:sz w:val="24"/>
                <w:szCs w:val="24"/>
                <w:lang w:val="zh-CN"/>
              </w:rPr>
              <w:t xml:space="preserve">         L</w:t>
            </w:r>
            <w:r>
              <w:rPr>
                <w:rFonts w:ascii="Times New Roman" w:hAnsi="Times New Roman" w:eastAsia="Times New Roman" w:cs="Times New Roman"/>
                <w:sz w:val="24"/>
                <w:szCs w:val="24"/>
                <w:vertAlign w:val="subscript"/>
                <w:lang w:val="zh-CN"/>
              </w:rPr>
              <w:t>10</w:t>
            </w:r>
            <w:r>
              <w:rPr>
                <w:rFonts w:ascii="Times New Roman" w:hAnsi="Times New Roman" w:eastAsia="Times New Roman" w:cs="Times New Roman"/>
                <w:sz w:val="24"/>
                <w:szCs w:val="24"/>
                <w:lang w:val="zh-CN"/>
              </w:rPr>
              <w:t>=(C/P</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×10</w:t>
            </w:r>
            <w:r>
              <w:rPr>
                <w:rFonts w:ascii="Times New Roman" w:hAnsi="Times New Roman" w:eastAsia="Times New Roman" w:cs="Times New Roman"/>
                <w:sz w:val="24"/>
                <w:szCs w:val="24"/>
                <w:vertAlign w:val="superscript"/>
                <w:lang w:val="zh-CN"/>
              </w:rPr>
              <w:t>6</w:t>
            </w:r>
            <w:r>
              <w:rPr>
                <w:rFonts w:ascii="Times New Roman" w:hAnsi="Times New Roman" w:eastAsia="Times New Roman" w:cs="Times New Roman"/>
                <w:sz w:val="24"/>
                <w:szCs w:val="24"/>
                <w:vertAlign w:val="subscript"/>
                <w:lang w:val="zh-CN"/>
              </w:rPr>
              <w:t xml:space="preserve">                                                                                         </w:t>
            </w:r>
            <w:r>
              <w:rPr>
                <w:rFonts w:ascii="Times New Roman" w:hAnsi="Times New Roman" w:eastAsia="Times New Roman" w:cs="Times New Roman"/>
                <w:sz w:val="24"/>
                <w:szCs w:val="24"/>
                <w:lang w:val="zh-CN"/>
              </w:rPr>
              <w:t>Shigley and Mischke (2004)</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C = P × (L</w:t>
            </w:r>
            <w:r>
              <w:rPr>
                <w:rFonts w:ascii="Times New Roman" w:hAnsi="Times New Roman" w:eastAsia="Times New Roman" w:cs="Times New Roman"/>
                <w:sz w:val="24"/>
                <w:szCs w:val="24"/>
                <w:vertAlign w:val="subscript"/>
                <w:lang w:val="zh-CN"/>
              </w:rPr>
              <w:t>10</w:t>
            </w:r>
            <w:r>
              <w:rPr>
                <w:rFonts w:ascii="Times New Roman" w:hAnsi="Times New Roman" w:eastAsia="Times New Roman" w:cs="Times New Roman"/>
                <w:sz w:val="24"/>
                <w:szCs w:val="24"/>
                <w:lang w:val="zh-CN"/>
              </w:rPr>
              <w:t>/10</w:t>
            </w:r>
            <w:r>
              <w:rPr>
                <w:rFonts w:ascii="Times New Roman" w:hAnsi="Times New Roman" w:eastAsia="Times New Roman" w:cs="Times New Roman"/>
                <w:sz w:val="24"/>
                <w:szCs w:val="24"/>
                <w:vertAlign w:val="superscript"/>
                <w:lang w:val="zh-CN"/>
              </w:rPr>
              <w:t>6</w:t>
            </w: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vertAlign w:val="superscript"/>
                <w:lang w:val="zh-CN"/>
              </w:rPr>
              <w:t>1/3</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P = 100 N, L</w:t>
            </w:r>
            <w:r>
              <w:rPr>
                <w:rFonts w:ascii="Times New Roman" w:hAnsi="Times New Roman" w:eastAsia="Times New Roman" w:cs="Times New Roman"/>
                <w:sz w:val="24"/>
                <w:szCs w:val="24"/>
                <w:vertAlign w:val="subscript"/>
                <w:lang w:val="zh-CN"/>
              </w:rPr>
              <w:t>10</w:t>
            </w:r>
            <w:r>
              <w:rPr>
                <w:rFonts w:ascii="Times New Roman" w:hAnsi="Times New Roman" w:eastAsia="Times New Roman" w:cs="Times New Roman"/>
                <w:sz w:val="24"/>
                <w:szCs w:val="24"/>
                <w:lang w:val="zh-CN"/>
              </w:rPr>
              <w:t>= 720×4000×60 =1.73×10</w:t>
            </w:r>
            <w:r>
              <w:rPr>
                <w:rFonts w:ascii="Times New Roman" w:hAnsi="Times New Roman" w:eastAsia="Times New Roman" w:cs="Times New Roman"/>
                <w:sz w:val="24"/>
                <w:szCs w:val="24"/>
                <w:vertAlign w:val="superscript"/>
                <w:lang w:val="zh-CN"/>
              </w:rPr>
              <w:t>8</w:t>
            </w:r>
            <w:r>
              <w:rPr>
                <w:rFonts w:ascii="Times New Roman" w:hAnsi="Times New Roman" w:eastAsia="Times New Roman" w:cs="Times New Roman"/>
                <w:sz w:val="24"/>
                <w:szCs w:val="24"/>
                <w:lang w:val="zh-CN"/>
              </w:rPr>
              <w:t> rev</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C = 100 × (1.73×10</w:t>
            </w:r>
            <w:r>
              <w:rPr>
                <w:rFonts w:ascii="Times New Roman" w:hAnsi="Times New Roman" w:eastAsia="Times New Roman" w:cs="Times New Roman"/>
                <w:sz w:val="24"/>
                <w:szCs w:val="24"/>
                <w:vertAlign w:val="superscript"/>
                <w:lang w:val="zh-CN"/>
              </w:rPr>
              <w:t>8</w:t>
            </w:r>
            <w:r>
              <w:rPr>
                <w:rFonts w:ascii="Times New Roman" w:hAnsi="Times New Roman" w:eastAsia="Times New Roman" w:cs="Times New Roman"/>
                <w:sz w:val="24"/>
                <w:szCs w:val="24"/>
                <w:lang w:val="zh-CN"/>
              </w:rPr>
              <w:t>/10</w:t>
            </w:r>
            <w:r>
              <w:rPr>
                <w:rFonts w:ascii="Times New Roman" w:hAnsi="Times New Roman" w:eastAsia="Times New Roman" w:cs="Times New Roman"/>
                <w:sz w:val="24"/>
                <w:szCs w:val="24"/>
                <w:vertAlign w:val="superscript"/>
                <w:lang w:val="zh-CN"/>
              </w:rPr>
              <w:t>6</w:t>
            </w: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vertAlign w:val="superscript"/>
                <w:lang w:val="zh-CN"/>
              </w:rPr>
              <w:t>1/3</w:t>
            </w:r>
            <w:r>
              <w:rPr>
                <w:rFonts w:ascii="Times New Roman" w:hAnsi="Times New Roman" w:eastAsia="Times New Roman" w:cs="Times New Roman"/>
                <w:sz w:val="24"/>
                <w:szCs w:val="24"/>
                <w:vertAlign w:val="subscript"/>
                <w:lang w:val="zh-CN"/>
              </w:rPr>
              <w:t xml:space="preserve"> </w:t>
            </w:r>
            <w:r>
              <w:rPr>
                <w:rFonts w:ascii="Times New Roman" w:hAnsi="Times New Roman" w:eastAsia="Times New Roman" w:cs="Times New Roman"/>
                <w:sz w:val="24"/>
                <w:szCs w:val="24"/>
                <w:lang w:val="zh-CN"/>
              </w:rPr>
              <w:t>≈100 × (173)1/3≈100×5.55=555 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Select ball bearing with dynamic rating ≥ 600 N</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3.6.5 Hopper Design</w:t>
            </w:r>
          </w:p>
          <w:p>
            <w:pPr>
              <w:numPr>
                <w:ilvl w:val="0"/>
                <w:numId w:val="15"/>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Hopper height = 300 mm</w:t>
            </w:r>
          </w:p>
          <w:p>
            <w:pPr>
              <w:numPr>
                <w:ilvl w:val="0"/>
                <w:numId w:val="15"/>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Top opening: 250 mm × 250 mm</w:t>
            </w:r>
          </w:p>
          <w:p>
            <w:pPr>
              <w:numPr>
                <w:ilvl w:val="0"/>
                <w:numId w:val="15"/>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Bottom discharge: 100 mm × 100 mm</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Volume:</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V=1/3×h×(A</w:t>
            </w:r>
            <w:r>
              <w:rPr>
                <w:rFonts w:ascii="Times New Roman" w:hAnsi="Times New Roman" w:eastAsia="Times New Roman" w:cs="Times New Roman"/>
                <w:sz w:val="24"/>
                <w:szCs w:val="24"/>
                <w:vertAlign w:val="subscript"/>
                <w:lang w:val="zh-CN"/>
              </w:rPr>
              <w:t>1</w:t>
            </w:r>
            <w:r>
              <w:rPr>
                <w:rFonts w:ascii="Times New Roman" w:hAnsi="Times New Roman" w:eastAsia="Times New Roman" w:cs="Times New Roman"/>
                <w:sz w:val="24"/>
                <w:szCs w:val="24"/>
                <w:lang w:val="zh-CN"/>
              </w:rPr>
              <w:t>+ +A</w:t>
            </w:r>
            <w:r>
              <w:rPr>
                <w:rFonts w:ascii="Times New Roman" w:hAnsi="Times New Roman" w:eastAsia="Times New Roman" w:cs="Times New Roman"/>
                <w:sz w:val="24"/>
                <w:szCs w:val="24"/>
                <w:vertAlign w:val="subscript"/>
                <w:lang w:val="zh-CN"/>
              </w:rPr>
              <w:t>2</w:t>
            </w:r>
            <w:r>
              <w:rPr>
                <w:rFonts w:ascii="Times New Roman" w:hAnsi="Times New Roman" w:eastAsia="Times New Roman" w:cs="Times New Roman"/>
                <w:sz w:val="24"/>
                <w:szCs w:val="24"/>
                <w:lang w:val="zh-CN"/>
              </w:rPr>
              <w:t>)                                                                                 (Bhandari 2010)</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A</w:t>
            </w:r>
            <w:r>
              <w:rPr>
                <w:rFonts w:ascii="Times New Roman" w:hAnsi="Times New Roman" w:eastAsia="Times New Roman" w:cs="Times New Roman"/>
                <w:sz w:val="24"/>
                <w:szCs w:val="24"/>
                <w:vertAlign w:val="subscript"/>
                <w:lang w:val="zh-CN"/>
              </w:rPr>
              <w:t>1</w:t>
            </w:r>
            <w:r>
              <w:rPr>
                <w:rFonts w:ascii="Times New Roman" w:hAnsi="Times New Roman" w:eastAsia="Times New Roman" w:cs="Times New Roman"/>
                <w:sz w:val="24"/>
                <w:szCs w:val="24"/>
                <w:lang w:val="zh-CN"/>
              </w:rPr>
              <w:t xml:space="preserve"> = 250×250=62500 mm2, A</w:t>
            </w:r>
            <w:r>
              <w:rPr>
                <w:rFonts w:ascii="Times New Roman" w:hAnsi="Times New Roman" w:eastAsia="Times New Roman" w:cs="Times New Roman"/>
                <w:sz w:val="24"/>
                <w:szCs w:val="24"/>
                <w:vertAlign w:val="subscript"/>
                <w:lang w:val="zh-CN"/>
              </w:rPr>
              <w:t>2</w:t>
            </w:r>
            <w:r>
              <w:rPr>
                <w:rFonts w:ascii="Times New Roman" w:hAnsi="Times New Roman" w:eastAsia="Times New Roman" w:cs="Times New Roman"/>
                <w:sz w:val="24"/>
                <w:szCs w:val="24"/>
                <w:lang w:val="zh-CN"/>
              </w:rPr>
              <w:t>=10000 mm</w:t>
            </w:r>
            <w:r>
              <w:rPr>
                <w:rFonts w:ascii="Times New Roman" w:hAnsi="Times New Roman" w:eastAsia="Times New Roman" w:cs="Times New Roman"/>
                <w:sz w:val="24"/>
                <w:szCs w:val="24"/>
                <w:vertAlign w:val="superscript"/>
                <w:lang w:val="zh-CN"/>
              </w:rPr>
              <w:t>2</w:t>
            </w:r>
            <w:r>
              <w:rPr>
                <w:rFonts w:ascii="Times New Roman" w:hAnsi="Times New Roman" w:eastAsia="Times New Roman" w:cs="Times New Roman"/>
                <w:sz w:val="24"/>
                <w:szCs w:val="24"/>
                <w:lang w:val="zh-CN"/>
              </w:rPr>
              <w:t xml:space="preserve"> </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V=1/3×300× (62500+25000+10000) = 1/3×300×97500=9,750,000 mm</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=9.75 litres</w:t>
            </w:r>
          </w:p>
          <w:p>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3.6.6. Frame Design</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The total weight on frame = 60 kg → Load = 600 N</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Material: Mild steel angle iron (40×40×4 mm)</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Allowable stress = 140 MPa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Stress check:</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σ = FA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 60040 × 4</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=3.75 MPa</w:t>
            </w:r>
            <w:r>
              <w:rPr>
                <w:rFonts w:ascii="Cambria Math" w:hAnsi="Cambria Math" w:eastAsia="Times New Roman" w:cs="Cambria Math"/>
                <w:sz w:val="24"/>
                <w:szCs w:val="24"/>
                <w:lang w:val="zh-CN"/>
              </w:rPr>
              <w:t>≪</w:t>
            </w:r>
            <w:r>
              <w:rPr>
                <w:rFonts w:ascii="Times New Roman" w:hAnsi="Times New Roman" w:eastAsia="Times New Roman" w:cs="Times New Roman"/>
                <w:sz w:val="24"/>
                <w:szCs w:val="24"/>
                <w:lang w:val="zh-CN"/>
              </w:rPr>
              <w:t>140 MPa</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Frame is structurally safe.</w:t>
            </w:r>
          </w:p>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b/>
                <w:bCs/>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pStyle w:val="7"/>
              <w:numPr>
                <w:ilvl w:val="1"/>
                <w:numId w:val="16"/>
              </w:num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Material Specifications (Sample)</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3.7.1 Mild Steel (Frame Material):</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Yield Strength: 250 MPa</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Density: 7850 kg/m³</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Welding and cutting friendly</w:t>
            </w:r>
          </w:p>
          <w:p>
            <w:pPr>
              <w:pStyle w:val="7"/>
              <w:numPr>
                <w:ilvl w:val="2"/>
                <w:numId w:val="18"/>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Tool Steel (Blade Material):</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Hardness: ~60 HRC</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Tensile Strength: ~800–1000 MPa</w:t>
            </w:r>
          </w:p>
          <w:p>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Heat-treatable for edge retention</w:t>
            </w:r>
          </w:p>
          <w:p>
            <w:pPr>
              <w:pStyle w:val="7"/>
              <w:numPr>
                <w:ilvl w:val="2"/>
                <w:numId w:val="18"/>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Medium Carbon Steel (Shaft):</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Tensile Strength: ~600 MPa</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Torsional Strength: Medium to High</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Machinability is Good</w:t>
            </w: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3.7.4 Aluminum Alloy (Pulley):</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Density: 2700 kg/m³</w:t>
            </w:r>
          </w:p>
          <w:p>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Non-rusting, good for moving parts</w:t>
            </w:r>
          </w:p>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r>
        <w:tblPrEx>
          <w:tblLayout w:type="fixed"/>
          <w:tblCellMar>
            <w:top w:w="15" w:type="dxa"/>
            <w:left w:w="15" w:type="dxa"/>
            <w:bottom w:w="15" w:type="dxa"/>
            <w:right w:w="15" w:type="dxa"/>
          </w:tblCellMar>
        </w:tblPrEx>
        <w:trPr>
          <w:tblCellSpacing w:w="15" w:type="dxa"/>
        </w:trPr>
        <w:tc>
          <w:tcPr>
            <w:tcW w:w="10189"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96" w:type="dxa"/>
            <w:vAlign w:val="center"/>
          </w:tcPr>
          <w:p>
            <w:pPr>
              <w:spacing w:line="480" w:lineRule="auto"/>
              <w:rPr>
                <w:rFonts w:ascii="Times New Roman" w:hAnsi="Times New Roman" w:eastAsia="Times New Roman" w:cs="Times New Roman"/>
                <w:sz w:val="24"/>
                <w:szCs w:val="24"/>
                <w:lang w:val="zh-CN"/>
              </w:rPr>
            </w:pPr>
          </w:p>
        </w:tc>
        <w:tc>
          <w:tcPr>
            <w:tcW w:w="676" w:type="dxa"/>
            <w:vAlign w:val="center"/>
          </w:tcPr>
          <w:p>
            <w:pPr>
              <w:spacing w:line="480" w:lineRule="auto"/>
              <w:rPr>
                <w:rFonts w:ascii="Times New Roman" w:hAnsi="Times New Roman" w:eastAsia="Times New Roman" w:cs="Times New Roman"/>
                <w:sz w:val="24"/>
                <w:szCs w:val="24"/>
                <w:lang w:val="zh-CN"/>
              </w:rPr>
            </w:pPr>
          </w:p>
        </w:tc>
      </w:tr>
    </w:tbl>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b/>
      </w:r>
    </w:p>
    <w:p>
      <w:pPr>
        <w:spacing w:line="360" w:lineRule="auto"/>
        <w:jc w:val="center"/>
        <w:rPr>
          <w:rFonts w:ascii="Times New Roman" w:hAnsi="Times New Roman" w:eastAsia="Times New Roman" w:cs="Times New Roman"/>
          <w:b/>
          <w:bCs/>
          <w:sz w:val="24"/>
          <w:szCs w:val="24"/>
          <w:lang w:val="zh-CN"/>
        </w:rPr>
      </w:pP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cs="Times New Roman" w:eastAsiaTheme="minorEastAsia"/>
          <w:b/>
          <w:bCs/>
          <w:sz w:val="24"/>
          <w:szCs w:val="24"/>
          <w:lang w:val="zh-CN" w:eastAsia="zh-CN"/>
        </w:rPr>
      </w:pPr>
    </w:p>
    <w:p>
      <w:pPr>
        <w:spacing w:line="48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FOUR</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4.0</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PROCESS AND DISCUSSION</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Fabrication Process</w:t>
      </w:r>
    </w:p>
    <w:p>
      <w:pPr>
        <w:spacing w:line="480" w:lineRule="auto"/>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The fabrication of the portable fabric recycling machine was carried out in sequential stages involving material cutting, machining, welding, assembly, and testing. Standard workshop tools and safety practices were followed throughout the process</w:t>
      </w:r>
      <w:r>
        <w:rPr>
          <w:rFonts w:ascii="Times New Roman" w:hAnsi="Times New Roman" w:eastAsia="Times New Roman" w:cs="Times New Roman"/>
          <w:b/>
          <w:bCs/>
          <w:sz w:val="24"/>
          <w:szCs w:val="24"/>
        </w:rPr>
        <w:t>.</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4.2 </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Used</w:t>
      </w:r>
    </w:p>
    <w:p>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materials used was listed in Table 4.1 below:</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4.1 Component and Material Used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Component</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Material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Machine Frame</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angle bars (40x40x4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Shaft</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(Ø20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Shredding Blades</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Hardened tool steel (HRC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Hopper</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Galvanized sheet metal (1.5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Bearings</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Deep groove ball bearings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Pulleys and Belt</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Cast iron pulleys, V-belt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Motor</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HP electric motor (1440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39"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Fasteners</w:t>
            </w:r>
          </w:p>
        </w:tc>
        <w:tc>
          <w:tcPr>
            <w:tcW w:w="5103" w:type="dxa"/>
          </w:tcPr>
          <w:p>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M10 bolts and nuts</w:t>
            </w:r>
          </w:p>
        </w:tc>
      </w:tr>
    </w:tbl>
    <w:p>
      <w:pPr>
        <w:spacing w:line="480" w:lineRule="auto"/>
        <w:jc w:val="both"/>
        <w:rPr>
          <w:rFonts w:ascii="Times New Roman" w:hAnsi="Times New Roman" w:eastAsia="Times New Roman" w:cs="Times New Roman"/>
          <w:b/>
          <w:bCs/>
          <w:sz w:val="24"/>
          <w:szCs w:val="24"/>
        </w:rPr>
      </w:pPr>
    </w:p>
    <w:p>
      <w:pPr>
        <w:spacing w:line="480" w:lineRule="auto"/>
        <w:jc w:val="both"/>
        <w:rPr>
          <w:rFonts w:ascii="Times New Roman" w:hAnsi="Times New Roman" w:eastAsia="Times New Roman" w:cs="Times New Roman"/>
          <w:b/>
          <w:bCs/>
          <w:sz w:val="24"/>
          <w:szCs w:val="24"/>
        </w:rPr>
      </w:pP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4.3 </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Tools and Equipment Used</w:t>
      </w:r>
    </w:p>
    <w:p>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tools and equipment employed to carried out each sequential fabrication process were are as follows:</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Arc welding machine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Angle grinder</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Cutting torch/hacksaw</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Lathe machine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Drilling machine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Measuring tape and caliper</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Vernier scale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Surface finishing file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Bench vice</w:t>
      </w:r>
    </w:p>
    <w:p>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Hammer and clamps</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4.4 </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Steps</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Frame Construction</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angle bars were measured and cut using an angle grinder to form the base and vertical supports of the frame. Pieces were tack-welded first to form a rectangular base. Vertical supports and horizontal braces were added, ensuring squareness and rigidity. Welded joints were cleaned using a grinding disc, and sharp edges were smoothed.</w:t>
      </w:r>
    </w:p>
    <w:p>
      <w:pPr>
        <w:spacing w:line="480" w:lineRule="auto"/>
        <w:jc w:val="both"/>
        <w:rPr>
          <w:rFonts w:ascii="Times New Roman" w:hAnsi="Times New Roman" w:eastAsia="Times New Roman" w:cs="Times New Roman"/>
          <w:b/>
          <w:bCs/>
          <w:sz w:val="24"/>
          <w:szCs w:val="24"/>
        </w:rPr>
      </w:pP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Shaft Machining</w:t>
      </w:r>
    </w:p>
    <w:p>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20 mm diameter mild steel bar was cut to length and faced at both ends on a lathe. Keyways were machined to accommodate blade discs and pulleys. Ends were drilled for bolt tightening to lock the shaft in position.</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Blade Preparation</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Hardened tool steel was cut into rectangular sections (100 mm x 30 mm x 8 mm).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Blades were ground to intermeshing teeth profiles and the Blades were heat-treated to improve toughness and durability. Holes were drilled at the centre for fastening onto the shaft.</w:t>
      </w:r>
    </w:p>
    <w:p>
      <w:pPr>
        <w:pStyle w:val="10"/>
        <w:numPr>
          <w:ilvl w:val="2"/>
          <w:numId w:val="20"/>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Hopper Fabrication</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galvanized sheet metal was cut into trapezoidal panels and a metal bender was used to form the hopper shape. The panels were tack-welded and fully welded at joints, then attached to the upper frame.</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4.4.5</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Pulley and Belt Assembly</w:t>
      </w:r>
    </w:p>
    <w:p>
      <w:pPr>
        <w:spacing w:line="480" w:lineRule="auto"/>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Cast iron pulleys were keyed to the motor and shaft and V-belt was looped around pulleys and tensioned by adjusting the motor mount slot.</w:t>
      </w:r>
    </w:p>
    <w:p>
      <w:pPr>
        <w:pStyle w:val="10"/>
        <w:numPr>
          <w:ilvl w:val="2"/>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Bearing and Shaft Mounting</w:t>
      </w:r>
    </w:p>
    <w:p>
      <w:pPr>
        <w:spacing w:line="480" w:lineRule="auto"/>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The Pillow block bearings were mounted and aligned on the frame and the shaft with mounted blades was inserted into the bearings and locked in position</w:t>
      </w:r>
      <w:r>
        <w:rPr>
          <w:rFonts w:ascii="Times New Roman" w:hAnsi="Times New Roman" w:eastAsia="Times New Roman" w:cs="Times New Roman"/>
          <w:b/>
          <w:bCs/>
          <w:sz w:val="24"/>
          <w:szCs w:val="24"/>
        </w:rPr>
        <w:t>.</w:t>
      </w:r>
    </w:p>
    <w:p>
      <w:pPr>
        <w:pStyle w:val="10"/>
        <w:numPr>
          <w:ilvl w:val="2"/>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Motor Mounting and Final Assembly</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mild steel plate was cut and drilled to hold the motor securely and elongated slots were cut for belt tension adjustment. The base plate was welded to the lower frame and a single-phase switch and overload protector were connected to the motor. A mesh or sheet guard was installed over the blade area for operator safety. The machine was run without load to inspect balance and vibration at the first test and strips of cotton and polyester fabrics were fed through the hopper to verify shredding efficiency. After the first runs. The surfaces of the machine were sanded and degreased and anti-rust primer and paint were applied to all exposed metal parts.</w:t>
      </w:r>
    </w:p>
    <w:p>
      <w:pPr>
        <w:pStyle w:val="10"/>
        <w:numPr>
          <w:ilvl w:val="2"/>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Safety Measures Implemented</w:t>
      </w:r>
    </w:p>
    <w:p>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shredding chamber was cover with guide and installation of emergency stop switch on motor line, The base was stabilised with rubber pads while the electrical components properly insulated</w:t>
      </w:r>
    </w:p>
    <w:p>
      <w:pPr>
        <w:pStyle w:val="10"/>
        <w:numPr>
          <w:ilvl w:val="1"/>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Discussion</w:t>
      </w:r>
    </w:p>
    <w:p>
      <w:pPr>
        <w:pStyle w:val="10"/>
        <w:spacing w:line="480" w:lineRule="auto"/>
        <w:ind w:left="0" w:firstLine="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results of the performance test carried out on the machine by loading different type of fabrics are as shown below:</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4.2 Performance Evaluation Test Result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803"/>
        <w:gridCol w:w="1803"/>
        <w:gridCol w:w="1803"/>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Fabric Type</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Input Weight (kg)</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Time Taken (s)</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Output Size (mm)</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Shredding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Cotton</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48</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20–30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Polyester</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52</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25–35</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93%</w:t>
            </w:r>
          </w:p>
        </w:tc>
      </w:tr>
      <w:tr>
        <w:tblPrEx>
          <w:tblLayout w:type="fixed"/>
          <w:tblCellMar>
            <w:top w:w="0" w:type="dxa"/>
            <w:left w:w="108" w:type="dxa"/>
            <w:bottom w:w="0" w:type="dxa"/>
            <w:right w:w="108" w:type="dxa"/>
          </w:tblCellMar>
        </w:tblPrEx>
        <w:tc>
          <w:tcPr>
            <w:tcW w:w="18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Denim</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65</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30–40</w:t>
            </w:r>
          </w:p>
        </w:tc>
        <w:tc>
          <w:tcPr>
            <w:tcW w:w="1803"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90%</w:t>
            </w:r>
          </w:p>
        </w:tc>
      </w:tr>
    </w:tbl>
    <w:p>
      <w:pPr>
        <w:pStyle w:val="10"/>
        <w:spacing w:line="480" w:lineRule="auto"/>
        <w:ind w:left="480"/>
        <w:jc w:val="both"/>
        <w:rPr>
          <w:rFonts w:ascii="Times New Roman" w:hAnsi="Times New Roman" w:eastAsia="Times New Roman" w:cs="Times New Roman"/>
          <w:b/>
          <w:bCs/>
          <w:sz w:val="24"/>
          <w:szCs w:val="24"/>
        </w:rPr>
      </w:pPr>
    </w:p>
    <w:p>
      <w:pPr>
        <w:pStyle w:val="10"/>
        <w:spacing w:line="480" w:lineRule="auto"/>
        <w:ind w:left="480" w:firstLine="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Base on the performance evaluation carried out on the machine using load test the following observation were observed.</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machine showed over 90% shredding efficiency across all fabric types. Cotton had the fastest processing time due to its lighter density and ease of cutting.</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Slight vibration was observed at higher load input. This was mitigated with rubber foot mounts.</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Measured at ~70 dB, within acceptable range for workshop equipment.</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1 HP motor performed within its rated capacity. No overheating occurred during a 1-hour runtime test.</w:t>
      </w:r>
    </w:p>
    <w:p>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After repeated use, the blades remained sharp with no signs of bending or cracking.</w:t>
      </w:r>
    </w:p>
    <w:p>
      <w:pPr>
        <w:numPr>
          <w:ilvl w:val="0"/>
          <w:numId w:val="22"/>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Shredded output was uniform, suitable for downstream recycling or reprocessing</w:t>
      </w:r>
      <w:r>
        <w:rPr>
          <w:rFonts w:ascii="Times New Roman" w:hAnsi="Times New Roman" w:eastAsia="Times New Roman" w:cs="Times New Roman"/>
          <w:b/>
          <w:bCs/>
          <w:sz w:val="24"/>
          <w:szCs w:val="24"/>
        </w:rPr>
        <w:t>.</w:t>
      </w:r>
    </w:p>
    <w:p>
      <w:pPr>
        <w:spacing w:line="480" w:lineRule="auto"/>
        <w:ind w:left="360"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machine successfully met the design objectives of portability, simplicity, and low-power operation. Its performance confirms the viability of using local materials and fabrication methods to create affordable recycling machinery for small-scale textile waste processing and this supports Hawley (2006), who emphasized system-level sustainability through localized textile recycling efforts, and the machine's design aligns with mechanical shredding strategies proposed by Kuznetsov and Severina (2012).</w:t>
      </w:r>
    </w:p>
    <w:p>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4.6</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Bill of Engineering Measurement and Evaluation (BEME)</w:t>
      </w:r>
    </w:p>
    <w:tbl>
      <w:tblPr>
        <w:tblStyle w:val="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2835"/>
        <w:gridCol w:w="850"/>
        <w:gridCol w:w="1276"/>
        <w:gridCol w:w="1276"/>
      </w:tblGrid>
      <w:tr>
        <w:tblPrEx>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S/N</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Component/Material</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Specification</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Qty</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Unit Rate (₦)</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 Angle Bar</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40 mm × 40 mm × 4 mm (6 m length)</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6,500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 Shaft</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Ø20 mm × 1 m</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r>
      <w:tr>
        <w:tblPrEx>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Tool Steel Blade Material</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100 mm × 30 mm × 8 mm</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Bearing</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Ø20mm Pillow Block Bearings</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3,500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7,000</w:t>
            </w:r>
          </w:p>
        </w:tc>
      </w:tr>
      <w:tr>
        <w:tblPrEx>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Hopper Sheet Metal</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Galvanized Steel, 1.5 mm thickness</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sqm</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r>
      <w:tr>
        <w:tblPrEx>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Electric Motor</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HP, Single Phase, 1440 RPM</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35,000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35,000</w:t>
            </w:r>
          </w:p>
        </w:tc>
      </w:tr>
      <w:tr>
        <w:tblPrEx>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7</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Pulley Set</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Cast Iron (Motor + Driven Shaft)</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6,000</w:t>
            </w:r>
          </w:p>
        </w:tc>
      </w:tr>
      <w:tr>
        <w:tblPrEx>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8</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V-Belt</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B-Section, 1080 mm</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1,500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Bolts and Fasteners</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M10 bolts and nuts</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Lot</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Paint and Primer</w:t>
            </w:r>
          </w:p>
        </w:tc>
        <w:tc>
          <w:tcPr>
            <w:tcW w:w="2835"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Anti-rust, Surface Finishing</w:t>
            </w:r>
          </w:p>
        </w:tc>
        <w:tc>
          <w:tcPr>
            <w:tcW w:w="85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Lot</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c>
          <w:tcPr>
            <w:tcW w:w="1276"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r>
      <w:tr>
        <w:tblPrEx>
          <w:tblLayout w:type="fixed"/>
          <w:tblCellMar>
            <w:top w:w="0" w:type="dxa"/>
            <w:left w:w="108" w:type="dxa"/>
            <w:bottom w:w="0" w:type="dxa"/>
            <w:right w:w="108" w:type="dxa"/>
          </w:tblCellMar>
        </w:tblPrEx>
        <w:tc>
          <w:tcPr>
            <w:tcW w:w="704"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11</w:t>
            </w:r>
          </w:p>
        </w:tc>
        <w:tc>
          <w:tcPr>
            <w:tcW w:w="2410" w:type="dxa"/>
            <w:vAlign w:val="center"/>
          </w:tcPr>
          <w:p>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Fabrication and Machining Cost</w:t>
            </w:r>
          </w:p>
        </w:tc>
        <w:tc>
          <w:tcPr>
            <w:tcW w:w="2835" w:type="dxa"/>
            <w:vAlign w:val="center"/>
          </w:tcPr>
          <w:p>
            <w:pPr>
              <w:spacing w:after="0" w:line="480" w:lineRule="auto"/>
              <w:jc w:val="both"/>
              <w:rPr>
                <w:rFonts w:ascii="Times New Roman" w:hAnsi="Times New Roman" w:eastAsia="Times New Roman" w:cs="Times New Roman"/>
                <w:b/>
                <w:bCs/>
                <w:sz w:val="24"/>
                <w:szCs w:val="24"/>
              </w:rPr>
            </w:pPr>
          </w:p>
        </w:tc>
        <w:tc>
          <w:tcPr>
            <w:tcW w:w="850" w:type="dxa"/>
            <w:vAlign w:val="center"/>
          </w:tcPr>
          <w:p>
            <w:pPr>
              <w:spacing w:after="0" w:line="480" w:lineRule="auto"/>
              <w:jc w:val="both"/>
              <w:rPr>
                <w:rFonts w:ascii="Times New Roman" w:hAnsi="Times New Roman" w:eastAsia="Times New Roman" w:cs="Times New Roman"/>
                <w:b/>
                <w:bCs/>
                <w:sz w:val="24"/>
                <w:szCs w:val="24"/>
              </w:rPr>
            </w:pPr>
          </w:p>
        </w:tc>
        <w:tc>
          <w:tcPr>
            <w:tcW w:w="1276" w:type="dxa"/>
            <w:vAlign w:val="center"/>
          </w:tcPr>
          <w:p>
            <w:pPr>
              <w:spacing w:after="0" w:line="480" w:lineRule="auto"/>
              <w:jc w:val="both"/>
              <w:rPr>
                <w:rFonts w:ascii="Times New Roman" w:hAnsi="Times New Roman" w:eastAsia="Times New Roman" w:cs="Times New Roman"/>
                <w:b/>
                <w:bCs/>
                <w:sz w:val="24"/>
                <w:szCs w:val="24"/>
              </w:rPr>
            </w:pPr>
          </w:p>
        </w:tc>
        <w:tc>
          <w:tcPr>
            <w:tcW w:w="1276"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31,500</w:t>
            </w:r>
          </w:p>
        </w:tc>
      </w:tr>
      <w:tr>
        <w:tblPrEx>
          <w:tblLayout w:type="fixed"/>
          <w:tblCellMar>
            <w:top w:w="0" w:type="dxa"/>
            <w:left w:w="108" w:type="dxa"/>
            <w:bottom w:w="0" w:type="dxa"/>
            <w:right w:w="108" w:type="dxa"/>
          </w:tblCellMar>
        </w:tblPrEx>
        <w:tc>
          <w:tcPr>
            <w:tcW w:w="704" w:type="dxa"/>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w:t>
            </w:r>
          </w:p>
        </w:tc>
        <w:tc>
          <w:tcPr>
            <w:tcW w:w="2410" w:type="dxa"/>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Labour</w:t>
            </w:r>
          </w:p>
        </w:tc>
        <w:tc>
          <w:tcPr>
            <w:tcW w:w="2835" w:type="dxa"/>
          </w:tcPr>
          <w:p>
            <w:pPr>
              <w:spacing w:after="0" w:line="480" w:lineRule="auto"/>
              <w:jc w:val="both"/>
              <w:rPr>
                <w:rFonts w:ascii="Times New Roman" w:hAnsi="Times New Roman" w:eastAsia="Times New Roman" w:cs="Times New Roman"/>
                <w:b/>
                <w:bCs/>
                <w:sz w:val="24"/>
                <w:szCs w:val="24"/>
              </w:rPr>
            </w:pPr>
          </w:p>
        </w:tc>
        <w:tc>
          <w:tcPr>
            <w:tcW w:w="850" w:type="dxa"/>
          </w:tcPr>
          <w:p>
            <w:pPr>
              <w:spacing w:after="0" w:line="480" w:lineRule="auto"/>
              <w:jc w:val="both"/>
              <w:rPr>
                <w:rFonts w:ascii="Times New Roman" w:hAnsi="Times New Roman" w:eastAsia="Times New Roman" w:cs="Times New Roman"/>
                <w:b/>
                <w:bCs/>
                <w:sz w:val="24"/>
                <w:szCs w:val="24"/>
              </w:rPr>
            </w:pPr>
          </w:p>
        </w:tc>
        <w:tc>
          <w:tcPr>
            <w:tcW w:w="1276" w:type="dxa"/>
          </w:tcPr>
          <w:p>
            <w:pPr>
              <w:spacing w:after="0" w:line="480" w:lineRule="auto"/>
              <w:jc w:val="both"/>
              <w:rPr>
                <w:rFonts w:ascii="Times New Roman" w:hAnsi="Times New Roman" w:eastAsia="Times New Roman" w:cs="Times New Roman"/>
                <w:b/>
                <w:bCs/>
                <w:sz w:val="24"/>
                <w:szCs w:val="24"/>
              </w:rPr>
            </w:pPr>
          </w:p>
        </w:tc>
        <w:tc>
          <w:tcPr>
            <w:tcW w:w="1276"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20,000</w:t>
            </w:r>
          </w:p>
        </w:tc>
      </w:tr>
      <w:tr>
        <w:tblPrEx>
          <w:tblLayout w:type="fixed"/>
          <w:tblCellMar>
            <w:top w:w="0" w:type="dxa"/>
            <w:left w:w="108" w:type="dxa"/>
            <w:bottom w:w="0" w:type="dxa"/>
            <w:right w:w="108" w:type="dxa"/>
          </w:tblCellMar>
        </w:tblPrEx>
        <w:tc>
          <w:tcPr>
            <w:tcW w:w="704" w:type="dxa"/>
          </w:tcPr>
          <w:p>
            <w:pPr>
              <w:spacing w:after="0" w:line="480" w:lineRule="auto"/>
              <w:jc w:val="both"/>
              <w:rPr>
                <w:rFonts w:ascii="Times New Roman" w:hAnsi="Times New Roman" w:eastAsia="Times New Roman" w:cs="Times New Roman"/>
                <w:b/>
                <w:bCs/>
                <w:sz w:val="24"/>
                <w:szCs w:val="24"/>
              </w:rPr>
            </w:pPr>
          </w:p>
        </w:tc>
        <w:tc>
          <w:tcPr>
            <w:tcW w:w="2410" w:type="dxa"/>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w:t>
            </w:r>
          </w:p>
        </w:tc>
        <w:tc>
          <w:tcPr>
            <w:tcW w:w="2835" w:type="dxa"/>
          </w:tcPr>
          <w:p>
            <w:pPr>
              <w:spacing w:after="0" w:line="480" w:lineRule="auto"/>
              <w:jc w:val="both"/>
              <w:rPr>
                <w:rFonts w:ascii="Times New Roman" w:hAnsi="Times New Roman" w:eastAsia="Times New Roman" w:cs="Times New Roman"/>
                <w:b/>
                <w:bCs/>
                <w:sz w:val="24"/>
                <w:szCs w:val="24"/>
              </w:rPr>
            </w:pPr>
          </w:p>
        </w:tc>
        <w:tc>
          <w:tcPr>
            <w:tcW w:w="850" w:type="dxa"/>
          </w:tcPr>
          <w:p>
            <w:pPr>
              <w:spacing w:after="0" w:line="480" w:lineRule="auto"/>
              <w:jc w:val="both"/>
              <w:rPr>
                <w:rFonts w:ascii="Times New Roman" w:hAnsi="Times New Roman" w:eastAsia="Times New Roman" w:cs="Times New Roman"/>
                <w:b/>
                <w:bCs/>
                <w:sz w:val="24"/>
                <w:szCs w:val="24"/>
              </w:rPr>
            </w:pPr>
          </w:p>
        </w:tc>
        <w:tc>
          <w:tcPr>
            <w:tcW w:w="1276" w:type="dxa"/>
          </w:tcPr>
          <w:p>
            <w:pPr>
              <w:spacing w:after="0" w:line="480" w:lineRule="auto"/>
              <w:jc w:val="both"/>
              <w:rPr>
                <w:rFonts w:ascii="Times New Roman" w:hAnsi="Times New Roman" w:eastAsia="Times New Roman" w:cs="Times New Roman"/>
                <w:b/>
                <w:bCs/>
                <w:sz w:val="24"/>
                <w:szCs w:val="24"/>
              </w:rPr>
            </w:pPr>
          </w:p>
        </w:tc>
        <w:tc>
          <w:tcPr>
            <w:tcW w:w="1276" w:type="dxa"/>
            <w:vAlign w:val="center"/>
          </w:tcPr>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₦142,500</w:t>
            </w:r>
          </w:p>
        </w:tc>
      </w:tr>
    </w:tbl>
    <w:p>
      <w:pPr>
        <w:spacing w:line="480" w:lineRule="auto"/>
        <w:jc w:val="both"/>
        <w:rPr>
          <w:rFonts w:ascii="Times New Roman" w:hAnsi="Times New Roman" w:eastAsia="Times New Roman" w:cs="Times New Roman"/>
          <w:sz w:val="24"/>
          <w:szCs w:val="24"/>
        </w:rPr>
      </w:pPr>
    </w:p>
    <w:p>
      <w:pPr>
        <w:spacing w:line="480" w:lineRule="auto"/>
        <w:jc w:val="both"/>
        <w:rPr>
          <w:rFonts w:ascii="Times New Roman" w:hAnsi="Times New Roman" w:eastAsia="Times New Roman" w:cs="Times New Roman"/>
          <w:sz w:val="24"/>
          <w:szCs w:val="24"/>
        </w:rPr>
      </w:pPr>
    </w:p>
    <w:p>
      <w:pPr>
        <w:rPr>
          <w:rFonts w:ascii="Times New Roman" w:hAnsi="Times New Roman" w:cs="Times New Roman" w:eastAsiaTheme="minorEastAsia"/>
          <w:b/>
          <w:bCs/>
          <w:sz w:val="24"/>
          <w:szCs w:val="24"/>
          <w:lang w:val="zh-CN" w:eastAsia="zh-CN"/>
        </w:rPr>
      </w:pPr>
      <w:r>
        <w:rPr>
          <w:rFonts w:ascii="Times New Roman" w:hAnsi="Times New Roman" w:cs="Times New Roman" w:eastAsiaTheme="minorEastAsia"/>
          <w:b/>
          <w:bCs/>
          <w:sz w:val="24"/>
          <w:szCs w:val="24"/>
          <w:lang w:val="zh-CN" w:eastAsia="zh-CN"/>
        </w:rPr>
        <w:br w:type="page"/>
      </w:r>
    </w:p>
    <w:p>
      <w:pPr>
        <w:spacing w:line="360" w:lineRule="auto"/>
        <w:jc w:val="center"/>
        <w:rPr>
          <w:rFonts w:ascii="Times New Roman" w:hAnsi="Times New Roman" w:cs="Times New Roman" w:eastAsiaTheme="minorEastAsia"/>
          <w:b/>
          <w:bCs/>
          <w:sz w:val="24"/>
          <w:szCs w:val="24"/>
          <w:lang w:val="zh-CN" w:eastAsia="zh-CN"/>
        </w:rPr>
      </w:pPr>
    </w:p>
    <w:p>
      <w:pPr>
        <w:spacing w:line="36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FIVE</w:t>
      </w:r>
    </w:p>
    <w:p>
      <w:pPr>
        <w:spacing w:line="36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5.0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CONCLUSION AND RECOMMENDATION</w:t>
      </w:r>
    </w:p>
    <w:p>
      <w:pPr>
        <w:spacing w:line="36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5.1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Conclusion</w:t>
      </w:r>
    </w:p>
    <w:p>
      <w:pPr>
        <w:spacing w:line="36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project successfully demonstrated the design, fabrication, and testing of a portable fabric recycling (shredding) machine, aimed at addressing the growing problem of textile waste through mechanical recycling. This project contributes to the broader goal of sustainable textile waste management by offering an affordable and scalable recycling solution</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The conclusion are as follows: </w:t>
      </w:r>
    </w:p>
    <w:p>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machine was designed using locally available materials such as mild steel and tool steel, ensuring cost-effectiveness and ease of maintenance.</w:t>
      </w:r>
    </w:p>
    <w:p>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fabricated machine operated effectively at 1 HP motor capacity, with high shredding efficiency (&gt;90%) across different fabric types including cotton, polyester, and denim.</w:t>
      </w:r>
    </w:p>
    <w:p>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design incorporated important considerations such as blade speed, torque, structural stability, and user safety, resulting in a robust and reliable unit.</w:t>
      </w:r>
    </w:p>
    <w:p>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Performance tests validated the machine’s suitability for small-scale fabric recycling operations, making it ideal for cottage industries, tailoring workshops, and educational institutions.</w:t>
      </w:r>
    </w:p>
    <w:p>
      <w:pPr>
        <w:spacing w:line="36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5.2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Recommendations</w:t>
      </w:r>
    </w:p>
    <w:p>
      <w:pPr>
        <w:spacing w:line="360" w:lineRule="auto"/>
        <w:ind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 order to enhance the machine's performance and promote its adoption, the following recommendations are made as follows:</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Future models should include a motorized feed roller or conveyor system to reduce manual effort and improve throughput.</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interchangeable blades or self-sharpening designs should be given  consideration to improve longevity and adaptability to different fabric types.</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 reversible motor or gear system would help in unjamming the machine during shredding of tougher or layered fabrics.</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Sound-damping material or better isolation mounts should be added to the machine to further improve operator comfort and machine stability.</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 small vacuum or filtering mechanism to collect airborne fibres need to be incorporated for cleaner operation.</w:t>
      </w:r>
    </w:p>
    <w:p>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Lastly, a larger hopper and removable collection tray would improve operational efficiency for higher-volume tasks.</w:t>
      </w:r>
    </w:p>
    <w:p>
      <w:pPr>
        <w:spacing w:line="360" w:lineRule="auto"/>
        <w:jc w:val="both"/>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p>
    <w:p>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References</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Ajibade, A. (2021). Textile Waste Management in Developing Economies. Nigerian Journal of Environmental Research.</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Akinlabi, E. T., and Akinlabi, S. A. (2021) Indigenous innovation in waste management technologies in sub-Saharan Africa. International Journal of Engineering Research in Africa, 54, 99–108</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Akpabot, A. and Ekong, F. (2021). Sustainable Recycling Practices in Nigeria’s Textile Sector. African Journal of Environmental Management, 15(2), 89–96.</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ANSI B11.19-2010. Performance Requirements for Risk Reduction Measures. American National Standards Institute.</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Arora, J. S. (2012). Introduction to Optimum Design. Academic Press.</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Baillie, C. A., and Brough, D. (2004) Composite materials for sustainable development. Composites Part A: Applied Science and Manufacturing, 35(3), 371–376.</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Bartl, A. (2011) Moving from recycling to waste prevention: A review of barriers and enablers. Waste Management &amp; Research, 29(9), 893–905.</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Bhandari, V. B. (2010). Design of Machine Elements (3rd Ed.). Tata McGraw-Hill Education.</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Bukhari, N., Carrasco-Gallego, R., and Ponce-Cueto, E. (2018) Developing a closed-loop supply chain for textile industry. Sustainability, 10(5), 1602</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Callister, W. D. and Rethwisch, D. G. (2012). Materials Science and Engineering: An Introduction. Wiley.</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Ellen MacArthur Foundation. (2017) A new textiles economy: Redesigning fashion’s future. Retrieved from: https://ellenmacarthurfoundation.org/a-new-textiles-economy</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Fletcher, K. (2008) Sustainable fashion and textiles: Design journeys. Earthscan.</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Hawley, J. M. (2006) Textile recycling: A system perspective. Journal of Family and Consumer Sciences, 98(4), 21–25.</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ISO 14040:2006. Environmental management – Life cycle assessment – Principles and framework. International Organization for Standardization</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Johnson, M. (2020). Small-Scale Recycling Technologies. Mechanical Engineering Handbook.</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Kant, R. (2012) Textile dyeing industry: An environmental hazard. Natural Science, 4(1), 22–26. </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Khurmi, R. S. and Gupta, J. K. (2005). A Textbook of Machine Design. Eurasia Publishing House (P) Ltd., New Delhi.</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Kuznetsov, V. and Severina, N. (2012). Waste textile recycling technologies: Environmental and mechanical perspectives. Journal of Cleaner Production, 35, 57–67.</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Muthu, S. S. (2015) Handbook of Life Cycle Assessment (LCA) of Textiles and Clothing. Woodhead Publishing.</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Naqvi, M., Prabhakara, G., &amp; Awais, M. (2018) Recycling of cotton and polyester fibres from waste textiles using mechanical processes. Resources, Conservation and Recycling, 129, 156–167.</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Ogunniyi, D. S. (2019) Challenges and opportunities in fabric waste management in Nigeria. African Journal of Waste Management, 5(2), 45–53.</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Ogunwole, O. E. (2016). Design and fabrication of plastic shredding machine for recycling and management of waste plastic materials. Journal of Multidisciplinary Engineering Science and Technology (JMEST), 3(9), 5542–5549.</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Oluwaseyi, O. O. (2019). Design and construction of a low-cost shredder for household waste. Engineering Research Journal, 24(4), 51–59.</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Oyinlola, B. (2022). Sustainable Manufacturing in Nigeria. Covenant University Press.</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Sandin, G., and Peters, G. M. (2018) Environmental impact of textile reuse and recycling – A review. Journal of Cleaner Production, 184, 353–365.</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Sharma, R. and Bansal, P. (2014). Design of machine elements. New Delhi: Khanna Publishers.</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Shen, L., Worrell, E., &amp; Patel, M. K. (2010) Open-loop recycling: A LCA case study of PET bottle-to-fibre recycling, Resources, Conservation and Recycling, 55(1), 34–52.</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Smith, R. A., and Jones, P. T. (2019) Optimizing decentralized textile waste processing units, Waste and Resource Management Journal</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Teufel, L., and Wimmer, M. (2020) AI-supported textile sorting for automated recycling. International Journal of Sustainable Engineering, 13(5), 389–399. International Journal of Engineering Research in Africa, 54, 99–108.</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Wang, Y. (2010) Recycling in textiles. Woodhead Publishing Series in Textiles</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Yousef, S., Tatariants, M., and Antonov, M. (2020) Recycling of textile waste in the production of composite materials. Journal of Cleaner Production, 268, 122142.</w:t>
      </w:r>
    </w:p>
    <w:p>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Zamani, B. (2014) The potential of recycling waste textiles for climate change mitigation and other environmental aspects. Resources, Conservation and Recycling, 88, 1–10</w:t>
      </w:r>
    </w:p>
    <w:p>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Zamani, B., Sandin, G., and Peters, G. M. (2017) Life cycle assessment of textile recycling technologies. Journal of Cleaner Production, 149, 1146–1153.</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Zhao, Y., Li, Y., and Ding, K. (2018). Design and analysis of a textile waste shredding mechanism. IOP Conference Series: Materials Science and Engineering, 452(3), 032010.</w:t>
      </w: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DengXian">
    <w:altName w:val="等线"/>
    <w:panose1 w:val="02010600030101010101"/>
    <w:charset w:val="86"/>
    <w:family w:val="auto"/>
    <w:pitch w:val="default"/>
    <w:sig w:usb0="00000000" w:usb1="00000000" w:usb2="00000016" w:usb3="00000000" w:csb0="0004000F" w:csb1="00000000"/>
  </w:font>
  <w:font w:name="Segoe UI Emoji">
    <w:panose1 w:val="020B0502040204020203"/>
    <w:charset w:val="00"/>
    <w:family w:val="swiss"/>
    <w:pitch w:val="default"/>
    <w:sig w:usb0="00000000" w:usb1="00000000" w:usb2="00000000" w:usb3="00000000" w:csb0="00000001" w:csb1="00000000"/>
  </w:font>
  <w:font w:name="Cambria Math">
    <w:panose1 w:val="02040503050406030204"/>
    <w:charset w:val="00"/>
    <w:family w:val="roman"/>
    <w:pitch w:val="default"/>
    <w:sig w:usb0="00000000" w:usb1="00000000" w:usb2="02000000" w:usb3="00000000" w:csb0="0000019F" w:csb1="00000000"/>
  </w:font>
  <w:font w:name="DengXian Light">
    <w:altName w:val="等线 Light"/>
    <w:panose1 w:val="00000000000000000000"/>
    <w:charset w:val="86"/>
    <w:family w:val="auto"/>
    <w:pitch w:val="default"/>
    <w:sig w:usb0="00000000" w:usb1="00000000" w:usb2="00000016" w:usb3="00000000" w:csb0="0004000F" w:csb1="00000000"/>
  </w:font>
  <w:font w:name="Calibri Light">
    <w:panose1 w:val="020F030202020403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700318"/>
    </w:sdtPr>
    <w:sdtContent>
      <w:p>
        <w:pPr>
          <w:pStyle w:val="2"/>
          <w:jc w:val="center"/>
        </w:pPr>
        <w:r>
          <w:fldChar w:fldCharType="begin"/>
        </w:r>
        <w:r>
          <w:instrText xml:space="preserve"> PAGE   \* MERGEFORMAT </w:instrText>
        </w:r>
        <w:r>
          <w:fldChar w:fldCharType="separate"/>
        </w:r>
        <w: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3E6"/>
    <w:multiLevelType w:val="multilevel"/>
    <w:tmpl w:val="036C73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6FC2640"/>
    <w:multiLevelType w:val="multilevel"/>
    <w:tmpl w:val="06FC26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222B33"/>
    <w:multiLevelType w:val="multilevel"/>
    <w:tmpl w:val="0F222B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F530CB2"/>
    <w:multiLevelType w:val="multilevel"/>
    <w:tmpl w:val="0F530C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3D45F4F"/>
    <w:multiLevelType w:val="multilevel"/>
    <w:tmpl w:val="13D45F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6AD29B7"/>
    <w:multiLevelType w:val="multilevel"/>
    <w:tmpl w:val="16AD29B7"/>
    <w:lvl w:ilvl="0" w:tentative="0">
      <w:start w:val="3"/>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19307331"/>
    <w:multiLevelType w:val="multilevel"/>
    <w:tmpl w:val="19307331"/>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
    <w:nsid w:val="1D8D4F3C"/>
    <w:multiLevelType w:val="multilevel"/>
    <w:tmpl w:val="1D8D4F3C"/>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0A63966"/>
    <w:multiLevelType w:val="multilevel"/>
    <w:tmpl w:val="20A639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D2314A"/>
    <w:multiLevelType w:val="multilevel"/>
    <w:tmpl w:val="28D2314A"/>
    <w:lvl w:ilvl="0" w:tentative="0">
      <w:start w:val="4"/>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4"/>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2DEA1471"/>
    <w:multiLevelType w:val="multilevel"/>
    <w:tmpl w:val="2DEA1471"/>
    <w:lvl w:ilvl="0" w:tentative="0">
      <w:start w:val="2"/>
      <w:numFmt w:val="decimal"/>
      <w:lvlText w:val="%1"/>
      <w:lvlJc w:val="left"/>
      <w:pPr>
        <w:ind w:left="480" w:hanging="480"/>
      </w:pPr>
      <w:rPr>
        <w:rFonts w:hint="default"/>
      </w:rPr>
    </w:lvl>
    <w:lvl w:ilvl="1" w:tentative="0">
      <w:start w:val="7"/>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36AB07D9"/>
    <w:multiLevelType w:val="multilevel"/>
    <w:tmpl w:val="36AB07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C14071D"/>
    <w:multiLevelType w:val="multilevel"/>
    <w:tmpl w:val="3C1407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F671FC0"/>
    <w:multiLevelType w:val="multilevel"/>
    <w:tmpl w:val="3F671F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1226A62"/>
    <w:multiLevelType w:val="multilevel"/>
    <w:tmpl w:val="41226A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4E701BD"/>
    <w:multiLevelType w:val="multilevel"/>
    <w:tmpl w:val="44E701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46806CBB"/>
    <w:multiLevelType w:val="multilevel"/>
    <w:tmpl w:val="46806CBB"/>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7">
    <w:nsid w:val="4FFB23F8"/>
    <w:multiLevelType w:val="multilevel"/>
    <w:tmpl w:val="4FFB23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5AFB1CB0"/>
    <w:multiLevelType w:val="multilevel"/>
    <w:tmpl w:val="5AFB1CB0"/>
    <w:lvl w:ilvl="0" w:tentative="0">
      <w:start w:val="3"/>
      <w:numFmt w:val="decimal"/>
      <w:lvlText w:val="%1"/>
      <w:lvlJc w:val="left"/>
      <w:pPr>
        <w:ind w:left="480" w:hanging="480"/>
      </w:pPr>
      <w:rPr>
        <w:rFonts w:hint="default"/>
        <w:b/>
      </w:rPr>
    </w:lvl>
    <w:lvl w:ilvl="1" w:tentative="0">
      <w:start w:val="7"/>
      <w:numFmt w:val="decimal"/>
      <w:lvlText w:val="%1.%2"/>
      <w:lvlJc w:val="left"/>
      <w:pPr>
        <w:ind w:left="480" w:hanging="480"/>
      </w:pPr>
      <w:rPr>
        <w:rFonts w:hint="default"/>
        <w:b/>
      </w:rPr>
    </w:lvl>
    <w:lvl w:ilvl="2" w:tentative="0">
      <w:start w:val="2"/>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19">
    <w:nsid w:val="5B9538B8"/>
    <w:multiLevelType w:val="multilevel"/>
    <w:tmpl w:val="5B9538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5D6A69D8"/>
    <w:multiLevelType w:val="multilevel"/>
    <w:tmpl w:val="5D6A69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60043DB2"/>
    <w:multiLevelType w:val="multilevel"/>
    <w:tmpl w:val="60043D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601B3E6E"/>
    <w:multiLevelType w:val="multilevel"/>
    <w:tmpl w:val="601B3E6E"/>
    <w:lvl w:ilvl="0" w:tentative="0">
      <w:start w:val="4"/>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6"/>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3">
    <w:nsid w:val="78DA06F3"/>
    <w:multiLevelType w:val="multilevel"/>
    <w:tmpl w:val="78DA06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9"/>
  </w:num>
  <w:num w:numId="2">
    <w:abstractNumId w:val="2"/>
  </w:num>
  <w:num w:numId="3">
    <w:abstractNumId w:val="16"/>
  </w:num>
  <w:num w:numId="4">
    <w:abstractNumId w:val="8"/>
  </w:num>
  <w:num w:numId="5">
    <w:abstractNumId w:val="17"/>
  </w:num>
  <w:num w:numId="6">
    <w:abstractNumId w:val="20"/>
  </w:num>
  <w:num w:numId="7">
    <w:abstractNumId w:val="10"/>
  </w:num>
  <w:num w:numId="8">
    <w:abstractNumId w:val="6"/>
  </w:num>
  <w:num w:numId="9">
    <w:abstractNumId w:val="0"/>
  </w:num>
  <w:num w:numId="10">
    <w:abstractNumId w:val="4"/>
  </w:num>
  <w:num w:numId="11">
    <w:abstractNumId w:val="23"/>
  </w:num>
  <w:num w:numId="12">
    <w:abstractNumId w:val="21"/>
  </w:num>
  <w:num w:numId="13">
    <w:abstractNumId w:val="3"/>
  </w:num>
  <w:num w:numId="14">
    <w:abstractNumId w:val="12"/>
  </w:num>
  <w:num w:numId="15">
    <w:abstractNumId w:val="13"/>
  </w:num>
  <w:num w:numId="16">
    <w:abstractNumId w:val="5"/>
  </w:num>
  <w:num w:numId="17">
    <w:abstractNumId w:val="7"/>
  </w:num>
  <w:num w:numId="18">
    <w:abstractNumId w:val="18"/>
  </w:num>
  <w:num w:numId="19">
    <w:abstractNumId w:val="15"/>
  </w:num>
  <w:num w:numId="20">
    <w:abstractNumId w:val="9"/>
  </w:num>
  <w:num w:numId="21">
    <w:abstractNumId w:val="22"/>
  </w:num>
  <w:num w:numId="22">
    <w:abstractNumId w:val="1"/>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513"/>
        <w:tab w:val="right" w:pos="9026"/>
      </w:tabs>
      <w:spacing w:after="0" w:line="240" w:lineRule="auto"/>
    </w:pPr>
  </w:style>
  <w:style w:type="paragraph" w:styleId="3">
    <w:name w:val="header"/>
    <w:basedOn w:val="1"/>
    <w:link w:val="8"/>
    <w:unhideWhenUsed/>
    <w:qFormat/>
    <w:uiPriority w:val="99"/>
    <w:pPr>
      <w:tabs>
        <w:tab w:val="center" w:pos="4513"/>
        <w:tab w:val="right" w:pos="902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List Paragraph1"/>
    <w:basedOn w:val="1"/>
    <w:qFormat/>
    <w:uiPriority w:val="34"/>
    <w:pPr>
      <w:ind w:left="720"/>
      <w:contextualSpacing/>
    </w:pPr>
  </w:style>
  <w:style w:type="character" w:customStyle="1" w:styleId="8">
    <w:name w:val="Header Char"/>
    <w:basedOn w:val="4"/>
    <w:link w:val="3"/>
    <w:qFormat/>
    <w:uiPriority w:val="99"/>
    <w:rPr>
      <w:kern w:val="0"/>
      <w:lang w:val="en-US"/>
    </w:rPr>
  </w:style>
  <w:style w:type="character" w:customStyle="1" w:styleId="9">
    <w:name w:val="Footer Char"/>
    <w:basedOn w:val="4"/>
    <w:link w:val="2"/>
    <w:qFormat/>
    <w:uiPriority w:val="99"/>
    <w:rPr>
      <w:kern w:val="0"/>
      <w:lang w:val="en-US"/>
    </w:rPr>
  </w:style>
  <w:style w:type="paragraph" w:customStyle="1" w:styleId="10">
    <w:name w:val="List Paragraph"/>
    <w:basedOn w:val="1"/>
    <w:qFormat/>
    <w:uiPriority w:val="34"/>
    <w:pPr>
      <w:ind w:left="720"/>
      <w:contextualSpacing/>
    </w:pPr>
    <w:rPr>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6081</Words>
  <Characters>34664</Characters>
  <Lines>288</Lines>
  <Paragraphs>81</Paragraphs>
  <TotalTime>0</TotalTime>
  <ScaleCrop>false</ScaleCrop>
  <LinksUpToDate>false</LinksUpToDate>
  <CharactersWithSpaces>40664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2025-07-19T17:08:00Z</dcterms:created>
  <dc:creator>Kehinde Abiodun Lasisi</dc:creator>
  <cp:lastModifiedBy>iPh 214</cp:lastModifiedBy>
  <dcterms:modified xsi:type="dcterms:W3CDTF">2025-08-22T18:41:52Z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47F88B1CA13A69768DB38F684AD26A13_32</vt:lpwstr>
  </property>
  <property fmtid="{D5CDD505-2E9C-101B-9397-08002B2CF9AE}" pid="3" name="KSOProductBuildVer">
    <vt:lpwstr>3081-11.33.82</vt:lpwstr>
  </property>
</Properties>
</file>