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F0" w:rsidRDefault="0044325B">
      <w:pPr>
        <w:spacing w:before="59"/>
        <w:ind w:left="961" w:right="1110"/>
        <w:jc w:val="center"/>
        <w:rPr>
          <w:b/>
          <w:sz w:val="28"/>
        </w:rPr>
      </w:pPr>
      <w:r>
        <w:rPr>
          <w:b/>
          <w:sz w:val="28"/>
        </w:rPr>
        <w:t>IMPACTOFURBANGROWTHONRESIDENTIAL</w:t>
      </w:r>
      <w:r>
        <w:rPr>
          <w:b/>
          <w:spacing w:val="-2"/>
          <w:sz w:val="28"/>
        </w:rPr>
        <w:t>PROPERTY</w:t>
      </w:r>
    </w:p>
    <w:p w:rsidR="00DF1FF0" w:rsidRDefault="0044325B">
      <w:pPr>
        <w:spacing w:before="251" w:line="276" w:lineRule="auto"/>
        <w:ind w:left="961" w:right="1094"/>
        <w:jc w:val="center"/>
        <w:rPr>
          <w:b/>
          <w:sz w:val="32"/>
        </w:rPr>
      </w:pPr>
      <w:r>
        <w:rPr>
          <w:b/>
          <w:sz w:val="32"/>
        </w:rPr>
        <w:t>(AcasestudyupperpartofGaa-Akanbi,IlorinsouthL.G.A. Kwara state)</w:t>
      </w:r>
    </w:p>
    <w:p w:rsidR="00DF1FF0" w:rsidRDefault="00DF1FF0">
      <w:pPr>
        <w:pStyle w:val="BodyText"/>
        <w:rPr>
          <w:b/>
          <w:sz w:val="32"/>
        </w:rPr>
      </w:pPr>
    </w:p>
    <w:p w:rsidR="00DF1FF0" w:rsidRDefault="00DF1FF0">
      <w:pPr>
        <w:pStyle w:val="BodyText"/>
        <w:spacing w:before="140"/>
        <w:rPr>
          <w:b/>
          <w:sz w:val="32"/>
        </w:rPr>
      </w:pPr>
    </w:p>
    <w:p w:rsidR="00553EC6" w:rsidRDefault="0044325B">
      <w:pPr>
        <w:ind w:left="4458"/>
        <w:rPr>
          <w:b/>
          <w:sz w:val="28"/>
        </w:rPr>
      </w:pPr>
      <w:r>
        <w:rPr>
          <w:b/>
          <w:sz w:val="28"/>
        </w:rPr>
        <w:t>PRESENTED</w:t>
      </w:r>
    </w:p>
    <w:p w:rsidR="00DF1FF0" w:rsidRDefault="0044325B" w:rsidP="00553EC6">
      <w:pPr>
        <w:ind w:left="4458" w:firstLine="582"/>
        <w:rPr>
          <w:b/>
          <w:sz w:val="28"/>
        </w:rPr>
      </w:pPr>
      <w:r>
        <w:rPr>
          <w:b/>
          <w:spacing w:val="-5"/>
          <w:sz w:val="28"/>
        </w:rPr>
        <w:t>BY</w:t>
      </w:r>
    </w:p>
    <w:p w:rsidR="00DF1FF0" w:rsidRDefault="00DF1FF0">
      <w:pPr>
        <w:pStyle w:val="BodyText"/>
        <w:spacing w:before="197"/>
        <w:rPr>
          <w:b/>
          <w:sz w:val="28"/>
        </w:rPr>
      </w:pPr>
    </w:p>
    <w:p w:rsidR="00DF1FF0" w:rsidRDefault="0000558D">
      <w:pPr>
        <w:ind w:left="961" w:right="1110"/>
        <w:jc w:val="center"/>
        <w:rPr>
          <w:b/>
          <w:sz w:val="28"/>
        </w:rPr>
      </w:pPr>
      <w:r>
        <w:rPr>
          <w:b/>
          <w:sz w:val="28"/>
        </w:rPr>
        <w:t xml:space="preserve">ABUBAKAR HAMEEDAT OLAJUMOKE </w:t>
      </w:r>
    </w:p>
    <w:p w:rsidR="00DF1FF0" w:rsidRDefault="0044325B">
      <w:pPr>
        <w:pStyle w:val="Title"/>
      </w:pPr>
      <w:r>
        <w:rPr>
          <w:spacing w:val="-2"/>
        </w:rPr>
        <w:t>ND/23/ETM/PT/00</w:t>
      </w:r>
      <w:r w:rsidR="0000558D">
        <w:rPr>
          <w:spacing w:val="-2"/>
        </w:rPr>
        <w:t>62</w:t>
      </w:r>
    </w:p>
    <w:p w:rsidR="00DF1FF0" w:rsidRDefault="00DF1FF0">
      <w:pPr>
        <w:pStyle w:val="BodyText"/>
        <w:rPr>
          <w:b/>
          <w:sz w:val="36"/>
        </w:rPr>
      </w:pPr>
    </w:p>
    <w:p w:rsidR="00DF1FF0" w:rsidRDefault="00DF1FF0">
      <w:pPr>
        <w:pStyle w:val="BodyText"/>
        <w:spacing w:before="133"/>
        <w:rPr>
          <w:b/>
          <w:sz w:val="36"/>
        </w:rPr>
      </w:pPr>
    </w:p>
    <w:p w:rsidR="00DF1FF0" w:rsidRDefault="0044325B">
      <w:pPr>
        <w:spacing w:line="480" w:lineRule="auto"/>
        <w:ind w:left="1145" w:right="1290" w:firstLine="4"/>
        <w:jc w:val="center"/>
        <w:rPr>
          <w:b/>
          <w:sz w:val="24"/>
        </w:rPr>
      </w:pPr>
      <w:r>
        <w:rPr>
          <w:b/>
          <w:sz w:val="24"/>
        </w:rPr>
        <w:t>BEING A RESEARCH PROJECT SUBMITTED TO DEPARTMENT OF ESTATE MANAGEMENTINSTITUTEOFENVIRONMENTALSTUDIESKWARASTATE POLYTECHNIC, ILORIN</w:t>
      </w:r>
    </w:p>
    <w:p w:rsidR="00DF1FF0" w:rsidRDefault="0044325B">
      <w:pPr>
        <w:spacing w:line="480" w:lineRule="auto"/>
        <w:ind w:left="961" w:right="1101"/>
        <w:jc w:val="center"/>
        <w:rPr>
          <w:b/>
          <w:sz w:val="24"/>
        </w:rPr>
      </w:pPr>
      <w:r>
        <w:rPr>
          <w:b/>
          <w:sz w:val="24"/>
        </w:rPr>
        <w:t>INPARTIALFULFILLMENTOFTHEREQUIREMENTFORTHEAWARDOF NATIONAL DIPLOMA (ND) IN ESTATE MANAGEMENT</w:t>
      </w:r>
    </w:p>
    <w:p w:rsidR="00DF1FF0" w:rsidRDefault="00DF1FF0">
      <w:pPr>
        <w:pStyle w:val="BodyText"/>
        <w:rPr>
          <w:b/>
        </w:rPr>
      </w:pPr>
    </w:p>
    <w:p w:rsidR="00DF1FF0" w:rsidRDefault="00DF1FF0">
      <w:pPr>
        <w:pStyle w:val="BodyText"/>
        <w:spacing w:before="202"/>
        <w:rPr>
          <w:b/>
        </w:rPr>
      </w:pPr>
    </w:p>
    <w:p w:rsidR="00DF1FF0" w:rsidRDefault="0044325B">
      <w:pPr>
        <w:ind w:right="1151"/>
        <w:jc w:val="right"/>
        <w:rPr>
          <w:b/>
          <w:sz w:val="24"/>
        </w:rPr>
      </w:pPr>
      <w:r>
        <w:rPr>
          <w:b/>
          <w:sz w:val="24"/>
        </w:rPr>
        <w:t xml:space="preserve">JULY, </w:t>
      </w:r>
      <w:r>
        <w:rPr>
          <w:b/>
          <w:spacing w:val="-4"/>
          <w:sz w:val="24"/>
        </w:rPr>
        <w:t>2025</w:t>
      </w:r>
    </w:p>
    <w:p w:rsidR="00DF1FF0" w:rsidRDefault="00DF1FF0">
      <w:pPr>
        <w:jc w:val="right"/>
        <w:rPr>
          <w:b/>
          <w:sz w:val="24"/>
        </w:rPr>
        <w:sectPr w:rsidR="00DF1FF0">
          <w:footerReference w:type="default" r:id="rId7"/>
          <w:type w:val="continuous"/>
          <w:pgSz w:w="11910" w:h="16840"/>
          <w:pgMar w:top="1360" w:right="283" w:bottom="1180" w:left="425" w:header="0" w:footer="998" w:gutter="0"/>
          <w:pgNumType w:start="1"/>
          <w:cols w:space="720"/>
        </w:sectPr>
      </w:pPr>
    </w:p>
    <w:p w:rsidR="0000558D" w:rsidRPr="00F7510F" w:rsidRDefault="0000558D" w:rsidP="006716C6">
      <w:pPr>
        <w:spacing w:line="480" w:lineRule="auto"/>
        <w:jc w:val="center"/>
        <w:rPr>
          <w:b/>
          <w:sz w:val="24"/>
          <w:szCs w:val="24"/>
        </w:rPr>
      </w:pPr>
      <w:r w:rsidRPr="00F7510F">
        <w:rPr>
          <w:b/>
          <w:sz w:val="24"/>
          <w:szCs w:val="24"/>
        </w:rPr>
        <w:lastRenderedPageBreak/>
        <w:t>CERTIFICATION</w:t>
      </w:r>
    </w:p>
    <w:p w:rsidR="0000558D" w:rsidRDefault="0000558D" w:rsidP="006716C6">
      <w:pPr>
        <w:spacing w:line="480" w:lineRule="auto"/>
        <w:jc w:val="both"/>
        <w:rPr>
          <w:sz w:val="24"/>
          <w:szCs w:val="24"/>
        </w:rPr>
      </w:pPr>
      <w:r w:rsidRPr="00F7510F">
        <w:rPr>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r>
        <w:rPr>
          <w:sz w:val="24"/>
          <w:szCs w:val="24"/>
        </w:rPr>
        <w:t>.</w:t>
      </w:r>
    </w:p>
    <w:p w:rsidR="0000558D" w:rsidRDefault="006716C6" w:rsidP="006716C6">
      <w:pPr>
        <w:tabs>
          <w:tab w:val="left" w:pos="1423"/>
        </w:tabs>
        <w:jc w:val="both"/>
        <w:rPr>
          <w:sz w:val="24"/>
          <w:szCs w:val="24"/>
        </w:rPr>
      </w:pPr>
      <w:r w:rsidRPr="006716C6">
        <w:rPr>
          <w:sz w:val="24"/>
          <w:szCs w:val="24"/>
        </w:rPr>
        <w:drawing>
          <wp:inline distT="0" distB="0" distL="0" distR="0">
            <wp:extent cx="1246224" cy="733646"/>
            <wp:effectExtent l="19050" t="0" r="0" b="0"/>
            <wp:docPr id="5"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8" cstate="print">
                      <a:lum bright="40000" contrast="20000"/>
                    </a:blip>
                    <a:stretch>
                      <a:fillRect/>
                    </a:stretch>
                  </pic:blipFill>
                  <pic:spPr>
                    <a:xfrm>
                      <a:off x="0" y="0"/>
                      <a:ext cx="1247603" cy="734458"/>
                    </a:xfrm>
                    <a:prstGeom prst="rect">
                      <a:avLst/>
                    </a:prstGeom>
                  </pic:spPr>
                </pic:pic>
              </a:graphicData>
            </a:graphic>
          </wp:inline>
        </w:drawing>
      </w:r>
    </w:p>
    <w:p w:rsidR="0000558D" w:rsidRPr="00F7510F" w:rsidRDefault="0000558D" w:rsidP="006716C6">
      <w:pPr>
        <w:jc w:val="both"/>
        <w:rPr>
          <w:sz w:val="24"/>
          <w:szCs w:val="24"/>
        </w:rPr>
      </w:pPr>
      <w:r w:rsidRPr="00F7510F">
        <w:rPr>
          <w:sz w:val="24"/>
          <w:szCs w:val="24"/>
        </w:rPr>
        <w:t>______________</w:t>
      </w:r>
      <w:r>
        <w:rPr>
          <w:sz w:val="24"/>
          <w:szCs w:val="24"/>
        </w:rPr>
        <w:t>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w:t>
      </w:r>
    </w:p>
    <w:p w:rsidR="0000558D" w:rsidRPr="006A47EB" w:rsidRDefault="00553EC6" w:rsidP="006716C6">
      <w:pPr>
        <w:pStyle w:val="BodyText"/>
        <w:jc w:val="both"/>
        <w:rPr>
          <w:i/>
        </w:rPr>
      </w:pPr>
      <w:r>
        <w:rPr>
          <w:shd w:val="clear" w:color="auto" w:fill="FFFFFF"/>
        </w:rPr>
        <w:t>MR ABDULMUMEEN ABDULAZEEZ</w:t>
      </w:r>
      <w:r w:rsidR="0000558D">
        <w:rPr>
          <w:i/>
        </w:rPr>
        <w:tab/>
      </w:r>
      <w:r w:rsidR="0000558D">
        <w:rPr>
          <w:i/>
        </w:rPr>
        <w:tab/>
        <w:t xml:space="preserve">       </w:t>
      </w:r>
      <w:r w:rsidR="0000558D" w:rsidRPr="00F7510F">
        <w:t xml:space="preserve"> </w:t>
      </w:r>
      <w:r w:rsidR="006716C6">
        <w:tab/>
      </w:r>
      <w:r w:rsidR="006716C6">
        <w:tab/>
      </w:r>
      <w:r w:rsidR="006716C6">
        <w:tab/>
      </w:r>
      <w:r w:rsidR="0000558D">
        <w:t xml:space="preserve"> </w:t>
      </w:r>
      <w:r w:rsidR="0000558D" w:rsidRPr="006716C6">
        <w:rPr>
          <w:b/>
        </w:rPr>
        <w:t xml:space="preserve">DATE </w:t>
      </w:r>
    </w:p>
    <w:p w:rsidR="0000558D" w:rsidRPr="003D6652" w:rsidRDefault="0000558D" w:rsidP="006716C6">
      <w:pPr>
        <w:spacing w:line="360" w:lineRule="auto"/>
        <w:jc w:val="both"/>
        <w:rPr>
          <w:caps/>
          <w:sz w:val="24"/>
          <w:szCs w:val="24"/>
        </w:rPr>
      </w:pPr>
      <w:r w:rsidRPr="003D6652">
        <w:rPr>
          <w:caps/>
          <w:sz w:val="24"/>
          <w:szCs w:val="24"/>
        </w:rPr>
        <w:t>(Project supervisor)</w:t>
      </w:r>
    </w:p>
    <w:p w:rsidR="0000558D" w:rsidRDefault="0000558D" w:rsidP="006716C6">
      <w:pPr>
        <w:jc w:val="both"/>
        <w:rPr>
          <w:sz w:val="24"/>
          <w:szCs w:val="24"/>
        </w:rPr>
      </w:pPr>
      <w:r>
        <w:rPr>
          <w:noProof/>
          <w:sz w:val="24"/>
          <w:szCs w:val="24"/>
        </w:rPr>
        <w:drawing>
          <wp:inline distT="0" distB="0" distL="0" distR="0">
            <wp:extent cx="1299387" cy="510363"/>
            <wp:effectExtent l="19050" t="0" r="0" b="0"/>
            <wp:docPr id="12"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40000"/>
                    </a:blip>
                    <a:stretch>
                      <a:fillRect/>
                    </a:stretch>
                  </pic:blipFill>
                  <pic:spPr>
                    <a:xfrm>
                      <a:off x="0" y="0"/>
                      <a:ext cx="1320463" cy="518641"/>
                    </a:xfrm>
                    <a:prstGeom prst="rect">
                      <a:avLst/>
                    </a:prstGeom>
                  </pic:spPr>
                </pic:pic>
              </a:graphicData>
            </a:graphic>
          </wp:inline>
        </w:drawing>
      </w:r>
    </w:p>
    <w:p w:rsidR="0000558D" w:rsidRDefault="0000558D" w:rsidP="006716C6">
      <w:pPr>
        <w:jc w:val="both"/>
        <w:rPr>
          <w:sz w:val="24"/>
          <w:szCs w:val="24"/>
        </w:rPr>
      </w:pPr>
      <w:r w:rsidRPr="00F7510F">
        <w:rPr>
          <w:sz w:val="24"/>
          <w:szCs w:val="24"/>
        </w:rPr>
        <w:t>___________</w:t>
      </w:r>
      <w:r>
        <w:rPr>
          <w:sz w:val="24"/>
          <w:szCs w:val="24"/>
        </w:rPr>
        <w:t>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w:t>
      </w:r>
    </w:p>
    <w:p w:rsidR="006716C6" w:rsidRPr="00F7510F" w:rsidRDefault="006716C6" w:rsidP="006716C6">
      <w:pPr>
        <w:jc w:val="both"/>
        <w:rPr>
          <w:sz w:val="24"/>
          <w:szCs w:val="24"/>
        </w:rPr>
      </w:pPr>
    </w:p>
    <w:p w:rsidR="0000558D" w:rsidRDefault="0000558D" w:rsidP="006716C6">
      <w:pPr>
        <w:jc w:val="both"/>
        <w:rPr>
          <w:b/>
          <w:sz w:val="24"/>
          <w:szCs w:val="24"/>
        </w:rPr>
      </w:pPr>
      <w:r w:rsidRPr="00F7510F">
        <w:rPr>
          <w:b/>
          <w:sz w:val="24"/>
          <w:szCs w:val="24"/>
        </w:rPr>
        <w:t>Mr</w:t>
      </w:r>
      <w:r>
        <w:rPr>
          <w:b/>
          <w:sz w:val="24"/>
          <w:szCs w:val="24"/>
        </w:rPr>
        <w:t>s. ABDULKAREEM RA</w:t>
      </w:r>
      <w:r w:rsidRPr="005752E3">
        <w:rPr>
          <w:b/>
          <w:sz w:val="24"/>
          <w:szCs w:val="24"/>
        </w:rPr>
        <w:t xml:space="preserve">SHIDAT ARIKE  </w:t>
      </w:r>
      <w:r w:rsidRPr="00F7510F">
        <w:rPr>
          <w:b/>
          <w:sz w:val="24"/>
          <w:szCs w:val="24"/>
        </w:rPr>
        <w:tab/>
      </w:r>
    </w:p>
    <w:p w:rsidR="006716C6" w:rsidRDefault="0000558D" w:rsidP="006716C6">
      <w:pPr>
        <w:jc w:val="both"/>
        <w:rPr>
          <w:noProof/>
          <w:sz w:val="24"/>
          <w:szCs w:val="24"/>
        </w:rPr>
      </w:pPr>
      <w:r w:rsidRPr="003D6652">
        <w:rPr>
          <w:sz w:val="24"/>
          <w:szCs w:val="24"/>
        </w:rPr>
        <w:t>(HOD) ( ANIVS/RSV) ( HEAD OF DEPARTMENT )</w:t>
      </w:r>
      <w:r w:rsidRPr="003D6652">
        <w:rPr>
          <w:sz w:val="24"/>
          <w:szCs w:val="24"/>
        </w:rPr>
        <w:tab/>
      </w:r>
      <w:r w:rsidRPr="00F7510F">
        <w:rPr>
          <w:b/>
          <w:sz w:val="24"/>
          <w:szCs w:val="24"/>
        </w:rPr>
        <w:tab/>
      </w:r>
      <w:r>
        <w:rPr>
          <w:b/>
          <w:sz w:val="24"/>
          <w:szCs w:val="24"/>
        </w:rPr>
        <w:tab/>
      </w:r>
      <w:r w:rsidRPr="00F7510F">
        <w:rPr>
          <w:b/>
          <w:sz w:val="24"/>
          <w:szCs w:val="24"/>
        </w:rPr>
        <w:t>DATE</w:t>
      </w:r>
    </w:p>
    <w:p w:rsidR="006716C6" w:rsidRDefault="0000558D" w:rsidP="006716C6">
      <w:pPr>
        <w:jc w:val="both"/>
        <w:rPr>
          <w:sz w:val="24"/>
          <w:szCs w:val="24"/>
        </w:rPr>
      </w:pPr>
      <w:r>
        <w:rPr>
          <w:noProof/>
          <w:sz w:val="24"/>
          <w:szCs w:val="24"/>
        </w:rPr>
        <w:drawing>
          <wp:inline distT="0" distB="0" distL="0" distR="0">
            <wp:extent cx="1235592" cy="457200"/>
            <wp:effectExtent l="19050" t="0" r="2658" b="0"/>
            <wp:docPr id="3"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40000"/>
                    </a:blip>
                    <a:stretch>
                      <a:fillRect/>
                    </a:stretch>
                  </pic:blipFill>
                  <pic:spPr>
                    <a:xfrm>
                      <a:off x="0" y="0"/>
                      <a:ext cx="1238295" cy="458200"/>
                    </a:xfrm>
                    <a:prstGeom prst="rect">
                      <a:avLst/>
                    </a:prstGeom>
                  </pic:spPr>
                </pic:pic>
              </a:graphicData>
            </a:graphic>
          </wp:inline>
        </w:drawing>
      </w:r>
    </w:p>
    <w:p w:rsidR="0000558D" w:rsidRPr="00D67CAB" w:rsidRDefault="0000558D" w:rsidP="006716C6">
      <w:pPr>
        <w:jc w:val="both"/>
        <w:rPr>
          <w:b/>
          <w:sz w:val="24"/>
          <w:szCs w:val="24"/>
        </w:rPr>
      </w:pPr>
      <w:r>
        <w:rPr>
          <w:sz w:val="24"/>
          <w:szCs w:val="24"/>
        </w:rPr>
        <w:t>___________________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sidRPr="00F7510F">
        <w:rPr>
          <w:sz w:val="24"/>
          <w:szCs w:val="24"/>
        </w:rPr>
        <w:t>_______________</w:t>
      </w:r>
      <w:r>
        <w:rPr>
          <w:sz w:val="24"/>
          <w:szCs w:val="24"/>
        </w:rPr>
        <w:t>____</w:t>
      </w:r>
    </w:p>
    <w:p w:rsidR="0000558D" w:rsidRPr="005752E3" w:rsidRDefault="0000558D" w:rsidP="006716C6">
      <w:pPr>
        <w:tabs>
          <w:tab w:val="left" w:pos="2790"/>
        </w:tabs>
        <w:ind w:left="90"/>
        <w:jc w:val="both"/>
        <w:rPr>
          <w:b/>
          <w:sz w:val="24"/>
          <w:szCs w:val="24"/>
        </w:rPr>
      </w:pPr>
      <w:r>
        <w:rPr>
          <w:b/>
          <w:sz w:val="24"/>
          <w:szCs w:val="24"/>
        </w:rPr>
        <w:t xml:space="preserve">ESV. MRS SIMIAT .B ANIVS ( RSV) </w:t>
      </w:r>
      <w:r w:rsidRPr="005752E3">
        <w:rPr>
          <w:b/>
          <w:sz w:val="24"/>
          <w:szCs w:val="24"/>
        </w:rPr>
        <w:tab/>
      </w:r>
      <w:r>
        <w:rPr>
          <w:b/>
          <w:sz w:val="24"/>
          <w:szCs w:val="24"/>
        </w:rPr>
        <w:tab/>
      </w:r>
      <w:r>
        <w:rPr>
          <w:b/>
          <w:sz w:val="24"/>
          <w:szCs w:val="24"/>
        </w:rPr>
        <w:tab/>
      </w:r>
      <w:r>
        <w:rPr>
          <w:b/>
          <w:sz w:val="24"/>
          <w:szCs w:val="24"/>
        </w:rPr>
        <w:tab/>
      </w:r>
      <w:r>
        <w:rPr>
          <w:b/>
          <w:sz w:val="24"/>
          <w:szCs w:val="24"/>
        </w:rPr>
        <w:tab/>
      </w:r>
      <w:r w:rsidRPr="005752E3">
        <w:rPr>
          <w:b/>
          <w:sz w:val="24"/>
          <w:szCs w:val="24"/>
        </w:rPr>
        <w:t>DATE</w:t>
      </w:r>
    </w:p>
    <w:p w:rsidR="0000558D" w:rsidRDefault="0000558D" w:rsidP="006716C6">
      <w:pPr>
        <w:tabs>
          <w:tab w:val="left" w:pos="2790"/>
        </w:tabs>
        <w:ind w:left="90"/>
        <w:jc w:val="both"/>
        <w:rPr>
          <w:bCs/>
          <w:caps/>
          <w:sz w:val="24"/>
          <w:szCs w:val="24"/>
        </w:rPr>
      </w:pPr>
      <w:r w:rsidRPr="003D6652">
        <w:rPr>
          <w:bCs/>
          <w:caps/>
          <w:sz w:val="24"/>
          <w:szCs w:val="24"/>
        </w:rPr>
        <w:t>(Project CoOrdinator)</w:t>
      </w:r>
    </w:p>
    <w:p w:rsidR="0000558D" w:rsidRDefault="0000558D" w:rsidP="006716C6">
      <w:pPr>
        <w:tabs>
          <w:tab w:val="left" w:pos="2790"/>
        </w:tabs>
        <w:ind w:left="90"/>
        <w:jc w:val="both"/>
        <w:rPr>
          <w:bCs/>
          <w:caps/>
          <w:sz w:val="24"/>
          <w:szCs w:val="24"/>
        </w:rPr>
      </w:pPr>
      <w:r>
        <w:rPr>
          <w:noProof/>
          <w:sz w:val="24"/>
          <w:szCs w:val="24"/>
        </w:rPr>
        <w:drawing>
          <wp:inline distT="0" distB="0" distL="0" distR="0">
            <wp:extent cx="1246224" cy="733646"/>
            <wp:effectExtent l="19050" t="0" r="0" b="0"/>
            <wp:docPr id="8"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8" cstate="print">
                      <a:lum bright="40000" contrast="20000"/>
                    </a:blip>
                    <a:stretch>
                      <a:fillRect/>
                    </a:stretch>
                  </pic:blipFill>
                  <pic:spPr>
                    <a:xfrm>
                      <a:off x="0" y="0"/>
                      <a:ext cx="1247603" cy="734458"/>
                    </a:xfrm>
                    <a:prstGeom prst="rect">
                      <a:avLst/>
                    </a:prstGeom>
                  </pic:spPr>
                </pic:pic>
              </a:graphicData>
            </a:graphic>
          </wp:inline>
        </w:drawing>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r>
      <w:r>
        <w:rPr>
          <w:bCs/>
          <w:caps/>
          <w:sz w:val="24"/>
          <w:szCs w:val="24"/>
        </w:rPr>
        <w:tab/>
        <w:t>____________________</w:t>
      </w:r>
    </w:p>
    <w:p w:rsidR="0000558D" w:rsidRPr="0074637B" w:rsidRDefault="0000558D" w:rsidP="006716C6">
      <w:pPr>
        <w:tabs>
          <w:tab w:val="left" w:pos="2790"/>
        </w:tabs>
        <w:ind w:left="90"/>
        <w:jc w:val="both"/>
        <w:rPr>
          <w:bCs/>
          <w:caps/>
          <w:sz w:val="24"/>
          <w:szCs w:val="24"/>
        </w:rPr>
      </w:pPr>
      <w:r>
        <w:rPr>
          <w:bCs/>
          <w:caps/>
          <w:sz w:val="24"/>
          <w:szCs w:val="24"/>
        </w:rPr>
        <w:t>_________________</w:t>
      </w:r>
    </w:p>
    <w:p w:rsidR="0000558D" w:rsidRPr="003D6652" w:rsidRDefault="0000558D" w:rsidP="006716C6">
      <w:pPr>
        <w:spacing w:line="480" w:lineRule="auto"/>
        <w:jc w:val="both"/>
        <w:rPr>
          <w:b/>
          <w:sz w:val="24"/>
          <w:szCs w:val="24"/>
        </w:rPr>
      </w:pPr>
      <w:r w:rsidRPr="003D6652">
        <w:rPr>
          <w:b/>
          <w:sz w:val="24"/>
          <w:szCs w:val="24"/>
        </w:rPr>
        <w:t>MR . ABDULAZEEZ ABDULMUMEEN</w:t>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00558D" w:rsidRDefault="0000558D" w:rsidP="006716C6">
      <w:pPr>
        <w:spacing w:line="480" w:lineRule="auto"/>
        <w:jc w:val="both"/>
        <w:rPr>
          <w:sz w:val="24"/>
          <w:szCs w:val="24"/>
        </w:rPr>
      </w:pPr>
      <w:r>
        <w:rPr>
          <w:sz w:val="24"/>
          <w:szCs w:val="24"/>
        </w:rPr>
        <w:t>( PART TIME COORDINATOR )</w:t>
      </w:r>
    </w:p>
    <w:p w:rsidR="0000558D" w:rsidRDefault="0000558D" w:rsidP="006716C6">
      <w:pPr>
        <w:jc w:val="both"/>
        <w:rPr>
          <w:sz w:val="24"/>
          <w:szCs w:val="24"/>
        </w:rPr>
      </w:pPr>
      <w:r>
        <w:rPr>
          <w:noProof/>
          <w:sz w:val="24"/>
          <w:szCs w:val="24"/>
        </w:rPr>
        <w:drawing>
          <wp:inline distT="0" distB="0" distL="0" distR="0">
            <wp:extent cx="1490773" cy="754911"/>
            <wp:effectExtent l="19050" t="0" r="0" b="0"/>
            <wp:docPr id="13"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1">
                      <a:lum bright="40000" contrast="30000"/>
                    </a:blip>
                    <a:stretch>
                      <a:fillRect/>
                    </a:stretch>
                  </pic:blipFill>
                  <pic:spPr>
                    <a:xfrm>
                      <a:off x="0" y="0"/>
                      <a:ext cx="1501406" cy="760295"/>
                    </a:xfrm>
                    <a:prstGeom prst="rect">
                      <a:avLst/>
                    </a:prstGeom>
                  </pic:spPr>
                </pic:pic>
              </a:graphicData>
            </a:graphic>
          </wp:inline>
        </w:drawing>
      </w:r>
    </w:p>
    <w:p w:rsidR="0000558D" w:rsidRPr="00F7510F" w:rsidRDefault="0000558D" w:rsidP="006716C6">
      <w:pPr>
        <w:jc w:val="both"/>
        <w:rPr>
          <w:sz w:val="24"/>
          <w:szCs w:val="24"/>
        </w:rPr>
      </w:pPr>
      <w:r w:rsidRPr="00F7510F">
        <w:rPr>
          <w:sz w:val="24"/>
          <w:szCs w:val="24"/>
        </w:rPr>
        <w:t xml:space="preserve"> _________________</w:t>
      </w:r>
      <w:r w:rsidRPr="00F7510F">
        <w:rPr>
          <w:sz w:val="24"/>
          <w:szCs w:val="24"/>
        </w:rPr>
        <w:tab/>
      </w:r>
      <w:r w:rsidRPr="00F7510F">
        <w:rPr>
          <w:sz w:val="24"/>
          <w:szCs w:val="24"/>
        </w:rPr>
        <w:tab/>
      </w:r>
      <w:r w:rsidRPr="00F7510F">
        <w:rPr>
          <w:sz w:val="24"/>
          <w:szCs w:val="24"/>
        </w:rPr>
        <w:tab/>
      </w:r>
      <w:r w:rsidRPr="00F7510F">
        <w:rPr>
          <w:sz w:val="24"/>
          <w:szCs w:val="24"/>
        </w:rPr>
        <w:tab/>
      </w:r>
      <w:r w:rsidRPr="00F7510F">
        <w:rPr>
          <w:sz w:val="24"/>
          <w:szCs w:val="24"/>
        </w:rPr>
        <w:tab/>
      </w:r>
      <w:r>
        <w:rPr>
          <w:sz w:val="24"/>
          <w:szCs w:val="24"/>
        </w:rPr>
        <w:tab/>
      </w:r>
      <w:r>
        <w:rPr>
          <w:sz w:val="24"/>
          <w:szCs w:val="24"/>
        </w:rPr>
        <w:tab/>
      </w:r>
      <w:r w:rsidRPr="00F7510F">
        <w:rPr>
          <w:sz w:val="24"/>
          <w:szCs w:val="24"/>
        </w:rPr>
        <w:t>_______________</w:t>
      </w:r>
      <w:r>
        <w:rPr>
          <w:sz w:val="24"/>
          <w:szCs w:val="24"/>
        </w:rPr>
        <w:t>_____</w:t>
      </w:r>
    </w:p>
    <w:p w:rsidR="00B4541B" w:rsidRDefault="0000558D" w:rsidP="006716C6">
      <w:pPr>
        <w:pStyle w:val="BodyText"/>
        <w:jc w:val="both"/>
        <w:rPr>
          <w:b/>
          <w:bCs/>
        </w:rPr>
      </w:pPr>
      <w:r>
        <w:rPr>
          <w:b/>
          <w:bCs/>
        </w:rPr>
        <w:t>ESV. ABDULSULE AYINLA ( ANIVS/RSV)</w:t>
      </w:r>
      <w:r>
        <w:rPr>
          <w:b/>
          <w:bCs/>
        </w:rPr>
        <w:tab/>
      </w:r>
      <w:r>
        <w:rPr>
          <w:b/>
          <w:bCs/>
        </w:rPr>
        <w:tab/>
      </w:r>
      <w:r>
        <w:rPr>
          <w:b/>
          <w:bCs/>
        </w:rPr>
        <w:tab/>
      </w:r>
      <w:r w:rsidRPr="00C4635C">
        <w:rPr>
          <w:b/>
          <w:bCs/>
        </w:rPr>
        <w:tab/>
      </w:r>
      <w:r>
        <w:rPr>
          <w:b/>
          <w:bCs/>
        </w:rPr>
        <w:t xml:space="preserve">DATE </w:t>
      </w:r>
      <w:r>
        <w:rPr>
          <w:b/>
          <w:bCs/>
        </w:rPr>
        <w:tab/>
      </w:r>
      <w:r>
        <w:rPr>
          <w:b/>
          <w:bCs/>
        </w:rPr>
        <w:tab/>
      </w:r>
    </w:p>
    <w:p w:rsidR="00DF1FF0" w:rsidRDefault="0000558D" w:rsidP="006716C6">
      <w:pPr>
        <w:pStyle w:val="BodyText"/>
        <w:jc w:val="both"/>
        <w:sectPr w:rsidR="00DF1FF0" w:rsidSect="006716C6">
          <w:pgSz w:w="11910" w:h="16840"/>
          <w:pgMar w:top="851" w:right="711" w:bottom="1180" w:left="851" w:header="0" w:footer="998" w:gutter="0"/>
          <w:cols w:space="720"/>
        </w:sectPr>
      </w:pPr>
      <w:r>
        <w:rPr>
          <w:b/>
          <w:bCs/>
        </w:rPr>
        <w:t xml:space="preserve"> </w:t>
      </w:r>
      <w:r w:rsidRPr="003D6652">
        <w:rPr>
          <w:caps/>
        </w:rPr>
        <w:t>External supervisor</w:t>
      </w:r>
      <w:r w:rsidRPr="003D6652">
        <w:rPr>
          <w:caps/>
        </w:rPr>
        <w:tab/>
      </w:r>
      <w:r w:rsidRPr="003D6652">
        <w:rPr>
          <w:caps/>
        </w:rPr>
        <w:tab/>
      </w:r>
    </w:p>
    <w:p w:rsidR="006716C6" w:rsidRDefault="006716C6">
      <w:pPr>
        <w:pStyle w:val="Heading1"/>
        <w:spacing w:before="63"/>
        <w:ind w:left="961" w:right="1106"/>
        <w:jc w:val="center"/>
        <w:rPr>
          <w:spacing w:val="-2"/>
        </w:rPr>
      </w:pPr>
    </w:p>
    <w:p w:rsidR="00DF1FF0" w:rsidRDefault="0044325B">
      <w:pPr>
        <w:pStyle w:val="Heading1"/>
        <w:spacing w:before="63"/>
        <w:ind w:left="961" w:right="1106"/>
        <w:jc w:val="center"/>
      </w:pPr>
      <w:r>
        <w:rPr>
          <w:spacing w:val="-2"/>
        </w:rPr>
        <w:t>DEDICATION</w:t>
      </w:r>
    </w:p>
    <w:p w:rsidR="00DF1FF0" w:rsidRDefault="00DF1FF0">
      <w:pPr>
        <w:pStyle w:val="BodyText"/>
        <w:spacing w:before="197"/>
        <w:rPr>
          <w:b/>
        </w:rPr>
      </w:pPr>
    </w:p>
    <w:p w:rsidR="00DF1FF0" w:rsidRDefault="0044325B">
      <w:pPr>
        <w:pStyle w:val="BodyText"/>
        <w:spacing w:line="480" w:lineRule="auto"/>
        <w:ind w:left="1015" w:right="1160" w:firstLine="955"/>
      </w:pPr>
      <w:r>
        <w:t>This project is dedicated to AlmightyGod the father of the whole universe for his prominent graceandfavourright fromthe beginningofthisproject totheAccomplishment of</w:t>
      </w:r>
    </w:p>
    <w:p w:rsidR="00DF1FF0" w:rsidRDefault="0044325B">
      <w:pPr>
        <w:pStyle w:val="BodyText"/>
        <w:spacing w:before="1"/>
        <w:ind w:left="5433"/>
      </w:pPr>
      <w:r>
        <w:rPr>
          <w:spacing w:val="-5"/>
        </w:rPr>
        <w:t>it.</w:t>
      </w:r>
    </w:p>
    <w:p w:rsidR="00DF1FF0" w:rsidRDefault="00DF1FF0">
      <w:pPr>
        <w:pStyle w:val="BodyText"/>
        <w:sectPr w:rsidR="00DF1FF0">
          <w:pgSz w:w="11910" w:h="16840"/>
          <w:pgMar w:top="1360" w:right="283" w:bottom="1180" w:left="425" w:header="0" w:footer="998" w:gutter="0"/>
          <w:cols w:space="720"/>
        </w:sectPr>
      </w:pPr>
    </w:p>
    <w:p w:rsidR="00DF1FF0" w:rsidRDefault="0044325B">
      <w:pPr>
        <w:pStyle w:val="Heading1"/>
        <w:spacing w:before="63"/>
        <w:ind w:left="961" w:right="1095"/>
        <w:jc w:val="center"/>
      </w:pPr>
      <w:r>
        <w:rPr>
          <w:spacing w:val="-2"/>
        </w:rPr>
        <w:t>ACKNOWLEDGMENT</w:t>
      </w:r>
    </w:p>
    <w:p w:rsidR="00DF1FF0" w:rsidRDefault="00DF1FF0">
      <w:pPr>
        <w:pStyle w:val="BodyText"/>
        <w:spacing w:before="197"/>
        <w:rPr>
          <w:b/>
        </w:rPr>
      </w:pPr>
    </w:p>
    <w:p w:rsidR="00DF1FF0" w:rsidRDefault="0044325B">
      <w:pPr>
        <w:pStyle w:val="BodyText"/>
        <w:spacing w:line="480" w:lineRule="auto"/>
        <w:ind w:left="1015" w:right="1169" w:firstLine="720"/>
        <w:jc w:val="both"/>
      </w:pPr>
      <w:r>
        <w:t>Allgloryis returnedto AlmightyGod for his showerofblessing, and also forthe Gift of knowledge and wisdom utilize in the accomplishment of this project.</w:t>
      </w:r>
    </w:p>
    <w:p w:rsidR="00DF1FF0" w:rsidRDefault="0044325B">
      <w:pPr>
        <w:pStyle w:val="BodyText"/>
        <w:spacing w:before="198" w:line="480" w:lineRule="auto"/>
        <w:ind w:left="1015" w:right="1151" w:firstLine="720"/>
        <w:jc w:val="both"/>
      </w:pPr>
      <w:r>
        <w:t>We express our profound gratitude to the desirable and competent (H.O.D) and all lecturers in estate management department, and non-teaching staff in the department, May almighty God grant your effort in abundantly (Amin).</w:t>
      </w:r>
    </w:p>
    <w:p w:rsidR="00DF1FF0" w:rsidRDefault="0044325B">
      <w:pPr>
        <w:pStyle w:val="BodyText"/>
        <w:spacing w:before="202" w:line="480" w:lineRule="auto"/>
        <w:ind w:left="1015" w:right="1145" w:firstLine="720"/>
        <w:jc w:val="both"/>
      </w:pPr>
      <w:r>
        <w:t xml:space="preserve">Our profound gratitude also goes to our enduring and accommodating supervisor </w:t>
      </w:r>
      <w:r>
        <w:rPr>
          <w:b/>
          <w:i/>
        </w:rPr>
        <w:t xml:space="preserve">MR ABDULAZEEZ ABDULMUMIN </w:t>
      </w:r>
      <w:r>
        <w:t>who gave lucrative instructionsattachedwithenlightening adviceandcorrectionwhenandwherenecessaryfortheaccomplishment of thisproject. Your effort on us is highly appreciated. May almighty God help us to reward Him (Amen).</w:t>
      </w:r>
    </w:p>
    <w:p w:rsidR="00DF1FF0" w:rsidRDefault="0044325B">
      <w:pPr>
        <w:pStyle w:val="BodyText"/>
        <w:spacing w:before="203" w:line="480" w:lineRule="auto"/>
        <w:ind w:left="1015" w:right="1157" w:firstLine="720"/>
        <w:jc w:val="both"/>
      </w:pPr>
      <w:r>
        <w:t>Our gratitude goestoourrespective and lovelyparentsfortheir immense contribution toward the accomplishment for this project with great emphasis on how caring they havebeen right from when we step into this world. May almighty God fulfill your dreams and aspirations over us (Amen).</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Heading1"/>
        <w:spacing w:before="63"/>
        <w:ind w:left="961" w:right="1095"/>
        <w:jc w:val="center"/>
      </w:pPr>
      <w:r>
        <w:rPr>
          <w:spacing w:val="-2"/>
        </w:rPr>
        <w:t>ABSTRACT</w:t>
      </w:r>
    </w:p>
    <w:p w:rsidR="00DF1FF0" w:rsidRDefault="0044325B">
      <w:pPr>
        <w:pStyle w:val="BodyText"/>
        <w:spacing w:before="271" w:line="480" w:lineRule="auto"/>
        <w:ind w:left="1106" w:right="1157" w:firstLine="629"/>
        <w:jc w:val="both"/>
      </w:pPr>
      <w:r>
        <w:t>The term residential property is building constructed to locate for shelter (i.e. to living) for both man and animal, after the day work, home is expected to sleep under his shelter for refreshment of the brain. Examples of residential property are duplex, bungalow and castle.</w:t>
      </w:r>
    </w:p>
    <w:p w:rsidR="00DF1FF0" w:rsidRDefault="0044325B">
      <w:pPr>
        <w:pStyle w:val="BodyText"/>
        <w:spacing w:before="2" w:line="480" w:lineRule="auto"/>
        <w:ind w:left="1106" w:right="1156" w:firstLine="629"/>
        <w:jc w:val="both"/>
      </w:pPr>
      <w:r>
        <w:t>The morphology of any town or city in its past and present population determine the nature of social and economic activities in that town urban area search of sites thereby concentrate more workers, building and residential activities into the area. Increase in the number of people who live in urban and also the diffusion of urban life to every habitable world would be seen as one of the characteristics features of modern day life which made it necessaryfor thestudyofurbangrowthso asto examinewhy it occur, what happen, when it occurs and what impact does it have on residential property values.</w:t>
      </w:r>
    </w:p>
    <w:p w:rsidR="00DF1FF0" w:rsidRDefault="0044325B">
      <w:pPr>
        <w:pStyle w:val="BodyText"/>
        <w:spacing w:before="1" w:line="480" w:lineRule="auto"/>
        <w:ind w:left="1106" w:right="1158" w:firstLine="629"/>
        <w:jc w:val="both"/>
      </w:pPr>
      <w:r>
        <w:t>Urban growth is in no doubt associated with some inherit problem which calls for an effective control that will serve as a guide to uplift the living standard of the citizen. These problems can as well be equated or compared to those prevailing in other places. It is therefore hoped that the findings of this project will help both the government investor and their likes appreciate the impact growth and also enable the government to plan ahead.</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DF1FF0">
      <w:pPr>
        <w:pStyle w:val="BodyText"/>
        <w:spacing w:before="8"/>
        <w:rPr>
          <w:sz w:val="5"/>
        </w:rPr>
      </w:pPr>
    </w:p>
    <w:tbl>
      <w:tblPr>
        <w:tblW w:w="0" w:type="auto"/>
        <w:tblInd w:w="972" w:type="dxa"/>
        <w:tblLayout w:type="fixed"/>
        <w:tblCellMar>
          <w:left w:w="0" w:type="dxa"/>
          <w:right w:w="0" w:type="dxa"/>
        </w:tblCellMar>
        <w:tblLook w:val="01E0"/>
      </w:tblPr>
      <w:tblGrid>
        <w:gridCol w:w="2596"/>
        <w:gridCol w:w="4282"/>
        <w:gridCol w:w="1397"/>
      </w:tblGrid>
      <w:tr w:rsidR="00DF1FF0">
        <w:trPr>
          <w:trHeight w:val="406"/>
        </w:trPr>
        <w:tc>
          <w:tcPr>
            <w:tcW w:w="2596" w:type="dxa"/>
          </w:tcPr>
          <w:p w:rsidR="00DF1FF0" w:rsidRDefault="00DF1FF0">
            <w:pPr>
              <w:pStyle w:val="TableParagraph"/>
              <w:spacing w:line="240" w:lineRule="auto"/>
              <w:rPr>
                <w:sz w:val="24"/>
              </w:rPr>
            </w:pPr>
          </w:p>
        </w:tc>
        <w:tc>
          <w:tcPr>
            <w:tcW w:w="4282" w:type="dxa"/>
          </w:tcPr>
          <w:p w:rsidR="00DF1FF0" w:rsidRDefault="0044325B">
            <w:pPr>
              <w:pStyle w:val="TableParagraph"/>
              <w:spacing w:line="266" w:lineRule="exact"/>
              <w:ind w:left="738"/>
              <w:rPr>
                <w:b/>
                <w:sz w:val="24"/>
              </w:rPr>
            </w:pPr>
            <w:r>
              <w:rPr>
                <w:b/>
                <w:sz w:val="24"/>
              </w:rPr>
              <w:t>TABLEOF</w:t>
            </w:r>
            <w:r>
              <w:rPr>
                <w:b/>
                <w:spacing w:val="-2"/>
                <w:sz w:val="24"/>
              </w:rPr>
              <w:t>CONTENT</w:t>
            </w:r>
          </w:p>
        </w:tc>
        <w:tc>
          <w:tcPr>
            <w:tcW w:w="1397" w:type="dxa"/>
            <w:vMerge w:val="restart"/>
          </w:tcPr>
          <w:p w:rsidR="00DF1FF0" w:rsidRDefault="00DF1FF0">
            <w:pPr>
              <w:pStyle w:val="TableParagraph"/>
              <w:spacing w:line="240" w:lineRule="auto"/>
              <w:rPr>
                <w:sz w:val="24"/>
              </w:rPr>
            </w:pPr>
          </w:p>
        </w:tc>
      </w:tr>
      <w:tr w:rsidR="00DF1FF0">
        <w:trPr>
          <w:trHeight w:val="549"/>
        </w:trPr>
        <w:tc>
          <w:tcPr>
            <w:tcW w:w="2596" w:type="dxa"/>
          </w:tcPr>
          <w:p w:rsidR="00DF1FF0" w:rsidRDefault="0044325B">
            <w:pPr>
              <w:pStyle w:val="TableParagraph"/>
              <w:spacing w:before="131" w:line="240" w:lineRule="auto"/>
              <w:ind w:left="50"/>
              <w:rPr>
                <w:sz w:val="24"/>
              </w:rPr>
            </w:pPr>
            <w:r>
              <w:rPr>
                <w:sz w:val="24"/>
              </w:rPr>
              <w:t>Title</w:t>
            </w:r>
            <w:r>
              <w:rPr>
                <w:spacing w:val="-4"/>
                <w:sz w:val="24"/>
              </w:rPr>
              <w:t>page</w:t>
            </w:r>
          </w:p>
        </w:tc>
        <w:tc>
          <w:tcPr>
            <w:tcW w:w="4282" w:type="dxa"/>
          </w:tcPr>
          <w:p w:rsidR="00DF1FF0" w:rsidRDefault="00DF1FF0">
            <w:pPr>
              <w:pStyle w:val="TableParagraph"/>
              <w:spacing w:line="240" w:lineRule="auto"/>
              <w:rPr>
                <w:sz w:val="24"/>
              </w:rPr>
            </w:pPr>
          </w:p>
        </w:tc>
        <w:tc>
          <w:tcPr>
            <w:tcW w:w="1397" w:type="dxa"/>
            <w:vMerge/>
            <w:tcBorders>
              <w:top w:val="nil"/>
            </w:tcBorders>
          </w:tcPr>
          <w:p w:rsidR="00DF1FF0" w:rsidRDefault="00DF1FF0">
            <w:pPr>
              <w:rPr>
                <w:sz w:val="2"/>
                <w:szCs w:val="2"/>
              </w:rPr>
            </w:pPr>
          </w:p>
        </w:tc>
      </w:tr>
      <w:tr w:rsidR="00DF1FF0">
        <w:trPr>
          <w:trHeight w:val="551"/>
        </w:trPr>
        <w:tc>
          <w:tcPr>
            <w:tcW w:w="2596" w:type="dxa"/>
          </w:tcPr>
          <w:p w:rsidR="00DF1FF0" w:rsidRDefault="0044325B">
            <w:pPr>
              <w:pStyle w:val="TableParagraph"/>
              <w:spacing w:before="133" w:line="240" w:lineRule="auto"/>
              <w:ind w:left="50"/>
              <w:rPr>
                <w:sz w:val="24"/>
              </w:rPr>
            </w:pPr>
            <w:r>
              <w:rPr>
                <w:spacing w:val="-2"/>
                <w:sz w:val="24"/>
              </w:rPr>
              <w:t>Certification</w:t>
            </w:r>
          </w:p>
        </w:tc>
        <w:tc>
          <w:tcPr>
            <w:tcW w:w="4282" w:type="dxa"/>
          </w:tcPr>
          <w:p w:rsidR="00DF1FF0" w:rsidRDefault="00DF1FF0">
            <w:pPr>
              <w:pStyle w:val="TableParagraph"/>
              <w:spacing w:line="240" w:lineRule="auto"/>
              <w:rPr>
                <w:sz w:val="24"/>
              </w:rPr>
            </w:pPr>
          </w:p>
        </w:tc>
        <w:tc>
          <w:tcPr>
            <w:tcW w:w="1397" w:type="dxa"/>
          </w:tcPr>
          <w:p w:rsidR="00DF1FF0" w:rsidRDefault="0044325B">
            <w:pPr>
              <w:pStyle w:val="TableParagraph"/>
              <w:spacing w:before="133" w:line="240" w:lineRule="auto"/>
              <w:ind w:left="1094"/>
              <w:rPr>
                <w:sz w:val="24"/>
              </w:rPr>
            </w:pPr>
            <w:r>
              <w:rPr>
                <w:spacing w:val="-10"/>
                <w:sz w:val="24"/>
              </w:rPr>
              <w:t>i</w:t>
            </w:r>
          </w:p>
        </w:tc>
      </w:tr>
      <w:tr w:rsidR="00DF1FF0">
        <w:trPr>
          <w:trHeight w:val="552"/>
        </w:trPr>
        <w:tc>
          <w:tcPr>
            <w:tcW w:w="2596" w:type="dxa"/>
          </w:tcPr>
          <w:p w:rsidR="00DF1FF0" w:rsidRDefault="0044325B">
            <w:pPr>
              <w:pStyle w:val="TableParagraph"/>
              <w:spacing w:before="133" w:line="240" w:lineRule="auto"/>
              <w:ind w:left="50"/>
              <w:rPr>
                <w:sz w:val="24"/>
              </w:rPr>
            </w:pPr>
            <w:r>
              <w:rPr>
                <w:spacing w:val="-2"/>
                <w:sz w:val="24"/>
              </w:rPr>
              <w:t>Dedication</w:t>
            </w:r>
          </w:p>
        </w:tc>
        <w:tc>
          <w:tcPr>
            <w:tcW w:w="4282" w:type="dxa"/>
          </w:tcPr>
          <w:p w:rsidR="00DF1FF0" w:rsidRDefault="00DF1FF0">
            <w:pPr>
              <w:pStyle w:val="TableParagraph"/>
              <w:spacing w:line="240" w:lineRule="auto"/>
              <w:rPr>
                <w:sz w:val="24"/>
              </w:rPr>
            </w:pPr>
          </w:p>
        </w:tc>
        <w:tc>
          <w:tcPr>
            <w:tcW w:w="1397" w:type="dxa"/>
          </w:tcPr>
          <w:p w:rsidR="00DF1FF0" w:rsidRDefault="0044325B">
            <w:pPr>
              <w:pStyle w:val="TableParagraph"/>
              <w:spacing w:before="133" w:line="240" w:lineRule="auto"/>
              <w:ind w:left="1094"/>
              <w:rPr>
                <w:sz w:val="24"/>
              </w:rPr>
            </w:pPr>
            <w:r>
              <w:rPr>
                <w:spacing w:val="-5"/>
                <w:sz w:val="24"/>
              </w:rPr>
              <w:t>ii</w:t>
            </w:r>
          </w:p>
        </w:tc>
      </w:tr>
      <w:tr w:rsidR="00DF1FF0">
        <w:trPr>
          <w:trHeight w:val="552"/>
        </w:trPr>
        <w:tc>
          <w:tcPr>
            <w:tcW w:w="2596" w:type="dxa"/>
          </w:tcPr>
          <w:p w:rsidR="00DF1FF0" w:rsidRDefault="0044325B">
            <w:pPr>
              <w:pStyle w:val="TableParagraph"/>
              <w:spacing w:before="133" w:line="240" w:lineRule="auto"/>
              <w:ind w:left="50"/>
              <w:rPr>
                <w:sz w:val="24"/>
              </w:rPr>
            </w:pPr>
            <w:r>
              <w:rPr>
                <w:spacing w:val="-2"/>
                <w:sz w:val="24"/>
              </w:rPr>
              <w:t>Acknowledgement</w:t>
            </w:r>
          </w:p>
        </w:tc>
        <w:tc>
          <w:tcPr>
            <w:tcW w:w="4282" w:type="dxa"/>
          </w:tcPr>
          <w:p w:rsidR="00DF1FF0" w:rsidRDefault="00DF1FF0">
            <w:pPr>
              <w:pStyle w:val="TableParagraph"/>
              <w:spacing w:line="240" w:lineRule="auto"/>
              <w:rPr>
                <w:sz w:val="24"/>
              </w:rPr>
            </w:pPr>
          </w:p>
        </w:tc>
        <w:tc>
          <w:tcPr>
            <w:tcW w:w="1397" w:type="dxa"/>
          </w:tcPr>
          <w:p w:rsidR="00DF1FF0" w:rsidRDefault="0044325B">
            <w:pPr>
              <w:pStyle w:val="TableParagraph"/>
              <w:spacing w:before="133" w:line="240" w:lineRule="auto"/>
              <w:ind w:left="1094"/>
              <w:rPr>
                <w:sz w:val="24"/>
              </w:rPr>
            </w:pPr>
            <w:r>
              <w:rPr>
                <w:spacing w:val="-5"/>
                <w:sz w:val="24"/>
              </w:rPr>
              <w:t>iii</w:t>
            </w:r>
          </w:p>
        </w:tc>
      </w:tr>
      <w:tr w:rsidR="00DF1FF0">
        <w:trPr>
          <w:trHeight w:val="551"/>
        </w:trPr>
        <w:tc>
          <w:tcPr>
            <w:tcW w:w="2596" w:type="dxa"/>
          </w:tcPr>
          <w:p w:rsidR="00DF1FF0" w:rsidRDefault="0044325B">
            <w:pPr>
              <w:pStyle w:val="TableParagraph"/>
              <w:spacing w:before="133" w:line="240" w:lineRule="auto"/>
              <w:ind w:left="50"/>
              <w:rPr>
                <w:sz w:val="24"/>
              </w:rPr>
            </w:pPr>
            <w:r>
              <w:rPr>
                <w:spacing w:val="-2"/>
                <w:sz w:val="24"/>
              </w:rPr>
              <w:t>Abstract</w:t>
            </w:r>
          </w:p>
        </w:tc>
        <w:tc>
          <w:tcPr>
            <w:tcW w:w="4282" w:type="dxa"/>
          </w:tcPr>
          <w:p w:rsidR="00DF1FF0" w:rsidRDefault="00DF1FF0">
            <w:pPr>
              <w:pStyle w:val="TableParagraph"/>
              <w:spacing w:line="240" w:lineRule="auto"/>
              <w:rPr>
                <w:sz w:val="24"/>
              </w:rPr>
            </w:pPr>
          </w:p>
        </w:tc>
        <w:tc>
          <w:tcPr>
            <w:tcW w:w="1397" w:type="dxa"/>
          </w:tcPr>
          <w:p w:rsidR="00DF1FF0" w:rsidRDefault="0044325B">
            <w:pPr>
              <w:pStyle w:val="TableParagraph"/>
              <w:spacing w:before="133" w:line="240" w:lineRule="auto"/>
              <w:ind w:left="1094"/>
              <w:rPr>
                <w:sz w:val="24"/>
              </w:rPr>
            </w:pPr>
            <w:r>
              <w:rPr>
                <w:spacing w:val="-5"/>
                <w:sz w:val="24"/>
              </w:rPr>
              <w:t>iv</w:t>
            </w:r>
          </w:p>
        </w:tc>
      </w:tr>
      <w:tr w:rsidR="00DF1FF0">
        <w:trPr>
          <w:trHeight w:val="554"/>
        </w:trPr>
        <w:tc>
          <w:tcPr>
            <w:tcW w:w="2596" w:type="dxa"/>
          </w:tcPr>
          <w:p w:rsidR="00DF1FF0" w:rsidRDefault="0044325B">
            <w:pPr>
              <w:pStyle w:val="TableParagraph"/>
              <w:spacing w:before="133" w:line="240" w:lineRule="auto"/>
              <w:ind w:left="50"/>
              <w:rPr>
                <w:sz w:val="24"/>
              </w:rPr>
            </w:pPr>
            <w:r>
              <w:rPr>
                <w:sz w:val="24"/>
              </w:rPr>
              <w:t>Table of</w:t>
            </w:r>
            <w:r>
              <w:rPr>
                <w:spacing w:val="-2"/>
                <w:sz w:val="24"/>
              </w:rPr>
              <w:t>content</w:t>
            </w:r>
          </w:p>
        </w:tc>
        <w:tc>
          <w:tcPr>
            <w:tcW w:w="4282" w:type="dxa"/>
          </w:tcPr>
          <w:p w:rsidR="00DF1FF0" w:rsidRDefault="00DF1FF0">
            <w:pPr>
              <w:pStyle w:val="TableParagraph"/>
              <w:spacing w:line="240" w:lineRule="auto"/>
              <w:rPr>
                <w:sz w:val="24"/>
              </w:rPr>
            </w:pPr>
          </w:p>
        </w:tc>
        <w:tc>
          <w:tcPr>
            <w:tcW w:w="1397" w:type="dxa"/>
          </w:tcPr>
          <w:p w:rsidR="00DF1FF0" w:rsidRDefault="0044325B">
            <w:pPr>
              <w:pStyle w:val="TableParagraph"/>
              <w:spacing w:before="133" w:line="240" w:lineRule="auto"/>
              <w:ind w:left="1094"/>
              <w:rPr>
                <w:sz w:val="24"/>
              </w:rPr>
            </w:pPr>
            <w:r>
              <w:rPr>
                <w:spacing w:val="-5"/>
                <w:sz w:val="24"/>
              </w:rPr>
              <w:t>vii</w:t>
            </w:r>
          </w:p>
        </w:tc>
      </w:tr>
      <w:tr w:rsidR="00DF1FF0">
        <w:trPr>
          <w:trHeight w:val="411"/>
        </w:trPr>
        <w:tc>
          <w:tcPr>
            <w:tcW w:w="2596" w:type="dxa"/>
          </w:tcPr>
          <w:p w:rsidR="00DF1FF0" w:rsidRDefault="0044325B">
            <w:pPr>
              <w:pStyle w:val="TableParagraph"/>
              <w:spacing w:before="135" w:line="256" w:lineRule="exact"/>
              <w:ind w:left="50"/>
              <w:rPr>
                <w:b/>
                <w:sz w:val="24"/>
              </w:rPr>
            </w:pPr>
            <w:r>
              <w:rPr>
                <w:b/>
                <w:sz w:val="24"/>
              </w:rPr>
              <w:t>CHAPTER</w:t>
            </w:r>
            <w:r>
              <w:rPr>
                <w:b/>
                <w:spacing w:val="-5"/>
                <w:sz w:val="24"/>
              </w:rPr>
              <w:t>ONE</w:t>
            </w:r>
          </w:p>
        </w:tc>
        <w:tc>
          <w:tcPr>
            <w:tcW w:w="4282" w:type="dxa"/>
          </w:tcPr>
          <w:p w:rsidR="00DF1FF0" w:rsidRDefault="00DF1FF0">
            <w:pPr>
              <w:pStyle w:val="TableParagraph"/>
              <w:spacing w:line="240" w:lineRule="auto"/>
              <w:rPr>
                <w:sz w:val="24"/>
              </w:rPr>
            </w:pPr>
          </w:p>
        </w:tc>
        <w:tc>
          <w:tcPr>
            <w:tcW w:w="1397" w:type="dxa"/>
          </w:tcPr>
          <w:p w:rsidR="00DF1FF0" w:rsidRDefault="00DF1FF0">
            <w:pPr>
              <w:pStyle w:val="TableParagraph"/>
              <w:spacing w:line="240" w:lineRule="auto"/>
              <w:rPr>
                <w:sz w:val="24"/>
              </w:rPr>
            </w:pPr>
          </w:p>
        </w:tc>
      </w:tr>
    </w:tbl>
    <w:p w:rsidR="00DF1FF0" w:rsidRDefault="00DF1FF0">
      <w:pPr>
        <w:pStyle w:val="BodyText"/>
      </w:pPr>
    </w:p>
    <w:p w:rsidR="00DF1FF0" w:rsidRDefault="00DF1FF0">
      <w:pPr>
        <w:pStyle w:val="BodyText"/>
        <w:sectPr w:rsidR="00DF1FF0">
          <w:pgSz w:w="11910" w:h="16840"/>
          <w:pgMar w:top="1920" w:right="283" w:bottom="1853" w:left="425" w:header="0" w:footer="998" w:gutter="0"/>
          <w:cols w:space="720"/>
        </w:sectPr>
      </w:pPr>
    </w:p>
    <w:sdt>
      <w:sdtPr>
        <w:id w:val="716204"/>
        <w:docPartObj>
          <w:docPartGallery w:val="Table of Contents"/>
          <w:docPartUnique/>
        </w:docPartObj>
      </w:sdtPr>
      <w:sdtContent>
        <w:p w:rsidR="00DF1FF0" w:rsidRDefault="00151867">
          <w:pPr>
            <w:pStyle w:val="TOC2"/>
            <w:numPr>
              <w:ilvl w:val="1"/>
              <w:numId w:val="20"/>
            </w:numPr>
            <w:tabs>
              <w:tab w:val="left" w:pos="1735"/>
              <w:tab w:val="right" w:pos="9058"/>
            </w:tabs>
            <w:spacing w:before="1"/>
          </w:pPr>
          <w:hyperlink w:anchor="_TOC_250018" w:history="1">
            <w:r w:rsidR="0044325B">
              <w:rPr>
                <w:spacing w:val="-2"/>
              </w:rPr>
              <w:t>Introduction</w:t>
            </w:r>
            <w:r w:rsidR="0044325B">
              <w:tab/>
            </w:r>
            <w:r w:rsidR="0044325B">
              <w:rPr>
                <w:spacing w:val="-10"/>
              </w:rPr>
              <w:t>1</w:t>
            </w:r>
          </w:hyperlink>
        </w:p>
        <w:p w:rsidR="00DF1FF0" w:rsidRDefault="0044325B">
          <w:pPr>
            <w:pStyle w:val="TOC2"/>
            <w:numPr>
              <w:ilvl w:val="1"/>
              <w:numId w:val="20"/>
            </w:numPr>
            <w:tabs>
              <w:tab w:val="left" w:pos="1735"/>
              <w:tab w:val="right" w:pos="9058"/>
            </w:tabs>
          </w:pPr>
          <w:r>
            <w:t>Statementof</w:t>
          </w:r>
          <w:r>
            <w:rPr>
              <w:spacing w:val="-2"/>
            </w:rPr>
            <w:t>problem</w:t>
          </w:r>
          <w:r>
            <w:tab/>
          </w:r>
          <w:r>
            <w:rPr>
              <w:spacing w:val="-10"/>
            </w:rPr>
            <w:t>2</w:t>
          </w:r>
        </w:p>
        <w:p w:rsidR="00DF1FF0" w:rsidRDefault="0044325B">
          <w:pPr>
            <w:pStyle w:val="TOC2"/>
            <w:numPr>
              <w:ilvl w:val="1"/>
              <w:numId w:val="20"/>
            </w:numPr>
            <w:tabs>
              <w:tab w:val="left" w:pos="1735"/>
              <w:tab w:val="right" w:pos="9058"/>
            </w:tabs>
          </w:pPr>
          <w:r>
            <w:t>Aimsand</w:t>
          </w:r>
          <w:r>
            <w:rPr>
              <w:spacing w:val="-2"/>
            </w:rPr>
            <w:t>Objectives</w:t>
          </w:r>
          <w:r>
            <w:tab/>
          </w:r>
          <w:r>
            <w:rPr>
              <w:spacing w:val="-10"/>
            </w:rPr>
            <w:t>2</w:t>
          </w:r>
        </w:p>
        <w:p w:rsidR="00DF1FF0" w:rsidRDefault="00151867">
          <w:pPr>
            <w:pStyle w:val="TOC2"/>
            <w:numPr>
              <w:ilvl w:val="1"/>
              <w:numId w:val="20"/>
            </w:numPr>
            <w:tabs>
              <w:tab w:val="left" w:pos="1735"/>
              <w:tab w:val="right" w:pos="9058"/>
            </w:tabs>
          </w:pPr>
          <w:hyperlink w:anchor="_TOC_250017" w:history="1">
            <w:r w:rsidR="0044325B">
              <w:t>Justificationofthe</w:t>
            </w:r>
            <w:r w:rsidR="0044325B">
              <w:rPr>
                <w:spacing w:val="-4"/>
              </w:rPr>
              <w:t>study</w:t>
            </w:r>
            <w:r w:rsidR="0044325B">
              <w:tab/>
            </w:r>
            <w:r w:rsidR="0044325B">
              <w:rPr>
                <w:spacing w:val="-10"/>
              </w:rPr>
              <w:t>2</w:t>
            </w:r>
          </w:hyperlink>
        </w:p>
        <w:p w:rsidR="00DF1FF0" w:rsidRDefault="00151867">
          <w:pPr>
            <w:pStyle w:val="TOC2"/>
            <w:numPr>
              <w:ilvl w:val="1"/>
              <w:numId w:val="20"/>
            </w:numPr>
            <w:tabs>
              <w:tab w:val="left" w:pos="1735"/>
              <w:tab w:val="right" w:pos="9058"/>
            </w:tabs>
          </w:pPr>
          <w:hyperlink w:anchor="_TOC_250016" w:history="1">
            <w:r w:rsidR="0044325B">
              <w:t>Scopeof</w:t>
            </w:r>
            <w:r w:rsidR="0044325B">
              <w:rPr>
                <w:spacing w:val="-2"/>
              </w:rPr>
              <w:t xml:space="preserve"> study</w:t>
            </w:r>
            <w:r w:rsidR="0044325B">
              <w:tab/>
            </w:r>
            <w:r w:rsidR="0044325B">
              <w:rPr>
                <w:spacing w:val="-10"/>
              </w:rPr>
              <w:t>2</w:t>
            </w:r>
          </w:hyperlink>
        </w:p>
        <w:p w:rsidR="00DF1FF0" w:rsidRDefault="00151867">
          <w:pPr>
            <w:pStyle w:val="TOC2"/>
            <w:numPr>
              <w:ilvl w:val="1"/>
              <w:numId w:val="20"/>
            </w:numPr>
            <w:tabs>
              <w:tab w:val="left" w:pos="1735"/>
              <w:tab w:val="right" w:pos="9058"/>
            </w:tabs>
          </w:pPr>
          <w:hyperlink w:anchor="_TOC_250015" w:history="1">
            <w:r w:rsidR="0044325B">
              <w:t>Limitationof</w:t>
            </w:r>
            <w:r w:rsidR="0044325B">
              <w:rPr>
                <w:spacing w:val="-4"/>
              </w:rPr>
              <w:t>study</w:t>
            </w:r>
            <w:r w:rsidR="0044325B">
              <w:tab/>
            </w:r>
            <w:r w:rsidR="0044325B">
              <w:rPr>
                <w:spacing w:val="-10"/>
              </w:rPr>
              <w:t>2</w:t>
            </w:r>
          </w:hyperlink>
        </w:p>
        <w:p w:rsidR="00DF1FF0" w:rsidRDefault="0044325B">
          <w:pPr>
            <w:pStyle w:val="TOC2"/>
            <w:numPr>
              <w:ilvl w:val="1"/>
              <w:numId w:val="20"/>
            </w:numPr>
            <w:tabs>
              <w:tab w:val="left" w:pos="1736"/>
            </w:tabs>
            <w:spacing w:before="277" w:line="480" w:lineRule="auto"/>
            <w:ind w:right="1162"/>
          </w:pPr>
          <w:r>
            <w:t>StudyArea(Geographicalsetting,historicalBackgroundofstudyarea)Location plan/sketch and</w:t>
          </w:r>
        </w:p>
        <w:p w:rsidR="00DF1FF0" w:rsidRDefault="0044325B">
          <w:pPr>
            <w:pStyle w:val="TOC3"/>
            <w:tabs>
              <w:tab w:val="right" w:pos="9058"/>
            </w:tabs>
            <w:spacing w:before="0"/>
          </w:pPr>
          <w:r>
            <w:t>constructionaldetailsofcase</w:t>
          </w:r>
          <w:r>
            <w:rPr>
              <w:spacing w:val="-2"/>
            </w:rPr>
            <w:t>study.</w:t>
          </w:r>
          <w:r>
            <w:tab/>
          </w:r>
          <w:r>
            <w:rPr>
              <w:spacing w:val="-10"/>
            </w:rPr>
            <w:t>3</w:t>
          </w:r>
        </w:p>
        <w:p w:rsidR="00DF1FF0" w:rsidRDefault="00151867">
          <w:pPr>
            <w:pStyle w:val="TOC2"/>
            <w:numPr>
              <w:ilvl w:val="1"/>
              <w:numId w:val="20"/>
            </w:numPr>
            <w:tabs>
              <w:tab w:val="left" w:pos="1735"/>
              <w:tab w:val="right" w:pos="9058"/>
            </w:tabs>
          </w:pPr>
          <w:hyperlink w:anchor="_TOC_250014" w:history="1">
            <w:r w:rsidR="0044325B">
              <w:t>Definitionof</w:t>
            </w:r>
            <w:r w:rsidR="0044325B">
              <w:rPr>
                <w:spacing w:val="-4"/>
              </w:rPr>
              <w:t>terms</w:t>
            </w:r>
            <w:r w:rsidR="0044325B">
              <w:tab/>
            </w:r>
            <w:r w:rsidR="0044325B">
              <w:rPr>
                <w:spacing w:val="-10"/>
              </w:rPr>
              <w:t>5</w:t>
            </w:r>
          </w:hyperlink>
        </w:p>
        <w:p w:rsidR="00DF1FF0" w:rsidRDefault="00151867">
          <w:pPr>
            <w:pStyle w:val="TOC1"/>
          </w:pPr>
          <w:hyperlink w:anchor="_TOC_250013" w:history="1">
            <w:r w:rsidR="0044325B">
              <w:t>CHAPTER</w:t>
            </w:r>
            <w:r w:rsidR="0044325B">
              <w:rPr>
                <w:spacing w:val="-5"/>
              </w:rPr>
              <w:t>TWO</w:t>
            </w:r>
          </w:hyperlink>
        </w:p>
        <w:p w:rsidR="00DF1FF0" w:rsidRDefault="00151867">
          <w:pPr>
            <w:pStyle w:val="TOC2"/>
            <w:numPr>
              <w:ilvl w:val="1"/>
              <w:numId w:val="19"/>
            </w:numPr>
            <w:tabs>
              <w:tab w:val="left" w:pos="1735"/>
              <w:tab w:val="right" w:pos="9058"/>
            </w:tabs>
            <w:spacing w:before="272"/>
          </w:pPr>
          <w:hyperlink w:anchor="_TOC_250012" w:history="1">
            <w:r w:rsidR="0044325B">
              <w:t>Literature</w:t>
            </w:r>
            <w:r w:rsidR="0044325B">
              <w:rPr>
                <w:spacing w:val="-2"/>
              </w:rPr>
              <w:t>Review</w:t>
            </w:r>
            <w:r w:rsidR="0044325B">
              <w:tab/>
            </w:r>
            <w:r w:rsidR="0044325B">
              <w:rPr>
                <w:spacing w:val="-10"/>
              </w:rPr>
              <w:t>7</w:t>
            </w:r>
          </w:hyperlink>
        </w:p>
        <w:p w:rsidR="00DF1FF0" w:rsidRDefault="00151867">
          <w:pPr>
            <w:pStyle w:val="TOC2"/>
            <w:numPr>
              <w:ilvl w:val="1"/>
              <w:numId w:val="19"/>
            </w:numPr>
            <w:tabs>
              <w:tab w:val="left" w:pos="1735"/>
              <w:tab w:val="right" w:pos="9178"/>
            </w:tabs>
          </w:pPr>
          <w:hyperlink w:anchor="_TOC_250011" w:history="1">
            <w:r w:rsidR="0044325B">
              <w:t>Theoriesofurban</w:t>
            </w:r>
            <w:r w:rsidR="0044325B">
              <w:rPr>
                <w:spacing w:val="-2"/>
              </w:rPr>
              <w:t>growth</w:t>
            </w:r>
            <w:r w:rsidR="0044325B">
              <w:tab/>
            </w:r>
            <w:r w:rsidR="0044325B">
              <w:rPr>
                <w:spacing w:val="-5"/>
              </w:rPr>
              <w:t>13</w:t>
            </w:r>
          </w:hyperlink>
        </w:p>
        <w:p w:rsidR="00DF1FF0" w:rsidRDefault="00151867">
          <w:pPr>
            <w:pStyle w:val="TOC2"/>
            <w:numPr>
              <w:ilvl w:val="1"/>
              <w:numId w:val="19"/>
            </w:numPr>
            <w:tabs>
              <w:tab w:val="left" w:pos="1735"/>
              <w:tab w:val="right" w:pos="9178"/>
            </w:tabs>
          </w:pPr>
          <w:hyperlink w:anchor="_TOC_250010" w:history="1">
            <w:r w:rsidR="0044325B">
              <w:t>Currentfactorsbehindurban</w:t>
            </w:r>
            <w:r w:rsidR="0044325B">
              <w:rPr>
                <w:spacing w:val="-2"/>
              </w:rPr>
              <w:t>growth</w:t>
            </w:r>
            <w:r w:rsidR="0044325B">
              <w:tab/>
            </w:r>
            <w:r w:rsidR="0044325B">
              <w:rPr>
                <w:spacing w:val="-5"/>
              </w:rPr>
              <w:t>16</w:t>
            </w:r>
          </w:hyperlink>
        </w:p>
        <w:p w:rsidR="00DF1FF0" w:rsidRDefault="0044325B">
          <w:pPr>
            <w:pStyle w:val="TOC2"/>
            <w:numPr>
              <w:ilvl w:val="1"/>
              <w:numId w:val="19"/>
            </w:numPr>
            <w:tabs>
              <w:tab w:val="left" w:pos="1735"/>
              <w:tab w:val="right" w:pos="9178"/>
            </w:tabs>
          </w:pPr>
          <w:r>
            <w:t>Propertyasin</w:t>
          </w:r>
          <w:r>
            <w:rPr>
              <w:spacing w:val="-2"/>
            </w:rPr>
            <w:t>development</w:t>
          </w:r>
          <w:r>
            <w:tab/>
          </w:r>
          <w:r>
            <w:rPr>
              <w:spacing w:val="-5"/>
            </w:rPr>
            <w:t>17</w:t>
          </w:r>
        </w:p>
        <w:p w:rsidR="00DF1FF0" w:rsidRDefault="00151867">
          <w:pPr>
            <w:pStyle w:val="TOC2"/>
            <w:numPr>
              <w:ilvl w:val="1"/>
              <w:numId w:val="19"/>
            </w:numPr>
            <w:tabs>
              <w:tab w:val="left" w:pos="1735"/>
              <w:tab w:val="right" w:pos="9178"/>
            </w:tabs>
            <w:spacing w:after="20"/>
          </w:pPr>
          <w:hyperlink w:anchor="_TOC_250009" w:history="1">
            <w:r w:rsidR="0044325B">
              <w:t>Urbangrowthandproperty</w:t>
            </w:r>
            <w:r w:rsidR="0044325B">
              <w:rPr>
                <w:spacing w:val="-2"/>
              </w:rPr>
              <w:t>development</w:t>
            </w:r>
            <w:r w:rsidR="0044325B">
              <w:tab/>
            </w:r>
            <w:r w:rsidR="0044325B">
              <w:rPr>
                <w:spacing w:val="-5"/>
              </w:rPr>
              <w:t>18</w:t>
            </w:r>
          </w:hyperlink>
        </w:p>
        <w:p w:rsidR="00DF1FF0" w:rsidRDefault="0044325B">
          <w:pPr>
            <w:pStyle w:val="TOC2"/>
            <w:numPr>
              <w:ilvl w:val="1"/>
              <w:numId w:val="19"/>
            </w:numPr>
            <w:tabs>
              <w:tab w:val="left" w:pos="1735"/>
            </w:tabs>
            <w:spacing w:before="79"/>
          </w:pPr>
          <w:r>
            <w:t>Factorthataffectand</w:t>
          </w:r>
          <w:r>
            <w:rPr>
              <w:spacing w:val="-2"/>
            </w:rPr>
            <w:t>determined</w:t>
          </w:r>
        </w:p>
        <w:p w:rsidR="00DF1FF0" w:rsidRDefault="0044325B">
          <w:pPr>
            <w:pStyle w:val="TOC3"/>
            <w:tabs>
              <w:tab w:val="left" w:pos="8938"/>
            </w:tabs>
          </w:pPr>
          <w:r>
            <w:t xml:space="preserve">residentialpropertyasa </w:t>
          </w:r>
          <w:r>
            <w:rPr>
              <w:spacing w:val="-2"/>
            </w:rPr>
            <w:t>development.</w:t>
          </w:r>
          <w:r>
            <w:tab/>
          </w:r>
          <w:r>
            <w:rPr>
              <w:spacing w:val="-5"/>
            </w:rPr>
            <w:t>19</w:t>
          </w:r>
        </w:p>
        <w:p w:rsidR="00DF1FF0" w:rsidRDefault="00151867">
          <w:pPr>
            <w:pStyle w:val="TOC1"/>
            <w:spacing w:before="282"/>
          </w:pPr>
          <w:hyperlink w:anchor="_TOC_250008" w:history="1">
            <w:r w:rsidR="0044325B">
              <w:t>CHAPTER</w:t>
            </w:r>
            <w:r w:rsidR="0044325B">
              <w:rPr>
                <w:spacing w:val="-4"/>
              </w:rPr>
              <w:t>THREE</w:t>
            </w:r>
          </w:hyperlink>
        </w:p>
        <w:p w:rsidR="00DF1FF0" w:rsidRDefault="0044325B">
          <w:pPr>
            <w:pStyle w:val="TOC2"/>
            <w:numPr>
              <w:ilvl w:val="1"/>
              <w:numId w:val="18"/>
            </w:numPr>
            <w:tabs>
              <w:tab w:val="left" w:pos="1735"/>
              <w:tab w:val="left" w:pos="8938"/>
            </w:tabs>
            <w:spacing w:before="271"/>
          </w:pPr>
          <w:r>
            <w:t>Research</w:t>
          </w:r>
          <w:r>
            <w:rPr>
              <w:spacing w:val="-2"/>
            </w:rPr>
            <w:t xml:space="preserve"> methodology</w:t>
          </w:r>
          <w:r>
            <w:tab/>
          </w:r>
          <w:r>
            <w:rPr>
              <w:spacing w:val="-5"/>
            </w:rPr>
            <w:t>21</w:t>
          </w:r>
        </w:p>
        <w:p w:rsidR="00DF1FF0" w:rsidRDefault="0044325B">
          <w:pPr>
            <w:pStyle w:val="TOC2"/>
            <w:numPr>
              <w:ilvl w:val="1"/>
              <w:numId w:val="18"/>
            </w:numPr>
            <w:tabs>
              <w:tab w:val="left" w:pos="1735"/>
              <w:tab w:val="left" w:pos="8938"/>
            </w:tabs>
          </w:pPr>
          <w:r>
            <w:t>Theresearch</w:t>
          </w:r>
          <w:r>
            <w:rPr>
              <w:spacing w:val="-2"/>
            </w:rPr>
            <w:t>design</w:t>
          </w:r>
          <w:r>
            <w:tab/>
          </w:r>
          <w:r>
            <w:rPr>
              <w:spacing w:val="-5"/>
            </w:rPr>
            <w:t>21</w:t>
          </w:r>
        </w:p>
        <w:p w:rsidR="00DF1FF0" w:rsidRDefault="00151867">
          <w:pPr>
            <w:pStyle w:val="TOC2"/>
            <w:numPr>
              <w:ilvl w:val="1"/>
              <w:numId w:val="18"/>
            </w:numPr>
            <w:tabs>
              <w:tab w:val="left" w:pos="1735"/>
              <w:tab w:val="left" w:pos="8938"/>
            </w:tabs>
            <w:spacing w:before="277"/>
          </w:pPr>
          <w:hyperlink w:anchor="_TOC_250007" w:history="1">
            <w:r w:rsidR="0044325B">
              <w:t>Datatypesand</w:t>
            </w:r>
            <w:r w:rsidR="0044325B">
              <w:rPr>
                <w:spacing w:val="-2"/>
              </w:rPr>
              <w:t>sources</w:t>
            </w:r>
            <w:r w:rsidR="0044325B">
              <w:tab/>
            </w:r>
            <w:r w:rsidR="0044325B">
              <w:rPr>
                <w:spacing w:val="-5"/>
              </w:rPr>
              <w:t>22</w:t>
            </w:r>
          </w:hyperlink>
        </w:p>
        <w:p w:rsidR="00DF1FF0" w:rsidRDefault="00151867">
          <w:pPr>
            <w:pStyle w:val="TOC2"/>
            <w:numPr>
              <w:ilvl w:val="1"/>
              <w:numId w:val="18"/>
            </w:numPr>
            <w:tabs>
              <w:tab w:val="left" w:pos="1735"/>
              <w:tab w:val="left" w:pos="8938"/>
            </w:tabs>
          </w:pPr>
          <w:hyperlink w:anchor="_TOC_250006" w:history="1">
            <w:r w:rsidR="0044325B">
              <w:t>Instrumentationfordata</w:t>
            </w:r>
            <w:r w:rsidR="0044325B">
              <w:rPr>
                <w:spacing w:val="-2"/>
              </w:rPr>
              <w:t xml:space="preserve"> collection</w:t>
            </w:r>
            <w:r w:rsidR="0044325B">
              <w:tab/>
            </w:r>
            <w:r w:rsidR="0044325B">
              <w:rPr>
                <w:spacing w:val="-5"/>
              </w:rPr>
              <w:t>22</w:t>
            </w:r>
          </w:hyperlink>
        </w:p>
        <w:p w:rsidR="00DF1FF0" w:rsidRDefault="0044325B">
          <w:pPr>
            <w:pStyle w:val="TOC2"/>
            <w:numPr>
              <w:ilvl w:val="1"/>
              <w:numId w:val="18"/>
            </w:numPr>
            <w:tabs>
              <w:tab w:val="left" w:pos="1735"/>
              <w:tab w:val="left" w:pos="8938"/>
            </w:tabs>
          </w:pPr>
          <w:r>
            <w:t>Sampleframe,samplesizeandsampling</w:t>
          </w:r>
          <w:r>
            <w:rPr>
              <w:spacing w:val="-2"/>
            </w:rPr>
            <w:t>procedure</w:t>
          </w:r>
          <w:r>
            <w:tab/>
          </w:r>
          <w:r>
            <w:rPr>
              <w:spacing w:val="-5"/>
            </w:rPr>
            <w:t>22</w:t>
          </w:r>
        </w:p>
        <w:p w:rsidR="00DF1FF0" w:rsidRDefault="00151867">
          <w:pPr>
            <w:pStyle w:val="TOC2"/>
            <w:numPr>
              <w:ilvl w:val="1"/>
              <w:numId w:val="18"/>
            </w:numPr>
            <w:tabs>
              <w:tab w:val="left" w:pos="1735"/>
              <w:tab w:val="left" w:pos="8938"/>
            </w:tabs>
          </w:pPr>
          <w:hyperlink w:anchor="_TOC_250005" w:history="1">
            <w:r w:rsidR="0044325B">
              <w:t>Methodofdata</w:t>
            </w:r>
            <w:r w:rsidR="0044325B">
              <w:rPr>
                <w:spacing w:val="-2"/>
              </w:rPr>
              <w:t>collection</w:t>
            </w:r>
            <w:r w:rsidR="0044325B">
              <w:tab/>
            </w:r>
            <w:r w:rsidR="0044325B">
              <w:rPr>
                <w:spacing w:val="-5"/>
              </w:rPr>
              <w:t>23</w:t>
            </w:r>
          </w:hyperlink>
        </w:p>
        <w:p w:rsidR="00DF1FF0" w:rsidRDefault="00151867">
          <w:pPr>
            <w:pStyle w:val="TOC2"/>
            <w:numPr>
              <w:ilvl w:val="1"/>
              <w:numId w:val="18"/>
            </w:numPr>
            <w:tabs>
              <w:tab w:val="left" w:pos="1735"/>
              <w:tab w:val="left" w:pos="8938"/>
            </w:tabs>
          </w:pPr>
          <w:hyperlink w:anchor="_TOC_250004" w:history="1">
            <w:r w:rsidR="0044325B">
              <w:t>Methodofdata</w:t>
            </w:r>
            <w:r w:rsidR="0044325B">
              <w:rPr>
                <w:spacing w:val="-2"/>
              </w:rPr>
              <w:t>analysis</w:t>
            </w:r>
            <w:r w:rsidR="0044325B">
              <w:tab/>
            </w:r>
            <w:r w:rsidR="0044325B">
              <w:rPr>
                <w:spacing w:val="-5"/>
              </w:rPr>
              <w:t>24</w:t>
            </w:r>
          </w:hyperlink>
        </w:p>
        <w:p w:rsidR="00DF1FF0" w:rsidRDefault="00151867">
          <w:pPr>
            <w:pStyle w:val="TOC1"/>
          </w:pPr>
          <w:hyperlink w:anchor="_TOC_250003" w:history="1">
            <w:r w:rsidR="0044325B">
              <w:t>CHAPTER</w:t>
            </w:r>
            <w:r w:rsidR="0044325B">
              <w:rPr>
                <w:spacing w:val="-4"/>
              </w:rPr>
              <w:t>FOUR</w:t>
            </w:r>
          </w:hyperlink>
        </w:p>
        <w:p w:rsidR="00DF1FF0" w:rsidRDefault="00151867">
          <w:pPr>
            <w:pStyle w:val="TOC2"/>
            <w:numPr>
              <w:ilvl w:val="1"/>
              <w:numId w:val="17"/>
            </w:numPr>
            <w:tabs>
              <w:tab w:val="left" w:pos="1735"/>
              <w:tab w:val="left" w:pos="8938"/>
            </w:tabs>
            <w:spacing w:before="272"/>
          </w:pPr>
          <w:hyperlink w:anchor="_TOC_250002" w:history="1">
            <w:r w:rsidR="0044325B">
              <w:t>Datapresentationandanalysisof</w:t>
            </w:r>
            <w:r w:rsidR="0044325B">
              <w:rPr>
                <w:spacing w:val="-2"/>
              </w:rPr>
              <w:t>result</w:t>
            </w:r>
            <w:r w:rsidR="0044325B">
              <w:tab/>
            </w:r>
            <w:r w:rsidR="0044325B">
              <w:rPr>
                <w:spacing w:val="-5"/>
              </w:rPr>
              <w:t>25</w:t>
            </w:r>
          </w:hyperlink>
        </w:p>
        <w:p w:rsidR="00DF1FF0" w:rsidRDefault="0044325B">
          <w:pPr>
            <w:pStyle w:val="TOC2"/>
            <w:numPr>
              <w:ilvl w:val="1"/>
              <w:numId w:val="17"/>
            </w:numPr>
            <w:tabs>
              <w:tab w:val="left" w:pos="1735"/>
            </w:tabs>
          </w:pPr>
          <w:r>
            <w:t>Impactofurbangrowthon</w:t>
          </w:r>
          <w:r>
            <w:rPr>
              <w:spacing w:val="-2"/>
            </w:rPr>
            <w:t xml:space="preserve"> residential</w:t>
          </w:r>
        </w:p>
        <w:p w:rsidR="00DF1FF0" w:rsidRDefault="0044325B">
          <w:pPr>
            <w:pStyle w:val="TOC3"/>
            <w:tabs>
              <w:tab w:val="left" w:pos="8938"/>
            </w:tabs>
          </w:pPr>
          <w:r>
            <w:t>propertydevelopmentinupperpartofGaa-</w:t>
          </w:r>
          <w:r>
            <w:rPr>
              <w:spacing w:val="-2"/>
            </w:rPr>
            <w:t>Akanbi</w:t>
          </w:r>
          <w:r>
            <w:tab/>
          </w:r>
          <w:r>
            <w:rPr>
              <w:spacing w:val="-5"/>
            </w:rPr>
            <w:t>39</w:t>
          </w:r>
        </w:p>
        <w:p w:rsidR="00DF1FF0" w:rsidRDefault="0044325B">
          <w:pPr>
            <w:pStyle w:val="TOC2"/>
            <w:numPr>
              <w:ilvl w:val="1"/>
              <w:numId w:val="17"/>
            </w:numPr>
            <w:tabs>
              <w:tab w:val="left" w:pos="1735"/>
            </w:tabs>
          </w:pPr>
          <w:r>
            <w:t>Constraintsonresidential</w:t>
          </w:r>
          <w:r>
            <w:rPr>
              <w:spacing w:val="-2"/>
            </w:rPr>
            <w:t>property</w:t>
          </w:r>
        </w:p>
        <w:p w:rsidR="00DF1FF0" w:rsidRDefault="0044325B">
          <w:pPr>
            <w:pStyle w:val="TOC3"/>
            <w:tabs>
              <w:tab w:val="left" w:pos="8938"/>
            </w:tabs>
          </w:pPr>
          <w:r>
            <w:t>developmentinupper partofGaa-</w:t>
          </w:r>
          <w:r>
            <w:rPr>
              <w:spacing w:val="-2"/>
            </w:rPr>
            <w:t>Akanbi</w:t>
          </w:r>
          <w:r>
            <w:tab/>
          </w:r>
          <w:r>
            <w:rPr>
              <w:spacing w:val="-5"/>
            </w:rPr>
            <w:t>43</w:t>
          </w:r>
        </w:p>
        <w:p w:rsidR="00DF1FF0" w:rsidRDefault="00151867">
          <w:pPr>
            <w:pStyle w:val="TOC2"/>
            <w:numPr>
              <w:ilvl w:val="2"/>
              <w:numId w:val="17"/>
            </w:numPr>
            <w:tabs>
              <w:tab w:val="left" w:pos="1735"/>
              <w:tab w:val="left" w:pos="8938"/>
            </w:tabs>
          </w:pPr>
          <w:hyperlink w:anchor="_TOC_250001" w:history="1">
            <w:r w:rsidR="0044325B">
              <w:t>Planning</w:t>
            </w:r>
            <w:r w:rsidR="0044325B">
              <w:rPr>
                <w:spacing w:val="-2"/>
              </w:rPr>
              <w:t>restriction</w:t>
            </w:r>
            <w:r w:rsidR="0044325B">
              <w:tab/>
            </w:r>
            <w:r w:rsidR="0044325B">
              <w:rPr>
                <w:spacing w:val="-5"/>
              </w:rPr>
              <w:t>43</w:t>
            </w:r>
          </w:hyperlink>
        </w:p>
        <w:p w:rsidR="00DF1FF0" w:rsidRDefault="0044325B">
          <w:pPr>
            <w:pStyle w:val="TOC2"/>
            <w:numPr>
              <w:ilvl w:val="2"/>
              <w:numId w:val="17"/>
            </w:numPr>
            <w:tabs>
              <w:tab w:val="left" w:pos="1735"/>
              <w:tab w:val="left" w:pos="8938"/>
            </w:tabs>
            <w:spacing w:before="277"/>
          </w:pPr>
          <w:r>
            <w:t xml:space="preserve">Highcostofconstructionand </w:t>
          </w:r>
          <w:r>
            <w:rPr>
              <w:spacing w:val="-2"/>
            </w:rPr>
            <w:t>development</w:t>
          </w:r>
          <w:r>
            <w:tab/>
          </w:r>
          <w:r>
            <w:rPr>
              <w:spacing w:val="-5"/>
            </w:rPr>
            <w:t>44</w:t>
          </w:r>
        </w:p>
        <w:p w:rsidR="00DF1FF0" w:rsidRDefault="00151867">
          <w:pPr>
            <w:pStyle w:val="TOC1"/>
          </w:pPr>
          <w:hyperlink w:anchor="_TOC_250000" w:history="1">
            <w:r w:rsidR="0044325B">
              <w:t>CHAPTER</w:t>
            </w:r>
            <w:r w:rsidR="0044325B">
              <w:rPr>
                <w:spacing w:val="-4"/>
              </w:rPr>
              <w:t>FIVE</w:t>
            </w:r>
          </w:hyperlink>
        </w:p>
        <w:p w:rsidR="00DF1FF0" w:rsidRDefault="0044325B">
          <w:pPr>
            <w:pStyle w:val="TOC2"/>
            <w:numPr>
              <w:ilvl w:val="1"/>
              <w:numId w:val="16"/>
            </w:numPr>
            <w:tabs>
              <w:tab w:val="left" w:pos="1735"/>
              <w:tab w:val="left" w:pos="8938"/>
            </w:tabs>
            <w:spacing w:before="271"/>
          </w:pPr>
          <w:r>
            <w:t>Summary,Recommendationand</w:t>
          </w:r>
          <w:r>
            <w:rPr>
              <w:spacing w:val="-2"/>
            </w:rPr>
            <w:t>Conclusion</w:t>
          </w:r>
          <w:r>
            <w:tab/>
          </w:r>
          <w:r>
            <w:rPr>
              <w:spacing w:val="-5"/>
            </w:rPr>
            <w:t>45</w:t>
          </w:r>
        </w:p>
        <w:p w:rsidR="00DF1FF0" w:rsidRDefault="0044325B">
          <w:pPr>
            <w:pStyle w:val="TOC2"/>
            <w:numPr>
              <w:ilvl w:val="1"/>
              <w:numId w:val="16"/>
            </w:numPr>
            <w:tabs>
              <w:tab w:val="left" w:pos="1735"/>
              <w:tab w:val="left" w:pos="8938"/>
            </w:tabs>
          </w:pPr>
          <w:r>
            <w:rPr>
              <w:spacing w:val="-2"/>
            </w:rPr>
            <w:t>Summary</w:t>
          </w:r>
          <w:r>
            <w:tab/>
          </w:r>
          <w:r>
            <w:rPr>
              <w:spacing w:val="-5"/>
            </w:rPr>
            <w:t>45</w:t>
          </w:r>
        </w:p>
        <w:p w:rsidR="00DF1FF0" w:rsidRDefault="0044325B">
          <w:pPr>
            <w:pStyle w:val="TOC2"/>
            <w:numPr>
              <w:ilvl w:val="1"/>
              <w:numId w:val="16"/>
            </w:numPr>
            <w:tabs>
              <w:tab w:val="left" w:pos="1735"/>
              <w:tab w:val="left" w:pos="8938"/>
            </w:tabs>
          </w:pPr>
          <w:r>
            <w:rPr>
              <w:spacing w:val="-2"/>
            </w:rPr>
            <w:t>Recommendation</w:t>
          </w:r>
          <w:r>
            <w:tab/>
          </w:r>
          <w:r>
            <w:rPr>
              <w:spacing w:val="-5"/>
            </w:rPr>
            <w:t>45</w:t>
          </w:r>
        </w:p>
        <w:p w:rsidR="00DF1FF0" w:rsidRDefault="0044325B">
          <w:pPr>
            <w:pStyle w:val="TOC2"/>
            <w:numPr>
              <w:ilvl w:val="1"/>
              <w:numId w:val="16"/>
            </w:numPr>
            <w:tabs>
              <w:tab w:val="left" w:pos="1735"/>
              <w:tab w:val="left" w:pos="8938"/>
            </w:tabs>
          </w:pPr>
          <w:r>
            <w:rPr>
              <w:spacing w:val="-2"/>
            </w:rPr>
            <w:t>Conclusion</w:t>
          </w:r>
          <w:r>
            <w:tab/>
          </w:r>
          <w:r>
            <w:rPr>
              <w:spacing w:val="-5"/>
            </w:rPr>
            <w:t>45</w:t>
          </w:r>
        </w:p>
        <w:p w:rsidR="00DF1FF0" w:rsidRDefault="0044325B">
          <w:pPr>
            <w:pStyle w:val="TOC3"/>
            <w:tabs>
              <w:tab w:val="left" w:pos="8938"/>
            </w:tabs>
            <w:spacing w:before="277"/>
          </w:pPr>
          <w:r>
            <w:rPr>
              <w:spacing w:val="-2"/>
            </w:rPr>
            <w:t>References</w:t>
          </w:r>
          <w:r>
            <w:tab/>
          </w:r>
          <w:r>
            <w:rPr>
              <w:spacing w:val="-5"/>
            </w:rPr>
            <w:t>48</w:t>
          </w:r>
        </w:p>
        <w:p w:rsidR="00DF1FF0" w:rsidRDefault="0044325B">
          <w:pPr>
            <w:pStyle w:val="TOC3"/>
            <w:tabs>
              <w:tab w:val="left" w:pos="8938"/>
            </w:tabs>
          </w:pPr>
          <w:r>
            <w:rPr>
              <w:spacing w:val="-2"/>
            </w:rPr>
            <w:t>Appendices</w:t>
          </w:r>
          <w:r>
            <w:tab/>
          </w:r>
          <w:r>
            <w:rPr>
              <w:spacing w:val="-5"/>
            </w:rPr>
            <w:t>49</w:t>
          </w:r>
        </w:p>
      </w:sdtContent>
    </w:sdt>
    <w:p w:rsidR="00DF1FF0" w:rsidRDefault="00DF1FF0">
      <w:pPr>
        <w:pStyle w:val="TOC3"/>
        <w:sectPr w:rsidR="00DF1FF0">
          <w:type w:val="continuous"/>
          <w:pgSz w:w="11910" w:h="16840"/>
          <w:pgMar w:top="1359" w:right="283" w:bottom="1853" w:left="425" w:header="0" w:footer="998" w:gutter="0"/>
          <w:cols w:space="720"/>
        </w:sectPr>
      </w:pPr>
    </w:p>
    <w:p w:rsidR="00DF1FF0" w:rsidRDefault="0044325B">
      <w:pPr>
        <w:pStyle w:val="Heading1"/>
        <w:spacing w:before="75"/>
        <w:ind w:left="1046" w:right="1094"/>
        <w:jc w:val="center"/>
      </w:pPr>
      <w:r>
        <w:t>CHAPTER</w:t>
      </w:r>
      <w:r>
        <w:rPr>
          <w:spacing w:val="-5"/>
        </w:rPr>
        <w:t>ONE</w:t>
      </w:r>
    </w:p>
    <w:p w:rsidR="00DF1FF0" w:rsidRDefault="00DF1FF0">
      <w:pPr>
        <w:pStyle w:val="BodyText"/>
        <w:spacing w:before="1"/>
        <w:rPr>
          <w:b/>
        </w:rPr>
      </w:pPr>
    </w:p>
    <w:p w:rsidR="00DF1FF0" w:rsidRDefault="0044325B">
      <w:pPr>
        <w:pStyle w:val="Heading1"/>
        <w:numPr>
          <w:ilvl w:val="1"/>
          <w:numId w:val="15"/>
        </w:numPr>
        <w:tabs>
          <w:tab w:val="left" w:pos="1735"/>
        </w:tabs>
        <w:ind w:hanging="720"/>
      </w:pPr>
      <w:bookmarkStart w:id="0" w:name="_TOC_250018"/>
      <w:bookmarkEnd w:id="0"/>
      <w:r>
        <w:rPr>
          <w:spacing w:val="-2"/>
        </w:rPr>
        <w:t>INTRODUCTION</w:t>
      </w:r>
    </w:p>
    <w:p w:rsidR="00DF1FF0" w:rsidRDefault="0044325B">
      <w:pPr>
        <w:pStyle w:val="BodyText"/>
        <w:spacing w:before="271" w:line="480" w:lineRule="auto"/>
        <w:ind w:left="1015" w:right="1148" w:firstLine="720"/>
        <w:jc w:val="both"/>
      </w:pPr>
      <w:r>
        <w:t>Urban are very much human invention which man has evolved as a means of organizing his existence. In the course of time, settlements grew in size and complexity. It was observed by lean and Goodall (1966) that the development of urban areas and the increasing proportion of man’s ability to fashion the physical, residential.</w:t>
      </w:r>
    </w:p>
    <w:p w:rsidR="00DF1FF0" w:rsidRDefault="0044325B">
      <w:pPr>
        <w:pStyle w:val="BodyText"/>
        <w:spacing w:before="1" w:line="480" w:lineRule="auto"/>
        <w:ind w:left="1106" w:right="1156" w:firstLine="629"/>
        <w:jc w:val="both"/>
      </w:pPr>
      <w:r>
        <w:t xml:space="preserve">However, distinction must be made between factors bringing about a general growth inurbanpopulationand urbanareasthroughout anationand their whichaffect the growthof a particular urban area. Thus, these are those residential and social factors. Going by the nature, existing resident activities in upper part of Gaa-Akanbi i.e. bungalow, duplex and </w:t>
      </w:r>
      <w:r>
        <w:rPr>
          <w:spacing w:val="-2"/>
        </w:rPr>
        <w:t>tenement.</w:t>
      </w:r>
    </w:p>
    <w:p w:rsidR="00DF1FF0" w:rsidRDefault="0044325B">
      <w:pPr>
        <w:pStyle w:val="BodyText"/>
        <w:spacing w:before="1" w:line="480" w:lineRule="auto"/>
        <w:ind w:left="1015" w:right="1156" w:firstLine="720"/>
        <w:jc w:val="both"/>
      </w:pPr>
      <w:r>
        <w:t>Which about a drastic change in the area, because the seeds of urban growth are very much contained in the urbanization itself and also with increase in society of well-being and urbanization in Gaa-Akanbi in relation to its residential activities especially as additional people fromdifferent places immigrate to settle down there. With this increase in population it was brought additional techniques, skills, ideas for creating a better environment for settlement in particular area.</w:t>
      </w:r>
    </w:p>
    <w:p w:rsidR="00DF1FF0" w:rsidRDefault="0044325B">
      <w:pPr>
        <w:pStyle w:val="Heading1"/>
        <w:numPr>
          <w:ilvl w:val="1"/>
          <w:numId w:val="15"/>
        </w:numPr>
        <w:tabs>
          <w:tab w:val="left" w:pos="1735"/>
        </w:tabs>
        <w:spacing w:before="6"/>
        <w:ind w:hanging="720"/>
      </w:pPr>
      <w:r>
        <w:t>STATEMENTOFTHE</w:t>
      </w:r>
      <w:r>
        <w:rPr>
          <w:spacing w:val="-2"/>
        </w:rPr>
        <w:t xml:space="preserve"> PROBLEM</w:t>
      </w:r>
    </w:p>
    <w:p w:rsidR="00DF1FF0" w:rsidRDefault="0044325B">
      <w:pPr>
        <w:pStyle w:val="BodyText"/>
        <w:spacing w:before="271" w:line="480" w:lineRule="auto"/>
        <w:ind w:left="1015" w:right="1159" w:firstLine="720"/>
        <w:jc w:val="both"/>
      </w:pPr>
      <w:r>
        <w:t>According to the national urbanization policy Jawaharal N (2005) and the national mission on sustainable habitat stated that urban policy seeks to create fully sensitize cities through awareness generation, integrated city sanitation plans etc. however this is not so in Gaa-Akanbi because of the alarming increase in the population and poor sanitation standard of the people living in the area. Which has leads to pollution and other dangerous condition affecting the people living there.</w:t>
      </w:r>
    </w:p>
    <w:p w:rsidR="00DF1FF0" w:rsidRDefault="00DF1FF0">
      <w:pPr>
        <w:pStyle w:val="BodyText"/>
        <w:spacing w:line="480" w:lineRule="auto"/>
        <w:jc w:val="both"/>
        <w:sectPr w:rsidR="00DF1FF0">
          <w:pgSz w:w="11910" w:h="16840"/>
          <w:pgMar w:top="1900" w:right="283" w:bottom="1180" w:left="425" w:header="0" w:footer="998" w:gutter="0"/>
          <w:cols w:space="720"/>
        </w:sectPr>
      </w:pPr>
    </w:p>
    <w:p w:rsidR="00DF1FF0" w:rsidRDefault="0044325B">
      <w:pPr>
        <w:pStyle w:val="Heading1"/>
        <w:numPr>
          <w:ilvl w:val="1"/>
          <w:numId w:val="15"/>
        </w:numPr>
        <w:tabs>
          <w:tab w:val="left" w:pos="1735"/>
        </w:tabs>
        <w:spacing w:before="75"/>
        <w:ind w:hanging="720"/>
      </w:pPr>
      <w:r>
        <w:t xml:space="preserve">AIMAND </w:t>
      </w:r>
      <w:r>
        <w:rPr>
          <w:spacing w:val="-2"/>
        </w:rPr>
        <w:t>OBJECTIVES</w:t>
      </w:r>
    </w:p>
    <w:p w:rsidR="00DF1FF0" w:rsidRDefault="0044325B">
      <w:pPr>
        <w:pStyle w:val="BodyText"/>
        <w:spacing w:before="272" w:line="480" w:lineRule="auto"/>
        <w:ind w:left="1015" w:right="1158" w:firstLine="720"/>
        <w:jc w:val="both"/>
      </w:pPr>
      <w:r>
        <w:t>The topic aim to examine the causes of urban growth on residential properties andalso aimed at examine the impact ofurban growth onthe residentialpropertydevelopment in the case study area. The following objectives are to be considered.</w:t>
      </w:r>
    </w:p>
    <w:p w:rsidR="00DF1FF0" w:rsidRDefault="0044325B">
      <w:pPr>
        <w:pStyle w:val="ListParagraph"/>
        <w:numPr>
          <w:ilvl w:val="2"/>
          <w:numId w:val="15"/>
        </w:numPr>
        <w:tabs>
          <w:tab w:val="left" w:pos="1734"/>
        </w:tabs>
        <w:spacing w:line="291" w:lineRule="exact"/>
        <w:ind w:left="1734" w:hanging="359"/>
        <w:jc w:val="both"/>
        <w:rPr>
          <w:rFonts w:ascii="Tahoma"/>
          <w:sz w:val="24"/>
        </w:rPr>
      </w:pPr>
      <w:r>
        <w:rPr>
          <w:sz w:val="24"/>
        </w:rPr>
        <w:t>To examinethevarioustypeofresidentialpropertiesinthestudy</w:t>
      </w:r>
      <w:r>
        <w:rPr>
          <w:spacing w:val="-2"/>
          <w:sz w:val="24"/>
        </w:rPr>
        <w:t>area.</w:t>
      </w:r>
    </w:p>
    <w:p w:rsidR="00DF1FF0" w:rsidRDefault="0044325B">
      <w:pPr>
        <w:pStyle w:val="ListParagraph"/>
        <w:numPr>
          <w:ilvl w:val="2"/>
          <w:numId w:val="15"/>
        </w:numPr>
        <w:tabs>
          <w:tab w:val="left" w:pos="1733"/>
        </w:tabs>
        <w:spacing w:before="274"/>
        <w:ind w:left="1733" w:hanging="358"/>
        <w:jc w:val="both"/>
        <w:rPr>
          <w:rFonts w:ascii="Tahoma"/>
          <w:sz w:val="24"/>
        </w:rPr>
      </w:pPr>
      <w:r>
        <w:rPr>
          <w:sz w:val="24"/>
        </w:rPr>
        <w:t>ToexaminetherateofurbangrowthinupperpartofGaa-AkanbiinIlorin</w:t>
      </w:r>
      <w:r>
        <w:rPr>
          <w:spacing w:val="-2"/>
          <w:sz w:val="24"/>
        </w:rPr>
        <w:t>south</w:t>
      </w:r>
    </w:p>
    <w:p w:rsidR="00DF1FF0" w:rsidRDefault="00DF1FF0">
      <w:pPr>
        <w:pStyle w:val="BodyText"/>
        <w:spacing w:before="5"/>
      </w:pPr>
    </w:p>
    <w:p w:rsidR="00DF1FF0" w:rsidRDefault="0044325B">
      <w:pPr>
        <w:pStyle w:val="BodyText"/>
        <w:ind w:left="1736"/>
      </w:pPr>
      <w:r>
        <w:t xml:space="preserve">L.G.AKwara </w:t>
      </w:r>
      <w:r>
        <w:rPr>
          <w:spacing w:val="-2"/>
        </w:rPr>
        <w:t>state.</w:t>
      </w:r>
    </w:p>
    <w:p w:rsidR="00DF1FF0" w:rsidRDefault="0044325B">
      <w:pPr>
        <w:pStyle w:val="ListParagraph"/>
        <w:numPr>
          <w:ilvl w:val="2"/>
          <w:numId w:val="15"/>
        </w:numPr>
        <w:tabs>
          <w:tab w:val="left" w:pos="1732"/>
          <w:tab w:val="left" w:pos="1736"/>
        </w:tabs>
        <w:spacing w:before="275" w:line="468" w:lineRule="auto"/>
        <w:ind w:right="1157" w:hanging="361"/>
        <w:jc w:val="left"/>
        <w:rPr>
          <w:rFonts w:ascii="Tahoma"/>
          <w:sz w:val="24"/>
        </w:rPr>
      </w:pPr>
      <w:r>
        <w:rPr>
          <w:sz w:val="24"/>
        </w:rPr>
        <w:t>Toexaminetowhatextenthastheurbangrowthfavouredresidentialproperty development in upper part of Gaa-Akanbi in Ilorin south L.G.A.</w:t>
      </w:r>
    </w:p>
    <w:p w:rsidR="00DF1FF0" w:rsidRDefault="0044325B">
      <w:pPr>
        <w:pStyle w:val="ListParagraph"/>
        <w:numPr>
          <w:ilvl w:val="2"/>
          <w:numId w:val="15"/>
        </w:numPr>
        <w:tabs>
          <w:tab w:val="left" w:pos="1734"/>
        </w:tabs>
        <w:spacing w:before="13"/>
        <w:ind w:left="1734" w:hanging="359"/>
        <w:jc w:val="both"/>
        <w:rPr>
          <w:rFonts w:ascii="Tahoma"/>
          <w:sz w:val="24"/>
        </w:rPr>
      </w:pPr>
      <w:r>
        <w:rPr>
          <w:sz w:val="24"/>
        </w:rPr>
        <w:t>Toexamineother influenceandproblemscausedbytheurban</w:t>
      </w:r>
      <w:r>
        <w:rPr>
          <w:spacing w:val="-2"/>
          <w:sz w:val="24"/>
        </w:rPr>
        <w:t>growth.</w:t>
      </w:r>
    </w:p>
    <w:p w:rsidR="00DF1FF0" w:rsidRDefault="00DF1FF0">
      <w:pPr>
        <w:pStyle w:val="BodyText"/>
        <w:spacing w:before="5"/>
      </w:pPr>
    </w:p>
    <w:p w:rsidR="00DF1FF0" w:rsidRDefault="0044325B">
      <w:pPr>
        <w:pStyle w:val="Heading1"/>
        <w:numPr>
          <w:ilvl w:val="1"/>
          <w:numId w:val="15"/>
        </w:numPr>
        <w:tabs>
          <w:tab w:val="left" w:pos="1735"/>
        </w:tabs>
        <w:spacing w:before="1"/>
        <w:ind w:hanging="720"/>
      </w:pPr>
      <w:bookmarkStart w:id="1" w:name="_TOC_250017"/>
      <w:r>
        <w:t>JUSTIFICATIONOFTHE</w:t>
      </w:r>
      <w:bookmarkEnd w:id="1"/>
      <w:r>
        <w:rPr>
          <w:spacing w:val="-4"/>
        </w:rPr>
        <w:t>STUDY</w:t>
      </w:r>
    </w:p>
    <w:p w:rsidR="00DF1FF0" w:rsidRDefault="0044325B">
      <w:pPr>
        <w:pStyle w:val="ListParagraph"/>
        <w:numPr>
          <w:ilvl w:val="2"/>
          <w:numId w:val="15"/>
        </w:numPr>
        <w:tabs>
          <w:tab w:val="left" w:pos="1736"/>
        </w:tabs>
        <w:spacing w:before="271" w:line="480" w:lineRule="auto"/>
        <w:ind w:right="1152"/>
        <w:jc w:val="left"/>
        <w:rPr>
          <w:sz w:val="24"/>
        </w:rPr>
      </w:pPr>
      <w:r>
        <w:rPr>
          <w:sz w:val="24"/>
        </w:rPr>
        <w:t xml:space="preserve">To create more reliable and easy way of solving the problem of urban growth in Gaa- </w:t>
      </w:r>
      <w:r>
        <w:rPr>
          <w:spacing w:val="-2"/>
          <w:sz w:val="24"/>
        </w:rPr>
        <w:t>Akanbi.</w:t>
      </w:r>
    </w:p>
    <w:p w:rsidR="00DF1FF0" w:rsidRDefault="0044325B">
      <w:pPr>
        <w:pStyle w:val="ListParagraph"/>
        <w:numPr>
          <w:ilvl w:val="2"/>
          <w:numId w:val="15"/>
        </w:numPr>
        <w:tabs>
          <w:tab w:val="left" w:pos="1735"/>
        </w:tabs>
        <w:ind w:left="1735" w:hanging="552"/>
        <w:jc w:val="left"/>
        <w:rPr>
          <w:sz w:val="24"/>
        </w:rPr>
      </w:pPr>
      <w:r>
        <w:rPr>
          <w:sz w:val="24"/>
        </w:rPr>
        <w:t>Tocreateabetterwayofimprovingurbandevelopmentinthe</w:t>
      </w:r>
      <w:r>
        <w:rPr>
          <w:spacing w:val="-2"/>
          <w:sz w:val="24"/>
        </w:rPr>
        <w:t>area.</w:t>
      </w:r>
    </w:p>
    <w:p w:rsidR="00DF1FF0" w:rsidRDefault="00DF1FF0">
      <w:pPr>
        <w:pStyle w:val="BodyText"/>
        <w:spacing w:before="5"/>
      </w:pPr>
    </w:p>
    <w:p w:rsidR="00DF1FF0" w:rsidRDefault="0044325B">
      <w:pPr>
        <w:pStyle w:val="Heading1"/>
        <w:numPr>
          <w:ilvl w:val="1"/>
          <w:numId w:val="15"/>
        </w:numPr>
        <w:tabs>
          <w:tab w:val="left" w:pos="1735"/>
        </w:tabs>
        <w:ind w:hanging="720"/>
      </w:pPr>
      <w:bookmarkStart w:id="2" w:name="_TOC_250016"/>
      <w:r>
        <w:t>SCOPEOF</w:t>
      </w:r>
      <w:bookmarkEnd w:id="2"/>
      <w:r>
        <w:rPr>
          <w:spacing w:val="-4"/>
        </w:rPr>
        <w:t>STUDY</w:t>
      </w:r>
    </w:p>
    <w:p w:rsidR="00DF1FF0" w:rsidRDefault="0044325B">
      <w:pPr>
        <w:pStyle w:val="BodyText"/>
        <w:spacing w:before="271" w:line="480" w:lineRule="auto"/>
        <w:ind w:left="1015" w:right="1143" w:firstLine="720"/>
        <w:jc w:val="both"/>
      </w:pPr>
      <w:r>
        <w:t>The scope is to highlight the impact of the urban growth on residential property development in upper part of Gaa-Akanbi.</w:t>
      </w:r>
    </w:p>
    <w:p w:rsidR="00DF1FF0" w:rsidRDefault="0044325B">
      <w:pPr>
        <w:pStyle w:val="Heading1"/>
        <w:numPr>
          <w:ilvl w:val="1"/>
          <w:numId w:val="15"/>
        </w:numPr>
        <w:tabs>
          <w:tab w:val="left" w:pos="1735"/>
        </w:tabs>
        <w:spacing w:before="6"/>
        <w:ind w:hanging="720"/>
      </w:pPr>
      <w:bookmarkStart w:id="3" w:name="_TOC_250015"/>
      <w:r>
        <w:t>LIMITATIONOF</w:t>
      </w:r>
      <w:bookmarkEnd w:id="3"/>
      <w:r>
        <w:rPr>
          <w:spacing w:val="-4"/>
        </w:rPr>
        <w:t>STUDY</w:t>
      </w:r>
    </w:p>
    <w:p w:rsidR="00DF1FF0" w:rsidRDefault="0044325B">
      <w:pPr>
        <w:pStyle w:val="BodyText"/>
        <w:spacing w:before="271" w:line="480" w:lineRule="auto"/>
        <w:ind w:left="1015" w:right="1165" w:firstLine="720"/>
        <w:jc w:val="both"/>
      </w:pPr>
      <w:r>
        <w:t>The difficulties encountered during this research where basically on data collection. Thus, these have been described as the most frustration period ever sit. Also, inability to obtain the data at the actual time contributed to the research problem which is the backbone for thesuccessofthisproject;inadditionthereare difficulties intrackingdownthecorners in upper part of Gaa-Akanbi in Ilorin Kwara state.</w:t>
      </w:r>
    </w:p>
    <w:p w:rsidR="00DF1FF0" w:rsidRDefault="00DF1FF0">
      <w:pPr>
        <w:pStyle w:val="BodyText"/>
        <w:spacing w:line="480" w:lineRule="auto"/>
        <w:jc w:val="both"/>
        <w:sectPr w:rsidR="00DF1FF0">
          <w:pgSz w:w="11910" w:h="16840"/>
          <w:pgMar w:top="1900" w:right="283" w:bottom="1180" w:left="425" w:header="0" w:footer="998" w:gutter="0"/>
          <w:cols w:space="720"/>
        </w:sectPr>
      </w:pPr>
    </w:p>
    <w:p w:rsidR="00DF1FF0" w:rsidRDefault="0044325B">
      <w:pPr>
        <w:pStyle w:val="ListParagraph"/>
        <w:numPr>
          <w:ilvl w:val="1"/>
          <w:numId w:val="15"/>
        </w:numPr>
        <w:tabs>
          <w:tab w:val="left" w:pos="1736"/>
        </w:tabs>
        <w:spacing w:before="63" w:line="480" w:lineRule="auto"/>
        <w:ind w:right="1155"/>
        <w:rPr>
          <w:b/>
          <w:sz w:val="24"/>
        </w:rPr>
      </w:pPr>
      <w:r>
        <w:rPr>
          <w:b/>
          <w:sz w:val="24"/>
        </w:rPr>
        <w:t>STUDYAREA(GEOGRAPHICALSetting&amp;HISTORICALBACKGROUND OF THE STUDY AREA)</w:t>
      </w:r>
    </w:p>
    <w:p w:rsidR="00DF1FF0" w:rsidRDefault="0044325B">
      <w:pPr>
        <w:pStyle w:val="BodyText"/>
        <w:spacing w:line="480" w:lineRule="auto"/>
        <w:ind w:left="1015" w:right="1164" w:firstLine="720"/>
        <w:jc w:val="both"/>
      </w:pPr>
      <w:r>
        <w:t>Ilorin is the present day capital of Kwara state in the north central region of thefederal republic of Nigeria. It is a predominantly Islamic city with people of diverse culture who have come together live as one in peace and harmony.</w:t>
      </w:r>
    </w:p>
    <w:p w:rsidR="00DF1FF0" w:rsidRDefault="0044325B">
      <w:pPr>
        <w:pStyle w:val="BodyText"/>
        <w:spacing w:line="480" w:lineRule="auto"/>
        <w:ind w:left="1015" w:right="1164" w:firstLine="720"/>
        <w:jc w:val="both"/>
      </w:pPr>
      <w:r>
        <w:t>The entire Ilorin community comprise of five local government areas namely; Ilorin west, Ilorin south, Ilorin east Asa and Moro. Those local government areas are all underentity known as Ilorin emirate.</w:t>
      </w:r>
    </w:p>
    <w:p w:rsidR="00DF1FF0" w:rsidRDefault="0044325B">
      <w:pPr>
        <w:pStyle w:val="BodyText"/>
        <w:spacing w:line="480" w:lineRule="auto"/>
        <w:ind w:left="1015" w:right="1163" w:firstLine="720"/>
        <w:jc w:val="both"/>
      </w:pPr>
      <w:r>
        <w:t>Ilorinsouth is a localgovernment area in Kwara state, Nigeria. Its headquarters are in the town of Fufu.</w:t>
      </w:r>
    </w:p>
    <w:p w:rsidR="00DF1FF0" w:rsidRDefault="0044325B">
      <w:pPr>
        <w:pStyle w:val="BodyText"/>
        <w:ind w:left="1736"/>
        <w:jc w:val="both"/>
      </w:pPr>
      <w:r>
        <w:t>Ithasanarea of174km</w:t>
      </w:r>
      <w:r>
        <w:rPr>
          <w:vertAlign w:val="superscript"/>
        </w:rPr>
        <w:t>2</w:t>
      </w:r>
      <w:r>
        <w:t>anda populationof1,030,000atthe 2023</w:t>
      </w:r>
      <w:r>
        <w:rPr>
          <w:spacing w:val="-2"/>
        </w:rPr>
        <w:t>census.</w:t>
      </w:r>
    </w:p>
    <w:p w:rsidR="00DF1FF0" w:rsidRDefault="0044325B">
      <w:pPr>
        <w:pStyle w:val="BodyText"/>
        <w:spacing w:before="274" w:line="480" w:lineRule="auto"/>
        <w:ind w:left="1015" w:right="1152" w:firstLine="720"/>
        <w:jc w:val="both"/>
      </w:pPr>
      <w:r>
        <w:t>Ilorin community was discovered in the 18</w:t>
      </w:r>
      <w:r>
        <w:rPr>
          <w:vertAlign w:val="superscript"/>
        </w:rPr>
        <w:t>th</w:t>
      </w:r>
      <w:r>
        <w:t xml:space="preserve"> century by the duo of Afonja and Are- Onakakanfo, Yoruba warlords and sheik Alimi, an Islamic scholar. These heroes of Ilorin arrived Ilorin at different times and in different circumstance.</w:t>
      </w:r>
    </w:p>
    <w:p w:rsidR="00DF1FF0" w:rsidRDefault="0044325B">
      <w:pPr>
        <w:pStyle w:val="BodyText"/>
        <w:spacing w:line="480" w:lineRule="auto"/>
        <w:ind w:left="1015" w:right="1161" w:firstLine="720"/>
        <w:jc w:val="both"/>
      </w:pPr>
      <w:r>
        <w:t>Sheik Alimi was an Islamic missionary propagating Islam and its teaching across the lord. The sojourned for the year through village and across Yoruba land. He had followers with whom he moved around to establish the tenets and principles of Islamic. He was temporarilysettled Kano village verycrossto Ilorinwhere he built mosque and houses. From Kuwo, sheik Alimicontinued to explore other territories where he could spread and establish his beliefs and settle down permanently.</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BodyText"/>
        <w:spacing w:before="78" w:line="480" w:lineRule="auto"/>
        <w:ind w:left="1015" w:right="1160"/>
        <w:jc w:val="both"/>
      </w:pPr>
      <w:r>
        <w:t>During the course of his exploitation, sheik Alimi discovered a river that flows through villages which he sought to known its origin, that river is river Asabail known todayas river Asa. He traced the origin of the river to the vicinity of the river.</w:t>
      </w:r>
    </w:p>
    <w:p w:rsidR="00DF1FF0" w:rsidRDefault="0044325B">
      <w:pPr>
        <w:pStyle w:val="BodyText"/>
        <w:spacing w:before="1" w:line="480" w:lineRule="auto"/>
        <w:ind w:left="1015" w:right="1156" w:firstLine="720"/>
        <w:jc w:val="both"/>
      </w:pPr>
      <w:r>
        <w:t>The hamlets like Idi-ape and Gambari which also had their traditional heads within their hamlets were a major spots where there was a big thin there hamlets used by the localsto sharpen their metal objects such as farm implements. That spot where the stone is located was referred to as Ilorin. It served as a meeting point for the locals to interact. Unfortunately, Sheik Alimi could mot interact with the people due to language barrier so he relied onOlufadi his hosts to interpret for him.</w:t>
      </w:r>
    </w:p>
    <w:p w:rsidR="00DF1FF0" w:rsidRDefault="00DF1FF0">
      <w:pPr>
        <w:pStyle w:val="BodyText"/>
        <w:rPr>
          <w:sz w:val="20"/>
        </w:rPr>
      </w:pPr>
    </w:p>
    <w:p w:rsidR="00DF1FF0" w:rsidRDefault="0044325B">
      <w:pPr>
        <w:pStyle w:val="BodyText"/>
        <w:spacing w:before="71"/>
        <w:rPr>
          <w:sz w:val="20"/>
        </w:rPr>
      </w:pPr>
      <w:r>
        <w:rPr>
          <w:noProof/>
          <w:sz w:val="20"/>
        </w:rPr>
        <w:drawing>
          <wp:anchor distT="0" distB="0" distL="0" distR="0" simplePos="0" relativeHeight="487591936" behindDoc="1" locked="0" layoutInCell="1" allowOverlap="1">
            <wp:simplePos x="0" y="0"/>
            <wp:positionH relativeFrom="page">
              <wp:posOffset>914400</wp:posOffset>
            </wp:positionH>
            <wp:positionV relativeFrom="paragraph">
              <wp:posOffset>206401</wp:posOffset>
            </wp:positionV>
            <wp:extent cx="5805835" cy="385333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805835" cy="3853338"/>
                    </a:xfrm>
                    <a:prstGeom prst="rect">
                      <a:avLst/>
                    </a:prstGeom>
                  </pic:spPr>
                </pic:pic>
              </a:graphicData>
            </a:graphic>
          </wp:anchor>
        </w:drawing>
      </w:r>
    </w:p>
    <w:p w:rsidR="00DF1FF0" w:rsidRDefault="00DF1FF0">
      <w:pPr>
        <w:pStyle w:val="BodyText"/>
        <w:rPr>
          <w:sz w:val="20"/>
        </w:rPr>
        <w:sectPr w:rsidR="00DF1FF0">
          <w:pgSz w:w="11910" w:h="16840"/>
          <w:pgMar w:top="1340" w:right="283" w:bottom="1180" w:left="425" w:header="0" w:footer="998" w:gutter="0"/>
          <w:cols w:space="720"/>
        </w:sectPr>
      </w:pPr>
    </w:p>
    <w:p w:rsidR="00DF1FF0" w:rsidRDefault="0044325B">
      <w:pPr>
        <w:pStyle w:val="Heading1"/>
        <w:numPr>
          <w:ilvl w:val="1"/>
          <w:numId w:val="15"/>
        </w:numPr>
        <w:tabs>
          <w:tab w:val="left" w:pos="1735"/>
        </w:tabs>
        <w:spacing w:before="63"/>
        <w:ind w:hanging="720"/>
      </w:pPr>
      <w:bookmarkStart w:id="4" w:name="_TOC_250014"/>
      <w:r>
        <w:t>DEFINITIONOF</w:t>
      </w:r>
      <w:bookmarkEnd w:id="4"/>
      <w:r>
        <w:rPr>
          <w:spacing w:val="-2"/>
        </w:rPr>
        <w:t>TERMS</w:t>
      </w:r>
    </w:p>
    <w:p w:rsidR="00DF1FF0" w:rsidRDefault="0044325B">
      <w:pPr>
        <w:pStyle w:val="ListParagraph"/>
        <w:numPr>
          <w:ilvl w:val="0"/>
          <w:numId w:val="14"/>
        </w:numPr>
        <w:tabs>
          <w:tab w:val="left" w:pos="1373"/>
          <w:tab w:val="left" w:pos="1375"/>
        </w:tabs>
        <w:spacing w:before="271" w:line="480" w:lineRule="auto"/>
        <w:ind w:right="1159"/>
        <w:jc w:val="both"/>
        <w:rPr>
          <w:sz w:val="24"/>
        </w:rPr>
      </w:pPr>
      <w:r>
        <w:rPr>
          <w:b/>
          <w:sz w:val="24"/>
        </w:rPr>
        <w:t xml:space="preserve">URBANIZATION: - </w:t>
      </w:r>
      <w:r>
        <w:rPr>
          <w:sz w:val="24"/>
        </w:rPr>
        <w:t>The development of town or city areas and the increasing proportion of man’s activities now carried out in such area illustrated dramatically man’s abilityto fashionthe physicaleconomicaland socialworld inwhich he lives. Urbanareas are thus very much a human invention which are many problem involved in defining the term“urban areas and also depending upon the point of view fromwhich a study is being made the “urban area” may refer to the physical and also the geographical of an urban area and are separated from other such centre by a means of much greater area of thinly settles land.</w:t>
      </w:r>
    </w:p>
    <w:p w:rsidR="00DF1FF0" w:rsidRDefault="0044325B">
      <w:pPr>
        <w:pStyle w:val="BodyText"/>
        <w:spacing w:before="2" w:line="480" w:lineRule="auto"/>
        <w:ind w:left="1015" w:right="1151" w:firstLine="360"/>
        <w:jc w:val="both"/>
      </w:pPr>
      <w:r>
        <w:t>Also the residents of places are normally although not wholly engaged in an agricultural occupation. Thus urban areas have important functions connected with those manufacturing and service activities which are performed from centralized locations. This would cover the case of an urban area whose functions were primarily the provision of services for the surrounding agricultural area.</w:t>
      </w:r>
    </w:p>
    <w:p w:rsidR="00DF1FF0" w:rsidRDefault="0044325B">
      <w:pPr>
        <w:pStyle w:val="BodyText"/>
        <w:spacing w:before="1" w:line="480" w:lineRule="auto"/>
        <w:ind w:left="1015" w:right="1155" w:firstLine="360"/>
        <w:jc w:val="both"/>
      </w:pPr>
      <w:r>
        <w:t>Furthermore, throughout this and also through the following part of this project, term urban area city and town are use to mean the surrounding.</w:t>
      </w:r>
    </w:p>
    <w:p w:rsidR="00DF1FF0" w:rsidRDefault="0044325B">
      <w:pPr>
        <w:pStyle w:val="ListParagraph"/>
        <w:numPr>
          <w:ilvl w:val="0"/>
          <w:numId w:val="14"/>
        </w:numPr>
        <w:tabs>
          <w:tab w:val="left" w:pos="1734"/>
          <w:tab w:val="left" w:pos="1736"/>
        </w:tabs>
        <w:spacing w:before="1" w:line="480" w:lineRule="auto"/>
        <w:ind w:left="1736" w:right="1151" w:hanging="553"/>
        <w:jc w:val="both"/>
        <w:rPr>
          <w:sz w:val="24"/>
        </w:rPr>
      </w:pPr>
      <w:r>
        <w:rPr>
          <w:b/>
          <w:sz w:val="24"/>
        </w:rPr>
        <w:t xml:space="preserve">PROPERTY: - </w:t>
      </w:r>
      <w:r>
        <w:rPr>
          <w:sz w:val="24"/>
        </w:rPr>
        <w:t>the things that someone owns a building a piece of land or both together use especially by lawyers, estate agents and other related fields. There are four types of property</w:t>
      </w:r>
    </w:p>
    <w:p w:rsidR="00DF1FF0" w:rsidRDefault="0044325B">
      <w:pPr>
        <w:pStyle w:val="ListParagraph"/>
        <w:numPr>
          <w:ilvl w:val="1"/>
          <w:numId w:val="14"/>
        </w:numPr>
        <w:tabs>
          <w:tab w:val="left" w:pos="2093"/>
        </w:tabs>
        <w:ind w:left="2093" w:hanging="718"/>
        <w:jc w:val="both"/>
        <w:rPr>
          <w:sz w:val="24"/>
        </w:rPr>
      </w:pPr>
      <w:r>
        <w:rPr>
          <w:sz w:val="24"/>
        </w:rPr>
        <w:t>Commercial</w:t>
      </w:r>
      <w:r>
        <w:rPr>
          <w:spacing w:val="-2"/>
          <w:sz w:val="24"/>
        </w:rPr>
        <w:t>property</w:t>
      </w:r>
    </w:p>
    <w:p w:rsidR="00DF1FF0" w:rsidRDefault="00DF1FF0">
      <w:pPr>
        <w:pStyle w:val="BodyText"/>
        <w:spacing w:before="1"/>
      </w:pPr>
    </w:p>
    <w:p w:rsidR="00DF1FF0" w:rsidRDefault="0044325B">
      <w:pPr>
        <w:pStyle w:val="ListParagraph"/>
        <w:numPr>
          <w:ilvl w:val="1"/>
          <w:numId w:val="14"/>
        </w:numPr>
        <w:tabs>
          <w:tab w:val="left" w:pos="2094"/>
        </w:tabs>
        <w:ind w:left="2094" w:hanging="719"/>
        <w:jc w:val="both"/>
        <w:rPr>
          <w:sz w:val="24"/>
        </w:rPr>
      </w:pPr>
      <w:r>
        <w:rPr>
          <w:sz w:val="24"/>
        </w:rPr>
        <w:t>Residential</w:t>
      </w:r>
      <w:r>
        <w:rPr>
          <w:spacing w:val="-2"/>
          <w:sz w:val="24"/>
        </w:rPr>
        <w:t>property</w:t>
      </w:r>
    </w:p>
    <w:p w:rsidR="00DF1FF0" w:rsidRDefault="00DF1FF0">
      <w:pPr>
        <w:pStyle w:val="BodyText"/>
      </w:pPr>
    </w:p>
    <w:p w:rsidR="00DF1FF0" w:rsidRDefault="0044325B">
      <w:pPr>
        <w:pStyle w:val="ListParagraph"/>
        <w:numPr>
          <w:ilvl w:val="1"/>
          <w:numId w:val="14"/>
        </w:numPr>
        <w:tabs>
          <w:tab w:val="left" w:pos="2093"/>
        </w:tabs>
        <w:ind w:left="2093" w:hanging="718"/>
        <w:jc w:val="both"/>
        <w:rPr>
          <w:sz w:val="24"/>
        </w:rPr>
      </w:pPr>
      <w:r>
        <w:rPr>
          <w:sz w:val="24"/>
        </w:rPr>
        <w:t>Industrial</w:t>
      </w:r>
      <w:r>
        <w:rPr>
          <w:spacing w:val="-2"/>
          <w:sz w:val="24"/>
        </w:rPr>
        <w:t>property</w:t>
      </w:r>
    </w:p>
    <w:p w:rsidR="00DF1FF0" w:rsidRDefault="00DF1FF0">
      <w:pPr>
        <w:pStyle w:val="BodyText"/>
      </w:pPr>
    </w:p>
    <w:p w:rsidR="00DF1FF0" w:rsidRDefault="0044325B">
      <w:pPr>
        <w:pStyle w:val="ListParagraph"/>
        <w:numPr>
          <w:ilvl w:val="1"/>
          <w:numId w:val="14"/>
        </w:numPr>
        <w:tabs>
          <w:tab w:val="left" w:pos="2093"/>
        </w:tabs>
        <w:ind w:left="2093" w:hanging="718"/>
        <w:jc w:val="both"/>
        <w:rPr>
          <w:sz w:val="24"/>
        </w:rPr>
      </w:pPr>
      <w:r>
        <w:rPr>
          <w:sz w:val="24"/>
        </w:rPr>
        <w:t>Recreational</w:t>
      </w:r>
      <w:r>
        <w:rPr>
          <w:spacing w:val="-2"/>
          <w:sz w:val="24"/>
        </w:rPr>
        <w:t>property</w:t>
      </w:r>
    </w:p>
    <w:p w:rsidR="00DF1FF0" w:rsidRDefault="00DF1FF0">
      <w:pPr>
        <w:pStyle w:val="BodyText"/>
      </w:pPr>
    </w:p>
    <w:p w:rsidR="00DF1FF0" w:rsidRDefault="0044325B">
      <w:pPr>
        <w:pStyle w:val="ListParagraph"/>
        <w:numPr>
          <w:ilvl w:val="0"/>
          <w:numId w:val="14"/>
        </w:numPr>
        <w:tabs>
          <w:tab w:val="left" w:pos="1734"/>
          <w:tab w:val="left" w:pos="1736"/>
        </w:tabs>
        <w:spacing w:line="480" w:lineRule="auto"/>
        <w:ind w:left="1736" w:right="1158" w:hanging="620"/>
        <w:jc w:val="both"/>
        <w:rPr>
          <w:sz w:val="24"/>
        </w:rPr>
      </w:pPr>
      <w:r>
        <w:rPr>
          <w:b/>
          <w:sz w:val="24"/>
        </w:rPr>
        <w:t xml:space="preserve">DEVELOPMENT: - </w:t>
      </w:r>
      <w:r>
        <w:rPr>
          <w:sz w:val="24"/>
        </w:rPr>
        <w:t xml:space="preserve">This is the process of producing or creating new or more </w:t>
      </w:r>
      <w:r>
        <w:rPr>
          <w:spacing w:val="-2"/>
          <w:sz w:val="24"/>
        </w:rPr>
        <w:t>advanced.</w:t>
      </w:r>
    </w:p>
    <w:p w:rsidR="00DF1FF0" w:rsidRDefault="00DF1FF0">
      <w:pPr>
        <w:pStyle w:val="ListParagraph"/>
        <w:spacing w:line="480" w:lineRule="auto"/>
        <w:jc w:val="both"/>
        <w:rPr>
          <w:sz w:val="24"/>
        </w:rPr>
        <w:sectPr w:rsidR="00DF1FF0">
          <w:pgSz w:w="11910" w:h="16840"/>
          <w:pgMar w:top="1360" w:right="283" w:bottom="1180" w:left="425" w:header="0" w:footer="998" w:gutter="0"/>
          <w:cols w:space="720"/>
        </w:sectPr>
      </w:pPr>
    </w:p>
    <w:p w:rsidR="00DF1FF0" w:rsidRDefault="0044325B">
      <w:pPr>
        <w:pStyle w:val="ListParagraph"/>
        <w:numPr>
          <w:ilvl w:val="0"/>
          <w:numId w:val="14"/>
        </w:numPr>
        <w:tabs>
          <w:tab w:val="left" w:pos="1733"/>
          <w:tab w:val="left" w:pos="1736"/>
        </w:tabs>
        <w:spacing w:before="78" w:line="480" w:lineRule="auto"/>
        <w:ind w:left="1736" w:right="1150" w:hanging="606"/>
        <w:jc w:val="both"/>
        <w:rPr>
          <w:sz w:val="24"/>
        </w:rPr>
      </w:pPr>
      <w:r>
        <w:rPr>
          <w:b/>
          <w:sz w:val="24"/>
        </w:rPr>
        <w:t xml:space="preserve">RESIDENTIAL PROPERTY: </w:t>
      </w:r>
      <w:r>
        <w:rPr>
          <w:sz w:val="24"/>
        </w:rPr>
        <w:t>Are building constructed to locate for shelter (i.e. to living) for both man and animal, after the daywork. There are many various types of residential property. These include:</w:t>
      </w:r>
    </w:p>
    <w:p w:rsidR="00DF1FF0" w:rsidRDefault="0044325B">
      <w:pPr>
        <w:pStyle w:val="ListParagraph"/>
        <w:numPr>
          <w:ilvl w:val="1"/>
          <w:numId w:val="14"/>
        </w:numPr>
        <w:tabs>
          <w:tab w:val="left" w:pos="2093"/>
        </w:tabs>
        <w:spacing w:before="1"/>
        <w:ind w:left="2093" w:hanging="718"/>
        <w:jc w:val="both"/>
        <w:rPr>
          <w:sz w:val="24"/>
        </w:rPr>
      </w:pPr>
      <w:r>
        <w:rPr>
          <w:spacing w:val="-4"/>
          <w:sz w:val="24"/>
        </w:rPr>
        <w:t>Flat</w:t>
      </w:r>
    </w:p>
    <w:p w:rsidR="00DF1FF0" w:rsidRDefault="00DF1FF0">
      <w:pPr>
        <w:pStyle w:val="BodyText"/>
      </w:pPr>
    </w:p>
    <w:p w:rsidR="00DF1FF0" w:rsidRDefault="0044325B">
      <w:pPr>
        <w:pStyle w:val="ListParagraph"/>
        <w:numPr>
          <w:ilvl w:val="1"/>
          <w:numId w:val="14"/>
        </w:numPr>
        <w:tabs>
          <w:tab w:val="left" w:pos="2094"/>
        </w:tabs>
        <w:ind w:left="2094" w:hanging="719"/>
        <w:jc w:val="both"/>
        <w:rPr>
          <w:sz w:val="24"/>
        </w:rPr>
      </w:pPr>
      <w:r>
        <w:rPr>
          <w:spacing w:val="-2"/>
          <w:sz w:val="24"/>
        </w:rPr>
        <w:t>Duplex</w:t>
      </w:r>
    </w:p>
    <w:p w:rsidR="00DF1FF0" w:rsidRDefault="00DF1FF0">
      <w:pPr>
        <w:pStyle w:val="BodyText"/>
      </w:pPr>
    </w:p>
    <w:p w:rsidR="00DF1FF0" w:rsidRDefault="0044325B">
      <w:pPr>
        <w:pStyle w:val="ListParagraph"/>
        <w:numPr>
          <w:ilvl w:val="1"/>
          <w:numId w:val="14"/>
        </w:numPr>
        <w:tabs>
          <w:tab w:val="left" w:pos="2095"/>
        </w:tabs>
        <w:spacing w:before="1"/>
        <w:ind w:left="2095" w:hanging="720"/>
        <w:rPr>
          <w:sz w:val="24"/>
        </w:rPr>
      </w:pPr>
      <w:r>
        <w:rPr>
          <w:spacing w:val="-2"/>
          <w:sz w:val="24"/>
        </w:rPr>
        <w:t>Bungalow</w:t>
      </w:r>
    </w:p>
    <w:p w:rsidR="00DF1FF0" w:rsidRDefault="00DF1FF0">
      <w:pPr>
        <w:pStyle w:val="BodyText"/>
      </w:pPr>
    </w:p>
    <w:p w:rsidR="00DF1FF0" w:rsidRDefault="0044325B">
      <w:pPr>
        <w:pStyle w:val="ListParagraph"/>
        <w:numPr>
          <w:ilvl w:val="1"/>
          <w:numId w:val="14"/>
        </w:numPr>
        <w:tabs>
          <w:tab w:val="left" w:pos="2095"/>
        </w:tabs>
        <w:ind w:left="2095" w:hanging="720"/>
        <w:rPr>
          <w:sz w:val="24"/>
        </w:rPr>
      </w:pPr>
      <w:r>
        <w:rPr>
          <w:sz w:val="24"/>
        </w:rPr>
        <w:t>Treatment</w:t>
      </w:r>
      <w:r>
        <w:rPr>
          <w:spacing w:val="-4"/>
          <w:sz w:val="24"/>
        </w:rPr>
        <w:t>house</w:t>
      </w:r>
    </w:p>
    <w:p w:rsidR="00DF1FF0" w:rsidRDefault="00DF1FF0">
      <w:pPr>
        <w:pStyle w:val="BodyText"/>
      </w:pPr>
    </w:p>
    <w:p w:rsidR="00DF1FF0" w:rsidRDefault="0044325B">
      <w:pPr>
        <w:pStyle w:val="ListParagraph"/>
        <w:numPr>
          <w:ilvl w:val="1"/>
          <w:numId w:val="14"/>
        </w:numPr>
        <w:tabs>
          <w:tab w:val="left" w:pos="2095"/>
        </w:tabs>
        <w:ind w:left="2095" w:hanging="720"/>
        <w:rPr>
          <w:sz w:val="24"/>
        </w:rPr>
      </w:pPr>
      <w:r>
        <w:rPr>
          <w:sz w:val="24"/>
        </w:rPr>
        <w:t>Terrace</w:t>
      </w:r>
      <w:r>
        <w:rPr>
          <w:spacing w:val="-4"/>
          <w:sz w:val="24"/>
        </w:rPr>
        <w:t>house</w:t>
      </w:r>
    </w:p>
    <w:p w:rsidR="00DF1FF0" w:rsidRDefault="00DF1FF0">
      <w:pPr>
        <w:pStyle w:val="BodyText"/>
      </w:pPr>
    </w:p>
    <w:p w:rsidR="00DF1FF0" w:rsidRDefault="0044325B">
      <w:pPr>
        <w:pStyle w:val="ListParagraph"/>
        <w:numPr>
          <w:ilvl w:val="1"/>
          <w:numId w:val="14"/>
        </w:numPr>
        <w:tabs>
          <w:tab w:val="left" w:pos="2095"/>
        </w:tabs>
        <w:ind w:left="2095" w:hanging="720"/>
        <w:rPr>
          <w:sz w:val="24"/>
        </w:rPr>
      </w:pPr>
      <w:r>
        <w:rPr>
          <w:spacing w:val="-2"/>
          <w:sz w:val="24"/>
        </w:rPr>
        <w:t>Mansionateetc</w:t>
      </w:r>
    </w:p>
    <w:p w:rsidR="00DF1FF0" w:rsidRDefault="00DF1FF0">
      <w:pPr>
        <w:pStyle w:val="BodyText"/>
      </w:pPr>
    </w:p>
    <w:p w:rsidR="00DF1FF0" w:rsidRDefault="0044325B">
      <w:pPr>
        <w:pStyle w:val="ListParagraph"/>
        <w:numPr>
          <w:ilvl w:val="0"/>
          <w:numId w:val="14"/>
        </w:numPr>
        <w:tabs>
          <w:tab w:val="left" w:pos="1734"/>
          <w:tab w:val="left" w:pos="1736"/>
        </w:tabs>
        <w:spacing w:line="480" w:lineRule="auto"/>
        <w:ind w:left="1736" w:right="1167" w:hanging="539"/>
        <w:jc w:val="both"/>
        <w:rPr>
          <w:sz w:val="24"/>
        </w:rPr>
      </w:pPr>
      <w:r>
        <w:rPr>
          <w:b/>
          <w:sz w:val="24"/>
        </w:rPr>
        <w:t xml:space="preserve">FLAT: </w:t>
      </w:r>
      <w:r>
        <w:rPr>
          <w:sz w:val="24"/>
        </w:rPr>
        <w:t>Flat is a set of rooms on one floor, within kitchen and bathroom, in a large building or block.</w:t>
      </w:r>
    </w:p>
    <w:p w:rsidR="00DF1FF0" w:rsidRDefault="0044325B">
      <w:pPr>
        <w:pStyle w:val="ListParagraph"/>
        <w:numPr>
          <w:ilvl w:val="0"/>
          <w:numId w:val="14"/>
        </w:numPr>
        <w:tabs>
          <w:tab w:val="left" w:pos="1733"/>
          <w:tab w:val="left" w:pos="1736"/>
        </w:tabs>
        <w:spacing w:before="1" w:line="480" w:lineRule="auto"/>
        <w:ind w:left="1736" w:right="1158" w:hanging="606"/>
        <w:jc w:val="both"/>
        <w:rPr>
          <w:sz w:val="24"/>
        </w:rPr>
      </w:pPr>
      <w:r>
        <w:rPr>
          <w:b/>
          <w:sz w:val="24"/>
        </w:rPr>
        <w:t xml:space="preserve">DUPLEX: </w:t>
      </w:r>
      <w:r>
        <w:rPr>
          <w:sz w:val="24"/>
        </w:rPr>
        <w:t>Is a building divided into two separate home, a flat apartment within rooms on two floor.</w:t>
      </w:r>
    </w:p>
    <w:p w:rsidR="00DF1FF0" w:rsidRDefault="0044325B">
      <w:pPr>
        <w:pStyle w:val="ListParagraph"/>
        <w:numPr>
          <w:ilvl w:val="0"/>
          <w:numId w:val="14"/>
        </w:numPr>
        <w:tabs>
          <w:tab w:val="left" w:pos="1734"/>
          <w:tab w:val="left" w:pos="1736"/>
        </w:tabs>
        <w:spacing w:line="480" w:lineRule="auto"/>
        <w:ind w:left="1736" w:right="1159" w:hanging="673"/>
        <w:jc w:val="both"/>
        <w:rPr>
          <w:sz w:val="24"/>
        </w:rPr>
      </w:pPr>
      <w:r>
        <w:rPr>
          <w:b/>
          <w:sz w:val="24"/>
        </w:rPr>
        <w:t xml:space="preserve">BUNGALOW: </w:t>
      </w:r>
      <w:r>
        <w:rPr>
          <w:sz w:val="24"/>
        </w:rPr>
        <w:t>Bungalow is a house built all on one level, without stairs. (In some Asiancountries) a large house, sometimes on more thanone levelthat is not joined to another house on either side.</w:t>
      </w:r>
    </w:p>
    <w:p w:rsidR="00DF1FF0" w:rsidRDefault="0044325B">
      <w:pPr>
        <w:pStyle w:val="ListParagraph"/>
        <w:numPr>
          <w:ilvl w:val="0"/>
          <w:numId w:val="14"/>
        </w:numPr>
        <w:tabs>
          <w:tab w:val="left" w:pos="1734"/>
          <w:tab w:val="left" w:pos="1736"/>
        </w:tabs>
        <w:spacing w:before="1" w:line="480" w:lineRule="auto"/>
        <w:ind w:left="1736" w:right="1160" w:hanging="740"/>
        <w:jc w:val="both"/>
        <w:rPr>
          <w:sz w:val="24"/>
        </w:rPr>
      </w:pPr>
      <w:r>
        <w:rPr>
          <w:b/>
          <w:sz w:val="24"/>
        </w:rPr>
        <w:t xml:space="preserve">TENEMENT HOUSE: </w:t>
      </w:r>
      <w:r>
        <w:rPr>
          <w:sz w:val="24"/>
        </w:rPr>
        <w:t>Is a large building divided into flats apartment, especially in a poor area of a city.</w:t>
      </w:r>
    </w:p>
    <w:p w:rsidR="00DF1FF0" w:rsidRDefault="0044325B">
      <w:pPr>
        <w:pStyle w:val="ListParagraph"/>
        <w:numPr>
          <w:ilvl w:val="0"/>
          <w:numId w:val="14"/>
        </w:numPr>
        <w:tabs>
          <w:tab w:val="left" w:pos="1733"/>
          <w:tab w:val="left" w:pos="1736"/>
        </w:tabs>
        <w:spacing w:line="480" w:lineRule="auto"/>
        <w:ind w:left="1736" w:right="1165" w:hanging="606"/>
        <w:jc w:val="both"/>
        <w:rPr>
          <w:sz w:val="24"/>
        </w:rPr>
      </w:pPr>
      <w:r>
        <w:rPr>
          <w:b/>
          <w:sz w:val="24"/>
        </w:rPr>
        <w:t xml:space="preserve">TERRACE HOUSE: </w:t>
      </w:r>
      <w:r>
        <w:rPr>
          <w:sz w:val="24"/>
        </w:rPr>
        <w:t>Terrace house is a house that is one of a row of house that joined together on each side.</w:t>
      </w:r>
    </w:p>
    <w:p w:rsidR="00DF1FF0" w:rsidRDefault="0044325B">
      <w:pPr>
        <w:pStyle w:val="ListParagraph"/>
        <w:numPr>
          <w:ilvl w:val="0"/>
          <w:numId w:val="14"/>
        </w:numPr>
        <w:tabs>
          <w:tab w:val="left" w:pos="1734"/>
          <w:tab w:val="left" w:pos="1736"/>
        </w:tabs>
        <w:spacing w:before="1" w:line="480" w:lineRule="auto"/>
        <w:ind w:left="1736" w:right="1153" w:hanging="539"/>
        <w:jc w:val="both"/>
        <w:rPr>
          <w:sz w:val="24"/>
        </w:rPr>
      </w:pPr>
      <w:r>
        <w:rPr>
          <w:b/>
          <w:sz w:val="24"/>
        </w:rPr>
        <w:t>MASIONATE:</w:t>
      </w:r>
      <w:r>
        <w:rPr>
          <w:sz w:val="24"/>
        </w:rPr>
        <w:t>Mansionate is a large impressive house is also used in the names of block of flat.</w:t>
      </w:r>
    </w:p>
    <w:p w:rsidR="00DF1FF0" w:rsidRDefault="0044325B">
      <w:pPr>
        <w:pStyle w:val="ListParagraph"/>
        <w:numPr>
          <w:ilvl w:val="0"/>
          <w:numId w:val="14"/>
        </w:numPr>
        <w:tabs>
          <w:tab w:val="left" w:pos="1734"/>
          <w:tab w:val="left" w:pos="1736"/>
        </w:tabs>
        <w:spacing w:line="480" w:lineRule="auto"/>
        <w:ind w:left="1736" w:right="1155" w:hanging="606"/>
        <w:jc w:val="both"/>
        <w:rPr>
          <w:b/>
          <w:sz w:val="24"/>
        </w:rPr>
      </w:pPr>
      <w:r>
        <w:rPr>
          <w:b/>
          <w:sz w:val="24"/>
        </w:rPr>
        <w:t xml:space="preserve">URBAN GROWTH: </w:t>
      </w:r>
      <w:r>
        <w:rPr>
          <w:sz w:val="24"/>
        </w:rPr>
        <w:t>Urbangrowth is indoubt associated withsome inherit problem which calls for an effective control that will serve as a guide to uplift the living standard of the</w:t>
      </w:r>
    </w:p>
    <w:p w:rsidR="00DF1FF0" w:rsidRDefault="00DF1FF0">
      <w:pPr>
        <w:pStyle w:val="ListParagraph"/>
        <w:spacing w:line="480" w:lineRule="auto"/>
        <w:jc w:val="both"/>
        <w:rPr>
          <w:b/>
          <w:sz w:val="24"/>
        </w:rPr>
        <w:sectPr w:rsidR="00DF1FF0">
          <w:pgSz w:w="11910" w:h="16840"/>
          <w:pgMar w:top="1340" w:right="283" w:bottom="1180" w:left="425" w:header="0" w:footer="998" w:gutter="0"/>
          <w:cols w:space="720"/>
        </w:sectPr>
      </w:pPr>
    </w:p>
    <w:p w:rsidR="00DF1FF0" w:rsidRDefault="0044325B">
      <w:pPr>
        <w:pStyle w:val="Heading1"/>
        <w:spacing w:before="63"/>
        <w:ind w:left="961" w:right="1107"/>
        <w:jc w:val="center"/>
      </w:pPr>
      <w:bookmarkStart w:id="5" w:name="_TOC_250013"/>
      <w:r>
        <w:t>CHAPTER</w:t>
      </w:r>
      <w:bookmarkEnd w:id="5"/>
      <w:r>
        <w:rPr>
          <w:spacing w:val="-5"/>
        </w:rPr>
        <w:t>TWO</w:t>
      </w:r>
    </w:p>
    <w:p w:rsidR="00DF1FF0" w:rsidRDefault="00DF1FF0">
      <w:pPr>
        <w:pStyle w:val="BodyText"/>
        <w:spacing w:before="202"/>
        <w:rPr>
          <w:b/>
        </w:rPr>
      </w:pPr>
    </w:p>
    <w:p w:rsidR="00DF1FF0" w:rsidRDefault="0044325B">
      <w:pPr>
        <w:pStyle w:val="Heading1"/>
        <w:numPr>
          <w:ilvl w:val="1"/>
          <w:numId w:val="13"/>
        </w:numPr>
        <w:tabs>
          <w:tab w:val="left" w:pos="1735"/>
        </w:tabs>
        <w:ind w:hanging="720"/>
      </w:pPr>
      <w:bookmarkStart w:id="6" w:name="_TOC_250012"/>
      <w:r>
        <w:t>LITERATURE</w:t>
      </w:r>
      <w:bookmarkEnd w:id="6"/>
      <w:r>
        <w:rPr>
          <w:spacing w:val="-2"/>
        </w:rPr>
        <w:t>REVIEW</w:t>
      </w:r>
    </w:p>
    <w:p w:rsidR="00DF1FF0" w:rsidRDefault="00DF1FF0">
      <w:pPr>
        <w:pStyle w:val="BodyText"/>
        <w:spacing w:before="192"/>
        <w:rPr>
          <w:b/>
        </w:rPr>
      </w:pPr>
    </w:p>
    <w:p w:rsidR="00DF1FF0" w:rsidRDefault="0044325B">
      <w:pPr>
        <w:pStyle w:val="BodyText"/>
        <w:spacing w:before="1" w:line="480" w:lineRule="auto"/>
        <w:ind w:left="1015" w:right="1149"/>
        <w:jc w:val="both"/>
      </w:pPr>
      <w:r>
        <w:t>Urban growth, the growth and decline of urban areas, as an economic phenomenon is inextricably linked with the process of urbanization. Urbanization itself has punctuated economic development. The spatialdistributionof economic activity, measured bothinterms of population, output and income, is concentrated. The patterns of such concentrations and their relationship to measured economic and demographic variables constitute some of the most intriguing phenomena in urban economics. They have important implications for the economic role and size distribution ofcities, the efficiency ofproduction in an economy, and overall economic growth. As Paul Bairoch’s magisterial work has established [ Bairoch (1988) ], increasingly concentrated population densities since the “dawn of history” havebeencloselylinked withthe development ofagriculture and transportation. Yet as economies move from those of traditional societies to their modern stage the role of the urban sector changes from merely providing services to leading in innovation and serving as engines of growth. Measurement ofurban growth restson a definition ofwhat is an urban area, which is not standard throughout the world and differs even within the same country depending upon the nature of local jurisdictions and how they might have changed over time (which is true even for the US). Legal boundaries might not coincide with provision of the same set of services.Economicvariablescommonlyuse includepopulation,area,employment, densityor output measures, and occasionally several of them not all of which are consistently available for all countries. Commuting patterns and density measures may be used to define metropolitan statisticalareas in the US as economic entities, but major urban agglomerations may involve a multitude ofdefinitions. The studyofurbangrowthhasproceeded in a number of different strands. One strand has emphasized historical aspects of urbanization. Massive populationmovementsfromruraltourbanareashavefueledurbangrowththroughoutthe</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BodyText"/>
        <w:spacing w:before="78" w:line="480" w:lineRule="auto"/>
        <w:ind w:left="1015" w:right="1149"/>
        <w:jc w:val="both"/>
      </w:pPr>
      <w:r>
        <w:t>world. Yet, it is fair to say that economics has yet to obtain a thorough understanding of the intricate relationships between demographic transition, agricultural development and the forces underlying the industrial revolution. Innovations were clearly facilitated by urban concentrations and associated technological improvements. A related strand focuses on the physical structure of cities and how it may change as cities grow. It also focuses on how changes in commuting costs, as well as industrial composition of national output and other technological changes have affected the growth of cities. A second strand has focused on understanding the evolutionofsystems ofcities. That is, how cities ofdifferent sizes interact, accommodate and share different functions as the economy develops and what are the properties of the size distribution of urban areas for economies at different stages of development. Do properties of the system of cities and of its city size distribution persist while national population is growing? Finally, there is a literature that studies the link between urban growth and economic growth. What are the restrictions that urban growth imposes on economic growth? What economic functions are allocated to cities of different sizes in a growing economy? Of course, all of these strands are closely related and none of them may be fully understood, theoretically and empirically, completely on its own. In what follows we address each in turn. Urbanization and the size distribution of cities The concentrationofpopulationand economic activityinurbanareas mayincrease either because agents migrate from rural to urban areas (urbanization) or because economies grow both in term of population and output, which results in urban as well as rural growth. Urban centers may not be sustained unless agricultural productivity has increased sufficiently to allow people to move away from the land and devote themselves to non-food producing activities. Such “symmetry-breaking” in the uniform distribution of economic activity is an important factor in understanding urban development [ Papageorgiou and Smith (1983) ]. Research on the process of urbanization spans the early modern era-with the case of Europe havingbeen</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46"/>
        <w:jc w:val="both"/>
      </w:pPr>
      <w:r>
        <w:t xml:space="preserve">most thoroughly studied, De Vries (1984) to recent studies that have applied modern tools to study urbanization in East Asia [ Fujita et al. (2004) ]. The ‘New Economic Geography’ literature has emphasized how aneconomycanbecome “differentiated” into anindustrialized core (urban sector) and an agricultural “periphery” [ Krugman (1991) ]. That is, urban concentration is beneficial because the population benefits from the greater variety of goods produced (forward linkages) and may be sustained because a larger population generates in turn greater demand for those goods (backward linkages). This process exploits theincreasing returns to scale that characterizes goods production but does not always lead to concentration of economic activity. The range of different possibilities is exploredextensively in Fujita, Krugman, and Venables (1999). The process ofurban growth is closely related to the size distribution of cities. As urban population grows, will it be accommodated in a large number of small cities, a small number of large cities or in a variety of city sizes? While cities have performed different functions in the course of economic development, a puzzling fact persists for a wide cross-section of countries and different time periods. Thesize distribution of cities is Pareto-distributed, is “scale-free.” Gabaix (1999) established this relationship formally. He showed that if city growth is scale independent (the mean and variance of city growth rates do not depend on city size: Gibrat’s Law) and the growthprocess has a reflective barrier at some level arbitrarily close to zero, the invariantdistribution of city sizesis a Paretodistribution with coefficientarbitrarily close to one, that is Zipf’s Law . Empirical evidence on the urban growth process as well as Zipf’s Law is surveyed by Gabaix and Ioannides (2004). These results imply that the size distribution of cities and the process of urban growth are closely related. Eeckhout (2004) extends the empirical investigation by examining in depth all urban places in the US and finds that the inclusion of the lower end of the sample leads to a lognormal size distribution. Duranton </w:t>
      </w:r>
      <w:r>
        <w:rPr>
          <w:spacing w:val="-2"/>
        </w:rPr>
        <w:t>(2004)</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252" w:line="480" w:lineRule="auto"/>
        <w:ind w:left="1015" w:right="1152"/>
        <w:jc w:val="both"/>
      </w:pPr>
      <w:r>
        <w:t>refines the theory by means ofa quality-ladder modelofeconomic growth that allows him to model growth and decline of cities as cities win or lose industries following technological innovations. Ultimately, the movementsofcities up and downthe hierarchybalance out so as to produce a stable skewed size distribution. This theory is sufficiently rich to accommodate subtledifferencesacrosscountries(inparticular theUSandFrance) that constitutesystematic differences from Zipf’s law. Rossi-Hansberg and Wright (2004) use a neoclassical growth model that is also consistent with observed systematic deviations from Zipf’s law. In particular the fact that the actual size distribution of cities shows fewer smaller and larger cities than the Pareto distribution, and that the coefficient ofthe Pareto distribution has been found to be different thanone althoughcenteredon it. Theyidentifythe standard deviationof the industry productivity shocks as the key factor behind these deviations from Zipf’s Law. The evident similarity of the conclusions of those two papers clearly suggests that the literature is closer than ever before to resolving the Zipf’s law “puzzle.” Urban growth and city structure Understanding urbanization and economic growth requires understanding the variety of factors that can affect city size and therefore its shortterm dynamics. All of them lead to the basic forces that generatethe realand pecuniary externalities that are exploited by urbanagglomeration, ononehand, andcongestion, whichfollows fromagglomeration, onthe other. There are three basic types of agglomeration forces that have been used, in different varieties, to explain the existence of urban agglomerations; all of them were initiallyproposed in Marshall (1920): Knowledge spillovers, that is the more biomedical research there is in an urban area, the more productive a new research laboratory will be; thickmarkets for specialized inputs, the more firms that hire specialized programmers the largerthepoolfrom whichanadditionalfirmcanhirewhentheothermaybelayingoffworkers;</w:t>
      </w:r>
    </w:p>
    <w:p w:rsidR="00DF1FF0" w:rsidRDefault="00DF1FF0">
      <w:pPr>
        <w:pStyle w:val="BodyText"/>
        <w:spacing w:line="480" w:lineRule="auto"/>
        <w:jc w:val="both"/>
        <w:sectPr w:rsidR="00DF1FF0">
          <w:pgSz w:w="11910" w:h="16840"/>
          <w:pgMar w:top="1920" w:right="283" w:bottom="1180" w:left="425" w:header="0" w:footer="998" w:gutter="0"/>
          <w:cols w:space="720"/>
        </w:sectPr>
      </w:pPr>
    </w:p>
    <w:p w:rsidR="00DF1FF0" w:rsidRDefault="0044325B">
      <w:pPr>
        <w:pStyle w:val="BodyText"/>
        <w:spacing w:before="78" w:line="480" w:lineRule="auto"/>
        <w:ind w:left="1015" w:right="1159"/>
        <w:jc w:val="both"/>
      </w:pPr>
      <w:r>
        <w:t>and backward and forward linkages. Local amenities and public goods can themselves be relevant agglomeration forces.</w:t>
      </w:r>
    </w:p>
    <w:p w:rsidR="00DF1FF0" w:rsidRDefault="0044325B">
      <w:pPr>
        <w:pStyle w:val="BodyText"/>
        <w:spacing w:before="203" w:line="480" w:lineRule="auto"/>
        <w:ind w:left="1015" w:right="1148"/>
        <w:jc w:val="both"/>
      </w:pPr>
      <w:r>
        <w:t>The size of urban agglomerations is the result of a tradeoff between the relevant agglomeration and congestion forces. Urban growth can therefore be the result of any cityspecific or economy-wide change that augments the strength or scope of agglomeration forces or reduces the importance of congestion forces. One example that has been widelyused inthe literature isareduction in commuting coststhat leadsto larger cities both interms of area, population, and in most models also output [ Chatterjee and Carlino (1999) ].Another example is adoption of information and communication technologies that may increase the geographic scope of production externalities, therefore increasing the size of cities. Changes of underlying economic factors cause cities to grow or decline as they adjust to their new equilibrium sizes. Another more subtle effect is changes in the patterns of specialization that are associated with equilibrium city sizes. That is, coexistence of dirty industry with high tech industry will generate too much congestion, and therefore cities will specialize in oneortheother industry. Adjustments incitysizesand patternsofspecialization inturn maybe slow since urban infrastructure, aswellas business structures and housing, are durable and new construction takes time [ Glaeser and Gyourko (2004) ]. However, this type of changes lead only to transitional urban growth, as city growth or decline eventually diesout in the absence of other city-specific or economy-wide shocks. Even when any of the economy wide variables, like population, grow continuously, the growth rate of a specificcitywilldie out because ofnew city creation [ Ioannides (1994), Rossi-Hansberg and Wright (2004) ]. A lot of attention has also been devoted to the effect that this type of urban growth has on urban structure. Lower commuting costs may eliminate the link between housing locationchoicesand workplace location. Thisresults in more concentration ofbusinessareas, increased productivity because of,say,knowledge spillovers andlowerhousing costs in the</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49"/>
        <w:jc w:val="both"/>
      </w:pPr>
      <w:r>
        <w:t xml:space="preserve">peripheryofthe city. Urban growth can therefore lead to suburbanization, as well as multiple business centers, as in Fujita and Ogawa (1992) or Lucas and Rossi-Hansberg (2002). Those phenomena becoming increasingly important because of the decline in transport and commuting costs brought about by the automobile along with public infrastructure investments. In other words, urban growth is associated with sprawl [ Anas, Arnott, andSmall(1998) ]. Urbanand nationaleconomic growthMost economic activityoccurs incities. This fact links nationaland urban growth. Aneconomycan growonly ifcities, orthe number of cities, grow. In fact, Jacobs (1969) and Lucas (1988) underscore knowledge spillovers at the city level as a main engine of growth. The growth literature has also argued that in order for an economy to exhibit permanent growth the aggregate technology has to be asymptotically constant returns to scale [ Jones (1999) ]. If not, the growth rate in aneconomy will either explode or converge to zero. How is this consistent with the presence of scale effects atthe citylevel?Eatonand Eckstein(1997), motivated byempiricalevidence on the French and Japanese urban systems, study the possibility of parallel city growth which is assumed to depend critically on intercity knowledge flows together with accumulation of partlycity-specific humancapitalacross a given number ofcities. RossiHansberg and Wright (2004) propose a theory wherescale effects andcongestion forces at the city level balance out inequilibriumto determine the size ofcities. Thus, the economyexhibits constant returns to scale by the number of cities increasing along with the scale of the economy. Hence, economic growth is the result of urban growth in the size and the number of cities. Ifbalanced growth is the result of the interplay between urban scale effects and congestion costs, these theories have important implications for the size distribution of cities and the urban growth process. These implications turn out to be consistent with the empirical size distributionofcities, that is Zipf’s Law, and with observed systematic deviations fromZipf’s </w:t>
      </w:r>
      <w:r>
        <w:rPr>
          <w:spacing w:val="-4"/>
        </w:rPr>
        <w:t>Law.</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Heading1"/>
        <w:numPr>
          <w:ilvl w:val="1"/>
          <w:numId w:val="13"/>
        </w:numPr>
        <w:tabs>
          <w:tab w:val="left" w:pos="1735"/>
        </w:tabs>
        <w:spacing w:before="63"/>
        <w:ind w:hanging="720"/>
      </w:pPr>
      <w:bookmarkStart w:id="7" w:name="_TOC_250011"/>
      <w:r>
        <w:t>THEORIESOFURBAN</w:t>
      </w:r>
      <w:bookmarkEnd w:id="7"/>
      <w:r>
        <w:rPr>
          <w:spacing w:val="-2"/>
        </w:rPr>
        <w:t>GROWTH</w:t>
      </w:r>
    </w:p>
    <w:p w:rsidR="00DF1FF0" w:rsidRDefault="00DF1FF0">
      <w:pPr>
        <w:pStyle w:val="BodyText"/>
        <w:spacing w:before="197"/>
        <w:rPr>
          <w:b/>
        </w:rPr>
      </w:pPr>
    </w:p>
    <w:p w:rsidR="00DF1FF0" w:rsidRDefault="0044325B">
      <w:pPr>
        <w:pStyle w:val="BodyText"/>
        <w:spacing w:line="480" w:lineRule="auto"/>
        <w:ind w:left="1015" w:right="1167" w:firstLine="720"/>
        <w:jc w:val="both"/>
      </w:pPr>
      <w:r>
        <w:t>Even though the term urban has proved difficult for social scientists to define as a organized by Hecibrum J. (1987).</w:t>
      </w:r>
    </w:p>
    <w:p w:rsidR="00DF1FF0" w:rsidRDefault="0044325B">
      <w:pPr>
        <w:pStyle w:val="BodyText"/>
        <w:spacing w:before="198" w:line="480" w:lineRule="auto"/>
        <w:ind w:left="1015" w:right="1162" w:firstLine="720"/>
        <w:jc w:val="both"/>
      </w:pPr>
      <w:r>
        <w:t>However, Duncan (1957 argues that any scalable characteristics could provide an adequate system of classification for all purpose.</w:t>
      </w:r>
    </w:p>
    <w:p w:rsidR="00DF1FF0" w:rsidRDefault="0044325B">
      <w:pPr>
        <w:pStyle w:val="BodyText"/>
        <w:spacing w:before="202" w:line="480" w:lineRule="auto"/>
        <w:ind w:left="1015" w:right="1157" w:firstLine="720"/>
        <w:jc w:val="both"/>
      </w:pPr>
      <w:r>
        <w:t>According to Indison(1972), he said the usualwayto define the termurbanto refer to the phonical and geographical factor of human life and to social characteristics according to tem. Four theories generating the patterns of growthof urban land use have been recognized. Concentric zone, axial development, sector and multiple nucleus.</w:t>
      </w:r>
    </w:p>
    <w:p w:rsidR="00DF1FF0" w:rsidRDefault="0044325B">
      <w:pPr>
        <w:pStyle w:val="BodyText"/>
        <w:spacing w:before="202"/>
        <w:ind w:left="1015"/>
        <w:jc w:val="both"/>
      </w:pPr>
      <w:r>
        <w:t>Allthese theoriesaccordingtothememanate froma common</w:t>
      </w:r>
      <w:r>
        <w:rPr>
          <w:spacing w:val="-2"/>
        </w:rPr>
        <w:t>source.</w:t>
      </w: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128"/>
      </w:pPr>
    </w:p>
    <w:p w:rsidR="00DF1FF0" w:rsidRDefault="0044325B">
      <w:pPr>
        <w:pStyle w:val="Heading1"/>
        <w:numPr>
          <w:ilvl w:val="2"/>
          <w:numId w:val="13"/>
        </w:numPr>
        <w:tabs>
          <w:tab w:val="left" w:pos="1735"/>
        </w:tabs>
        <w:ind w:left="1735" w:hanging="514"/>
        <w:jc w:val="left"/>
      </w:pPr>
      <w:r>
        <w:t>CONCENTRIC</w:t>
      </w:r>
      <w:r>
        <w:rPr>
          <w:spacing w:val="-4"/>
        </w:rPr>
        <w:t>ZONE</w:t>
      </w:r>
    </w:p>
    <w:p w:rsidR="00DF1FF0" w:rsidRDefault="00DF1FF0">
      <w:pPr>
        <w:pStyle w:val="BodyText"/>
        <w:spacing w:before="197"/>
        <w:rPr>
          <w:b/>
        </w:rPr>
      </w:pPr>
    </w:p>
    <w:p w:rsidR="00DF1FF0" w:rsidRDefault="0044325B">
      <w:pPr>
        <w:pStyle w:val="BodyText"/>
        <w:spacing w:line="480" w:lineRule="auto"/>
        <w:ind w:left="1015" w:right="1147" w:firstLine="720"/>
        <w:jc w:val="both"/>
      </w:pPr>
      <w:r>
        <w:t>Ernest W. Burges emphasized that the [process of urban growth is one of the radial expansion from the center (as based on the concentric zone) whereby earn by earn by inner zone extend its area by invading the adjoining zone towardsthe peripheryof the urban area.</w:t>
      </w:r>
    </w:p>
    <w:p w:rsidR="00DF1FF0" w:rsidRDefault="0044325B">
      <w:pPr>
        <w:pStyle w:val="BodyText"/>
        <w:spacing w:before="198" w:line="480" w:lineRule="auto"/>
        <w:ind w:left="1015" w:right="1152" w:firstLine="720"/>
        <w:jc w:val="both"/>
      </w:pPr>
      <w:r>
        <w:t>Therefore, going bythis theorythe upper partofGaa-Akanbicome into existence as a result of gradual expansion of Ilorin.</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BodyText"/>
        <w:ind w:left="2068"/>
        <w:rPr>
          <w:sz w:val="20"/>
        </w:rPr>
      </w:pPr>
      <w:r>
        <w:rPr>
          <w:noProof/>
          <w:sz w:val="20"/>
        </w:rPr>
        <w:drawing>
          <wp:inline distT="0" distB="0" distL="0" distR="0">
            <wp:extent cx="4220336" cy="337794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4220336" cy="3377946"/>
                    </a:xfrm>
                    <a:prstGeom prst="rect">
                      <a:avLst/>
                    </a:prstGeom>
                  </pic:spPr>
                </pic:pic>
              </a:graphicData>
            </a:graphic>
          </wp:inline>
        </w:drawing>
      </w:r>
    </w:p>
    <w:p w:rsidR="00DF1FF0" w:rsidRDefault="00DF1FF0">
      <w:pPr>
        <w:pStyle w:val="BodyText"/>
        <w:spacing w:before="170"/>
      </w:pPr>
    </w:p>
    <w:p w:rsidR="00DF1FF0" w:rsidRDefault="0044325B">
      <w:pPr>
        <w:pStyle w:val="BodyText"/>
        <w:spacing w:line="480" w:lineRule="auto"/>
        <w:ind w:left="1015" w:right="1155" w:firstLine="720"/>
        <w:jc w:val="both"/>
      </w:pPr>
      <w:r>
        <w:t>The first zone being the C.B.D central business district is the vocal point of commercial, social and civic life of the urban area. The second being the transaction zone in which the deterioration residence have been invaded business and light industries. The third zone is basically on area of low income housing. The fourth is the area for better class residence while the last zone is partiallydevelopment of high class residence associated with the fastest existing transport routes.</w:t>
      </w:r>
    </w:p>
    <w:p w:rsidR="00DF1FF0" w:rsidRDefault="0044325B">
      <w:pPr>
        <w:pStyle w:val="Heading1"/>
        <w:numPr>
          <w:ilvl w:val="2"/>
          <w:numId w:val="13"/>
        </w:numPr>
        <w:tabs>
          <w:tab w:val="left" w:pos="1735"/>
        </w:tabs>
        <w:spacing w:before="208"/>
        <w:ind w:left="1735" w:hanging="605"/>
        <w:jc w:val="left"/>
      </w:pPr>
      <w:r>
        <w:t>AXIALDEVELOPMENT</w:t>
      </w:r>
      <w:r>
        <w:rPr>
          <w:spacing w:val="-2"/>
        </w:rPr>
        <w:t>THEORY</w:t>
      </w:r>
    </w:p>
    <w:p w:rsidR="00DF1FF0" w:rsidRDefault="00DF1FF0">
      <w:pPr>
        <w:pStyle w:val="BodyText"/>
        <w:spacing w:before="192"/>
        <w:rPr>
          <w:b/>
        </w:rPr>
      </w:pPr>
    </w:p>
    <w:p w:rsidR="00DF1FF0" w:rsidRDefault="0044325B">
      <w:pPr>
        <w:pStyle w:val="BodyText"/>
        <w:spacing w:line="480" w:lineRule="auto"/>
        <w:ind w:left="1015" w:right="1165" w:firstLine="720"/>
        <w:jc w:val="both"/>
      </w:pPr>
      <w:r>
        <w:t>Accordingtothistheory, movement willbeconcentratedalongparticularlyroutesand the form of urban expansion would be controlled by the available transport facilities through the accessibility is considered in terms of time and its accepted transport facilities.</w:t>
      </w:r>
    </w:p>
    <w:p w:rsidR="00DF1FF0" w:rsidRDefault="0044325B">
      <w:pPr>
        <w:pStyle w:val="Heading1"/>
        <w:numPr>
          <w:ilvl w:val="2"/>
          <w:numId w:val="13"/>
        </w:numPr>
        <w:tabs>
          <w:tab w:val="left" w:pos="1735"/>
        </w:tabs>
        <w:spacing w:before="207"/>
        <w:ind w:left="1735" w:hanging="701"/>
        <w:jc w:val="left"/>
      </w:pPr>
      <w:r>
        <w:t>SECTOR</w:t>
      </w:r>
      <w:r>
        <w:rPr>
          <w:spacing w:val="-2"/>
        </w:rPr>
        <w:t>THEORY</w:t>
      </w:r>
    </w:p>
    <w:p w:rsidR="00DF1FF0" w:rsidRDefault="00DF1FF0">
      <w:pPr>
        <w:pStyle w:val="BodyText"/>
        <w:spacing w:before="193"/>
        <w:rPr>
          <w:b/>
        </w:rPr>
      </w:pPr>
    </w:p>
    <w:p w:rsidR="00DF1FF0" w:rsidRDefault="0044325B">
      <w:pPr>
        <w:pStyle w:val="BodyText"/>
        <w:spacing w:line="480" w:lineRule="auto"/>
        <w:ind w:left="1015" w:right="1159" w:firstLine="720"/>
        <w:jc w:val="both"/>
      </w:pPr>
      <w:r>
        <w:t>This theory was formulated by Homer Hoyt in (1937) empirical evidence for the sectorarrangementwasprovidedbypatternofresidentiallanduse.Thesector</w:t>
      </w:r>
      <w:r>
        <w:rPr>
          <w:spacing w:val="-2"/>
        </w:rPr>
        <w:t>theory</w:t>
      </w:r>
    </w:p>
    <w:p w:rsidR="00DF1FF0" w:rsidRDefault="00DF1FF0">
      <w:pPr>
        <w:pStyle w:val="BodyText"/>
        <w:spacing w:line="480" w:lineRule="auto"/>
        <w:jc w:val="both"/>
        <w:sectPr w:rsidR="00DF1FF0">
          <w:pgSz w:w="11910" w:h="16840"/>
          <w:pgMar w:top="1500" w:right="283" w:bottom="1180" w:left="425" w:header="0" w:footer="998" w:gutter="0"/>
          <w:cols w:space="720"/>
        </w:sectPr>
      </w:pPr>
    </w:p>
    <w:p w:rsidR="00DF1FF0" w:rsidRDefault="0044325B">
      <w:pPr>
        <w:pStyle w:val="BodyText"/>
        <w:spacing w:before="78" w:line="480" w:lineRule="auto"/>
        <w:ind w:left="1015" w:right="1158"/>
        <w:jc w:val="both"/>
      </w:pPr>
      <w:r>
        <w:t>explained the pattern of urban growth from the point of view of changes in residential land use, the growthofthe urbanarea according to thetheorywas conditioned byexpansionofthe residential districts and according to the homogenous use and income status along bestradical transport route.</w:t>
      </w:r>
    </w:p>
    <w:p w:rsidR="00DF1FF0" w:rsidRDefault="0044325B">
      <w:pPr>
        <w:pStyle w:val="Heading1"/>
        <w:numPr>
          <w:ilvl w:val="2"/>
          <w:numId w:val="13"/>
        </w:numPr>
        <w:tabs>
          <w:tab w:val="left" w:pos="1735"/>
        </w:tabs>
        <w:spacing w:before="208"/>
        <w:ind w:left="1735" w:hanging="686"/>
        <w:jc w:val="left"/>
      </w:pPr>
      <w:r>
        <w:t>MULTIPLENUCLEI</w:t>
      </w:r>
      <w:r>
        <w:rPr>
          <w:spacing w:val="-2"/>
        </w:rPr>
        <w:t>THEORY.</w:t>
      </w:r>
    </w:p>
    <w:p w:rsidR="00DF1FF0" w:rsidRDefault="00DF1FF0">
      <w:pPr>
        <w:pStyle w:val="BodyText"/>
        <w:spacing w:before="192"/>
        <w:rPr>
          <w:b/>
        </w:rPr>
      </w:pPr>
    </w:p>
    <w:p w:rsidR="00DF1FF0" w:rsidRDefault="0044325B">
      <w:pPr>
        <w:pStyle w:val="BodyText"/>
        <w:spacing w:line="480" w:lineRule="auto"/>
        <w:ind w:left="1015" w:right="1165" w:firstLine="720"/>
        <w:jc w:val="both"/>
      </w:pPr>
      <w:r>
        <w:t>This theory was formulated by Harris and Uthman in 1945. They argued that Harris may be more than one focal point in many urban areas and that each of the discreet nucleus influences the location of certain land area thus, the larger the urban area become the more numerous and specialized the nuclei.</w:t>
      </w:r>
    </w:p>
    <w:p w:rsidR="00DF1FF0" w:rsidRDefault="0044325B">
      <w:pPr>
        <w:pStyle w:val="BodyText"/>
        <w:spacing w:before="202" w:line="480" w:lineRule="auto"/>
        <w:ind w:left="1015" w:right="1155" w:firstLine="720"/>
        <w:jc w:val="both"/>
      </w:pPr>
      <w:r>
        <w:t>According to the theoryall urban areas will have a C.B.D. which will be located near the focus of intercity transport but not necessary in the center of a city butmay be towards one edge of the buildup areas as shown below.</w:t>
      </w:r>
    </w:p>
    <w:p w:rsidR="00DF1FF0" w:rsidRDefault="00151867">
      <w:pPr>
        <w:pStyle w:val="BodyText"/>
        <w:spacing w:before="15"/>
        <w:rPr>
          <w:sz w:val="20"/>
        </w:rPr>
      </w:pPr>
      <w:r>
        <w:rPr>
          <w:sz w:val="20"/>
        </w:rPr>
        <w:pict>
          <v:group id="docshapegroup10" o:spid="_x0000_s2170" style="position:absolute;margin-left:81.8pt;margin-top:13.45pt;width:392.05pt;height:200.85pt;z-index:-15724032;mso-wrap-distance-left:0;mso-wrap-distance-right:0;mso-position-horizontal-relative:page" coordorigin="1636,269" coordsize="7841,4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2172" type="#_x0000_t75" style="position:absolute;left:1636;top:269;width:7841;height:4017">
              <v:imagedata r:id="rId14" o:title=""/>
            </v:shape>
            <v:shapetype id="_x0000_t202" coordsize="21600,21600" o:spt="202" path="m,l,21600r21600,l21600,xe">
              <v:stroke joinstyle="miter"/>
              <v:path gradientshapeok="t" o:connecttype="rect"/>
            </v:shapetype>
            <v:shape id="docshape12" o:spid="_x0000_s2171" type="#_x0000_t202" style="position:absolute;left:5080;top:2045;width:490;height:267" filled="f" stroked="f">
              <v:textbox inset="0,0,0,0">
                <w:txbxContent>
                  <w:p w:rsidR="00DF1FF0" w:rsidRDefault="0044325B">
                    <w:pPr>
                      <w:spacing w:before="1"/>
                      <w:rPr>
                        <w:rFonts w:ascii="Tahoma"/>
                        <w:b/>
                      </w:rPr>
                    </w:pPr>
                    <w:r>
                      <w:rPr>
                        <w:rFonts w:ascii="Tahoma"/>
                        <w:b/>
                        <w:spacing w:val="-5"/>
                      </w:rPr>
                      <w:t>CBD</w:t>
                    </w:r>
                  </w:p>
                </w:txbxContent>
              </v:textbox>
            </v:shape>
            <w10:wrap type="topAndBottom" anchorx="page"/>
          </v:group>
        </w:pict>
      </w:r>
    </w:p>
    <w:p w:rsidR="00DF1FF0" w:rsidRDefault="00DF1FF0">
      <w:pPr>
        <w:pStyle w:val="BodyText"/>
        <w:spacing w:before="226"/>
      </w:pPr>
    </w:p>
    <w:p w:rsidR="00DF1FF0" w:rsidRDefault="0044325B">
      <w:pPr>
        <w:pStyle w:val="BodyText"/>
        <w:spacing w:before="1" w:line="480" w:lineRule="auto"/>
        <w:ind w:left="1015" w:right="1158" w:firstLine="720"/>
        <w:jc w:val="both"/>
      </w:pPr>
      <w:r>
        <w:t>Thereforethe four categories as argued byleanand Good all(1966) are however very much descriptive as they are analytical.</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52" w:firstLine="720"/>
        <w:jc w:val="both"/>
      </w:pPr>
      <w:r>
        <w:t>As generalization, theystated that the theories seek to explain the internal silvature of urban and the pattern of the outward growth.</w:t>
      </w:r>
    </w:p>
    <w:p w:rsidR="00DF1FF0" w:rsidRDefault="0044325B">
      <w:pPr>
        <w:pStyle w:val="Heading1"/>
        <w:numPr>
          <w:ilvl w:val="1"/>
          <w:numId w:val="13"/>
        </w:numPr>
        <w:tabs>
          <w:tab w:val="left" w:pos="1735"/>
        </w:tabs>
        <w:spacing w:before="208"/>
        <w:ind w:hanging="720"/>
      </w:pPr>
      <w:bookmarkStart w:id="8" w:name="_TOC_250010"/>
      <w:r>
        <w:t xml:space="preserve">CURRENTFACTORS BEHINDURBAN </w:t>
      </w:r>
      <w:bookmarkEnd w:id="8"/>
      <w:r>
        <w:rPr>
          <w:spacing w:val="-2"/>
        </w:rPr>
        <w:t>GROWTH</w:t>
      </w:r>
    </w:p>
    <w:p w:rsidR="00DF1FF0" w:rsidRDefault="00DF1FF0">
      <w:pPr>
        <w:pStyle w:val="BodyText"/>
        <w:spacing w:before="191"/>
        <w:rPr>
          <w:b/>
        </w:rPr>
      </w:pPr>
    </w:p>
    <w:p w:rsidR="00DF1FF0" w:rsidRDefault="0044325B">
      <w:pPr>
        <w:pStyle w:val="BodyText"/>
        <w:spacing w:before="1" w:line="480" w:lineRule="auto"/>
        <w:ind w:left="1015" w:right="1160" w:firstLine="720"/>
        <w:jc w:val="both"/>
      </w:pPr>
      <w:r>
        <w:t>In discussing about the current factors behind urban growth, Johnson (1972) stressed that one of the most important changes has been in the nature of manufacturing industries, technological advancement more rapid and reliable means of communication and transportation system and more sophisticated economic and political mechanism permitting efficient exchange ofgoods and services. Also, an urbangrowthcanalso be influenced byan increase in proportion of population, technical advancement, jobs diversification andadequate provision of social services.</w:t>
      </w:r>
    </w:p>
    <w:p w:rsidR="00DF1FF0" w:rsidRDefault="0044325B">
      <w:pPr>
        <w:pStyle w:val="BodyText"/>
        <w:spacing w:before="203" w:line="480" w:lineRule="auto"/>
        <w:ind w:left="1015" w:right="1146" w:firstLine="720"/>
        <w:jc w:val="both"/>
      </w:pPr>
      <w:r>
        <w:t>According to Jackson (1972) in his own view added that migration is a factor of special significance because it is a spatialprocess that makes redistribution ofpopulation and concentration ofpeople in a few selected locations. Thus, migrations also permit selection of industrial growth and change. He also argues that social factors although urban growth. Facilities such as libraries hospitals and a host of others same of which are present in upper part ofGaaAkanbi he stressed are also important economically in providing employment and attracting tourist.</w:t>
      </w:r>
    </w:p>
    <w:p w:rsidR="00DF1FF0" w:rsidRDefault="0044325B">
      <w:pPr>
        <w:pStyle w:val="BodyText"/>
        <w:spacing w:before="203" w:line="477" w:lineRule="auto"/>
        <w:ind w:left="1015" w:right="1160" w:firstLine="720"/>
        <w:jc w:val="both"/>
      </w:pPr>
      <w:r>
        <w:t>Natural increase in population according to him is also another non economic force which is now playing a vital role in urban growth especially in largest center where there is greater number of people probably as a result of migration, improvement in. medical technique which may bring decrease in death rate over birth rate.</w:t>
      </w:r>
    </w:p>
    <w:p w:rsidR="00DF1FF0" w:rsidRDefault="00DF1FF0">
      <w:pPr>
        <w:pStyle w:val="BodyText"/>
        <w:spacing w:line="477" w:lineRule="auto"/>
        <w:jc w:val="both"/>
        <w:sectPr w:rsidR="00DF1FF0">
          <w:pgSz w:w="11910" w:h="16840"/>
          <w:pgMar w:top="1340" w:right="283" w:bottom="1180" w:left="425" w:header="0" w:footer="998" w:gutter="0"/>
          <w:cols w:space="720"/>
        </w:sectPr>
      </w:pPr>
    </w:p>
    <w:p w:rsidR="00DF1FF0" w:rsidRDefault="0044325B">
      <w:pPr>
        <w:pStyle w:val="Heading1"/>
        <w:numPr>
          <w:ilvl w:val="1"/>
          <w:numId w:val="13"/>
        </w:numPr>
        <w:tabs>
          <w:tab w:val="left" w:pos="1735"/>
        </w:tabs>
        <w:spacing w:before="63"/>
        <w:ind w:hanging="720"/>
      </w:pPr>
      <w:r>
        <w:t>PROPERTYAS AN</w:t>
      </w:r>
      <w:r>
        <w:rPr>
          <w:spacing w:val="-2"/>
        </w:rPr>
        <w:t>INVESTMENT</w:t>
      </w:r>
    </w:p>
    <w:p w:rsidR="00DF1FF0" w:rsidRDefault="00DF1FF0">
      <w:pPr>
        <w:pStyle w:val="BodyText"/>
        <w:spacing w:before="197"/>
        <w:rPr>
          <w:b/>
        </w:rPr>
      </w:pPr>
    </w:p>
    <w:p w:rsidR="00DF1FF0" w:rsidRDefault="0044325B">
      <w:pPr>
        <w:pStyle w:val="BodyText"/>
        <w:spacing w:line="480" w:lineRule="auto"/>
        <w:ind w:left="1015" w:right="1155" w:firstLine="720"/>
        <w:jc w:val="both"/>
      </w:pPr>
      <w:r>
        <w:t>The essential nature of an investment is the giving up of a capital in return for an income to be received over time. This is true whether the income received as periodic payment or allowed to accumulate and taken in a capitalism. It is also true when the incomeis received in a non monetary form. For example, suppose a person has the alternative of purchasing an object and he decide to purchase, then this is an investment, he is giving up a capital sum which will save him of paying rent in future. This income can be said to be equivalent to the rent he would have to pay and he is receiving it in a non monetary form in the use of the object. If he has decided to rent, then this would mean that someone else was foregoing the purchase price or capital value and would receive periodic payment instead. In this case, this other person would be the investor. The investment aspect of real property is basedonitsdurabilityanduseovertime, payment canbe made forhisuseas it isused. There can be a separation of ownership and the right up use.</w:t>
      </w:r>
    </w:p>
    <w:p w:rsidR="00DF1FF0" w:rsidRDefault="0044325B">
      <w:pPr>
        <w:pStyle w:val="BodyText"/>
        <w:spacing w:before="200" w:line="480" w:lineRule="auto"/>
        <w:ind w:left="1015" w:right="1159" w:firstLine="720"/>
        <w:jc w:val="both"/>
      </w:pPr>
      <w:r>
        <w:t>The owner can give the right to use and another person willpay a rent for the right to use, theowner istreatingtheobject asaninvestment. Theownercouldgiveuptheownership in return for a capital sum but he prefers to retain it and received income overtime with durable objects, there arethe alternative ofowning the using, owing and using and also using and not owing.</w:t>
      </w:r>
    </w:p>
    <w:p w:rsidR="00DF1FF0" w:rsidRDefault="0044325B">
      <w:pPr>
        <w:pStyle w:val="BodyText"/>
        <w:spacing w:before="202" w:line="480" w:lineRule="auto"/>
        <w:ind w:left="1015" w:right="1150" w:firstLine="720"/>
        <w:jc w:val="both"/>
      </w:pPr>
      <w:r>
        <w:t>With the real property, it sometimes appears as if there are not alternative of purchasing or renting, some properties can only be purchased while other property can be rented.Thebasicreasonforthisfact isthat thealternative isnot attractiveenoughto potential investors and potential use where potential use can only be purchased. Because they are not willing to pay a high rent relative to the purchase price to persuade someone to hold the property as an investment or to look at it fromthe pointofview investor. Theyare willing to</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BodyText"/>
        <w:spacing w:before="78" w:line="480" w:lineRule="auto"/>
        <w:ind w:left="1015" w:right="1164"/>
        <w:jc w:val="both"/>
      </w:pPr>
      <w:r>
        <w:t xml:space="preserve">give up the purchase price In return for the rent which potential users would be prepared to </w:t>
      </w:r>
      <w:r>
        <w:rPr>
          <w:spacing w:val="-4"/>
        </w:rPr>
        <w:t>pay.</w:t>
      </w:r>
    </w:p>
    <w:p w:rsidR="00DF1FF0" w:rsidRDefault="0044325B">
      <w:pPr>
        <w:pStyle w:val="BodyText"/>
        <w:spacing w:before="203" w:line="480" w:lineRule="auto"/>
        <w:ind w:left="1015" w:right="1161" w:firstLine="720"/>
        <w:jc w:val="both"/>
      </w:pPr>
      <w:r>
        <w:t>The market inrealpropertydeals in theseright relating to realpropertyrather thanthe land and building themselves. The largest collection of right in real property is ownership in fee sample i.e. ownership of the unencumbered freehold. The freeholder’s rights are never unlimited. He may be limited as to the type of building he can put on his land by theoperation of the town and countryplanning acts. His rights may be affected in these and also in many other ways.</w:t>
      </w:r>
    </w:p>
    <w:p w:rsidR="00DF1FF0" w:rsidRDefault="0044325B">
      <w:pPr>
        <w:pStyle w:val="Heading1"/>
        <w:numPr>
          <w:ilvl w:val="1"/>
          <w:numId w:val="13"/>
        </w:numPr>
        <w:tabs>
          <w:tab w:val="left" w:pos="1735"/>
        </w:tabs>
        <w:spacing w:before="203"/>
        <w:ind w:hanging="720"/>
      </w:pPr>
      <w:bookmarkStart w:id="9" w:name="_TOC_250009"/>
      <w:r>
        <w:t>URBANGROWTHANDPROPERTY</w:t>
      </w:r>
      <w:bookmarkEnd w:id="9"/>
      <w:r>
        <w:rPr>
          <w:spacing w:val="-2"/>
        </w:rPr>
        <w:t xml:space="preserve"> DEVELOPMENT</w:t>
      </w:r>
    </w:p>
    <w:p w:rsidR="00DF1FF0" w:rsidRDefault="00DF1FF0">
      <w:pPr>
        <w:pStyle w:val="BodyText"/>
        <w:spacing w:before="196"/>
        <w:rPr>
          <w:b/>
        </w:rPr>
      </w:pPr>
    </w:p>
    <w:p w:rsidR="00DF1FF0" w:rsidRDefault="0044325B">
      <w:pPr>
        <w:pStyle w:val="BodyText"/>
        <w:spacing w:line="480" w:lineRule="auto"/>
        <w:ind w:left="1015" w:right="1163" w:firstLine="720"/>
        <w:jc w:val="both"/>
      </w:pPr>
      <w:r>
        <w:t>The growth of urban area as asserted by the early planners brings more activities and persons into the urban area in search of site, thereby concentrating more workers, machines and building in the recognition suitable for certain activities which will then in the long run from the area of highest accessibility and complementary thus having highest value.</w:t>
      </w:r>
    </w:p>
    <w:p w:rsidR="00DF1FF0" w:rsidRDefault="0044325B">
      <w:pPr>
        <w:pStyle w:val="BodyText"/>
        <w:spacing w:before="203" w:line="480" w:lineRule="auto"/>
        <w:ind w:left="1015" w:right="1146" w:firstLine="720"/>
        <w:jc w:val="both"/>
      </w:pPr>
      <w:r>
        <w:t>According to lean and Godall (1966) also pointed out that the expansion of urbanareas brings a clash with agricultural interest. Hence, there will be a rise in the value of agricultural land because of the anticipation of urban use. Farmland can therefore lie idle it there is the prospect of immediate scale and will be held by speculators until ripe for development. Still on this, they further observed that the changes accompanying the expansion and growth of urban area are better summed by restaurant variation in property development. As a result of transport improvement and assuming condition of demandremain unchanged, they noted that there will be a relatively rise in the development of properties adjacent to large cities and fall in the development ofprevious build up as a result ofshiftindemandtoalternativeones.However,Helbrum(1987)contentedthatasthecity</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pPr>
      <w:r>
        <w:t>grows,demandforspaceintheageassuchtherewillberiseintheaggregateofproperty development within a particular urban area. He</w:t>
      </w:r>
    </w:p>
    <w:p w:rsidR="00DF1FF0" w:rsidRDefault="0044325B">
      <w:pPr>
        <w:pStyle w:val="BodyText"/>
        <w:spacing w:before="203" w:line="480" w:lineRule="auto"/>
        <w:ind w:left="1015" w:right="1160"/>
      </w:pPr>
      <w:r>
        <w:t>however noted that the fact that the levelofprices is in itself sufficient audience that the city net advantage to land as a whole have increased.</w:t>
      </w:r>
    </w:p>
    <w:p w:rsidR="00DF1FF0" w:rsidRDefault="0044325B">
      <w:pPr>
        <w:pStyle w:val="ListParagraph"/>
        <w:numPr>
          <w:ilvl w:val="1"/>
          <w:numId w:val="13"/>
        </w:numPr>
        <w:tabs>
          <w:tab w:val="left" w:pos="1735"/>
          <w:tab w:val="left" w:pos="2455"/>
        </w:tabs>
        <w:spacing w:before="202" w:line="475" w:lineRule="auto"/>
        <w:ind w:left="1015" w:right="1613" w:firstLine="0"/>
        <w:rPr>
          <w:b/>
        </w:rPr>
      </w:pPr>
      <w:r>
        <w:rPr>
          <w:b/>
        </w:rPr>
        <w:t xml:space="preserve">LOCATIONASAFACTORTHAT AFFECT ANDDETERMINEESIDENTIAL </w:t>
      </w:r>
      <w:r>
        <w:rPr>
          <w:b/>
          <w:spacing w:val="-2"/>
        </w:rPr>
        <w:t>PROPERTY</w:t>
      </w:r>
      <w:r>
        <w:rPr>
          <w:b/>
        </w:rPr>
        <w:tab/>
      </w:r>
      <w:r>
        <w:rPr>
          <w:b/>
          <w:spacing w:val="-2"/>
        </w:rPr>
        <w:t>DEVELOPMENT</w:t>
      </w:r>
    </w:p>
    <w:p w:rsidR="00DF1FF0" w:rsidRDefault="0044325B">
      <w:pPr>
        <w:pStyle w:val="BodyText"/>
        <w:spacing w:before="205" w:line="480" w:lineRule="auto"/>
        <w:ind w:left="1015" w:right="1150" w:firstLine="720"/>
        <w:jc w:val="both"/>
      </w:pPr>
      <w:r>
        <w:t xml:space="preserve">Residential property development are created, affected and jointly determine by a number of factors, ‘lean and Godall’ pointed out that location is the main factor that affectand determine residential property development to a large extent in that if for instance, there are two residential properties which are identical in all aspect and having the same building and layout of surrounding land but one has a higher market price than the other then the difference must be difference in the relative location. This difference in themarket price of the two properties will show itself in difference in the land values. Chapin (1965) also described location as the vital factor that affects resident’s property development and also in their most elementary form to relate to health safety, convenience, economy and general amenities of urban living. He stressed that their element are considered in term if principles are subsequently translate into standard of location. Most businessmen as noted by Barlowe (1987) recognize that their success or failure frequency depends up their choice of a suitable </w:t>
      </w:r>
      <w:r>
        <w:rPr>
          <w:spacing w:val="-2"/>
        </w:rPr>
        <w:t>location.</w:t>
      </w:r>
    </w:p>
    <w:p w:rsidR="00DF1FF0" w:rsidRDefault="0044325B">
      <w:pPr>
        <w:pStyle w:val="BodyText"/>
        <w:spacing w:before="205" w:line="480" w:lineRule="auto"/>
        <w:ind w:left="1015" w:right="1150" w:firstLine="720"/>
        <w:jc w:val="both"/>
      </w:pPr>
      <w:r>
        <w:t>Accordingly, they have a definite incentive to seek locations that promise them the greatest opportunities for profit. Accessibility as recorded by Lean (1969) is equally a key factor in understanding the pattern of land uses in an urban area, there will be the position of the greatest accessibilityofthe populationofthe area. Ina place where there is more thanone</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56"/>
        <w:jc w:val="both"/>
      </w:pPr>
      <w:r>
        <w:t>vocal point in transport system and routes, there is normally one which is his hub of</w:t>
      </w:r>
      <w:r>
        <w:rPr>
          <w:spacing w:val="-2"/>
        </w:rPr>
        <w:t>networks.</w:t>
      </w:r>
    </w:p>
    <w:p w:rsidR="00DF1FF0" w:rsidRDefault="0044325B">
      <w:pPr>
        <w:pStyle w:val="BodyText"/>
        <w:spacing w:before="203" w:line="480" w:lineRule="auto"/>
        <w:ind w:left="1015" w:right="1153"/>
        <w:jc w:val="both"/>
      </w:pPr>
      <w:r>
        <w:t>This he further explain is the most accessible location of the population of the urban area generally and will be its center residential activities require to be accessible to the population inanurbanarea and these willtend to settle themserves at the nodalpoint. Manyspecialized activities arecomplementarytoother specializedactivities. In. thissensethat either theyneed to use these specialized services, they provide a more complete range of goods and services, in such cases, there are usually the necessity for these specialized activities to locate in close proximity to one another in order to carry out their economic function with the effect. The effect of town planning is observed by ‘Litch Field (1959) another factor which greatlyaffects and determine the investment at residential properties.’</w:t>
      </w:r>
    </w:p>
    <w:p w:rsidR="00DF1FF0" w:rsidRDefault="0044325B">
      <w:pPr>
        <w:pStyle w:val="BodyText"/>
        <w:spacing w:before="198" w:line="480" w:lineRule="auto"/>
        <w:ind w:left="1015" w:right="1162" w:firstLine="720"/>
        <w:jc w:val="both"/>
      </w:pPr>
      <w:r>
        <w:t>He explained that the development of individual properties would rise or fall because ofa varietyof influence if for example some certain land uses were permitted in some places and prohibited in other place in so far as this deferred from the existing pattern of land use. There would be an increase in the others lean and Godall(1966) give an example of how the effect of town planning affect and determine residential property development.</w:t>
      </w:r>
    </w:p>
    <w:p w:rsidR="00DF1FF0" w:rsidRDefault="0044325B">
      <w:pPr>
        <w:pStyle w:val="BodyText"/>
        <w:spacing w:before="203" w:line="480" w:lineRule="auto"/>
        <w:ind w:left="1015" w:right="1147" w:firstLine="720"/>
        <w:jc w:val="both"/>
      </w:pPr>
      <w:r>
        <w:t>The pattern of land use is another factor which determine the development of residential property in that the center of urban area is normally the position of greatest accessibility where transport systemand transport routes such as buses and railwaycoverage. Theyalso maintained that the demand to use a site for complimentaryorcompetitive use will greatly affect the development of residential property in that the absence of any one factor may change the development. They alsoare emphasized that the actual cost of constructionofa structure mayin some cases be immaterial. Theymaintained that ifa residentialproperty</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60"/>
      </w:pPr>
      <w:r>
        <w:t>already developedhasredevelopedpotential which woulddeterminetheinvestmentof the property rather than the existing use.</w:t>
      </w:r>
    </w:p>
    <w:p w:rsidR="00DF1FF0" w:rsidRDefault="00DF1FF0">
      <w:pPr>
        <w:pStyle w:val="BodyText"/>
        <w:spacing w:line="480" w:lineRule="auto"/>
        <w:sectPr w:rsidR="00DF1FF0">
          <w:pgSz w:w="11910" w:h="16840"/>
          <w:pgMar w:top="1340" w:right="283" w:bottom="1180" w:left="425" w:header="0" w:footer="998" w:gutter="0"/>
          <w:cols w:space="720"/>
        </w:sectPr>
      </w:pPr>
    </w:p>
    <w:p w:rsidR="00DF1FF0" w:rsidRDefault="0044325B">
      <w:pPr>
        <w:pStyle w:val="Heading1"/>
        <w:spacing w:before="63"/>
        <w:ind w:left="961" w:right="1100"/>
        <w:jc w:val="center"/>
      </w:pPr>
      <w:bookmarkStart w:id="10" w:name="_TOC_250008"/>
      <w:r>
        <w:t>CHAPTER</w:t>
      </w:r>
      <w:bookmarkEnd w:id="10"/>
      <w:r>
        <w:rPr>
          <w:spacing w:val="-4"/>
        </w:rPr>
        <w:t>THREE</w:t>
      </w:r>
    </w:p>
    <w:p w:rsidR="00DF1FF0" w:rsidRDefault="00DF1FF0">
      <w:pPr>
        <w:pStyle w:val="BodyText"/>
        <w:spacing w:before="202"/>
        <w:rPr>
          <w:b/>
        </w:rPr>
      </w:pPr>
    </w:p>
    <w:p w:rsidR="00DF1FF0" w:rsidRDefault="0044325B">
      <w:pPr>
        <w:pStyle w:val="ListParagraph"/>
        <w:numPr>
          <w:ilvl w:val="1"/>
          <w:numId w:val="12"/>
        </w:numPr>
        <w:tabs>
          <w:tab w:val="left" w:pos="1736"/>
        </w:tabs>
        <w:spacing w:line="652" w:lineRule="auto"/>
        <w:ind w:right="6079"/>
        <w:rPr>
          <w:b/>
          <w:sz w:val="24"/>
        </w:rPr>
      </w:pPr>
      <w:r>
        <w:rPr>
          <w:b/>
          <w:sz w:val="24"/>
        </w:rPr>
        <w:t xml:space="preserve">RESEARCHMETHODOLOGY </w:t>
      </w:r>
      <w:r>
        <w:rPr>
          <w:b/>
          <w:spacing w:val="-2"/>
          <w:sz w:val="24"/>
        </w:rPr>
        <w:t>INTRODUCTION</w:t>
      </w:r>
    </w:p>
    <w:p w:rsidR="00DF1FF0" w:rsidRDefault="0044325B">
      <w:pPr>
        <w:pStyle w:val="BodyText"/>
        <w:spacing w:line="273" w:lineRule="exact"/>
        <w:ind w:left="1736"/>
      </w:pPr>
      <w:r>
        <w:t>Intheproceedingchapterrelevantliteraturereviewsweredealt</w:t>
      </w:r>
      <w:r>
        <w:rPr>
          <w:spacing w:val="-2"/>
        </w:rPr>
        <w:t>with.</w:t>
      </w:r>
    </w:p>
    <w:p w:rsidR="00DF1FF0" w:rsidRDefault="00DF1FF0">
      <w:pPr>
        <w:pStyle w:val="BodyText"/>
        <w:spacing w:before="202"/>
      </w:pPr>
    </w:p>
    <w:p w:rsidR="00DF1FF0" w:rsidRDefault="0044325B">
      <w:pPr>
        <w:pStyle w:val="BodyText"/>
        <w:spacing w:line="480" w:lineRule="auto"/>
        <w:ind w:left="1015" w:right="1155" w:firstLine="720"/>
        <w:jc w:val="both"/>
      </w:pPr>
      <w:r>
        <w:t>This chapter attempts to formulate methodology framework to achieve the aim and objectives of this work write-up. And this will be achieved through an application of science procures in discovery answer to questions.</w:t>
      </w:r>
    </w:p>
    <w:p w:rsidR="00DF1FF0" w:rsidRDefault="0044325B">
      <w:pPr>
        <w:pStyle w:val="Heading1"/>
        <w:numPr>
          <w:ilvl w:val="1"/>
          <w:numId w:val="12"/>
        </w:numPr>
        <w:tabs>
          <w:tab w:val="left" w:pos="1735"/>
        </w:tabs>
        <w:spacing w:before="202"/>
        <w:ind w:hanging="720"/>
      </w:pPr>
      <w:r>
        <w:t>THERESEARCH</w:t>
      </w:r>
      <w:r>
        <w:rPr>
          <w:spacing w:val="-2"/>
        </w:rPr>
        <w:t xml:space="preserve"> DECISION</w:t>
      </w:r>
    </w:p>
    <w:p w:rsidR="00DF1FF0" w:rsidRDefault="00DF1FF0">
      <w:pPr>
        <w:pStyle w:val="BodyText"/>
        <w:spacing w:before="197"/>
        <w:rPr>
          <w:b/>
        </w:rPr>
      </w:pPr>
    </w:p>
    <w:p w:rsidR="00DF1FF0" w:rsidRDefault="0044325B">
      <w:pPr>
        <w:pStyle w:val="ListParagraph"/>
        <w:numPr>
          <w:ilvl w:val="2"/>
          <w:numId w:val="12"/>
        </w:numPr>
        <w:tabs>
          <w:tab w:val="left" w:pos="1734"/>
        </w:tabs>
        <w:ind w:left="1734" w:hanging="359"/>
        <w:rPr>
          <w:sz w:val="24"/>
        </w:rPr>
      </w:pPr>
      <w:r>
        <w:rPr>
          <w:sz w:val="24"/>
        </w:rPr>
        <w:t>Selectionofthe</w:t>
      </w:r>
      <w:r>
        <w:rPr>
          <w:spacing w:val="-4"/>
          <w:sz w:val="24"/>
        </w:rPr>
        <w:t>Study</w:t>
      </w:r>
    </w:p>
    <w:p w:rsidR="00DF1FF0" w:rsidRDefault="00DF1FF0">
      <w:pPr>
        <w:pStyle w:val="BodyText"/>
      </w:pPr>
    </w:p>
    <w:p w:rsidR="00DF1FF0" w:rsidRDefault="0044325B">
      <w:pPr>
        <w:pStyle w:val="ListParagraph"/>
        <w:numPr>
          <w:ilvl w:val="2"/>
          <w:numId w:val="12"/>
        </w:numPr>
        <w:tabs>
          <w:tab w:val="left" w:pos="1735"/>
        </w:tabs>
        <w:spacing w:before="1"/>
        <w:ind w:left="1735" w:hanging="360"/>
        <w:rPr>
          <w:sz w:val="24"/>
        </w:rPr>
      </w:pPr>
      <w:r>
        <w:rPr>
          <w:sz w:val="24"/>
        </w:rPr>
        <w:t>IdentificationoftheSourceof</w:t>
      </w:r>
      <w:r>
        <w:rPr>
          <w:spacing w:val="-2"/>
          <w:sz w:val="24"/>
        </w:rPr>
        <w:t>Information</w:t>
      </w:r>
    </w:p>
    <w:p w:rsidR="00DF1FF0" w:rsidRDefault="0044325B">
      <w:pPr>
        <w:pStyle w:val="ListParagraph"/>
        <w:numPr>
          <w:ilvl w:val="2"/>
          <w:numId w:val="12"/>
        </w:numPr>
        <w:tabs>
          <w:tab w:val="left" w:pos="1734"/>
        </w:tabs>
        <w:spacing w:before="276"/>
        <w:ind w:left="1734" w:hanging="359"/>
        <w:rPr>
          <w:sz w:val="24"/>
        </w:rPr>
      </w:pPr>
      <w:r>
        <w:rPr>
          <w:sz w:val="24"/>
        </w:rPr>
        <w:t>Selectiveofvariablestobe</w:t>
      </w:r>
      <w:r>
        <w:rPr>
          <w:spacing w:val="-4"/>
          <w:sz w:val="24"/>
        </w:rPr>
        <w:t>used.</w:t>
      </w:r>
    </w:p>
    <w:p w:rsidR="00DF1FF0" w:rsidRDefault="00DF1FF0">
      <w:pPr>
        <w:pStyle w:val="BodyText"/>
        <w:spacing w:before="201"/>
      </w:pPr>
    </w:p>
    <w:p w:rsidR="00DF1FF0" w:rsidRDefault="0044325B">
      <w:pPr>
        <w:pStyle w:val="BodyText"/>
        <w:spacing w:line="480" w:lineRule="auto"/>
        <w:ind w:left="1015" w:right="1155" w:firstLine="720"/>
        <w:jc w:val="both"/>
      </w:pPr>
      <w:r>
        <w:t>As this research was done at a crucial time which made many people not to have chance to respond immediately to the interview and questionnaire, hence a large part of our findings were based on personal interview during the survey.</w:t>
      </w:r>
    </w:p>
    <w:p w:rsidR="00DF1FF0" w:rsidRDefault="0044325B">
      <w:pPr>
        <w:pStyle w:val="BodyText"/>
        <w:spacing w:before="198" w:line="480" w:lineRule="auto"/>
        <w:ind w:left="1015" w:right="1166" w:firstLine="720"/>
        <w:jc w:val="both"/>
      </w:pPr>
      <w:r>
        <w:t>However, data were collected from some nature and estate survey within the area through the questionnaire and other documentary sources.</w:t>
      </w:r>
    </w:p>
    <w:p w:rsidR="00DF1FF0" w:rsidRDefault="0044325B">
      <w:pPr>
        <w:pStyle w:val="BodyText"/>
        <w:spacing w:before="202" w:line="480" w:lineRule="auto"/>
        <w:ind w:left="1015" w:right="1166" w:firstLine="720"/>
        <w:jc w:val="both"/>
      </w:pPr>
      <w:r>
        <w:t>Simple randomsampling techniques were adopted inadministrating the questionnaire to private individual is also the use of stratified and cluster samplings were also adopted.</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Heading1"/>
        <w:numPr>
          <w:ilvl w:val="1"/>
          <w:numId w:val="12"/>
        </w:numPr>
        <w:tabs>
          <w:tab w:val="left" w:pos="1735"/>
        </w:tabs>
        <w:spacing w:before="63"/>
        <w:ind w:hanging="720"/>
      </w:pPr>
      <w:bookmarkStart w:id="11" w:name="_TOC_250007"/>
      <w:r>
        <w:t>DATATYPESAND</w:t>
      </w:r>
      <w:bookmarkEnd w:id="11"/>
      <w:r>
        <w:rPr>
          <w:spacing w:val="-2"/>
        </w:rPr>
        <w:t xml:space="preserve"> SOURCES</w:t>
      </w:r>
    </w:p>
    <w:p w:rsidR="00DF1FF0" w:rsidRDefault="00DF1FF0">
      <w:pPr>
        <w:pStyle w:val="BodyText"/>
        <w:spacing w:before="197"/>
        <w:rPr>
          <w:b/>
        </w:rPr>
      </w:pPr>
    </w:p>
    <w:p w:rsidR="00DF1FF0" w:rsidRDefault="0044325B">
      <w:pPr>
        <w:pStyle w:val="BodyText"/>
        <w:spacing w:line="480" w:lineRule="auto"/>
        <w:ind w:left="1015" w:right="1156" w:firstLine="720"/>
        <w:jc w:val="both"/>
      </w:pPr>
      <w:r>
        <w:t>The study would be depending on primary and secondary source of data, the primary data are to be generated through the use of questionnaire that will be administered on the people residing at the upper part of Gaa-Akanbi Ilorin, major information and data used in this project are obtain through the secondary source which are journals, magazines, text books, internet e.t.c.</w:t>
      </w:r>
    </w:p>
    <w:p w:rsidR="00DF1FF0" w:rsidRDefault="0044325B">
      <w:pPr>
        <w:pStyle w:val="Heading1"/>
        <w:numPr>
          <w:ilvl w:val="1"/>
          <w:numId w:val="12"/>
        </w:numPr>
        <w:tabs>
          <w:tab w:val="left" w:pos="1735"/>
        </w:tabs>
        <w:spacing w:before="203"/>
        <w:ind w:hanging="720"/>
      </w:pPr>
      <w:bookmarkStart w:id="12" w:name="_TOC_250006"/>
      <w:r>
        <w:t>INSTRUMENTATIONFORDATA</w:t>
      </w:r>
      <w:bookmarkEnd w:id="12"/>
      <w:r>
        <w:rPr>
          <w:spacing w:val="-2"/>
        </w:rPr>
        <w:t>COLLECTION</w:t>
      </w:r>
    </w:p>
    <w:p w:rsidR="00DF1FF0" w:rsidRDefault="00DF1FF0">
      <w:pPr>
        <w:pStyle w:val="BodyText"/>
        <w:spacing w:before="197"/>
        <w:rPr>
          <w:b/>
        </w:rPr>
      </w:pPr>
    </w:p>
    <w:p w:rsidR="00DF1FF0" w:rsidRDefault="0044325B">
      <w:pPr>
        <w:pStyle w:val="BodyText"/>
        <w:spacing w:line="480" w:lineRule="auto"/>
        <w:ind w:left="1015" w:right="1155" w:firstLine="720"/>
        <w:jc w:val="both"/>
      </w:pPr>
      <w:r>
        <w:t>Questionnaire was the major instrument through which the data for this study was obtained. The questionnaire includes both the open and close ended question. In all 220 questionnaire that we printed, only 200 were administered, however, 200 questionnaire were useful for the analysis that was conducted and presented in chapter four of this figure, a total of 35 questionnaire were administered to the people residing while the remain 15 copies was giving to thestaff. Theresponserateobtained fromtherespondentswasconsidered useful for the analysis.</w:t>
      </w:r>
    </w:p>
    <w:p w:rsidR="00DF1FF0" w:rsidRDefault="0044325B">
      <w:pPr>
        <w:pStyle w:val="Heading1"/>
        <w:numPr>
          <w:ilvl w:val="1"/>
          <w:numId w:val="12"/>
        </w:numPr>
        <w:tabs>
          <w:tab w:val="left" w:pos="1736"/>
          <w:tab w:val="left" w:pos="3338"/>
          <w:tab w:val="left" w:pos="4879"/>
          <w:tab w:val="left" w:pos="6482"/>
          <w:tab w:val="left" w:pos="7624"/>
          <w:tab w:val="left" w:pos="8748"/>
        </w:tabs>
        <w:spacing w:before="208" w:line="480" w:lineRule="auto"/>
        <w:ind w:right="1154"/>
      </w:pPr>
      <w:r>
        <w:rPr>
          <w:spacing w:val="-2"/>
        </w:rPr>
        <w:t>SAMPLE</w:t>
      </w:r>
      <w:r>
        <w:tab/>
      </w:r>
      <w:r>
        <w:rPr>
          <w:spacing w:val="-2"/>
        </w:rPr>
        <w:t>FRAME,</w:t>
      </w:r>
      <w:r>
        <w:tab/>
      </w:r>
      <w:r>
        <w:rPr>
          <w:spacing w:val="-2"/>
        </w:rPr>
        <w:t>SAMPLE</w:t>
      </w:r>
      <w:r>
        <w:tab/>
      </w:r>
      <w:r>
        <w:rPr>
          <w:spacing w:val="-4"/>
        </w:rPr>
        <w:t>SIZE</w:t>
      </w:r>
      <w:r>
        <w:tab/>
      </w:r>
      <w:r>
        <w:rPr>
          <w:spacing w:val="-4"/>
        </w:rPr>
        <w:t>AND</w:t>
      </w:r>
      <w:r>
        <w:tab/>
      </w:r>
      <w:r>
        <w:rPr>
          <w:spacing w:val="-2"/>
        </w:rPr>
        <w:t>SAMPLING PROCEDURE/TECHNIQUES</w:t>
      </w:r>
    </w:p>
    <w:p w:rsidR="00DF1FF0" w:rsidRDefault="0044325B">
      <w:pPr>
        <w:pStyle w:val="ListParagraph"/>
        <w:numPr>
          <w:ilvl w:val="0"/>
          <w:numId w:val="11"/>
        </w:numPr>
        <w:tabs>
          <w:tab w:val="left" w:pos="1733"/>
          <w:tab w:val="left" w:pos="1736"/>
        </w:tabs>
        <w:spacing w:before="193" w:line="480" w:lineRule="auto"/>
        <w:ind w:right="1163"/>
        <w:jc w:val="both"/>
        <w:rPr>
          <w:sz w:val="24"/>
        </w:rPr>
      </w:pPr>
      <w:r>
        <w:rPr>
          <w:b/>
          <w:sz w:val="24"/>
        </w:rPr>
        <w:t xml:space="preserve">Sample frame: </w:t>
      </w:r>
      <w:r>
        <w:rPr>
          <w:sz w:val="24"/>
        </w:rPr>
        <w:t>is the source material or device from which a sample is draw further more it is a list of all these within a population who can be sampled and include individual household or institutions.</w:t>
      </w:r>
    </w:p>
    <w:p w:rsidR="00DF1FF0" w:rsidRDefault="0044325B">
      <w:pPr>
        <w:pStyle w:val="ListParagraph"/>
        <w:numPr>
          <w:ilvl w:val="0"/>
          <w:numId w:val="11"/>
        </w:numPr>
        <w:tabs>
          <w:tab w:val="left" w:pos="1734"/>
          <w:tab w:val="left" w:pos="1736"/>
        </w:tabs>
        <w:spacing w:line="480" w:lineRule="auto"/>
        <w:ind w:right="1157" w:hanging="553"/>
        <w:jc w:val="both"/>
        <w:rPr>
          <w:sz w:val="24"/>
        </w:rPr>
      </w:pPr>
      <w:r>
        <w:rPr>
          <w:b/>
          <w:sz w:val="24"/>
        </w:rPr>
        <w:t xml:space="preserve">SampleSize: </w:t>
      </w:r>
      <w:r>
        <w:rPr>
          <w:sz w:val="24"/>
        </w:rPr>
        <w:t>TheSamplesize isan important featureofanyempiricalstudyinwhich the goals is to make inferences about a population from a sample. In practice, the sample size used in a study is determined based on the expense ofdata collection and</w:t>
      </w:r>
    </w:p>
    <w:p w:rsidR="00DF1FF0" w:rsidRDefault="00DF1FF0">
      <w:pPr>
        <w:pStyle w:val="ListParagraph"/>
        <w:spacing w:line="480" w:lineRule="auto"/>
        <w:jc w:val="both"/>
        <w:rPr>
          <w:sz w:val="24"/>
        </w:rPr>
        <w:sectPr w:rsidR="00DF1FF0">
          <w:pgSz w:w="11910" w:h="16840"/>
          <w:pgMar w:top="1360" w:right="283" w:bottom="1180" w:left="425" w:header="0" w:footer="998" w:gutter="0"/>
          <w:cols w:space="720"/>
        </w:sectPr>
      </w:pPr>
    </w:p>
    <w:p w:rsidR="00DF1FF0" w:rsidRDefault="0044325B">
      <w:pPr>
        <w:pStyle w:val="BodyText"/>
        <w:spacing w:before="78" w:line="480" w:lineRule="auto"/>
        <w:ind w:left="1736" w:right="1156"/>
        <w:jc w:val="both"/>
      </w:pPr>
      <w:r>
        <w:t>the need to have sufficient statistical power. The sample size for this research are the residents of Gaaakanbi,Ilorinkwara state</w:t>
      </w:r>
    </w:p>
    <w:p w:rsidR="00DF1FF0" w:rsidRDefault="0044325B">
      <w:pPr>
        <w:pStyle w:val="ListParagraph"/>
        <w:numPr>
          <w:ilvl w:val="0"/>
          <w:numId w:val="11"/>
        </w:numPr>
        <w:tabs>
          <w:tab w:val="left" w:pos="1734"/>
          <w:tab w:val="left" w:pos="1736"/>
        </w:tabs>
        <w:spacing w:before="1" w:line="480" w:lineRule="auto"/>
        <w:ind w:right="1155" w:hanging="620"/>
        <w:jc w:val="both"/>
        <w:rPr>
          <w:sz w:val="24"/>
        </w:rPr>
      </w:pPr>
      <w:r>
        <w:rPr>
          <w:b/>
          <w:sz w:val="24"/>
        </w:rPr>
        <w:t xml:space="preserve">Sampling Procedure: </w:t>
      </w:r>
      <w:r>
        <w:rPr>
          <w:sz w:val="24"/>
        </w:rPr>
        <w:t>This is a fundamental concept to the conduct of research and theinterpretationofitsresult except whenacompletecensusistaken. Forthisproject, systematic random sampling method was adopted.</w:t>
      </w:r>
    </w:p>
    <w:p w:rsidR="00DF1FF0" w:rsidRDefault="0044325B">
      <w:pPr>
        <w:pStyle w:val="ListParagraph"/>
        <w:numPr>
          <w:ilvl w:val="0"/>
          <w:numId w:val="11"/>
        </w:numPr>
        <w:tabs>
          <w:tab w:val="left" w:pos="1733"/>
          <w:tab w:val="left" w:pos="1736"/>
        </w:tabs>
        <w:spacing w:before="1" w:line="480" w:lineRule="auto"/>
        <w:ind w:right="1154" w:hanging="606"/>
        <w:jc w:val="both"/>
        <w:rPr>
          <w:sz w:val="24"/>
        </w:rPr>
      </w:pPr>
      <w:r>
        <w:rPr>
          <w:b/>
          <w:sz w:val="24"/>
        </w:rPr>
        <w:t xml:space="preserve">Random Sampling: </w:t>
      </w:r>
      <w:r>
        <w:rPr>
          <w:sz w:val="24"/>
        </w:rPr>
        <w:t>A random Sampling is the one drawn in such a way that each member ofthepopulation hasequalchanceofbeing selected. It doesnot represent the characteristic ofthe populationbut whenthe choice isleft to chance,the possibilityof bias entering the selection of the sample is reduced.</w:t>
      </w:r>
    </w:p>
    <w:p w:rsidR="00DF1FF0" w:rsidRDefault="0044325B">
      <w:pPr>
        <w:pStyle w:val="ListParagraph"/>
        <w:numPr>
          <w:ilvl w:val="0"/>
          <w:numId w:val="11"/>
        </w:numPr>
        <w:tabs>
          <w:tab w:val="left" w:pos="1734"/>
        </w:tabs>
        <w:ind w:left="1734" w:hanging="537"/>
        <w:jc w:val="both"/>
        <w:rPr>
          <w:sz w:val="24"/>
        </w:rPr>
      </w:pPr>
      <w:r>
        <w:rPr>
          <w:b/>
          <w:sz w:val="24"/>
        </w:rPr>
        <w:t>StratifiedSampling:</w:t>
      </w:r>
      <w:r>
        <w:rPr>
          <w:sz w:val="24"/>
        </w:rPr>
        <w:t>Thistotalpopulationwasdividedintosubgroupcalled</w:t>
      </w:r>
      <w:r>
        <w:rPr>
          <w:spacing w:val="-2"/>
          <w:sz w:val="24"/>
        </w:rPr>
        <w:t>strata.</w:t>
      </w:r>
    </w:p>
    <w:p w:rsidR="00DF1FF0" w:rsidRDefault="00DF1FF0">
      <w:pPr>
        <w:pStyle w:val="BodyText"/>
      </w:pPr>
    </w:p>
    <w:p w:rsidR="00DF1FF0" w:rsidRDefault="0044325B">
      <w:pPr>
        <w:pStyle w:val="BodyText"/>
        <w:spacing w:before="1" w:line="480" w:lineRule="auto"/>
        <w:ind w:left="1736" w:right="1150"/>
        <w:jc w:val="both"/>
      </w:pPr>
      <w:r>
        <w:t>Each subgroup was considered as a separate population from which a representative sample was obtained by dividing a heterogeneous population into subgroup called strata. This was done in order to make the research effective.</w:t>
      </w:r>
    </w:p>
    <w:p w:rsidR="00DF1FF0" w:rsidRDefault="0044325B">
      <w:pPr>
        <w:pStyle w:val="ListParagraph"/>
        <w:numPr>
          <w:ilvl w:val="0"/>
          <w:numId w:val="11"/>
        </w:numPr>
        <w:tabs>
          <w:tab w:val="left" w:pos="1733"/>
          <w:tab w:val="left" w:pos="1736"/>
        </w:tabs>
        <w:spacing w:line="480" w:lineRule="auto"/>
        <w:ind w:right="1161" w:hanging="606"/>
        <w:jc w:val="both"/>
        <w:rPr>
          <w:sz w:val="24"/>
        </w:rPr>
      </w:pPr>
      <w:r>
        <w:rPr>
          <w:b/>
          <w:sz w:val="24"/>
        </w:rPr>
        <w:t>Systematic Sampling</w:t>
      </w:r>
      <w:r>
        <w:rPr>
          <w:sz w:val="24"/>
        </w:rPr>
        <w:t xml:space="preserve">: This involves a systematic of unit from the total population; the total population was divided into divided arbitrarily into a number of treatment levels, a unit isthe drawnfromeachofthe levelsoat fixed intervalsaccording to aset </w:t>
      </w:r>
      <w:r>
        <w:rPr>
          <w:spacing w:val="-2"/>
          <w:sz w:val="24"/>
        </w:rPr>
        <w:t>scheme.</w:t>
      </w:r>
    </w:p>
    <w:p w:rsidR="00DF1FF0" w:rsidRDefault="0044325B">
      <w:pPr>
        <w:pStyle w:val="Heading1"/>
        <w:numPr>
          <w:ilvl w:val="1"/>
          <w:numId w:val="12"/>
        </w:numPr>
        <w:tabs>
          <w:tab w:val="left" w:pos="1735"/>
        </w:tabs>
        <w:spacing w:before="208"/>
        <w:ind w:hanging="720"/>
      </w:pPr>
      <w:bookmarkStart w:id="13" w:name="_TOC_250005"/>
      <w:r>
        <w:t xml:space="preserve">METHODOFDATA </w:t>
      </w:r>
      <w:bookmarkEnd w:id="13"/>
      <w:r>
        <w:rPr>
          <w:spacing w:val="-2"/>
        </w:rPr>
        <w:t>COLLECTION</w:t>
      </w:r>
    </w:p>
    <w:p w:rsidR="00DF1FF0" w:rsidRDefault="00DF1FF0">
      <w:pPr>
        <w:pStyle w:val="BodyText"/>
        <w:spacing w:before="191"/>
        <w:rPr>
          <w:b/>
        </w:rPr>
      </w:pPr>
    </w:p>
    <w:p w:rsidR="00DF1FF0" w:rsidRDefault="0044325B">
      <w:pPr>
        <w:pStyle w:val="BodyText"/>
        <w:spacing w:before="1" w:line="480" w:lineRule="auto"/>
        <w:ind w:left="1015" w:right="1160" w:firstLine="720"/>
      </w:pPr>
      <w:r>
        <w:t>An appropriate methodology for collecting data does not only facilitate the process of collection, it also makes the process cheaper and more efficient,</w:t>
      </w:r>
    </w:p>
    <w:p w:rsidR="00DF1FF0" w:rsidRDefault="0044325B">
      <w:pPr>
        <w:pStyle w:val="BodyText"/>
        <w:spacing w:before="202" w:line="480" w:lineRule="auto"/>
        <w:ind w:left="1015" w:right="1160"/>
      </w:pPr>
      <w:r>
        <w:t>Theprincipal method of adoptedin thecourse of this research work includeadopted in the course of this research work include the following:</w:t>
      </w:r>
    </w:p>
    <w:p w:rsidR="00DF1FF0" w:rsidRDefault="0044325B">
      <w:pPr>
        <w:pStyle w:val="ListParagraph"/>
        <w:numPr>
          <w:ilvl w:val="0"/>
          <w:numId w:val="10"/>
        </w:numPr>
        <w:tabs>
          <w:tab w:val="left" w:pos="2095"/>
        </w:tabs>
        <w:spacing w:before="197"/>
        <w:ind w:left="2095" w:hanging="720"/>
        <w:rPr>
          <w:sz w:val="24"/>
        </w:rPr>
      </w:pPr>
      <w:r>
        <w:rPr>
          <w:spacing w:val="-2"/>
          <w:sz w:val="24"/>
        </w:rPr>
        <w:t>Interview</w:t>
      </w:r>
    </w:p>
    <w:p w:rsidR="00DF1FF0" w:rsidRDefault="00DF1FF0">
      <w:pPr>
        <w:pStyle w:val="BodyText"/>
      </w:pPr>
    </w:p>
    <w:p w:rsidR="00DF1FF0" w:rsidRDefault="0044325B">
      <w:pPr>
        <w:pStyle w:val="ListParagraph"/>
        <w:numPr>
          <w:ilvl w:val="0"/>
          <w:numId w:val="10"/>
        </w:numPr>
        <w:tabs>
          <w:tab w:val="left" w:pos="2095"/>
        </w:tabs>
        <w:ind w:left="2095" w:hanging="720"/>
        <w:rPr>
          <w:sz w:val="24"/>
        </w:rPr>
      </w:pPr>
      <w:r>
        <w:rPr>
          <w:spacing w:val="-2"/>
          <w:sz w:val="24"/>
        </w:rPr>
        <w:t>Questionnaire</w:t>
      </w:r>
    </w:p>
    <w:p w:rsidR="00DF1FF0" w:rsidRDefault="00DF1FF0">
      <w:pPr>
        <w:pStyle w:val="ListParagraph"/>
        <w:rPr>
          <w:sz w:val="24"/>
        </w:rPr>
        <w:sectPr w:rsidR="00DF1FF0">
          <w:pgSz w:w="11910" w:h="16840"/>
          <w:pgMar w:top="1340" w:right="283" w:bottom="1180" w:left="425" w:header="0" w:footer="998" w:gutter="0"/>
          <w:cols w:space="720"/>
        </w:sectPr>
      </w:pPr>
    </w:p>
    <w:p w:rsidR="00DF1FF0" w:rsidRDefault="0044325B">
      <w:pPr>
        <w:pStyle w:val="ListParagraph"/>
        <w:numPr>
          <w:ilvl w:val="0"/>
          <w:numId w:val="10"/>
        </w:numPr>
        <w:tabs>
          <w:tab w:val="left" w:pos="2095"/>
        </w:tabs>
        <w:spacing w:before="78"/>
        <w:ind w:left="2095" w:hanging="720"/>
        <w:rPr>
          <w:sz w:val="24"/>
        </w:rPr>
      </w:pPr>
      <w:r>
        <w:rPr>
          <w:sz w:val="24"/>
        </w:rPr>
        <w:t>Physical</w:t>
      </w:r>
      <w:r>
        <w:rPr>
          <w:spacing w:val="-2"/>
          <w:sz w:val="24"/>
        </w:rPr>
        <w:t>Observation</w:t>
      </w:r>
    </w:p>
    <w:p w:rsidR="00DF1FF0" w:rsidRDefault="00DF1FF0">
      <w:pPr>
        <w:pStyle w:val="BodyText"/>
      </w:pPr>
    </w:p>
    <w:p w:rsidR="00DF1FF0" w:rsidRDefault="0044325B">
      <w:pPr>
        <w:pStyle w:val="ListParagraph"/>
        <w:numPr>
          <w:ilvl w:val="0"/>
          <w:numId w:val="9"/>
        </w:numPr>
        <w:tabs>
          <w:tab w:val="left" w:pos="1465"/>
          <w:tab w:val="left" w:pos="1467"/>
        </w:tabs>
        <w:spacing w:line="480" w:lineRule="auto"/>
        <w:ind w:right="1160"/>
        <w:jc w:val="both"/>
        <w:rPr>
          <w:sz w:val="24"/>
        </w:rPr>
      </w:pPr>
      <w:r>
        <w:rPr>
          <w:b/>
          <w:sz w:val="24"/>
        </w:rPr>
        <w:t xml:space="preserve">Interview: </w:t>
      </w:r>
      <w:r>
        <w:rPr>
          <w:sz w:val="24"/>
        </w:rPr>
        <w:t xml:space="preserve">This is a method where by the interviewer and the respondent come into physical contact and answer obtained for questions could be reframes for interview’s </w:t>
      </w:r>
      <w:r>
        <w:rPr>
          <w:spacing w:val="-2"/>
          <w:sz w:val="24"/>
        </w:rPr>
        <w:t>clarity.</w:t>
      </w:r>
    </w:p>
    <w:p w:rsidR="00DF1FF0" w:rsidRDefault="0044325B">
      <w:pPr>
        <w:pStyle w:val="ListParagraph"/>
        <w:numPr>
          <w:ilvl w:val="0"/>
          <w:numId w:val="9"/>
        </w:numPr>
        <w:tabs>
          <w:tab w:val="left" w:pos="1465"/>
          <w:tab w:val="left" w:pos="1467"/>
        </w:tabs>
        <w:spacing w:before="1" w:line="480" w:lineRule="auto"/>
        <w:ind w:right="1155"/>
        <w:jc w:val="both"/>
        <w:rPr>
          <w:sz w:val="24"/>
        </w:rPr>
      </w:pPr>
      <w:r>
        <w:rPr>
          <w:b/>
          <w:sz w:val="24"/>
        </w:rPr>
        <w:t xml:space="preserve">Questionnaire: </w:t>
      </w:r>
      <w:r>
        <w:rPr>
          <w:sz w:val="24"/>
        </w:rPr>
        <w:t>This is an instrument for gathering data beyond the easy physical reach of the researchers. It consist of a set of question designed to gather information for a set of question designed to gather information for analysis, the results of which are used to another the research question.</w:t>
      </w:r>
    </w:p>
    <w:p w:rsidR="00DF1FF0" w:rsidRDefault="0044325B">
      <w:pPr>
        <w:pStyle w:val="ListParagraph"/>
        <w:numPr>
          <w:ilvl w:val="0"/>
          <w:numId w:val="9"/>
        </w:numPr>
        <w:tabs>
          <w:tab w:val="left" w:pos="1465"/>
          <w:tab w:val="left" w:pos="1467"/>
        </w:tabs>
        <w:spacing w:before="1" w:line="480" w:lineRule="auto"/>
        <w:ind w:right="1151"/>
        <w:jc w:val="both"/>
        <w:rPr>
          <w:sz w:val="24"/>
        </w:rPr>
      </w:pPr>
      <w:r>
        <w:rPr>
          <w:b/>
          <w:sz w:val="24"/>
        </w:rPr>
        <w:t xml:space="preserve">Physical Observation: </w:t>
      </w:r>
      <w:r>
        <w:rPr>
          <w:sz w:val="24"/>
        </w:rPr>
        <w:t>This method is the techniques of watching the subject ofresearch in action and simultaneously recording the information required observation is the only reliable and possible investmentfor collecting data in study such as crowd,child behaviourse.t.c</w:t>
      </w:r>
    </w:p>
    <w:p w:rsidR="00DF1FF0" w:rsidRDefault="0044325B">
      <w:pPr>
        <w:pStyle w:val="Heading1"/>
        <w:numPr>
          <w:ilvl w:val="1"/>
          <w:numId w:val="12"/>
        </w:numPr>
        <w:tabs>
          <w:tab w:val="left" w:pos="1735"/>
        </w:tabs>
        <w:spacing w:before="207"/>
        <w:ind w:hanging="720"/>
      </w:pPr>
      <w:bookmarkStart w:id="14" w:name="_TOC_250004"/>
      <w:r>
        <w:t xml:space="preserve">METHODOFDATA </w:t>
      </w:r>
      <w:bookmarkEnd w:id="14"/>
      <w:r>
        <w:rPr>
          <w:spacing w:val="-2"/>
        </w:rPr>
        <w:t>ANALYSIS</w:t>
      </w:r>
    </w:p>
    <w:p w:rsidR="00DF1FF0" w:rsidRDefault="00DF1FF0">
      <w:pPr>
        <w:pStyle w:val="BodyText"/>
        <w:spacing w:before="193"/>
        <w:rPr>
          <w:b/>
        </w:rPr>
      </w:pPr>
    </w:p>
    <w:p w:rsidR="00DF1FF0" w:rsidRDefault="0044325B">
      <w:pPr>
        <w:pStyle w:val="BodyText"/>
        <w:spacing w:line="480" w:lineRule="auto"/>
        <w:ind w:left="1015" w:right="1160" w:firstLine="720"/>
      </w:pPr>
      <w:r>
        <w:t>When information is collected fromthe field, there are data that need to be analyzed, the steps involved are:</w:t>
      </w:r>
    </w:p>
    <w:p w:rsidR="00DF1FF0" w:rsidRDefault="0044325B">
      <w:pPr>
        <w:pStyle w:val="ListParagraph"/>
        <w:numPr>
          <w:ilvl w:val="0"/>
          <w:numId w:val="8"/>
        </w:numPr>
        <w:tabs>
          <w:tab w:val="left" w:pos="1735"/>
        </w:tabs>
        <w:spacing w:before="202"/>
        <w:ind w:left="1735" w:hanging="360"/>
        <w:rPr>
          <w:sz w:val="24"/>
        </w:rPr>
      </w:pPr>
      <w:r>
        <w:rPr>
          <w:spacing w:val="-2"/>
          <w:sz w:val="24"/>
        </w:rPr>
        <w:t>Presentation</w:t>
      </w:r>
    </w:p>
    <w:p w:rsidR="00DF1FF0" w:rsidRDefault="00DF1FF0">
      <w:pPr>
        <w:pStyle w:val="BodyText"/>
      </w:pPr>
    </w:p>
    <w:p w:rsidR="00DF1FF0" w:rsidRDefault="0044325B">
      <w:pPr>
        <w:pStyle w:val="ListParagraph"/>
        <w:numPr>
          <w:ilvl w:val="0"/>
          <w:numId w:val="8"/>
        </w:numPr>
        <w:tabs>
          <w:tab w:val="left" w:pos="1735"/>
        </w:tabs>
        <w:ind w:left="1735" w:hanging="360"/>
        <w:rPr>
          <w:sz w:val="24"/>
        </w:rPr>
      </w:pPr>
      <w:r>
        <w:rPr>
          <w:sz w:val="24"/>
        </w:rPr>
        <w:t>Collectionof</w:t>
      </w:r>
      <w:r>
        <w:rPr>
          <w:spacing w:val="-4"/>
          <w:sz w:val="24"/>
        </w:rPr>
        <w:t>Data</w:t>
      </w:r>
    </w:p>
    <w:p w:rsidR="00DF1FF0" w:rsidRDefault="00DF1FF0">
      <w:pPr>
        <w:pStyle w:val="BodyText"/>
      </w:pPr>
    </w:p>
    <w:p w:rsidR="00DF1FF0" w:rsidRDefault="0044325B">
      <w:pPr>
        <w:pStyle w:val="ListParagraph"/>
        <w:numPr>
          <w:ilvl w:val="0"/>
          <w:numId w:val="8"/>
        </w:numPr>
        <w:tabs>
          <w:tab w:val="left" w:pos="1735"/>
        </w:tabs>
        <w:ind w:left="1735" w:hanging="360"/>
        <w:rPr>
          <w:sz w:val="24"/>
        </w:rPr>
      </w:pPr>
      <w:r>
        <w:rPr>
          <w:sz w:val="24"/>
        </w:rPr>
        <w:t>Organizingthe</w:t>
      </w:r>
      <w:r>
        <w:rPr>
          <w:spacing w:val="-4"/>
          <w:sz w:val="24"/>
        </w:rPr>
        <w:t>data</w:t>
      </w:r>
    </w:p>
    <w:p w:rsidR="00DF1FF0" w:rsidRDefault="00DF1FF0">
      <w:pPr>
        <w:pStyle w:val="BodyText"/>
      </w:pPr>
    </w:p>
    <w:p w:rsidR="00DF1FF0" w:rsidRDefault="0044325B">
      <w:pPr>
        <w:pStyle w:val="ListParagraph"/>
        <w:numPr>
          <w:ilvl w:val="0"/>
          <w:numId w:val="7"/>
        </w:numPr>
        <w:tabs>
          <w:tab w:val="left" w:pos="1374"/>
        </w:tabs>
        <w:ind w:left="1374" w:hanging="359"/>
        <w:rPr>
          <w:sz w:val="24"/>
        </w:rPr>
      </w:pPr>
      <w:r>
        <w:rPr>
          <w:sz w:val="24"/>
        </w:rPr>
        <w:t>Presentation:Dataobtainedfromtheresearchispresentedthroughtablesand</w:t>
      </w:r>
      <w:r>
        <w:rPr>
          <w:spacing w:val="-2"/>
          <w:sz w:val="24"/>
        </w:rPr>
        <w:t>graphs</w:t>
      </w:r>
    </w:p>
    <w:p w:rsidR="00DF1FF0" w:rsidRDefault="00DF1FF0">
      <w:pPr>
        <w:pStyle w:val="BodyText"/>
        <w:spacing w:before="1"/>
      </w:pPr>
    </w:p>
    <w:p w:rsidR="00DF1FF0" w:rsidRDefault="0044325B">
      <w:pPr>
        <w:pStyle w:val="ListParagraph"/>
        <w:numPr>
          <w:ilvl w:val="0"/>
          <w:numId w:val="7"/>
        </w:numPr>
        <w:tabs>
          <w:tab w:val="left" w:pos="1375"/>
        </w:tabs>
        <w:spacing w:line="480" w:lineRule="auto"/>
        <w:ind w:right="1163"/>
        <w:jc w:val="both"/>
        <w:rPr>
          <w:sz w:val="24"/>
        </w:rPr>
      </w:pPr>
      <w:r>
        <w:rPr>
          <w:sz w:val="24"/>
        </w:rPr>
        <w:t>Collection ofdata: This involves bringing or gathering together all necessary information from known sources such as primary and secondary.</w:t>
      </w:r>
    </w:p>
    <w:p w:rsidR="00DF1FF0" w:rsidRDefault="0044325B">
      <w:pPr>
        <w:pStyle w:val="ListParagraph"/>
        <w:numPr>
          <w:ilvl w:val="0"/>
          <w:numId w:val="7"/>
        </w:numPr>
        <w:tabs>
          <w:tab w:val="left" w:pos="1375"/>
        </w:tabs>
        <w:spacing w:line="480" w:lineRule="auto"/>
        <w:ind w:right="1171"/>
        <w:jc w:val="both"/>
        <w:rPr>
          <w:sz w:val="24"/>
        </w:rPr>
      </w:pPr>
      <w:r>
        <w:rPr>
          <w:sz w:val="24"/>
        </w:rPr>
        <w:t>Organizing the data: Systematic order, for instance it may be arranged in order of their occurrences so as to enhance processing.</w:t>
      </w:r>
    </w:p>
    <w:p w:rsidR="00DF1FF0" w:rsidRDefault="00DF1FF0">
      <w:pPr>
        <w:pStyle w:val="ListParagraph"/>
        <w:spacing w:line="480" w:lineRule="auto"/>
        <w:jc w:val="both"/>
        <w:rPr>
          <w:sz w:val="24"/>
        </w:rPr>
        <w:sectPr w:rsidR="00DF1FF0">
          <w:pgSz w:w="11910" w:h="16840"/>
          <w:pgMar w:top="1340" w:right="283" w:bottom="1180" w:left="425" w:header="0" w:footer="998" w:gutter="0"/>
          <w:cols w:space="720"/>
        </w:sectPr>
      </w:pPr>
    </w:p>
    <w:p w:rsidR="00DF1FF0" w:rsidRDefault="0044325B">
      <w:pPr>
        <w:pStyle w:val="Heading1"/>
        <w:spacing w:before="63"/>
        <w:ind w:left="961" w:right="1106"/>
        <w:jc w:val="center"/>
      </w:pPr>
      <w:bookmarkStart w:id="15" w:name="_TOC_250003"/>
      <w:r>
        <w:t>CHAPTER</w:t>
      </w:r>
      <w:bookmarkEnd w:id="15"/>
      <w:r>
        <w:rPr>
          <w:spacing w:val="-4"/>
        </w:rPr>
        <w:t>FOUR</w:t>
      </w:r>
    </w:p>
    <w:p w:rsidR="00DF1FF0" w:rsidRDefault="00DF1FF0">
      <w:pPr>
        <w:pStyle w:val="BodyText"/>
        <w:spacing w:before="202"/>
        <w:rPr>
          <w:b/>
        </w:rPr>
      </w:pPr>
    </w:p>
    <w:p w:rsidR="00DF1FF0" w:rsidRDefault="0044325B">
      <w:pPr>
        <w:pStyle w:val="Heading1"/>
        <w:numPr>
          <w:ilvl w:val="1"/>
          <w:numId w:val="6"/>
        </w:numPr>
        <w:tabs>
          <w:tab w:val="left" w:pos="1735"/>
        </w:tabs>
        <w:ind w:hanging="720"/>
      </w:pPr>
      <w:bookmarkStart w:id="16" w:name="_TOC_250002"/>
      <w:r>
        <w:t>DATAPRESENTATIONANDANALYSISOF</w:t>
      </w:r>
      <w:bookmarkEnd w:id="16"/>
      <w:r>
        <w:rPr>
          <w:spacing w:val="-2"/>
        </w:rPr>
        <w:t>RESULT</w:t>
      </w:r>
    </w:p>
    <w:p w:rsidR="00DF1FF0" w:rsidRDefault="00DF1FF0">
      <w:pPr>
        <w:pStyle w:val="BodyText"/>
        <w:spacing w:before="192"/>
        <w:rPr>
          <w:b/>
        </w:rPr>
      </w:pPr>
    </w:p>
    <w:p w:rsidR="00DF1FF0" w:rsidRDefault="0044325B">
      <w:pPr>
        <w:pStyle w:val="BodyText"/>
        <w:spacing w:before="1" w:line="480" w:lineRule="auto"/>
        <w:ind w:left="1015" w:right="1158" w:firstLine="720"/>
        <w:jc w:val="both"/>
      </w:pPr>
      <w:r>
        <w:t>The aimofthis chapter is to analysis datacollected and preparethemforpresentation. Data itself was extracted mainly through the application of the self administeredquestionnaire to the inhabitance of the study area.</w:t>
      </w:r>
    </w:p>
    <w:p w:rsidR="00DF1FF0" w:rsidRDefault="0044325B">
      <w:pPr>
        <w:pStyle w:val="BodyText"/>
        <w:spacing w:before="202" w:line="480" w:lineRule="auto"/>
        <w:ind w:left="1015" w:right="1161" w:firstLine="720"/>
        <w:jc w:val="both"/>
      </w:pPr>
      <w:r>
        <w:t>A total of sixty 220 questionnaires were administered out of which fifty (200) were filled and return. The data obtained fromthese questionnaires were analysis in formof table, bar chart and pie chart, percentage etc.</w:t>
      </w:r>
    </w:p>
    <w:p w:rsidR="00DF1FF0" w:rsidRDefault="0044325B">
      <w:pPr>
        <w:pStyle w:val="BodyText"/>
        <w:spacing w:before="202"/>
        <w:ind w:left="1015"/>
      </w:pPr>
      <w:r>
        <w:t>SECTIONATABLE1:SEXOF</w:t>
      </w:r>
      <w:r>
        <w:rPr>
          <w:spacing w:val="-2"/>
        </w:rPr>
        <w:t>RESPONDENCE</w:t>
      </w:r>
    </w:p>
    <w:p w:rsidR="00DF1FF0" w:rsidRDefault="00DF1FF0">
      <w:pPr>
        <w:pStyle w:val="BodyText"/>
        <w:rPr>
          <w:sz w:val="20"/>
        </w:rPr>
      </w:pPr>
    </w:p>
    <w:p w:rsidR="00DF1FF0" w:rsidRDefault="00DF1FF0">
      <w:pPr>
        <w:pStyle w:val="BodyText"/>
        <w:spacing w:before="16"/>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1"/>
        <w:gridCol w:w="2612"/>
        <w:gridCol w:w="1777"/>
      </w:tblGrid>
      <w:tr w:rsidR="00DF1FF0">
        <w:trPr>
          <w:trHeight w:val="551"/>
        </w:trPr>
        <w:tc>
          <w:tcPr>
            <w:tcW w:w="1191" w:type="dxa"/>
          </w:tcPr>
          <w:p w:rsidR="00DF1FF0" w:rsidRDefault="0044325B">
            <w:pPr>
              <w:pStyle w:val="TableParagraph"/>
              <w:ind w:left="110"/>
              <w:rPr>
                <w:sz w:val="24"/>
              </w:rPr>
            </w:pPr>
            <w:r>
              <w:rPr>
                <w:spacing w:val="-2"/>
                <w:sz w:val="24"/>
              </w:rPr>
              <w:t>OPTION</w:t>
            </w:r>
          </w:p>
        </w:tc>
        <w:tc>
          <w:tcPr>
            <w:tcW w:w="2612" w:type="dxa"/>
          </w:tcPr>
          <w:p w:rsidR="00DF1FF0" w:rsidRDefault="0044325B">
            <w:pPr>
              <w:pStyle w:val="TableParagraph"/>
              <w:ind w:left="105"/>
              <w:rPr>
                <w:sz w:val="24"/>
              </w:rPr>
            </w:pPr>
            <w:r>
              <w:rPr>
                <w:sz w:val="24"/>
              </w:rPr>
              <w:t>NO.OF</w:t>
            </w:r>
            <w:r>
              <w:rPr>
                <w:spacing w:val="-2"/>
                <w:sz w:val="24"/>
              </w:rPr>
              <w:t>RESPONDENT</w:t>
            </w:r>
          </w:p>
        </w:tc>
        <w:tc>
          <w:tcPr>
            <w:tcW w:w="1777" w:type="dxa"/>
          </w:tcPr>
          <w:p w:rsidR="00DF1FF0" w:rsidRDefault="0044325B">
            <w:pPr>
              <w:pStyle w:val="TableParagraph"/>
              <w:ind w:left="105"/>
              <w:rPr>
                <w:sz w:val="24"/>
              </w:rPr>
            </w:pPr>
            <w:r>
              <w:rPr>
                <w:spacing w:val="-2"/>
                <w:sz w:val="24"/>
              </w:rPr>
              <w:t>PERCENTAGE</w:t>
            </w:r>
          </w:p>
        </w:tc>
      </w:tr>
      <w:tr w:rsidR="00DF1FF0">
        <w:trPr>
          <w:trHeight w:val="551"/>
        </w:trPr>
        <w:tc>
          <w:tcPr>
            <w:tcW w:w="1191" w:type="dxa"/>
          </w:tcPr>
          <w:p w:rsidR="00DF1FF0" w:rsidRDefault="0044325B">
            <w:pPr>
              <w:pStyle w:val="TableParagraph"/>
              <w:ind w:left="110"/>
              <w:rPr>
                <w:sz w:val="24"/>
              </w:rPr>
            </w:pPr>
            <w:r>
              <w:rPr>
                <w:spacing w:val="-4"/>
                <w:sz w:val="24"/>
              </w:rPr>
              <w:t>Male</w:t>
            </w:r>
          </w:p>
        </w:tc>
        <w:tc>
          <w:tcPr>
            <w:tcW w:w="2612" w:type="dxa"/>
          </w:tcPr>
          <w:p w:rsidR="00DF1FF0" w:rsidRDefault="0044325B">
            <w:pPr>
              <w:pStyle w:val="TableParagraph"/>
              <w:ind w:left="105"/>
              <w:rPr>
                <w:sz w:val="24"/>
              </w:rPr>
            </w:pPr>
            <w:r>
              <w:rPr>
                <w:spacing w:val="-5"/>
                <w:sz w:val="24"/>
              </w:rPr>
              <w:t>80</w:t>
            </w:r>
          </w:p>
        </w:tc>
        <w:tc>
          <w:tcPr>
            <w:tcW w:w="1777" w:type="dxa"/>
          </w:tcPr>
          <w:p w:rsidR="00DF1FF0" w:rsidRDefault="0044325B">
            <w:pPr>
              <w:pStyle w:val="TableParagraph"/>
              <w:ind w:left="105"/>
              <w:rPr>
                <w:sz w:val="24"/>
              </w:rPr>
            </w:pPr>
            <w:r>
              <w:rPr>
                <w:spacing w:val="-5"/>
                <w:sz w:val="24"/>
              </w:rPr>
              <w:t>40%</w:t>
            </w:r>
          </w:p>
        </w:tc>
      </w:tr>
      <w:tr w:rsidR="00DF1FF0">
        <w:trPr>
          <w:trHeight w:val="551"/>
        </w:trPr>
        <w:tc>
          <w:tcPr>
            <w:tcW w:w="1191" w:type="dxa"/>
          </w:tcPr>
          <w:p w:rsidR="00DF1FF0" w:rsidRDefault="0044325B">
            <w:pPr>
              <w:pStyle w:val="TableParagraph"/>
              <w:ind w:left="110"/>
              <w:rPr>
                <w:sz w:val="24"/>
              </w:rPr>
            </w:pPr>
            <w:r>
              <w:rPr>
                <w:spacing w:val="-2"/>
                <w:sz w:val="24"/>
              </w:rPr>
              <w:t>Female</w:t>
            </w:r>
          </w:p>
        </w:tc>
        <w:tc>
          <w:tcPr>
            <w:tcW w:w="2612" w:type="dxa"/>
          </w:tcPr>
          <w:p w:rsidR="00DF1FF0" w:rsidRDefault="0044325B">
            <w:pPr>
              <w:pStyle w:val="TableParagraph"/>
              <w:ind w:left="105"/>
              <w:rPr>
                <w:sz w:val="24"/>
              </w:rPr>
            </w:pPr>
            <w:r>
              <w:rPr>
                <w:spacing w:val="-5"/>
                <w:sz w:val="24"/>
              </w:rPr>
              <w:t>120</w:t>
            </w:r>
          </w:p>
        </w:tc>
        <w:tc>
          <w:tcPr>
            <w:tcW w:w="1777" w:type="dxa"/>
          </w:tcPr>
          <w:p w:rsidR="00DF1FF0" w:rsidRDefault="0044325B">
            <w:pPr>
              <w:pStyle w:val="TableParagraph"/>
              <w:ind w:left="105"/>
              <w:rPr>
                <w:sz w:val="24"/>
              </w:rPr>
            </w:pPr>
            <w:r>
              <w:rPr>
                <w:spacing w:val="-5"/>
                <w:sz w:val="24"/>
              </w:rPr>
              <w:t>60%</w:t>
            </w:r>
          </w:p>
        </w:tc>
      </w:tr>
      <w:tr w:rsidR="00DF1FF0">
        <w:trPr>
          <w:trHeight w:val="556"/>
        </w:trPr>
        <w:tc>
          <w:tcPr>
            <w:tcW w:w="1191" w:type="dxa"/>
          </w:tcPr>
          <w:p w:rsidR="00DF1FF0" w:rsidRDefault="0044325B">
            <w:pPr>
              <w:pStyle w:val="TableParagraph"/>
              <w:spacing w:before="1" w:line="240" w:lineRule="auto"/>
              <w:ind w:left="110"/>
              <w:rPr>
                <w:sz w:val="24"/>
              </w:rPr>
            </w:pPr>
            <w:r>
              <w:rPr>
                <w:spacing w:val="-2"/>
                <w:sz w:val="24"/>
              </w:rPr>
              <w:t>TOTAL</w:t>
            </w:r>
          </w:p>
        </w:tc>
        <w:tc>
          <w:tcPr>
            <w:tcW w:w="2612" w:type="dxa"/>
          </w:tcPr>
          <w:p w:rsidR="00DF1FF0" w:rsidRDefault="0044325B">
            <w:pPr>
              <w:pStyle w:val="TableParagraph"/>
              <w:spacing w:before="1" w:line="240" w:lineRule="auto"/>
              <w:ind w:left="105"/>
              <w:rPr>
                <w:sz w:val="24"/>
              </w:rPr>
            </w:pPr>
            <w:r>
              <w:rPr>
                <w:spacing w:val="-5"/>
                <w:sz w:val="24"/>
              </w:rPr>
              <w:t>200</w:t>
            </w:r>
          </w:p>
        </w:tc>
        <w:tc>
          <w:tcPr>
            <w:tcW w:w="1777" w:type="dxa"/>
          </w:tcPr>
          <w:p w:rsidR="00DF1FF0" w:rsidRDefault="0044325B">
            <w:pPr>
              <w:pStyle w:val="TableParagraph"/>
              <w:spacing w:before="1" w:line="240" w:lineRule="auto"/>
              <w:ind w:left="105"/>
              <w:rPr>
                <w:sz w:val="24"/>
              </w:rPr>
            </w:pPr>
            <w:r>
              <w:rPr>
                <w:spacing w:val="-4"/>
                <w:sz w:val="24"/>
              </w:rPr>
              <w:t>100%</w:t>
            </w:r>
          </w:p>
        </w:tc>
      </w:tr>
    </w:tbl>
    <w:p w:rsidR="00DF1FF0" w:rsidRDefault="00DF1FF0">
      <w:pPr>
        <w:pStyle w:val="TableParagraph"/>
        <w:spacing w:line="240" w:lineRule="auto"/>
        <w:rPr>
          <w:sz w:val="24"/>
        </w:rPr>
        <w:sectPr w:rsidR="00DF1FF0">
          <w:pgSz w:w="11910" w:h="16840"/>
          <w:pgMar w:top="1360" w:right="283" w:bottom="1180" w:left="425" w:header="0" w:footer="998" w:gutter="0"/>
          <w:cols w:space="720"/>
        </w:sectPr>
      </w:pPr>
    </w:p>
    <w:p w:rsidR="00DF1FF0" w:rsidRDefault="00151867">
      <w:pPr>
        <w:pStyle w:val="BodyText"/>
        <w:spacing w:before="78" w:line="480" w:lineRule="auto"/>
        <w:ind w:left="1678" w:right="6347" w:hanging="663"/>
      </w:pPr>
      <w:r>
        <w:pict>
          <v:shape id="docshape13" o:spid="_x0000_s2169" type="#_x0000_t202" style="position:absolute;left:0;text-align:left;margin-left:124.8pt;margin-top:40.6pt;width:212.65pt;height:284.7pt;z-index:15734272;mso-position-horizontal-relative:page"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17"/>
                    <w:gridCol w:w="812"/>
                    <w:gridCol w:w="859"/>
                    <w:gridCol w:w="812"/>
                    <w:gridCol w:w="1018"/>
                  </w:tblGrid>
                  <w:tr w:rsidR="00DF1FF0">
                    <w:trPr>
                      <w:trHeight w:val="375"/>
                    </w:trPr>
                    <w:tc>
                      <w:tcPr>
                        <w:tcW w:w="617" w:type="dxa"/>
                        <w:vMerge w:val="restart"/>
                        <w:tcBorders>
                          <w:top w:val="nil"/>
                        </w:tcBorders>
                      </w:tcPr>
                      <w:p w:rsidR="00DF1FF0" w:rsidRDefault="00DF1FF0">
                        <w:pPr>
                          <w:pStyle w:val="TableParagraph"/>
                          <w:spacing w:line="240" w:lineRule="auto"/>
                        </w:pPr>
                      </w:p>
                    </w:tc>
                    <w:tc>
                      <w:tcPr>
                        <w:tcW w:w="812" w:type="dxa"/>
                        <w:tcBorders>
                          <w:bottom w:val="nil"/>
                        </w:tcBorders>
                      </w:tcPr>
                      <w:p w:rsidR="00DF1FF0" w:rsidRDefault="0044325B">
                        <w:pPr>
                          <w:pStyle w:val="TableParagraph"/>
                          <w:spacing w:before="72" w:line="240" w:lineRule="auto"/>
                          <w:ind w:left="61"/>
                          <w:rPr>
                            <w:rFonts w:ascii="Calibri"/>
                          </w:rPr>
                        </w:pPr>
                        <w:r>
                          <w:rPr>
                            <w:rFonts w:ascii="Calibri"/>
                            <w:spacing w:val="-2"/>
                          </w:rPr>
                          <w:t>xxxxxxx</w:t>
                        </w:r>
                      </w:p>
                    </w:tc>
                    <w:tc>
                      <w:tcPr>
                        <w:tcW w:w="2689" w:type="dxa"/>
                        <w:gridSpan w:val="3"/>
                        <w:vMerge w:val="restart"/>
                        <w:tcBorders>
                          <w:top w:val="nil"/>
                          <w:right w:val="nil"/>
                        </w:tcBorders>
                      </w:tcPr>
                      <w:p w:rsidR="00DF1FF0" w:rsidRDefault="00DF1FF0">
                        <w:pPr>
                          <w:pStyle w:val="TableParagraph"/>
                          <w:spacing w:line="240" w:lineRule="auto"/>
                        </w:pPr>
                      </w:p>
                    </w:tc>
                  </w:tr>
                  <w:tr w:rsidR="00DF1FF0">
                    <w:trPr>
                      <w:trHeight w:val="294"/>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3"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292"/>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0"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294"/>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0"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294"/>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3"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292"/>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0"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294"/>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1"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294"/>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3" w:lineRule="exact"/>
                          <w:ind w:left="61"/>
                          <w:rPr>
                            <w:rFonts w:ascii="Calibri"/>
                          </w:rPr>
                        </w:pPr>
                        <w:r>
                          <w:rPr>
                            <w:rFonts w:ascii="Calibri"/>
                            <w:spacing w:val="-2"/>
                          </w:rPr>
                          <w:t>xxxxxxx</w:t>
                        </w:r>
                      </w:p>
                    </w:tc>
                    <w:tc>
                      <w:tcPr>
                        <w:tcW w:w="2689" w:type="dxa"/>
                        <w:gridSpan w:val="3"/>
                        <w:vMerge/>
                        <w:tcBorders>
                          <w:top w:val="nil"/>
                          <w:right w:val="nil"/>
                        </w:tcBorders>
                      </w:tcPr>
                      <w:p w:rsidR="00DF1FF0" w:rsidRDefault="00DF1FF0">
                        <w:pPr>
                          <w:rPr>
                            <w:sz w:val="2"/>
                            <w:szCs w:val="2"/>
                          </w:rPr>
                        </w:pPr>
                      </w:p>
                    </w:tc>
                  </w:tr>
                  <w:tr w:rsidR="00DF1FF0">
                    <w:trPr>
                      <w:trHeight w:val="985"/>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0" w:lineRule="exact"/>
                          <w:ind w:left="61"/>
                          <w:rPr>
                            <w:rFonts w:ascii="Calibri"/>
                          </w:rPr>
                        </w:pPr>
                        <w:r>
                          <w:rPr>
                            <w:rFonts w:ascii="Calibri"/>
                            <w:spacing w:val="-5"/>
                          </w:rPr>
                          <w:t>xx</w:t>
                        </w:r>
                      </w:p>
                    </w:tc>
                    <w:tc>
                      <w:tcPr>
                        <w:tcW w:w="2689" w:type="dxa"/>
                        <w:gridSpan w:val="3"/>
                        <w:vMerge/>
                        <w:tcBorders>
                          <w:top w:val="nil"/>
                          <w:right w:val="nil"/>
                        </w:tcBorders>
                      </w:tcPr>
                      <w:p w:rsidR="00DF1FF0" w:rsidRDefault="00DF1FF0">
                        <w:pPr>
                          <w:rPr>
                            <w:sz w:val="2"/>
                            <w:szCs w:val="2"/>
                          </w:rPr>
                        </w:pPr>
                      </w:p>
                    </w:tc>
                  </w:tr>
                  <w:tr w:rsidR="00DF1FF0">
                    <w:trPr>
                      <w:trHeight w:val="377"/>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DF1FF0">
                        <w:pPr>
                          <w:pStyle w:val="TableParagraph"/>
                          <w:spacing w:line="240" w:lineRule="auto"/>
                        </w:pPr>
                      </w:p>
                    </w:tc>
                    <w:tc>
                      <w:tcPr>
                        <w:tcW w:w="859" w:type="dxa"/>
                        <w:vMerge w:val="restart"/>
                        <w:tcBorders>
                          <w:top w:val="nil"/>
                        </w:tcBorders>
                      </w:tcPr>
                      <w:p w:rsidR="00DF1FF0" w:rsidRDefault="00DF1FF0">
                        <w:pPr>
                          <w:pStyle w:val="TableParagraph"/>
                          <w:spacing w:line="240" w:lineRule="auto"/>
                        </w:pPr>
                      </w:p>
                    </w:tc>
                    <w:tc>
                      <w:tcPr>
                        <w:tcW w:w="812" w:type="dxa"/>
                        <w:tcBorders>
                          <w:bottom w:val="nil"/>
                        </w:tcBorders>
                      </w:tcPr>
                      <w:p w:rsidR="00DF1FF0" w:rsidRDefault="0044325B">
                        <w:pPr>
                          <w:pStyle w:val="TableParagraph"/>
                          <w:spacing w:before="77" w:line="240" w:lineRule="auto"/>
                          <w:ind w:left="61"/>
                          <w:rPr>
                            <w:rFonts w:ascii="Calibri"/>
                          </w:rPr>
                        </w:pPr>
                        <w:r>
                          <w:rPr>
                            <w:rFonts w:ascii="Calibri"/>
                            <w:spacing w:val="-2"/>
                          </w:rPr>
                          <w:t>vvvvvvv</w:t>
                        </w:r>
                      </w:p>
                    </w:tc>
                    <w:tc>
                      <w:tcPr>
                        <w:tcW w:w="1018" w:type="dxa"/>
                        <w:vMerge w:val="restart"/>
                        <w:tcBorders>
                          <w:top w:val="nil"/>
                          <w:right w:val="nil"/>
                        </w:tcBorders>
                      </w:tcPr>
                      <w:p w:rsidR="00DF1FF0" w:rsidRDefault="00DF1FF0">
                        <w:pPr>
                          <w:pStyle w:val="TableParagraph"/>
                          <w:spacing w:line="240" w:lineRule="auto"/>
                        </w:pPr>
                      </w:p>
                    </w:tc>
                  </w:tr>
                  <w:tr w:rsidR="00DF1FF0">
                    <w:trPr>
                      <w:trHeight w:val="294"/>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DF1FF0">
                        <w:pPr>
                          <w:pStyle w:val="TableParagraph"/>
                          <w:spacing w:line="240" w:lineRule="auto"/>
                        </w:pPr>
                      </w:p>
                    </w:tc>
                    <w:tc>
                      <w:tcPr>
                        <w:tcW w:w="859"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0" w:lineRule="exact"/>
                          <w:ind w:left="61"/>
                          <w:rPr>
                            <w:rFonts w:ascii="Calibri"/>
                          </w:rPr>
                        </w:pPr>
                        <w:r>
                          <w:rPr>
                            <w:rFonts w:ascii="Calibri"/>
                            <w:spacing w:val="-2"/>
                          </w:rPr>
                          <w:t>vvvvvvv</w:t>
                        </w:r>
                      </w:p>
                    </w:tc>
                    <w:tc>
                      <w:tcPr>
                        <w:tcW w:w="1018" w:type="dxa"/>
                        <w:vMerge/>
                        <w:tcBorders>
                          <w:top w:val="nil"/>
                          <w:right w:val="nil"/>
                        </w:tcBorders>
                      </w:tcPr>
                      <w:p w:rsidR="00DF1FF0" w:rsidRDefault="00DF1FF0">
                        <w:pPr>
                          <w:rPr>
                            <w:sz w:val="2"/>
                            <w:szCs w:val="2"/>
                          </w:rPr>
                        </w:pPr>
                      </w:p>
                    </w:tc>
                  </w:tr>
                  <w:tr w:rsidR="00DF1FF0">
                    <w:trPr>
                      <w:trHeight w:val="297"/>
                    </w:trPr>
                    <w:tc>
                      <w:tcPr>
                        <w:tcW w:w="617" w:type="dxa"/>
                        <w:vMerge/>
                        <w:tcBorders>
                          <w:top w:val="nil"/>
                        </w:tcBorders>
                      </w:tcPr>
                      <w:p w:rsidR="00DF1FF0" w:rsidRDefault="00DF1FF0">
                        <w:pPr>
                          <w:rPr>
                            <w:sz w:val="2"/>
                            <w:szCs w:val="2"/>
                          </w:rPr>
                        </w:pPr>
                      </w:p>
                    </w:tc>
                    <w:tc>
                      <w:tcPr>
                        <w:tcW w:w="812" w:type="dxa"/>
                        <w:tcBorders>
                          <w:top w:val="nil"/>
                          <w:bottom w:val="nil"/>
                        </w:tcBorders>
                      </w:tcPr>
                      <w:p w:rsidR="00DF1FF0" w:rsidRDefault="00DF1FF0">
                        <w:pPr>
                          <w:pStyle w:val="TableParagraph"/>
                          <w:spacing w:line="240" w:lineRule="auto"/>
                        </w:pPr>
                      </w:p>
                    </w:tc>
                    <w:tc>
                      <w:tcPr>
                        <w:tcW w:w="859" w:type="dxa"/>
                        <w:vMerge/>
                        <w:tcBorders>
                          <w:top w:val="nil"/>
                        </w:tcBorders>
                      </w:tcPr>
                      <w:p w:rsidR="00DF1FF0" w:rsidRDefault="00DF1FF0">
                        <w:pPr>
                          <w:rPr>
                            <w:sz w:val="2"/>
                            <w:szCs w:val="2"/>
                          </w:rPr>
                        </w:pPr>
                      </w:p>
                    </w:tc>
                    <w:tc>
                      <w:tcPr>
                        <w:tcW w:w="812" w:type="dxa"/>
                        <w:tcBorders>
                          <w:top w:val="nil"/>
                          <w:bottom w:val="nil"/>
                        </w:tcBorders>
                      </w:tcPr>
                      <w:p w:rsidR="00DF1FF0" w:rsidRDefault="0044325B">
                        <w:pPr>
                          <w:pStyle w:val="TableParagraph"/>
                          <w:spacing w:line="263" w:lineRule="exact"/>
                          <w:ind w:left="61"/>
                          <w:rPr>
                            <w:rFonts w:ascii="Calibri"/>
                          </w:rPr>
                        </w:pPr>
                        <w:r>
                          <w:rPr>
                            <w:rFonts w:ascii="Calibri"/>
                            <w:spacing w:val="-2"/>
                          </w:rPr>
                          <w:t>vvvvvvv</w:t>
                        </w:r>
                      </w:p>
                    </w:tc>
                    <w:tc>
                      <w:tcPr>
                        <w:tcW w:w="1018" w:type="dxa"/>
                        <w:vMerge/>
                        <w:tcBorders>
                          <w:top w:val="nil"/>
                          <w:right w:val="nil"/>
                        </w:tcBorders>
                      </w:tcPr>
                      <w:p w:rsidR="00DF1FF0" w:rsidRDefault="00DF1FF0">
                        <w:pPr>
                          <w:rPr>
                            <w:sz w:val="2"/>
                            <w:szCs w:val="2"/>
                          </w:rPr>
                        </w:pPr>
                      </w:p>
                    </w:tc>
                  </w:tr>
                  <w:tr w:rsidR="00DF1FF0">
                    <w:trPr>
                      <w:trHeight w:val="1102"/>
                    </w:trPr>
                    <w:tc>
                      <w:tcPr>
                        <w:tcW w:w="617" w:type="dxa"/>
                        <w:vMerge/>
                        <w:tcBorders>
                          <w:top w:val="nil"/>
                        </w:tcBorders>
                      </w:tcPr>
                      <w:p w:rsidR="00DF1FF0" w:rsidRDefault="00DF1FF0">
                        <w:pPr>
                          <w:rPr>
                            <w:sz w:val="2"/>
                            <w:szCs w:val="2"/>
                          </w:rPr>
                        </w:pPr>
                      </w:p>
                    </w:tc>
                    <w:tc>
                      <w:tcPr>
                        <w:tcW w:w="812" w:type="dxa"/>
                        <w:tcBorders>
                          <w:top w:val="nil"/>
                        </w:tcBorders>
                      </w:tcPr>
                      <w:p w:rsidR="00DF1FF0" w:rsidRDefault="00DF1FF0">
                        <w:pPr>
                          <w:pStyle w:val="TableParagraph"/>
                          <w:spacing w:line="240" w:lineRule="auto"/>
                        </w:pPr>
                      </w:p>
                    </w:tc>
                    <w:tc>
                      <w:tcPr>
                        <w:tcW w:w="859" w:type="dxa"/>
                        <w:vMerge/>
                        <w:tcBorders>
                          <w:top w:val="nil"/>
                        </w:tcBorders>
                      </w:tcPr>
                      <w:p w:rsidR="00DF1FF0" w:rsidRDefault="00DF1FF0">
                        <w:pPr>
                          <w:rPr>
                            <w:sz w:val="2"/>
                            <w:szCs w:val="2"/>
                          </w:rPr>
                        </w:pPr>
                      </w:p>
                    </w:tc>
                    <w:tc>
                      <w:tcPr>
                        <w:tcW w:w="812" w:type="dxa"/>
                        <w:tcBorders>
                          <w:top w:val="nil"/>
                        </w:tcBorders>
                      </w:tcPr>
                      <w:p w:rsidR="00DF1FF0" w:rsidRDefault="0044325B">
                        <w:pPr>
                          <w:pStyle w:val="TableParagraph"/>
                          <w:spacing w:line="263" w:lineRule="exact"/>
                          <w:ind w:left="61"/>
                          <w:rPr>
                            <w:rFonts w:ascii="Calibri"/>
                          </w:rPr>
                        </w:pPr>
                        <w:r>
                          <w:rPr>
                            <w:rFonts w:ascii="Calibri"/>
                            <w:spacing w:val="-4"/>
                          </w:rPr>
                          <w:t>vvvv</w:t>
                        </w:r>
                      </w:p>
                    </w:tc>
                    <w:tc>
                      <w:tcPr>
                        <w:tcW w:w="1018" w:type="dxa"/>
                        <w:vMerge/>
                        <w:tcBorders>
                          <w:top w:val="nil"/>
                          <w:right w:val="nil"/>
                        </w:tcBorders>
                      </w:tcPr>
                      <w:p w:rsidR="00DF1FF0" w:rsidRDefault="00DF1FF0">
                        <w:pPr>
                          <w:rPr>
                            <w:sz w:val="2"/>
                            <w:szCs w:val="2"/>
                          </w:rPr>
                        </w:pPr>
                      </w:p>
                    </w:tc>
                  </w:tr>
                </w:tbl>
                <w:p w:rsidR="00DF1FF0" w:rsidRDefault="00DF1FF0">
                  <w:pPr>
                    <w:pStyle w:val="BodyText"/>
                  </w:pPr>
                </w:p>
              </w:txbxContent>
            </v:textbox>
            <w10:wrap anchorx="page"/>
          </v:shape>
        </w:pict>
      </w:r>
      <w:r w:rsidR="0044325B">
        <w:t xml:space="preserve">GRAPHICALREPRESENTATION </w:t>
      </w:r>
      <w:r w:rsidR="0044325B">
        <w:rPr>
          <w:spacing w:val="-4"/>
        </w:rPr>
        <w:t>200</w:t>
      </w:r>
    </w:p>
    <w:p w:rsidR="00DF1FF0" w:rsidRDefault="00DF1FF0">
      <w:pPr>
        <w:pStyle w:val="BodyText"/>
        <w:spacing w:before="228"/>
        <w:rPr>
          <w:sz w:val="20"/>
        </w:rPr>
      </w:pPr>
    </w:p>
    <w:p w:rsidR="00DF1FF0" w:rsidRDefault="00DF1FF0">
      <w:pPr>
        <w:pStyle w:val="BodyText"/>
        <w:rPr>
          <w:sz w:val="20"/>
        </w:rPr>
        <w:sectPr w:rsidR="00DF1FF0">
          <w:pgSz w:w="11910" w:h="16840"/>
          <w:pgMar w:top="1340" w:right="283" w:bottom="1180" w:left="425" w:header="0" w:footer="998" w:gutter="0"/>
          <w:cols w:space="720"/>
        </w:sectPr>
      </w:pPr>
    </w:p>
    <w:p w:rsidR="00DF1FF0" w:rsidRDefault="0044325B">
      <w:pPr>
        <w:pStyle w:val="BodyText"/>
        <w:spacing w:before="90"/>
        <w:ind w:left="69" w:right="5"/>
        <w:jc w:val="center"/>
      </w:pPr>
      <w:r>
        <w:rPr>
          <w:spacing w:val="-5"/>
        </w:rPr>
        <w:t>180</w:t>
      </w:r>
    </w:p>
    <w:p w:rsidR="00DF1FF0" w:rsidRDefault="00DF1FF0">
      <w:pPr>
        <w:pStyle w:val="BodyText"/>
      </w:pPr>
    </w:p>
    <w:p w:rsidR="00DF1FF0" w:rsidRDefault="0044325B">
      <w:pPr>
        <w:pStyle w:val="BodyText"/>
        <w:ind w:left="69" w:right="5"/>
        <w:jc w:val="center"/>
      </w:pPr>
      <w:r>
        <w:rPr>
          <w:spacing w:val="-5"/>
        </w:rPr>
        <w:t>160</w:t>
      </w:r>
    </w:p>
    <w:p w:rsidR="00DF1FF0" w:rsidRDefault="00DF1FF0">
      <w:pPr>
        <w:pStyle w:val="BodyText"/>
        <w:spacing w:before="1"/>
      </w:pPr>
    </w:p>
    <w:p w:rsidR="00DF1FF0" w:rsidRDefault="0044325B">
      <w:pPr>
        <w:pStyle w:val="BodyText"/>
        <w:ind w:left="69" w:right="5"/>
        <w:jc w:val="center"/>
      </w:pPr>
      <w:r>
        <w:rPr>
          <w:spacing w:val="-5"/>
        </w:rPr>
        <w:t>140</w:t>
      </w:r>
    </w:p>
    <w:p w:rsidR="00DF1FF0" w:rsidRDefault="00DF1FF0">
      <w:pPr>
        <w:pStyle w:val="BodyText"/>
      </w:pPr>
    </w:p>
    <w:p w:rsidR="00DF1FF0" w:rsidRDefault="0044325B">
      <w:pPr>
        <w:pStyle w:val="BodyText"/>
        <w:ind w:left="69" w:right="5"/>
        <w:jc w:val="center"/>
      </w:pPr>
      <w:r>
        <w:rPr>
          <w:spacing w:val="-5"/>
        </w:rPr>
        <w:t>120</w:t>
      </w:r>
    </w:p>
    <w:p w:rsidR="00DF1FF0" w:rsidRDefault="00DF1FF0">
      <w:pPr>
        <w:pStyle w:val="BodyText"/>
      </w:pPr>
    </w:p>
    <w:p w:rsidR="00DF1FF0" w:rsidRDefault="0044325B">
      <w:pPr>
        <w:pStyle w:val="BodyText"/>
        <w:ind w:left="69" w:right="5"/>
        <w:jc w:val="center"/>
      </w:pPr>
      <w:r>
        <w:rPr>
          <w:spacing w:val="-5"/>
        </w:rPr>
        <w:t>100</w:t>
      </w:r>
    </w:p>
    <w:p w:rsidR="00DF1FF0" w:rsidRDefault="00DF1FF0">
      <w:pPr>
        <w:pStyle w:val="BodyText"/>
      </w:pPr>
    </w:p>
    <w:p w:rsidR="00DF1FF0" w:rsidRDefault="0044325B">
      <w:pPr>
        <w:pStyle w:val="BodyText"/>
        <w:spacing w:before="1"/>
        <w:ind w:left="69"/>
        <w:jc w:val="center"/>
      </w:pPr>
      <w:r>
        <w:rPr>
          <w:spacing w:val="-5"/>
        </w:rPr>
        <w:t>80</w:t>
      </w:r>
    </w:p>
    <w:p w:rsidR="00DF1FF0" w:rsidRDefault="0044325B">
      <w:pPr>
        <w:pStyle w:val="BodyText"/>
        <w:spacing w:before="276"/>
        <w:ind w:left="69"/>
        <w:jc w:val="center"/>
      </w:pPr>
      <w:r>
        <w:rPr>
          <w:spacing w:val="-5"/>
        </w:rPr>
        <w:t>60</w:t>
      </w:r>
    </w:p>
    <w:p w:rsidR="00DF1FF0" w:rsidRDefault="0044325B">
      <w:pPr>
        <w:pStyle w:val="BodyText"/>
        <w:spacing w:before="276" w:line="275" w:lineRule="exact"/>
        <w:ind w:left="69"/>
        <w:jc w:val="center"/>
      </w:pPr>
      <w:r>
        <w:rPr>
          <w:spacing w:val="-5"/>
        </w:rPr>
        <w:t>40</w:t>
      </w:r>
    </w:p>
    <w:p w:rsidR="00DF1FF0" w:rsidRDefault="0044325B">
      <w:pPr>
        <w:pStyle w:val="BodyText"/>
        <w:spacing w:line="275" w:lineRule="exact"/>
        <w:ind w:left="69"/>
        <w:jc w:val="center"/>
      </w:pPr>
      <w:r>
        <w:rPr>
          <w:spacing w:val="-5"/>
        </w:rPr>
        <w:t>20</w:t>
      </w:r>
    </w:p>
    <w:p w:rsidR="00DF1FF0" w:rsidRDefault="00DF1FF0">
      <w:pPr>
        <w:pStyle w:val="BodyText"/>
      </w:pPr>
    </w:p>
    <w:p w:rsidR="00DF1FF0" w:rsidRDefault="00DF1FF0">
      <w:pPr>
        <w:pStyle w:val="BodyText"/>
        <w:spacing w:before="2"/>
      </w:pPr>
    </w:p>
    <w:p w:rsidR="00DF1FF0" w:rsidRDefault="0044325B">
      <w:pPr>
        <w:pStyle w:val="BodyText"/>
        <w:tabs>
          <w:tab w:val="left" w:pos="3057"/>
        </w:tabs>
        <w:spacing w:before="1"/>
        <w:ind w:left="1317"/>
      </w:pPr>
      <w:r>
        <w:rPr>
          <w:spacing w:val="-2"/>
        </w:rPr>
        <w:t>FEMALE</w:t>
      </w:r>
      <w:r>
        <w:tab/>
      </w:r>
      <w:r>
        <w:rPr>
          <w:spacing w:val="-4"/>
        </w:rPr>
        <w:t>MALE</w:t>
      </w:r>
    </w:p>
    <w:p w:rsidR="00DF1FF0" w:rsidRDefault="0044325B">
      <w:pPr>
        <w:rPr>
          <w:sz w:val="24"/>
        </w:rPr>
      </w:pPr>
      <w:r>
        <w:br w:type="column"/>
      </w:r>
    </w:p>
    <w:p w:rsidR="00DF1FF0" w:rsidRDefault="00DF1FF0">
      <w:pPr>
        <w:pStyle w:val="BodyText"/>
        <w:spacing w:before="90"/>
      </w:pPr>
    </w:p>
    <w:p w:rsidR="00DF1FF0" w:rsidRDefault="0044325B">
      <w:pPr>
        <w:pStyle w:val="BodyText"/>
        <w:jc w:val="right"/>
      </w:pPr>
      <w:r>
        <w:rPr>
          <w:spacing w:val="-5"/>
        </w:rPr>
        <w:t>KEY</w:t>
      </w:r>
    </w:p>
    <w:p w:rsidR="00DF1FF0" w:rsidRDefault="0044325B">
      <w:pPr>
        <w:rPr>
          <w:sz w:val="24"/>
        </w:rPr>
      </w:pPr>
      <w:r>
        <w:br w:type="column"/>
      </w: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91"/>
      </w:pPr>
    </w:p>
    <w:p w:rsidR="00DF1FF0" w:rsidRDefault="00151867">
      <w:pPr>
        <w:pStyle w:val="BodyText"/>
        <w:spacing w:before="1"/>
        <w:ind w:left="713"/>
      </w:pPr>
      <w:r>
        <w:pict>
          <v:group id="docshapegroup14" o:spid="_x0000_s2166" style="position:absolute;left:0;text-align:left;margin-left:367.25pt;margin-top:-67.15pt;width:34.8pt;height:143.75pt;z-index:15733760;mso-position-horizontal-relative:page" coordorigin="7345,-1343" coordsize="696,2875">
            <v:shape id="docshape15" o:spid="_x0000_s2168" type="#_x0000_t202" style="position:absolute;left:7353;top:139;width:681;height:1385" filled="f">
              <v:textbox inset="0,0,0,0">
                <w:txbxContent>
                  <w:p w:rsidR="00DF1FF0" w:rsidRDefault="0044325B">
                    <w:pPr>
                      <w:spacing w:before="74" w:line="276" w:lineRule="auto"/>
                      <w:ind w:left="58" w:right="7"/>
                      <w:jc w:val="both"/>
                      <w:rPr>
                        <w:rFonts w:ascii="Calibri"/>
                      </w:rPr>
                    </w:pPr>
                    <w:r>
                      <w:rPr>
                        <w:rFonts w:ascii="Calibri"/>
                        <w:spacing w:val="-2"/>
                      </w:rPr>
                      <w:t>vvvvvv vvvvvv vvvvvv vvvvvv</w:t>
                    </w:r>
                  </w:p>
                </w:txbxContent>
              </v:textbox>
            </v:shape>
            <v:shape id="docshape16" o:spid="_x0000_s2167" type="#_x0000_t202" style="position:absolute;left:7353;top:-1336;width:681;height:1475" filled="f">
              <v:textbox inset="0,0,0,0">
                <w:txbxContent>
                  <w:p w:rsidR="00DF1FF0" w:rsidRDefault="0044325B">
                    <w:pPr>
                      <w:spacing w:before="75" w:line="276" w:lineRule="auto"/>
                      <w:ind w:left="58" w:right="29"/>
                      <w:jc w:val="both"/>
                      <w:rPr>
                        <w:rFonts w:ascii="Calibri"/>
                      </w:rPr>
                    </w:pPr>
                    <w:r>
                      <w:rPr>
                        <w:rFonts w:ascii="Calibri"/>
                        <w:spacing w:val="-2"/>
                      </w:rPr>
                      <w:t>xxxxxx xxxxxx xxxxxx xxxxxx</w:t>
                    </w:r>
                  </w:p>
                </w:txbxContent>
              </v:textbox>
            </v:shape>
            <w10:wrap anchorx="page"/>
          </v:group>
        </w:pict>
      </w:r>
      <w:r w:rsidR="0044325B">
        <w:rPr>
          <w:spacing w:val="-2"/>
        </w:rPr>
        <w:t>FEMALE</w:t>
      </w:r>
    </w:p>
    <w:p w:rsidR="00DF1FF0" w:rsidRDefault="00DF1FF0">
      <w:pPr>
        <w:pStyle w:val="BodyText"/>
      </w:pPr>
    </w:p>
    <w:p w:rsidR="00DF1FF0" w:rsidRDefault="00DF1FF0">
      <w:pPr>
        <w:pStyle w:val="BodyText"/>
        <w:spacing w:before="275"/>
      </w:pPr>
    </w:p>
    <w:p w:rsidR="00DF1FF0" w:rsidRDefault="0044325B">
      <w:pPr>
        <w:pStyle w:val="BodyText"/>
        <w:spacing w:before="1"/>
        <w:ind w:left="819"/>
      </w:pPr>
      <w:r>
        <w:rPr>
          <w:spacing w:val="-4"/>
        </w:rPr>
        <w:t>MALE</w:t>
      </w:r>
    </w:p>
    <w:p w:rsidR="00DF1FF0" w:rsidRDefault="00DF1FF0">
      <w:pPr>
        <w:pStyle w:val="BodyText"/>
        <w:sectPr w:rsidR="00DF1FF0">
          <w:type w:val="continuous"/>
          <w:pgSz w:w="11910" w:h="16840"/>
          <w:pgMar w:top="1360" w:right="283" w:bottom="1180" w:left="425" w:header="0" w:footer="998" w:gutter="0"/>
          <w:cols w:num="3" w:space="720" w:equalWidth="0">
            <w:col w:w="3768" w:space="1692"/>
            <w:col w:w="1808" w:space="39"/>
            <w:col w:w="3895"/>
          </w:cols>
        </w:sectPr>
      </w:pPr>
    </w:p>
    <w:p w:rsidR="00DF1FF0" w:rsidRDefault="00DF1FF0">
      <w:pPr>
        <w:pStyle w:val="BodyText"/>
        <w:spacing w:before="4"/>
      </w:pPr>
    </w:p>
    <w:p w:rsidR="00DF1FF0" w:rsidRDefault="0044325B">
      <w:pPr>
        <w:pStyle w:val="BodyText"/>
        <w:spacing w:line="480" w:lineRule="auto"/>
        <w:ind w:left="1015" w:right="1160"/>
      </w:pPr>
      <w:r>
        <w:t>Fromtheaboveanalysisitshowsthatthemajorityoftherespondentsaremalewhich represent 60% while female is 40%</w:t>
      </w:r>
    </w:p>
    <w:p w:rsidR="00DF1FF0" w:rsidRDefault="0044325B">
      <w:pPr>
        <w:pStyle w:val="BodyText"/>
        <w:spacing w:before="1"/>
        <w:ind w:left="1015"/>
      </w:pPr>
      <w:r>
        <w:t>TABLE 2:AGE OF</w:t>
      </w:r>
      <w:r>
        <w:rPr>
          <w:spacing w:val="-2"/>
        </w:rPr>
        <w:t>RESPONDENTS</w:t>
      </w:r>
    </w:p>
    <w:p w:rsidR="00DF1FF0" w:rsidRDefault="00DF1FF0">
      <w:pPr>
        <w:pStyle w:val="BodyText"/>
        <w:spacing w:before="49"/>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3"/>
        <w:gridCol w:w="2429"/>
        <w:gridCol w:w="1776"/>
      </w:tblGrid>
      <w:tr w:rsidR="00DF1FF0">
        <w:trPr>
          <w:trHeight w:val="1104"/>
        </w:trPr>
        <w:tc>
          <w:tcPr>
            <w:tcW w:w="1733" w:type="dxa"/>
          </w:tcPr>
          <w:p w:rsidR="00DF1FF0" w:rsidRDefault="0044325B">
            <w:pPr>
              <w:pStyle w:val="TableParagraph"/>
              <w:ind w:left="110"/>
              <w:rPr>
                <w:sz w:val="24"/>
              </w:rPr>
            </w:pPr>
            <w:r>
              <w:rPr>
                <w:spacing w:val="-2"/>
                <w:sz w:val="24"/>
              </w:rPr>
              <w:t>OPTION</w:t>
            </w:r>
          </w:p>
        </w:tc>
        <w:tc>
          <w:tcPr>
            <w:tcW w:w="2429" w:type="dxa"/>
          </w:tcPr>
          <w:p w:rsidR="00DF1FF0" w:rsidRDefault="0044325B">
            <w:pPr>
              <w:pStyle w:val="TableParagraph"/>
              <w:tabs>
                <w:tab w:val="left" w:pos="2016"/>
              </w:tabs>
              <w:ind w:left="106"/>
              <w:rPr>
                <w:sz w:val="24"/>
              </w:rPr>
            </w:pPr>
            <w:r>
              <w:rPr>
                <w:spacing w:val="-5"/>
                <w:sz w:val="24"/>
              </w:rPr>
              <w:t>NO.</w:t>
            </w:r>
            <w:r>
              <w:rPr>
                <w:sz w:val="24"/>
              </w:rPr>
              <w:tab/>
            </w:r>
            <w:r>
              <w:rPr>
                <w:spacing w:val="-5"/>
                <w:sz w:val="24"/>
              </w:rPr>
              <w:t>OF</w:t>
            </w:r>
          </w:p>
          <w:p w:rsidR="00DF1FF0" w:rsidRDefault="00DF1FF0">
            <w:pPr>
              <w:pStyle w:val="TableParagraph"/>
              <w:spacing w:line="240" w:lineRule="auto"/>
              <w:rPr>
                <w:sz w:val="24"/>
              </w:rPr>
            </w:pPr>
          </w:p>
          <w:p w:rsidR="00DF1FF0" w:rsidRDefault="0044325B">
            <w:pPr>
              <w:pStyle w:val="TableParagraph"/>
              <w:spacing w:line="240" w:lineRule="auto"/>
              <w:ind w:left="106"/>
              <w:rPr>
                <w:sz w:val="24"/>
              </w:rPr>
            </w:pPr>
            <w:r>
              <w:rPr>
                <w:spacing w:val="-2"/>
                <w:sz w:val="24"/>
              </w:rPr>
              <w:t>RESPONDENT</w:t>
            </w:r>
          </w:p>
        </w:tc>
        <w:tc>
          <w:tcPr>
            <w:tcW w:w="1776" w:type="dxa"/>
          </w:tcPr>
          <w:p w:rsidR="00DF1FF0" w:rsidRDefault="0044325B">
            <w:pPr>
              <w:pStyle w:val="TableParagraph"/>
              <w:ind w:left="106"/>
              <w:rPr>
                <w:sz w:val="24"/>
              </w:rPr>
            </w:pPr>
            <w:r>
              <w:rPr>
                <w:spacing w:val="-2"/>
                <w:sz w:val="24"/>
              </w:rPr>
              <w:t>PERCENTAGE</w:t>
            </w:r>
          </w:p>
        </w:tc>
      </w:tr>
      <w:tr w:rsidR="00DF1FF0">
        <w:trPr>
          <w:trHeight w:val="551"/>
        </w:trPr>
        <w:tc>
          <w:tcPr>
            <w:tcW w:w="1733" w:type="dxa"/>
          </w:tcPr>
          <w:p w:rsidR="00DF1FF0" w:rsidRDefault="0044325B">
            <w:pPr>
              <w:pStyle w:val="TableParagraph"/>
              <w:ind w:left="110"/>
              <w:rPr>
                <w:sz w:val="24"/>
              </w:rPr>
            </w:pPr>
            <w:r>
              <w:rPr>
                <w:sz w:val="24"/>
              </w:rPr>
              <w:t>20-</w:t>
            </w:r>
            <w:r>
              <w:rPr>
                <w:spacing w:val="-5"/>
                <w:sz w:val="24"/>
              </w:rPr>
              <w:t>45</w:t>
            </w:r>
          </w:p>
        </w:tc>
        <w:tc>
          <w:tcPr>
            <w:tcW w:w="2429" w:type="dxa"/>
          </w:tcPr>
          <w:p w:rsidR="00DF1FF0" w:rsidRDefault="0044325B">
            <w:pPr>
              <w:pStyle w:val="TableParagraph"/>
              <w:ind w:left="106"/>
              <w:rPr>
                <w:sz w:val="24"/>
              </w:rPr>
            </w:pPr>
            <w:r>
              <w:rPr>
                <w:spacing w:val="-5"/>
                <w:sz w:val="24"/>
              </w:rPr>
              <w:t>110</w:t>
            </w:r>
          </w:p>
        </w:tc>
        <w:tc>
          <w:tcPr>
            <w:tcW w:w="1776" w:type="dxa"/>
          </w:tcPr>
          <w:p w:rsidR="00DF1FF0" w:rsidRDefault="0044325B">
            <w:pPr>
              <w:pStyle w:val="TableParagraph"/>
              <w:ind w:left="106"/>
              <w:rPr>
                <w:sz w:val="24"/>
              </w:rPr>
            </w:pPr>
            <w:r>
              <w:rPr>
                <w:spacing w:val="-5"/>
                <w:sz w:val="24"/>
              </w:rPr>
              <w:t>55%</w:t>
            </w:r>
          </w:p>
        </w:tc>
      </w:tr>
      <w:tr w:rsidR="00DF1FF0">
        <w:trPr>
          <w:trHeight w:val="551"/>
        </w:trPr>
        <w:tc>
          <w:tcPr>
            <w:tcW w:w="1733" w:type="dxa"/>
          </w:tcPr>
          <w:p w:rsidR="00DF1FF0" w:rsidRDefault="0044325B">
            <w:pPr>
              <w:pStyle w:val="TableParagraph"/>
              <w:ind w:left="110"/>
              <w:rPr>
                <w:sz w:val="24"/>
              </w:rPr>
            </w:pPr>
            <w:r>
              <w:rPr>
                <w:sz w:val="24"/>
              </w:rPr>
              <w:t xml:space="preserve">46and </w:t>
            </w:r>
            <w:r>
              <w:rPr>
                <w:spacing w:val="-2"/>
                <w:sz w:val="24"/>
              </w:rPr>
              <w:t>above</w:t>
            </w:r>
          </w:p>
        </w:tc>
        <w:tc>
          <w:tcPr>
            <w:tcW w:w="2429" w:type="dxa"/>
          </w:tcPr>
          <w:p w:rsidR="00DF1FF0" w:rsidRDefault="0044325B">
            <w:pPr>
              <w:pStyle w:val="TableParagraph"/>
              <w:ind w:left="106"/>
              <w:rPr>
                <w:sz w:val="24"/>
              </w:rPr>
            </w:pPr>
            <w:r>
              <w:rPr>
                <w:spacing w:val="-5"/>
                <w:sz w:val="24"/>
              </w:rPr>
              <w:t>90</w:t>
            </w:r>
          </w:p>
        </w:tc>
        <w:tc>
          <w:tcPr>
            <w:tcW w:w="1776" w:type="dxa"/>
          </w:tcPr>
          <w:p w:rsidR="00DF1FF0" w:rsidRDefault="0044325B">
            <w:pPr>
              <w:pStyle w:val="TableParagraph"/>
              <w:ind w:left="106"/>
              <w:rPr>
                <w:sz w:val="24"/>
              </w:rPr>
            </w:pPr>
            <w:r>
              <w:rPr>
                <w:spacing w:val="-5"/>
                <w:sz w:val="24"/>
              </w:rPr>
              <w:t>45%</w:t>
            </w:r>
          </w:p>
        </w:tc>
      </w:tr>
      <w:tr w:rsidR="00DF1FF0">
        <w:trPr>
          <w:trHeight w:val="552"/>
        </w:trPr>
        <w:tc>
          <w:tcPr>
            <w:tcW w:w="1733" w:type="dxa"/>
          </w:tcPr>
          <w:p w:rsidR="00DF1FF0" w:rsidRDefault="0044325B">
            <w:pPr>
              <w:pStyle w:val="TableParagraph"/>
              <w:ind w:left="110"/>
              <w:rPr>
                <w:sz w:val="24"/>
              </w:rPr>
            </w:pPr>
            <w:r>
              <w:rPr>
                <w:spacing w:val="-2"/>
                <w:sz w:val="24"/>
              </w:rPr>
              <w:t>TOTAL</w:t>
            </w:r>
          </w:p>
        </w:tc>
        <w:tc>
          <w:tcPr>
            <w:tcW w:w="2429" w:type="dxa"/>
          </w:tcPr>
          <w:p w:rsidR="00DF1FF0" w:rsidRDefault="0044325B">
            <w:pPr>
              <w:pStyle w:val="TableParagraph"/>
              <w:ind w:left="106"/>
              <w:rPr>
                <w:sz w:val="24"/>
              </w:rPr>
            </w:pPr>
            <w:r>
              <w:rPr>
                <w:spacing w:val="-5"/>
                <w:sz w:val="24"/>
              </w:rPr>
              <w:t>200</w:t>
            </w:r>
          </w:p>
        </w:tc>
        <w:tc>
          <w:tcPr>
            <w:tcW w:w="1776" w:type="dxa"/>
          </w:tcPr>
          <w:p w:rsidR="00DF1FF0" w:rsidRDefault="0044325B">
            <w:pPr>
              <w:pStyle w:val="TableParagraph"/>
              <w:ind w:left="106"/>
              <w:rPr>
                <w:sz w:val="24"/>
              </w:rPr>
            </w:pPr>
            <w:r>
              <w:rPr>
                <w:spacing w:val="-4"/>
                <w:sz w:val="24"/>
              </w:rPr>
              <w:t>100%</w:t>
            </w:r>
          </w:p>
        </w:tc>
      </w:tr>
    </w:tbl>
    <w:p w:rsidR="00DF1FF0" w:rsidRDefault="00DF1FF0">
      <w:pPr>
        <w:pStyle w:val="TableParagraph"/>
        <w:rPr>
          <w:sz w:val="24"/>
        </w:rPr>
        <w:sectPr w:rsidR="00DF1FF0">
          <w:type w:val="continuous"/>
          <w:pgSz w:w="11910" w:h="16840"/>
          <w:pgMar w:top="1360" w:right="283" w:bottom="1180" w:left="425" w:header="0" w:footer="998" w:gutter="0"/>
          <w:cols w:space="720"/>
        </w:sectPr>
      </w:pPr>
    </w:p>
    <w:p w:rsidR="00DF1FF0" w:rsidRDefault="00151867">
      <w:pPr>
        <w:pStyle w:val="BodyText"/>
        <w:spacing w:before="78" w:line="480" w:lineRule="auto"/>
        <w:ind w:left="1015" w:right="7428"/>
      </w:pPr>
      <w:r>
        <w:pict>
          <v:group id="docshapegroup17" o:spid="_x0000_s2161" style="position:absolute;left:0;text-align:left;margin-left:100.5pt;margin-top:42.3pt;width:206.55pt;height:266.4pt;z-index:15734784;mso-position-horizontal-relative:page" coordorigin="2010,846" coordsize="4131,5328">
            <v:line id="_x0000_s2165" style="position:absolute" from="2023,854" to="2024,6167"/>
            <v:line id="_x0000_s2164" style="position:absolute" from="6141,6167" to="2010,6167"/>
            <v:shape id="docshape18" o:spid="_x0000_s2163" type="#_x0000_t202" style="position:absolute;left:4311;top:3789;width:812;height:2377" filled="f">
              <v:textbox inset="0,0,0,0">
                <w:txbxContent>
                  <w:p w:rsidR="00DF1FF0" w:rsidRDefault="0044325B">
                    <w:pPr>
                      <w:spacing w:before="75" w:line="276" w:lineRule="auto"/>
                      <w:ind w:left="56" w:right="39"/>
                      <w:jc w:val="both"/>
                      <w:rPr>
                        <w:rFonts w:ascii="Calibri"/>
                      </w:rPr>
                    </w:pPr>
                    <w:r>
                      <w:rPr>
                        <w:rFonts w:ascii="Calibri"/>
                        <w:spacing w:val="-2"/>
                      </w:rPr>
                      <w:t>vvvvvvv vvvvvvv vvvvvvv vvvvxxx xxxxxxx xxxxxxx xxxxxxx</w:t>
                    </w:r>
                  </w:p>
                </w:txbxContent>
              </v:textbox>
            </v:shape>
            <v:shape id="docshape19" o:spid="_x0000_s2162" type="#_x0000_t202" style="position:absolute;left:2640;top:3186;width:812;height:2980" filled="f">
              <v:textbox inset="0,0,0,0">
                <w:txbxContent>
                  <w:p w:rsidR="00DF1FF0" w:rsidRDefault="0044325B">
                    <w:pPr>
                      <w:spacing w:before="78"/>
                      <w:ind w:left="55"/>
                      <w:rPr>
                        <w:rFonts w:ascii="Calibri" w:hAnsi="Calibri"/>
                      </w:rPr>
                    </w:pPr>
                    <w:r>
                      <w:rPr>
                        <w:rFonts w:ascii="Calibri" w:hAnsi="Calibri"/>
                        <w:spacing w:val="-2"/>
                      </w:rPr>
                      <w:t>.’.’’.’.’.’.’</w:t>
                    </w:r>
                  </w:p>
                  <w:p w:rsidR="00DF1FF0" w:rsidRDefault="0044325B">
                    <w:pPr>
                      <w:spacing w:before="38"/>
                      <w:ind w:left="55"/>
                      <w:rPr>
                        <w:rFonts w:ascii="Calibri" w:hAnsi="Calibri"/>
                      </w:rPr>
                    </w:pPr>
                    <w:r>
                      <w:rPr>
                        <w:rFonts w:ascii="Calibri" w:hAnsi="Calibri"/>
                        <w:spacing w:val="-2"/>
                      </w:rPr>
                      <w:t>.’.’.’.’.’.’.</w:t>
                    </w:r>
                  </w:p>
                  <w:p w:rsidR="00DF1FF0" w:rsidRDefault="0044325B">
                    <w:pPr>
                      <w:spacing w:before="39"/>
                      <w:ind w:left="55"/>
                      <w:rPr>
                        <w:rFonts w:ascii="Calibri" w:hAnsi="Calibri"/>
                      </w:rPr>
                    </w:pPr>
                    <w:r>
                      <w:rPr>
                        <w:rFonts w:ascii="Calibri" w:hAnsi="Calibri"/>
                        <w:spacing w:val="-2"/>
                      </w:rPr>
                      <w:t>’.’.’.’.’.’.’</w:t>
                    </w:r>
                  </w:p>
                  <w:p w:rsidR="00DF1FF0" w:rsidRDefault="0044325B">
                    <w:pPr>
                      <w:spacing w:before="43"/>
                      <w:ind w:left="55"/>
                      <w:rPr>
                        <w:rFonts w:ascii="Calibri" w:hAnsi="Calibri"/>
                      </w:rPr>
                    </w:pPr>
                    <w:r>
                      <w:rPr>
                        <w:rFonts w:ascii="Calibri" w:hAnsi="Calibri"/>
                        <w:spacing w:val="-2"/>
                      </w:rPr>
                      <w:t>.’.’.’.’.’.’.</w:t>
                    </w:r>
                  </w:p>
                  <w:p w:rsidR="00DF1FF0" w:rsidRDefault="0044325B">
                    <w:pPr>
                      <w:spacing w:before="40"/>
                      <w:ind w:left="55"/>
                      <w:rPr>
                        <w:rFonts w:ascii="Calibri" w:hAnsi="Calibri"/>
                      </w:rPr>
                    </w:pPr>
                    <w:r>
                      <w:rPr>
                        <w:rFonts w:ascii="Calibri" w:hAnsi="Calibri"/>
                        <w:spacing w:val="-2"/>
                      </w:rPr>
                      <w:t>’.’.’.’.’.’.’</w:t>
                    </w:r>
                  </w:p>
                  <w:p w:rsidR="00DF1FF0" w:rsidRDefault="0044325B">
                    <w:pPr>
                      <w:spacing w:before="38"/>
                      <w:ind w:left="55"/>
                      <w:rPr>
                        <w:rFonts w:ascii="Calibri" w:hAnsi="Calibri"/>
                      </w:rPr>
                    </w:pPr>
                    <w:r>
                      <w:rPr>
                        <w:rFonts w:ascii="Calibri" w:hAnsi="Calibri"/>
                        <w:spacing w:val="-2"/>
                      </w:rPr>
                      <w:t>.’.’.’.’.’.’.</w:t>
                    </w:r>
                  </w:p>
                  <w:p w:rsidR="00DF1FF0" w:rsidRDefault="0044325B">
                    <w:pPr>
                      <w:spacing w:before="44"/>
                      <w:ind w:left="55"/>
                      <w:rPr>
                        <w:rFonts w:ascii="Calibri" w:hAnsi="Calibri"/>
                      </w:rPr>
                    </w:pPr>
                    <w:r>
                      <w:rPr>
                        <w:rFonts w:ascii="Calibri" w:hAnsi="Calibri"/>
                        <w:spacing w:val="-2"/>
                      </w:rPr>
                      <w:t>’.’.’.’.’.’.’</w:t>
                    </w:r>
                  </w:p>
                  <w:p w:rsidR="00DF1FF0" w:rsidRDefault="0044325B">
                    <w:pPr>
                      <w:spacing w:before="38"/>
                      <w:ind w:left="55"/>
                      <w:rPr>
                        <w:rFonts w:ascii="Calibri" w:hAnsi="Calibri"/>
                      </w:rPr>
                    </w:pPr>
                    <w:r>
                      <w:rPr>
                        <w:rFonts w:ascii="Calibri" w:hAnsi="Calibri"/>
                        <w:spacing w:val="-2"/>
                      </w:rPr>
                      <w:t>.’.’.’.’.’.’.</w:t>
                    </w:r>
                  </w:p>
                  <w:p w:rsidR="00DF1FF0" w:rsidRDefault="0044325B">
                    <w:pPr>
                      <w:spacing w:before="39"/>
                      <w:ind w:left="55"/>
                      <w:rPr>
                        <w:rFonts w:ascii="Calibri" w:hAnsi="Calibri"/>
                      </w:rPr>
                    </w:pPr>
                    <w:r>
                      <w:rPr>
                        <w:rFonts w:ascii="Calibri" w:hAnsi="Calibri"/>
                        <w:spacing w:val="-2"/>
                      </w:rPr>
                      <w:t>’.’.’.’.’.’.’</w:t>
                    </w:r>
                  </w:p>
                </w:txbxContent>
              </v:textbox>
            </v:shape>
            <w10:wrap anchorx="page"/>
          </v:group>
        </w:pict>
      </w:r>
      <w:r w:rsidR="0044325B">
        <w:t xml:space="preserve">GraphicalRepresentation </w:t>
      </w:r>
      <w:r w:rsidR="0044325B">
        <w:rPr>
          <w:spacing w:val="-4"/>
        </w:rPr>
        <w:t>200</w:t>
      </w:r>
    </w:p>
    <w:p w:rsidR="00DF1FF0" w:rsidRDefault="0044325B">
      <w:pPr>
        <w:pStyle w:val="BodyText"/>
        <w:spacing w:before="1"/>
        <w:ind w:left="1015"/>
      </w:pPr>
      <w:r>
        <w:rPr>
          <w:spacing w:val="-5"/>
        </w:rPr>
        <w:t>180</w:t>
      </w:r>
    </w:p>
    <w:p w:rsidR="00DF1FF0" w:rsidRDefault="00DF1FF0">
      <w:pPr>
        <w:pStyle w:val="BodyText"/>
      </w:pPr>
    </w:p>
    <w:p w:rsidR="00DF1FF0" w:rsidRDefault="0044325B">
      <w:pPr>
        <w:pStyle w:val="BodyText"/>
        <w:ind w:left="1015"/>
      </w:pPr>
      <w:r>
        <w:rPr>
          <w:spacing w:val="-5"/>
        </w:rPr>
        <w:t>160</w:t>
      </w:r>
    </w:p>
    <w:p w:rsidR="00DF1FF0" w:rsidRDefault="00DF1FF0">
      <w:pPr>
        <w:pStyle w:val="BodyText"/>
      </w:pPr>
    </w:p>
    <w:p w:rsidR="00DF1FF0" w:rsidRDefault="0044325B">
      <w:pPr>
        <w:pStyle w:val="BodyText"/>
        <w:ind w:left="1015"/>
      </w:pPr>
      <w:r>
        <w:rPr>
          <w:spacing w:val="-5"/>
        </w:rPr>
        <w:t>140</w:t>
      </w:r>
    </w:p>
    <w:p w:rsidR="00DF1FF0" w:rsidRDefault="00DF1FF0">
      <w:pPr>
        <w:pStyle w:val="BodyText"/>
        <w:spacing w:before="3"/>
        <w:rPr>
          <w:sz w:val="16"/>
        </w:rPr>
      </w:pPr>
    </w:p>
    <w:p w:rsidR="00DF1FF0" w:rsidRDefault="00DF1FF0">
      <w:pPr>
        <w:pStyle w:val="BodyText"/>
        <w:rPr>
          <w:sz w:val="16"/>
        </w:rPr>
        <w:sectPr w:rsidR="00DF1FF0">
          <w:pgSz w:w="11910" w:h="16840"/>
          <w:pgMar w:top="1340" w:right="283" w:bottom="1180" w:left="425" w:header="0" w:footer="998" w:gutter="0"/>
          <w:cols w:space="720"/>
        </w:sectPr>
      </w:pPr>
    </w:p>
    <w:p w:rsidR="00DF1FF0" w:rsidRDefault="0044325B">
      <w:pPr>
        <w:pStyle w:val="BodyText"/>
        <w:spacing w:before="90"/>
        <w:ind w:left="1015"/>
      </w:pPr>
      <w:r>
        <w:rPr>
          <w:spacing w:val="-5"/>
        </w:rPr>
        <w:t>120</w:t>
      </w:r>
    </w:p>
    <w:p w:rsidR="00DF1FF0" w:rsidRDefault="00DF1FF0">
      <w:pPr>
        <w:pStyle w:val="BodyText"/>
      </w:pPr>
    </w:p>
    <w:p w:rsidR="00DF1FF0" w:rsidRDefault="0044325B">
      <w:pPr>
        <w:pStyle w:val="BodyText"/>
        <w:ind w:left="1015"/>
      </w:pPr>
      <w:r>
        <w:rPr>
          <w:spacing w:val="-5"/>
        </w:rPr>
        <w:t>100</w:t>
      </w:r>
    </w:p>
    <w:p w:rsidR="00DF1FF0" w:rsidRDefault="00DF1FF0">
      <w:pPr>
        <w:pStyle w:val="BodyText"/>
      </w:pPr>
    </w:p>
    <w:p w:rsidR="00DF1FF0" w:rsidRDefault="0044325B">
      <w:pPr>
        <w:pStyle w:val="BodyText"/>
        <w:ind w:left="1015"/>
      </w:pPr>
      <w:r>
        <w:rPr>
          <w:spacing w:val="-5"/>
        </w:rPr>
        <w:t>80</w:t>
      </w:r>
    </w:p>
    <w:p w:rsidR="00DF1FF0" w:rsidRDefault="00DF1FF0">
      <w:pPr>
        <w:pStyle w:val="BodyText"/>
      </w:pPr>
    </w:p>
    <w:p w:rsidR="00DF1FF0" w:rsidRDefault="0044325B">
      <w:pPr>
        <w:pStyle w:val="BodyText"/>
        <w:ind w:left="1015"/>
      </w:pPr>
      <w:r>
        <w:rPr>
          <w:spacing w:val="-5"/>
        </w:rPr>
        <w:t>60</w:t>
      </w:r>
    </w:p>
    <w:p w:rsidR="00DF1FF0" w:rsidRDefault="00DF1FF0">
      <w:pPr>
        <w:pStyle w:val="BodyText"/>
      </w:pPr>
    </w:p>
    <w:p w:rsidR="00DF1FF0" w:rsidRDefault="0044325B">
      <w:pPr>
        <w:pStyle w:val="BodyText"/>
        <w:ind w:left="1015"/>
      </w:pPr>
      <w:r>
        <w:rPr>
          <w:spacing w:val="-5"/>
        </w:rPr>
        <w:t>40</w:t>
      </w:r>
    </w:p>
    <w:p w:rsidR="00DF1FF0" w:rsidRDefault="00DF1FF0">
      <w:pPr>
        <w:pStyle w:val="BodyText"/>
      </w:pPr>
    </w:p>
    <w:p w:rsidR="00DF1FF0" w:rsidRDefault="0044325B">
      <w:pPr>
        <w:pStyle w:val="BodyText"/>
        <w:ind w:left="1015"/>
      </w:pPr>
      <w:r>
        <w:rPr>
          <w:spacing w:val="-5"/>
        </w:rPr>
        <w:t>20</w:t>
      </w:r>
    </w:p>
    <w:p w:rsidR="00DF1FF0" w:rsidRDefault="0044325B">
      <w:pPr>
        <w:rPr>
          <w:sz w:val="24"/>
        </w:rPr>
      </w:pPr>
      <w:r>
        <w:br w:type="column"/>
      </w: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91"/>
      </w:pPr>
    </w:p>
    <w:p w:rsidR="00DF1FF0" w:rsidRDefault="0044325B">
      <w:pPr>
        <w:pStyle w:val="BodyText"/>
        <w:tabs>
          <w:tab w:val="left" w:pos="2205"/>
        </w:tabs>
        <w:ind w:left="982"/>
      </w:pPr>
      <w:r>
        <w:t>20-</w:t>
      </w:r>
      <w:r>
        <w:rPr>
          <w:spacing w:val="-5"/>
        </w:rPr>
        <w:t>45</w:t>
      </w:r>
      <w:r>
        <w:tab/>
        <w:t>46and</w:t>
      </w:r>
      <w:r>
        <w:rPr>
          <w:spacing w:val="-4"/>
        </w:rPr>
        <w:t>Above</w:t>
      </w:r>
    </w:p>
    <w:p w:rsidR="00DF1FF0" w:rsidRDefault="0044325B">
      <w:pPr>
        <w:spacing w:before="90"/>
        <w:jc w:val="right"/>
        <w:rPr>
          <w:sz w:val="24"/>
        </w:rPr>
      </w:pPr>
      <w:r>
        <w:br w:type="column"/>
      </w:r>
      <w:r>
        <w:rPr>
          <w:spacing w:val="-5"/>
          <w:sz w:val="24"/>
        </w:rPr>
        <w:t>KEY</w:t>
      </w:r>
    </w:p>
    <w:p w:rsidR="00DF1FF0" w:rsidRDefault="0044325B">
      <w:pPr>
        <w:rPr>
          <w:sz w:val="24"/>
        </w:rPr>
      </w:pPr>
      <w:r>
        <w:br w:type="column"/>
      </w:r>
    </w:p>
    <w:p w:rsidR="00DF1FF0" w:rsidRDefault="00DF1FF0">
      <w:pPr>
        <w:pStyle w:val="BodyText"/>
      </w:pPr>
    </w:p>
    <w:p w:rsidR="00DF1FF0" w:rsidRDefault="00DF1FF0">
      <w:pPr>
        <w:pStyle w:val="BodyText"/>
      </w:pPr>
    </w:p>
    <w:p w:rsidR="00DF1FF0" w:rsidRDefault="00DF1FF0">
      <w:pPr>
        <w:pStyle w:val="BodyText"/>
        <w:spacing w:before="90"/>
      </w:pPr>
    </w:p>
    <w:p w:rsidR="00DF1FF0" w:rsidRDefault="00151867">
      <w:pPr>
        <w:pStyle w:val="BodyText"/>
        <w:ind w:left="415"/>
      </w:pPr>
      <w:r>
        <w:pict>
          <v:group id="docshapegroup20" o:spid="_x0000_s2158" style="position:absolute;left:0;text-align:left;margin-left:340.25pt;margin-top:-16pt;width:34.8pt;height:135.6pt;z-index:15735296;mso-position-horizontal-relative:page" coordorigin="6805,-320" coordsize="696,2712">
            <v:shape id="docshape21" o:spid="_x0000_s2160" type="#_x0000_t202" style="position:absolute;left:6813;top:623;width:681;height:1761" filled="f">
              <v:textbox inset="0,0,0,0">
                <w:txbxContent>
                  <w:p w:rsidR="00DF1FF0" w:rsidRDefault="0044325B">
                    <w:pPr>
                      <w:spacing w:before="75" w:line="276" w:lineRule="auto"/>
                      <w:ind w:left="55" w:right="9"/>
                      <w:jc w:val="both"/>
                      <w:rPr>
                        <w:rFonts w:ascii="Calibri"/>
                      </w:rPr>
                    </w:pPr>
                    <w:r>
                      <w:rPr>
                        <w:rFonts w:ascii="Calibri"/>
                        <w:spacing w:val="-2"/>
                      </w:rPr>
                      <w:t>vvvvvv vvvvvv vvvvvv vvvvvv vxxxxx</w:t>
                    </w:r>
                  </w:p>
                </w:txbxContent>
              </v:textbox>
            </v:shape>
            <v:shape id="docshape22" o:spid="_x0000_s2159" type="#_x0000_t202" style="position:absolute;left:6813;top:-313;width:681;height:936" filled="f">
              <v:textbox inset="0,0,0,0">
                <w:txbxContent>
                  <w:p w:rsidR="00DF1FF0" w:rsidRDefault="0044325B">
                    <w:pPr>
                      <w:spacing w:before="74"/>
                      <w:ind w:left="55"/>
                      <w:rPr>
                        <w:rFonts w:ascii="Calibri" w:hAnsi="Calibri"/>
                      </w:rPr>
                    </w:pPr>
                    <w:r>
                      <w:rPr>
                        <w:rFonts w:ascii="Calibri" w:hAnsi="Calibri"/>
                        <w:spacing w:val="-2"/>
                      </w:rPr>
                      <w:t>‘.’.’.’..’.</w:t>
                    </w:r>
                  </w:p>
                  <w:p w:rsidR="00DF1FF0" w:rsidRDefault="0044325B">
                    <w:pPr>
                      <w:spacing w:before="44"/>
                      <w:ind w:left="55"/>
                      <w:rPr>
                        <w:rFonts w:ascii="Calibri" w:hAnsi="Calibri"/>
                      </w:rPr>
                    </w:pPr>
                    <w:r>
                      <w:rPr>
                        <w:rFonts w:ascii="Calibri" w:hAnsi="Calibri"/>
                        <w:spacing w:val="-2"/>
                      </w:rPr>
                      <w:t>’.’.’.’.’.’</w:t>
                    </w:r>
                  </w:p>
                  <w:p w:rsidR="00DF1FF0" w:rsidRDefault="0044325B">
                    <w:pPr>
                      <w:spacing w:before="39" w:line="227" w:lineRule="exact"/>
                      <w:ind w:left="55"/>
                      <w:rPr>
                        <w:rFonts w:ascii="Calibri" w:hAnsi="Calibri"/>
                      </w:rPr>
                    </w:pPr>
                    <w:r>
                      <w:rPr>
                        <w:rFonts w:ascii="Calibri" w:hAnsi="Calibri"/>
                        <w:spacing w:val="-2"/>
                      </w:rPr>
                      <w:t>.’..’.’.x</w:t>
                    </w:r>
                  </w:p>
                </w:txbxContent>
              </v:textbox>
            </v:shape>
            <w10:wrap anchorx="page"/>
          </v:group>
        </w:pict>
      </w:r>
      <w:r w:rsidR="0044325B">
        <w:t>20-</w:t>
      </w:r>
      <w:r w:rsidR="0044325B">
        <w:rPr>
          <w:spacing w:val="-5"/>
        </w:rPr>
        <w:t>45</w:t>
      </w: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44325B">
      <w:pPr>
        <w:pStyle w:val="BodyText"/>
        <w:ind w:left="324"/>
      </w:pPr>
      <w:r>
        <w:t>46and</w:t>
      </w:r>
      <w:r>
        <w:rPr>
          <w:spacing w:val="-2"/>
        </w:rPr>
        <w:t>Above</w:t>
      </w:r>
    </w:p>
    <w:p w:rsidR="00DF1FF0" w:rsidRDefault="00DF1FF0">
      <w:pPr>
        <w:pStyle w:val="BodyText"/>
        <w:sectPr w:rsidR="00DF1FF0">
          <w:type w:val="continuous"/>
          <w:pgSz w:w="11910" w:h="16840"/>
          <w:pgMar w:top="1360" w:right="283" w:bottom="1180" w:left="425" w:header="0" w:footer="998" w:gutter="0"/>
          <w:cols w:num="4" w:space="720" w:equalWidth="0">
            <w:col w:w="1376" w:space="40"/>
            <w:col w:w="3581" w:space="482"/>
            <w:col w:w="1506" w:space="40"/>
            <w:col w:w="4177"/>
          </w:cols>
        </w:sectPr>
      </w:pPr>
    </w:p>
    <w:p w:rsidR="00DF1FF0" w:rsidRDefault="00DF1FF0">
      <w:pPr>
        <w:pStyle w:val="BodyText"/>
      </w:pPr>
    </w:p>
    <w:p w:rsidR="00DF1FF0" w:rsidRDefault="0044325B">
      <w:pPr>
        <w:pStyle w:val="BodyText"/>
        <w:spacing w:line="480" w:lineRule="auto"/>
        <w:ind w:left="1015" w:right="1160"/>
      </w:pPr>
      <w:r>
        <w:t>Fromthe above analysis it showsthat people withinthe range of46 and above represent 90% while 20-45 is 55%</w:t>
      </w:r>
    </w:p>
    <w:p w:rsidR="00DF1FF0" w:rsidRDefault="0044325B">
      <w:pPr>
        <w:pStyle w:val="BodyText"/>
        <w:ind w:left="1015"/>
      </w:pPr>
      <w:r>
        <w:t>TABLE3:MARITAL</w:t>
      </w:r>
      <w:r>
        <w:rPr>
          <w:spacing w:val="-2"/>
        </w:rPr>
        <w:t>STATUS</w:t>
      </w:r>
    </w:p>
    <w:p w:rsidR="00DF1FF0" w:rsidRDefault="00DF1FF0">
      <w:pPr>
        <w:pStyle w:val="BodyText"/>
        <w:spacing w:before="50"/>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3"/>
        <w:gridCol w:w="2429"/>
        <w:gridCol w:w="1776"/>
      </w:tblGrid>
      <w:tr w:rsidR="00DF1FF0">
        <w:trPr>
          <w:trHeight w:val="1103"/>
        </w:trPr>
        <w:tc>
          <w:tcPr>
            <w:tcW w:w="1733" w:type="dxa"/>
          </w:tcPr>
          <w:p w:rsidR="00DF1FF0" w:rsidRDefault="0044325B">
            <w:pPr>
              <w:pStyle w:val="TableParagraph"/>
              <w:ind w:left="110"/>
              <w:rPr>
                <w:sz w:val="24"/>
              </w:rPr>
            </w:pPr>
            <w:r>
              <w:rPr>
                <w:spacing w:val="-2"/>
                <w:sz w:val="24"/>
              </w:rPr>
              <w:t>OPTION</w:t>
            </w:r>
          </w:p>
        </w:tc>
        <w:tc>
          <w:tcPr>
            <w:tcW w:w="2429" w:type="dxa"/>
          </w:tcPr>
          <w:p w:rsidR="00DF1FF0" w:rsidRDefault="0044325B">
            <w:pPr>
              <w:pStyle w:val="TableParagraph"/>
              <w:tabs>
                <w:tab w:val="left" w:pos="2016"/>
              </w:tabs>
              <w:ind w:left="106"/>
              <w:rPr>
                <w:sz w:val="24"/>
              </w:rPr>
            </w:pPr>
            <w:r>
              <w:rPr>
                <w:spacing w:val="-5"/>
                <w:sz w:val="24"/>
              </w:rPr>
              <w:t>NO.</w:t>
            </w:r>
            <w:r>
              <w:rPr>
                <w:sz w:val="24"/>
              </w:rPr>
              <w:tab/>
            </w:r>
            <w:r>
              <w:rPr>
                <w:spacing w:val="-5"/>
                <w:sz w:val="24"/>
              </w:rPr>
              <w:t>OF</w:t>
            </w:r>
          </w:p>
          <w:p w:rsidR="00DF1FF0" w:rsidRDefault="00DF1FF0">
            <w:pPr>
              <w:pStyle w:val="TableParagraph"/>
              <w:spacing w:line="240" w:lineRule="auto"/>
              <w:rPr>
                <w:sz w:val="24"/>
              </w:rPr>
            </w:pPr>
          </w:p>
          <w:p w:rsidR="00DF1FF0" w:rsidRDefault="0044325B">
            <w:pPr>
              <w:pStyle w:val="TableParagraph"/>
              <w:spacing w:line="240" w:lineRule="auto"/>
              <w:ind w:left="106"/>
              <w:rPr>
                <w:sz w:val="24"/>
              </w:rPr>
            </w:pPr>
            <w:r>
              <w:rPr>
                <w:spacing w:val="-2"/>
                <w:sz w:val="24"/>
              </w:rPr>
              <w:t>RESPONDENT</w:t>
            </w:r>
          </w:p>
        </w:tc>
        <w:tc>
          <w:tcPr>
            <w:tcW w:w="1776" w:type="dxa"/>
          </w:tcPr>
          <w:p w:rsidR="00DF1FF0" w:rsidRDefault="0044325B">
            <w:pPr>
              <w:pStyle w:val="TableParagraph"/>
              <w:ind w:left="106"/>
              <w:rPr>
                <w:sz w:val="24"/>
              </w:rPr>
            </w:pPr>
            <w:r>
              <w:rPr>
                <w:spacing w:val="-2"/>
                <w:sz w:val="24"/>
              </w:rPr>
              <w:t>PERCENTAGE</w:t>
            </w:r>
          </w:p>
        </w:tc>
      </w:tr>
      <w:tr w:rsidR="00DF1FF0">
        <w:trPr>
          <w:trHeight w:val="552"/>
        </w:trPr>
        <w:tc>
          <w:tcPr>
            <w:tcW w:w="1733" w:type="dxa"/>
          </w:tcPr>
          <w:p w:rsidR="00DF1FF0" w:rsidRDefault="0044325B">
            <w:pPr>
              <w:pStyle w:val="TableParagraph"/>
              <w:ind w:left="110"/>
              <w:rPr>
                <w:sz w:val="24"/>
              </w:rPr>
            </w:pPr>
            <w:r>
              <w:rPr>
                <w:spacing w:val="-2"/>
                <w:sz w:val="24"/>
              </w:rPr>
              <w:t>Single</w:t>
            </w:r>
          </w:p>
        </w:tc>
        <w:tc>
          <w:tcPr>
            <w:tcW w:w="2429" w:type="dxa"/>
          </w:tcPr>
          <w:p w:rsidR="00DF1FF0" w:rsidRDefault="0044325B">
            <w:pPr>
              <w:pStyle w:val="TableParagraph"/>
              <w:ind w:left="106"/>
              <w:rPr>
                <w:sz w:val="24"/>
              </w:rPr>
            </w:pPr>
            <w:r>
              <w:rPr>
                <w:spacing w:val="-5"/>
                <w:sz w:val="24"/>
              </w:rPr>
              <w:t>50</w:t>
            </w:r>
          </w:p>
        </w:tc>
        <w:tc>
          <w:tcPr>
            <w:tcW w:w="1776" w:type="dxa"/>
          </w:tcPr>
          <w:p w:rsidR="00DF1FF0" w:rsidRDefault="0044325B">
            <w:pPr>
              <w:pStyle w:val="TableParagraph"/>
              <w:ind w:left="106"/>
              <w:rPr>
                <w:sz w:val="24"/>
              </w:rPr>
            </w:pPr>
            <w:r>
              <w:rPr>
                <w:spacing w:val="-5"/>
                <w:sz w:val="24"/>
              </w:rPr>
              <w:t>25%</w:t>
            </w:r>
          </w:p>
        </w:tc>
      </w:tr>
      <w:tr w:rsidR="00DF1FF0">
        <w:trPr>
          <w:trHeight w:val="551"/>
        </w:trPr>
        <w:tc>
          <w:tcPr>
            <w:tcW w:w="1733" w:type="dxa"/>
          </w:tcPr>
          <w:p w:rsidR="00DF1FF0" w:rsidRDefault="0044325B">
            <w:pPr>
              <w:pStyle w:val="TableParagraph"/>
              <w:ind w:left="110"/>
              <w:rPr>
                <w:sz w:val="24"/>
              </w:rPr>
            </w:pPr>
            <w:r>
              <w:rPr>
                <w:spacing w:val="-2"/>
                <w:sz w:val="24"/>
              </w:rPr>
              <w:t>Married</w:t>
            </w:r>
          </w:p>
        </w:tc>
        <w:tc>
          <w:tcPr>
            <w:tcW w:w="2429" w:type="dxa"/>
          </w:tcPr>
          <w:p w:rsidR="00DF1FF0" w:rsidRDefault="0044325B">
            <w:pPr>
              <w:pStyle w:val="TableParagraph"/>
              <w:ind w:left="106"/>
              <w:rPr>
                <w:sz w:val="24"/>
              </w:rPr>
            </w:pPr>
            <w:r>
              <w:rPr>
                <w:spacing w:val="-5"/>
                <w:sz w:val="24"/>
              </w:rPr>
              <w:t>150</w:t>
            </w:r>
          </w:p>
        </w:tc>
        <w:tc>
          <w:tcPr>
            <w:tcW w:w="1776" w:type="dxa"/>
          </w:tcPr>
          <w:p w:rsidR="00DF1FF0" w:rsidRDefault="0044325B">
            <w:pPr>
              <w:pStyle w:val="TableParagraph"/>
              <w:ind w:left="106"/>
              <w:rPr>
                <w:sz w:val="24"/>
              </w:rPr>
            </w:pPr>
            <w:r>
              <w:rPr>
                <w:spacing w:val="-5"/>
                <w:sz w:val="24"/>
              </w:rPr>
              <w:t>75%</w:t>
            </w:r>
          </w:p>
        </w:tc>
      </w:tr>
      <w:tr w:rsidR="00DF1FF0">
        <w:trPr>
          <w:trHeight w:val="551"/>
        </w:trPr>
        <w:tc>
          <w:tcPr>
            <w:tcW w:w="1733" w:type="dxa"/>
          </w:tcPr>
          <w:p w:rsidR="00DF1FF0" w:rsidRDefault="0044325B">
            <w:pPr>
              <w:pStyle w:val="TableParagraph"/>
              <w:ind w:left="110"/>
              <w:rPr>
                <w:sz w:val="24"/>
              </w:rPr>
            </w:pPr>
            <w:r>
              <w:rPr>
                <w:spacing w:val="-2"/>
                <w:sz w:val="24"/>
              </w:rPr>
              <w:t>TOTAL</w:t>
            </w:r>
          </w:p>
        </w:tc>
        <w:tc>
          <w:tcPr>
            <w:tcW w:w="2429" w:type="dxa"/>
          </w:tcPr>
          <w:p w:rsidR="00DF1FF0" w:rsidRDefault="0044325B">
            <w:pPr>
              <w:pStyle w:val="TableParagraph"/>
              <w:ind w:left="106"/>
              <w:rPr>
                <w:sz w:val="24"/>
              </w:rPr>
            </w:pPr>
            <w:r>
              <w:rPr>
                <w:spacing w:val="-5"/>
                <w:sz w:val="24"/>
              </w:rPr>
              <w:t>200</w:t>
            </w:r>
          </w:p>
        </w:tc>
        <w:tc>
          <w:tcPr>
            <w:tcW w:w="1776" w:type="dxa"/>
          </w:tcPr>
          <w:p w:rsidR="00DF1FF0" w:rsidRDefault="0044325B">
            <w:pPr>
              <w:pStyle w:val="TableParagraph"/>
              <w:ind w:left="106"/>
              <w:rPr>
                <w:sz w:val="24"/>
              </w:rPr>
            </w:pPr>
            <w:r>
              <w:rPr>
                <w:spacing w:val="-4"/>
                <w:sz w:val="24"/>
              </w:rPr>
              <w:t>100%</w:t>
            </w:r>
          </w:p>
        </w:tc>
      </w:tr>
    </w:tbl>
    <w:p w:rsidR="00DF1FF0" w:rsidRDefault="00DF1FF0">
      <w:pPr>
        <w:pStyle w:val="TableParagraph"/>
        <w:rPr>
          <w:sz w:val="24"/>
        </w:rPr>
        <w:sectPr w:rsidR="00DF1FF0">
          <w:type w:val="continuous"/>
          <w:pgSz w:w="11910" w:h="16840"/>
          <w:pgMar w:top="1360" w:right="283" w:bottom="1180" w:left="425" w:header="0" w:footer="998" w:gutter="0"/>
          <w:cols w:space="720"/>
        </w:sectPr>
      </w:pPr>
    </w:p>
    <w:p w:rsidR="00DF1FF0" w:rsidRDefault="0044325B">
      <w:pPr>
        <w:pStyle w:val="BodyText"/>
        <w:spacing w:before="252"/>
        <w:ind w:left="1015"/>
      </w:pPr>
      <w:r>
        <w:t>GRAPHICAL</w:t>
      </w:r>
      <w:r>
        <w:rPr>
          <w:spacing w:val="-2"/>
        </w:rPr>
        <w:t>REPRESENTATION</w:t>
      </w: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128"/>
      </w:pPr>
    </w:p>
    <w:p w:rsidR="00DF1FF0" w:rsidRDefault="00151867">
      <w:pPr>
        <w:ind w:left="1015"/>
        <w:rPr>
          <w:b/>
          <w:sz w:val="24"/>
        </w:rPr>
      </w:pPr>
      <w:r>
        <w:rPr>
          <w:b/>
          <w:sz w:val="24"/>
        </w:rPr>
        <w:pict>
          <v:group id="docshapegroup23" o:spid="_x0000_s2153" style="position:absolute;left:0;text-align:left;margin-left:108pt;margin-top:3.7pt;width:197.5pt;height:204.5pt;z-index:15735808;mso-position-horizontal-relative:page" coordorigin="2160,74" coordsize="3950,4090">
            <v:line id="_x0000_s2157" style="position:absolute" from="2172,82" to="2173,4157"/>
            <v:line id="_x0000_s2156" style="position:absolute" from="6110,4157" to="2160,4157"/>
            <v:shape id="docshape24" o:spid="_x0000_s2155" type="#_x0000_t202" style="position:absolute;left:2762;top:3291;width:915;height:865" filled="f">
              <v:textbox inset="0,0,0,0">
                <w:txbxContent>
                  <w:p w:rsidR="00DF1FF0" w:rsidRDefault="0044325B">
                    <w:pPr>
                      <w:spacing w:before="45" w:line="376" w:lineRule="auto"/>
                      <w:ind w:left="145" w:right="195"/>
                      <w:jc w:val="both"/>
                      <w:rPr>
                        <w:rFonts w:ascii="Calibri"/>
                        <w:sz w:val="14"/>
                      </w:rPr>
                    </w:pPr>
                    <w:r>
                      <w:rPr>
                        <w:rFonts w:ascii="Calibri"/>
                        <w:sz w:val="14"/>
                      </w:rPr>
                      <w:t>OOOOOOOOOOOOOO</w:t>
                    </w:r>
                    <w:r>
                      <w:rPr>
                        <w:rFonts w:ascii="Calibri"/>
                        <w:spacing w:val="-10"/>
                        <w:sz w:val="14"/>
                      </w:rPr>
                      <w:t>O</w:t>
                    </w:r>
                  </w:p>
                </w:txbxContent>
              </v:textbox>
            </v:shape>
            <v:shape id="docshape25" o:spid="_x0000_s2154" type="#_x0000_t202" style="position:absolute;left:4216;top:1641;width:855;height:2515" filled="f">
              <v:textbox inset="0,0,0,0">
                <w:txbxContent>
                  <w:p w:rsidR="00DF1FF0" w:rsidRDefault="0044325B">
                    <w:pPr>
                      <w:spacing w:before="75"/>
                      <w:ind w:left="54"/>
                      <w:rPr>
                        <w:rFonts w:ascii="Calibri" w:hAnsi="Calibri"/>
                      </w:rPr>
                    </w:pPr>
                    <w:r>
                      <w:rPr>
                        <w:rFonts w:ascii="Calibri" w:hAnsi="Calibri"/>
                        <w:spacing w:val="-2"/>
                      </w:rPr>
                      <w:t>‘.’.’.’..’.’.’</w:t>
                    </w:r>
                  </w:p>
                  <w:p w:rsidR="00DF1FF0" w:rsidRDefault="0044325B">
                    <w:pPr>
                      <w:spacing w:before="44"/>
                      <w:ind w:left="54"/>
                      <w:rPr>
                        <w:rFonts w:ascii="Calibri" w:hAnsi="Calibri"/>
                      </w:rPr>
                    </w:pPr>
                    <w:r>
                      <w:rPr>
                        <w:rFonts w:ascii="Calibri" w:hAnsi="Calibri"/>
                        <w:spacing w:val="-2"/>
                      </w:rPr>
                      <w:t>.’.’.’.’’.’.’’</w:t>
                    </w:r>
                  </w:p>
                  <w:p w:rsidR="00DF1FF0" w:rsidRDefault="0044325B">
                    <w:pPr>
                      <w:spacing w:before="38"/>
                      <w:ind w:left="54"/>
                      <w:rPr>
                        <w:rFonts w:ascii="Calibri" w:hAnsi="Calibri"/>
                      </w:rPr>
                    </w:pPr>
                    <w:r>
                      <w:rPr>
                        <w:rFonts w:ascii="Calibri" w:hAnsi="Calibri"/>
                        <w:spacing w:val="-2"/>
                      </w:rPr>
                      <w:t>.’.’.’.’.’.’..</w:t>
                    </w:r>
                  </w:p>
                  <w:p w:rsidR="00DF1FF0" w:rsidRDefault="0044325B">
                    <w:pPr>
                      <w:spacing w:before="39"/>
                      <w:ind w:left="54"/>
                      <w:rPr>
                        <w:rFonts w:ascii="Calibri" w:hAnsi="Calibri"/>
                      </w:rPr>
                    </w:pPr>
                    <w:r>
                      <w:rPr>
                        <w:rFonts w:ascii="Calibri" w:hAnsi="Calibri"/>
                        <w:spacing w:val="-2"/>
                      </w:rPr>
                      <w:t>’.’.’.’.’.’.’’</w:t>
                    </w:r>
                  </w:p>
                  <w:p w:rsidR="00DF1FF0" w:rsidRDefault="0044325B">
                    <w:pPr>
                      <w:spacing w:before="43"/>
                      <w:ind w:left="54"/>
                      <w:rPr>
                        <w:rFonts w:ascii="Calibri" w:hAnsi="Calibri"/>
                      </w:rPr>
                    </w:pPr>
                    <w:r>
                      <w:rPr>
                        <w:rFonts w:ascii="Calibri" w:hAnsi="Calibri"/>
                        <w:spacing w:val="-2"/>
                      </w:rPr>
                      <w:t>.’.’’.’.’.’.’.</w:t>
                    </w:r>
                  </w:p>
                  <w:p w:rsidR="00DF1FF0" w:rsidRDefault="0044325B">
                    <w:pPr>
                      <w:spacing w:before="39"/>
                      <w:ind w:left="54"/>
                      <w:rPr>
                        <w:rFonts w:ascii="Calibri" w:hAnsi="Calibri"/>
                      </w:rPr>
                    </w:pPr>
                    <w:r>
                      <w:rPr>
                        <w:rFonts w:ascii="Calibri" w:hAnsi="Calibri"/>
                        <w:spacing w:val="-2"/>
                      </w:rPr>
                      <w:t>’.’‘.’.’.’..’.</w:t>
                    </w:r>
                  </w:p>
                  <w:p w:rsidR="00DF1FF0" w:rsidRDefault="0044325B">
                    <w:pPr>
                      <w:spacing w:before="39"/>
                      <w:ind w:left="54"/>
                      <w:rPr>
                        <w:rFonts w:ascii="Calibri" w:hAnsi="Calibri"/>
                      </w:rPr>
                    </w:pPr>
                    <w:r>
                      <w:rPr>
                        <w:rFonts w:ascii="Calibri" w:hAnsi="Calibri"/>
                        <w:spacing w:val="-2"/>
                      </w:rPr>
                      <w:t>’.’.’.’.’.’’.’</w:t>
                    </w:r>
                  </w:p>
                  <w:p w:rsidR="00DF1FF0" w:rsidRDefault="0044325B">
                    <w:pPr>
                      <w:spacing w:before="43" w:line="259" w:lineRule="exact"/>
                      <w:ind w:left="54"/>
                      <w:rPr>
                        <w:rFonts w:ascii="Calibri" w:hAnsi="Calibri"/>
                      </w:rPr>
                    </w:pPr>
                    <w:r>
                      <w:rPr>
                        <w:rFonts w:ascii="Calibri" w:hAnsi="Calibri"/>
                        <w:spacing w:val="-2"/>
                      </w:rPr>
                      <w:t>.’’.’.’.’.’.’.</w:t>
                    </w:r>
                  </w:p>
                </w:txbxContent>
              </v:textbox>
            </v:shape>
            <w10:wrap anchorx="page"/>
          </v:group>
        </w:pict>
      </w:r>
      <w:r w:rsidR="0044325B">
        <w:rPr>
          <w:b/>
          <w:spacing w:val="-5"/>
          <w:sz w:val="24"/>
        </w:rPr>
        <w:t>200</w:t>
      </w:r>
    </w:p>
    <w:p w:rsidR="00DF1FF0" w:rsidRDefault="00DF1FF0">
      <w:pPr>
        <w:pStyle w:val="BodyText"/>
        <w:spacing w:before="202"/>
        <w:rPr>
          <w:b/>
        </w:rPr>
      </w:pPr>
    </w:p>
    <w:p w:rsidR="00DF1FF0" w:rsidRDefault="0044325B">
      <w:pPr>
        <w:ind w:left="1015"/>
        <w:rPr>
          <w:b/>
          <w:sz w:val="24"/>
        </w:rPr>
      </w:pPr>
      <w:r>
        <w:rPr>
          <w:b/>
          <w:spacing w:val="-5"/>
          <w:sz w:val="24"/>
        </w:rPr>
        <w:t>175</w:t>
      </w:r>
    </w:p>
    <w:p w:rsidR="00DF1FF0" w:rsidRDefault="00DF1FF0">
      <w:pPr>
        <w:pStyle w:val="BodyText"/>
        <w:spacing w:before="2"/>
        <w:rPr>
          <w:b/>
          <w:sz w:val="16"/>
        </w:rPr>
      </w:pPr>
    </w:p>
    <w:p w:rsidR="00DF1FF0" w:rsidRDefault="00DF1FF0">
      <w:pPr>
        <w:pStyle w:val="BodyText"/>
        <w:rPr>
          <w:b/>
          <w:sz w:val="16"/>
        </w:rPr>
        <w:sectPr w:rsidR="00DF1FF0">
          <w:pgSz w:w="11910" w:h="16840"/>
          <w:pgMar w:top="1920" w:right="283" w:bottom="1180" w:left="425" w:header="0" w:footer="998" w:gutter="0"/>
          <w:cols w:space="720"/>
        </w:sectPr>
      </w:pPr>
    </w:p>
    <w:p w:rsidR="00DF1FF0" w:rsidRDefault="0044325B">
      <w:pPr>
        <w:spacing w:before="90"/>
        <w:ind w:left="1015"/>
        <w:rPr>
          <w:b/>
          <w:sz w:val="24"/>
        </w:rPr>
      </w:pPr>
      <w:r>
        <w:rPr>
          <w:b/>
          <w:spacing w:val="-5"/>
          <w:sz w:val="24"/>
        </w:rPr>
        <w:t>150</w:t>
      </w:r>
    </w:p>
    <w:p w:rsidR="00DF1FF0" w:rsidRDefault="00DF1FF0">
      <w:pPr>
        <w:pStyle w:val="BodyText"/>
        <w:rPr>
          <w:b/>
        </w:rPr>
      </w:pPr>
    </w:p>
    <w:p w:rsidR="00DF1FF0" w:rsidRDefault="0044325B">
      <w:pPr>
        <w:ind w:left="1015"/>
        <w:rPr>
          <w:b/>
          <w:sz w:val="24"/>
        </w:rPr>
      </w:pPr>
      <w:r>
        <w:rPr>
          <w:b/>
          <w:spacing w:val="-5"/>
          <w:sz w:val="24"/>
        </w:rPr>
        <w:t>125</w:t>
      </w:r>
    </w:p>
    <w:p w:rsidR="00DF1FF0" w:rsidRDefault="00DF1FF0">
      <w:pPr>
        <w:pStyle w:val="BodyText"/>
        <w:spacing w:before="1"/>
        <w:rPr>
          <w:b/>
        </w:rPr>
      </w:pPr>
    </w:p>
    <w:p w:rsidR="00DF1FF0" w:rsidRDefault="0044325B">
      <w:pPr>
        <w:ind w:left="1015"/>
        <w:rPr>
          <w:b/>
          <w:sz w:val="24"/>
        </w:rPr>
      </w:pPr>
      <w:r>
        <w:rPr>
          <w:b/>
          <w:spacing w:val="-5"/>
          <w:sz w:val="24"/>
        </w:rPr>
        <w:t>100</w:t>
      </w:r>
    </w:p>
    <w:p w:rsidR="00DF1FF0" w:rsidRDefault="00DF1FF0">
      <w:pPr>
        <w:pStyle w:val="BodyText"/>
        <w:rPr>
          <w:b/>
        </w:rPr>
      </w:pPr>
    </w:p>
    <w:p w:rsidR="00DF1FF0" w:rsidRDefault="0044325B">
      <w:pPr>
        <w:ind w:left="1015"/>
        <w:rPr>
          <w:b/>
          <w:sz w:val="24"/>
        </w:rPr>
      </w:pPr>
      <w:r>
        <w:rPr>
          <w:b/>
          <w:spacing w:val="-5"/>
          <w:sz w:val="24"/>
        </w:rPr>
        <w:t>75</w:t>
      </w:r>
    </w:p>
    <w:p w:rsidR="00DF1FF0" w:rsidRDefault="00DF1FF0">
      <w:pPr>
        <w:pStyle w:val="BodyText"/>
        <w:rPr>
          <w:b/>
        </w:rPr>
      </w:pPr>
    </w:p>
    <w:p w:rsidR="00DF1FF0" w:rsidRDefault="0044325B">
      <w:pPr>
        <w:ind w:left="1015"/>
        <w:rPr>
          <w:b/>
          <w:sz w:val="24"/>
        </w:rPr>
      </w:pPr>
      <w:r>
        <w:rPr>
          <w:b/>
          <w:spacing w:val="-5"/>
          <w:sz w:val="24"/>
        </w:rPr>
        <w:t>50</w:t>
      </w:r>
    </w:p>
    <w:p w:rsidR="00DF1FF0" w:rsidRDefault="0044325B">
      <w:pPr>
        <w:spacing w:before="271" w:line="272" w:lineRule="exact"/>
        <w:ind w:left="1015"/>
        <w:rPr>
          <w:b/>
          <w:sz w:val="24"/>
        </w:rPr>
      </w:pPr>
      <w:r>
        <w:rPr>
          <w:b/>
          <w:spacing w:val="-5"/>
          <w:sz w:val="24"/>
        </w:rPr>
        <w:t>25</w:t>
      </w:r>
    </w:p>
    <w:p w:rsidR="00DF1FF0" w:rsidRDefault="0044325B">
      <w:pPr>
        <w:pStyle w:val="BodyText"/>
        <w:tabs>
          <w:tab w:val="left" w:pos="2471"/>
        </w:tabs>
        <w:spacing w:line="272" w:lineRule="exact"/>
        <w:ind w:left="1077"/>
      </w:pPr>
      <w:r>
        <w:rPr>
          <w:spacing w:val="-2"/>
        </w:rPr>
        <w:t>Single</w:t>
      </w:r>
      <w:r>
        <w:tab/>
      </w:r>
      <w:r>
        <w:rPr>
          <w:spacing w:val="-2"/>
        </w:rPr>
        <w:t>Married</w:t>
      </w:r>
    </w:p>
    <w:p w:rsidR="00DF1FF0" w:rsidRDefault="0044325B">
      <w:pPr>
        <w:spacing w:before="90"/>
        <w:ind w:left="1015"/>
        <w:rPr>
          <w:b/>
          <w:sz w:val="24"/>
        </w:rPr>
      </w:pPr>
      <w:r>
        <w:br w:type="column"/>
      </w:r>
      <w:r>
        <w:rPr>
          <w:b/>
          <w:spacing w:val="-5"/>
          <w:sz w:val="24"/>
        </w:rPr>
        <w:t>key</w:t>
      </w:r>
    </w:p>
    <w:p w:rsidR="00DF1FF0" w:rsidRDefault="00DF1FF0">
      <w:pPr>
        <w:pStyle w:val="BodyText"/>
        <w:rPr>
          <w:b/>
        </w:rPr>
      </w:pPr>
    </w:p>
    <w:p w:rsidR="00DF1FF0" w:rsidRDefault="00DF1FF0">
      <w:pPr>
        <w:pStyle w:val="BodyText"/>
        <w:spacing w:before="104"/>
        <w:rPr>
          <w:b/>
        </w:rPr>
      </w:pPr>
    </w:p>
    <w:p w:rsidR="00DF1FF0" w:rsidRDefault="00151867">
      <w:pPr>
        <w:spacing w:line="221" w:lineRule="exact"/>
        <w:ind w:left="1351"/>
        <w:rPr>
          <w:rFonts w:ascii="Calibri" w:hAnsi="Calibri"/>
        </w:rPr>
      </w:pPr>
      <w:r>
        <w:rPr>
          <w:rFonts w:ascii="Calibri" w:hAnsi="Calibri"/>
        </w:rPr>
        <w:pict>
          <v:group id="docshapegroup26" o:spid="_x0000_s2150" style="position:absolute;left:0;text-align:left;margin-left:337.25pt;margin-top:-4.6pt;width:33.3pt;height:44.85pt;z-index:-17028096;mso-position-horizontal-relative:page" coordorigin="6745,-92" coordsize="666,897">
            <v:rect id="docshape27" o:spid="_x0000_s2152" style="position:absolute;left:6753;top:-85;width:651;height:882" stroked="f"/>
            <v:rect id="docshape28" o:spid="_x0000_s2151" style="position:absolute;left:6753;top:-85;width:651;height:882" filled="f"/>
            <w10:wrap anchorx="page"/>
          </v:group>
        </w:pict>
      </w:r>
      <w:r w:rsidR="0044325B">
        <w:rPr>
          <w:rFonts w:ascii="Calibri" w:hAnsi="Calibri"/>
          <w:spacing w:val="-2"/>
        </w:rPr>
        <w:t>‘.’.’.’..’</w:t>
      </w:r>
    </w:p>
    <w:p w:rsidR="00DF1FF0" w:rsidRDefault="0044325B">
      <w:pPr>
        <w:spacing w:line="157" w:lineRule="exact"/>
        <w:ind w:left="1855"/>
        <w:rPr>
          <w:b/>
          <w:sz w:val="24"/>
        </w:rPr>
      </w:pPr>
      <w:r>
        <w:rPr>
          <w:b/>
          <w:spacing w:val="-2"/>
          <w:sz w:val="24"/>
        </w:rPr>
        <w:t>Married</w:t>
      </w:r>
    </w:p>
    <w:p w:rsidR="00DF1FF0" w:rsidRDefault="00151867">
      <w:pPr>
        <w:spacing w:line="198" w:lineRule="exact"/>
        <w:ind w:left="1351"/>
        <w:rPr>
          <w:rFonts w:ascii="Calibri" w:hAnsi="Calibri"/>
        </w:rPr>
      </w:pPr>
      <w:r>
        <w:rPr>
          <w:rFonts w:ascii="Calibri" w:hAnsi="Calibri"/>
        </w:rPr>
        <w:pict>
          <v:shape id="docshape29" o:spid="_x0000_s2149" type="#_x0000_t202" style="position:absolute;left:0;text-align:left;margin-left:337.65pt;margin-top:21pt;width:32.55pt;height:35.8pt;z-index:15736832;mso-position-horizontal-relative:page" filled="f">
            <v:textbox inset="0,0,0,0">
              <w:txbxContent>
                <w:p w:rsidR="00DF1FF0" w:rsidRDefault="0044325B">
                  <w:pPr>
                    <w:spacing w:before="72" w:line="369" w:lineRule="auto"/>
                    <w:ind w:left="149" w:right="143"/>
                    <w:rPr>
                      <w:rFonts w:ascii="Calibri"/>
                      <w:sz w:val="14"/>
                    </w:rPr>
                  </w:pPr>
                  <w:r>
                    <w:rPr>
                      <w:rFonts w:ascii="Calibri"/>
                      <w:sz w:val="14"/>
                    </w:rPr>
                    <w:t>OOOOO</w:t>
                  </w:r>
                  <w:r>
                    <w:rPr>
                      <w:rFonts w:ascii="Calibri"/>
                      <w:spacing w:val="-10"/>
                      <w:sz w:val="14"/>
                    </w:rPr>
                    <w:t>O</w:t>
                  </w:r>
                </w:p>
              </w:txbxContent>
            </v:textbox>
            <w10:wrap anchorx="page"/>
          </v:shape>
        </w:pict>
      </w:r>
      <w:r w:rsidR="0044325B">
        <w:rPr>
          <w:rFonts w:ascii="Calibri" w:hAnsi="Calibri"/>
          <w:spacing w:val="-2"/>
        </w:rPr>
        <w:t>.’.’.’.’.’</w:t>
      </w:r>
    </w:p>
    <w:p w:rsidR="00DF1FF0" w:rsidRDefault="00DF1FF0">
      <w:pPr>
        <w:pStyle w:val="BodyText"/>
        <w:rPr>
          <w:rFonts w:ascii="Calibri"/>
          <w:sz w:val="22"/>
        </w:rPr>
      </w:pPr>
    </w:p>
    <w:p w:rsidR="00DF1FF0" w:rsidRDefault="00DF1FF0">
      <w:pPr>
        <w:pStyle w:val="BodyText"/>
        <w:spacing w:before="164"/>
        <w:rPr>
          <w:rFonts w:ascii="Calibri"/>
          <w:sz w:val="22"/>
        </w:rPr>
      </w:pPr>
    </w:p>
    <w:p w:rsidR="00DF1FF0" w:rsidRDefault="0044325B">
      <w:pPr>
        <w:ind w:left="2038"/>
        <w:rPr>
          <w:b/>
          <w:sz w:val="24"/>
        </w:rPr>
      </w:pPr>
      <w:r>
        <w:rPr>
          <w:b/>
          <w:spacing w:val="-2"/>
          <w:sz w:val="24"/>
        </w:rPr>
        <w:t>Single</w:t>
      </w:r>
    </w:p>
    <w:p w:rsidR="00DF1FF0" w:rsidRDefault="00DF1FF0">
      <w:pPr>
        <w:rPr>
          <w:b/>
          <w:sz w:val="24"/>
        </w:rPr>
        <w:sectPr w:rsidR="00DF1FF0">
          <w:type w:val="continuous"/>
          <w:pgSz w:w="11910" w:h="16840"/>
          <w:pgMar w:top="1360" w:right="283" w:bottom="1180" w:left="425" w:header="0" w:footer="998" w:gutter="0"/>
          <w:cols w:num="2" w:space="720" w:equalWidth="0">
            <w:col w:w="3275" w:space="1767"/>
            <w:col w:w="6160"/>
          </w:cols>
        </w:sectPr>
      </w:pPr>
    </w:p>
    <w:p w:rsidR="00DF1FF0" w:rsidRDefault="00DF1FF0">
      <w:pPr>
        <w:pStyle w:val="BodyText"/>
        <w:rPr>
          <w:b/>
        </w:rPr>
      </w:pPr>
    </w:p>
    <w:p w:rsidR="00DF1FF0" w:rsidRDefault="00DF1FF0">
      <w:pPr>
        <w:pStyle w:val="BodyText"/>
        <w:spacing w:before="8"/>
        <w:rPr>
          <w:b/>
        </w:rPr>
      </w:pPr>
    </w:p>
    <w:p w:rsidR="00DF1FF0" w:rsidRDefault="0044325B">
      <w:pPr>
        <w:pStyle w:val="BodyText"/>
        <w:spacing w:line="480" w:lineRule="auto"/>
        <w:ind w:left="1015" w:right="1163"/>
        <w:jc w:val="both"/>
      </w:pPr>
      <w:r>
        <w:t>The such researcher survey of2023 showthat 50 out of200 respondents represent 25% were single, while 150 out of 200 respondents were married which represent 75% this shows that majority of the people are married</w:t>
      </w:r>
    </w:p>
    <w:p w:rsidR="00DF1FF0" w:rsidRDefault="00DF1FF0">
      <w:pPr>
        <w:pStyle w:val="BodyText"/>
        <w:spacing w:line="480" w:lineRule="auto"/>
        <w:jc w:val="both"/>
        <w:sectPr w:rsidR="00DF1FF0">
          <w:type w:val="continuous"/>
          <w:pgSz w:w="11910" w:h="16840"/>
          <w:pgMar w:top="1360" w:right="283" w:bottom="1180" w:left="425" w:header="0" w:footer="998" w:gutter="0"/>
          <w:cols w:space="720"/>
        </w:sect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rPr>
          <w:sz w:val="22"/>
        </w:rPr>
      </w:pPr>
    </w:p>
    <w:p w:rsidR="00DF1FF0" w:rsidRDefault="00DF1FF0">
      <w:pPr>
        <w:pStyle w:val="BodyText"/>
        <w:spacing w:before="39"/>
        <w:rPr>
          <w:sz w:val="22"/>
        </w:rPr>
      </w:pPr>
    </w:p>
    <w:p w:rsidR="00DF1FF0" w:rsidRDefault="0044325B">
      <w:pPr>
        <w:ind w:left="1015"/>
        <w:rPr>
          <w:rFonts w:ascii="Calibri"/>
        </w:rPr>
      </w:pPr>
      <w:r>
        <w:rPr>
          <w:rFonts w:ascii="Calibri"/>
          <w:b/>
        </w:rPr>
        <w:t>Source:</w:t>
      </w:r>
      <w:r>
        <w:rPr>
          <w:rFonts w:ascii="Calibri"/>
        </w:rPr>
        <w:t>FieldSurvey,</w:t>
      </w:r>
      <w:r>
        <w:rPr>
          <w:rFonts w:ascii="Calibri"/>
          <w:spacing w:val="-2"/>
        </w:rPr>
        <w:t>2025.</w:t>
      </w:r>
    </w:p>
    <w:p w:rsidR="00DF1FF0" w:rsidRDefault="00DF1FF0">
      <w:pPr>
        <w:pStyle w:val="BodyText"/>
        <w:rPr>
          <w:rFonts w:ascii="Calibri"/>
          <w:sz w:val="22"/>
        </w:rPr>
      </w:pPr>
    </w:p>
    <w:p w:rsidR="00DF1FF0" w:rsidRDefault="00DF1FF0">
      <w:pPr>
        <w:pStyle w:val="BodyText"/>
        <w:rPr>
          <w:rFonts w:ascii="Calibri"/>
          <w:sz w:val="22"/>
        </w:rPr>
      </w:pPr>
    </w:p>
    <w:p w:rsidR="00DF1FF0" w:rsidRDefault="00DF1FF0">
      <w:pPr>
        <w:pStyle w:val="BodyText"/>
        <w:spacing w:before="11"/>
        <w:rPr>
          <w:rFonts w:ascii="Calibri"/>
          <w:sz w:val="22"/>
        </w:rPr>
      </w:pPr>
    </w:p>
    <w:p w:rsidR="00DF1FF0" w:rsidRDefault="0044325B">
      <w:pPr>
        <w:pStyle w:val="BodyText"/>
        <w:ind w:left="1015"/>
      </w:pPr>
      <w:r>
        <w:t>GRAPHICAL</w:t>
      </w:r>
      <w:r>
        <w:rPr>
          <w:spacing w:val="-2"/>
        </w:rPr>
        <w:t>REPRESENTATION</w:t>
      </w:r>
    </w:p>
    <w:p w:rsidR="00DF1FF0" w:rsidRDefault="0044325B">
      <w:pPr>
        <w:pStyle w:val="BodyText"/>
        <w:tabs>
          <w:tab w:val="left" w:pos="2450"/>
        </w:tabs>
        <w:spacing w:before="78"/>
        <w:ind w:left="1015"/>
      </w:pPr>
      <w:r>
        <w:br w:type="column"/>
      </w:r>
      <w:r>
        <w:rPr>
          <w:spacing w:val="-2"/>
        </w:rPr>
        <w:t>TABLE</w:t>
      </w:r>
      <w:r>
        <w:tab/>
      </w:r>
      <w:r>
        <w:rPr>
          <w:spacing w:val="-5"/>
        </w:rPr>
        <w:t>4:</w:t>
      </w:r>
    </w:p>
    <w:p w:rsidR="00DF1FF0" w:rsidRDefault="00DF1FF0">
      <w:pPr>
        <w:pStyle w:val="BodyText"/>
      </w:pPr>
    </w:p>
    <w:p w:rsidR="00DF1FF0" w:rsidRDefault="00151867">
      <w:pPr>
        <w:pStyle w:val="BodyText"/>
        <w:tabs>
          <w:tab w:val="left" w:pos="2503"/>
        </w:tabs>
        <w:spacing w:line="480" w:lineRule="auto"/>
        <w:ind w:left="1015" w:right="1148"/>
      </w:pPr>
      <w:r>
        <w:pict>
          <v:shape id="docshape30" o:spid="_x0000_s2148" type="#_x0000_t202" style="position:absolute;left:0;text-align:left;margin-left:63.25pt;margin-top:-4.35pt;width:373.15pt;height:224.8pt;z-index:15737856;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6"/>
                    <w:gridCol w:w="2353"/>
                    <w:gridCol w:w="1998"/>
                    <w:gridCol w:w="1307"/>
                  </w:tblGrid>
                  <w:tr w:rsidR="00DF1FF0">
                    <w:trPr>
                      <w:trHeight w:val="1104"/>
                    </w:trPr>
                    <w:tc>
                      <w:tcPr>
                        <w:tcW w:w="1676" w:type="dxa"/>
                      </w:tcPr>
                      <w:p w:rsidR="00DF1FF0" w:rsidRDefault="0044325B">
                        <w:pPr>
                          <w:pStyle w:val="TableParagraph"/>
                          <w:ind w:left="110"/>
                          <w:rPr>
                            <w:sz w:val="24"/>
                          </w:rPr>
                        </w:pPr>
                        <w:r>
                          <w:rPr>
                            <w:spacing w:val="-2"/>
                            <w:sz w:val="24"/>
                          </w:rPr>
                          <w:t>OPTION</w:t>
                        </w:r>
                      </w:p>
                    </w:tc>
                    <w:tc>
                      <w:tcPr>
                        <w:tcW w:w="2353" w:type="dxa"/>
                      </w:tcPr>
                      <w:p w:rsidR="00DF1FF0" w:rsidRDefault="0044325B">
                        <w:pPr>
                          <w:pStyle w:val="TableParagraph"/>
                          <w:tabs>
                            <w:tab w:val="left" w:pos="1939"/>
                          </w:tabs>
                          <w:ind w:left="105"/>
                          <w:rPr>
                            <w:sz w:val="24"/>
                          </w:rPr>
                        </w:pPr>
                        <w:r>
                          <w:rPr>
                            <w:spacing w:val="-5"/>
                            <w:sz w:val="24"/>
                          </w:rPr>
                          <w:t>NO.</w:t>
                        </w:r>
                        <w:r>
                          <w:rPr>
                            <w:sz w:val="24"/>
                          </w:rPr>
                          <w:tab/>
                        </w:r>
                        <w:r>
                          <w:rPr>
                            <w:spacing w:val="-5"/>
                            <w:sz w:val="24"/>
                          </w:rPr>
                          <w:t>OF</w:t>
                        </w:r>
                      </w:p>
                      <w:p w:rsidR="00DF1FF0" w:rsidRDefault="00DF1FF0">
                        <w:pPr>
                          <w:pStyle w:val="TableParagraph"/>
                          <w:spacing w:line="240" w:lineRule="auto"/>
                          <w:rPr>
                            <w:sz w:val="24"/>
                          </w:rPr>
                        </w:pPr>
                      </w:p>
                      <w:p w:rsidR="00DF1FF0" w:rsidRDefault="0044325B">
                        <w:pPr>
                          <w:pStyle w:val="TableParagraph"/>
                          <w:spacing w:line="240" w:lineRule="auto"/>
                          <w:ind w:left="105"/>
                          <w:rPr>
                            <w:sz w:val="24"/>
                          </w:rPr>
                        </w:pPr>
                        <w:r>
                          <w:rPr>
                            <w:spacing w:val="-2"/>
                            <w:sz w:val="24"/>
                          </w:rPr>
                          <w:t>RESPONDENT</w:t>
                        </w:r>
                      </w:p>
                    </w:tc>
                    <w:tc>
                      <w:tcPr>
                        <w:tcW w:w="1998" w:type="dxa"/>
                      </w:tcPr>
                      <w:p w:rsidR="00DF1FF0" w:rsidRDefault="0044325B">
                        <w:pPr>
                          <w:pStyle w:val="TableParagraph"/>
                          <w:ind w:left="105"/>
                          <w:rPr>
                            <w:sz w:val="24"/>
                          </w:rPr>
                        </w:pPr>
                        <w:r>
                          <w:rPr>
                            <w:spacing w:val="-2"/>
                            <w:sz w:val="24"/>
                          </w:rPr>
                          <w:t>PERCENTAGE</w:t>
                        </w:r>
                      </w:p>
                    </w:tc>
                    <w:tc>
                      <w:tcPr>
                        <w:tcW w:w="1307" w:type="dxa"/>
                      </w:tcPr>
                      <w:p w:rsidR="00DF1FF0" w:rsidRDefault="0044325B">
                        <w:pPr>
                          <w:pStyle w:val="TableParagraph"/>
                          <w:ind w:left="104"/>
                          <w:rPr>
                            <w:sz w:val="24"/>
                          </w:rPr>
                        </w:pPr>
                        <w:r>
                          <w:rPr>
                            <w:spacing w:val="-2"/>
                            <w:sz w:val="24"/>
                          </w:rPr>
                          <w:t>DEGREE</w:t>
                        </w:r>
                      </w:p>
                    </w:tc>
                  </w:tr>
                  <w:tr w:rsidR="00DF1FF0">
                    <w:trPr>
                      <w:trHeight w:val="551"/>
                    </w:trPr>
                    <w:tc>
                      <w:tcPr>
                        <w:tcW w:w="1676" w:type="dxa"/>
                      </w:tcPr>
                      <w:p w:rsidR="00DF1FF0" w:rsidRDefault="0044325B">
                        <w:pPr>
                          <w:pStyle w:val="TableParagraph"/>
                          <w:ind w:left="110"/>
                          <w:rPr>
                            <w:sz w:val="24"/>
                          </w:rPr>
                        </w:pPr>
                        <w:r>
                          <w:rPr>
                            <w:spacing w:val="-2"/>
                            <w:sz w:val="24"/>
                          </w:rPr>
                          <w:t>Primary</w:t>
                        </w:r>
                      </w:p>
                    </w:tc>
                    <w:tc>
                      <w:tcPr>
                        <w:tcW w:w="2353" w:type="dxa"/>
                      </w:tcPr>
                      <w:p w:rsidR="00DF1FF0" w:rsidRDefault="0044325B">
                        <w:pPr>
                          <w:pStyle w:val="TableParagraph"/>
                          <w:ind w:left="105"/>
                          <w:rPr>
                            <w:sz w:val="24"/>
                          </w:rPr>
                        </w:pPr>
                        <w:r>
                          <w:rPr>
                            <w:spacing w:val="-10"/>
                            <w:sz w:val="24"/>
                          </w:rPr>
                          <w:t>-</w:t>
                        </w:r>
                      </w:p>
                    </w:tc>
                    <w:tc>
                      <w:tcPr>
                        <w:tcW w:w="1998" w:type="dxa"/>
                      </w:tcPr>
                      <w:p w:rsidR="00DF1FF0" w:rsidRDefault="0044325B">
                        <w:pPr>
                          <w:pStyle w:val="TableParagraph"/>
                          <w:ind w:left="105"/>
                          <w:rPr>
                            <w:sz w:val="24"/>
                          </w:rPr>
                        </w:pPr>
                        <w:r>
                          <w:rPr>
                            <w:spacing w:val="-10"/>
                            <w:sz w:val="24"/>
                          </w:rPr>
                          <w:t>-</w:t>
                        </w:r>
                      </w:p>
                    </w:tc>
                    <w:tc>
                      <w:tcPr>
                        <w:tcW w:w="1307" w:type="dxa"/>
                      </w:tcPr>
                      <w:p w:rsidR="00DF1FF0" w:rsidRDefault="00DF1FF0">
                        <w:pPr>
                          <w:pStyle w:val="TableParagraph"/>
                          <w:spacing w:line="240" w:lineRule="auto"/>
                        </w:pPr>
                      </w:p>
                    </w:tc>
                  </w:tr>
                  <w:tr w:rsidR="00DF1FF0">
                    <w:trPr>
                      <w:trHeight w:val="551"/>
                    </w:trPr>
                    <w:tc>
                      <w:tcPr>
                        <w:tcW w:w="1676" w:type="dxa"/>
                      </w:tcPr>
                      <w:p w:rsidR="00DF1FF0" w:rsidRDefault="0044325B">
                        <w:pPr>
                          <w:pStyle w:val="TableParagraph"/>
                          <w:ind w:left="110"/>
                          <w:rPr>
                            <w:sz w:val="24"/>
                          </w:rPr>
                        </w:pPr>
                        <w:r>
                          <w:rPr>
                            <w:spacing w:val="-2"/>
                            <w:sz w:val="24"/>
                          </w:rPr>
                          <w:t>Secondary</w:t>
                        </w:r>
                      </w:p>
                    </w:tc>
                    <w:tc>
                      <w:tcPr>
                        <w:tcW w:w="2353" w:type="dxa"/>
                      </w:tcPr>
                      <w:p w:rsidR="00DF1FF0" w:rsidRDefault="0044325B">
                        <w:pPr>
                          <w:pStyle w:val="TableParagraph"/>
                          <w:ind w:left="105"/>
                          <w:rPr>
                            <w:sz w:val="24"/>
                          </w:rPr>
                        </w:pPr>
                        <w:r>
                          <w:rPr>
                            <w:spacing w:val="-5"/>
                            <w:sz w:val="24"/>
                          </w:rPr>
                          <w:t>20</w:t>
                        </w:r>
                      </w:p>
                    </w:tc>
                    <w:tc>
                      <w:tcPr>
                        <w:tcW w:w="1998" w:type="dxa"/>
                      </w:tcPr>
                      <w:p w:rsidR="00DF1FF0" w:rsidRDefault="0044325B">
                        <w:pPr>
                          <w:pStyle w:val="TableParagraph"/>
                          <w:ind w:left="105"/>
                          <w:rPr>
                            <w:sz w:val="24"/>
                          </w:rPr>
                        </w:pPr>
                        <w:r>
                          <w:rPr>
                            <w:spacing w:val="-5"/>
                            <w:sz w:val="24"/>
                          </w:rPr>
                          <w:t>10%</w:t>
                        </w:r>
                      </w:p>
                    </w:tc>
                    <w:tc>
                      <w:tcPr>
                        <w:tcW w:w="1307" w:type="dxa"/>
                      </w:tcPr>
                      <w:p w:rsidR="00DF1FF0" w:rsidRDefault="0044325B">
                        <w:pPr>
                          <w:pStyle w:val="TableParagraph"/>
                          <w:ind w:left="104"/>
                          <w:rPr>
                            <w:sz w:val="24"/>
                          </w:rPr>
                        </w:pPr>
                        <w:r>
                          <w:rPr>
                            <w:spacing w:val="-5"/>
                            <w:sz w:val="24"/>
                          </w:rPr>
                          <w:t>36</w:t>
                        </w:r>
                        <w:r>
                          <w:rPr>
                            <w:spacing w:val="-5"/>
                            <w:sz w:val="24"/>
                            <w:vertAlign w:val="superscript"/>
                          </w:rPr>
                          <w:t>0</w:t>
                        </w:r>
                      </w:p>
                    </w:tc>
                  </w:tr>
                  <w:tr w:rsidR="00DF1FF0">
                    <w:trPr>
                      <w:trHeight w:val="556"/>
                    </w:trPr>
                    <w:tc>
                      <w:tcPr>
                        <w:tcW w:w="1676" w:type="dxa"/>
                      </w:tcPr>
                      <w:p w:rsidR="00DF1FF0" w:rsidRDefault="0044325B">
                        <w:pPr>
                          <w:pStyle w:val="TableParagraph"/>
                          <w:spacing w:before="1" w:line="240" w:lineRule="auto"/>
                          <w:ind w:left="110"/>
                          <w:rPr>
                            <w:sz w:val="24"/>
                          </w:rPr>
                        </w:pPr>
                        <w:r>
                          <w:rPr>
                            <w:spacing w:val="-2"/>
                            <w:sz w:val="24"/>
                          </w:rPr>
                          <w:t>NCE/OND</w:t>
                        </w:r>
                      </w:p>
                    </w:tc>
                    <w:tc>
                      <w:tcPr>
                        <w:tcW w:w="2353" w:type="dxa"/>
                      </w:tcPr>
                      <w:p w:rsidR="00DF1FF0" w:rsidRDefault="0044325B">
                        <w:pPr>
                          <w:pStyle w:val="TableParagraph"/>
                          <w:spacing w:before="1" w:line="240" w:lineRule="auto"/>
                          <w:ind w:left="105"/>
                          <w:rPr>
                            <w:sz w:val="24"/>
                          </w:rPr>
                        </w:pPr>
                        <w:r>
                          <w:rPr>
                            <w:spacing w:val="-5"/>
                            <w:sz w:val="24"/>
                          </w:rPr>
                          <w:t>40</w:t>
                        </w:r>
                      </w:p>
                    </w:tc>
                    <w:tc>
                      <w:tcPr>
                        <w:tcW w:w="1998" w:type="dxa"/>
                      </w:tcPr>
                      <w:p w:rsidR="00DF1FF0" w:rsidRDefault="0044325B">
                        <w:pPr>
                          <w:pStyle w:val="TableParagraph"/>
                          <w:spacing w:before="1" w:line="240" w:lineRule="auto"/>
                          <w:ind w:left="105"/>
                          <w:rPr>
                            <w:sz w:val="24"/>
                          </w:rPr>
                        </w:pPr>
                        <w:r>
                          <w:rPr>
                            <w:spacing w:val="-5"/>
                            <w:sz w:val="24"/>
                          </w:rPr>
                          <w:t>20%</w:t>
                        </w:r>
                      </w:p>
                    </w:tc>
                    <w:tc>
                      <w:tcPr>
                        <w:tcW w:w="1307" w:type="dxa"/>
                      </w:tcPr>
                      <w:p w:rsidR="00DF1FF0" w:rsidRDefault="0044325B">
                        <w:pPr>
                          <w:pStyle w:val="TableParagraph"/>
                          <w:spacing w:before="1" w:line="240" w:lineRule="auto"/>
                          <w:ind w:left="104"/>
                          <w:rPr>
                            <w:sz w:val="24"/>
                          </w:rPr>
                        </w:pPr>
                        <w:r>
                          <w:rPr>
                            <w:spacing w:val="-5"/>
                            <w:sz w:val="24"/>
                          </w:rPr>
                          <w:t>72</w:t>
                        </w:r>
                        <w:r>
                          <w:rPr>
                            <w:spacing w:val="-5"/>
                            <w:sz w:val="24"/>
                            <w:vertAlign w:val="superscript"/>
                          </w:rPr>
                          <w:t>0</w:t>
                        </w:r>
                      </w:p>
                    </w:tc>
                  </w:tr>
                  <w:tr w:rsidR="00DF1FF0">
                    <w:trPr>
                      <w:trHeight w:val="551"/>
                    </w:trPr>
                    <w:tc>
                      <w:tcPr>
                        <w:tcW w:w="1676" w:type="dxa"/>
                      </w:tcPr>
                      <w:p w:rsidR="00DF1FF0" w:rsidRDefault="0044325B">
                        <w:pPr>
                          <w:pStyle w:val="TableParagraph"/>
                          <w:ind w:left="110"/>
                          <w:rPr>
                            <w:sz w:val="24"/>
                          </w:rPr>
                        </w:pPr>
                        <w:r>
                          <w:rPr>
                            <w:spacing w:val="-2"/>
                            <w:sz w:val="24"/>
                          </w:rPr>
                          <w:t>HND/B.sc</w:t>
                        </w:r>
                      </w:p>
                    </w:tc>
                    <w:tc>
                      <w:tcPr>
                        <w:tcW w:w="2353" w:type="dxa"/>
                      </w:tcPr>
                      <w:p w:rsidR="00DF1FF0" w:rsidRDefault="0044325B">
                        <w:pPr>
                          <w:pStyle w:val="TableParagraph"/>
                          <w:ind w:left="105"/>
                          <w:rPr>
                            <w:sz w:val="24"/>
                          </w:rPr>
                        </w:pPr>
                        <w:r>
                          <w:rPr>
                            <w:spacing w:val="-5"/>
                            <w:sz w:val="24"/>
                          </w:rPr>
                          <w:t>60</w:t>
                        </w:r>
                      </w:p>
                    </w:tc>
                    <w:tc>
                      <w:tcPr>
                        <w:tcW w:w="1998" w:type="dxa"/>
                      </w:tcPr>
                      <w:p w:rsidR="00DF1FF0" w:rsidRDefault="0044325B">
                        <w:pPr>
                          <w:pStyle w:val="TableParagraph"/>
                          <w:ind w:left="105"/>
                          <w:rPr>
                            <w:sz w:val="24"/>
                          </w:rPr>
                        </w:pPr>
                        <w:r>
                          <w:rPr>
                            <w:spacing w:val="-5"/>
                            <w:sz w:val="24"/>
                          </w:rPr>
                          <w:t>30%</w:t>
                        </w:r>
                      </w:p>
                    </w:tc>
                    <w:tc>
                      <w:tcPr>
                        <w:tcW w:w="1307" w:type="dxa"/>
                      </w:tcPr>
                      <w:p w:rsidR="00DF1FF0" w:rsidRDefault="0044325B">
                        <w:pPr>
                          <w:pStyle w:val="TableParagraph"/>
                          <w:ind w:left="104"/>
                          <w:rPr>
                            <w:sz w:val="24"/>
                          </w:rPr>
                        </w:pPr>
                        <w:r>
                          <w:rPr>
                            <w:spacing w:val="-4"/>
                            <w:sz w:val="24"/>
                          </w:rPr>
                          <w:t>108</w:t>
                        </w:r>
                        <w:r>
                          <w:rPr>
                            <w:spacing w:val="-4"/>
                            <w:sz w:val="24"/>
                            <w:vertAlign w:val="superscript"/>
                          </w:rPr>
                          <w:t>0</w:t>
                        </w:r>
                      </w:p>
                    </w:tc>
                  </w:tr>
                  <w:tr w:rsidR="00DF1FF0">
                    <w:trPr>
                      <w:trHeight w:val="551"/>
                    </w:trPr>
                    <w:tc>
                      <w:tcPr>
                        <w:tcW w:w="1676" w:type="dxa"/>
                      </w:tcPr>
                      <w:p w:rsidR="00DF1FF0" w:rsidRDefault="0044325B">
                        <w:pPr>
                          <w:pStyle w:val="TableParagraph"/>
                          <w:ind w:left="110"/>
                          <w:rPr>
                            <w:sz w:val="24"/>
                          </w:rPr>
                        </w:pPr>
                        <w:r>
                          <w:rPr>
                            <w:spacing w:val="-2"/>
                            <w:sz w:val="24"/>
                          </w:rPr>
                          <w:t>Degree</w:t>
                        </w:r>
                      </w:p>
                    </w:tc>
                    <w:tc>
                      <w:tcPr>
                        <w:tcW w:w="2353" w:type="dxa"/>
                      </w:tcPr>
                      <w:p w:rsidR="00DF1FF0" w:rsidRDefault="0044325B">
                        <w:pPr>
                          <w:pStyle w:val="TableParagraph"/>
                          <w:ind w:left="105"/>
                          <w:rPr>
                            <w:sz w:val="24"/>
                          </w:rPr>
                        </w:pPr>
                        <w:r>
                          <w:rPr>
                            <w:spacing w:val="-5"/>
                            <w:sz w:val="24"/>
                          </w:rPr>
                          <w:t>80</w:t>
                        </w:r>
                      </w:p>
                    </w:tc>
                    <w:tc>
                      <w:tcPr>
                        <w:tcW w:w="1998" w:type="dxa"/>
                      </w:tcPr>
                      <w:p w:rsidR="00DF1FF0" w:rsidRDefault="0044325B">
                        <w:pPr>
                          <w:pStyle w:val="TableParagraph"/>
                          <w:ind w:left="105"/>
                          <w:rPr>
                            <w:sz w:val="24"/>
                          </w:rPr>
                        </w:pPr>
                        <w:r>
                          <w:rPr>
                            <w:spacing w:val="-5"/>
                            <w:sz w:val="24"/>
                          </w:rPr>
                          <w:t>40%</w:t>
                        </w:r>
                      </w:p>
                    </w:tc>
                    <w:tc>
                      <w:tcPr>
                        <w:tcW w:w="1307" w:type="dxa"/>
                      </w:tcPr>
                      <w:p w:rsidR="00DF1FF0" w:rsidRDefault="0044325B">
                        <w:pPr>
                          <w:pStyle w:val="TableParagraph"/>
                          <w:ind w:left="104"/>
                          <w:rPr>
                            <w:sz w:val="24"/>
                          </w:rPr>
                        </w:pPr>
                        <w:r>
                          <w:rPr>
                            <w:spacing w:val="-4"/>
                            <w:sz w:val="24"/>
                          </w:rPr>
                          <w:t>144</w:t>
                        </w:r>
                        <w:r>
                          <w:rPr>
                            <w:spacing w:val="-4"/>
                            <w:sz w:val="24"/>
                            <w:vertAlign w:val="superscript"/>
                          </w:rPr>
                          <w:t>0</w:t>
                        </w:r>
                      </w:p>
                    </w:tc>
                  </w:tr>
                  <w:tr w:rsidR="00DF1FF0">
                    <w:trPr>
                      <w:trHeight w:val="552"/>
                    </w:trPr>
                    <w:tc>
                      <w:tcPr>
                        <w:tcW w:w="1676" w:type="dxa"/>
                      </w:tcPr>
                      <w:p w:rsidR="00DF1FF0" w:rsidRDefault="0044325B">
                        <w:pPr>
                          <w:pStyle w:val="TableParagraph"/>
                          <w:ind w:left="110"/>
                          <w:rPr>
                            <w:sz w:val="24"/>
                          </w:rPr>
                        </w:pPr>
                        <w:r>
                          <w:rPr>
                            <w:spacing w:val="-2"/>
                            <w:sz w:val="24"/>
                          </w:rPr>
                          <w:t>TOTAL</w:t>
                        </w:r>
                      </w:p>
                    </w:tc>
                    <w:tc>
                      <w:tcPr>
                        <w:tcW w:w="2353" w:type="dxa"/>
                      </w:tcPr>
                      <w:p w:rsidR="00DF1FF0" w:rsidRDefault="0044325B">
                        <w:pPr>
                          <w:pStyle w:val="TableParagraph"/>
                          <w:ind w:left="105"/>
                          <w:rPr>
                            <w:sz w:val="24"/>
                          </w:rPr>
                        </w:pPr>
                        <w:r>
                          <w:rPr>
                            <w:spacing w:val="-5"/>
                            <w:sz w:val="24"/>
                          </w:rPr>
                          <w:t>200</w:t>
                        </w:r>
                      </w:p>
                    </w:tc>
                    <w:tc>
                      <w:tcPr>
                        <w:tcW w:w="1998" w:type="dxa"/>
                      </w:tcPr>
                      <w:p w:rsidR="00DF1FF0" w:rsidRDefault="0044325B">
                        <w:pPr>
                          <w:pStyle w:val="TableParagraph"/>
                          <w:ind w:left="105"/>
                          <w:rPr>
                            <w:sz w:val="24"/>
                          </w:rPr>
                        </w:pPr>
                        <w:r>
                          <w:rPr>
                            <w:spacing w:val="-4"/>
                            <w:sz w:val="24"/>
                          </w:rPr>
                          <w:t>100%</w:t>
                        </w:r>
                      </w:p>
                    </w:tc>
                    <w:tc>
                      <w:tcPr>
                        <w:tcW w:w="1307" w:type="dxa"/>
                      </w:tcPr>
                      <w:p w:rsidR="00DF1FF0" w:rsidRDefault="0044325B">
                        <w:pPr>
                          <w:pStyle w:val="TableParagraph"/>
                          <w:ind w:left="104"/>
                          <w:rPr>
                            <w:sz w:val="24"/>
                          </w:rPr>
                        </w:pPr>
                        <w:r>
                          <w:rPr>
                            <w:spacing w:val="-4"/>
                            <w:sz w:val="24"/>
                          </w:rPr>
                          <w:t>360</w:t>
                        </w:r>
                        <w:r>
                          <w:rPr>
                            <w:spacing w:val="-4"/>
                            <w:sz w:val="24"/>
                            <w:vertAlign w:val="superscript"/>
                          </w:rPr>
                          <w:t>0</w:t>
                        </w:r>
                      </w:p>
                    </w:tc>
                  </w:tr>
                </w:tbl>
                <w:p w:rsidR="00DF1FF0" w:rsidRDefault="00DF1FF0">
                  <w:pPr>
                    <w:pStyle w:val="BodyText"/>
                  </w:pPr>
                </w:p>
              </w:txbxContent>
            </v:textbox>
            <w10:wrap anchorx="page"/>
          </v:shape>
        </w:pict>
      </w:r>
      <w:r w:rsidR="0044325B">
        <w:rPr>
          <w:spacing w:val="-2"/>
        </w:rPr>
        <w:t>LEVEL</w:t>
      </w:r>
      <w:r w:rsidR="0044325B">
        <w:tab/>
      </w:r>
      <w:r w:rsidR="0044325B">
        <w:rPr>
          <w:spacing w:val="-10"/>
        </w:rPr>
        <w:t xml:space="preserve">F </w:t>
      </w:r>
      <w:r w:rsidR="0044325B">
        <w:rPr>
          <w:spacing w:val="-2"/>
        </w:rPr>
        <w:t>EDUCATION</w:t>
      </w:r>
    </w:p>
    <w:p w:rsidR="00DF1FF0" w:rsidRDefault="00DF1FF0">
      <w:pPr>
        <w:pStyle w:val="BodyText"/>
        <w:spacing w:line="480" w:lineRule="auto"/>
        <w:sectPr w:rsidR="00DF1FF0">
          <w:pgSz w:w="11910" w:h="16840"/>
          <w:pgMar w:top="1340" w:right="283" w:bottom="1180" w:left="425" w:header="0" w:footer="998" w:gutter="0"/>
          <w:cols w:num="2" w:space="720" w:equalWidth="0">
            <w:col w:w="4582" w:space="2827"/>
            <w:col w:w="3793"/>
          </w:cols>
        </w:sectPr>
      </w:pPr>
    </w:p>
    <w:p w:rsidR="00DF1FF0" w:rsidRDefault="00DF1FF0">
      <w:pPr>
        <w:pStyle w:val="BodyText"/>
        <w:spacing w:before="41"/>
        <w:rPr>
          <w:sz w:val="20"/>
        </w:rPr>
      </w:pPr>
    </w:p>
    <w:p w:rsidR="00DF1FF0" w:rsidRDefault="00151867">
      <w:pPr>
        <w:pStyle w:val="BodyText"/>
        <w:ind w:left="1010"/>
        <w:rPr>
          <w:sz w:val="20"/>
        </w:rPr>
      </w:pPr>
      <w:r>
        <w:rPr>
          <w:sz w:val="20"/>
        </w:rPr>
      </w:r>
      <w:r>
        <w:rPr>
          <w:sz w:val="20"/>
        </w:rPr>
        <w:pict>
          <v:group id="docshapegroup31" o:spid="_x0000_s2135" style="width:404.75pt;height:236.75pt;mso-position-horizontal-relative:char;mso-position-vertical-relative:line" coordsize="8095,4735">
            <v:shape id="docshape32" o:spid="_x0000_s2147" style="position:absolute;left:4047;top:520;width:1848;height:3342" coordorigin="4047,520" coordsize="1848,3342" path="m4047,520r77,2l4199,526r74,8l4347,544r73,14l4491,574r71,19l4631,614r68,25l4766,665r66,30l4896,726r63,34l5020,797r60,39l5138,877r57,43l5250,965r52,47l5354,1061r49,51l5450,1165r45,55l5538,1276r41,59l5618,1394r36,62l5688,1518r32,65l5749,1648r27,67l5800,1784r22,69l5841,1923r16,72l5870,2068r11,73l5888,2216r5,75l5895,2367r-2,77l5888,2521r-8,76l5869,2672r-14,74l5838,2820r-20,73l5796,2964r-26,71l5741,3104r-31,68l5676,3239r-37,66l5600,3369r-42,62l5513,3492r-47,58l5417,3607r-52,55l5310,3716r-56,51l5194,3815r-61,47l4047,2367r,-1847xe" filled="f" strokeweight="1.92pt">
              <v:path arrowok="t"/>
            </v:shape>
            <v:shape id="docshape33" o:spid="_x0000_s2146" style="position:absolute;left:2290;top:2367;width:2843;height:1848" coordorigin="2291,2367" coordsize="2843,1848" path="m4047,2367l2291,2938r27,79l2349,3094r34,75l2421,3243r41,72l2506,3385r47,68l2599,3514r48,58l2697,3628r52,53l2802,3732r55,49l2914,3827r58,43l3032,3911r61,39l3155,3985r64,34l3283,4050r66,28l3415,4103r68,23l3551,4147r68,17l3689,4179r70,13l3829,4202r70,7l3970,4213r71,2l4112,4214r71,-4l4254,4203r71,-9l4396,4182r70,-15l4536,4149r70,-20l4674,4105r69,-26l4810,4050r67,-32l4942,3984r65,-38l5071,3905r62,-43l4047,2367xe" stroked="f">
              <v:path arrowok="t"/>
            </v:shape>
            <v:shape id="docshape34" o:spid="_x0000_s2145" style="position:absolute;left:2290;top:2367;width:2843;height:1848" coordorigin="2291,2367" coordsize="2843,1848" path="m5133,3862r-62,43l5007,3946r-65,38l4877,4018r-67,32l4743,4079r-69,26l4606,4129r-70,20l4466,4167r-70,15l4325,4194r-71,9l4183,4210r-71,4l4041,4215r-71,-2l3899,4209r-70,-7l3759,4192r-70,-13l3619,4164r-68,-17l3483,4126r-68,-23l3349,4078r-66,-28l3219,4019r-64,-34l3093,3950r-61,-39l2972,3870r-58,-43l2857,3781r-55,-49l2749,3681r-52,-53l2647,3572r-48,-58l2553,3453r-47,-68l2462,3315r-41,-72l2383,3169r-34,-75l2318,3017r-27,-79l4047,2367,5133,3862xe" filled="f" strokeweight="1.92pt">
              <v:path arrowok="t"/>
            </v:shape>
            <v:shape id="docshape35" o:spid="_x0000_s2144" style="position:absolute;left:2200;top:873;width:1847;height:2066" coordorigin="2200,873" coordsize="1847,2066" path="m2962,873r-62,47l2841,968r-56,51l2730,1072r-51,55l2629,1184r-47,58l2538,1302r-41,62l2458,1427r-37,65l2387,1557r-31,67l2328,1692r-26,70l2280,1832r-20,71l2243,1975r-15,72l2217,2120r-9,74l2203,2268r-3,74l2201,2417r3,74l2211,2566r10,75l2233,2716r16,74l2268,2864r23,74l4047,2367,2962,873xe" stroked="f">
              <v:path arrowok="t"/>
            </v:shape>
            <v:shape id="docshape36" o:spid="_x0000_s2143" style="position:absolute;left:2200;top:873;width:1847;height:2066" coordorigin="2200,873" coordsize="1847,2066" path="m2291,2938r-23,-74l2249,2790r-16,-74l2221,2641r-10,-75l2204,2491r-3,-74l2200,2342r3,-74l2208,2194r9,-74l2228,2047r15,-72l2260,1903r20,-71l2302,1762r26,-70l2356,1624r31,-67l2421,1492r37,-65l2497,1364r41,-62l2582,1242r47,-58l2679,1127r51,-55l2785,1019r56,-51l2900,920r62,-47l4047,2367,2291,2938xe" filled="f" strokeweight="1.92pt">
              <v:path arrowok="t"/>
            </v:shape>
            <v:shape id="docshape37" o:spid="_x0000_s2142" style="position:absolute;left:2961;top:520;width:1086;height:1848" coordorigin="2962,520" coordsize="1086,1848" path="m4048,520r-78,2l3892,527r-77,8l3739,546r-76,15l3588,578r-75,21l3440,623r-72,27l3297,680r-70,33l3158,748r-67,39l3026,829r-64,44l4047,2367r1,-1847xe" stroked="f">
              <v:path arrowok="t"/>
            </v:shape>
            <v:shape id="docshape38" o:spid="_x0000_s2141" style="position:absolute;left:2961;top:520;width:1086;height:1848" coordorigin="2962,520" coordsize="1086,1848" path="m2962,873r64,-44l3091,787r67,-39l3227,713r70,-33l3368,650r72,-27l3513,599r75,-21l3663,561r76,-15l3815,535r77,-8l3970,522r78,-2l4047,2367,2962,873xe" filled="f" strokeweight="1.92pt">
              <v:path arrowok="t"/>
            </v:shape>
            <v:rect id="docshape39" o:spid="_x0000_s2140" style="position:absolute;left:5;top:5;width:8085;height:4725" filled="f" strokecolor="#888" strokeweight=".5pt"/>
            <v:shape id="docshape40" o:spid="_x0000_s2139" type="#_x0000_t202" style="position:absolute;left:3307;top:911;width:875;height:447" filled="f" stroked="f">
              <v:textbox inset="0,0,0,0">
                <w:txbxContent>
                  <w:p w:rsidR="00DF1FF0" w:rsidRDefault="0044325B">
                    <w:pPr>
                      <w:spacing w:line="205" w:lineRule="exact"/>
                      <w:ind w:right="18"/>
                      <w:jc w:val="center"/>
                      <w:rPr>
                        <w:rFonts w:ascii="Calibri"/>
                        <w:sz w:val="20"/>
                      </w:rPr>
                    </w:pPr>
                    <w:r>
                      <w:rPr>
                        <w:rFonts w:ascii="Calibri"/>
                        <w:spacing w:val="-2"/>
                        <w:sz w:val="20"/>
                      </w:rPr>
                      <w:t>Secondary</w:t>
                    </w:r>
                  </w:p>
                  <w:p w:rsidR="00DF1FF0" w:rsidRDefault="0044325B">
                    <w:pPr>
                      <w:spacing w:line="241" w:lineRule="exact"/>
                      <w:ind w:right="19"/>
                      <w:jc w:val="center"/>
                      <w:rPr>
                        <w:rFonts w:ascii="Calibri"/>
                        <w:sz w:val="20"/>
                      </w:rPr>
                    </w:pPr>
                    <w:r>
                      <w:rPr>
                        <w:rFonts w:ascii="Calibri"/>
                        <w:spacing w:val="-5"/>
                        <w:sz w:val="20"/>
                      </w:rPr>
                      <w:t>10%</w:t>
                    </w:r>
                  </w:p>
                </w:txbxContent>
              </v:textbox>
            </v:shape>
            <v:shape id="docshape41" o:spid="_x0000_s2138" type="#_x0000_t202" style="position:absolute;left:2357;top:1879;width:821;height:447" filled="f" stroked="f">
              <v:textbox inset="0,0,0,0">
                <w:txbxContent>
                  <w:p w:rsidR="00DF1FF0" w:rsidRDefault="0044325B">
                    <w:pPr>
                      <w:spacing w:line="205" w:lineRule="exact"/>
                      <w:ind w:right="18"/>
                      <w:jc w:val="center"/>
                      <w:rPr>
                        <w:rFonts w:ascii="Calibri"/>
                        <w:sz w:val="20"/>
                      </w:rPr>
                    </w:pPr>
                    <w:r>
                      <w:rPr>
                        <w:rFonts w:ascii="Calibri"/>
                        <w:spacing w:val="-2"/>
                        <w:sz w:val="20"/>
                      </w:rPr>
                      <w:t>NCE/OND</w:t>
                    </w:r>
                  </w:p>
                  <w:p w:rsidR="00DF1FF0" w:rsidRDefault="0044325B">
                    <w:pPr>
                      <w:spacing w:line="241" w:lineRule="exact"/>
                      <w:ind w:right="23"/>
                      <w:jc w:val="center"/>
                      <w:rPr>
                        <w:rFonts w:ascii="Calibri"/>
                        <w:sz w:val="20"/>
                      </w:rPr>
                    </w:pPr>
                    <w:r>
                      <w:rPr>
                        <w:rFonts w:ascii="Calibri"/>
                        <w:spacing w:val="-5"/>
                        <w:sz w:val="20"/>
                      </w:rPr>
                      <w:t>20%</w:t>
                    </w:r>
                  </w:p>
                </w:txbxContent>
              </v:textbox>
            </v:shape>
            <v:shape id="docshape42" o:spid="_x0000_s2137" type="#_x0000_t202" style="position:absolute;left:5084;top:1759;width:614;height:447" filled="f" stroked="f">
              <v:textbox inset="0,0,0,0">
                <w:txbxContent>
                  <w:p w:rsidR="00DF1FF0" w:rsidRDefault="0044325B">
                    <w:pPr>
                      <w:spacing w:line="205" w:lineRule="exact"/>
                      <w:ind w:right="18"/>
                      <w:jc w:val="center"/>
                      <w:rPr>
                        <w:rFonts w:ascii="Calibri"/>
                        <w:sz w:val="20"/>
                      </w:rPr>
                    </w:pPr>
                    <w:r>
                      <w:rPr>
                        <w:rFonts w:ascii="Calibri"/>
                        <w:spacing w:val="-2"/>
                        <w:sz w:val="20"/>
                      </w:rPr>
                      <w:t>Degree</w:t>
                    </w:r>
                  </w:p>
                  <w:p w:rsidR="00DF1FF0" w:rsidRDefault="0044325B">
                    <w:pPr>
                      <w:spacing w:line="241" w:lineRule="exact"/>
                      <w:ind w:right="17"/>
                      <w:jc w:val="center"/>
                      <w:rPr>
                        <w:rFonts w:ascii="Calibri"/>
                        <w:sz w:val="20"/>
                      </w:rPr>
                    </w:pPr>
                    <w:r>
                      <w:rPr>
                        <w:rFonts w:ascii="Calibri"/>
                        <w:spacing w:val="-5"/>
                        <w:sz w:val="20"/>
                      </w:rPr>
                      <w:t>40%</w:t>
                    </w:r>
                  </w:p>
                </w:txbxContent>
              </v:textbox>
            </v:shape>
            <v:shape id="docshape43" o:spid="_x0000_s2136" type="#_x0000_t202" style="position:absolute;left:3104;top:3543;width:816;height:448" filled="f" stroked="f">
              <v:textbox inset="0,0,0,0">
                <w:txbxContent>
                  <w:p w:rsidR="00DF1FF0" w:rsidRDefault="0044325B">
                    <w:pPr>
                      <w:spacing w:line="205" w:lineRule="exact"/>
                      <w:ind w:right="18"/>
                      <w:jc w:val="center"/>
                      <w:rPr>
                        <w:rFonts w:ascii="Calibri"/>
                        <w:sz w:val="20"/>
                      </w:rPr>
                    </w:pPr>
                    <w:r>
                      <w:rPr>
                        <w:rFonts w:ascii="Calibri"/>
                        <w:spacing w:val="-2"/>
                        <w:sz w:val="20"/>
                      </w:rPr>
                      <w:t>HND/B.Sc</w:t>
                    </w:r>
                  </w:p>
                  <w:p w:rsidR="00DF1FF0" w:rsidRDefault="0044325B">
                    <w:pPr>
                      <w:spacing w:before="1" w:line="241" w:lineRule="exact"/>
                      <w:ind w:right="18"/>
                      <w:jc w:val="center"/>
                      <w:rPr>
                        <w:rFonts w:ascii="Calibri"/>
                        <w:sz w:val="20"/>
                      </w:rPr>
                    </w:pPr>
                    <w:r>
                      <w:rPr>
                        <w:rFonts w:ascii="Calibri"/>
                        <w:spacing w:val="-5"/>
                        <w:sz w:val="20"/>
                      </w:rPr>
                      <w:t>30%</w:t>
                    </w:r>
                  </w:p>
                </w:txbxContent>
              </v:textbox>
            </v:shape>
            <w10:wrap type="none"/>
            <w10:anchorlock/>
          </v:group>
        </w:pict>
      </w:r>
    </w:p>
    <w:p w:rsidR="00DF1FF0" w:rsidRDefault="0044325B">
      <w:pPr>
        <w:pStyle w:val="BodyText"/>
        <w:spacing w:before="267" w:line="480" w:lineRule="auto"/>
        <w:ind w:left="1015" w:right="1160" w:firstLine="720"/>
      </w:pPr>
      <w:r>
        <w:t>The source researcher survey 2023, show that 20 out 200 respondents represent 10% wereO’level,40outof200respondentsrepresent20%,wereNCE/OND,60outof</w:t>
      </w:r>
      <w:r>
        <w:rPr>
          <w:spacing w:val="-5"/>
        </w:rPr>
        <w:t>200</w:t>
      </w:r>
    </w:p>
    <w:p w:rsidR="00DF1FF0" w:rsidRDefault="00DF1FF0">
      <w:pPr>
        <w:pStyle w:val="BodyText"/>
        <w:spacing w:line="480" w:lineRule="auto"/>
        <w:sectPr w:rsidR="00DF1FF0">
          <w:type w:val="continuous"/>
          <w:pgSz w:w="11910" w:h="16840"/>
          <w:pgMar w:top="1360" w:right="283" w:bottom="1180" w:left="425" w:header="0" w:footer="998" w:gutter="0"/>
          <w:cols w:space="720"/>
        </w:sectPr>
      </w:pPr>
    </w:p>
    <w:p w:rsidR="00DF1FF0" w:rsidRDefault="0044325B">
      <w:pPr>
        <w:pStyle w:val="BodyText"/>
        <w:spacing w:before="78" w:line="480" w:lineRule="auto"/>
        <w:ind w:left="1015" w:right="1160"/>
      </w:pPr>
      <w:r>
        <w:t>respondents represent 30% were HND/B.Sc, while 80 out of 200 respondents represent 40% Degree and above show that the respondents with degree holder are more than the other</w:t>
      </w:r>
    </w:p>
    <w:p w:rsidR="00DF1FF0" w:rsidRDefault="00DF1FF0">
      <w:pPr>
        <w:pStyle w:val="BodyText"/>
      </w:pPr>
    </w:p>
    <w:p w:rsidR="00DF1FF0" w:rsidRDefault="00DF1FF0">
      <w:pPr>
        <w:pStyle w:val="BodyText"/>
        <w:spacing w:before="1"/>
      </w:pPr>
    </w:p>
    <w:p w:rsidR="00DF1FF0" w:rsidRDefault="0044325B">
      <w:pPr>
        <w:pStyle w:val="BodyText"/>
        <w:ind w:left="1015"/>
      </w:pPr>
      <w:r>
        <w:t xml:space="preserve">TABLE 5: </w:t>
      </w:r>
      <w:r>
        <w:rPr>
          <w:spacing w:val="-2"/>
        </w:rPr>
        <w:t>OCCUPATION</w:t>
      </w:r>
    </w:p>
    <w:p w:rsidR="00DF1FF0" w:rsidRDefault="00DF1FF0">
      <w:pPr>
        <w:pStyle w:val="BodyText"/>
        <w:spacing w:before="49"/>
        <w:rPr>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3"/>
        <w:gridCol w:w="2429"/>
        <w:gridCol w:w="1776"/>
        <w:gridCol w:w="1161"/>
      </w:tblGrid>
      <w:tr w:rsidR="00DF1FF0">
        <w:trPr>
          <w:trHeight w:val="1104"/>
        </w:trPr>
        <w:tc>
          <w:tcPr>
            <w:tcW w:w="1733" w:type="dxa"/>
          </w:tcPr>
          <w:p w:rsidR="00DF1FF0" w:rsidRDefault="0044325B">
            <w:pPr>
              <w:pStyle w:val="TableParagraph"/>
              <w:ind w:left="110"/>
              <w:rPr>
                <w:sz w:val="24"/>
              </w:rPr>
            </w:pPr>
            <w:r>
              <w:rPr>
                <w:spacing w:val="-2"/>
                <w:sz w:val="24"/>
              </w:rPr>
              <w:t>OPTION</w:t>
            </w:r>
          </w:p>
        </w:tc>
        <w:tc>
          <w:tcPr>
            <w:tcW w:w="2429" w:type="dxa"/>
          </w:tcPr>
          <w:p w:rsidR="00DF1FF0" w:rsidRDefault="0044325B">
            <w:pPr>
              <w:pStyle w:val="TableParagraph"/>
              <w:tabs>
                <w:tab w:val="left" w:pos="2016"/>
              </w:tabs>
              <w:ind w:left="106"/>
              <w:rPr>
                <w:sz w:val="24"/>
              </w:rPr>
            </w:pPr>
            <w:r>
              <w:rPr>
                <w:spacing w:val="-5"/>
                <w:sz w:val="24"/>
              </w:rPr>
              <w:t>NO.</w:t>
            </w:r>
            <w:r>
              <w:rPr>
                <w:sz w:val="24"/>
              </w:rPr>
              <w:tab/>
            </w:r>
            <w:r>
              <w:rPr>
                <w:spacing w:val="-5"/>
                <w:sz w:val="24"/>
              </w:rPr>
              <w:t>OF</w:t>
            </w:r>
          </w:p>
          <w:p w:rsidR="00DF1FF0" w:rsidRDefault="00DF1FF0">
            <w:pPr>
              <w:pStyle w:val="TableParagraph"/>
              <w:spacing w:line="240" w:lineRule="auto"/>
              <w:rPr>
                <w:sz w:val="24"/>
              </w:rPr>
            </w:pPr>
          </w:p>
          <w:p w:rsidR="00DF1FF0" w:rsidRDefault="0044325B">
            <w:pPr>
              <w:pStyle w:val="TableParagraph"/>
              <w:spacing w:line="240" w:lineRule="auto"/>
              <w:ind w:left="106"/>
              <w:rPr>
                <w:sz w:val="24"/>
              </w:rPr>
            </w:pPr>
            <w:r>
              <w:rPr>
                <w:spacing w:val="-2"/>
                <w:sz w:val="24"/>
              </w:rPr>
              <w:t>RESPONDENT</w:t>
            </w:r>
          </w:p>
        </w:tc>
        <w:tc>
          <w:tcPr>
            <w:tcW w:w="1776" w:type="dxa"/>
          </w:tcPr>
          <w:p w:rsidR="00DF1FF0" w:rsidRDefault="0044325B">
            <w:pPr>
              <w:pStyle w:val="TableParagraph"/>
              <w:ind w:left="106"/>
              <w:rPr>
                <w:sz w:val="24"/>
              </w:rPr>
            </w:pPr>
            <w:r>
              <w:rPr>
                <w:spacing w:val="-2"/>
                <w:sz w:val="24"/>
              </w:rPr>
              <w:t>PERCENTAGE</w:t>
            </w:r>
          </w:p>
        </w:tc>
        <w:tc>
          <w:tcPr>
            <w:tcW w:w="1161" w:type="dxa"/>
          </w:tcPr>
          <w:p w:rsidR="00DF1FF0" w:rsidRDefault="0044325B">
            <w:pPr>
              <w:pStyle w:val="TableParagraph"/>
              <w:ind w:left="107"/>
              <w:rPr>
                <w:sz w:val="24"/>
              </w:rPr>
            </w:pPr>
            <w:r>
              <w:rPr>
                <w:spacing w:val="-2"/>
                <w:sz w:val="24"/>
              </w:rPr>
              <w:t>DEGREE</w:t>
            </w:r>
          </w:p>
        </w:tc>
      </w:tr>
      <w:tr w:rsidR="00DF1FF0">
        <w:trPr>
          <w:trHeight w:val="551"/>
        </w:trPr>
        <w:tc>
          <w:tcPr>
            <w:tcW w:w="1733" w:type="dxa"/>
          </w:tcPr>
          <w:p w:rsidR="00DF1FF0" w:rsidRDefault="0044325B">
            <w:pPr>
              <w:pStyle w:val="TableParagraph"/>
              <w:ind w:left="110"/>
              <w:rPr>
                <w:sz w:val="24"/>
              </w:rPr>
            </w:pPr>
            <w:r>
              <w:rPr>
                <w:sz w:val="24"/>
              </w:rPr>
              <w:t>Civil</w:t>
            </w:r>
            <w:r>
              <w:rPr>
                <w:spacing w:val="-2"/>
                <w:sz w:val="24"/>
              </w:rPr>
              <w:t>servant</w:t>
            </w:r>
          </w:p>
        </w:tc>
        <w:tc>
          <w:tcPr>
            <w:tcW w:w="2429" w:type="dxa"/>
          </w:tcPr>
          <w:p w:rsidR="00DF1FF0" w:rsidRDefault="0044325B">
            <w:pPr>
              <w:pStyle w:val="TableParagraph"/>
              <w:ind w:left="106"/>
              <w:rPr>
                <w:sz w:val="24"/>
              </w:rPr>
            </w:pPr>
            <w:r>
              <w:rPr>
                <w:spacing w:val="-5"/>
                <w:sz w:val="24"/>
              </w:rPr>
              <w:t>78</w:t>
            </w:r>
          </w:p>
        </w:tc>
        <w:tc>
          <w:tcPr>
            <w:tcW w:w="1776" w:type="dxa"/>
          </w:tcPr>
          <w:p w:rsidR="00DF1FF0" w:rsidRDefault="0044325B">
            <w:pPr>
              <w:pStyle w:val="TableParagraph"/>
              <w:ind w:left="106"/>
              <w:rPr>
                <w:sz w:val="24"/>
              </w:rPr>
            </w:pPr>
            <w:r>
              <w:rPr>
                <w:spacing w:val="-5"/>
                <w:sz w:val="24"/>
              </w:rPr>
              <w:t>40%</w:t>
            </w:r>
          </w:p>
        </w:tc>
        <w:tc>
          <w:tcPr>
            <w:tcW w:w="1161" w:type="dxa"/>
          </w:tcPr>
          <w:p w:rsidR="00DF1FF0" w:rsidRDefault="0044325B">
            <w:pPr>
              <w:pStyle w:val="TableParagraph"/>
              <w:ind w:left="107"/>
              <w:rPr>
                <w:sz w:val="24"/>
              </w:rPr>
            </w:pPr>
            <w:r>
              <w:rPr>
                <w:spacing w:val="-4"/>
                <w:sz w:val="24"/>
              </w:rPr>
              <w:t>144</w:t>
            </w:r>
            <w:r>
              <w:rPr>
                <w:spacing w:val="-4"/>
                <w:sz w:val="24"/>
                <w:vertAlign w:val="superscript"/>
              </w:rPr>
              <w:t>0</w:t>
            </w:r>
          </w:p>
        </w:tc>
      </w:tr>
      <w:tr w:rsidR="00DF1FF0">
        <w:trPr>
          <w:trHeight w:val="552"/>
        </w:trPr>
        <w:tc>
          <w:tcPr>
            <w:tcW w:w="1733" w:type="dxa"/>
          </w:tcPr>
          <w:p w:rsidR="00DF1FF0" w:rsidRDefault="0044325B">
            <w:pPr>
              <w:pStyle w:val="TableParagraph"/>
              <w:ind w:left="110"/>
              <w:rPr>
                <w:sz w:val="24"/>
              </w:rPr>
            </w:pPr>
            <w:r>
              <w:rPr>
                <w:sz w:val="24"/>
              </w:rPr>
              <w:t>Self</w:t>
            </w:r>
            <w:r>
              <w:rPr>
                <w:spacing w:val="-2"/>
                <w:sz w:val="24"/>
              </w:rPr>
              <w:t>employed</w:t>
            </w:r>
          </w:p>
        </w:tc>
        <w:tc>
          <w:tcPr>
            <w:tcW w:w="2429" w:type="dxa"/>
          </w:tcPr>
          <w:p w:rsidR="00DF1FF0" w:rsidRDefault="0044325B">
            <w:pPr>
              <w:pStyle w:val="TableParagraph"/>
              <w:ind w:left="106"/>
              <w:rPr>
                <w:sz w:val="24"/>
              </w:rPr>
            </w:pPr>
            <w:r>
              <w:rPr>
                <w:spacing w:val="-5"/>
                <w:sz w:val="24"/>
              </w:rPr>
              <w:t>98</w:t>
            </w:r>
          </w:p>
        </w:tc>
        <w:tc>
          <w:tcPr>
            <w:tcW w:w="1776" w:type="dxa"/>
          </w:tcPr>
          <w:p w:rsidR="00DF1FF0" w:rsidRDefault="0044325B">
            <w:pPr>
              <w:pStyle w:val="TableParagraph"/>
              <w:ind w:left="106"/>
              <w:rPr>
                <w:sz w:val="24"/>
              </w:rPr>
            </w:pPr>
            <w:r>
              <w:rPr>
                <w:spacing w:val="-5"/>
                <w:sz w:val="24"/>
              </w:rPr>
              <w:t>50%</w:t>
            </w:r>
          </w:p>
        </w:tc>
        <w:tc>
          <w:tcPr>
            <w:tcW w:w="1161" w:type="dxa"/>
          </w:tcPr>
          <w:p w:rsidR="00DF1FF0" w:rsidRDefault="0044325B">
            <w:pPr>
              <w:pStyle w:val="TableParagraph"/>
              <w:ind w:left="107"/>
              <w:rPr>
                <w:sz w:val="24"/>
              </w:rPr>
            </w:pPr>
            <w:r>
              <w:rPr>
                <w:spacing w:val="-4"/>
                <w:sz w:val="24"/>
              </w:rPr>
              <w:t>180</w:t>
            </w:r>
            <w:r>
              <w:rPr>
                <w:spacing w:val="-4"/>
                <w:sz w:val="24"/>
                <w:vertAlign w:val="superscript"/>
              </w:rPr>
              <w:t>0</w:t>
            </w:r>
          </w:p>
        </w:tc>
      </w:tr>
      <w:tr w:rsidR="00DF1FF0">
        <w:trPr>
          <w:trHeight w:val="551"/>
        </w:trPr>
        <w:tc>
          <w:tcPr>
            <w:tcW w:w="1733" w:type="dxa"/>
          </w:tcPr>
          <w:p w:rsidR="00DF1FF0" w:rsidRDefault="0044325B">
            <w:pPr>
              <w:pStyle w:val="TableParagraph"/>
              <w:ind w:left="110"/>
              <w:rPr>
                <w:sz w:val="24"/>
              </w:rPr>
            </w:pPr>
            <w:r>
              <w:rPr>
                <w:spacing w:val="-2"/>
                <w:sz w:val="24"/>
              </w:rPr>
              <w:t>Un-employed</w:t>
            </w:r>
          </w:p>
        </w:tc>
        <w:tc>
          <w:tcPr>
            <w:tcW w:w="2429" w:type="dxa"/>
          </w:tcPr>
          <w:p w:rsidR="00DF1FF0" w:rsidRDefault="0044325B">
            <w:pPr>
              <w:pStyle w:val="TableParagraph"/>
              <w:ind w:left="106"/>
              <w:rPr>
                <w:sz w:val="24"/>
              </w:rPr>
            </w:pPr>
            <w:r>
              <w:rPr>
                <w:spacing w:val="-5"/>
                <w:sz w:val="24"/>
              </w:rPr>
              <w:t>24</w:t>
            </w:r>
          </w:p>
        </w:tc>
        <w:tc>
          <w:tcPr>
            <w:tcW w:w="1776" w:type="dxa"/>
          </w:tcPr>
          <w:p w:rsidR="00DF1FF0" w:rsidRDefault="0044325B">
            <w:pPr>
              <w:pStyle w:val="TableParagraph"/>
              <w:ind w:left="106"/>
              <w:rPr>
                <w:sz w:val="24"/>
              </w:rPr>
            </w:pPr>
            <w:r>
              <w:rPr>
                <w:spacing w:val="-5"/>
                <w:sz w:val="24"/>
              </w:rPr>
              <w:t>10%</w:t>
            </w:r>
          </w:p>
        </w:tc>
        <w:tc>
          <w:tcPr>
            <w:tcW w:w="1161" w:type="dxa"/>
          </w:tcPr>
          <w:p w:rsidR="00DF1FF0" w:rsidRDefault="0044325B">
            <w:pPr>
              <w:pStyle w:val="TableParagraph"/>
              <w:ind w:left="107"/>
              <w:rPr>
                <w:sz w:val="24"/>
              </w:rPr>
            </w:pPr>
            <w:r>
              <w:rPr>
                <w:spacing w:val="-5"/>
                <w:sz w:val="24"/>
              </w:rPr>
              <w:t>36</w:t>
            </w:r>
            <w:r>
              <w:rPr>
                <w:spacing w:val="-5"/>
                <w:sz w:val="24"/>
                <w:vertAlign w:val="superscript"/>
              </w:rPr>
              <w:t>0</w:t>
            </w:r>
          </w:p>
        </w:tc>
      </w:tr>
      <w:tr w:rsidR="00DF1FF0">
        <w:trPr>
          <w:trHeight w:val="551"/>
        </w:trPr>
        <w:tc>
          <w:tcPr>
            <w:tcW w:w="1733" w:type="dxa"/>
          </w:tcPr>
          <w:p w:rsidR="00DF1FF0" w:rsidRDefault="0044325B">
            <w:pPr>
              <w:pStyle w:val="TableParagraph"/>
              <w:ind w:left="110"/>
              <w:rPr>
                <w:sz w:val="24"/>
              </w:rPr>
            </w:pPr>
            <w:r>
              <w:rPr>
                <w:spacing w:val="-2"/>
                <w:sz w:val="24"/>
              </w:rPr>
              <w:t>Total</w:t>
            </w:r>
          </w:p>
        </w:tc>
        <w:tc>
          <w:tcPr>
            <w:tcW w:w="2429" w:type="dxa"/>
          </w:tcPr>
          <w:p w:rsidR="00DF1FF0" w:rsidRDefault="0044325B">
            <w:pPr>
              <w:pStyle w:val="TableParagraph"/>
              <w:ind w:left="106"/>
              <w:rPr>
                <w:sz w:val="24"/>
              </w:rPr>
            </w:pPr>
            <w:r>
              <w:rPr>
                <w:spacing w:val="-5"/>
                <w:sz w:val="24"/>
              </w:rPr>
              <w:t>50</w:t>
            </w:r>
          </w:p>
        </w:tc>
        <w:tc>
          <w:tcPr>
            <w:tcW w:w="1776" w:type="dxa"/>
          </w:tcPr>
          <w:p w:rsidR="00DF1FF0" w:rsidRDefault="0044325B">
            <w:pPr>
              <w:pStyle w:val="TableParagraph"/>
              <w:ind w:left="106"/>
              <w:rPr>
                <w:sz w:val="24"/>
              </w:rPr>
            </w:pPr>
            <w:r>
              <w:rPr>
                <w:spacing w:val="-4"/>
                <w:sz w:val="24"/>
              </w:rPr>
              <w:t>100%</w:t>
            </w:r>
          </w:p>
        </w:tc>
        <w:tc>
          <w:tcPr>
            <w:tcW w:w="1161" w:type="dxa"/>
          </w:tcPr>
          <w:p w:rsidR="00DF1FF0" w:rsidRDefault="0044325B">
            <w:pPr>
              <w:pStyle w:val="TableParagraph"/>
              <w:ind w:left="107"/>
              <w:rPr>
                <w:sz w:val="24"/>
              </w:rPr>
            </w:pPr>
            <w:r>
              <w:rPr>
                <w:spacing w:val="-4"/>
                <w:sz w:val="24"/>
              </w:rPr>
              <w:t>360</w:t>
            </w:r>
            <w:r>
              <w:rPr>
                <w:spacing w:val="-4"/>
                <w:sz w:val="24"/>
                <w:vertAlign w:val="superscript"/>
              </w:rPr>
              <w:t>0</w:t>
            </w:r>
          </w:p>
        </w:tc>
      </w:tr>
    </w:tbl>
    <w:p w:rsidR="00DF1FF0" w:rsidRDefault="0044325B">
      <w:pPr>
        <w:pStyle w:val="Heading1"/>
        <w:spacing w:before="3"/>
        <w:ind w:left="1015"/>
      </w:pPr>
      <w:r>
        <w:t>GRAPHICAL</w:t>
      </w:r>
      <w:r>
        <w:rPr>
          <w:spacing w:val="-2"/>
        </w:rPr>
        <w:t>REPRESENTATION</w:t>
      </w:r>
    </w:p>
    <w:p w:rsidR="00DF1FF0" w:rsidRDefault="00151867">
      <w:pPr>
        <w:pStyle w:val="BodyText"/>
        <w:spacing w:before="215"/>
        <w:rPr>
          <w:b/>
          <w:sz w:val="20"/>
        </w:rPr>
      </w:pPr>
      <w:r>
        <w:rPr>
          <w:b/>
          <w:sz w:val="20"/>
        </w:rPr>
        <w:pict>
          <v:group id="docshapegroup44" o:spid="_x0000_s2125" style="position:absolute;margin-left:71.75pt;margin-top:23.45pt;width:351.5pt;height:184.25pt;z-index:-15718912;mso-wrap-distance-left:0;mso-wrap-distance-right:0;mso-position-horizontal-relative:page" coordorigin="1435,469" coordsize="7030,3685">
            <v:shape id="docshape45" o:spid="_x0000_s2134" style="position:absolute;left:4950;top:924;width:1388;height:2776" coordorigin="4950,924" coordsize="1388,2776" path="m4950,924r76,2l5101,932r74,10l5248,956r71,18l5389,995r68,25l5523,1048r65,31l5650,1114r61,37l5770,1192r56,44l5880,1282r51,49l5980,1382r47,54l6070,1492r41,59l6148,1612r35,62l6214,1739r28,66l6267,1873r21,70l6306,2014r14,73l6330,2161r6,75l6338,2312r-2,76l6330,2463r-10,74l6306,2610r-18,71l6267,2751r-25,68l6214,2885r-31,65l6148,3012r-37,61l6070,3132r-43,56l5980,3242r-49,51l5880,3342r-54,47l5770,3432r-59,41l5650,3510r-62,35l5523,3576r-66,28l5389,3629r-70,21l5248,3668r-73,14l5101,3692r-75,6l4950,3700r,-1388l4950,924xe" filled="f" strokeweight="1.92pt">
              <v:path arrowok="t"/>
            </v:shape>
            <v:shape id="docshape46" o:spid="_x0000_s2133" style="position:absolute;left:3562;top:1189;width:1388;height:2511" coordorigin="3562,1189" coordsize="1388,2511" path="m4134,1189r-62,48l4014,1288r-56,53l3906,1398r-49,59l3811,1518r-42,64l3731,1648r-34,68l3666,1786r-27,71l3616,1930r-19,75l3582,2080r-11,77l3564,2234r-2,78l3564,2388r6,75l3580,2537r14,73l3612,2681r21,70l3658,2819r28,66l3717,2950r35,62l3789,3073r41,59l3873,3188r47,54l3969,3293r51,49l4074,3389r56,43l4189,3473r61,37l4312,3545r65,31l4443,3604r68,25l4581,3650r71,18l4725,3682r74,10l4874,3698r76,2l4950,2312,4134,1189xe" stroked="f">
              <v:path arrowok="t"/>
            </v:shape>
            <v:shape id="docshape47" o:spid="_x0000_s2132" style="position:absolute;left:3562;top:1189;width:1388;height:2511" coordorigin="3562,1189" coordsize="1388,2511" path="m4950,3700r-76,-2l4799,3692r-74,-10l4652,3668r-71,-18l4511,3629r-68,-25l4377,3576r-65,-31l4250,3510r-61,-37l4130,3432r-56,-43l4020,3342r-51,-49l3920,3242r-47,-54l3830,3132r-41,-59l3752,3012r-35,-62l3686,2885r-28,-66l3633,2751r-21,-70l3594,2610r-14,-73l3570,2463r-6,-75l3562,2312r2,-78l3571,2157r11,-77l3597,2005r19,-75l3639,1857r27,-71l3697,1716r34,-68l3769,1582r42,-64l3857,1457r49,-59l3958,1341r56,-53l4072,1237r62,-48l4950,2312r,1388xe" filled="f" strokeweight="1.92pt">
              <v:path arrowok="t"/>
            </v:shape>
            <v:shape id="docshape48" o:spid="_x0000_s2131" style="position:absolute;left:4134;top:924;width:816;height:1388" coordorigin="4134,924" coordsize="816,1388" path="m4950,924r-80,3l4791,933r-78,12l4635,960r-76,20l4484,1005r-74,29l4338,1066r-70,37l4200,1144r-66,45l4950,2312r,-1388xe" stroked="f">
              <v:path arrowok="t"/>
            </v:shape>
            <v:shape id="docshape49" o:spid="_x0000_s2130" style="position:absolute;left:4134;top:924;width:816;height:1388" coordorigin="4134,924" coordsize="816,1388" path="m4134,1189r66,-45l4268,1103r70,-37l4410,1034r74,-29l4559,980r76,-20l4713,945r78,-12l4870,927r80,-3l4950,2312,4134,1189xe" filled="f" strokeweight="1.92pt">
              <v:path arrowok="t"/>
            </v:shape>
            <v:rect id="docshape50" o:spid="_x0000_s2129" style="position:absolute;left:1440;top:474;width:7020;height:3675" filled="f" strokecolor="#888" strokeweight=".5pt"/>
            <v:shape id="docshape51" o:spid="_x0000_s2128" type="#_x0000_t202" style="position:absolute;left:4155;top:1237;width:1243;height:447" filled="f" stroked="f">
              <v:textbox inset="0,0,0,0">
                <w:txbxContent>
                  <w:p w:rsidR="00DF1FF0" w:rsidRDefault="0044325B">
                    <w:pPr>
                      <w:spacing w:line="205" w:lineRule="exact"/>
                      <w:ind w:left="-1" w:right="18"/>
                      <w:jc w:val="center"/>
                      <w:rPr>
                        <w:rFonts w:ascii="Calibri"/>
                        <w:sz w:val="20"/>
                      </w:rPr>
                    </w:pPr>
                    <w:r>
                      <w:rPr>
                        <w:rFonts w:ascii="Calibri"/>
                        <w:sz w:val="20"/>
                      </w:rPr>
                      <w:t>UN</w:t>
                    </w:r>
                    <w:r>
                      <w:rPr>
                        <w:rFonts w:ascii="Calibri"/>
                        <w:spacing w:val="-2"/>
                        <w:sz w:val="20"/>
                      </w:rPr>
                      <w:t>EMPLOYED</w:t>
                    </w:r>
                  </w:p>
                  <w:p w:rsidR="00DF1FF0" w:rsidRDefault="0044325B">
                    <w:pPr>
                      <w:spacing w:line="241" w:lineRule="exact"/>
                      <w:ind w:left="6" w:right="18"/>
                      <w:jc w:val="center"/>
                      <w:rPr>
                        <w:rFonts w:ascii="Calibri"/>
                        <w:sz w:val="20"/>
                      </w:rPr>
                    </w:pPr>
                    <w:r>
                      <w:rPr>
                        <w:rFonts w:ascii="Calibri"/>
                        <w:spacing w:val="-5"/>
                        <w:sz w:val="20"/>
                      </w:rPr>
                      <w:t>10%</w:t>
                    </w:r>
                  </w:p>
                </w:txbxContent>
              </v:textbox>
            </v:shape>
            <v:shape id="docshape52" o:spid="_x0000_s2127" type="#_x0000_t202" style="position:absolute;left:3659;top:2393;width:1231;height:447" filled="f" stroked="f">
              <v:textbox inset="0,0,0,0">
                <w:txbxContent>
                  <w:p w:rsidR="00DF1FF0" w:rsidRDefault="0044325B">
                    <w:pPr>
                      <w:spacing w:line="205" w:lineRule="exact"/>
                      <w:ind w:right="18"/>
                      <w:jc w:val="center"/>
                      <w:rPr>
                        <w:rFonts w:ascii="Calibri"/>
                        <w:sz w:val="20"/>
                      </w:rPr>
                    </w:pPr>
                    <w:r>
                      <w:rPr>
                        <w:rFonts w:ascii="Calibri"/>
                        <w:sz w:val="20"/>
                      </w:rPr>
                      <w:t>CIVIL</w:t>
                    </w:r>
                    <w:r>
                      <w:rPr>
                        <w:rFonts w:ascii="Calibri"/>
                        <w:spacing w:val="-2"/>
                        <w:sz w:val="20"/>
                      </w:rPr>
                      <w:t>SERVANT</w:t>
                    </w:r>
                  </w:p>
                  <w:p w:rsidR="00DF1FF0" w:rsidRDefault="0044325B">
                    <w:pPr>
                      <w:spacing w:line="241" w:lineRule="exact"/>
                      <w:ind w:right="19"/>
                      <w:jc w:val="center"/>
                      <w:rPr>
                        <w:rFonts w:ascii="Calibri"/>
                        <w:sz w:val="20"/>
                      </w:rPr>
                    </w:pPr>
                    <w:r>
                      <w:rPr>
                        <w:rFonts w:ascii="Calibri"/>
                        <w:spacing w:val="-5"/>
                        <w:sz w:val="20"/>
                      </w:rPr>
                      <w:t>40%</w:t>
                    </w:r>
                  </w:p>
                </w:txbxContent>
              </v:textbox>
            </v:shape>
            <v:shape id="docshape53" o:spid="_x0000_s2126" type="#_x0000_t202" style="position:absolute;left:5333;top:2003;width:941;height:687" filled="f" stroked="f">
              <v:textbox inset="0,0,0,0">
                <w:txbxContent>
                  <w:p w:rsidR="00DF1FF0" w:rsidRDefault="0044325B">
                    <w:pPr>
                      <w:spacing w:line="205" w:lineRule="exact"/>
                      <w:ind w:right="9"/>
                      <w:jc w:val="center"/>
                      <w:rPr>
                        <w:rFonts w:ascii="Calibri"/>
                        <w:sz w:val="20"/>
                      </w:rPr>
                    </w:pPr>
                    <w:r>
                      <w:rPr>
                        <w:rFonts w:ascii="Calibri"/>
                        <w:spacing w:val="-4"/>
                        <w:sz w:val="20"/>
                      </w:rPr>
                      <w:t>SELF</w:t>
                    </w:r>
                  </w:p>
                  <w:p w:rsidR="00DF1FF0" w:rsidRDefault="0044325B">
                    <w:pPr>
                      <w:spacing w:before="3" w:line="235" w:lineRule="auto"/>
                      <w:ind w:right="18"/>
                      <w:jc w:val="center"/>
                      <w:rPr>
                        <w:rFonts w:ascii="Calibri"/>
                        <w:sz w:val="20"/>
                      </w:rPr>
                    </w:pPr>
                    <w:r>
                      <w:rPr>
                        <w:rFonts w:ascii="Calibri"/>
                        <w:spacing w:val="-2"/>
                        <w:sz w:val="20"/>
                      </w:rPr>
                      <w:t xml:space="preserve">EMPLOYED </w:t>
                    </w:r>
                    <w:r>
                      <w:rPr>
                        <w:rFonts w:ascii="Calibri"/>
                        <w:spacing w:val="-4"/>
                        <w:sz w:val="20"/>
                      </w:rPr>
                      <w:t>50%</w:t>
                    </w:r>
                  </w:p>
                </w:txbxContent>
              </v:textbox>
            </v:shape>
            <w10:wrap type="topAndBottom" anchorx="page"/>
          </v:group>
        </w:pict>
      </w:r>
    </w:p>
    <w:p w:rsidR="00DF1FF0" w:rsidRDefault="00DF1FF0">
      <w:pPr>
        <w:pStyle w:val="BodyText"/>
        <w:spacing w:before="210"/>
        <w:rPr>
          <w:b/>
        </w:rPr>
      </w:pPr>
    </w:p>
    <w:p w:rsidR="00DF1FF0" w:rsidRDefault="0044325B">
      <w:pPr>
        <w:pStyle w:val="BodyText"/>
        <w:spacing w:line="480" w:lineRule="auto"/>
        <w:ind w:left="1015" w:right="1160" w:firstLine="720"/>
      </w:pPr>
      <w:r>
        <w:t>Fromtheanalysisabovemajorityoftherespondentsareselfemployedwhich represent 50%, followed by the civil servant which represent 40%</w:t>
      </w:r>
    </w:p>
    <w:p w:rsidR="00DF1FF0" w:rsidRDefault="00DF1FF0">
      <w:pPr>
        <w:pStyle w:val="BodyText"/>
        <w:spacing w:line="480" w:lineRule="auto"/>
        <w:sectPr w:rsidR="00DF1FF0">
          <w:pgSz w:w="11910" w:h="16840"/>
          <w:pgMar w:top="1340" w:right="283" w:bottom="1180" w:left="425" w:header="0" w:footer="998" w:gutter="0"/>
          <w:cols w:space="720"/>
        </w:sectPr>
      </w:pPr>
    </w:p>
    <w:p w:rsidR="00DF1FF0" w:rsidRDefault="0044325B">
      <w:pPr>
        <w:pStyle w:val="BodyText"/>
        <w:spacing w:before="252"/>
        <w:ind w:left="1015"/>
      </w:pPr>
      <w:r>
        <w:rPr>
          <w:u w:val="single"/>
        </w:rPr>
        <w:t>SECTION</w:t>
      </w:r>
      <w:r>
        <w:rPr>
          <w:spacing w:val="-12"/>
          <w:u w:val="single"/>
        </w:rPr>
        <w:t>B</w:t>
      </w:r>
    </w:p>
    <w:p w:rsidR="00DF1FF0" w:rsidRDefault="00DF1FF0">
      <w:pPr>
        <w:pStyle w:val="BodyText"/>
        <w:spacing w:before="197"/>
      </w:pPr>
    </w:p>
    <w:p w:rsidR="00DF1FF0" w:rsidRDefault="0044325B">
      <w:pPr>
        <w:pStyle w:val="BodyText"/>
        <w:ind w:left="1015"/>
      </w:pPr>
      <w:r>
        <w:t xml:space="preserve">TABLE1:Have youeverheardaboutresidential </w:t>
      </w:r>
      <w:r>
        <w:rPr>
          <w:spacing w:val="-2"/>
        </w:rPr>
        <w:t>property?</w:t>
      </w:r>
    </w:p>
    <w:p w:rsidR="00DF1FF0" w:rsidRDefault="00DF1FF0">
      <w:pPr>
        <w:pStyle w:val="BodyText"/>
        <w:rPr>
          <w:sz w:val="20"/>
        </w:rPr>
      </w:pPr>
    </w:p>
    <w:p w:rsidR="00DF1FF0" w:rsidRDefault="00DF1FF0">
      <w:pPr>
        <w:pStyle w:val="BodyText"/>
        <w:spacing w:before="21"/>
        <w:rPr>
          <w:sz w:val="20"/>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1"/>
        <w:gridCol w:w="2761"/>
        <w:gridCol w:w="1955"/>
        <w:gridCol w:w="1955"/>
      </w:tblGrid>
      <w:tr w:rsidR="00DF1FF0">
        <w:trPr>
          <w:trHeight w:val="551"/>
        </w:trPr>
        <w:tc>
          <w:tcPr>
            <w:tcW w:w="2761" w:type="dxa"/>
          </w:tcPr>
          <w:p w:rsidR="00DF1FF0" w:rsidRDefault="0044325B">
            <w:pPr>
              <w:pStyle w:val="TableParagraph"/>
              <w:ind w:left="110"/>
              <w:rPr>
                <w:sz w:val="24"/>
              </w:rPr>
            </w:pPr>
            <w:r>
              <w:rPr>
                <w:spacing w:val="-2"/>
                <w:sz w:val="24"/>
              </w:rPr>
              <w:t>Option</w:t>
            </w:r>
          </w:p>
        </w:tc>
        <w:tc>
          <w:tcPr>
            <w:tcW w:w="2761" w:type="dxa"/>
          </w:tcPr>
          <w:p w:rsidR="00DF1FF0" w:rsidRDefault="0044325B">
            <w:pPr>
              <w:pStyle w:val="TableParagraph"/>
              <w:ind w:left="110"/>
              <w:rPr>
                <w:sz w:val="24"/>
              </w:rPr>
            </w:pPr>
            <w:r>
              <w:rPr>
                <w:sz w:val="24"/>
              </w:rPr>
              <w:t>Noof</w:t>
            </w:r>
            <w:r>
              <w:rPr>
                <w:spacing w:val="-2"/>
                <w:sz w:val="24"/>
              </w:rPr>
              <w:t>respondent</w:t>
            </w:r>
          </w:p>
        </w:tc>
        <w:tc>
          <w:tcPr>
            <w:tcW w:w="1955" w:type="dxa"/>
          </w:tcPr>
          <w:p w:rsidR="00DF1FF0" w:rsidRDefault="0044325B">
            <w:pPr>
              <w:pStyle w:val="TableParagraph"/>
              <w:ind w:left="110"/>
              <w:rPr>
                <w:sz w:val="24"/>
              </w:rPr>
            </w:pPr>
            <w:r>
              <w:rPr>
                <w:spacing w:val="-2"/>
                <w:sz w:val="24"/>
              </w:rPr>
              <w:t>Percentage</w:t>
            </w:r>
          </w:p>
        </w:tc>
        <w:tc>
          <w:tcPr>
            <w:tcW w:w="1955" w:type="dxa"/>
          </w:tcPr>
          <w:p w:rsidR="00DF1FF0" w:rsidRDefault="0044325B">
            <w:pPr>
              <w:pStyle w:val="TableParagraph"/>
              <w:ind w:left="109"/>
              <w:rPr>
                <w:sz w:val="24"/>
              </w:rPr>
            </w:pPr>
            <w:r>
              <w:rPr>
                <w:spacing w:val="-2"/>
                <w:sz w:val="24"/>
              </w:rPr>
              <w:t>DEGREE</w:t>
            </w:r>
          </w:p>
        </w:tc>
      </w:tr>
      <w:tr w:rsidR="00DF1FF0">
        <w:trPr>
          <w:trHeight w:val="551"/>
        </w:trPr>
        <w:tc>
          <w:tcPr>
            <w:tcW w:w="2761" w:type="dxa"/>
          </w:tcPr>
          <w:p w:rsidR="00DF1FF0" w:rsidRDefault="0044325B">
            <w:pPr>
              <w:pStyle w:val="TableParagraph"/>
              <w:ind w:left="110"/>
              <w:rPr>
                <w:sz w:val="24"/>
              </w:rPr>
            </w:pPr>
            <w:r>
              <w:rPr>
                <w:spacing w:val="-5"/>
                <w:sz w:val="24"/>
              </w:rPr>
              <w:t>Yes</w:t>
            </w:r>
          </w:p>
        </w:tc>
        <w:tc>
          <w:tcPr>
            <w:tcW w:w="2761" w:type="dxa"/>
          </w:tcPr>
          <w:p w:rsidR="00DF1FF0" w:rsidRDefault="0044325B">
            <w:pPr>
              <w:pStyle w:val="TableParagraph"/>
              <w:ind w:left="110"/>
              <w:rPr>
                <w:sz w:val="24"/>
              </w:rPr>
            </w:pPr>
            <w:r>
              <w:rPr>
                <w:spacing w:val="-5"/>
                <w:sz w:val="24"/>
              </w:rPr>
              <w:t>160</w:t>
            </w:r>
          </w:p>
        </w:tc>
        <w:tc>
          <w:tcPr>
            <w:tcW w:w="1955" w:type="dxa"/>
          </w:tcPr>
          <w:p w:rsidR="00DF1FF0" w:rsidRDefault="0044325B">
            <w:pPr>
              <w:pStyle w:val="TableParagraph"/>
              <w:ind w:left="110"/>
              <w:rPr>
                <w:sz w:val="24"/>
              </w:rPr>
            </w:pPr>
            <w:r>
              <w:rPr>
                <w:spacing w:val="-5"/>
                <w:sz w:val="24"/>
              </w:rPr>
              <w:t>80%</w:t>
            </w:r>
          </w:p>
        </w:tc>
        <w:tc>
          <w:tcPr>
            <w:tcW w:w="1955" w:type="dxa"/>
          </w:tcPr>
          <w:p w:rsidR="00DF1FF0" w:rsidRDefault="0044325B">
            <w:pPr>
              <w:pStyle w:val="TableParagraph"/>
              <w:ind w:left="109"/>
              <w:rPr>
                <w:sz w:val="24"/>
              </w:rPr>
            </w:pPr>
            <w:r>
              <w:rPr>
                <w:spacing w:val="-4"/>
                <w:sz w:val="24"/>
              </w:rPr>
              <w:t>288</w:t>
            </w:r>
            <w:r>
              <w:rPr>
                <w:spacing w:val="-4"/>
                <w:sz w:val="24"/>
                <w:vertAlign w:val="superscript"/>
              </w:rPr>
              <w:t>0</w:t>
            </w:r>
          </w:p>
        </w:tc>
      </w:tr>
      <w:tr w:rsidR="00DF1FF0">
        <w:trPr>
          <w:trHeight w:val="551"/>
        </w:trPr>
        <w:tc>
          <w:tcPr>
            <w:tcW w:w="2761" w:type="dxa"/>
          </w:tcPr>
          <w:p w:rsidR="00DF1FF0" w:rsidRDefault="0044325B">
            <w:pPr>
              <w:pStyle w:val="TableParagraph"/>
              <w:ind w:left="110"/>
              <w:rPr>
                <w:sz w:val="24"/>
              </w:rPr>
            </w:pPr>
            <w:r>
              <w:rPr>
                <w:spacing w:val="-5"/>
                <w:sz w:val="24"/>
              </w:rPr>
              <w:t>No</w:t>
            </w:r>
          </w:p>
        </w:tc>
        <w:tc>
          <w:tcPr>
            <w:tcW w:w="2761" w:type="dxa"/>
          </w:tcPr>
          <w:p w:rsidR="00DF1FF0" w:rsidRDefault="0044325B">
            <w:pPr>
              <w:pStyle w:val="TableParagraph"/>
              <w:ind w:left="110"/>
              <w:rPr>
                <w:sz w:val="24"/>
              </w:rPr>
            </w:pPr>
            <w:r>
              <w:rPr>
                <w:spacing w:val="-5"/>
                <w:sz w:val="24"/>
              </w:rPr>
              <w:t>40</w:t>
            </w:r>
          </w:p>
        </w:tc>
        <w:tc>
          <w:tcPr>
            <w:tcW w:w="1955" w:type="dxa"/>
          </w:tcPr>
          <w:p w:rsidR="00DF1FF0" w:rsidRDefault="0044325B">
            <w:pPr>
              <w:pStyle w:val="TableParagraph"/>
              <w:ind w:left="110"/>
              <w:rPr>
                <w:sz w:val="24"/>
              </w:rPr>
            </w:pPr>
            <w:r>
              <w:rPr>
                <w:spacing w:val="-5"/>
                <w:sz w:val="24"/>
              </w:rPr>
              <w:t>20%</w:t>
            </w:r>
          </w:p>
        </w:tc>
        <w:tc>
          <w:tcPr>
            <w:tcW w:w="1955" w:type="dxa"/>
          </w:tcPr>
          <w:p w:rsidR="00DF1FF0" w:rsidRDefault="0044325B">
            <w:pPr>
              <w:pStyle w:val="TableParagraph"/>
              <w:ind w:left="109"/>
              <w:rPr>
                <w:sz w:val="24"/>
              </w:rPr>
            </w:pPr>
            <w:r>
              <w:rPr>
                <w:spacing w:val="-5"/>
                <w:sz w:val="24"/>
              </w:rPr>
              <w:t>72</w:t>
            </w:r>
            <w:r>
              <w:rPr>
                <w:spacing w:val="-5"/>
                <w:sz w:val="24"/>
                <w:vertAlign w:val="superscript"/>
              </w:rPr>
              <w:t>0</w:t>
            </w:r>
          </w:p>
        </w:tc>
      </w:tr>
      <w:tr w:rsidR="00DF1FF0">
        <w:trPr>
          <w:trHeight w:val="552"/>
        </w:trPr>
        <w:tc>
          <w:tcPr>
            <w:tcW w:w="2761" w:type="dxa"/>
          </w:tcPr>
          <w:p w:rsidR="00DF1FF0" w:rsidRDefault="0044325B">
            <w:pPr>
              <w:pStyle w:val="TableParagraph"/>
              <w:ind w:left="110"/>
              <w:rPr>
                <w:sz w:val="24"/>
              </w:rPr>
            </w:pPr>
            <w:r>
              <w:rPr>
                <w:spacing w:val="-2"/>
                <w:sz w:val="24"/>
              </w:rPr>
              <w:t>Total</w:t>
            </w:r>
          </w:p>
        </w:tc>
        <w:tc>
          <w:tcPr>
            <w:tcW w:w="2761" w:type="dxa"/>
          </w:tcPr>
          <w:p w:rsidR="00DF1FF0" w:rsidRDefault="0044325B">
            <w:pPr>
              <w:pStyle w:val="TableParagraph"/>
              <w:ind w:left="110"/>
              <w:rPr>
                <w:sz w:val="24"/>
              </w:rPr>
            </w:pPr>
            <w:r>
              <w:rPr>
                <w:spacing w:val="-5"/>
                <w:sz w:val="24"/>
              </w:rPr>
              <w:t>200</w:t>
            </w:r>
          </w:p>
        </w:tc>
        <w:tc>
          <w:tcPr>
            <w:tcW w:w="1955" w:type="dxa"/>
          </w:tcPr>
          <w:p w:rsidR="00DF1FF0" w:rsidRDefault="0044325B">
            <w:pPr>
              <w:pStyle w:val="TableParagraph"/>
              <w:ind w:left="110"/>
              <w:rPr>
                <w:sz w:val="24"/>
              </w:rPr>
            </w:pPr>
            <w:r>
              <w:rPr>
                <w:spacing w:val="-4"/>
                <w:sz w:val="24"/>
              </w:rPr>
              <w:t>100%</w:t>
            </w:r>
          </w:p>
        </w:tc>
        <w:tc>
          <w:tcPr>
            <w:tcW w:w="1955" w:type="dxa"/>
          </w:tcPr>
          <w:p w:rsidR="00DF1FF0" w:rsidRDefault="0044325B">
            <w:pPr>
              <w:pStyle w:val="TableParagraph"/>
              <w:ind w:left="109"/>
              <w:rPr>
                <w:sz w:val="24"/>
              </w:rPr>
            </w:pPr>
            <w:r>
              <w:rPr>
                <w:spacing w:val="-4"/>
                <w:sz w:val="24"/>
              </w:rPr>
              <w:t>360</w:t>
            </w:r>
            <w:r>
              <w:rPr>
                <w:spacing w:val="-4"/>
                <w:sz w:val="24"/>
                <w:vertAlign w:val="superscript"/>
              </w:rPr>
              <w:t>0</w:t>
            </w:r>
          </w:p>
        </w:tc>
      </w:tr>
    </w:tbl>
    <w:p w:rsidR="00DF1FF0" w:rsidRDefault="0044325B">
      <w:pPr>
        <w:pStyle w:val="Heading1"/>
        <w:spacing w:before="3"/>
        <w:ind w:left="1015"/>
      </w:pPr>
      <w:r>
        <w:t>GRAPPHICAL</w:t>
      </w:r>
      <w:r>
        <w:rPr>
          <w:spacing w:val="-2"/>
        </w:rPr>
        <w:t>REPRESENTATION</w:t>
      </w:r>
    </w:p>
    <w:p w:rsidR="00DF1FF0" w:rsidRDefault="00151867">
      <w:pPr>
        <w:pStyle w:val="BodyText"/>
        <w:spacing w:before="215"/>
        <w:rPr>
          <w:b/>
          <w:sz w:val="20"/>
        </w:rPr>
      </w:pPr>
      <w:r>
        <w:rPr>
          <w:b/>
          <w:sz w:val="20"/>
        </w:rPr>
        <w:pict>
          <v:group id="docshapegroup54" o:spid="_x0000_s2120" style="position:absolute;margin-left:107.75pt;margin-top:23.5pt;width:305pt;height:177.5pt;z-index:-15718400;mso-wrap-distance-left:0;mso-wrap-distance-right:0;mso-position-horizontal-relative:page" coordorigin="2155,470" coordsize="6100,3550">
            <v:shape id="docshape55" o:spid="_x0000_s2124" style="position:absolute;left:3876;top:915;width:2658;height:2658" coordorigin="3876,916" coordsize="2658,2658" path="m5205,916r75,2l5355,924r73,10l5500,949r70,18l5639,988r67,25l5771,1042r63,32l5896,1109r59,39l6012,1189r55,44l6119,1281r50,49l6216,1383r44,54l6302,1494r38,60l6376,1615r32,64l6436,1744r25,67l6483,1880r18,70l6515,2022r10,73l6532,2169r2,76l6532,2320r-7,74l6515,2467r-14,72l6483,2609r-22,69l6436,2745r-28,66l6376,2874r-36,62l6302,2995r-42,57l6216,3107r-47,52l6119,3209r-52,47l6012,3300r-57,42l5896,3380r-62,35l5771,3447r-65,29l5639,3501r-69,22l5500,3541r-72,14l5355,3565r-75,6l5205,3573r-75,-2l5055,3565r-73,-10l4910,3541r-70,-18l4771,3501r-67,-25l4639,3447r-63,-32l4514,3380r-59,-38l4398,3300r-55,-44l4291,3209r-50,-50l4194,3107r-44,-55l4108,2995r-38,-59l4034,2874r-32,-63l3974,2745r-25,-67l3927,2609r-18,-70l3895,2467r-10,-73l3878,2320r-2,-75l3879,2161r8,-83l3900,1996r18,-82l3941,1834r1264,411l5205,916xe" filled="f" strokecolor="#ec7c30" strokeweight="1.92pt">
              <v:path arrowok="t"/>
            </v:shape>
            <v:shape id="docshape56" o:spid="_x0000_s2123" style="position:absolute;left:3941;top:915;width:1264;height:1329" coordorigin="3941,916" coordsize="1264,1329" path="m5205,916r-78,2l5050,925r-76,11l4899,951r-73,20l4754,995r-70,27l4616,1054r-66,35l4486,1127r-62,43l4365,1215r-57,49l4254,1316r-51,55l4156,1429r-45,61l4070,1554r-38,66l3998,1689r-30,71l3941,1834r1264,411l5205,916xe" stroked="f">
              <v:path arrowok="t"/>
            </v:shape>
            <v:shape id="docshape57" o:spid="_x0000_s2122" style="position:absolute;left:3941;top:915;width:1264;height:1329" coordorigin="3941,916" coordsize="1264,1329" path="m3941,1834r27,-74l3998,1689r34,-69l4070,1554r41,-64l4156,1429r47,-58l4254,1316r54,-52l4365,1215r59,-45l4486,1127r64,-38l4616,1054r68,-32l4754,995r72,-24l4899,951r75,-15l5050,925r77,-7l5205,916r,1329l3941,1834xe" filled="f" strokecolor="#ec7c30" strokeweight="1.92pt">
              <v:path arrowok="t"/>
            </v:shape>
            <v:shape id="docshape58" o:spid="_x0000_s2121" type="#_x0000_t202" style="position:absolute;left:2160;top:474;width:6090;height:3540" filled="f" strokecolor="#888" strokeweight=".5pt">
              <v:textbox inset="0,0,0,0">
                <w:txbxContent>
                  <w:p w:rsidR="00DF1FF0" w:rsidRDefault="00DF1FF0">
                    <w:pPr>
                      <w:rPr>
                        <w:b/>
                        <w:sz w:val="28"/>
                      </w:rPr>
                    </w:pPr>
                  </w:p>
                  <w:p w:rsidR="00DF1FF0" w:rsidRDefault="00DF1FF0">
                    <w:pPr>
                      <w:spacing w:before="45"/>
                      <w:rPr>
                        <w:b/>
                        <w:sz w:val="28"/>
                      </w:rPr>
                    </w:pPr>
                  </w:p>
                  <w:p w:rsidR="00DF1FF0" w:rsidRDefault="0044325B">
                    <w:pPr>
                      <w:spacing w:line="341" w:lineRule="exact"/>
                      <w:ind w:right="866"/>
                      <w:jc w:val="center"/>
                      <w:rPr>
                        <w:rFonts w:ascii="Calibri"/>
                        <w:sz w:val="28"/>
                      </w:rPr>
                    </w:pPr>
                    <w:r>
                      <w:rPr>
                        <w:rFonts w:ascii="Calibri"/>
                        <w:spacing w:val="-5"/>
                        <w:sz w:val="28"/>
                      </w:rPr>
                      <w:t>NO</w:t>
                    </w:r>
                  </w:p>
                  <w:p w:rsidR="00DF1FF0" w:rsidRDefault="0044325B">
                    <w:pPr>
                      <w:spacing w:line="341" w:lineRule="exact"/>
                      <w:ind w:left="1" w:right="866"/>
                      <w:jc w:val="center"/>
                      <w:rPr>
                        <w:rFonts w:ascii="Calibri"/>
                        <w:sz w:val="28"/>
                      </w:rPr>
                    </w:pPr>
                    <w:r>
                      <w:rPr>
                        <w:rFonts w:ascii="Calibri"/>
                        <w:spacing w:val="-5"/>
                        <w:sz w:val="28"/>
                      </w:rPr>
                      <w:t>20%</w:t>
                    </w:r>
                  </w:p>
                  <w:p w:rsidR="00DF1FF0" w:rsidRDefault="00DF1FF0">
                    <w:pPr>
                      <w:rPr>
                        <w:rFonts w:ascii="Calibri"/>
                        <w:sz w:val="28"/>
                      </w:rPr>
                    </w:pPr>
                  </w:p>
                  <w:p w:rsidR="00DF1FF0" w:rsidRDefault="00DF1FF0">
                    <w:pPr>
                      <w:spacing w:before="74"/>
                      <w:rPr>
                        <w:rFonts w:ascii="Calibri"/>
                        <w:sz w:val="28"/>
                      </w:rPr>
                    </w:pPr>
                  </w:p>
                  <w:p w:rsidR="00DF1FF0" w:rsidRDefault="0044325B">
                    <w:pPr>
                      <w:ind w:left="3253" w:right="2348" w:firstLine="3"/>
                      <w:jc w:val="center"/>
                      <w:rPr>
                        <w:rFonts w:ascii="Calibri"/>
                        <w:sz w:val="28"/>
                      </w:rPr>
                    </w:pPr>
                    <w:r>
                      <w:rPr>
                        <w:rFonts w:ascii="Calibri"/>
                        <w:spacing w:val="-4"/>
                        <w:sz w:val="28"/>
                      </w:rPr>
                      <w:t xml:space="preserve">YES </w:t>
                    </w:r>
                    <w:r>
                      <w:rPr>
                        <w:rFonts w:ascii="Calibri"/>
                        <w:spacing w:val="-6"/>
                        <w:sz w:val="28"/>
                      </w:rPr>
                      <w:t>80%</w:t>
                    </w:r>
                  </w:p>
                </w:txbxContent>
              </v:textbox>
            </v:shape>
            <w10:wrap type="topAndBottom" anchorx="page"/>
          </v:group>
        </w:pict>
      </w:r>
    </w:p>
    <w:p w:rsidR="00DF1FF0" w:rsidRDefault="00DF1FF0">
      <w:pPr>
        <w:pStyle w:val="BodyText"/>
        <w:spacing w:before="196"/>
        <w:rPr>
          <w:b/>
        </w:rPr>
      </w:pPr>
    </w:p>
    <w:p w:rsidR="00DF1FF0" w:rsidRDefault="0044325B">
      <w:pPr>
        <w:pStyle w:val="BodyText"/>
        <w:spacing w:line="480" w:lineRule="auto"/>
        <w:ind w:left="1015" w:right="1160" w:firstLine="720"/>
      </w:pPr>
      <w:r>
        <w:t>Fromtheanalysisaboveitshowthatmajorityofthepeoplehaveheardabout residential property which represent 80% followed by minority represent 20%</w:t>
      </w:r>
    </w:p>
    <w:p w:rsidR="00DF1FF0" w:rsidRDefault="0044325B">
      <w:pPr>
        <w:pStyle w:val="BodyText"/>
        <w:spacing w:before="197"/>
        <w:ind w:left="1015"/>
      </w:pPr>
      <w:r>
        <w:t>TABLE2:Doesduplexandflatconsistofresidential</w:t>
      </w:r>
      <w:r>
        <w:rPr>
          <w:spacing w:val="-2"/>
        </w:rPr>
        <w:t>property?</w:t>
      </w:r>
    </w:p>
    <w:p w:rsidR="00DF1FF0" w:rsidRDefault="00DF1FF0">
      <w:pPr>
        <w:pStyle w:val="BodyText"/>
        <w:rPr>
          <w:sz w:val="20"/>
        </w:rPr>
      </w:pPr>
    </w:p>
    <w:p w:rsidR="00DF1FF0" w:rsidRDefault="00DF1FF0">
      <w:pPr>
        <w:pStyle w:val="BodyText"/>
        <w:spacing w:before="21" w:after="1"/>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1"/>
        <w:gridCol w:w="2761"/>
        <w:gridCol w:w="2761"/>
        <w:gridCol w:w="2761"/>
      </w:tblGrid>
      <w:tr w:rsidR="00DF1FF0">
        <w:trPr>
          <w:trHeight w:val="551"/>
        </w:trPr>
        <w:tc>
          <w:tcPr>
            <w:tcW w:w="2761" w:type="dxa"/>
          </w:tcPr>
          <w:p w:rsidR="00DF1FF0" w:rsidRDefault="0044325B">
            <w:pPr>
              <w:pStyle w:val="TableParagraph"/>
              <w:ind w:left="110"/>
              <w:rPr>
                <w:sz w:val="24"/>
              </w:rPr>
            </w:pPr>
            <w:r>
              <w:rPr>
                <w:spacing w:val="-2"/>
                <w:sz w:val="24"/>
              </w:rPr>
              <w:t>Option</w:t>
            </w:r>
          </w:p>
        </w:tc>
        <w:tc>
          <w:tcPr>
            <w:tcW w:w="2761" w:type="dxa"/>
          </w:tcPr>
          <w:p w:rsidR="00DF1FF0" w:rsidRDefault="0044325B">
            <w:pPr>
              <w:pStyle w:val="TableParagraph"/>
              <w:ind w:left="110"/>
              <w:rPr>
                <w:sz w:val="24"/>
              </w:rPr>
            </w:pPr>
            <w:r>
              <w:rPr>
                <w:sz w:val="24"/>
              </w:rPr>
              <w:t>Noof</w:t>
            </w:r>
            <w:r>
              <w:rPr>
                <w:spacing w:val="-2"/>
                <w:sz w:val="24"/>
              </w:rPr>
              <w:t>respondent</w:t>
            </w:r>
          </w:p>
        </w:tc>
        <w:tc>
          <w:tcPr>
            <w:tcW w:w="2761" w:type="dxa"/>
          </w:tcPr>
          <w:p w:rsidR="00DF1FF0" w:rsidRDefault="0044325B">
            <w:pPr>
              <w:pStyle w:val="TableParagraph"/>
              <w:ind w:left="110"/>
              <w:rPr>
                <w:sz w:val="24"/>
              </w:rPr>
            </w:pPr>
            <w:r>
              <w:rPr>
                <w:spacing w:val="-2"/>
                <w:sz w:val="24"/>
              </w:rPr>
              <w:t>Percentage</w:t>
            </w:r>
          </w:p>
        </w:tc>
        <w:tc>
          <w:tcPr>
            <w:tcW w:w="2761" w:type="dxa"/>
          </w:tcPr>
          <w:p w:rsidR="00DF1FF0" w:rsidRDefault="0044325B">
            <w:pPr>
              <w:pStyle w:val="TableParagraph"/>
              <w:ind w:left="110"/>
              <w:rPr>
                <w:sz w:val="24"/>
              </w:rPr>
            </w:pPr>
            <w:r>
              <w:rPr>
                <w:spacing w:val="-2"/>
                <w:sz w:val="24"/>
              </w:rPr>
              <w:t>DEGREE</w:t>
            </w:r>
          </w:p>
        </w:tc>
      </w:tr>
      <w:tr w:rsidR="00DF1FF0">
        <w:trPr>
          <w:trHeight w:val="551"/>
        </w:trPr>
        <w:tc>
          <w:tcPr>
            <w:tcW w:w="2761" w:type="dxa"/>
          </w:tcPr>
          <w:p w:rsidR="00DF1FF0" w:rsidRDefault="0044325B">
            <w:pPr>
              <w:pStyle w:val="TableParagraph"/>
              <w:ind w:left="110"/>
              <w:rPr>
                <w:sz w:val="24"/>
              </w:rPr>
            </w:pPr>
            <w:r>
              <w:rPr>
                <w:spacing w:val="-4"/>
                <w:sz w:val="24"/>
              </w:rPr>
              <w:t>True</w:t>
            </w:r>
          </w:p>
        </w:tc>
        <w:tc>
          <w:tcPr>
            <w:tcW w:w="2761" w:type="dxa"/>
          </w:tcPr>
          <w:p w:rsidR="00DF1FF0" w:rsidRDefault="0044325B">
            <w:pPr>
              <w:pStyle w:val="TableParagraph"/>
              <w:ind w:left="110"/>
              <w:rPr>
                <w:sz w:val="24"/>
              </w:rPr>
            </w:pPr>
            <w:r>
              <w:rPr>
                <w:spacing w:val="-5"/>
                <w:sz w:val="24"/>
              </w:rPr>
              <w:t>200</w:t>
            </w:r>
          </w:p>
        </w:tc>
        <w:tc>
          <w:tcPr>
            <w:tcW w:w="2761" w:type="dxa"/>
          </w:tcPr>
          <w:p w:rsidR="00DF1FF0" w:rsidRDefault="0044325B">
            <w:pPr>
              <w:pStyle w:val="TableParagraph"/>
              <w:ind w:left="110"/>
              <w:rPr>
                <w:sz w:val="24"/>
              </w:rPr>
            </w:pPr>
            <w:r>
              <w:rPr>
                <w:spacing w:val="-4"/>
                <w:sz w:val="24"/>
              </w:rPr>
              <w:t>100%</w:t>
            </w:r>
          </w:p>
        </w:tc>
        <w:tc>
          <w:tcPr>
            <w:tcW w:w="2761" w:type="dxa"/>
          </w:tcPr>
          <w:p w:rsidR="00DF1FF0" w:rsidRDefault="0044325B">
            <w:pPr>
              <w:pStyle w:val="TableParagraph"/>
              <w:ind w:left="110"/>
              <w:rPr>
                <w:sz w:val="24"/>
              </w:rPr>
            </w:pPr>
            <w:r>
              <w:rPr>
                <w:spacing w:val="-4"/>
                <w:sz w:val="24"/>
              </w:rPr>
              <w:t>360</w:t>
            </w:r>
            <w:r>
              <w:rPr>
                <w:spacing w:val="-4"/>
                <w:sz w:val="24"/>
                <w:vertAlign w:val="superscript"/>
              </w:rPr>
              <w:t>0</w:t>
            </w:r>
          </w:p>
        </w:tc>
      </w:tr>
      <w:tr w:rsidR="00DF1FF0">
        <w:trPr>
          <w:trHeight w:val="552"/>
        </w:trPr>
        <w:tc>
          <w:tcPr>
            <w:tcW w:w="2761" w:type="dxa"/>
          </w:tcPr>
          <w:p w:rsidR="00DF1FF0" w:rsidRDefault="0044325B">
            <w:pPr>
              <w:pStyle w:val="TableParagraph"/>
              <w:ind w:left="110"/>
              <w:rPr>
                <w:sz w:val="24"/>
              </w:rPr>
            </w:pPr>
            <w:r>
              <w:rPr>
                <w:spacing w:val="-2"/>
                <w:sz w:val="24"/>
              </w:rPr>
              <w:t>False</w:t>
            </w:r>
          </w:p>
        </w:tc>
        <w:tc>
          <w:tcPr>
            <w:tcW w:w="2761" w:type="dxa"/>
          </w:tcPr>
          <w:p w:rsidR="00DF1FF0" w:rsidRDefault="0044325B">
            <w:pPr>
              <w:pStyle w:val="TableParagraph"/>
              <w:ind w:left="110"/>
              <w:rPr>
                <w:sz w:val="24"/>
              </w:rPr>
            </w:pPr>
            <w:r>
              <w:rPr>
                <w:spacing w:val="-10"/>
                <w:sz w:val="24"/>
              </w:rPr>
              <w:t>-</w:t>
            </w:r>
          </w:p>
        </w:tc>
        <w:tc>
          <w:tcPr>
            <w:tcW w:w="2761" w:type="dxa"/>
          </w:tcPr>
          <w:p w:rsidR="00DF1FF0" w:rsidRDefault="0044325B">
            <w:pPr>
              <w:pStyle w:val="TableParagraph"/>
              <w:ind w:left="110"/>
              <w:rPr>
                <w:sz w:val="24"/>
              </w:rPr>
            </w:pPr>
            <w:r>
              <w:rPr>
                <w:spacing w:val="-10"/>
                <w:sz w:val="24"/>
              </w:rPr>
              <w:t>-</w:t>
            </w:r>
          </w:p>
        </w:tc>
        <w:tc>
          <w:tcPr>
            <w:tcW w:w="2761" w:type="dxa"/>
          </w:tcPr>
          <w:p w:rsidR="00DF1FF0" w:rsidRDefault="0044325B">
            <w:pPr>
              <w:pStyle w:val="TableParagraph"/>
              <w:ind w:left="110"/>
              <w:rPr>
                <w:sz w:val="24"/>
              </w:rPr>
            </w:pPr>
            <w:r>
              <w:rPr>
                <w:spacing w:val="-10"/>
                <w:sz w:val="24"/>
              </w:rPr>
              <w:t>-</w:t>
            </w:r>
          </w:p>
        </w:tc>
      </w:tr>
      <w:tr w:rsidR="00DF1FF0">
        <w:trPr>
          <w:trHeight w:val="551"/>
        </w:trPr>
        <w:tc>
          <w:tcPr>
            <w:tcW w:w="2761" w:type="dxa"/>
          </w:tcPr>
          <w:p w:rsidR="00DF1FF0" w:rsidRDefault="0044325B">
            <w:pPr>
              <w:pStyle w:val="TableParagraph"/>
              <w:ind w:left="110"/>
              <w:rPr>
                <w:sz w:val="24"/>
              </w:rPr>
            </w:pPr>
            <w:r>
              <w:rPr>
                <w:spacing w:val="-2"/>
                <w:sz w:val="24"/>
              </w:rPr>
              <w:t>Total</w:t>
            </w:r>
          </w:p>
        </w:tc>
        <w:tc>
          <w:tcPr>
            <w:tcW w:w="2761" w:type="dxa"/>
          </w:tcPr>
          <w:p w:rsidR="00DF1FF0" w:rsidRDefault="0044325B">
            <w:pPr>
              <w:pStyle w:val="TableParagraph"/>
              <w:ind w:left="110"/>
              <w:rPr>
                <w:sz w:val="24"/>
              </w:rPr>
            </w:pPr>
            <w:r>
              <w:rPr>
                <w:spacing w:val="-5"/>
                <w:sz w:val="24"/>
              </w:rPr>
              <w:t>200</w:t>
            </w:r>
          </w:p>
        </w:tc>
        <w:tc>
          <w:tcPr>
            <w:tcW w:w="2761" w:type="dxa"/>
          </w:tcPr>
          <w:p w:rsidR="00DF1FF0" w:rsidRDefault="0044325B">
            <w:pPr>
              <w:pStyle w:val="TableParagraph"/>
              <w:ind w:left="110"/>
              <w:rPr>
                <w:sz w:val="24"/>
              </w:rPr>
            </w:pPr>
            <w:r>
              <w:rPr>
                <w:spacing w:val="-4"/>
                <w:sz w:val="24"/>
              </w:rPr>
              <w:t>100%</w:t>
            </w:r>
          </w:p>
        </w:tc>
        <w:tc>
          <w:tcPr>
            <w:tcW w:w="2761" w:type="dxa"/>
          </w:tcPr>
          <w:p w:rsidR="00DF1FF0" w:rsidRDefault="0044325B">
            <w:pPr>
              <w:pStyle w:val="TableParagraph"/>
              <w:ind w:left="110"/>
              <w:rPr>
                <w:sz w:val="24"/>
              </w:rPr>
            </w:pPr>
            <w:r>
              <w:rPr>
                <w:spacing w:val="-4"/>
                <w:sz w:val="24"/>
              </w:rPr>
              <w:t>360</w:t>
            </w:r>
            <w:r>
              <w:rPr>
                <w:spacing w:val="-4"/>
                <w:sz w:val="24"/>
                <w:vertAlign w:val="superscript"/>
              </w:rPr>
              <w:t>0</w:t>
            </w:r>
          </w:p>
        </w:tc>
      </w:tr>
    </w:tbl>
    <w:p w:rsidR="00DF1FF0" w:rsidRDefault="0044325B">
      <w:pPr>
        <w:pStyle w:val="Heading1"/>
        <w:spacing w:before="3"/>
        <w:ind w:left="1015"/>
      </w:pPr>
      <w:r>
        <w:t>GRAPHICAL</w:t>
      </w:r>
      <w:r>
        <w:rPr>
          <w:spacing w:val="-2"/>
        </w:rPr>
        <w:t>REPRESENTATION</w:t>
      </w:r>
    </w:p>
    <w:p w:rsidR="00DF1FF0" w:rsidRDefault="00DF1FF0">
      <w:pPr>
        <w:pStyle w:val="Heading1"/>
        <w:sectPr w:rsidR="00DF1FF0">
          <w:pgSz w:w="11910" w:h="16840"/>
          <w:pgMar w:top="1920" w:right="283" w:bottom="1180" w:left="425" w:header="0" w:footer="998" w:gutter="0"/>
          <w:cols w:space="720"/>
        </w:sectPr>
      </w:pPr>
    </w:p>
    <w:p w:rsidR="00DF1FF0" w:rsidRDefault="00151867">
      <w:pPr>
        <w:pStyle w:val="BodyText"/>
        <w:ind w:left="1010"/>
        <w:rPr>
          <w:sz w:val="20"/>
        </w:rPr>
      </w:pPr>
      <w:r>
        <w:rPr>
          <w:sz w:val="20"/>
        </w:rPr>
      </w:r>
      <w:r>
        <w:rPr>
          <w:sz w:val="20"/>
        </w:rPr>
        <w:pict>
          <v:group id="docshapegroup59" o:spid="_x0000_s2114" style="width:314pt;height:179.75pt;mso-position-horizontal-relative:char;mso-position-vertical-relative:line" coordsize="6280,3595">
            <v:shape id="docshape60" o:spid="_x0000_s2119" style="position:absolute;left:1791;top:449;width:2697;height:2697" coordorigin="1792,449" coordsize="2697,2697" path="m3140,449r77,2l3292,457r74,11l3439,482r71,18l3580,522r68,26l3714,577r65,33l3841,645r60,39l3959,726r56,45l4068,819r50,51l4166,923r45,55l4253,1036r39,60l4328,1159r32,64l4389,1289r26,68l4437,1427r18,72l4470,1571r10,75l4486,1721r2,76l4486,1874r-6,75l4470,2024r-15,72l4437,2168r-22,69l4389,2306r-29,66l4328,2436r-36,63l4253,2559r-42,58l4166,2672r-48,53l4068,2776r-53,48l3959,2869r-58,42l3841,2950r-62,35l3714,3018r-66,29l3580,3073r-70,22l3439,3113r-73,14l3292,3138r-75,6l3140,3146r-77,-2l2988,3138r-74,-11l2841,3113r-71,-18l2700,3073r-68,-26l2566,3018r-65,-33l2439,2950r-60,-39l2321,2869r-56,-45l2212,2776r-50,-51l2114,2672r-45,-55l2027,2559r-39,-60l1952,2436r-32,-64l1891,2306r-26,-69l1843,2168r-18,-72l1810,2024r-10,-75l1794,1874r-2,-77l1794,1721r6,-75l1810,1571r15,-72l1843,1427r22,-70l1891,1289r29,-66l1952,1159r36,-63l2027,1036r42,-58l2114,923r48,-53l2212,819r53,-48l2321,726r58,-42l2439,645r62,-35l2566,577r66,-29l2700,522r70,-22l2841,482r73,-14l2988,457r75,-6l3140,449xe" filled="f" strokeweight="1.92pt">
              <v:path arrowok="t"/>
            </v:shape>
            <v:line id="_x0000_s2118" style="position:absolute" from="3140,449" to="3140,1328" strokeweight="1.92pt"/>
            <v:rect id="docshape61" o:spid="_x0000_s2117" style="position:absolute;left:2630;top:1328;width:1014;height:1037" stroked="f"/>
            <v:rect id="docshape62" o:spid="_x0000_s2116" style="position:absolute;left:5;top:5;width:6270;height:3585" filled="f" strokecolor="#888" strokeweight=".5pt"/>
            <v:shape id="docshape63" o:spid="_x0000_s2115" type="#_x0000_t202" style="position:absolute;left:2630;top:1328;width:1014;height:1037" filled="f" strokeweight="2pt">
              <v:textbox inset="0,0,0,0">
                <w:txbxContent>
                  <w:p w:rsidR="00DF1FF0" w:rsidRDefault="0044325B">
                    <w:pPr>
                      <w:spacing w:before="9"/>
                      <w:ind w:left="41" w:right="38" w:firstLine="163"/>
                      <w:rPr>
                        <w:rFonts w:ascii="Calibri"/>
                        <w:sz w:val="40"/>
                      </w:rPr>
                    </w:pPr>
                    <w:r>
                      <w:rPr>
                        <w:rFonts w:ascii="Calibri"/>
                        <w:spacing w:val="-4"/>
                        <w:sz w:val="40"/>
                      </w:rPr>
                      <w:t xml:space="preserve">YES </w:t>
                    </w:r>
                    <w:r>
                      <w:rPr>
                        <w:rFonts w:ascii="Calibri"/>
                        <w:spacing w:val="-5"/>
                        <w:sz w:val="40"/>
                      </w:rPr>
                      <w:t>100%</w:t>
                    </w:r>
                  </w:p>
                </w:txbxContent>
              </v:textbox>
            </v:shape>
            <w10:wrap type="none"/>
            <w10:anchorlock/>
          </v:group>
        </w:pict>
      </w:r>
    </w:p>
    <w:p w:rsidR="00DF1FF0" w:rsidRDefault="00DF1FF0">
      <w:pPr>
        <w:pStyle w:val="BodyText"/>
        <w:spacing w:before="183"/>
        <w:rPr>
          <w:b/>
        </w:rPr>
      </w:pPr>
    </w:p>
    <w:p w:rsidR="00DF1FF0" w:rsidRDefault="0044325B">
      <w:pPr>
        <w:pStyle w:val="BodyText"/>
        <w:spacing w:before="1" w:line="655" w:lineRule="auto"/>
        <w:ind w:left="1015" w:right="1772" w:firstLine="720"/>
      </w:pPr>
      <w:r>
        <w:t>Majorityofthepeopleagreethat duplexand flat areresidentialproperty. TABLE 3: Has residentialpropertycontributed tothe development ofthis area?</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1"/>
        <w:gridCol w:w="2761"/>
        <w:gridCol w:w="2761"/>
        <w:gridCol w:w="2761"/>
      </w:tblGrid>
      <w:tr w:rsidR="00DF1FF0">
        <w:trPr>
          <w:trHeight w:val="556"/>
        </w:trPr>
        <w:tc>
          <w:tcPr>
            <w:tcW w:w="2761" w:type="dxa"/>
          </w:tcPr>
          <w:p w:rsidR="00DF1FF0" w:rsidRDefault="0044325B">
            <w:pPr>
              <w:pStyle w:val="TableParagraph"/>
              <w:spacing w:before="1" w:line="240" w:lineRule="auto"/>
              <w:ind w:left="110"/>
              <w:rPr>
                <w:sz w:val="24"/>
              </w:rPr>
            </w:pPr>
            <w:r>
              <w:rPr>
                <w:spacing w:val="-2"/>
                <w:sz w:val="24"/>
              </w:rPr>
              <w:t>Option</w:t>
            </w:r>
          </w:p>
        </w:tc>
        <w:tc>
          <w:tcPr>
            <w:tcW w:w="2761" w:type="dxa"/>
          </w:tcPr>
          <w:p w:rsidR="00DF1FF0" w:rsidRDefault="0044325B">
            <w:pPr>
              <w:pStyle w:val="TableParagraph"/>
              <w:spacing w:before="1" w:line="240" w:lineRule="auto"/>
              <w:ind w:left="110"/>
              <w:rPr>
                <w:sz w:val="24"/>
              </w:rPr>
            </w:pPr>
            <w:r>
              <w:rPr>
                <w:sz w:val="24"/>
              </w:rPr>
              <w:t>Noof</w:t>
            </w:r>
            <w:r>
              <w:rPr>
                <w:spacing w:val="-2"/>
                <w:sz w:val="24"/>
              </w:rPr>
              <w:t>respondent</w:t>
            </w:r>
          </w:p>
        </w:tc>
        <w:tc>
          <w:tcPr>
            <w:tcW w:w="2761" w:type="dxa"/>
          </w:tcPr>
          <w:p w:rsidR="00DF1FF0" w:rsidRDefault="0044325B">
            <w:pPr>
              <w:pStyle w:val="TableParagraph"/>
              <w:spacing w:before="1" w:line="240" w:lineRule="auto"/>
              <w:ind w:left="110"/>
              <w:rPr>
                <w:sz w:val="24"/>
              </w:rPr>
            </w:pPr>
            <w:r>
              <w:rPr>
                <w:spacing w:val="-2"/>
                <w:sz w:val="24"/>
              </w:rPr>
              <w:t>Percentage</w:t>
            </w:r>
          </w:p>
        </w:tc>
        <w:tc>
          <w:tcPr>
            <w:tcW w:w="2761" w:type="dxa"/>
          </w:tcPr>
          <w:p w:rsidR="00DF1FF0" w:rsidRDefault="0044325B">
            <w:pPr>
              <w:pStyle w:val="TableParagraph"/>
              <w:spacing w:before="1" w:line="240" w:lineRule="auto"/>
              <w:ind w:left="110"/>
              <w:rPr>
                <w:sz w:val="24"/>
              </w:rPr>
            </w:pPr>
            <w:r>
              <w:rPr>
                <w:spacing w:val="-2"/>
                <w:sz w:val="24"/>
              </w:rPr>
              <w:t>DEGREE</w:t>
            </w:r>
          </w:p>
        </w:tc>
      </w:tr>
      <w:tr w:rsidR="00DF1FF0">
        <w:trPr>
          <w:trHeight w:val="551"/>
        </w:trPr>
        <w:tc>
          <w:tcPr>
            <w:tcW w:w="2761" w:type="dxa"/>
          </w:tcPr>
          <w:p w:rsidR="00DF1FF0" w:rsidRDefault="0044325B">
            <w:pPr>
              <w:pStyle w:val="TableParagraph"/>
              <w:ind w:left="110"/>
              <w:rPr>
                <w:sz w:val="24"/>
              </w:rPr>
            </w:pPr>
            <w:r>
              <w:rPr>
                <w:spacing w:val="-5"/>
                <w:sz w:val="24"/>
              </w:rPr>
              <w:t>Yes</w:t>
            </w:r>
          </w:p>
        </w:tc>
        <w:tc>
          <w:tcPr>
            <w:tcW w:w="2761" w:type="dxa"/>
          </w:tcPr>
          <w:p w:rsidR="00DF1FF0" w:rsidRDefault="0044325B">
            <w:pPr>
              <w:pStyle w:val="TableParagraph"/>
              <w:ind w:left="110"/>
              <w:rPr>
                <w:sz w:val="24"/>
              </w:rPr>
            </w:pPr>
            <w:r>
              <w:rPr>
                <w:spacing w:val="-5"/>
                <w:sz w:val="24"/>
              </w:rPr>
              <w:t>180</w:t>
            </w:r>
          </w:p>
        </w:tc>
        <w:tc>
          <w:tcPr>
            <w:tcW w:w="2761" w:type="dxa"/>
          </w:tcPr>
          <w:p w:rsidR="00DF1FF0" w:rsidRDefault="0044325B">
            <w:pPr>
              <w:pStyle w:val="TableParagraph"/>
              <w:ind w:left="110"/>
              <w:rPr>
                <w:sz w:val="24"/>
              </w:rPr>
            </w:pPr>
            <w:r>
              <w:rPr>
                <w:spacing w:val="-5"/>
                <w:sz w:val="24"/>
              </w:rPr>
              <w:t>90%</w:t>
            </w:r>
          </w:p>
        </w:tc>
        <w:tc>
          <w:tcPr>
            <w:tcW w:w="2761" w:type="dxa"/>
          </w:tcPr>
          <w:p w:rsidR="00DF1FF0" w:rsidRDefault="0044325B">
            <w:pPr>
              <w:pStyle w:val="TableParagraph"/>
              <w:ind w:left="110"/>
              <w:rPr>
                <w:sz w:val="24"/>
              </w:rPr>
            </w:pPr>
            <w:r>
              <w:rPr>
                <w:spacing w:val="-4"/>
                <w:sz w:val="24"/>
              </w:rPr>
              <w:t>324</w:t>
            </w:r>
            <w:r>
              <w:rPr>
                <w:spacing w:val="-4"/>
                <w:sz w:val="24"/>
                <w:vertAlign w:val="superscript"/>
              </w:rPr>
              <w:t>0</w:t>
            </w:r>
          </w:p>
        </w:tc>
      </w:tr>
      <w:tr w:rsidR="00DF1FF0">
        <w:trPr>
          <w:trHeight w:val="551"/>
        </w:trPr>
        <w:tc>
          <w:tcPr>
            <w:tcW w:w="2761" w:type="dxa"/>
          </w:tcPr>
          <w:p w:rsidR="00DF1FF0" w:rsidRDefault="0044325B">
            <w:pPr>
              <w:pStyle w:val="TableParagraph"/>
              <w:ind w:left="110"/>
              <w:rPr>
                <w:sz w:val="24"/>
              </w:rPr>
            </w:pPr>
            <w:r>
              <w:rPr>
                <w:spacing w:val="-5"/>
                <w:sz w:val="24"/>
              </w:rPr>
              <w:t>No</w:t>
            </w:r>
          </w:p>
        </w:tc>
        <w:tc>
          <w:tcPr>
            <w:tcW w:w="2761" w:type="dxa"/>
          </w:tcPr>
          <w:p w:rsidR="00DF1FF0" w:rsidRDefault="0044325B">
            <w:pPr>
              <w:pStyle w:val="TableParagraph"/>
              <w:ind w:left="110"/>
              <w:rPr>
                <w:sz w:val="24"/>
              </w:rPr>
            </w:pPr>
            <w:r>
              <w:rPr>
                <w:spacing w:val="-5"/>
                <w:sz w:val="24"/>
              </w:rPr>
              <w:t>20</w:t>
            </w:r>
          </w:p>
        </w:tc>
        <w:tc>
          <w:tcPr>
            <w:tcW w:w="2761" w:type="dxa"/>
          </w:tcPr>
          <w:p w:rsidR="00DF1FF0" w:rsidRDefault="0044325B">
            <w:pPr>
              <w:pStyle w:val="TableParagraph"/>
              <w:ind w:left="110"/>
              <w:rPr>
                <w:sz w:val="24"/>
              </w:rPr>
            </w:pPr>
            <w:r>
              <w:rPr>
                <w:spacing w:val="-5"/>
                <w:sz w:val="24"/>
              </w:rPr>
              <w:t>10%</w:t>
            </w:r>
          </w:p>
        </w:tc>
        <w:tc>
          <w:tcPr>
            <w:tcW w:w="2761" w:type="dxa"/>
          </w:tcPr>
          <w:p w:rsidR="00DF1FF0" w:rsidRDefault="0044325B">
            <w:pPr>
              <w:pStyle w:val="TableParagraph"/>
              <w:ind w:left="110"/>
              <w:rPr>
                <w:sz w:val="24"/>
              </w:rPr>
            </w:pPr>
            <w:r>
              <w:rPr>
                <w:spacing w:val="-5"/>
                <w:sz w:val="24"/>
              </w:rPr>
              <w:t>36</w:t>
            </w:r>
            <w:r>
              <w:rPr>
                <w:spacing w:val="-5"/>
                <w:sz w:val="24"/>
                <w:vertAlign w:val="superscript"/>
              </w:rPr>
              <w:t>0</w:t>
            </w:r>
          </w:p>
        </w:tc>
      </w:tr>
      <w:tr w:rsidR="00DF1FF0">
        <w:trPr>
          <w:trHeight w:val="551"/>
        </w:trPr>
        <w:tc>
          <w:tcPr>
            <w:tcW w:w="2761" w:type="dxa"/>
          </w:tcPr>
          <w:p w:rsidR="00DF1FF0" w:rsidRDefault="0044325B">
            <w:pPr>
              <w:pStyle w:val="TableParagraph"/>
              <w:ind w:left="110"/>
              <w:rPr>
                <w:sz w:val="24"/>
              </w:rPr>
            </w:pPr>
            <w:r>
              <w:rPr>
                <w:spacing w:val="-2"/>
                <w:sz w:val="24"/>
              </w:rPr>
              <w:t>Total</w:t>
            </w:r>
          </w:p>
        </w:tc>
        <w:tc>
          <w:tcPr>
            <w:tcW w:w="2761" w:type="dxa"/>
          </w:tcPr>
          <w:p w:rsidR="00DF1FF0" w:rsidRDefault="0044325B">
            <w:pPr>
              <w:pStyle w:val="TableParagraph"/>
              <w:ind w:left="110"/>
              <w:rPr>
                <w:sz w:val="24"/>
              </w:rPr>
            </w:pPr>
            <w:r>
              <w:rPr>
                <w:spacing w:val="-5"/>
                <w:sz w:val="24"/>
              </w:rPr>
              <w:t>200</w:t>
            </w:r>
          </w:p>
        </w:tc>
        <w:tc>
          <w:tcPr>
            <w:tcW w:w="2761" w:type="dxa"/>
          </w:tcPr>
          <w:p w:rsidR="00DF1FF0" w:rsidRDefault="0044325B">
            <w:pPr>
              <w:pStyle w:val="TableParagraph"/>
              <w:ind w:left="110"/>
              <w:rPr>
                <w:sz w:val="24"/>
              </w:rPr>
            </w:pPr>
            <w:r>
              <w:rPr>
                <w:spacing w:val="-4"/>
                <w:sz w:val="24"/>
              </w:rPr>
              <w:t>100%</w:t>
            </w:r>
          </w:p>
        </w:tc>
        <w:tc>
          <w:tcPr>
            <w:tcW w:w="2761" w:type="dxa"/>
          </w:tcPr>
          <w:p w:rsidR="00DF1FF0" w:rsidRDefault="0044325B">
            <w:pPr>
              <w:pStyle w:val="TableParagraph"/>
              <w:ind w:left="110"/>
              <w:rPr>
                <w:sz w:val="24"/>
              </w:rPr>
            </w:pPr>
            <w:r>
              <w:rPr>
                <w:spacing w:val="-4"/>
                <w:sz w:val="24"/>
              </w:rPr>
              <w:t>360</w:t>
            </w:r>
            <w:r>
              <w:rPr>
                <w:spacing w:val="-4"/>
                <w:sz w:val="24"/>
                <w:vertAlign w:val="superscript"/>
              </w:rPr>
              <w:t>0</w:t>
            </w:r>
          </w:p>
        </w:tc>
      </w:tr>
    </w:tbl>
    <w:p w:rsidR="00DF1FF0" w:rsidRDefault="0044325B">
      <w:pPr>
        <w:pStyle w:val="Heading1"/>
        <w:spacing w:before="3"/>
        <w:ind w:left="1015"/>
      </w:pPr>
      <w:r>
        <w:t>GRAPHICAL</w:t>
      </w:r>
      <w:r>
        <w:rPr>
          <w:spacing w:val="-2"/>
        </w:rPr>
        <w:t>REPRESENTATION</w:t>
      </w:r>
    </w:p>
    <w:p w:rsidR="00DF1FF0" w:rsidRDefault="00151867">
      <w:pPr>
        <w:pStyle w:val="BodyText"/>
        <w:spacing w:before="212"/>
        <w:rPr>
          <w:b/>
          <w:sz w:val="20"/>
        </w:rPr>
      </w:pPr>
      <w:r>
        <w:rPr>
          <w:b/>
          <w:sz w:val="20"/>
        </w:rPr>
        <w:pict>
          <v:group id="docshapegroup64" o:spid="_x0000_s2108" style="position:absolute;margin-left:71.75pt;margin-top:23.3pt;width:369.5pt;height:199.25pt;z-index:-15717376;mso-wrap-distance-left:0;mso-wrap-distance-right:0;mso-position-horizontal-relative:page" coordorigin="1435,466" coordsize="7390,3985">
            <v:shape id="docshape65" o:spid="_x0000_s2113" style="position:absolute;left:3611;top:939;width:3038;height:3039" coordorigin="3611,940" coordsize="3038,3039" path="m5130,940r76,2l5281,947r73,9l5427,969r72,16l5569,1004r68,23l5705,1052r65,29l5834,1113r63,34l5957,1185r59,40l6072,1267r55,45l6179,1360r50,50l6276,1462r46,55l6364,1573r40,59l6442,1692r34,63l6508,1819r29,65l6562,1952r23,68l6604,2090r16,72l6633,2235r9,73l6647,2383r2,76l6647,2535r-5,75l6633,2683r-13,73l6604,2828r-19,70l6562,2966r-25,68l6508,3099r-32,64l6442,3226r-38,60l6364,3345r-42,56l6276,3456r-47,52l6179,3558r-52,47l6072,3651r-56,42l5957,3733r-60,38l5834,3805r-64,32l5705,3866r-68,25l5569,3914r-70,19l5427,3949r-73,13l5281,3971r-75,5l5130,3978r-76,-2l4979,3971r-73,-9l4833,3949r-72,-16l4691,3914r-68,-23l4555,3866r-65,-29l4426,3805r-63,-34l4303,3733r-59,-40l4188,3651r-55,-46l4081,3558r-50,-50l3984,3456r-46,-55l3896,3345r-40,-59l3818,3226r-34,-63l3752,3099r-29,-65l3698,2966r-23,-68l3656,2828r-16,-72l3627,2683r-9,-73l3613,2535r-2,-76l3613,2382r6,-75l3628,2231r13,-74l3658,2084r20,-72l3702,1941r27,-70l3760,1803r34,-67l3831,1671r40,-63l3915,1547r46,-58l4011,1432r52,-54l4118,1326r58,-49l4237,1230r893,1229l5130,940xe" filled="f" strokeweight="1.92pt">
              <v:path arrowok="t"/>
            </v:shape>
            <v:shape id="docshape66" o:spid="_x0000_s2112" style="position:absolute;left:4237;top:939;width:893;height:1520" coordorigin="4237,940" coordsize="893,1520" path="m5130,940r-80,2l4970,948r-78,11l4814,973r-77,19l4661,1014r-75,27l4513,1071r-72,34l4371,1143r-68,42l4237,1230r893,1229l5130,940xe" stroked="f">
              <v:path arrowok="t"/>
            </v:shape>
            <v:shape id="docshape67" o:spid="_x0000_s2111" style="position:absolute;left:4237;top:939;width:893;height:1520" coordorigin="4237,940" coordsize="893,1520" path="m4237,1230r66,-45l4371,1143r70,-38l4513,1071r73,-30l4661,1014r76,-22l4814,973r78,-14l4970,948r80,-6l5130,940r,1519l4237,1230xe" filled="f" strokeweight="1.92pt">
              <v:path arrowok="t"/>
            </v:shape>
            <v:rect id="docshape68" o:spid="_x0000_s2110" style="position:absolute;left:1440;top:471;width:7380;height:3975" filled="f" strokecolor="#888" strokeweight=".5pt"/>
            <v:shape id="docshape69" o:spid="_x0000_s2109" type="#_x0000_t202" style="position:absolute;left:1445;top:473;width:7370;height:3968" filled="f" stroked="f">
              <v:textbox inset="0,0,0,0">
                <w:txbxContent>
                  <w:p w:rsidR="00DF1FF0" w:rsidRDefault="00DF1FF0">
                    <w:pPr>
                      <w:rPr>
                        <w:b/>
                        <w:sz w:val="20"/>
                      </w:rPr>
                    </w:pPr>
                  </w:p>
                  <w:p w:rsidR="00DF1FF0" w:rsidRDefault="00DF1FF0">
                    <w:pPr>
                      <w:spacing w:before="157"/>
                      <w:rPr>
                        <w:b/>
                        <w:sz w:val="20"/>
                      </w:rPr>
                    </w:pPr>
                  </w:p>
                  <w:p w:rsidR="00DF1FF0" w:rsidRDefault="0044325B">
                    <w:pPr>
                      <w:ind w:left="3203" w:right="3819" w:firstLine="4"/>
                      <w:jc w:val="center"/>
                      <w:rPr>
                        <w:rFonts w:ascii="Calibri"/>
                        <w:sz w:val="20"/>
                      </w:rPr>
                    </w:pPr>
                    <w:r>
                      <w:rPr>
                        <w:rFonts w:ascii="Calibri"/>
                        <w:spacing w:val="-6"/>
                        <w:sz w:val="20"/>
                      </w:rPr>
                      <w:t>NO</w:t>
                    </w:r>
                    <w:r>
                      <w:rPr>
                        <w:rFonts w:ascii="Calibri"/>
                        <w:spacing w:val="-5"/>
                        <w:sz w:val="20"/>
                      </w:rPr>
                      <w:t xml:space="preserve"> 10%</w:t>
                    </w:r>
                  </w:p>
                  <w:p w:rsidR="00DF1FF0" w:rsidRDefault="00DF1FF0">
                    <w:pPr>
                      <w:rPr>
                        <w:rFonts w:ascii="Calibri"/>
                        <w:sz w:val="20"/>
                      </w:rPr>
                    </w:pPr>
                  </w:p>
                  <w:p w:rsidR="00DF1FF0" w:rsidRDefault="00DF1FF0">
                    <w:pPr>
                      <w:spacing w:before="228"/>
                      <w:rPr>
                        <w:rFonts w:ascii="Calibri"/>
                        <w:sz w:val="20"/>
                      </w:rPr>
                    </w:pPr>
                  </w:p>
                  <w:p w:rsidR="00DF1FF0" w:rsidRDefault="0044325B">
                    <w:pPr>
                      <w:ind w:left="3780" w:right="2899" w:hanging="6"/>
                      <w:jc w:val="center"/>
                      <w:rPr>
                        <w:rFonts w:ascii="Calibri"/>
                        <w:sz w:val="40"/>
                      </w:rPr>
                    </w:pPr>
                    <w:r>
                      <w:rPr>
                        <w:rFonts w:ascii="Calibri"/>
                        <w:spacing w:val="-4"/>
                        <w:sz w:val="40"/>
                      </w:rPr>
                      <w:t>YES 90%</w:t>
                    </w:r>
                  </w:p>
                </w:txbxContent>
              </v:textbox>
            </v:shape>
            <w10:wrap type="topAndBottom" anchorx="page"/>
          </v:group>
        </w:pict>
      </w:r>
    </w:p>
    <w:p w:rsidR="00DF1FF0" w:rsidRDefault="00DF1FF0">
      <w:pPr>
        <w:pStyle w:val="BodyText"/>
        <w:spacing w:before="211"/>
        <w:rPr>
          <w:b/>
        </w:rPr>
      </w:pPr>
    </w:p>
    <w:p w:rsidR="00DF1FF0" w:rsidRDefault="0044325B">
      <w:pPr>
        <w:pStyle w:val="BodyText"/>
        <w:spacing w:line="480" w:lineRule="auto"/>
        <w:ind w:left="1015" w:right="1160" w:firstLine="720"/>
      </w:pPr>
      <w:r>
        <w:t>Fromtheanalysisabovemajorityofthepeopleagreethatresidentialpropertyhas contributed to the development of an area which represents 90% while 10% disagree.</w:t>
      </w:r>
    </w:p>
    <w:p w:rsidR="00DF1FF0" w:rsidRDefault="00DF1FF0">
      <w:pPr>
        <w:pStyle w:val="BodyText"/>
        <w:spacing w:line="480" w:lineRule="auto"/>
        <w:sectPr w:rsidR="00DF1FF0">
          <w:pgSz w:w="11910" w:h="16840"/>
          <w:pgMar w:top="1420" w:right="283" w:bottom="1180" w:left="425" w:header="0" w:footer="998" w:gutter="0"/>
          <w:cols w:space="720"/>
        </w:sectPr>
      </w:pPr>
    </w:p>
    <w:p w:rsidR="00DF1FF0" w:rsidRDefault="0044325B">
      <w:pPr>
        <w:pStyle w:val="BodyText"/>
        <w:spacing w:before="78"/>
        <w:ind w:left="1015"/>
      </w:pPr>
      <w:r>
        <w:rPr>
          <w:b/>
        </w:rPr>
        <w:t>TABLE4:</w:t>
      </w:r>
      <w:r>
        <w:t>Flathasgreatimpact onurbandevelopmentofgaa-akanbi</w:t>
      </w:r>
      <w:r>
        <w:rPr>
          <w:spacing w:val="-2"/>
        </w:rPr>
        <w:t>area?</w:t>
      </w:r>
    </w:p>
    <w:p w:rsidR="00DF1FF0" w:rsidRDefault="00DF1FF0">
      <w:pPr>
        <w:pStyle w:val="BodyText"/>
        <w:rPr>
          <w:sz w:val="20"/>
        </w:rPr>
      </w:pPr>
    </w:p>
    <w:p w:rsidR="00DF1FF0" w:rsidRDefault="00DF1FF0">
      <w:pPr>
        <w:pStyle w:val="BodyText"/>
        <w:spacing w:before="21"/>
        <w:rPr>
          <w:sz w:val="20"/>
        </w:r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2"/>
        </w:trPr>
        <w:tc>
          <w:tcPr>
            <w:tcW w:w="2762" w:type="dxa"/>
          </w:tcPr>
          <w:p w:rsidR="00DF1FF0" w:rsidRDefault="0044325B">
            <w:pPr>
              <w:pStyle w:val="TableParagraph"/>
              <w:ind w:left="105"/>
              <w:rPr>
                <w:sz w:val="24"/>
              </w:rPr>
            </w:pPr>
            <w:r>
              <w:rPr>
                <w:spacing w:val="-2"/>
                <w:sz w:val="24"/>
              </w:rPr>
              <w:t>Option</w:t>
            </w:r>
          </w:p>
        </w:tc>
        <w:tc>
          <w:tcPr>
            <w:tcW w:w="2761" w:type="dxa"/>
          </w:tcPr>
          <w:p w:rsidR="00DF1FF0" w:rsidRDefault="0044325B">
            <w:pPr>
              <w:pStyle w:val="TableParagraph"/>
              <w:ind w:left="104"/>
              <w:rPr>
                <w:sz w:val="24"/>
              </w:rPr>
            </w:pPr>
            <w:r>
              <w:rPr>
                <w:sz w:val="24"/>
              </w:rPr>
              <w:t>Noof</w:t>
            </w:r>
            <w:r>
              <w:rPr>
                <w:spacing w:val="-2"/>
                <w:sz w:val="24"/>
              </w:rPr>
              <w:t>respondent</w:t>
            </w:r>
          </w:p>
        </w:tc>
        <w:tc>
          <w:tcPr>
            <w:tcW w:w="2761" w:type="dxa"/>
          </w:tcPr>
          <w:p w:rsidR="00DF1FF0" w:rsidRDefault="0044325B">
            <w:pPr>
              <w:pStyle w:val="TableParagraph"/>
              <w:ind w:left="104"/>
              <w:rPr>
                <w:sz w:val="24"/>
              </w:rPr>
            </w:pPr>
            <w:r>
              <w:rPr>
                <w:spacing w:val="-2"/>
                <w:sz w:val="24"/>
              </w:rPr>
              <w:t>Percentage</w:t>
            </w:r>
          </w:p>
        </w:tc>
      </w:tr>
      <w:tr w:rsidR="00DF1FF0">
        <w:trPr>
          <w:trHeight w:val="551"/>
        </w:trPr>
        <w:tc>
          <w:tcPr>
            <w:tcW w:w="2762" w:type="dxa"/>
          </w:tcPr>
          <w:p w:rsidR="00DF1FF0" w:rsidRDefault="0044325B">
            <w:pPr>
              <w:pStyle w:val="TableParagraph"/>
              <w:ind w:left="105"/>
              <w:rPr>
                <w:sz w:val="24"/>
              </w:rPr>
            </w:pPr>
            <w:r>
              <w:rPr>
                <w:spacing w:val="-5"/>
                <w:sz w:val="24"/>
              </w:rPr>
              <w:t>Yes</w:t>
            </w:r>
          </w:p>
        </w:tc>
        <w:tc>
          <w:tcPr>
            <w:tcW w:w="2761" w:type="dxa"/>
          </w:tcPr>
          <w:p w:rsidR="00DF1FF0" w:rsidRDefault="0044325B">
            <w:pPr>
              <w:pStyle w:val="TableParagraph"/>
              <w:ind w:left="104"/>
              <w:rPr>
                <w:sz w:val="24"/>
              </w:rPr>
            </w:pPr>
            <w:r>
              <w:rPr>
                <w:spacing w:val="-5"/>
                <w:sz w:val="24"/>
              </w:rPr>
              <w:t>160</w:t>
            </w:r>
          </w:p>
        </w:tc>
        <w:tc>
          <w:tcPr>
            <w:tcW w:w="2761" w:type="dxa"/>
          </w:tcPr>
          <w:p w:rsidR="00DF1FF0" w:rsidRDefault="0044325B">
            <w:pPr>
              <w:pStyle w:val="TableParagraph"/>
              <w:ind w:left="104"/>
              <w:rPr>
                <w:sz w:val="24"/>
              </w:rPr>
            </w:pPr>
            <w:r>
              <w:rPr>
                <w:spacing w:val="-5"/>
                <w:sz w:val="24"/>
              </w:rPr>
              <w:t>80%</w:t>
            </w:r>
          </w:p>
        </w:tc>
      </w:tr>
      <w:tr w:rsidR="00DF1FF0">
        <w:trPr>
          <w:trHeight w:val="551"/>
        </w:trPr>
        <w:tc>
          <w:tcPr>
            <w:tcW w:w="2762" w:type="dxa"/>
          </w:tcPr>
          <w:p w:rsidR="00DF1FF0" w:rsidRDefault="0044325B">
            <w:pPr>
              <w:pStyle w:val="TableParagraph"/>
              <w:ind w:left="105"/>
              <w:rPr>
                <w:sz w:val="24"/>
              </w:rPr>
            </w:pPr>
            <w:r>
              <w:rPr>
                <w:spacing w:val="-5"/>
                <w:sz w:val="24"/>
              </w:rPr>
              <w:t>No</w:t>
            </w:r>
          </w:p>
        </w:tc>
        <w:tc>
          <w:tcPr>
            <w:tcW w:w="2761" w:type="dxa"/>
          </w:tcPr>
          <w:p w:rsidR="00DF1FF0" w:rsidRDefault="0044325B">
            <w:pPr>
              <w:pStyle w:val="TableParagraph"/>
              <w:ind w:left="104"/>
              <w:rPr>
                <w:sz w:val="24"/>
              </w:rPr>
            </w:pPr>
            <w:r>
              <w:rPr>
                <w:spacing w:val="-5"/>
                <w:sz w:val="24"/>
              </w:rPr>
              <w:t>40</w:t>
            </w:r>
          </w:p>
        </w:tc>
        <w:tc>
          <w:tcPr>
            <w:tcW w:w="2761" w:type="dxa"/>
          </w:tcPr>
          <w:p w:rsidR="00DF1FF0" w:rsidRDefault="0044325B">
            <w:pPr>
              <w:pStyle w:val="TableParagraph"/>
              <w:ind w:left="104"/>
              <w:rPr>
                <w:sz w:val="24"/>
              </w:rPr>
            </w:pPr>
            <w:r>
              <w:rPr>
                <w:spacing w:val="-5"/>
                <w:sz w:val="24"/>
              </w:rPr>
              <w:t>20%</w:t>
            </w:r>
          </w:p>
        </w:tc>
      </w:tr>
      <w:tr w:rsidR="00DF1FF0">
        <w:trPr>
          <w:trHeight w:val="552"/>
        </w:trPr>
        <w:tc>
          <w:tcPr>
            <w:tcW w:w="2762" w:type="dxa"/>
          </w:tcPr>
          <w:p w:rsidR="00DF1FF0" w:rsidRDefault="0044325B">
            <w:pPr>
              <w:pStyle w:val="TableParagraph"/>
              <w:ind w:left="105"/>
              <w:rPr>
                <w:sz w:val="24"/>
              </w:rPr>
            </w:pPr>
            <w:r>
              <w:rPr>
                <w:spacing w:val="-2"/>
                <w:sz w:val="24"/>
              </w:rPr>
              <w:t>Total</w:t>
            </w:r>
          </w:p>
        </w:tc>
        <w:tc>
          <w:tcPr>
            <w:tcW w:w="2761" w:type="dxa"/>
          </w:tcPr>
          <w:p w:rsidR="00DF1FF0" w:rsidRDefault="0044325B">
            <w:pPr>
              <w:pStyle w:val="TableParagraph"/>
              <w:ind w:left="104"/>
              <w:rPr>
                <w:sz w:val="24"/>
              </w:rPr>
            </w:pPr>
            <w:r>
              <w:rPr>
                <w:spacing w:val="-5"/>
                <w:sz w:val="24"/>
              </w:rPr>
              <w:t>200</w:t>
            </w:r>
          </w:p>
        </w:tc>
        <w:tc>
          <w:tcPr>
            <w:tcW w:w="2761" w:type="dxa"/>
          </w:tcPr>
          <w:p w:rsidR="00DF1FF0" w:rsidRDefault="0044325B">
            <w:pPr>
              <w:pStyle w:val="TableParagraph"/>
              <w:ind w:left="104"/>
              <w:rPr>
                <w:sz w:val="24"/>
              </w:rPr>
            </w:pPr>
            <w:r>
              <w:rPr>
                <w:spacing w:val="-4"/>
                <w:sz w:val="24"/>
              </w:rPr>
              <w:t>100%</w:t>
            </w:r>
          </w:p>
        </w:tc>
      </w:tr>
    </w:tbl>
    <w:p w:rsidR="00DF1FF0" w:rsidRDefault="00DF1FF0">
      <w:pPr>
        <w:pStyle w:val="BodyText"/>
      </w:pPr>
    </w:p>
    <w:p w:rsidR="00DF1FF0" w:rsidRDefault="00DF1FF0">
      <w:pPr>
        <w:pStyle w:val="BodyText"/>
        <w:spacing w:before="204"/>
      </w:pPr>
    </w:p>
    <w:p w:rsidR="00DF1FF0" w:rsidRDefault="00151867">
      <w:pPr>
        <w:pStyle w:val="Heading1"/>
        <w:ind w:left="1015"/>
      </w:pPr>
      <w:r>
        <w:pict>
          <v:group id="docshapegroup70" o:spid="_x0000_s2103" style="position:absolute;left:0;text-align:left;margin-left:71.75pt;margin-top:37.15pt;width:404.75pt;height:236.75pt;z-index:-17024000;mso-position-horizontal-relative:page" coordorigin="1435,743" coordsize="8095,4735">
            <v:line id="_x0000_s2107" style="position:absolute" from="5597,5072" to="5597,5135" strokecolor="#888" strokeweight=".5pt"/>
            <v:rect id="docshape71" o:spid="_x0000_s2106" style="position:absolute;left:1440;top:747;width:8085;height:4725" filled="f" strokecolor="#888" strokeweight=".5pt"/>
            <v:shape id="docshape72" o:spid="_x0000_s2105" type="#_x0000_t202" style="position:absolute;left:3641;top:5242;width:310;height:202" filled="f" stroked="f">
              <v:textbox inset="0,0,0,0">
                <w:txbxContent>
                  <w:p w:rsidR="00DF1FF0" w:rsidRDefault="0044325B">
                    <w:pPr>
                      <w:spacing w:line="202" w:lineRule="exact"/>
                      <w:rPr>
                        <w:rFonts w:ascii="Calibri"/>
                        <w:sz w:val="20"/>
                      </w:rPr>
                    </w:pPr>
                    <w:r>
                      <w:rPr>
                        <w:rFonts w:ascii="Calibri"/>
                        <w:spacing w:val="-5"/>
                        <w:sz w:val="20"/>
                      </w:rPr>
                      <w:t>YES</w:t>
                    </w:r>
                  </w:p>
                </w:txbxContent>
              </v:textbox>
            </v:shape>
            <v:shape id="docshape73" o:spid="_x0000_s2104" type="#_x0000_t202" style="position:absolute;left:7282;top:5242;width:283;height:202" filled="f" stroked="f">
              <v:textbox inset="0,0,0,0">
                <w:txbxContent>
                  <w:p w:rsidR="00DF1FF0" w:rsidRDefault="0044325B">
                    <w:pPr>
                      <w:spacing w:line="202" w:lineRule="exact"/>
                      <w:rPr>
                        <w:rFonts w:ascii="Calibri"/>
                        <w:sz w:val="20"/>
                      </w:rPr>
                    </w:pPr>
                    <w:r>
                      <w:rPr>
                        <w:rFonts w:ascii="Calibri"/>
                        <w:spacing w:val="-5"/>
                        <w:sz w:val="20"/>
                      </w:rPr>
                      <w:t>NO</w:t>
                    </w:r>
                  </w:p>
                </w:txbxContent>
              </v:textbox>
            </v:shape>
            <w10:wrap anchorx="page"/>
          </v:group>
        </w:pict>
      </w:r>
      <w:r w:rsidR="0044325B">
        <w:t>GRAPHICAL</w:t>
      </w:r>
      <w:r w:rsidR="0044325B">
        <w:rPr>
          <w:spacing w:val="-2"/>
        </w:rPr>
        <w:t>REPRESENTATION</w:t>
      </w: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spacing w:before="227"/>
        <w:rPr>
          <w:b/>
          <w:sz w:val="20"/>
        </w:rPr>
      </w:pPr>
    </w:p>
    <w:tbl>
      <w:tblPr>
        <w:tblW w:w="0" w:type="auto"/>
        <w:tblInd w:w="15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88"/>
        <w:gridCol w:w="1450"/>
        <w:gridCol w:w="2180"/>
        <w:gridCol w:w="1450"/>
        <w:gridCol w:w="1089"/>
      </w:tblGrid>
      <w:tr w:rsidR="00DF1FF0">
        <w:trPr>
          <w:trHeight w:val="350"/>
        </w:trPr>
        <w:tc>
          <w:tcPr>
            <w:tcW w:w="7257" w:type="dxa"/>
            <w:gridSpan w:val="5"/>
            <w:tcBorders>
              <w:bottom w:val="single" w:sz="4" w:space="0" w:color="888888"/>
            </w:tcBorders>
          </w:tcPr>
          <w:p w:rsidR="00DF1FF0" w:rsidRDefault="00DF1FF0">
            <w:pPr>
              <w:pStyle w:val="TableParagraph"/>
              <w:spacing w:line="240" w:lineRule="auto"/>
              <w:rPr>
                <w:sz w:val="24"/>
              </w:rPr>
            </w:pPr>
          </w:p>
        </w:tc>
      </w:tr>
      <w:tr w:rsidR="00DF1FF0">
        <w:trPr>
          <w:trHeight w:val="351"/>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val="restart"/>
            <w:tcBorders>
              <w:top w:val="single" w:sz="4" w:space="0" w:color="000000"/>
            </w:tcBorders>
          </w:tcPr>
          <w:p w:rsidR="00DF1FF0" w:rsidRDefault="00DF1FF0">
            <w:pPr>
              <w:pStyle w:val="TableParagraph"/>
              <w:spacing w:line="240" w:lineRule="auto"/>
              <w:rPr>
                <w:b/>
                <w:sz w:val="36"/>
              </w:rPr>
            </w:pPr>
          </w:p>
          <w:p w:rsidR="00DF1FF0" w:rsidRDefault="00DF1FF0">
            <w:pPr>
              <w:pStyle w:val="TableParagraph"/>
              <w:spacing w:line="240" w:lineRule="auto"/>
              <w:rPr>
                <w:b/>
                <w:sz w:val="36"/>
              </w:rPr>
            </w:pPr>
          </w:p>
          <w:p w:rsidR="00DF1FF0" w:rsidRDefault="00DF1FF0">
            <w:pPr>
              <w:pStyle w:val="TableParagraph"/>
              <w:spacing w:before="43" w:line="240" w:lineRule="auto"/>
              <w:rPr>
                <w:b/>
                <w:sz w:val="36"/>
              </w:rPr>
            </w:pPr>
          </w:p>
          <w:p w:rsidR="00DF1FF0" w:rsidRDefault="0044325B">
            <w:pPr>
              <w:pStyle w:val="TableParagraph"/>
              <w:spacing w:line="240" w:lineRule="auto"/>
              <w:ind w:left="451"/>
              <w:rPr>
                <w:rFonts w:ascii="Calibri"/>
                <w:sz w:val="36"/>
              </w:rPr>
            </w:pPr>
            <w:r>
              <w:rPr>
                <w:rFonts w:ascii="Calibri"/>
                <w:spacing w:val="-5"/>
                <w:sz w:val="36"/>
              </w:rPr>
              <w:t>160</w:t>
            </w:r>
          </w:p>
        </w:tc>
        <w:tc>
          <w:tcPr>
            <w:tcW w:w="4719" w:type="dxa"/>
            <w:gridSpan w:val="3"/>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29"/>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4719" w:type="dxa"/>
            <w:gridSpan w:val="3"/>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34"/>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4719" w:type="dxa"/>
            <w:gridSpan w:val="3"/>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34"/>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4719" w:type="dxa"/>
            <w:gridSpan w:val="3"/>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29"/>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4719" w:type="dxa"/>
            <w:gridSpan w:val="3"/>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34"/>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4719" w:type="dxa"/>
            <w:gridSpan w:val="3"/>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34"/>
        </w:trPr>
        <w:tc>
          <w:tcPr>
            <w:tcW w:w="1088"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2180" w:type="dxa"/>
            <w:tcBorders>
              <w:top w:val="single" w:sz="4" w:space="0" w:color="888888"/>
              <w:bottom w:val="single" w:sz="4" w:space="0" w:color="888888"/>
            </w:tcBorders>
          </w:tcPr>
          <w:p w:rsidR="00DF1FF0" w:rsidRDefault="00DF1FF0">
            <w:pPr>
              <w:pStyle w:val="TableParagraph"/>
              <w:spacing w:line="240" w:lineRule="auto"/>
              <w:rPr>
                <w:sz w:val="24"/>
              </w:rPr>
            </w:pPr>
          </w:p>
        </w:tc>
        <w:tc>
          <w:tcPr>
            <w:tcW w:w="1450" w:type="dxa"/>
            <w:vMerge w:val="restart"/>
            <w:tcBorders>
              <w:top w:val="single" w:sz="4" w:space="0" w:color="000000"/>
            </w:tcBorders>
          </w:tcPr>
          <w:p w:rsidR="00DF1FF0" w:rsidRDefault="0044325B">
            <w:pPr>
              <w:pStyle w:val="TableParagraph"/>
              <w:spacing w:before="135" w:line="240" w:lineRule="auto"/>
              <w:ind w:left="41"/>
              <w:jc w:val="center"/>
              <w:rPr>
                <w:rFonts w:ascii="Calibri"/>
                <w:sz w:val="36"/>
              </w:rPr>
            </w:pPr>
            <w:r>
              <w:rPr>
                <w:rFonts w:ascii="Calibri"/>
                <w:spacing w:val="-5"/>
                <w:sz w:val="36"/>
              </w:rPr>
              <w:t>40</w:t>
            </w:r>
          </w:p>
        </w:tc>
        <w:tc>
          <w:tcPr>
            <w:tcW w:w="1089" w:type="dxa"/>
            <w:tcBorders>
              <w:top w:val="single" w:sz="4" w:space="0" w:color="888888"/>
              <w:bottom w:val="single" w:sz="4" w:space="0" w:color="888888"/>
            </w:tcBorders>
          </w:tcPr>
          <w:p w:rsidR="00DF1FF0" w:rsidRDefault="00DF1FF0">
            <w:pPr>
              <w:pStyle w:val="TableParagraph"/>
              <w:spacing w:line="240" w:lineRule="auto"/>
              <w:rPr>
                <w:sz w:val="24"/>
              </w:rPr>
            </w:pPr>
          </w:p>
        </w:tc>
      </w:tr>
      <w:tr w:rsidR="00DF1FF0">
        <w:trPr>
          <w:trHeight w:val="330"/>
        </w:trPr>
        <w:tc>
          <w:tcPr>
            <w:tcW w:w="1088" w:type="dxa"/>
            <w:tcBorders>
              <w:top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2180" w:type="dxa"/>
            <w:tcBorders>
              <w:top w:val="single" w:sz="4" w:space="0" w:color="888888"/>
            </w:tcBorders>
          </w:tcPr>
          <w:p w:rsidR="00DF1FF0" w:rsidRDefault="00DF1FF0">
            <w:pPr>
              <w:pStyle w:val="TableParagraph"/>
              <w:spacing w:line="240" w:lineRule="auto"/>
              <w:rPr>
                <w:sz w:val="24"/>
              </w:rPr>
            </w:pPr>
          </w:p>
        </w:tc>
        <w:tc>
          <w:tcPr>
            <w:tcW w:w="1450" w:type="dxa"/>
            <w:vMerge/>
            <w:tcBorders>
              <w:top w:val="nil"/>
            </w:tcBorders>
          </w:tcPr>
          <w:p w:rsidR="00DF1FF0" w:rsidRDefault="00DF1FF0">
            <w:pPr>
              <w:rPr>
                <w:sz w:val="2"/>
                <w:szCs w:val="2"/>
              </w:rPr>
            </w:pPr>
          </w:p>
        </w:tc>
        <w:tc>
          <w:tcPr>
            <w:tcW w:w="1089" w:type="dxa"/>
            <w:tcBorders>
              <w:top w:val="single" w:sz="4" w:space="0" w:color="888888"/>
            </w:tcBorders>
          </w:tcPr>
          <w:p w:rsidR="00DF1FF0" w:rsidRDefault="00DF1FF0">
            <w:pPr>
              <w:pStyle w:val="TableParagraph"/>
              <w:spacing w:line="240" w:lineRule="auto"/>
              <w:rPr>
                <w:sz w:val="24"/>
              </w:rPr>
            </w:pPr>
          </w:p>
        </w:tc>
      </w:tr>
    </w:tbl>
    <w:p w:rsidR="00DF1FF0" w:rsidRDefault="00DF1FF0">
      <w:pPr>
        <w:pStyle w:val="BodyText"/>
        <w:rPr>
          <w:b/>
        </w:rPr>
      </w:pPr>
    </w:p>
    <w:p w:rsidR="00DF1FF0" w:rsidRDefault="00DF1FF0">
      <w:pPr>
        <w:pStyle w:val="BodyText"/>
        <w:rPr>
          <w:b/>
        </w:rPr>
      </w:pPr>
    </w:p>
    <w:p w:rsidR="00DF1FF0" w:rsidRDefault="00DF1FF0">
      <w:pPr>
        <w:pStyle w:val="BodyText"/>
        <w:spacing w:before="42"/>
        <w:rPr>
          <w:b/>
        </w:rPr>
      </w:pPr>
    </w:p>
    <w:p w:rsidR="00DF1FF0" w:rsidRDefault="0044325B">
      <w:pPr>
        <w:pStyle w:val="BodyText"/>
        <w:spacing w:line="480" w:lineRule="auto"/>
        <w:ind w:left="1015" w:right="1160" w:firstLine="720"/>
      </w:pPr>
      <w:r>
        <w:t>Fromthe analysis above majorityofthe people agree that flat has great impact onthe development in upper part of Gaa-Akanbi area which represent 80% while 20% disagree.</w:t>
      </w:r>
    </w:p>
    <w:p w:rsidR="00DF1FF0" w:rsidRDefault="0044325B">
      <w:pPr>
        <w:pStyle w:val="BodyText"/>
        <w:spacing w:before="202"/>
        <w:ind w:left="1015"/>
      </w:pPr>
      <w:r>
        <w:rPr>
          <w:b/>
        </w:rPr>
        <w:t>TABLE5:</w:t>
      </w:r>
      <w:r>
        <w:t xml:space="preserve">Numberofduplexbuildingisveryhighthanthat offlatand </w:t>
      </w:r>
      <w:r>
        <w:rPr>
          <w:spacing w:val="-2"/>
        </w:rPr>
        <w:t>tenant</w:t>
      </w:r>
    </w:p>
    <w:p w:rsidR="00DF1FF0" w:rsidRDefault="00DF1FF0">
      <w:pPr>
        <w:pStyle w:val="BodyText"/>
        <w:rPr>
          <w:sz w:val="20"/>
        </w:rPr>
      </w:pPr>
    </w:p>
    <w:p w:rsidR="00DF1FF0" w:rsidRDefault="00DF1FF0">
      <w:pPr>
        <w:pStyle w:val="BodyText"/>
        <w:spacing w:before="16" w:after="1"/>
        <w:rPr>
          <w:sz w:val="20"/>
        </w:r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1"/>
        </w:trPr>
        <w:tc>
          <w:tcPr>
            <w:tcW w:w="2762" w:type="dxa"/>
          </w:tcPr>
          <w:p w:rsidR="00DF1FF0" w:rsidRDefault="0044325B">
            <w:pPr>
              <w:pStyle w:val="TableParagraph"/>
              <w:ind w:left="105"/>
              <w:rPr>
                <w:sz w:val="24"/>
              </w:rPr>
            </w:pPr>
            <w:r>
              <w:rPr>
                <w:spacing w:val="-2"/>
                <w:sz w:val="24"/>
              </w:rPr>
              <w:t>Option</w:t>
            </w:r>
          </w:p>
        </w:tc>
        <w:tc>
          <w:tcPr>
            <w:tcW w:w="2761" w:type="dxa"/>
          </w:tcPr>
          <w:p w:rsidR="00DF1FF0" w:rsidRDefault="0044325B">
            <w:pPr>
              <w:pStyle w:val="TableParagraph"/>
              <w:ind w:left="104"/>
              <w:rPr>
                <w:sz w:val="24"/>
              </w:rPr>
            </w:pPr>
            <w:r>
              <w:rPr>
                <w:sz w:val="24"/>
              </w:rPr>
              <w:t>Noof</w:t>
            </w:r>
            <w:r>
              <w:rPr>
                <w:spacing w:val="-2"/>
                <w:sz w:val="24"/>
              </w:rPr>
              <w:t>respondent</w:t>
            </w:r>
          </w:p>
        </w:tc>
        <w:tc>
          <w:tcPr>
            <w:tcW w:w="2761" w:type="dxa"/>
          </w:tcPr>
          <w:p w:rsidR="00DF1FF0" w:rsidRDefault="0044325B">
            <w:pPr>
              <w:pStyle w:val="TableParagraph"/>
              <w:ind w:left="104"/>
              <w:rPr>
                <w:sz w:val="24"/>
              </w:rPr>
            </w:pPr>
            <w:r>
              <w:rPr>
                <w:spacing w:val="-2"/>
                <w:sz w:val="24"/>
              </w:rPr>
              <w:t>Percentage</w:t>
            </w:r>
          </w:p>
        </w:tc>
      </w:tr>
      <w:tr w:rsidR="00DF1FF0">
        <w:trPr>
          <w:trHeight w:val="552"/>
        </w:trPr>
        <w:tc>
          <w:tcPr>
            <w:tcW w:w="2762" w:type="dxa"/>
          </w:tcPr>
          <w:p w:rsidR="00DF1FF0" w:rsidRDefault="0044325B">
            <w:pPr>
              <w:pStyle w:val="TableParagraph"/>
              <w:ind w:left="105"/>
              <w:rPr>
                <w:sz w:val="24"/>
              </w:rPr>
            </w:pPr>
            <w:r>
              <w:rPr>
                <w:spacing w:val="-5"/>
                <w:sz w:val="24"/>
              </w:rPr>
              <w:t>Yes</w:t>
            </w:r>
          </w:p>
        </w:tc>
        <w:tc>
          <w:tcPr>
            <w:tcW w:w="2761" w:type="dxa"/>
          </w:tcPr>
          <w:p w:rsidR="00DF1FF0" w:rsidRDefault="0044325B">
            <w:pPr>
              <w:pStyle w:val="TableParagraph"/>
              <w:ind w:left="104"/>
              <w:rPr>
                <w:sz w:val="24"/>
              </w:rPr>
            </w:pPr>
            <w:r>
              <w:rPr>
                <w:spacing w:val="-5"/>
                <w:sz w:val="24"/>
              </w:rPr>
              <w:t>60</w:t>
            </w:r>
          </w:p>
        </w:tc>
        <w:tc>
          <w:tcPr>
            <w:tcW w:w="2761" w:type="dxa"/>
          </w:tcPr>
          <w:p w:rsidR="00DF1FF0" w:rsidRDefault="0044325B">
            <w:pPr>
              <w:pStyle w:val="TableParagraph"/>
              <w:ind w:left="104"/>
              <w:rPr>
                <w:sz w:val="24"/>
              </w:rPr>
            </w:pPr>
            <w:r>
              <w:rPr>
                <w:spacing w:val="-5"/>
                <w:sz w:val="24"/>
              </w:rPr>
              <w:t>30%</w:t>
            </w:r>
          </w:p>
        </w:tc>
      </w:tr>
      <w:tr w:rsidR="00DF1FF0">
        <w:trPr>
          <w:trHeight w:val="556"/>
        </w:trPr>
        <w:tc>
          <w:tcPr>
            <w:tcW w:w="2762" w:type="dxa"/>
          </w:tcPr>
          <w:p w:rsidR="00DF1FF0" w:rsidRDefault="0044325B">
            <w:pPr>
              <w:pStyle w:val="TableParagraph"/>
              <w:spacing w:before="1" w:line="240" w:lineRule="auto"/>
              <w:ind w:left="105"/>
              <w:rPr>
                <w:sz w:val="24"/>
              </w:rPr>
            </w:pPr>
            <w:r>
              <w:rPr>
                <w:spacing w:val="-5"/>
                <w:sz w:val="24"/>
              </w:rPr>
              <w:t>No</w:t>
            </w:r>
          </w:p>
        </w:tc>
        <w:tc>
          <w:tcPr>
            <w:tcW w:w="2761" w:type="dxa"/>
          </w:tcPr>
          <w:p w:rsidR="00DF1FF0" w:rsidRDefault="0044325B">
            <w:pPr>
              <w:pStyle w:val="TableParagraph"/>
              <w:spacing w:before="1" w:line="240" w:lineRule="auto"/>
              <w:ind w:left="104"/>
              <w:rPr>
                <w:sz w:val="24"/>
              </w:rPr>
            </w:pPr>
            <w:r>
              <w:rPr>
                <w:spacing w:val="-5"/>
                <w:sz w:val="24"/>
              </w:rPr>
              <w:t>140</w:t>
            </w:r>
          </w:p>
        </w:tc>
        <w:tc>
          <w:tcPr>
            <w:tcW w:w="2761" w:type="dxa"/>
          </w:tcPr>
          <w:p w:rsidR="00DF1FF0" w:rsidRDefault="0044325B">
            <w:pPr>
              <w:pStyle w:val="TableParagraph"/>
              <w:spacing w:before="1" w:line="240" w:lineRule="auto"/>
              <w:ind w:left="104"/>
              <w:rPr>
                <w:sz w:val="24"/>
              </w:rPr>
            </w:pPr>
            <w:r>
              <w:rPr>
                <w:spacing w:val="-5"/>
                <w:sz w:val="24"/>
              </w:rPr>
              <w:t>70%</w:t>
            </w:r>
          </w:p>
        </w:tc>
      </w:tr>
    </w:tbl>
    <w:p w:rsidR="00DF1FF0" w:rsidRDefault="00DF1FF0">
      <w:pPr>
        <w:pStyle w:val="TableParagraph"/>
        <w:spacing w:line="240" w:lineRule="auto"/>
        <w:rPr>
          <w:sz w:val="24"/>
        </w:rPr>
        <w:sectPr w:rsidR="00DF1FF0">
          <w:pgSz w:w="11910" w:h="16840"/>
          <w:pgMar w:top="1340" w:right="283" w:bottom="1656" w:left="425" w:header="0" w:footer="998" w:gutter="0"/>
          <w:cols w:space="720"/>
        </w:sect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1"/>
        </w:trPr>
        <w:tc>
          <w:tcPr>
            <w:tcW w:w="2762" w:type="dxa"/>
          </w:tcPr>
          <w:p w:rsidR="00DF1FF0" w:rsidRDefault="0044325B">
            <w:pPr>
              <w:pStyle w:val="TableParagraph"/>
              <w:ind w:left="105"/>
              <w:rPr>
                <w:sz w:val="24"/>
              </w:rPr>
            </w:pPr>
            <w:r>
              <w:rPr>
                <w:spacing w:val="-2"/>
                <w:sz w:val="24"/>
              </w:rPr>
              <w:t>Total</w:t>
            </w:r>
          </w:p>
        </w:tc>
        <w:tc>
          <w:tcPr>
            <w:tcW w:w="2761" w:type="dxa"/>
          </w:tcPr>
          <w:p w:rsidR="00DF1FF0" w:rsidRDefault="0044325B">
            <w:pPr>
              <w:pStyle w:val="TableParagraph"/>
              <w:ind w:left="104"/>
              <w:rPr>
                <w:sz w:val="24"/>
              </w:rPr>
            </w:pPr>
            <w:r>
              <w:rPr>
                <w:spacing w:val="-5"/>
                <w:sz w:val="24"/>
              </w:rPr>
              <w:t>200</w:t>
            </w:r>
          </w:p>
        </w:tc>
        <w:tc>
          <w:tcPr>
            <w:tcW w:w="2761" w:type="dxa"/>
          </w:tcPr>
          <w:p w:rsidR="00DF1FF0" w:rsidRDefault="0044325B">
            <w:pPr>
              <w:pStyle w:val="TableParagraph"/>
              <w:ind w:left="104"/>
              <w:rPr>
                <w:sz w:val="24"/>
              </w:rPr>
            </w:pPr>
            <w:r>
              <w:rPr>
                <w:spacing w:val="-4"/>
                <w:sz w:val="24"/>
              </w:rPr>
              <w:t>100%</w:t>
            </w:r>
          </w:p>
        </w:tc>
      </w:tr>
    </w:tbl>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196"/>
      </w:pPr>
    </w:p>
    <w:p w:rsidR="00DF1FF0" w:rsidRDefault="00151867">
      <w:pPr>
        <w:pStyle w:val="Heading1"/>
        <w:ind w:left="1015"/>
      </w:pPr>
      <w:r>
        <w:pict>
          <v:group id="docshapegroup74" o:spid="_x0000_s2098" style="position:absolute;left:0;text-align:left;margin-left:71.75pt;margin-top:37.3pt;width:338.75pt;height:200pt;z-index:-17023488;mso-position-horizontal-relative:page" coordorigin="1435,746" coordsize="6775,4000">
            <v:shape id="docshape75" o:spid="_x0000_s2102" style="position:absolute;left:1660;top:970;width:6325;height:3333" coordorigin="1660,971" coordsize="6325,3333" o:spt="100" adj="0,,0" path="m1660,971r6325,m4824,4240r,63m7985,4240r,63e" filled="f" strokecolor="#888" strokeweight=".5pt">
              <v:stroke joinstyle="round"/>
              <v:formulas/>
              <v:path arrowok="t" o:connecttype="segments"/>
            </v:shape>
            <v:rect id="docshape76" o:spid="_x0000_s2101" style="position:absolute;left:1440;top:750;width:6765;height:3990" filled="f" strokecolor="#888" strokeweight=".5pt"/>
            <v:shape id="docshape77" o:spid="_x0000_s2100" type="#_x0000_t202" style="position:absolute;left:3098;top:4410;width:310;height:202" filled="f" stroked="f">
              <v:textbox inset="0,0,0,0">
                <w:txbxContent>
                  <w:p w:rsidR="00DF1FF0" w:rsidRDefault="0044325B">
                    <w:pPr>
                      <w:spacing w:line="202" w:lineRule="exact"/>
                      <w:rPr>
                        <w:rFonts w:ascii="Calibri"/>
                        <w:sz w:val="20"/>
                      </w:rPr>
                    </w:pPr>
                    <w:r>
                      <w:rPr>
                        <w:rFonts w:ascii="Calibri"/>
                        <w:spacing w:val="-5"/>
                        <w:sz w:val="20"/>
                      </w:rPr>
                      <w:t>YES</w:t>
                    </w:r>
                  </w:p>
                </w:txbxContent>
              </v:textbox>
            </v:shape>
            <v:shape id="docshape78" o:spid="_x0000_s2099" type="#_x0000_t202" style="position:absolute;left:6275;top:4410;width:283;height:202" filled="f" stroked="f">
              <v:textbox inset="0,0,0,0">
                <w:txbxContent>
                  <w:p w:rsidR="00DF1FF0" w:rsidRDefault="0044325B">
                    <w:pPr>
                      <w:spacing w:line="202" w:lineRule="exact"/>
                      <w:rPr>
                        <w:rFonts w:ascii="Calibri"/>
                        <w:sz w:val="20"/>
                      </w:rPr>
                    </w:pPr>
                    <w:r>
                      <w:rPr>
                        <w:rFonts w:ascii="Calibri"/>
                        <w:spacing w:val="-5"/>
                        <w:sz w:val="20"/>
                      </w:rPr>
                      <w:t>NO</w:t>
                    </w:r>
                  </w:p>
                </w:txbxContent>
              </v:textbox>
            </v:shape>
            <w10:wrap anchorx="page"/>
          </v:group>
        </w:pict>
      </w:r>
      <w:r w:rsidR="0044325B">
        <w:t>GRAPHICAL</w:t>
      </w:r>
      <w:r w:rsidR="0044325B">
        <w:rPr>
          <w:spacing w:val="-2"/>
        </w:rPr>
        <w:t>REPRESENTATION</w:t>
      </w: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spacing w:before="178"/>
        <w:rPr>
          <w:b/>
          <w:sz w:val="20"/>
        </w:rPr>
      </w:pPr>
    </w:p>
    <w:tbl>
      <w:tblPr>
        <w:tblW w:w="0" w:type="auto"/>
        <w:tblInd w:w="1242" w:type="dxa"/>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Layout w:type="fixed"/>
        <w:tblCellMar>
          <w:left w:w="0" w:type="dxa"/>
          <w:right w:w="0" w:type="dxa"/>
        </w:tblCellMar>
        <w:tblLook w:val="01E0"/>
      </w:tblPr>
      <w:tblGrid>
        <w:gridCol w:w="946"/>
        <w:gridCol w:w="1267"/>
        <w:gridCol w:w="1896"/>
        <w:gridCol w:w="1267"/>
        <w:gridCol w:w="948"/>
      </w:tblGrid>
      <w:tr w:rsidR="00DF1FF0">
        <w:trPr>
          <w:trHeight w:val="397"/>
        </w:trPr>
        <w:tc>
          <w:tcPr>
            <w:tcW w:w="4109" w:type="dxa"/>
            <w:gridSpan w:val="3"/>
            <w:tcBorders>
              <w:left w:val="nil"/>
              <w:right w:val="single" w:sz="18" w:space="0" w:color="000000"/>
            </w:tcBorders>
          </w:tcPr>
          <w:p w:rsidR="00DF1FF0" w:rsidRDefault="00DF1FF0">
            <w:pPr>
              <w:pStyle w:val="TableParagraph"/>
              <w:spacing w:line="240" w:lineRule="auto"/>
              <w:rPr>
                <w:sz w:val="24"/>
              </w:rPr>
            </w:pPr>
          </w:p>
        </w:tc>
        <w:tc>
          <w:tcPr>
            <w:tcW w:w="1267" w:type="dxa"/>
            <w:vMerge w:val="restart"/>
            <w:tcBorders>
              <w:top w:val="single" w:sz="4" w:space="0" w:color="000000"/>
              <w:left w:val="single" w:sz="18" w:space="0" w:color="000000"/>
              <w:bottom w:val="single" w:sz="4" w:space="0" w:color="000000"/>
              <w:right w:val="single" w:sz="18" w:space="0" w:color="000000"/>
            </w:tcBorders>
          </w:tcPr>
          <w:p w:rsidR="00DF1FF0" w:rsidRDefault="00DF1FF0">
            <w:pPr>
              <w:pStyle w:val="TableParagraph"/>
              <w:spacing w:line="240" w:lineRule="auto"/>
              <w:rPr>
                <w:b/>
                <w:sz w:val="48"/>
              </w:rPr>
            </w:pPr>
          </w:p>
          <w:p w:rsidR="00DF1FF0" w:rsidRDefault="00DF1FF0">
            <w:pPr>
              <w:pStyle w:val="TableParagraph"/>
              <w:spacing w:before="30" w:line="240" w:lineRule="auto"/>
              <w:rPr>
                <w:b/>
                <w:sz w:val="48"/>
              </w:rPr>
            </w:pPr>
          </w:p>
          <w:p w:rsidR="00DF1FF0" w:rsidRDefault="0044325B">
            <w:pPr>
              <w:pStyle w:val="TableParagraph"/>
              <w:spacing w:line="240" w:lineRule="auto"/>
              <w:ind w:left="247"/>
              <w:rPr>
                <w:rFonts w:ascii="Calibri"/>
                <w:sz w:val="48"/>
              </w:rPr>
            </w:pPr>
            <w:r>
              <w:rPr>
                <w:rFonts w:ascii="Calibri"/>
                <w:spacing w:val="-5"/>
                <w:sz w:val="48"/>
              </w:rPr>
              <w:t>140</w:t>
            </w:r>
          </w:p>
        </w:tc>
        <w:tc>
          <w:tcPr>
            <w:tcW w:w="948" w:type="dxa"/>
            <w:tcBorders>
              <w:left w:val="single" w:sz="18" w:space="0" w:color="000000"/>
              <w:right w:val="nil"/>
            </w:tcBorders>
          </w:tcPr>
          <w:p w:rsidR="00DF1FF0" w:rsidRDefault="00DF1FF0">
            <w:pPr>
              <w:pStyle w:val="TableParagraph"/>
              <w:spacing w:line="240" w:lineRule="auto"/>
              <w:rPr>
                <w:sz w:val="24"/>
              </w:rPr>
            </w:pPr>
          </w:p>
        </w:tc>
      </w:tr>
      <w:tr w:rsidR="00DF1FF0">
        <w:trPr>
          <w:trHeight w:val="398"/>
        </w:trPr>
        <w:tc>
          <w:tcPr>
            <w:tcW w:w="4109" w:type="dxa"/>
            <w:gridSpan w:val="3"/>
            <w:tcBorders>
              <w:left w:val="nil"/>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48" w:type="dxa"/>
            <w:tcBorders>
              <w:left w:val="single" w:sz="18" w:space="0" w:color="000000"/>
              <w:right w:val="nil"/>
            </w:tcBorders>
          </w:tcPr>
          <w:p w:rsidR="00DF1FF0" w:rsidRDefault="00DF1FF0">
            <w:pPr>
              <w:pStyle w:val="TableParagraph"/>
              <w:spacing w:line="240" w:lineRule="auto"/>
              <w:rPr>
                <w:sz w:val="24"/>
              </w:rPr>
            </w:pPr>
          </w:p>
        </w:tc>
      </w:tr>
      <w:tr w:rsidR="00DF1FF0">
        <w:trPr>
          <w:trHeight w:val="397"/>
        </w:trPr>
        <w:tc>
          <w:tcPr>
            <w:tcW w:w="4109" w:type="dxa"/>
            <w:gridSpan w:val="3"/>
            <w:tcBorders>
              <w:left w:val="nil"/>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48" w:type="dxa"/>
            <w:tcBorders>
              <w:left w:val="single" w:sz="18" w:space="0" w:color="000000"/>
              <w:right w:val="nil"/>
            </w:tcBorders>
          </w:tcPr>
          <w:p w:rsidR="00DF1FF0" w:rsidRDefault="00DF1FF0">
            <w:pPr>
              <w:pStyle w:val="TableParagraph"/>
              <w:spacing w:line="240" w:lineRule="auto"/>
              <w:rPr>
                <w:sz w:val="24"/>
              </w:rPr>
            </w:pPr>
          </w:p>
        </w:tc>
      </w:tr>
      <w:tr w:rsidR="00DF1FF0">
        <w:trPr>
          <w:trHeight w:val="402"/>
        </w:trPr>
        <w:tc>
          <w:tcPr>
            <w:tcW w:w="4109" w:type="dxa"/>
            <w:gridSpan w:val="3"/>
            <w:tcBorders>
              <w:left w:val="nil"/>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48" w:type="dxa"/>
            <w:tcBorders>
              <w:left w:val="single" w:sz="18" w:space="0" w:color="000000"/>
              <w:right w:val="nil"/>
            </w:tcBorders>
          </w:tcPr>
          <w:p w:rsidR="00DF1FF0" w:rsidRDefault="00DF1FF0">
            <w:pPr>
              <w:pStyle w:val="TableParagraph"/>
              <w:spacing w:line="240" w:lineRule="auto"/>
              <w:rPr>
                <w:sz w:val="24"/>
              </w:rPr>
            </w:pPr>
          </w:p>
        </w:tc>
      </w:tr>
      <w:tr w:rsidR="00DF1FF0">
        <w:trPr>
          <w:trHeight w:val="398"/>
        </w:trPr>
        <w:tc>
          <w:tcPr>
            <w:tcW w:w="946" w:type="dxa"/>
            <w:tcBorders>
              <w:left w:val="nil"/>
              <w:right w:val="single" w:sz="18" w:space="0" w:color="000000"/>
            </w:tcBorders>
          </w:tcPr>
          <w:p w:rsidR="00DF1FF0" w:rsidRDefault="00DF1FF0">
            <w:pPr>
              <w:pStyle w:val="TableParagraph"/>
              <w:spacing w:line="240" w:lineRule="auto"/>
              <w:rPr>
                <w:sz w:val="24"/>
              </w:rPr>
            </w:pPr>
          </w:p>
        </w:tc>
        <w:tc>
          <w:tcPr>
            <w:tcW w:w="1267" w:type="dxa"/>
            <w:vMerge w:val="restart"/>
            <w:tcBorders>
              <w:top w:val="single" w:sz="4" w:space="0" w:color="000000"/>
              <w:left w:val="single" w:sz="18" w:space="0" w:color="000000"/>
              <w:bottom w:val="single" w:sz="4" w:space="0" w:color="000000"/>
              <w:right w:val="single" w:sz="18" w:space="0" w:color="000000"/>
            </w:tcBorders>
          </w:tcPr>
          <w:p w:rsidR="00DF1FF0" w:rsidRDefault="0044325B">
            <w:pPr>
              <w:pStyle w:val="TableParagraph"/>
              <w:spacing w:before="314" w:line="240" w:lineRule="auto"/>
              <w:ind w:left="367"/>
              <w:rPr>
                <w:rFonts w:ascii="Calibri"/>
                <w:sz w:val="48"/>
              </w:rPr>
            </w:pPr>
            <w:r>
              <w:rPr>
                <w:rFonts w:ascii="Calibri"/>
                <w:spacing w:val="-5"/>
                <w:sz w:val="48"/>
              </w:rPr>
              <w:t>60</w:t>
            </w:r>
          </w:p>
        </w:tc>
        <w:tc>
          <w:tcPr>
            <w:tcW w:w="1896"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48" w:type="dxa"/>
            <w:tcBorders>
              <w:left w:val="single" w:sz="18" w:space="0" w:color="000000"/>
              <w:right w:val="nil"/>
            </w:tcBorders>
          </w:tcPr>
          <w:p w:rsidR="00DF1FF0" w:rsidRDefault="00DF1FF0">
            <w:pPr>
              <w:pStyle w:val="TableParagraph"/>
              <w:spacing w:line="240" w:lineRule="auto"/>
              <w:rPr>
                <w:sz w:val="24"/>
              </w:rPr>
            </w:pPr>
          </w:p>
        </w:tc>
      </w:tr>
      <w:tr w:rsidR="00DF1FF0">
        <w:trPr>
          <w:trHeight w:val="397"/>
        </w:trPr>
        <w:tc>
          <w:tcPr>
            <w:tcW w:w="946" w:type="dxa"/>
            <w:tcBorders>
              <w:left w:val="nil"/>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896"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48" w:type="dxa"/>
            <w:tcBorders>
              <w:left w:val="single" w:sz="18" w:space="0" w:color="000000"/>
              <w:right w:val="nil"/>
            </w:tcBorders>
          </w:tcPr>
          <w:p w:rsidR="00DF1FF0" w:rsidRDefault="00DF1FF0">
            <w:pPr>
              <w:pStyle w:val="TableParagraph"/>
              <w:spacing w:line="240" w:lineRule="auto"/>
              <w:rPr>
                <w:sz w:val="24"/>
              </w:rPr>
            </w:pPr>
          </w:p>
        </w:tc>
      </w:tr>
      <w:tr w:rsidR="00DF1FF0">
        <w:trPr>
          <w:trHeight w:val="397"/>
        </w:trPr>
        <w:tc>
          <w:tcPr>
            <w:tcW w:w="946" w:type="dxa"/>
            <w:tcBorders>
              <w:left w:val="nil"/>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896"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26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48" w:type="dxa"/>
            <w:tcBorders>
              <w:left w:val="single" w:sz="18" w:space="0" w:color="000000"/>
              <w:right w:val="nil"/>
            </w:tcBorders>
          </w:tcPr>
          <w:p w:rsidR="00DF1FF0" w:rsidRDefault="00DF1FF0">
            <w:pPr>
              <w:pStyle w:val="TableParagraph"/>
              <w:spacing w:line="240" w:lineRule="auto"/>
              <w:rPr>
                <w:sz w:val="24"/>
              </w:rPr>
            </w:pPr>
          </w:p>
        </w:tc>
      </w:tr>
    </w:tbl>
    <w:p w:rsidR="00DF1FF0" w:rsidRDefault="00DF1FF0">
      <w:pPr>
        <w:pStyle w:val="BodyText"/>
        <w:rPr>
          <w:b/>
        </w:rPr>
      </w:pPr>
    </w:p>
    <w:p w:rsidR="00DF1FF0" w:rsidRDefault="00DF1FF0">
      <w:pPr>
        <w:pStyle w:val="BodyText"/>
        <w:rPr>
          <w:b/>
        </w:rPr>
      </w:pPr>
    </w:p>
    <w:p w:rsidR="00DF1FF0" w:rsidRDefault="00DF1FF0">
      <w:pPr>
        <w:pStyle w:val="BodyText"/>
        <w:spacing w:before="151"/>
        <w:rPr>
          <w:b/>
        </w:rPr>
      </w:pPr>
    </w:p>
    <w:p w:rsidR="00DF1FF0" w:rsidRDefault="0044325B">
      <w:pPr>
        <w:pStyle w:val="BodyText"/>
        <w:spacing w:line="480" w:lineRule="auto"/>
        <w:ind w:left="1015" w:right="1160" w:firstLine="720"/>
      </w:pPr>
      <w:r>
        <w:t>Fromtheanalysisabovemajorityofthepeopleagreethatthenumberofduplex building is very high than that of flat and tenant which represent 30% while 70% disagree.</w:t>
      </w:r>
    </w:p>
    <w:p w:rsidR="00DF1FF0" w:rsidRDefault="0044325B">
      <w:pPr>
        <w:pStyle w:val="BodyText"/>
        <w:spacing w:before="197" w:line="480" w:lineRule="auto"/>
        <w:ind w:left="1015" w:right="1160"/>
      </w:pPr>
      <w:r>
        <w:rPr>
          <w:b/>
        </w:rPr>
        <w:t>TABLE 6:</w:t>
      </w:r>
      <w:r>
        <w:t xml:space="preserve">Tenanthas greater impacton residential property developmentin upper part of </w:t>
      </w:r>
      <w:r>
        <w:rPr>
          <w:spacing w:val="-2"/>
        </w:rPr>
        <w:t>Gaa-Akanbi?</w:t>
      </w:r>
    </w:p>
    <w:p w:rsidR="00DF1FF0" w:rsidRDefault="00DF1FF0">
      <w:pPr>
        <w:pStyle w:val="BodyText"/>
        <w:spacing w:line="480" w:lineRule="auto"/>
        <w:sectPr w:rsidR="00DF1FF0">
          <w:type w:val="continuous"/>
          <w:pgSz w:w="11910" w:h="16840"/>
          <w:pgMar w:top="1400" w:right="283" w:bottom="1180" w:left="425" w:header="0" w:footer="998" w:gutter="0"/>
          <w:cols w:space="720"/>
        </w:sect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1"/>
        </w:trPr>
        <w:tc>
          <w:tcPr>
            <w:tcW w:w="2762" w:type="dxa"/>
          </w:tcPr>
          <w:p w:rsidR="00DF1FF0" w:rsidRDefault="0044325B">
            <w:pPr>
              <w:pStyle w:val="TableParagraph"/>
              <w:ind w:left="105"/>
              <w:rPr>
                <w:sz w:val="24"/>
              </w:rPr>
            </w:pPr>
            <w:r>
              <w:rPr>
                <w:spacing w:val="-2"/>
                <w:sz w:val="24"/>
              </w:rPr>
              <w:t>Option</w:t>
            </w:r>
          </w:p>
        </w:tc>
        <w:tc>
          <w:tcPr>
            <w:tcW w:w="2761" w:type="dxa"/>
          </w:tcPr>
          <w:p w:rsidR="00DF1FF0" w:rsidRDefault="0044325B">
            <w:pPr>
              <w:pStyle w:val="TableParagraph"/>
              <w:ind w:left="104"/>
              <w:rPr>
                <w:sz w:val="24"/>
              </w:rPr>
            </w:pPr>
            <w:r>
              <w:rPr>
                <w:sz w:val="24"/>
              </w:rPr>
              <w:t>Noof</w:t>
            </w:r>
            <w:r>
              <w:rPr>
                <w:spacing w:val="-2"/>
                <w:sz w:val="24"/>
              </w:rPr>
              <w:t>respondent</w:t>
            </w:r>
          </w:p>
        </w:tc>
        <w:tc>
          <w:tcPr>
            <w:tcW w:w="2761" w:type="dxa"/>
          </w:tcPr>
          <w:p w:rsidR="00DF1FF0" w:rsidRDefault="0044325B">
            <w:pPr>
              <w:pStyle w:val="TableParagraph"/>
              <w:ind w:left="104"/>
              <w:rPr>
                <w:sz w:val="24"/>
              </w:rPr>
            </w:pPr>
            <w:r>
              <w:rPr>
                <w:spacing w:val="-2"/>
                <w:sz w:val="24"/>
              </w:rPr>
              <w:t>Percentage</w:t>
            </w:r>
          </w:p>
        </w:tc>
      </w:tr>
      <w:tr w:rsidR="00DF1FF0">
        <w:trPr>
          <w:trHeight w:val="552"/>
        </w:trPr>
        <w:tc>
          <w:tcPr>
            <w:tcW w:w="2762" w:type="dxa"/>
          </w:tcPr>
          <w:p w:rsidR="00DF1FF0" w:rsidRDefault="0044325B">
            <w:pPr>
              <w:pStyle w:val="TableParagraph"/>
              <w:ind w:left="105"/>
              <w:rPr>
                <w:sz w:val="24"/>
              </w:rPr>
            </w:pPr>
            <w:r>
              <w:rPr>
                <w:spacing w:val="-5"/>
                <w:sz w:val="24"/>
              </w:rPr>
              <w:t>Yes</w:t>
            </w:r>
          </w:p>
        </w:tc>
        <w:tc>
          <w:tcPr>
            <w:tcW w:w="2761" w:type="dxa"/>
          </w:tcPr>
          <w:p w:rsidR="00DF1FF0" w:rsidRDefault="0044325B">
            <w:pPr>
              <w:pStyle w:val="TableParagraph"/>
              <w:ind w:left="104"/>
              <w:rPr>
                <w:sz w:val="24"/>
              </w:rPr>
            </w:pPr>
            <w:r>
              <w:rPr>
                <w:spacing w:val="-5"/>
                <w:sz w:val="24"/>
              </w:rPr>
              <w:t>40</w:t>
            </w:r>
          </w:p>
        </w:tc>
        <w:tc>
          <w:tcPr>
            <w:tcW w:w="2761" w:type="dxa"/>
          </w:tcPr>
          <w:p w:rsidR="00DF1FF0" w:rsidRDefault="0044325B">
            <w:pPr>
              <w:pStyle w:val="TableParagraph"/>
              <w:ind w:left="104"/>
              <w:rPr>
                <w:sz w:val="24"/>
              </w:rPr>
            </w:pPr>
            <w:r>
              <w:rPr>
                <w:spacing w:val="-5"/>
                <w:sz w:val="24"/>
              </w:rPr>
              <w:t>40%</w:t>
            </w:r>
          </w:p>
        </w:tc>
      </w:tr>
      <w:tr w:rsidR="00DF1FF0">
        <w:trPr>
          <w:trHeight w:val="551"/>
        </w:trPr>
        <w:tc>
          <w:tcPr>
            <w:tcW w:w="2762" w:type="dxa"/>
          </w:tcPr>
          <w:p w:rsidR="00DF1FF0" w:rsidRDefault="0044325B">
            <w:pPr>
              <w:pStyle w:val="TableParagraph"/>
              <w:ind w:left="105"/>
              <w:rPr>
                <w:sz w:val="24"/>
              </w:rPr>
            </w:pPr>
            <w:r>
              <w:rPr>
                <w:spacing w:val="-5"/>
                <w:sz w:val="24"/>
              </w:rPr>
              <w:t>No</w:t>
            </w:r>
          </w:p>
        </w:tc>
        <w:tc>
          <w:tcPr>
            <w:tcW w:w="2761" w:type="dxa"/>
          </w:tcPr>
          <w:p w:rsidR="00DF1FF0" w:rsidRDefault="0044325B">
            <w:pPr>
              <w:pStyle w:val="TableParagraph"/>
              <w:ind w:left="104"/>
              <w:rPr>
                <w:sz w:val="24"/>
              </w:rPr>
            </w:pPr>
            <w:r>
              <w:rPr>
                <w:spacing w:val="-5"/>
                <w:sz w:val="24"/>
              </w:rPr>
              <w:t>120</w:t>
            </w:r>
          </w:p>
        </w:tc>
        <w:tc>
          <w:tcPr>
            <w:tcW w:w="2761" w:type="dxa"/>
          </w:tcPr>
          <w:p w:rsidR="00DF1FF0" w:rsidRDefault="0044325B">
            <w:pPr>
              <w:pStyle w:val="TableParagraph"/>
              <w:ind w:left="104"/>
              <w:rPr>
                <w:sz w:val="24"/>
              </w:rPr>
            </w:pPr>
            <w:r>
              <w:rPr>
                <w:spacing w:val="-5"/>
                <w:sz w:val="24"/>
              </w:rPr>
              <w:t>60%</w:t>
            </w:r>
          </w:p>
        </w:tc>
      </w:tr>
      <w:tr w:rsidR="00DF1FF0">
        <w:trPr>
          <w:trHeight w:val="551"/>
        </w:trPr>
        <w:tc>
          <w:tcPr>
            <w:tcW w:w="2762" w:type="dxa"/>
          </w:tcPr>
          <w:p w:rsidR="00DF1FF0" w:rsidRDefault="0044325B">
            <w:pPr>
              <w:pStyle w:val="TableParagraph"/>
              <w:ind w:left="105"/>
              <w:rPr>
                <w:sz w:val="24"/>
              </w:rPr>
            </w:pPr>
            <w:r>
              <w:rPr>
                <w:spacing w:val="-2"/>
                <w:sz w:val="24"/>
              </w:rPr>
              <w:t>Total</w:t>
            </w:r>
          </w:p>
        </w:tc>
        <w:tc>
          <w:tcPr>
            <w:tcW w:w="2761" w:type="dxa"/>
          </w:tcPr>
          <w:p w:rsidR="00DF1FF0" w:rsidRDefault="0044325B">
            <w:pPr>
              <w:pStyle w:val="TableParagraph"/>
              <w:ind w:left="104"/>
              <w:rPr>
                <w:sz w:val="24"/>
              </w:rPr>
            </w:pPr>
            <w:r>
              <w:rPr>
                <w:spacing w:val="-5"/>
                <w:sz w:val="24"/>
              </w:rPr>
              <w:t>200</w:t>
            </w:r>
          </w:p>
        </w:tc>
        <w:tc>
          <w:tcPr>
            <w:tcW w:w="2761" w:type="dxa"/>
          </w:tcPr>
          <w:p w:rsidR="00DF1FF0" w:rsidRDefault="0044325B">
            <w:pPr>
              <w:pStyle w:val="TableParagraph"/>
              <w:ind w:left="104"/>
              <w:rPr>
                <w:sz w:val="24"/>
              </w:rPr>
            </w:pPr>
            <w:r>
              <w:rPr>
                <w:spacing w:val="-4"/>
                <w:sz w:val="24"/>
              </w:rPr>
              <w:t>100%</w:t>
            </w:r>
          </w:p>
        </w:tc>
      </w:tr>
    </w:tbl>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202"/>
      </w:pPr>
    </w:p>
    <w:p w:rsidR="00DF1FF0" w:rsidRDefault="00151867">
      <w:pPr>
        <w:pStyle w:val="Heading1"/>
        <w:ind w:left="1015"/>
        <w:jc w:val="both"/>
      </w:pPr>
      <w:r>
        <w:pict>
          <v:group id="docshapegroup79" o:spid="_x0000_s2093" style="position:absolute;left:0;text-align:left;margin-left:71.75pt;margin-top:37.1pt;width:392pt;height:190.25pt;z-index:-17022976;mso-position-horizontal-relative:page" coordorigin="1435,742" coordsize="7840,3805">
            <v:shape id="docshape80" o:spid="_x0000_s2097" style="position:absolute;left:1660;top:966;width:7390;height:3015" coordorigin="1660,967" coordsize="7390,3015" o:spt="100" adj="0,,0" path="m1660,967r7390,m5357,3892r,89m9050,3892r,89e" filled="f" strokecolor="#888" strokeweight=".5pt">
              <v:stroke joinstyle="round"/>
              <v:formulas/>
              <v:path arrowok="t" o:connecttype="segments"/>
            </v:shape>
            <v:rect id="docshape81" o:spid="_x0000_s2096" style="position:absolute;left:1440;top:746;width:7830;height:3795" filled="f" strokecolor="#888" strokeweight=".5pt"/>
            <v:shape id="docshape82" o:spid="_x0000_s2095" type="#_x0000_t202" style="position:absolute;left:3301;top:4133;width:435;height:279" filled="f" stroked="f">
              <v:textbox inset="0,0,0,0">
                <w:txbxContent>
                  <w:p w:rsidR="00DF1FF0" w:rsidRDefault="0044325B">
                    <w:pPr>
                      <w:spacing w:line="278" w:lineRule="exact"/>
                      <w:rPr>
                        <w:rFonts w:ascii="Calibri"/>
                        <w:b/>
                        <w:sz w:val="28"/>
                      </w:rPr>
                    </w:pPr>
                    <w:r>
                      <w:rPr>
                        <w:rFonts w:ascii="Calibri"/>
                        <w:b/>
                        <w:spacing w:val="-5"/>
                        <w:sz w:val="28"/>
                      </w:rPr>
                      <w:t>YES</w:t>
                    </w:r>
                  </w:p>
                </w:txbxContent>
              </v:textbox>
            </v:shape>
            <v:shape id="docshape83" o:spid="_x0000_s2094" type="#_x0000_t202" style="position:absolute;left:7018;top:4133;width:391;height:279" filled="f" stroked="f">
              <v:textbox inset="0,0,0,0">
                <w:txbxContent>
                  <w:p w:rsidR="00DF1FF0" w:rsidRDefault="0044325B">
                    <w:pPr>
                      <w:spacing w:line="278" w:lineRule="exact"/>
                      <w:rPr>
                        <w:rFonts w:ascii="Calibri"/>
                        <w:b/>
                        <w:sz w:val="28"/>
                      </w:rPr>
                    </w:pPr>
                    <w:r>
                      <w:rPr>
                        <w:rFonts w:ascii="Calibri"/>
                        <w:b/>
                        <w:spacing w:val="-5"/>
                        <w:sz w:val="28"/>
                      </w:rPr>
                      <w:t>NO</w:t>
                    </w:r>
                  </w:p>
                </w:txbxContent>
              </v:textbox>
            </v:shape>
            <w10:wrap anchorx="page"/>
          </v:group>
        </w:pict>
      </w:r>
      <w:r w:rsidR="0044325B">
        <w:t>GRAPHICAL</w:t>
      </w:r>
      <w:r w:rsidR="0044325B">
        <w:rPr>
          <w:spacing w:val="-2"/>
        </w:rPr>
        <w:t>REPRESENTATION</w:t>
      </w: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spacing w:before="182"/>
        <w:rPr>
          <w:b/>
          <w:sz w:val="20"/>
        </w:rPr>
      </w:pPr>
    </w:p>
    <w:tbl>
      <w:tblPr>
        <w:tblW w:w="0" w:type="auto"/>
        <w:tblInd w:w="1242" w:type="dxa"/>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Layout w:type="fixed"/>
        <w:tblCellMar>
          <w:left w:w="0" w:type="dxa"/>
          <w:right w:w="0" w:type="dxa"/>
        </w:tblCellMar>
        <w:tblLook w:val="01E0"/>
      </w:tblPr>
      <w:tblGrid>
        <w:gridCol w:w="1110"/>
        <w:gridCol w:w="1479"/>
        <w:gridCol w:w="2218"/>
        <w:gridCol w:w="1474"/>
        <w:gridCol w:w="1111"/>
      </w:tblGrid>
      <w:tr w:rsidR="00DF1FF0">
        <w:trPr>
          <w:trHeight w:val="407"/>
        </w:trPr>
        <w:tc>
          <w:tcPr>
            <w:tcW w:w="1110" w:type="dxa"/>
            <w:tcBorders>
              <w:left w:val="nil"/>
              <w:right w:val="single" w:sz="18" w:space="0" w:color="000000"/>
            </w:tcBorders>
          </w:tcPr>
          <w:p w:rsidR="00DF1FF0" w:rsidRDefault="00DF1FF0">
            <w:pPr>
              <w:pStyle w:val="TableParagraph"/>
              <w:spacing w:line="240" w:lineRule="auto"/>
              <w:rPr>
                <w:sz w:val="24"/>
              </w:rPr>
            </w:pPr>
          </w:p>
        </w:tc>
        <w:tc>
          <w:tcPr>
            <w:tcW w:w="1479" w:type="dxa"/>
            <w:vMerge w:val="restart"/>
            <w:tcBorders>
              <w:top w:val="single" w:sz="4" w:space="0" w:color="000000"/>
              <w:left w:val="single" w:sz="18" w:space="0" w:color="000000"/>
              <w:bottom w:val="single" w:sz="4" w:space="0" w:color="000000"/>
              <w:right w:val="single" w:sz="18" w:space="0" w:color="000000"/>
            </w:tcBorders>
          </w:tcPr>
          <w:p w:rsidR="00DF1FF0" w:rsidRDefault="00DF1FF0">
            <w:pPr>
              <w:pStyle w:val="TableParagraph"/>
              <w:spacing w:before="406" w:line="240" w:lineRule="auto"/>
              <w:rPr>
                <w:b/>
                <w:sz w:val="48"/>
              </w:rPr>
            </w:pPr>
          </w:p>
          <w:p w:rsidR="00DF1FF0" w:rsidRDefault="0044325B">
            <w:pPr>
              <w:pStyle w:val="TableParagraph"/>
              <w:spacing w:before="1" w:line="240" w:lineRule="auto"/>
              <w:ind w:left="348"/>
              <w:rPr>
                <w:rFonts w:ascii="Calibri"/>
                <w:sz w:val="48"/>
              </w:rPr>
            </w:pPr>
            <w:r>
              <w:rPr>
                <w:rFonts w:ascii="Calibri"/>
                <w:spacing w:val="-5"/>
                <w:sz w:val="48"/>
              </w:rPr>
              <w:t>120</w:t>
            </w:r>
          </w:p>
        </w:tc>
        <w:tc>
          <w:tcPr>
            <w:tcW w:w="4803" w:type="dxa"/>
            <w:gridSpan w:val="3"/>
            <w:tcBorders>
              <w:left w:val="single" w:sz="18" w:space="0" w:color="000000"/>
              <w:right w:val="nil"/>
            </w:tcBorders>
          </w:tcPr>
          <w:p w:rsidR="00DF1FF0" w:rsidRDefault="00DF1FF0">
            <w:pPr>
              <w:pStyle w:val="TableParagraph"/>
              <w:spacing w:line="240" w:lineRule="auto"/>
              <w:rPr>
                <w:sz w:val="24"/>
              </w:rPr>
            </w:pPr>
          </w:p>
        </w:tc>
      </w:tr>
      <w:tr w:rsidR="00DF1FF0">
        <w:trPr>
          <w:trHeight w:val="407"/>
        </w:trPr>
        <w:tc>
          <w:tcPr>
            <w:tcW w:w="1110" w:type="dxa"/>
            <w:tcBorders>
              <w:left w:val="nil"/>
              <w:right w:val="single" w:sz="18" w:space="0" w:color="000000"/>
            </w:tcBorders>
          </w:tcPr>
          <w:p w:rsidR="00DF1FF0" w:rsidRDefault="00DF1FF0">
            <w:pPr>
              <w:pStyle w:val="TableParagraph"/>
              <w:spacing w:line="240" w:lineRule="auto"/>
              <w:rPr>
                <w:sz w:val="24"/>
              </w:rPr>
            </w:pPr>
          </w:p>
        </w:tc>
        <w:tc>
          <w:tcPr>
            <w:tcW w:w="1479"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803" w:type="dxa"/>
            <w:gridSpan w:val="3"/>
            <w:tcBorders>
              <w:left w:val="single" w:sz="18" w:space="0" w:color="000000"/>
              <w:right w:val="nil"/>
            </w:tcBorders>
          </w:tcPr>
          <w:p w:rsidR="00DF1FF0" w:rsidRDefault="00DF1FF0">
            <w:pPr>
              <w:pStyle w:val="TableParagraph"/>
              <w:spacing w:line="240" w:lineRule="auto"/>
              <w:rPr>
                <w:sz w:val="24"/>
              </w:rPr>
            </w:pPr>
          </w:p>
        </w:tc>
      </w:tr>
      <w:tr w:rsidR="00DF1FF0">
        <w:trPr>
          <w:trHeight w:val="407"/>
        </w:trPr>
        <w:tc>
          <w:tcPr>
            <w:tcW w:w="1110" w:type="dxa"/>
            <w:tcBorders>
              <w:left w:val="nil"/>
              <w:right w:val="single" w:sz="18" w:space="0" w:color="000000"/>
            </w:tcBorders>
          </w:tcPr>
          <w:p w:rsidR="00DF1FF0" w:rsidRDefault="00DF1FF0">
            <w:pPr>
              <w:pStyle w:val="TableParagraph"/>
              <w:spacing w:line="240" w:lineRule="auto"/>
              <w:rPr>
                <w:sz w:val="24"/>
              </w:rPr>
            </w:pPr>
          </w:p>
        </w:tc>
        <w:tc>
          <w:tcPr>
            <w:tcW w:w="1479"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218"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474" w:type="dxa"/>
            <w:vMerge w:val="restart"/>
            <w:tcBorders>
              <w:top w:val="single" w:sz="4" w:space="0" w:color="000000"/>
              <w:left w:val="single" w:sz="18" w:space="0" w:color="000000"/>
              <w:bottom w:val="single" w:sz="4" w:space="0" w:color="000000"/>
              <w:right w:val="single" w:sz="18" w:space="0" w:color="000000"/>
            </w:tcBorders>
          </w:tcPr>
          <w:p w:rsidR="00DF1FF0" w:rsidRDefault="0044325B">
            <w:pPr>
              <w:pStyle w:val="TableParagraph"/>
              <w:spacing w:before="541" w:line="240" w:lineRule="auto"/>
              <w:ind w:left="468"/>
              <w:rPr>
                <w:rFonts w:ascii="Calibri"/>
                <w:sz w:val="48"/>
              </w:rPr>
            </w:pPr>
            <w:r>
              <w:rPr>
                <w:rFonts w:ascii="Calibri"/>
                <w:spacing w:val="-5"/>
                <w:sz w:val="48"/>
              </w:rPr>
              <w:t>60</w:t>
            </w:r>
          </w:p>
        </w:tc>
        <w:tc>
          <w:tcPr>
            <w:tcW w:w="1111" w:type="dxa"/>
            <w:tcBorders>
              <w:left w:val="single" w:sz="18" w:space="0" w:color="000000"/>
              <w:right w:val="nil"/>
            </w:tcBorders>
          </w:tcPr>
          <w:p w:rsidR="00DF1FF0" w:rsidRDefault="00DF1FF0">
            <w:pPr>
              <w:pStyle w:val="TableParagraph"/>
              <w:spacing w:line="240" w:lineRule="auto"/>
              <w:rPr>
                <w:sz w:val="24"/>
              </w:rPr>
            </w:pPr>
          </w:p>
        </w:tc>
      </w:tr>
      <w:tr w:rsidR="00DF1FF0">
        <w:trPr>
          <w:trHeight w:val="407"/>
        </w:trPr>
        <w:tc>
          <w:tcPr>
            <w:tcW w:w="1110" w:type="dxa"/>
            <w:tcBorders>
              <w:left w:val="nil"/>
              <w:right w:val="single" w:sz="18" w:space="0" w:color="000000"/>
            </w:tcBorders>
          </w:tcPr>
          <w:p w:rsidR="00DF1FF0" w:rsidRDefault="00DF1FF0">
            <w:pPr>
              <w:pStyle w:val="TableParagraph"/>
              <w:spacing w:line="240" w:lineRule="auto"/>
              <w:rPr>
                <w:sz w:val="24"/>
              </w:rPr>
            </w:pPr>
          </w:p>
        </w:tc>
        <w:tc>
          <w:tcPr>
            <w:tcW w:w="1479"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218"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474"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111" w:type="dxa"/>
            <w:tcBorders>
              <w:left w:val="single" w:sz="18" w:space="0" w:color="000000"/>
              <w:right w:val="nil"/>
            </w:tcBorders>
          </w:tcPr>
          <w:p w:rsidR="00DF1FF0" w:rsidRDefault="00DF1FF0">
            <w:pPr>
              <w:pStyle w:val="TableParagraph"/>
              <w:spacing w:line="240" w:lineRule="auto"/>
              <w:rPr>
                <w:sz w:val="24"/>
              </w:rPr>
            </w:pPr>
          </w:p>
        </w:tc>
      </w:tr>
      <w:tr w:rsidR="00DF1FF0">
        <w:trPr>
          <w:trHeight w:val="412"/>
        </w:trPr>
        <w:tc>
          <w:tcPr>
            <w:tcW w:w="1110" w:type="dxa"/>
            <w:tcBorders>
              <w:left w:val="nil"/>
              <w:right w:val="single" w:sz="18" w:space="0" w:color="000000"/>
            </w:tcBorders>
          </w:tcPr>
          <w:p w:rsidR="00DF1FF0" w:rsidRDefault="00DF1FF0">
            <w:pPr>
              <w:pStyle w:val="TableParagraph"/>
              <w:spacing w:line="240" w:lineRule="auto"/>
              <w:rPr>
                <w:sz w:val="24"/>
              </w:rPr>
            </w:pPr>
          </w:p>
        </w:tc>
        <w:tc>
          <w:tcPr>
            <w:tcW w:w="1479"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218"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474"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111" w:type="dxa"/>
            <w:tcBorders>
              <w:left w:val="single" w:sz="18" w:space="0" w:color="000000"/>
              <w:right w:val="nil"/>
            </w:tcBorders>
          </w:tcPr>
          <w:p w:rsidR="00DF1FF0" w:rsidRDefault="00DF1FF0">
            <w:pPr>
              <w:pStyle w:val="TableParagraph"/>
              <w:spacing w:line="240" w:lineRule="auto"/>
              <w:rPr>
                <w:sz w:val="24"/>
              </w:rPr>
            </w:pPr>
          </w:p>
        </w:tc>
      </w:tr>
      <w:tr w:rsidR="00DF1FF0">
        <w:trPr>
          <w:trHeight w:val="405"/>
        </w:trPr>
        <w:tc>
          <w:tcPr>
            <w:tcW w:w="1110" w:type="dxa"/>
            <w:tcBorders>
              <w:left w:val="nil"/>
              <w:right w:val="single" w:sz="18" w:space="0" w:color="000000"/>
            </w:tcBorders>
          </w:tcPr>
          <w:p w:rsidR="00DF1FF0" w:rsidRDefault="00DF1FF0">
            <w:pPr>
              <w:pStyle w:val="TableParagraph"/>
              <w:spacing w:line="240" w:lineRule="auto"/>
              <w:rPr>
                <w:sz w:val="24"/>
              </w:rPr>
            </w:pPr>
          </w:p>
        </w:tc>
        <w:tc>
          <w:tcPr>
            <w:tcW w:w="1479"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218" w:type="dxa"/>
            <w:tcBorders>
              <w:left w:val="single" w:sz="18" w:space="0" w:color="000000"/>
              <w:right w:val="single" w:sz="18" w:space="0" w:color="000000"/>
            </w:tcBorders>
          </w:tcPr>
          <w:p w:rsidR="00DF1FF0" w:rsidRDefault="00DF1FF0">
            <w:pPr>
              <w:pStyle w:val="TableParagraph"/>
              <w:spacing w:line="240" w:lineRule="auto"/>
              <w:rPr>
                <w:sz w:val="24"/>
              </w:rPr>
            </w:pPr>
          </w:p>
        </w:tc>
        <w:tc>
          <w:tcPr>
            <w:tcW w:w="1474"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111" w:type="dxa"/>
            <w:tcBorders>
              <w:left w:val="single" w:sz="18" w:space="0" w:color="000000"/>
              <w:right w:val="nil"/>
            </w:tcBorders>
          </w:tcPr>
          <w:p w:rsidR="00DF1FF0" w:rsidRDefault="00DF1FF0">
            <w:pPr>
              <w:pStyle w:val="TableParagraph"/>
              <w:spacing w:line="240" w:lineRule="auto"/>
              <w:rPr>
                <w:sz w:val="24"/>
              </w:rPr>
            </w:pPr>
          </w:p>
        </w:tc>
      </w:tr>
    </w:tbl>
    <w:p w:rsidR="00DF1FF0" w:rsidRDefault="00DF1FF0">
      <w:pPr>
        <w:pStyle w:val="BodyText"/>
        <w:rPr>
          <w:b/>
        </w:rPr>
      </w:pPr>
    </w:p>
    <w:p w:rsidR="00DF1FF0" w:rsidRDefault="00DF1FF0">
      <w:pPr>
        <w:pStyle w:val="BodyText"/>
        <w:rPr>
          <w:b/>
        </w:rPr>
      </w:pPr>
    </w:p>
    <w:p w:rsidR="00DF1FF0" w:rsidRDefault="00DF1FF0">
      <w:pPr>
        <w:pStyle w:val="BodyText"/>
        <w:rPr>
          <w:b/>
        </w:rPr>
      </w:pPr>
    </w:p>
    <w:p w:rsidR="00DF1FF0" w:rsidRDefault="00DF1FF0">
      <w:pPr>
        <w:pStyle w:val="BodyText"/>
        <w:spacing w:before="34"/>
        <w:rPr>
          <w:b/>
        </w:rPr>
      </w:pPr>
    </w:p>
    <w:p w:rsidR="00DF1FF0" w:rsidRDefault="0044325B">
      <w:pPr>
        <w:pStyle w:val="BodyText"/>
        <w:spacing w:line="480" w:lineRule="auto"/>
        <w:ind w:left="1015" w:right="1151" w:firstLine="720"/>
        <w:jc w:val="both"/>
      </w:pPr>
      <w:r>
        <w:t>Fromtheanalysis above majorityofthepeopleagree thattenant hasgreater impacton residential property development in upper part of Gaa-Akanbi which represent 40% while 60% disagree</w:t>
      </w:r>
    </w:p>
    <w:p w:rsidR="00DF1FF0" w:rsidRDefault="0044325B">
      <w:pPr>
        <w:pStyle w:val="BodyText"/>
        <w:spacing w:before="203" w:line="480" w:lineRule="auto"/>
        <w:ind w:left="1015" w:right="1157"/>
        <w:jc w:val="both"/>
      </w:pPr>
      <w:r>
        <w:rPr>
          <w:b/>
        </w:rPr>
        <w:t xml:space="preserve">TABLE 7: </w:t>
      </w:r>
      <w:r>
        <w:t>Government has greater impact on residential property in upper part of Gaa- Akanbi area?</w:t>
      </w:r>
    </w:p>
    <w:p w:rsidR="00DF1FF0" w:rsidRDefault="00DF1FF0">
      <w:pPr>
        <w:pStyle w:val="BodyText"/>
        <w:spacing w:line="480" w:lineRule="auto"/>
        <w:jc w:val="both"/>
        <w:sectPr w:rsidR="00DF1FF0">
          <w:pgSz w:w="11910" w:h="16840"/>
          <w:pgMar w:top="1400" w:right="283" w:bottom="1180" w:left="425" w:header="0" w:footer="998" w:gutter="0"/>
          <w:cols w:space="720"/>
        </w:sect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1"/>
        </w:trPr>
        <w:tc>
          <w:tcPr>
            <w:tcW w:w="2762" w:type="dxa"/>
          </w:tcPr>
          <w:p w:rsidR="00DF1FF0" w:rsidRDefault="0044325B">
            <w:pPr>
              <w:pStyle w:val="TableParagraph"/>
              <w:ind w:left="105"/>
              <w:rPr>
                <w:sz w:val="24"/>
              </w:rPr>
            </w:pPr>
            <w:r>
              <w:rPr>
                <w:spacing w:val="-2"/>
                <w:sz w:val="24"/>
              </w:rPr>
              <w:t>Option</w:t>
            </w:r>
          </w:p>
        </w:tc>
        <w:tc>
          <w:tcPr>
            <w:tcW w:w="2761" w:type="dxa"/>
          </w:tcPr>
          <w:p w:rsidR="00DF1FF0" w:rsidRDefault="0044325B">
            <w:pPr>
              <w:pStyle w:val="TableParagraph"/>
              <w:ind w:left="104"/>
              <w:rPr>
                <w:sz w:val="24"/>
              </w:rPr>
            </w:pPr>
            <w:r>
              <w:rPr>
                <w:sz w:val="24"/>
              </w:rPr>
              <w:t>Noof</w:t>
            </w:r>
            <w:r>
              <w:rPr>
                <w:spacing w:val="-2"/>
                <w:sz w:val="24"/>
              </w:rPr>
              <w:t>respondent</w:t>
            </w:r>
          </w:p>
        </w:tc>
        <w:tc>
          <w:tcPr>
            <w:tcW w:w="2761" w:type="dxa"/>
          </w:tcPr>
          <w:p w:rsidR="00DF1FF0" w:rsidRDefault="0044325B">
            <w:pPr>
              <w:pStyle w:val="TableParagraph"/>
              <w:ind w:left="104"/>
              <w:rPr>
                <w:sz w:val="24"/>
              </w:rPr>
            </w:pPr>
            <w:r>
              <w:rPr>
                <w:spacing w:val="-2"/>
                <w:sz w:val="24"/>
              </w:rPr>
              <w:t>Percentage</w:t>
            </w:r>
          </w:p>
        </w:tc>
      </w:tr>
      <w:tr w:rsidR="00DF1FF0">
        <w:trPr>
          <w:trHeight w:val="552"/>
        </w:trPr>
        <w:tc>
          <w:tcPr>
            <w:tcW w:w="2762" w:type="dxa"/>
          </w:tcPr>
          <w:p w:rsidR="00DF1FF0" w:rsidRDefault="0044325B">
            <w:pPr>
              <w:pStyle w:val="TableParagraph"/>
              <w:ind w:left="105"/>
              <w:rPr>
                <w:sz w:val="24"/>
              </w:rPr>
            </w:pPr>
            <w:r>
              <w:rPr>
                <w:spacing w:val="-5"/>
                <w:sz w:val="24"/>
              </w:rPr>
              <w:t>Yes</w:t>
            </w:r>
          </w:p>
        </w:tc>
        <w:tc>
          <w:tcPr>
            <w:tcW w:w="2761" w:type="dxa"/>
          </w:tcPr>
          <w:p w:rsidR="00DF1FF0" w:rsidRDefault="0044325B">
            <w:pPr>
              <w:pStyle w:val="TableParagraph"/>
              <w:ind w:left="104"/>
              <w:rPr>
                <w:sz w:val="24"/>
              </w:rPr>
            </w:pPr>
            <w:r>
              <w:rPr>
                <w:spacing w:val="-5"/>
                <w:sz w:val="24"/>
              </w:rPr>
              <w:t>140</w:t>
            </w:r>
          </w:p>
        </w:tc>
        <w:tc>
          <w:tcPr>
            <w:tcW w:w="2761" w:type="dxa"/>
          </w:tcPr>
          <w:p w:rsidR="00DF1FF0" w:rsidRDefault="0044325B">
            <w:pPr>
              <w:pStyle w:val="TableParagraph"/>
              <w:ind w:left="104"/>
              <w:rPr>
                <w:sz w:val="24"/>
              </w:rPr>
            </w:pPr>
            <w:r>
              <w:rPr>
                <w:spacing w:val="-5"/>
                <w:sz w:val="24"/>
              </w:rPr>
              <w:t>70%</w:t>
            </w:r>
          </w:p>
        </w:tc>
      </w:tr>
      <w:tr w:rsidR="00DF1FF0">
        <w:trPr>
          <w:trHeight w:val="551"/>
        </w:trPr>
        <w:tc>
          <w:tcPr>
            <w:tcW w:w="2762" w:type="dxa"/>
          </w:tcPr>
          <w:p w:rsidR="00DF1FF0" w:rsidRDefault="0044325B">
            <w:pPr>
              <w:pStyle w:val="TableParagraph"/>
              <w:ind w:left="105"/>
              <w:rPr>
                <w:sz w:val="24"/>
              </w:rPr>
            </w:pPr>
            <w:r>
              <w:rPr>
                <w:spacing w:val="-5"/>
                <w:sz w:val="24"/>
              </w:rPr>
              <w:t>No</w:t>
            </w:r>
          </w:p>
        </w:tc>
        <w:tc>
          <w:tcPr>
            <w:tcW w:w="2761" w:type="dxa"/>
          </w:tcPr>
          <w:p w:rsidR="00DF1FF0" w:rsidRDefault="0044325B">
            <w:pPr>
              <w:pStyle w:val="TableParagraph"/>
              <w:ind w:left="104"/>
              <w:rPr>
                <w:sz w:val="24"/>
              </w:rPr>
            </w:pPr>
            <w:r>
              <w:rPr>
                <w:spacing w:val="-5"/>
                <w:sz w:val="24"/>
              </w:rPr>
              <w:t>60</w:t>
            </w:r>
          </w:p>
        </w:tc>
        <w:tc>
          <w:tcPr>
            <w:tcW w:w="2761" w:type="dxa"/>
          </w:tcPr>
          <w:p w:rsidR="00DF1FF0" w:rsidRDefault="0044325B">
            <w:pPr>
              <w:pStyle w:val="TableParagraph"/>
              <w:ind w:left="104"/>
              <w:rPr>
                <w:sz w:val="24"/>
              </w:rPr>
            </w:pPr>
            <w:r>
              <w:rPr>
                <w:spacing w:val="-5"/>
                <w:sz w:val="24"/>
              </w:rPr>
              <w:t>30%</w:t>
            </w:r>
          </w:p>
        </w:tc>
      </w:tr>
      <w:tr w:rsidR="00DF1FF0">
        <w:trPr>
          <w:trHeight w:val="551"/>
        </w:trPr>
        <w:tc>
          <w:tcPr>
            <w:tcW w:w="2762" w:type="dxa"/>
          </w:tcPr>
          <w:p w:rsidR="00DF1FF0" w:rsidRDefault="0044325B">
            <w:pPr>
              <w:pStyle w:val="TableParagraph"/>
              <w:ind w:left="105"/>
              <w:rPr>
                <w:sz w:val="24"/>
              </w:rPr>
            </w:pPr>
            <w:r>
              <w:rPr>
                <w:spacing w:val="-2"/>
                <w:sz w:val="24"/>
              </w:rPr>
              <w:t>Total</w:t>
            </w:r>
          </w:p>
        </w:tc>
        <w:tc>
          <w:tcPr>
            <w:tcW w:w="2761" w:type="dxa"/>
          </w:tcPr>
          <w:p w:rsidR="00DF1FF0" w:rsidRDefault="0044325B">
            <w:pPr>
              <w:pStyle w:val="TableParagraph"/>
              <w:ind w:left="104"/>
              <w:rPr>
                <w:sz w:val="24"/>
              </w:rPr>
            </w:pPr>
            <w:r>
              <w:rPr>
                <w:spacing w:val="-5"/>
                <w:sz w:val="24"/>
              </w:rPr>
              <w:t>200</w:t>
            </w:r>
          </w:p>
        </w:tc>
        <w:tc>
          <w:tcPr>
            <w:tcW w:w="2761" w:type="dxa"/>
          </w:tcPr>
          <w:p w:rsidR="00DF1FF0" w:rsidRDefault="0044325B">
            <w:pPr>
              <w:pStyle w:val="TableParagraph"/>
              <w:ind w:left="104"/>
              <w:rPr>
                <w:sz w:val="24"/>
              </w:rPr>
            </w:pPr>
            <w:r>
              <w:rPr>
                <w:spacing w:val="-4"/>
                <w:sz w:val="24"/>
              </w:rPr>
              <w:t>100%</w:t>
            </w:r>
          </w:p>
        </w:tc>
      </w:tr>
    </w:tbl>
    <w:p w:rsidR="00DF1FF0" w:rsidRDefault="00DF1FF0">
      <w:pPr>
        <w:pStyle w:val="BodyText"/>
      </w:pPr>
    </w:p>
    <w:p w:rsidR="00DF1FF0" w:rsidRDefault="00DF1FF0">
      <w:pPr>
        <w:pStyle w:val="BodyText"/>
        <w:spacing w:before="227"/>
      </w:pPr>
    </w:p>
    <w:p w:rsidR="00DF1FF0" w:rsidRDefault="00151867">
      <w:pPr>
        <w:pStyle w:val="Heading1"/>
        <w:ind w:left="1015"/>
      </w:pPr>
      <w:r>
        <w:pict>
          <v:group id="docshapegroup84" o:spid="_x0000_s2088" style="position:absolute;left:0;text-align:left;margin-left:71.75pt;margin-top:37.2pt;width:367.25pt;height:161pt;z-index:-17022464;mso-position-horizontal-relative:page" coordorigin="1435,744" coordsize="7345,3220">
            <v:shape id="docshape85" o:spid="_x0000_s2092" style="position:absolute;left:1660;top:969;width:6895;height:2553" coordorigin="1660,969" coordsize="6895,2553" o:spt="100" adj="0,,0" path="m1660,969r6895,m5107,3458r,64m8555,3458r,64e" filled="f" strokecolor="#888" strokeweight=".5pt">
              <v:stroke joinstyle="round"/>
              <v:formulas/>
              <v:path arrowok="t" o:connecttype="segments"/>
            </v:shape>
            <v:rect id="docshape86" o:spid="_x0000_s2091" style="position:absolute;left:1440;top:749;width:7335;height:3210" filled="f" strokecolor="#888" strokeweight=".5pt"/>
            <v:shape id="docshape87" o:spid="_x0000_s2090" type="#_x0000_t202" style="position:absolute;left:3218;top:3628;width:310;height:202" filled="f" stroked="f">
              <v:textbox inset="0,0,0,0">
                <w:txbxContent>
                  <w:p w:rsidR="00DF1FF0" w:rsidRDefault="0044325B">
                    <w:pPr>
                      <w:spacing w:line="202" w:lineRule="exact"/>
                      <w:rPr>
                        <w:rFonts w:ascii="Calibri"/>
                        <w:sz w:val="20"/>
                      </w:rPr>
                    </w:pPr>
                    <w:r>
                      <w:rPr>
                        <w:rFonts w:ascii="Calibri"/>
                        <w:spacing w:val="-5"/>
                        <w:sz w:val="20"/>
                      </w:rPr>
                      <w:t>YES</w:t>
                    </w:r>
                  </w:p>
                </w:txbxContent>
              </v:textbox>
            </v:shape>
            <v:shape id="docshape88" o:spid="_x0000_s2089" type="#_x0000_t202" style="position:absolute;left:6703;top:3628;width:283;height:202" filled="f" stroked="f">
              <v:textbox inset="0,0,0,0">
                <w:txbxContent>
                  <w:p w:rsidR="00DF1FF0" w:rsidRDefault="0044325B">
                    <w:pPr>
                      <w:spacing w:line="202" w:lineRule="exact"/>
                      <w:rPr>
                        <w:rFonts w:ascii="Calibri"/>
                        <w:sz w:val="20"/>
                      </w:rPr>
                    </w:pPr>
                    <w:r>
                      <w:rPr>
                        <w:rFonts w:ascii="Calibri"/>
                        <w:spacing w:val="-5"/>
                        <w:sz w:val="20"/>
                      </w:rPr>
                      <w:t>NO</w:t>
                    </w:r>
                  </w:p>
                </w:txbxContent>
              </v:textbox>
            </v:shape>
            <w10:wrap anchorx="page"/>
          </v:group>
        </w:pict>
      </w:r>
      <w:r w:rsidR="0044325B">
        <w:t>GRAPHICAL</w:t>
      </w:r>
      <w:r w:rsidR="0044325B">
        <w:rPr>
          <w:spacing w:val="-2"/>
        </w:rPr>
        <w:t>REPRESENTATION</w:t>
      </w: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spacing w:before="77" w:after="1"/>
        <w:rPr>
          <w:b/>
          <w:sz w:val="20"/>
        </w:rPr>
      </w:pPr>
    </w:p>
    <w:tbl>
      <w:tblPr>
        <w:tblW w:w="0" w:type="auto"/>
        <w:tblInd w:w="1242" w:type="dxa"/>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Layout w:type="fixed"/>
        <w:tblCellMar>
          <w:left w:w="0" w:type="dxa"/>
          <w:right w:w="0" w:type="dxa"/>
        </w:tblCellMar>
        <w:tblLook w:val="01E0"/>
      </w:tblPr>
      <w:tblGrid>
        <w:gridCol w:w="1033"/>
        <w:gridCol w:w="1383"/>
        <w:gridCol w:w="2069"/>
        <w:gridCol w:w="1378"/>
        <w:gridCol w:w="1034"/>
      </w:tblGrid>
      <w:tr w:rsidR="00DF1FF0">
        <w:trPr>
          <w:trHeight w:val="302"/>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val="restart"/>
            <w:tcBorders>
              <w:top w:val="single" w:sz="4" w:space="0" w:color="000000"/>
              <w:left w:val="single" w:sz="18" w:space="0" w:color="000000"/>
              <w:bottom w:val="single" w:sz="4" w:space="0" w:color="000000"/>
              <w:right w:val="single" w:sz="18" w:space="0" w:color="000000"/>
            </w:tcBorders>
          </w:tcPr>
          <w:p w:rsidR="00DF1FF0" w:rsidRDefault="00DF1FF0">
            <w:pPr>
              <w:pStyle w:val="TableParagraph"/>
              <w:spacing w:before="241" w:line="240" w:lineRule="auto"/>
              <w:rPr>
                <w:b/>
                <w:sz w:val="48"/>
              </w:rPr>
            </w:pPr>
          </w:p>
          <w:p w:rsidR="00DF1FF0" w:rsidRDefault="0044325B">
            <w:pPr>
              <w:pStyle w:val="TableParagraph"/>
              <w:spacing w:line="240" w:lineRule="auto"/>
              <w:ind w:left="303"/>
              <w:rPr>
                <w:rFonts w:ascii="Calibri"/>
                <w:sz w:val="48"/>
              </w:rPr>
            </w:pPr>
            <w:r>
              <w:rPr>
                <w:rFonts w:ascii="Calibri"/>
                <w:spacing w:val="-5"/>
                <w:sz w:val="48"/>
              </w:rPr>
              <w:t>140</w:t>
            </w:r>
          </w:p>
        </w:tc>
        <w:tc>
          <w:tcPr>
            <w:tcW w:w="4481" w:type="dxa"/>
            <w:gridSpan w:val="3"/>
            <w:tcBorders>
              <w:left w:val="single" w:sz="18" w:space="0" w:color="000000"/>
              <w:right w:val="nil"/>
            </w:tcBorders>
          </w:tcPr>
          <w:p w:rsidR="00DF1FF0" w:rsidRDefault="00DF1FF0">
            <w:pPr>
              <w:pStyle w:val="TableParagraph"/>
              <w:spacing w:line="240" w:lineRule="auto"/>
            </w:pPr>
          </w:p>
        </w:tc>
      </w:tr>
      <w:tr w:rsidR="00DF1FF0">
        <w:trPr>
          <w:trHeight w:val="302"/>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481" w:type="dxa"/>
            <w:gridSpan w:val="3"/>
            <w:tcBorders>
              <w:left w:val="single" w:sz="18" w:space="0" w:color="000000"/>
              <w:right w:val="nil"/>
            </w:tcBorders>
          </w:tcPr>
          <w:p w:rsidR="00DF1FF0" w:rsidRDefault="00DF1FF0">
            <w:pPr>
              <w:pStyle w:val="TableParagraph"/>
              <w:spacing w:line="240" w:lineRule="auto"/>
            </w:pPr>
          </w:p>
        </w:tc>
      </w:tr>
      <w:tr w:rsidR="00DF1FF0">
        <w:trPr>
          <w:trHeight w:val="301"/>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481" w:type="dxa"/>
            <w:gridSpan w:val="3"/>
            <w:tcBorders>
              <w:left w:val="single" w:sz="18" w:space="0" w:color="000000"/>
              <w:right w:val="nil"/>
            </w:tcBorders>
          </w:tcPr>
          <w:p w:rsidR="00DF1FF0" w:rsidRDefault="00DF1FF0">
            <w:pPr>
              <w:pStyle w:val="TableParagraph"/>
              <w:spacing w:line="240" w:lineRule="auto"/>
            </w:pPr>
          </w:p>
        </w:tc>
      </w:tr>
      <w:tr w:rsidR="00DF1FF0">
        <w:trPr>
          <w:trHeight w:val="302"/>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481" w:type="dxa"/>
            <w:gridSpan w:val="3"/>
            <w:tcBorders>
              <w:left w:val="single" w:sz="18" w:space="0" w:color="000000"/>
              <w:right w:val="nil"/>
            </w:tcBorders>
          </w:tcPr>
          <w:p w:rsidR="00DF1FF0" w:rsidRDefault="00DF1FF0">
            <w:pPr>
              <w:pStyle w:val="TableParagraph"/>
              <w:spacing w:line="240" w:lineRule="auto"/>
            </w:pPr>
          </w:p>
        </w:tc>
      </w:tr>
      <w:tr w:rsidR="00DF1FF0">
        <w:trPr>
          <w:trHeight w:val="297"/>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069" w:type="dxa"/>
            <w:tcBorders>
              <w:left w:val="single" w:sz="18" w:space="0" w:color="000000"/>
              <w:right w:val="single" w:sz="18" w:space="0" w:color="000000"/>
            </w:tcBorders>
          </w:tcPr>
          <w:p w:rsidR="00DF1FF0" w:rsidRDefault="00DF1FF0">
            <w:pPr>
              <w:pStyle w:val="TableParagraph"/>
              <w:spacing w:line="240" w:lineRule="auto"/>
            </w:pPr>
          </w:p>
        </w:tc>
        <w:tc>
          <w:tcPr>
            <w:tcW w:w="1378" w:type="dxa"/>
            <w:vMerge w:val="restart"/>
            <w:tcBorders>
              <w:top w:val="single" w:sz="4" w:space="0" w:color="000000"/>
              <w:left w:val="single" w:sz="18" w:space="0" w:color="000000"/>
              <w:bottom w:val="single" w:sz="4" w:space="0" w:color="000000"/>
              <w:right w:val="single" w:sz="18" w:space="0" w:color="000000"/>
            </w:tcBorders>
          </w:tcPr>
          <w:p w:rsidR="00DF1FF0" w:rsidRDefault="0044325B">
            <w:pPr>
              <w:pStyle w:val="TableParagraph"/>
              <w:spacing w:before="168" w:line="240" w:lineRule="auto"/>
              <w:ind w:left="300"/>
              <w:rPr>
                <w:rFonts w:ascii="Calibri"/>
                <w:sz w:val="48"/>
              </w:rPr>
            </w:pPr>
            <w:r>
              <w:rPr>
                <w:rFonts w:ascii="Calibri"/>
                <w:spacing w:val="-5"/>
                <w:sz w:val="48"/>
              </w:rPr>
              <w:t>160</w:t>
            </w:r>
          </w:p>
        </w:tc>
        <w:tc>
          <w:tcPr>
            <w:tcW w:w="1034" w:type="dxa"/>
            <w:tcBorders>
              <w:left w:val="single" w:sz="18" w:space="0" w:color="000000"/>
              <w:right w:val="nil"/>
            </w:tcBorders>
          </w:tcPr>
          <w:p w:rsidR="00DF1FF0" w:rsidRDefault="00DF1FF0">
            <w:pPr>
              <w:pStyle w:val="TableParagraph"/>
              <w:spacing w:line="240" w:lineRule="auto"/>
            </w:pPr>
          </w:p>
        </w:tc>
      </w:tr>
      <w:tr w:rsidR="00DF1FF0">
        <w:trPr>
          <w:trHeight w:val="302"/>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069" w:type="dxa"/>
            <w:tcBorders>
              <w:left w:val="single" w:sz="18" w:space="0" w:color="000000"/>
              <w:right w:val="single" w:sz="18" w:space="0" w:color="000000"/>
            </w:tcBorders>
          </w:tcPr>
          <w:p w:rsidR="00DF1FF0" w:rsidRDefault="00DF1FF0">
            <w:pPr>
              <w:pStyle w:val="TableParagraph"/>
              <w:spacing w:line="240" w:lineRule="auto"/>
            </w:pPr>
          </w:p>
        </w:tc>
        <w:tc>
          <w:tcPr>
            <w:tcW w:w="1378"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034" w:type="dxa"/>
            <w:tcBorders>
              <w:left w:val="single" w:sz="18" w:space="0" w:color="000000"/>
              <w:right w:val="nil"/>
            </w:tcBorders>
          </w:tcPr>
          <w:p w:rsidR="00DF1FF0" w:rsidRDefault="00DF1FF0">
            <w:pPr>
              <w:pStyle w:val="TableParagraph"/>
              <w:spacing w:line="240" w:lineRule="auto"/>
            </w:pPr>
          </w:p>
        </w:tc>
      </w:tr>
      <w:tr w:rsidR="00DF1FF0">
        <w:trPr>
          <w:trHeight w:val="302"/>
        </w:trPr>
        <w:tc>
          <w:tcPr>
            <w:tcW w:w="1033" w:type="dxa"/>
            <w:tcBorders>
              <w:left w:val="nil"/>
              <w:right w:val="single" w:sz="18" w:space="0" w:color="000000"/>
            </w:tcBorders>
          </w:tcPr>
          <w:p w:rsidR="00DF1FF0" w:rsidRDefault="00DF1FF0">
            <w:pPr>
              <w:pStyle w:val="TableParagraph"/>
              <w:spacing w:line="240" w:lineRule="auto"/>
            </w:pPr>
          </w:p>
        </w:tc>
        <w:tc>
          <w:tcPr>
            <w:tcW w:w="1383"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2069" w:type="dxa"/>
            <w:tcBorders>
              <w:left w:val="single" w:sz="18" w:space="0" w:color="000000"/>
              <w:right w:val="single" w:sz="18" w:space="0" w:color="000000"/>
            </w:tcBorders>
          </w:tcPr>
          <w:p w:rsidR="00DF1FF0" w:rsidRDefault="00DF1FF0">
            <w:pPr>
              <w:pStyle w:val="TableParagraph"/>
              <w:spacing w:line="240" w:lineRule="auto"/>
            </w:pPr>
          </w:p>
        </w:tc>
        <w:tc>
          <w:tcPr>
            <w:tcW w:w="1378"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1034" w:type="dxa"/>
            <w:tcBorders>
              <w:left w:val="single" w:sz="18" w:space="0" w:color="000000"/>
              <w:right w:val="nil"/>
            </w:tcBorders>
          </w:tcPr>
          <w:p w:rsidR="00DF1FF0" w:rsidRDefault="00DF1FF0">
            <w:pPr>
              <w:pStyle w:val="TableParagraph"/>
              <w:spacing w:line="240" w:lineRule="auto"/>
            </w:pPr>
          </w:p>
        </w:tc>
      </w:tr>
    </w:tbl>
    <w:p w:rsidR="00DF1FF0" w:rsidRDefault="00DF1FF0">
      <w:pPr>
        <w:pStyle w:val="BodyText"/>
        <w:rPr>
          <w:b/>
        </w:rPr>
      </w:pPr>
    </w:p>
    <w:p w:rsidR="00DF1FF0" w:rsidRDefault="00DF1FF0">
      <w:pPr>
        <w:pStyle w:val="BodyText"/>
        <w:rPr>
          <w:b/>
        </w:rPr>
      </w:pPr>
    </w:p>
    <w:p w:rsidR="00DF1FF0" w:rsidRDefault="00DF1FF0">
      <w:pPr>
        <w:pStyle w:val="BodyText"/>
        <w:spacing w:before="146"/>
        <w:rPr>
          <w:b/>
        </w:rPr>
      </w:pPr>
    </w:p>
    <w:p w:rsidR="00DF1FF0" w:rsidRDefault="0044325B">
      <w:pPr>
        <w:pStyle w:val="BodyText"/>
        <w:spacing w:line="480" w:lineRule="auto"/>
        <w:ind w:left="1015" w:right="1160"/>
      </w:pPr>
      <w:r>
        <w:rPr>
          <w:b/>
        </w:rPr>
        <w:t>TABLE8:</w:t>
      </w:r>
      <w:r>
        <w:t>Hasroad,electricityandpipewatercontributedtotheurbandevelopmentof residential property?</w:t>
      </w:r>
    </w:p>
    <w:p w:rsidR="00DF1FF0" w:rsidRDefault="00DF1FF0">
      <w:pPr>
        <w:pStyle w:val="BodyText"/>
        <w:spacing w:before="5"/>
        <w:rPr>
          <w:sz w:val="17"/>
        </w:r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1"/>
        </w:trPr>
        <w:tc>
          <w:tcPr>
            <w:tcW w:w="2762" w:type="dxa"/>
          </w:tcPr>
          <w:p w:rsidR="00DF1FF0" w:rsidRDefault="0044325B">
            <w:pPr>
              <w:pStyle w:val="TableParagraph"/>
              <w:ind w:left="105"/>
              <w:rPr>
                <w:sz w:val="24"/>
              </w:rPr>
            </w:pPr>
            <w:r>
              <w:rPr>
                <w:spacing w:val="-2"/>
                <w:sz w:val="24"/>
              </w:rPr>
              <w:t>Option</w:t>
            </w:r>
          </w:p>
        </w:tc>
        <w:tc>
          <w:tcPr>
            <w:tcW w:w="2761" w:type="dxa"/>
          </w:tcPr>
          <w:p w:rsidR="00DF1FF0" w:rsidRDefault="0044325B">
            <w:pPr>
              <w:pStyle w:val="TableParagraph"/>
              <w:ind w:left="104"/>
              <w:rPr>
                <w:sz w:val="24"/>
              </w:rPr>
            </w:pPr>
            <w:r>
              <w:rPr>
                <w:sz w:val="24"/>
              </w:rPr>
              <w:t>Noof</w:t>
            </w:r>
            <w:r>
              <w:rPr>
                <w:spacing w:val="-2"/>
                <w:sz w:val="24"/>
              </w:rPr>
              <w:t>respondent</w:t>
            </w:r>
          </w:p>
        </w:tc>
        <w:tc>
          <w:tcPr>
            <w:tcW w:w="2761" w:type="dxa"/>
          </w:tcPr>
          <w:p w:rsidR="00DF1FF0" w:rsidRDefault="0044325B">
            <w:pPr>
              <w:pStyle w:val="TableParagraph"/>
              <w:ind w:left="104"/>
              <w:rPr>
                <w:sz w:val="24"/>
              </w:rPr>
            </w:pPr>
            <w:r>
              <w:rPr>
                <w:spacing w:val="-2"/>
                <w:sz w:val="24"/>
              </w:rPr>
              <w:t>Percentage</w:t>
            </w:r>
          </w:p>
        </w:tc>
      </w:tr>
      <w:tr w:rsidR="00DF1FF0">
        <w:trPr>
          <w:trHeight w:val="552"/>
        </w:trPr>
        <w:tc>
          <w:tcPr>
            <w:tcW w:w="2762" w:type="dxa"/>
          </w:tcPr>
          <w:p w:rsidR="00DF1FF0" w:rsidRDefault="0044325B">
            <w:pPr>
              <w:pStyle w:val="TableParagraph"/>
              <w:ind w:left="105"/>
              <w:rPr>
                <w:sz w:val="24"/>
              </w:rPr>
            </w:pPr>
            <w:r>
              <w:rPr>
                <w:spacing w:val="-5"/>
                <w:sz w:val="24"/>
              </w:rPr>
              <w:t>Yes</w:t>
            </w:r>
          </w:p>
        </w:tc>
        <w:tc>
          <w:tcPr>
            <w:tcW w:w="2761" w:type="dxa"/>
          </w:tcPr>
          <w:p w:rsidR="00DF1FF0" w:rsidRDefault="0044325B">
            <w:pPr>
              <w:pStyle w:val="TableParagraph"/>
              <w:ind w:left="104"/>
              <w:rPr>
                <w:sz w:val="24"/>
              </w:rPr>
            </w:pPr>
            <w:r>
              <w:rPr>
                <w:spacing w:val="-5"/>
                <w:sz w:val="24"/>
              </w:rPr>
              <w:t>180</w:t>
            </w:r>
          </w:p>
        </w:tc>
        <w:tc>
          <w:tcPr>
            <w:tcW w:w="2761" w:type="dxa"/>
          </w:tcPr>
          <w:p w:rsidR="00DF1FF0" w:rsidRDefault="0044325B">
            <w:pPr>
              <w:pStyle w:val="TableParagraph"/>
              <w:ind w:left="104"/>
              <w:rPr>
                <w:sz w:val="24"/>
              </w:rPr>
            </w:pPr>
            <w:r>
              <w:rPr>
                <w:spacing w:val="-5"/>
                <w:sz w:val="24"/>
              </w:rPr>
              <w:t>90%</w:t>
            </w:r>
          </w:p>
        </w:tc>
      </w:tr>
      <w:tr w:rsidR="00DF1FF0">
        <w:trPr>
          <w:trHeight w:val="551"/>
        </w:trPr>
        <w:tc>
          <w:tcPr>
            <w:tcW w:w="2762" w:type="dxa"/>
          </w:tcPr>
          <w:p w:rsidR="00DF1FF0" w:rsidRDefault="0044325B">
            <w:pPr>
              <w:pStyle w:val="TableParagraph"/>
              <w:ind w:left="105"/>
              <w:rPr>
                <w:sz w:val="24"/>
              </w:rPr>
            </w:pPr>
            <w:r>
              <w:rPr>
                <w:spacing w:val="-5"/>
                <w:sz w:val="24"/>
              </w:rPr>
              <w:t>No</w:t>
            </w:r>
          </w:p>
        </w:tc>
        <w:tc>
          <w:tcPr>
            <w:tcW w:w="2761" w:type="dxa"/>
          </w:tcPr>
          <w:p w:rsidR="00DF1FF0" w:rsidRDefault="0044325B">
            <w:pPr>
              <w:pStyle w:val="TableParagraph"/>
              <w:ind w:left="104"/>
              <w:rPr>
                <w:sz w:val="24"/>
              </w:rPr>
            </w:pPr>
            <w:r>
              <w:rPr>
                <w:spacing w:val="-5"/>
                <w:sz w:val="24"/>
              </w:rPr>
              <w:t>20</w:t>
            </w:r>
          </w:p>
        </w:tc>
        <w:tc>
          <w:tcPr>
            <w:tcW w:w="2761" w:type="dxa"/>
          </w:tcPr>
          <w:p w:rsidR="00DF1FF0" w:rsidRDefault="0044325B">
            <w:pPr>
              <w:pStyle w:val="TableParagraph"/>
              <w:ind w:left="104"/>
              <w:rPr>
                <w:sz w:val="24"/>
              </w:rPr>
            </w:pPr>
            <w:r>
              <w:rPr>
                <w:spacing w:val="-5"/>
                <w:sz w:val="24"/>
              </w:rPr>
              <w:t>10%</w:t>
            </w:r>
          </w:p>
        </w:tc>
      </w:tr>
      <w:tr w:rsidR="00DF1FF0">
        <w:trPr>
          <w:trHeight w:val="556"/>
        </w:trPr>
        <w:tc>
          <w:tcPr>
            <w:tcW w:w="2762" w:type="dxa"/>
          </w:tcPr>
          <w:p w:rsidR="00DF1FF0" w:rsidRDefault="0044325B">
            <w:pPr>
              <w:pStyle w:val="TableParagraph"/>
              <w:spacing w:before="1" w:line="240" w:lineRule="auto"/>
              <w:ind w:left="105"/>
              <w:rPr>
                <w:sz w:val="24"/>
              </w:rPr>
            </w:pPr>
            <w:r>
              <w:rPr>
                <w:spacing w:val="-2"/>
                <w:sz w:val="24"/>
              </w:rPr>
              <w:t>Total</w:t>
            </w:r>
          </w:p>
        </w:tc>
        <w:tc>
          <w:tcPr>
            <w:tcW w:w="2761" w:type="dxa"/>
          </w:tcPr>
          <w:p w:rsidR="00DF1FF0" w:rsidRDefault="0044325B">
            <w:pPr>
              <w:pStyle w:val="TableParagraph"/>
              <w:spacing w:before="1" w:line="240" w:lineRule="auto"/>
              <w:ind w:left="104"/>
              <w:rPr>
                <w:sz w:val="24"/>
              </w:rPr>
            </w:pPr>
            <w:r>
              <w:rPr>
                <w:spacing w:val="-5"/>
                <w:sz w:val="24"/>
              </w:rPr>
              <w:t>200</w:t>
            </w:r>
          </w:p>
        </w:tc>
        <w:tc>
          <w:tcPr>
            <w:tcW w:w="2761" w:type="dxa"/>
          </w:tcPr>
          <w:p w:rsidR="00DF1FF0" w:rsidRDefault="0044325B">
            <w:pPr>
              <w:pStyle w:val="TableParagraph"/>
              <w:spacing w:before="1" w:line="240" w:lineRule="auto"/>
              <w:ind w:left="104"/>
              <w:rPr>
                <w:sz w:val="24"/>
              </w:rPr>
            </w:pPr>
            <w:r>
              <w:rPr>
                <w:spacing w:val="-4"/>
                <w:sz w:val="24"/>
              </w:rPr>
              <w:t>100%</w:t>
            </w:r>
          </w:p>
        </w:tc>
      </w:tr>
    </w:tbl>
    <w:p w:rsidR="00DF1FF0" w:rsidRDefault="00DF1FF0">
      <w:pPr>
        <w:pStyle w:val="TableParagraph"/>
        <w:spacing w:line="240" w:lineRule="auto"/>
        <w:rPr>
          <w:sz w:val="24"/>
        </w:rPr>
        <w:sectPr w:rsidR="00DF1FF0">
          <w:pgSz w:w="11910" w:h="16840"/>
          <w:pgMar w:top="1400" w:right="283" w:bottom="1180" w:left="425" w:header="0" w:footer="998" w:gutter="0"/>
          <w:cols w:space="720"/>
        </w:sectPr>
      </w:pPr>
    </w:p>
    <w:p w:rsidR="00DF1FF0" w:rsidRDefault="0044325B">
      <w:pPr>
        <w:pStyle w:val="Heading1"/>
        <w:spacing w:before="63"/>
        <w:ind w:left="1015"/>
      </w:pPr>
      <w:r>
        <w:t>GRAPHICAL</w:t>
      </w:r>
      <w:r>
        <w:rPr>
          <w:spacing w:val="-2"/>
        </w:rPr>
        <w:t>REPRESENTATION</w:t>
      </w:r>
    </w:p>
    <w:p w:rsidR="00DF1FF0" w:rsidRDefault="00151867">
      <w:pPr>
        <w:pStyle w:val="BodyText"/>
        <w:spacing w:before="215"/>
        <w:rPr>
          <w:b/>
          <w:sz w:val="20"/>
        </w:rPr>
      </w:pPr>
      <w:r>
        <w:rPr>
          <w:b/>
          <w:sz w:val="20"/>
        </w:rPr>
        <w:pict>
          <v:group id="docshapegroup89" o:spid="_x0000_s2081" style="position:absolute;margin-left:73.25pt;margin-top:23.5pt;width:372.85pt;height:164.1pt;z-index:-15714816;mso-wrap-distance-left:0;mso-wrap-distance-right:0;mso-position-horizontal-relative:page" coordorigin="1465,470" coordsize="7457,3282">
            <v:shape id="docshape90" o:spid="_x0000_s2087" style="position:absolute;left:1939;top:1129;width:6682;height:1790" coordorigin="1939,1130" coordsize="6682,1790" o:spt="100" adj="0,,0" path="m4277,2919r4344,m1939,2919r1003,m1939,2468r1003,m4277,2468r4344,m1939,2022r1003,m4277,2022r4344,m1939,1575r1003,m4277,1575r4344,m1939,1130r6682,e" filled="f" strokecolor="#888" strokeweight=".5pt">
              <v:stroke joinstyle="round"/>
              <v:formulas/>
              <v:path arrowok="t" o:connecttype="segments"/>
            </v:shape>
            <v:shape id="docshape91" o:spid="_x0000_s2086" style="position:absolute;left:2942;top:1354;width:4676;height:2010" coordorigin="2942,1355" coordsize="4676,2010" o:spt="100" adj="0,,0" path="m2942,1355r1335,l4277,3364r-1335,l2942,1355xm6283,3140r1335,l7618,3364r-1335,l6283,3140xe" filled="f" strokeweight="2pt">
              <v:stroke joinstyle="round"/>
              <v:formulas/>
              <v:path arrowok="t" o:connecttype="segments"/>
            </v:shape>
            <v:shape id="docshape92" o:spid="_x0000_s2085" style="position:absolute;left:1470;top:474;width:7447;height:3272" coordorigin="1470,475" coordsize="7447,3272" o:spt="100" adj="0,,0" path="m1939,3364r6682,m1939,3364r,64m5280,3364r,64m8621,3364r,64m1470,3747r7447,l8917,475r-7447,l1470,3747xe" filled="f" strokecolor="#888" strokeweight=".5pt">
              <v:stroke joinstyle="round"/>
              <v:formulas/>
              <v:path arrowok="t" o:connecttype="segments"/>
            </v:shape>
            <v:shape id="docshape93" o:spid="_x0000_s2084" type="#_x0000_t202" style="position:absolute;left:3363;top:2225;width:510;height:323" filled="f" stroked="f">
              <v:textbox inset="0,0,0,0">
                <w:txbxContent>
                  <w:p w:rsidR="00DF1FF0" w:rsidRDefault="0044325B">
                    <w:pPr>
                      <w:spacing w:line="322" w:lineRule="exact"/>
                      <w:rPr>
                        <w:rFonts w:ascii="Calibri"/>
                        <w:sz w:val="32"/>
                      </w:rPr>
                    </w:pPr>
                    <w:r>
                      <w:rPr>
                        <w:rFonts w:ascii="Calibri"/>
                        <w:spacing w:val="-5"/>
                        <w:sz w:val="32"/>
                      </w:rPr>
                      <w:t>180</w:t>
                    </w:r>
                  </w:p>
                </w:txbxContent>
              </v:textbox>
            </v:shape>
            <v:shape id="docshape94" o:spid="_x0000_s2083" type="#_x0000_t202" style="position:absolute;left:3445;top:3533;width:310;height:202" filled="f" stroked="f">
              <v:textbox inset="0,0,0,0">
                <w:txbxContent>
                  <w:p w:rsidR="00DF1FF0" w:rsidRDefault="0044325B">
                    <w:pPr>
                      <w:spacing w:line="202" w:lineRule="exact"/>
                      <w:rPr>
                        <w:rFonts w:ascii="Calibri"/>
                        <w:sz w:val="20"/>
                      </w:rPr>
                    </w:pPr>
                    <w:r>
                      <w:rPr>
                        <w:rFonts w:ascii="Calibri"/>
                        <w:spacing w:val="-5"/>
                        <w:sz w:val="20"/>
                      </w:rPr>
                      <w:t>YES</w:t>
                    </w:r>
                  </w:p>
                </w:txbxContent>
              </v:textbox>
            </v:shape>
            <v:shape id="docshape95" o:spid="_x0000_s2082" type="#_x0000_t202" style="position:absolute;left:6787;top:3119;width:347;height:616" filled="f" stroked="f">
              <v:textbox inset="0,0,0,0">
                <w:txbxContent>
                  <w:p w:rsidR="00DF1FF0" w:rsidRDefault="0044325B">
                    <w:pPr>
                      <w:spacing w:line="327" w:lineRule="exact"/>
                      <w:rPr>
                        <w:rFonts w:ascii="Calibri"/>
                        <w:sz w:val="32"/>
                      </w:rPr>
                    </w:pPr>
                    <w:r>
                      <w:rPr>
                        <w:rFonts w:ascii="Calibri"/>
                        <w:spacing w:val="-5"/>
                        <w:sz w:val="32"/>
                      </w:rPr>
                      <w:t>20</w:t>
                    </w:r>
                  </w:p>
                  <w:p w:rsidR="00DF1FF0" w:rsidRDefault="0044325B">
                    <w:pPr>
                      <w:spacing w:before="47" w:line="241" w:lineRule="exact"/>
                      <w:ind w:left="35"/>
                      <w:rPr>
                        <w:rFonts w:ascii="Calibri"/>
                        <w:sz w:val="20"/>
                      </w:rPr>
                    </w:pPr>
                    <w:r>
                      <w:rPr>
                        <w:rFonts w:ascii="Calibri"/>
                        <w:spacing w:val="-5"/>
                        <w:sz w:val="20"/>
                      </w:rPr>
                      <w:t>NO</w:t>
                    </w:r>
                  </w:p>
                </w:txbxContent>
              </v:textbox>
            </v:shape>
            <w10:wrap type="topAndBottom" anchorx="page"/>
          </v:group>
        </w:pict>
      </w:r>
    </w:p>
    <w:p w:rsidR="00DF1FF0" w:rsidRDefault="00DF1FF0">
      <w:pPr>
        <w:pStyle w:val="BodyText"/>
        <w:rPr>
          <w:b/>
        </w:rPr>
      </w:pPr>
    </w:p>
    <w:p w:rsidR="00DF1FF0" w:rsidRDefault="00DF1FF0">
      <w:pPr>
        <w:pStyle w:val="BodyText"/>
        <w:spacing w:before="193"/>
        <w:rPr>
          <w:b/>
        </w:rPr>
      </w:pPr>
    </w:p>
    <w:p w:rsidR="00DF1FF0" w:rsidRDefault="0044325B">
      <w:pPr>
        <w:pStyle w:val="BodyText"/>
        <w:spacing w:line="480" w:lineRule="auto"/>
        <w:ind w:left="1015" w:right="1160" w:firstLine="720"/>
        <w:jc w:val="both"/>
      </w:pPr>
      <w:r>
        <w:t>From the analysis above majority of the respondent agree that the provision of social amenities like the road, electricityand pipe water whichrepresent 90% has contributedto the development of the area while others disagree which represent 10%.</w:t>
      </w:r>
    </w:p>
    <w:p w:rsidR="00DF1FF0" w:rsidRDefault="00DF1FF0">
      <w:pPr>
        <w:pStyle w:val="BodyText"/>
      </w:pPr>
    </w:p>
    <w:p w:rsidR="00DF1FF0" w:rsidRDefault="00DF1FF0">
      <w:pPr>
        <w:pStyle w:val="BodyText"/>
      </w:pPr>
    </w:p>
    <w:p w:rsidR="00DF1FF0" w:rsidRDefault="00DF1FF0">
      <w:pPr>
        <w:pStyle w:val="BodyText"/>
        <w:spacing w:before="123"/>
      </w:pPr>
    </w:p>
    <w:p w:rsidR="00DF1FF0" w:rsidRDefault="0044325B">
      <w:pPr>
        <w:pStyle w:val="BodyText"/>
        <w:spacing w:line="480" w:lineRule="auto"/>
        <w:ind w:left="1015" w:right="1160"/>
      </w:pPr>
      <w:r>
        <w:rPr>
          <w:b/>
        </w:rPr>
        <w:t xml:space="preserve">TABLE 9: </w:t>
      </w:r>
      <w:r>
        <w:t>Has upper part of Gaa-Akanbigetting adequate amenities for the development of residential property?</w:t>
      </w:r>
    </w:p>
    <w:p w:rsidR="00DF1FF0" w:rsidRDefault="00DF1FF0">
      <w:pPr>
        <w:pStyle w:val="BodyText"/>
        <w:spacing w:before="10"/>
        <w:rPr>
          <w:sz w:val="17"/>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1"/>
        <w:gridCol w:w="2761"/>
        <w:gridCol w:w="2761"/>
        <w:gridCol w:w="2761"/>
      </w:tblGrid>
      <w:tr w:rsidR="00DF1FF0">
        <w:trPr>
          <w:trHeight w:val="551"/>
        </w:trPr>
        <w:tc>
          <w:tcPr>
            <w:tcW w:w="2761" w:type="dxa"/>
          </w:tcPr>
          <w:p w:rsidR="00DF1FF0" w:rsidRDefault="0044325B">
            <w:pPr>
              <w:pStyle w:val="TableParagraph"/>
              <w:ind w:left="110"/>
              <w:rPr>
                <w:sz w:val="24"/>
              </w:rPr>
            </w:pPr>
            <w:r>
              <w:rPr>
                <w:spacing w:val="-2"/>
                <w:sz w:val="24"/>
              </w:rPr>
              <w:t>Option</w:t>
            </w:r>
          </w:p>
        </w:tc>
        <w:tc>
          <w:tcPr>
            <w:tcW w:w="2761" w:type="dxa"/>
          </w:tcPr>
          <w:p w:rsidR="00DF1FF0" w:rsidRDefault="0044325B">
            <w:pPr>
              <w:pStyle w:val="TableParagraph"/>
              <w:ind w:left="110"/>
              <w:rPr>
                <w:sz w:val="24"/>
              </w:rPr>
            </w:pPr>
            <w:r>
              <w:rPr>
                <w:sz w:val="24"/>
              </w:rPr>
              <w:t>Noof</w:t>
            </w:r>
            <w:r>
              <w:rPr>
                <w:spacing w:val="-2"/>
                <w:sz w:val="24"/>
              </w:rPr>
              <w:t>respondent</w:t>
            </w:r>
          </w:p>
        </w:tc>
        <w:tc>
          <w:tcPr>
            <w:tcW w:w="2761" w:type="dxa"/>
          </w:tcPr>
          <w:p w:rsidR="00DF1FF0" w:rsidRDefault="0044325B">
            <w:pPr>
              <w:pStyle w:val="TableParagraph"/>
              <w:ind w:left="110"/>
              <w:rPr>
                <w:sz w:val="24"/>
              </w:rPr>
            </w:pPr>
            <w:r>
              <w:rPr>
                <w:spacing w:val="-2"/>
                <w:sz w:val="24"/>
              </w:rPr>
              <w:t>Percentage</w:t>
            </w:r>
          </w:p>
        </w:tc>
        <w:tc>
          <w:tcPr>
            <w:tcW w:w="2761" w:type="dxa"/>
          </w:tcPr>
          <w:p w:rsidR="00DF1FF0" w:rsidRDefault="0044325B">
            <w:pPr>
              <w:pStyle w:val="TableParagraph"/>
              <w:ind w:left="110"/>
              <w:rPr>
                <w:sz w:val="24"/>
              </w:rPr>
            </w:pPr>
            <w:r>
              <w:rPr>
                <w:spacing w:val="-2"/>
                <w:sz w:val="24"/>
              </w:rPr>
              <w:t>DEGREE</w:t>
            </w:r>
          </w:p>
        </w:tc>
      </w:tr>
      <w:tr w:rsidR="00DF1FF0">
        <w:trPr>
          <w:trHeight w:val="552"/>
        </w:trPr>
        <w:tc>
          <w:tcPr>
            <w:tcW w:w="2761" w:type="dxa"/>
          </w:tcPr>
          <w:p w:rsidR="00DF1FF0" w:rsidRDefault="0044325B">
            <w:pPr>
              <w:pStyle w:val="TableParagraph"/>
              <w:ind w:left="110"/>
              <w:rPr>
                <w:sz w:val="24"/>
              </w:rPr>
            </w:pPr>
            <w:r>
              <w:rPr>
                <w:spacing w:val="-5"/>
                <w:sz w:val="24"/>
              </w:rPr>
              <w:t>Yes</w:t>
            </w:r>
          </w:p>
        </w:tc>
        <w:tc>
          <w:tcPr>
            <w:tcW w:w="2761" w:type="dxa"/>
          </w:tcPr>
          <w:p w:rsidR="00DF1FF0" w:rsidRDefault="0044325B">
            <w:pPr>
              <w:pStyle w:val="TableParagraph"/>
              <w:ind w:left="110"/>
              <w:rPr>
                <w:sz w:val="24"/>
              </w:rPr>
            </w:pPr>
            <w:r>
              <w:rPr>
                <w:spacing w:val="-5"/>
                <w:sz w:val="24"/>
              </w:rPr>
              <w:t>120</w:t>
            </w:r>
          </w:p>
        </w:tc>
        <w:tc>
          <w:tcPr>
            <w:tcW w:w="2761" w:type="dxa"/>
          </w:tcPr>
          <w:p w:rsidR="00DF1FF0" w:rsidRDefault="0044325B">
            <w:pPr>
              <w:pStyle w:val="TableParagraph"/>
              <w:ind w:left="110"/>
              <w:rPr>
                <w:sz w:val="24"/>
              </w:rPr>
            </w:pPr>
            <w:r>
              <w:rPr>
                <w:spacing w:val="-5"/>
                <w:sz w:val="24"/>
              </w:rPr>
              <w:t>60%</w:t>
            </w:r>
          </w:p>
        </w:tc>
        <w:tc>
          <w:tcPr>
            <w:tcW w:w="2761" w:type="dxa"/>
          </w:tcPr>
          <w:p w:rsidR="00DF1FF0" w:rsidRDefault="0044325B">
            <w:pPr>
              <w:pStyle w:val="TableParagraph"/>
              <w:ind w:left="110"/>
              <w:rPr>
                <w:sz w:val="24"/>
              </w:rPr>
            </w:pPr>
            <w:r>
              <w:rPr>
                <w:spacing w:val="-4"/>
                <w:sz w:val="24"/>
              </w:rPr>
              <w:t>216</w:t>
            </w:r>
            <w:r>
              <w:rPr>
                <w:spacing w:val="-4"/>
                <w:sz w:val="24"/>
                <w:vertAlign w:val="superscript"/>
              </w:rPr>
              <w:t>0</w:t>
            </w:r>
          </w:p>
        </w:tc>
      </w:tr>
      <w:tr w:rsidR="00DF1FF0">
        <w:trPr>
          <w:trHeight w:val="551"/>
        </w:trPr>
        <w:tc>
          <w:tcPr>
            <w:tcW w:w="2761" w:type="dxa"/>
          </w:tcPr>
          <w:p w:rsidR="00DF1FF0" w:rsidRDefault="0044325B">
            <w:pPr>
              <w:pStyle w:val="TableParagraph"/>
              <w:ind w:left="110"/>
              <w:rPr>
                <w:sz w:val="24"/>
              </w:rPr>
            </w:pPr>
            <w:r>
              <w:rPr>
                <w:spacing w:val="-5"/>
                <w:sz w:val="24"/>
              </w:rPr>
              <w:t>No</w:t>
            </w:r>
          </w:p>
        </w:tc>
        <w:tc>
          <w:tcPr>
            <w:tcW w:w="2761" w:type="dxa"/>
          </w:tcPr>
          <w:p w:rsidR="00DF1FF0" w:rsidRDefault="0044325B">
            <w:pPr>
              <w:pStyle w:val="TableParagraph"/>
              <w:ind w:left="110"/>
              <w:rPr>
                <w:sz w:val="24"/>
              </w:rPr>
            </w:pPr>
            <w:r>
              <w:rPr>
                <w:spacing w:val="-5"/>
                <w:sz w:val="24"/>
              </w:rPr>
              <w:t>80</w:t>
            </w:r>
          </w:p>
        </w:tc>
        <w:tc>
          <w:tcPr>
            <w:tcW w:w="2761" w:type="dxa"/>
          </w:tcPr>
          <w:p w:rsidR="00DF1FF0" w:rsidRDefault="0044325B">
            <w:pPr>
              <w:pStyle w:val="TableParagraph"/>
              <w:ind w:left="110"/>
              <w:rPr>
                <w:sz w:val="24"/>
              </w:rPr>
            </w:pPr>
            <w:r>
              <w:rPr>
                <w:spacing w:val="-5"/>
                <w:sz w:val="24"/>
              </w:rPr>
              <w:t>40%</w:t>
            </w:r>
          </w:p>
        </w:tc>
        <w:tc>
          <w:tcPr>
            <w:tcW w:w="2761" w:type="dxa"/>
          </w:tcPr>
          <w:p w:rsidR="00DF1FF0" w:rsidRDefault="0044325B">
            <w:pPr>
              <w:pStyle w:val="TableParagraph"/>
              <w:ind w:left="110"/>
              <w:rPr>
                <w:sz w:val="24"/>
              </w:rPr>
            </w:pPr>
            <w:r>
              <w:rPr>
                <w:spacing w:val="-4"/>
                <w:sz w:val="24"/>
              </w:rPr>
              <w:t>114</w:t>
            </w:r>
            <w:r>
              <w:rPr>
                <w:spacing w:val="-4"/>
                <w:sz w:val="24"/>
                <w:vertAlign w:val="superscript"/>
              </w:rPr>
              <w:t>0</w:t>
            </w:r>
          </w:p>
        </w:tc>
      </w:tr>
      <w:tr w:rsidR="00DF1FF0">
        <w:trPr>
          <w:trHeight w:val="551"/>
        </w:trPr>
        <w:tc>
          <w:tcPr>
            <w:tcW w:w="2761" w:type="dxa"/>
          </w:tcPr>
          <w:p w:rsidR="00DF1FF0" w:rsidRDefault="0044325B">
            <w:pPr>
              <w:pStyle w:val="TableParagraph"/>
              <w:ind w:left="110"/>
              <w:rPr>
                <w:sz w:val="24"/>
              </w:rPr>
            </w:pPr>
            <w:r>
              <w:rPr>
                <w:spacing w:val="-2"/>
                <w:sz w:val="24"/>
              </w:rPr>
              <w:t>Total</w:t>
            </w:r>
          </w:p>
        </w:tc>
        <w:tc>
          <w:tcPr>
            <w:tcW w:w="2761" w:type="dxa"/>
          </w:tcPr>
          <w:p w:rsidR="00DF1FF0" w:rsidRDefault="0044325B">
            <w:pPr>
              <w:pStyle w:val="TableParagraph"/>
              <w:ind w:left="110"/>
              <w:rPr>
                <w:sz w:val="24"/>
              </w:rPr>
            </w:pPr>
            <w:r>
              <w:rPr>
                <w:spacing w:val="-5"/>
                <w:sz w:val="24"/>
              </w:rPr>
              <w:t>200</w:t>
            </w:r>
          </w:p>
        </w:tc>
        <w:tc>
          <w:tcPr>
            <w:tcW w:w="2761" w:type="dxa"/>
          </w:tcPr>
          <w:p w:rsidR="00DF1FF0" w:rsidRDefault="0044325B">
            <w:pPr>
              <w:pStyle w:val="TableParagraph"/>
              <w:ind w:left="110"/>
              <w:rPr>
                <w:sz w:val="24"/>
              </w:rPr>
            </w:pPr>
            <w:r>
              <w:rPr>
                <w:spacing w:val="-4"/>
                <w:sz w:val="24"/>
              </w:rPr>
              <w:t>100%</w:t>
            </w:r>
          </w:p>
        </w:tc>
        <w:tc>
          <w:tcPr>
            <w:tcW w:w="2761" w:type="dxa"/>
          </w:tcPr>
          <w:p w:rsidR="00DF1FF0" w:rsidRDefault="0044325B">
            <w:pPr>
              <w:pStyle w:val="TableParagraph"/>
              <w:ind w:left="110"/>
              <w:rPr>
                <w:sz w:val="24"/>
              </w:rPr>
            </w:pPr>
            <w:r>
              <w:rPr>
                <w:spacing w:val="-4"/>
                <w:sz w:val="24"/>
              </w:rPr>
              <w:t>360</w:t>
            </w:r>
            <w:r>
              <w:rPr>
                <w:spacing w:val="-4"/>
                <w:sz w:val="24"/>
                <w:vertAlign w:val="superscript"/>
              </w:rPr>
              <w:t>0</w:t>
            </w:r>
          </w:p>
        </w:tc>
      </w:tr>
    </w:tbl>
    <w:p w:rsidR="00DF1FF0" w:rsidRDefault="00DF1FF0">
      <w:pPr>
        <w:pStyle w:val="TableParagraph"/>
        <w:rPr>
          <w:sz w:val="24"/>
        </w:rPr>
        <w:sectPr w:rsidR="00DF1FF0">
          <w:pgSz w:w="11910" w:h="16840"/>
          <w:pgMar w:top="1360" w:right="283" w:bottom="1180" w:left="425" w:header="0" w:footer="998" w:gutter="0"/>
          <w:cols w:space="720"/>
        </w:sectPr>
      </w:pPr>
    </w:p>
    <w:p w:rsidR="00DF1FF0" w:rsidRDefault="0044325B">
      <w:pPr>
        <w:pStyle w:val="Heading1"/>
        <w:spacing w:before="63"/>
        <w:ind w:left="1015"/>
        <w:jc w:val="both"/>
      </w:pPr>
      <w:r>
        <w:t>GRAPHICAL</w:t>
      </w:r>
      <w:r>
        <w:rPr>
          <w:spacing w:val="-2"/>
        </w:rPr>
        <w:t>REPRESENTATION</w:t>
      </w:r>
    </w:p>
    <w:p w:rsidR="00DF1FF0" w:rsidRDefault="00151867">
      <w:pPr>
        <w:pStyle w:val="BodyText"/>
        <w:spacing w:before="215"/>
        <w:rPr>
          <w:b/>
          <w:sz w:val="20"/>
        </w:rPr>
      </w:pPr>
      <w:r>
        <w:rPr>
          <w:b/>
          <w:sz w:val="20"/>
        </w:rPr>
        <w:pict>
          <v:group id="docshapegroup96" o:spid="_x0000_s2074" style="position:absolute;margin-left:71.75pt;margin-top:23.5pt;width:311.75pt;height:201.5pt;z-index:-15714304;mso-wrap-distance-left:0;mso-wrap-distance-right:0;mso-position-horizontal-relative:page" coordorigin="1435,470" coordsize="6235,4030">
            <v:shape id="docshape97" o:spid="_x0000_s2080" style="position:absolute;left:3648;top:945;width:2444;height:3078" coordorigin="3648,946" coordsize="2444,3078" path="m4552,946r77,2l4705,953r75,10l4853,975r73,16l4997,1011r70,23l5135,1060r66,29l5266,1121r63,35l5390,1194r60,40l5507,1278r55,45l5615,1372r51,50l5714,1475r46,55l5803,1587r40,60l5881,1708r35,63l5948,1836r29,66l6003,1971r23,69l6046,2111r16,73l6075,2257r9,75l6089,2408r2,77l6089,2561r-5,76l6075,2712r-13,74l6046,2858r-20,71l6003,2999r-26,68l5948,3133r-32,65l5881,3261r-38,61l5803,3382r-43,57l5714,3494r-48,53l5615,3598r-53,48l5507,3692r-57,43l5390,3775r-61,38l5266,3848r-65,32l5135,3909r-68,26l4997,3958r-71,20l4853,3994r-73,13l4705,4016r-76,6l4552,4023r-81,-2l4391,4015r-80,-11l4232,3990r-78,-19l4077,3948r-76,-27l3927,3891r-72,-35l3784,3818r-69,-43l3648,3729,4552,2485r,-1539xe" filled="f" strokeweight="1.92pt">
              <v:path arrowok="t"/>
            </v:shape>
            <v:shape id="docshape98" o:spid="_x0000_s2079" style="position:absolute;left:3013;top:945;width:1539;height:2784" coordorigin="3014,946" coordsize="1539,2784" path="m4553,946r-78,2l4398,954r-76,9l4247,976r-74,17l4099,1014r-72,24l3957,1066r-69,31l3820,1131r-65,38l3691,1210r-62,44l3570,1301r-58,50l3457,1404r-52,56l3355,1518r-47,62l3264,1643r-40,65l3187,1774r-32,67l3125,1909r-26,69l3077,2048r-19,70l3042,2189r-12,71l3021,2332r-5,72l3014,2475r1,72l3020,2619r8,71l3039,2761r14,70l3071,2900r21,69l3116,3036r27,67l3174,3168r33,64l3244,3295r40,61l3327,3416r46,57l3422,3529r52,53l3529,3634r58,49l3648,3729,4552,2485r1,-1539xe" stroked="f">
              <v:path arrowok="t"/>
            </v:shape>
            <v:shape id="docshape99" o:spid="_x0000_s2078" style="position:absolute;left:3013;top:945;width:1539;height:2784" coordorigin="3014,946" coordsize="1539,2784" path="m3648,3729r-61,-46l3529,3634r-55,-52l3422,3529r-49,-56l3327,3416r-43,-60l3244,3295r-37,-63l3174,3168r-31,-65l3116,3036r-24,-67l3071,2900r-18,-69l3039,2761r-11,-71l3020,2619r-5,-72l3014,2475r2,-71l3021,2332r9,-72l3042,2189r16,-71l3077,2048r22,-70l3125,1909r30,-68l3187,1774r37,-66l3264,1643r44,-63l3355,1518r50,-58l3457,1404r55,-53l3570,1301r59,-47l3691,1210r64,-41l3820,1131r68,-34l3957,1066r70,-28l4099,1014r74,-21l4247,976r75,-13l4398,954r77,-6l4553,946r-1,1539l3648,3729xe" filled="f" strokeweight="1.92pt">
              <v:path arrowok="t"/>
            </v:shape>
            <v:shape id="docshape100" o:spid="_x0000_s2077" style="position:absolute;left:3375;top:1719;width:2341;height:1554" coordorigin="3375,1720" coordsize="2341,1554" o:spt="100" adj="0,,0" path="m3841,1720r-466,l3375,2268r466,l3841,1720xm5716,2725r-466,l5250,3273r466,l5716,2725xe" stroked="f">
              <v:stroke joinstyle="round"/>
              <v:formulas/>
              <v:path arrowok="t" o:connecttype="segments"/>
            </v:shape>
            <v:rect id="docshape101" o:spid="_x0000_s2076" style="position:absolute;left:1440;top:474;width:6225;height:4020" filled="f" strokecolor="#888" strokeweight=".5pt"/>
            <v:shape id="docshape102" o:spid="_x0000_s2075" type="#_x0000_t202" style="position:absolute;left:1445;top:476;width:6215;height:4014" filled="f" stroked="f">
              <v:textbox inset="0,0,0,0">
                <w:txbxContent>
                  <w:p w:rsidR="00DF1FF0" w:rsidRDefault="00DF1FF0">
                    <w:pPr>
                      <w:rPr>
                        <w:b/>
                        <w:sz w:val="20"/>
                      </w:rPr>
                    </w:pPr>
                  </w:p>
                  <w:p w:rsidR="00DF1FF0" w:rsidRDefault="00DF1FF0">
                    <w:pPr>
                      <w:rPr>
                        <w:b/>
                        <w:sz w:val="20"/>
                      </w:rPr>
                    </w:pPr>
                  </w:p>
                  <w:p w:rsidR="00DF1FF0" w:rsidRDefault="00DF1FF0">
                    <w:pPr>
                      <w:rPr>
                        <w:b/>
                        <w:sz w:val="20"/>
                      </w:rPr>
                    </w:pPr>
                  </w:p>
                  <w:p w:rsidR="00DF1FF0" w:rsidRDefault="00DF1FF0">
                    <w:pPr>
                      <w:rPr>
                        <w:b/>
                        <w:sz w:val="20"/>
                      </w:rPr>
                    </w:pPr>
                  </w:p>
                  <w:p w:rsidR="00DF1FF0" w:rsidRDefault="00DF1FF0">
                    <w:pPr>
                      <w:spacing w:before="126"/>
                      <w:rPr>
                        <w:b/>
                        <w:sz w:val="20"/>
                      </w:rPr>
                    </w:pPr>
                  </w:p>
                  <w:p w:rsidR="00DF1FF0" w:rsidRDefault="0044325B">
                    <w:pPr>
                      <w:ind w:left="1990" w:right="3871" w:firstLine="38"/>
                      <w:rPr>
                        <w:rFonts w:ascii="Calibri"/>
                        <w:sz w:val="20"/>
                      </w:rPr>
                    </w:pPr>
                    <w:r>
                      <w:rPr>
                        <w:rFonts w:ascii="Calibri"/>
                        <w:spacing w:val="-6"/>
                        <w:sz w:val="20"/>
                      </w:rPr>
                      <w:t>NO</w:t>
                    </w:r>
                    <w:r>
                      <w:rPr>
                        <w:rFonts w:ascii="Calibri"/>
                        <w:spacing w:val="-4"/>
                        <w:sz w:val="20"/>
                      </w:rPr>
                      <w:t xml:space="preserve"> 40%</w:t>
                    </w:r>
                  </w:p>
                  <w:p w:rsidR="00DF1FF0" w:rsidRDefault="00DF1FF0">
                    <w:pPr>
                      <w:rPr>
                        <w:rFonts w:ascii="Calibri"/>
                        <w:sz w:val="20"/>
                      </w:rPr>
                    </w:pPr>
                  </w:p>
                  <w:p w:rsidR="00DF1FF0" w:rsidRDefault="00DF1FF0">
                    <w:pPr>
                      <w:spacing w:before="28"/>
                      <w:rPr>
                        <w:rFonts w:ascii="Calibri"/>
                        <w:sz w:val="20"/>
                      </w:rPr>
                    </w:pPr>
                  </w:p>
                  <w:p w:rsidR="00DF1FF0" w:rsidRDefault="0044325B">
                    <w:pPr>
                      <w:ind w:left="3866" w:right="1998" w:firstLine="28"/>
                      <w:rPr>
                        <w:rFonts w:ascii="Calibri"/>
                        <w:sz w:val="20"/>
                      </w:rPr>
                    </w:pPr>
                    <w:r>
                      <w:rPr>
                        <w:rFonts w:ascii="Calibri"/>
                        <w:spacing w:val="-4"/>
                        <w:sz w:val="20"/>
                      </w:rPr>
                      <w:t xml:space="preserve">YES </w:t>
                    </w:r>
                    <w:r>
                      <w:rPr>
                        <w:rFonts w:ascii="Calibri"/>
                        <w:spacing w:val="-5"/>
                        <w:sz w:val="20"/>
                      </w:rPr>
                      <w:t>60%</w:t>
                    </w:r>
                  </w:p>
                </w:txbxContent>
              </v:textbox>
            </v:shape>
            <w10:wrap type="topAndBottom" anchorx="page"/>
          </v:group>
        </w:pict>
      </w:r>
    </w:p>
    <w:p w:rsidR="00DF1FF0" w:rsidRDefault="00DF1FF0">
      <w:pPr>
        <w:pStyle w:val="BodyText"/>
        <w:spacing w:before="192"/>
        <w:rPr>
          <w:b/>
        </w:rPr>
      </w:pPr>
    </w:p>
    <w:p w:rsidR="00DF1FF0" w:rsidRDefault="0044325B">
      <w:pPr>
        <w:pStyle w:val="BodyText"/>
        <w:spacing w:line="480" w:lineRule="auto"/>
        <w:ind w:left="1015" w:right="1161" w:firstLine="720"/>
        <w:jc w:val="both"/>
      </w:pPr>
      <w:r>
        <w:t>From the analysis above show that 120 out of 200 respondent representing 60% believe that the studyarea has adequate amenities for the development ofresidentialproperty while other disagree which is representing 40%</w:t>
      </w:r>
    </w:p>
    <w:p w:rsidR="00DF1FF0" w:rsidRDefault="0044325B">
      <w:pPr>
        <w:pStyle w:val="BodyText"/>
        <w:spacing w:before="202" w:line="480" w:lineRule="auto"/>
        <w:ind w:left="1015" w:right="1158"/>
        <w:jc w:val="both"/>
      </w:pPr>
      <w:r>
        <w:rPr>
          <w:b/>
        </w:rPr>
        <w:t xml:space="preserve">TABLE 10: </w:t>
      </w:r>
      <w:r>
        <w:t>Can government collaborate with the private sectors to improve the residential property in upper part of Gaa-Akanbi?</w:t>
      </w:r>
    </w:p>
    <w:p w:rsidR="00DF1FF0" w:rsidRDefault="00DF1FF0">
      <w:pPr>
        <w:pStyle w:val="BodyText"/>
        <w:spacing w:before="10"/>
        <w:rPr>
          <w:sz w:val="17"/>
        </w:rPr>
      </w:pPr>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2"/>
        <w:gridCol w:w="2761"/>
        <w:gridCol w:w="2761"/>
      </w:tblGrid>
      <w:tr w:rsidR="00DF1FF0">
        <w:trPr>
          <w:trHeight w:val="551"/>
        </w:trPr>
        <w:tc>
          <w:tcPr>
            <w:tcW w:w="2762" w:type="dxa"/>
          </w:tcPr>
          <w:p w:rsidR="00DF1FF0" w:rsidRDefault="0044325B">
            <w:pPr>
              <w:pStyle w:val="TableParagraph"/>
              <w:ind w:left="105"/>
              <w:rPr>
                <w:sz w:val="24"/>
              </w:rPr>
            </w:pPr>
            <w:r>
              <w:rPr>
                <w:spacing w:val="-2"/>
                <w:sz w:val="24"/>
              </w:rPr>
              <w:t>Option</w:t>
            </w:r>
          </w:p>
        </w:tc>
        <w:tc>
          <w:tcPr>
            <w:tcW w:w="2761" w:type="dxa"/>
          </w:tcPr>
          <w:p w:rsidR="00DF1FF0" w:rsidRDefault="0044325B">
            <w:pPr>
              <w:pStyle w:val="TableParagraph"/>
              <w:ind w:left="104"/>
              <w:rPr>
                <w:sz w:val="24"/>
              </w:rPr>
            </w:pPr>
            <w:r>
              <w:rPr>
                <w:sz w:val="24"/>
              </w:rPr>
              <w:t>Noof</w:t>
            </w:r>
            <w:r>
              <w:rPr>
                <w:spacing w:val="-2"/>
                <w:sz w:val="24"/>
              </w:rPr>
              <w:t>respondent</w:t>
            </w:r>
          </w:p>
        </w:tc>
        <w:tc>
          <w:tcPr>
            <w:tcW w:w="2761" w:type="dxa"/>
          </w:tcPr>
          <w:p w:rsidR="00DF1FF0" w:rsidRDefault="0044325B">
            <w:pPr>
              <w:pStyle w:val="TableParagraph"/>
              <w:ind w:left="104"/>
              <w:rPr>
                <w:sz w:val="24"/>
              </w:rPr>
            </w:pPr>
            <w:r>
              <w:rPr>
                <w:spacing w:val="-2"/>
                <w:sz w:val="24"/>
              </w:rPr>
              <w:t>Percentage</w:t>
            </w:r>
          </w:p>
        </w:tc>
      </w:tr>
      <w:tr w:rsidR="00DF1FF0">
        <w:trPr>
          <w:trHeight w:val="552"/>
        </w:trPr>
        <w:tc>
          <w:tcPr>
            <w:tcW w:w="2762" w:type="dxa"/>
          </w:tcPr>
          <w:p w:rsidR="00DF1FF0" w:rsidRDefault="0044325B">
            <w:pPr>
              <w:pStyle w:val="TableParagraph"/>
              <w:ind w:left="105"/>
              <w:rPr>
                <w:sz w:val="24"/>
              </w:rPr>
            </w:pPr>
            <w:r>
              <w:rPr>
                <w:spacing w:val="-5"/>
                <w:sz w:val="24"/>
              </w:rPr>
              <w:t>Yes</w:t>
            </w:r>
          </w:p>
        </w:tc>
        <w:tc>
          <w:tcPr>
            <w:tcW w:w="2761" w:type="dxa"/>
          </w:tcPr>
          <w:p w:rsidR="00DF1FF0" w:rsidRDefault="0044325B">
            <w:pPr>
              <w:pStyle w:val="TableParagraph"/>
              <w:ind w:left="104"/>
              <w:rPr>
                <w:sz w:val="24"/>
              </w:rPr>
            </w:pPr>
            <w:r>
              <w:rPr>
                <w:spacing w:val="-5"/>
                <w:sz w:val="24"/>
              </w:rPr>
              <w:t>140</w:t>
            </w:r>
          </w:p>
        </w:tc>
        <w:tc>
          <w:tcPr>
            <w:tcW w:w="2761" w:type="dxa"/>
          </w:tcPr>
          <w:p w:rsidR="00DF1FF0" w:rsidRDefault="0044325B">
            <w:pPr>
              <w:pStyle w:val="TableParagraph"/>
              <w:ind w:left="104"/>
              <w:rPr>
                <w:sz w:val="24"/>
              </w:rPr>
            </w:pPr>
            <w:r>
              <w:rPr>
                <w:spacing w:val="-5"/>
                <w:sz w:val="24"/>
              </w:rPr>
              <w:t>70%</w:t>
            </w:r>
          </w:p>
        </w:tc>
      </w:tr>
      <w:tr w:rsidR="00DF1FF0">
        <w:trPr>
          <w:trHeight w:val="551"/>
        </w:trPr>
        <w:tc>
          <w:tcPr>
            <w:tcW w:w="2762" w:type="dxa"/>
          </w:tcPr>
          <w:p w:rsidR="00DF1FF0" w:rsidRDefault="0044325B">
            <w:pPr>
              <w:pStyle w:val="TableParagraph"/>
              <w:ind w:left="105"/>
              <w:rPr>
                <w:sz w:val="24"/>
              </w:rPr>
            </w:pPr>
            <w:r>
              <w:rPr>
                <w:spacing w:val="-5"/>
                <w:sz w:val="24"/>
              </w:rPr>
              <w:t>No</w:t>
            </w:r>
          </w:p>
        </w:tc>
        <w:tc>
          <w:tcPr>
            <w:tcW w:w="2761" w:type="dxa"/>
          </w:tcPr>
          <w:p w:rsidR="00DF1FF0" w:rsidRDefault="0044325B">
            <w:pPr>
              <w:pStyle w:val="TableParagraph"/>
              <w:ind w:left="104"/>
              <w:rPr>
                <w:sz w:val="24"/>
              </w:rPr>
            </w:pPr>
            <w:r>
              <w:rPr>
                <w:spacing w:val="-5"/>
                <w:sz w:val="24"/>
              </w:rPr>
              <w:t>60</w:t>
            </w:r>
          </w:p>
        </w:tc>
        <w:tc>
          <w:tcPr>
            <w:tcW w:w="2761" w:type="dxa"/>
          </w:tcPr>
          <w:p w:rsidR="00DF1FF0" w:rsidRDefault="0044325B">
            <w:pPr>
              <w:pStyle w:val="TableParagraph"/>
              <w:ind w:left="104"/>
              <w:rPr>
                <w:sz w:val="24"/>
              </w:rPr>
            </w:pPr>
            <w:r>
              <w:rPr>
                <w:spacing w:val="-5"/>
                <w:sz w:val="24"/>
              </w:rPr>
              <w:t>35%</w:t>
            </w:r>
          </w:p>
        </w:tc>
      </w:tr>
      <w:tr w:rsidR="00DF1FF0">
        <w:trPr>
          <w:trHeight w:val="551"/>
        </w:trPr>
        <w:tc>
          <w:tcPr>
            <w:tcW w:w="2762" w:type="dxa"/>
          </w:tcPr>
          <w:p w:rsidR="00DF1FF0" w:rsidRDefault="0044325B">
            <w:pPr>
              <w:pStyle w:val="TableParagraph"/>
              <w:ind w:left="105"/>
              <w:rPr>
                <w:sz w:val="24"/>
              </w:rPr>
            </w:pPr>
            <w:r>
              <w:rPr>
                <w:spacing w:val="-2"/>
                <w:sz w:val="24"/>
              </w:rPr>
              <w:t>Total</w:t>
            </w:r>
          </w:p>
        </w:tc>
        <w:tc>
          <w:tcPr>
            <w:tcW w:w="2761" w:type="dxa"/>
          </w:tcPr>
          <w:p w:rsidR="00DF1FF0" w:rsidRDefault="0044325B">
            <w:pPr>
              <w:pStyle w:val="TableParagraph"/>
              <w:ind w:left="104"/>
              <w:rPr>
                <w:sz w:val="24"/>
              </w:rPr>
            </w:pPr>
            <w:r>
              <w:rPr>
                <w:spacing w:val="-5"/>
                <w:sz w:val="24"/>
              </w:rPr>
              <w:t>200</w:t>
            </w:r>
          </w:p>
        </w:tc>
        <w:tc>
          <w:tcPr>
            <w:tcW w:w="2761" w:type="dxa"/>
          </w:tcPr>
          <w:p w:rsidR="00DF1FF0" w:rsidRDefault="0044325B">
            <w:pPr>
              <w:pStyle w:val="TableParagraph"/>
              <w:ind w:left="104"/>
              <w:rPr>
                <w:sz w:val="24"/>
              </w:rPr>
            </w:pPr>
            <w:r>
              <w:rPr>
                <w:spacing w:val="-4"/>
                <w:sz w:val="24"/>
              </w:rPr>
              <w:t>100%</w:t>
            </w:r>
          </w:p>
        </w:tc>
      </w:tr>
    </w:tbl>
    <w:p w:rsidR="00DF1FF0" w:rsidRDefault="00DF1FF0">
      <w:pPr>
        <w:pStyle w:val="TableParagraph"/>
        <w:rPr>
          <w:sz w:val="24"/>
        </w:rPr>
        <w:sectPr w:rsidR="00DF1FF0">
          <w:pgSz w:w="11910" w:h="16840"/>
          <w:pgMar w:top="1360" w:right="283" w:bottom="1180" w:left="425" w:header="0" w:footer="998" w:gutter="0"/>
          <w:cols w:space="720"/>
        </w:sectPr>
      </w:pPr>
    </w:p>
    <w:p w:rsidR="00DF1FF0" w:rsidRDefault="0044325B">
      <w:pPr>
        <w:pStyle w:val="Heading1"/>
        <w:spacing w:before="63"/>
        <w:ind w:left="1015"/>
      </w:pPr>
      <w:r>
        <w:t>GRAPHICAL</w:t>
      </w:r>
      <w:r>
        <w:rPr>
          <w:spacing w:val="-2"/>
        </w:rPr>
        <w:t>REPRESENTATION</w:t>
      </w:r>
    </w:p>
    <w:p w:rsidR="00DF1FF0" w:rsidRDefault="00151867">
      <w:pPr>
        <w:pStyle w:val="BodyText"/>
        <w:spacing w:before="215"/>
        <w:rPr>
          <w:b/>
          <w:sz w:val="20"/>
        </w:rPr>
      </w:pPr>
      <w:r>
        <w:rPr>
          <w:b/>
          <w:sz w:val="20"/>
        </w:rPr>
        <w:pict>
          <v:group id="docshapegroup103" o:spid="_x0000_s2066" style="position:absolute;margin-left:71.75pt;margin-top:23.5pt;width:357.5pt;height:164pt;z-index:-15713792;mso-wrap-distance-left:0;mso-wrap-distance-right:0;mso-position-horizontal-relative:page" coordorigin="1435,470" coordsize="7150,3280">
            <v:shape id="docshape104" o:spid="_x0000_s2073" style="position:absolute;left:1660;top:694;width:6700;height:2028" coordorigin="1660,695" coordsize="6700,2028" o:spt="100" adj="0,,0" path="m7354,2723r1006,m1660,2723r1004,m4003,2723r2011,m1660,2435r1004,m4003,2435r2011,m7354,2435r1006,m1660,2147r1004,m4003,2147r4357,m1660,1854r1004,m4003,1854r4357,m4003,1566r4357,m1660,1566r1004,m4003,1273r4357,m1660,1273r1004,m1660,985r6700,m1660,695r6700,e" filled="f" strokecolor="#888" strokeweight=".5pt">
              <v:stroke joinstyle="round"/>
              <v:formulas/>
              <v:path arrowok="t" o:connecttype="segments"/>
            </v:shape>
            <v:shape id="docshape105" o:spid="_x0000_s2072" style="position:absolute;left:2664;top:985;width:4690;height:2030" coordorigin="2664,985" coordsize="4690,2030" o:spt="100" adj="0,,0" path="m2664,985r1339,l4003,3014r-1339,l2664,985xm6014,2147r1340,l7354,3014r-1340,l6014,2147xe" filled="f" strokeweight="2pt">
              <v:stroke joinstyle="round"/>
              <v:formulas/>
              <v:path arrowok="t" o:connecttype="segments"/>
            </v:shape>
            <v:shape id="docshape106" o:spid="_x0000_s2071" style="position:absolute;left:1660;top:3014;width:6700;height:103" coordorigin="1660,3014" coordsize="6700,103" o:spt="100" adj="0,,0" path="m1660,3014r6700,m1660,3014r,103m5011,3014r,103m8360,3014r,103e" filled="f" strokecolor="#888" strokeweight=".5pt">
              <v:stroke joinstyle="round"/>
              <v:formulas/>
              <v:path arrowok="t" o:connecttype="segments"/>
            </v:shape>
            <v:rect id="docshape107" o:spid="_x0000_s2070" style="position:absolute;left:1440;top:474;width:7140;height:3270" filled="f" strokecolor="#888" strokeweight=".5pt"/>
            <v:shape id="docshape108" o:spid="_x0000_s2069" type="#_x0000_t202" style="position:absolute;left:2970;top:1803;width:755;height:481" filled="f" stroked="f">
              <v:textbox inset="0,0,0,0">
                <w:txbxContent>
                  <w:p w:rsidR="00DF1FF0" w:rsidRDefault="0044325B">
                    <w:pPr>
                      <w:spacing w:line="480" w:lineRule="exact"/>
                      <w:rPr>
                        <w:rFonts w:ascii="Calibri"/>
                        <w:sz w:val="48"/>
                      </w:rPr>
                    </w:pPr>
                    <w:r>
                      <w:rPr>
                        <w:rFonts w:ascii="Calibri"/>
                        <w:spacing w:val="-5"/>
                        <w:sz w:val="48"/>
                      </w:rPr>
                      <w:t>140</w:t>
                    </w:r>
                  </w:p>
                </w:txbxContent>
              </v:textbox>
            </v:shape>
            <v:shape id="docshape109" o:spid="_x0000_s2068" type="#_x0000_t202" style="position:absolute;left:3025;top:3222;width:644;height:393" filled="f" stroked="f">
              <v:textbox inset="0,0,0,0">
                <w:txbxContent>
                  <w:p w:rsidR="00DF1FF0" w:rsidRDefault="0044325B">
                    <w:pPr>
                      <w:spacing w:line="393" w:lineRule="exact"/>
                      <w:rPr>
                        <w:rFonts w:ascii="Arial Black"/>
                        <w:sz w:val="28"/>
                      </w:rPr>
                    </w:pPr>
                    <w:r>
                      <w:rPr>
                        <w:rFonts w:ascii="Arial Black"/>
                        <w:spacing w:val="-5"/>
                        <w:sz w:val="28"/>
                      </w:rPr>
                      <w:t>YES</w:t>
                    </w:r>
                  </w:p>
                </w:txbxContent>
              </v:textbox>
            </v:shape>
            <v:shape id="docshape110" o:spid="_x0000_s2067" type="#_x0000_t202" style="position:absolute;left:6441;top:2383;width:510;height:1231" filled="f" stroked="f">
              <v:textbox inset="0,0,0,0">
                <w:txbxContent>
                  <w:p w:rsidR="00DF1FF0" w:rsidRDefault="0044325B">
                    <w:pPr>
                      <w:spacing w:line="489" w:lineRule="exact"/>
                      <w:rPr>
                        <w:rFonts w:ascii="Calibri"/>
                        <w:sz w:val="48"/>
                      </w:rPr>
                    </w:pPr>
                    <w:r>
                      <w:rPr>
                        <w:rFonts w:ascii="Calibri"/>
                        <w:spacing w:val="-5"/>
                        <w:sz w:val="48"/>
                      </w:rPr>
                      <w:t>60</w:t>
                    </w:r>
                  </w:p>
                  <w:p w:rsidR="00DF1FF0" w:rsidRDefault="0044325B">
                    <w:pPr>
                      <w:spacing w:before="347" w:line="394" w:lineRule="exact"/>
                      <w:ind w:left="12"/>
                      <w:rPr>
                        <w:rFonts w:ascii="Arial Black"/>
                        <w:sz w:val="28"/>
                      </w:rPr>
                    </w:pPr>
                    <w:r>
                      <w:rPr>
                        <w:rFonts w:ascii="Arial Black"/>
                        <w:spacing w:val="-5"/>
                        <w:sz w:val="28"/>
                      </w:rPr>
                      <w:t>NO</w:t>
                    </w:r>
                  </w:p>
                </w:txbxContent>
              </v:textbox>
            </v:shape>
            <w10:wrap type="topAndBottom" anchorx="page"/>
          </v:group>
        </w:pict>
      </w:r>
    </w:p>
    <w:p w:rsidR="00DF1FF0" w:rsidRDefault="00DF1FF0">
      <w:pPr>
        <w:pStyle w:val="BodyText"/>
        <w:spacing w:before="193"/>
        <w:rPr>
          <w:b/>
        </w:rPr>
      </w:pPr>
    </w:p>
    <w:p w:rsidR="00DF1FF0" w:rsidRDefault="0044325B">
      <w:pPr>
        <w:pStyle w:val="BodyText"/>
        <w:spacing w:line="480" w:lineRule="auto"/>
        <w:ind w:left="1015" w:right="1158" w:firstLine="720"/>
        <w:jc w:val="both"/>
      </w:pPr>
      <w:r>
        <w:t>From the analysis above majority of the people agree that government collaboratewith the private sector to improve the residential propertywhich represents 70% while others people disagree which represent 30%.</w:t>
      </w:r>
    </w:p>
    <w:p w:rsidR="00DF1FF0" w:rsidRDefault="0044325B">
      <w:pPr>
        <w:pStyle w:val="Heading1"/>
        <w:numPr>
          <w:ilvl w:val="1"/>
          <w:numId w:val="6"/>
        </w:numPr>
        <w:tabs>
          <w:tab w:val="left" w:pos="1736"/>
          <w:tab w:val="left" w:pos="2988"/>
          <w:tab w:val="left" w:pos="3602"/>
          <w:tab w:val="left" w:pos="4739"/>
          <w:tab w:val="left" w:pos="6150"/>
          <w:tab w:val="left" w:pos="6788"/>
          <w:tab w:val="left" w:pos="8717"/>
        </w:tabs>
        <w:spacing w:before="207" w:line="480" w:lineRule="auto"/>
        <w:ind w:right="1156"/>
      </w:pPr>
      <w:r>
        <w:rPr>
          <w:spacing w:val="-2"/>
        </w:rPr>
        <w:t>IMPACT</w:t>
      </w:r>
      <w:r>
        <w:tab/>
      </w:r>
      <w:r>
        <w:rPr>
          <w:spacing w:val="-6"/>
        </w:rPr>
        <w:t>OF</w:t>
      </w:r>
      <w:r>
        <w:tab/>
      </w:r>
      <w:r>
        <w:rPr>
          <w:spacing w:val="-2"/>
        </w:rPr>
        <w:t>URBAN</w:t>
      </w:r>
      <w:r>
        <w:tab/>
      </w:r>
      <w:r>
        <w:rPr>
          <w:spacing w:val="-2"/>
        </w:rPr>
        <w:t>GROWTH</w:t>
      </w:r>
      <w:r>
        <w:tab/>
      </w:r>
      <w:r>
        <w:rPr>
          <w:spacing w:val="-6"/>
        </w:rPr>
        <w:t>ON</w:t>
      </w:r>
      <w:r>
        <w:tab/>
      </w:r>
      <w:r>
        <w:rPr>
          <w:spacing w:val="-2"/>
        </w:rPr>
        <w:t>RESIDENTIAL</w:t>
      </w:r>
      <w:r>
        <w:tab/>
      </w:r>
      <w:r>
        <w:rPr>
          <w:spacing w:val="-2"/>
        </w:rPr>
        <w:t xml:space="preserve">PROPERTY </w:t>
      </w:r>
      <w:r>
        <w:t>DEVELOPMENT IN URBAN PART OF GAA-AKANBI.</w:t>
      </w:r>
    </w:p>
    <w:p w:rsidR="00DF1FF0" w:rsidRDefault="0044325B">
      <w:pPr>
        <w:pStyle w:val="BodyText"/>
        <w:spacing w:before="192" w:line="480" w:lineRule="auto"/>
        <w:ind w:left="1015" w:right="1162" w:firstLine="720"/>
        <w:jc w:val="both"/>
      </w:pPr>
      <w:r>
        <w:t>The growth in the number of people who live in the cities and the diffusion of urban live to every part of the habitable would be one of the characteristics features of the modern daylife urbangrowthis essentiallyaneconomic phenomenon;therefore it is onlymechanism to facilitate the functioning of economic activities.</w:t>
      </w:r>
    </w:p>
    <w:p w:rsidR="00DF1FF0" w:rsidRDefault="0044325B">
      <w:pPr>
        <w:pStyle w:val="BodyText"/>
        <w:spacing w:before="203" w:line="480" w:lineRule="auto"/>
        <w:ind w:left="1015" w:right="1151" w:firstLine="720"/>
        <w:jc w:val="both"/>
      </w:pPr>
      <w:r>
        <w:t>As a result ofurbangrowth, institutionand activities as manifested byemergencies of developed in the centre of the town and one by residential grouping around it are down together. It has to be noted here that the physical expansion of developed in the largely attributed to the population growth as wellas the redistribution ofresidentialactivities within the areas</w:t>
      </w:r>
    </w:p>
    <w:p w:rsidR="00DF1FF0" w:rsidRDefault="00DF1FF0">
      <w:pPr>
        <w:pStyle w:val="BodyText"/>
        <w:spacing w:line="480" w:lineRule="auto"/>
        <w:jc w:val="both"/>
        <w:sectPr w:rsidR="00DF1FF0">
          <w:pgSz w:w="11910" w:h="16840"/>
          <w:pgMar w:top="1360" w:right="283" w:bottom="1180" w:left="425" w:header="0" w:footer="998" w:gutter="0"/>
          <w:cols w:space="720"/>
        </w:sectPr>
      </w:pPr>
    </w:p>
    <w:p w:rsidR="00DF1FF0" w:rsidRDefault="0044325B">
      <w:pPr>
        <w:pStyle w:val="BodyText"/>
        <w:spacing w:before="78" w:line="480" w:lineRule="auto"/>
        <w:ind w:left="1015" w:right="1156" w:firstLine="720"/>
        <w:jc w:val="both"/>
      </w:pPr>
      <w:r>
        <w:t>Also, the increase in the population and the increase on demand for residential properties have led to an increase in supply of residential properties and equally increase in the value of existing properties</w:t>
      </w:r>
    </w:p>
    <w:p w:rsidR="00DF1FF0" w:rsidRDefault="0044325B">
      <w:pPr>
        <w:pStyle w:val="BodyText"/>
        <w:spacing w:before="203" w:line="480" w:lineRule="auto"/>
        <w:ind w:left="1015" w:right="1154" w:firstLine="720"/>
        <w:jc w:val="both"/>
      </w:pPr>
      <w:r>
        <w:t>It was these increase that lead to the conversion of other properties to their highestand best use, it was revealed according to the field survey that rental value in residential properties in the area is increasing tremendously.</w:t>
      </w:r>
    </w:p>
    <w:p w:rsidR="00DF1FF0" w:rsidRDefault="0044325B">
      <w:pPr>
        <w:pStyle w:val="BodyText"/>
        <w:spacing w:before="197" w:line="480" w:lineRule="auto"/>
        <w:ind w:left="1015" w:right="1152" w:firstLine="720"/>
        <w:jc w:val="both"/>
      </w:pPr>
      <w:r>
        <w:t>The increase in rental values of properties are however attributed to the general inflation condition on the country as caused by structural adjustment programmes (</w:t>
      </w:r>
      <w:r>
        <w:rPr>
          <w:b/>
        </w:rPr>
        <w:t>SAP</w:t>
      </w:r>
      <w:r>
        <w:t xml:space="preserve">) whichbrought aboutthehighcostofbuilding materialsandanincrease indemandresidential </w:t>
      </w:r>
      <w:r>
        <w:rPr>
          <w:spacing w:val="-2"/>
        </w:rPr>
        <w:t>properties.</w:t>
      </w:r>
    </w:p>
    <w:p w:rsidR="00DF1FF0" w:rsidRDefault="0044325B">
      <w:pPr>
        <w:pStyle w:val="BodyText"/>
        <w:spacing w:before="203" w:line="480" w:lineRule="auto"/>
        <w:ind w:left="1015" w:right="1145" w:firstLine="720"/>
        <w:jc w:val="both"/>
      </w:pPr>
      <w:r>
        <w:t xml:space="preserve">Conversely, thedemand fortheresidentialpropertiesbacked up withtheabilityto pay made some property owners to convert their properties from commercial use to residential </w:t>
      </w:r>
      <w:r>
        <w:rPr>
          <w:spacing w:val="-4"/>
        </w:rPr>
        <w:t>use.</w:t>
      </w:r>
    </w:p>
    <w:p w:rsidR="00DF1FF0" w:rsidRDefault="0044325B">
      <w:pPr>
        <w:pStyle w:val="BodyText"/>
        <w:spacing w:before="202" w:line="480" w:lineRule="auto"/>
        <w:ind w:left="1015" w:right="1168" w:firstLine="720"/>
        <w:jc w:val="both"/>
      </w:pPr>
      <w:r>
        <w:t>It was revealed during the field surveythat about 55% of residential properties in the study areas are not initially meant for such purpose.</w:t>
      </w:r>
    </w:p>
    <w:p w:rsidR="00DF1FF0" w:rsidRDefault="0044325B">
      <w:pPr>
        <w:pStyle w:val="BodyText"/>
        <w:spacing w:before="198" w:line="480" w:lineRule="auto"/>
        <w:ind w:left="1015" w:right="1168" w:firstLine="720"/>
        <w:jc w:val="both"/>
      </w:pPr>
      <w:r>
        <w:t>The table below shows the trends in building cost materials and rental value of flatand tenement house respectively in the areas.</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Heading1"/>
        <w:spacing w:before="63"/>
        <w:ind w:left="1015"/>
      </w:pPr>
      <w:r>
        <w:t>TABLEII: TRENDSINCOSTOFBUILDING</w:t>
      </w:r>
      <w:r>
        <w:rPr>
          <w:spacing w:val="-2"/>
        </w:rPr>
        <w:t>MATERIALS</w:t>
      </w:r>
    </w:p>
    <w:p w:rsidR="00DF1FF0" w:rsidRDefault="00DF1FF0">
      <w:pPr>
        <w:pStyle w:val="BodyText"/>
        <w:rPr>
          <w:b/>
          <w:sz w:val="20"/>
        </w:rPr>
      </w:pPr>
    </w:p>
    <w:p w:rsidR="00DF1FF0" w:rsidRDefault="00DF1FF0">
      <w:pPr>
        <w:pStyle w:val="BodyText"/>
        <w:spacing w:before="16"/>
        <w:rPr>
          <w:b/>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9"/>
        <w:gridCol w:w="2160"/>
        <w:gridCol w:w="1709"/>
        <w:gridCol w:w="1800"/>
      </w:tblGrid>
      <w:tr w:rsidR="00DF1FF0">
        <w:trPr>
          <w:trHeight w:val="552"/>
        </w:trPr>
        <w:tc>
          <w:tcPr>
            <w:tcW w:w="3179" w:type="dxa"/>
          </w:tcPr>
          <w:p w:rsidR="00DF1FF0" w:rsidRDefault="0044325B">
            <w:pPr>
              <w:pStyle w:val="TableParagraph"/>
              <w:ind w:left="105"/>
              <w:rPr>
                <w:sz w:val="24"/>
              </w:rPr>
            </w:pPr>
            <w:r>
              <w:rPr>
                <w:spacing w:val="-2"/>
                <w:sz w:val="24"/>
              </w:rPr>
              <w:t>ITEMS</w:t>
            </w:r>
          </w:p>
        </w:tc>
        <w:tc>
          <w:tcPr>
            <w:tcW w:w="2160" w:type="dxa"/>
          </w:tcPr>
          <w:p w:rsidR="00DF1FF0" w:rsidRDefault="0044325B">
            <w:pPr>
              <w:pStyle w:val="TableParagraph"/>
              <w:ind w:left="110"/>
              <w:rPr>
                <w:sz w:val="24"/>
              </w:rPr>
            </w:pPr>
            <w:r>
              <w:rPr>
                <w:sz w:val="24"/>
              </w:rPr>
              <w:t>YEAR</w:t>
            </w:r>
            <w:r>
              <w:rPr>
                <w:spacing w:val="-4"/>
                <w:sz w:val="24"/>
              </w:rPr>
              <w:t>2023</w:t>
            </w:r>
          </w:p>
        </w:tc>
        <w:tc>
          <w:tcPr>
            <w:tcW w:w="1709" w:type="dxa"/>
          </w:tcPr>
          <w:p w:rsidR="00DF1FF0" w:rsidRDefault="0044325B">
            <w:pPr>
              <w:pStyle w:val="TableParagraph"/>
              <w:ind w:left="111"/>
              <w:rPr>
                <w:sz w:val="24"/>
              </w:rPr>
            </w:pPr>
            <w:r>
              <w:rPr>
                <w:sz w:val="24"/>
              </w:rPr>
              <w:t>YEAR</w:t>
            </w:r>
            <w:r>
              <w:rPr>
                <w:spacing w:val="-4"/>
                <w:sz w:val="24"/>
              </w:rPr>
              <w:t>2024</w:t>
            </w:r>
          </w:p>
        </w:tc>
        <w:tc>
          <w:tcPr>
            <w:tcW w:w="1800" w:type="dxa"/>
          </w:tcPr>
          <w:p w:rsidR="00DF1FF0" w:rsidRDefault="0044325B">
            <w:pPr>
              <w:pStyle w:val="TableParagraph"/>
              <w:ind w:left="106"/>
              <w:rPr>
                <w:sz w:val="24"/>
              </w:rPr>
            </w:pPr>
            <w:r>
              <w:rPr>
                <w:sz w:val="24"/>
              </w:rPr>
              <w:t>YEAR</w:t>
            </w:r>
            <w:r>
              <w:rPr>
                <w:spacing w:val="-4"/>
                <w:sz w:val="24"/>
              </w:rPr>
              <w:t>2025</w:t>
            </w:r>
          </w:p>
        </w:tc>
      </w:tr>
      <w:tr w:rsidR="00DF1FF0">
        <w:trPr>
          <w:trHeight w:val="551"/>
        </w:trPr>
        <w:tc>
          <w:tcPr>
            <w:tcW w:w="3179" w:type="dxa"/>
          </w:tcPr>
          <w:p w:rsidR="00DF1FF0" w:rsidRDefault="0044325B">
            <w:pPr>
              <w:pStyle w:val="TableParagraph"/>
              <w:ind w:left="105"/>
              <w:rPr>
                <w:sz w:val="24"/>
              </w:rPr>
            </w:pPr>
            <w:r>
              <w:rPr>
                <w:sz w:val="24"/>
              </w:rPr>
              <w:t>Bags of</w:t>
            </w:r>
            <w:r>
              <w:rPr>
                <w:spacing w:val="-2"/>
                <w:sz w:val="24"/>
              </w:rPr>
              <w:t>cement</w:t>
            </w:r>
          </w:p>
        </w:tc>
        <w:tc>
          <w:tcPr>
            <w:tcW w:w="2160" w:type="dxa"/>
          </w:tcPr>
          <w:p w:rsidR="00DF1FF0" w:rsidRDefault="0044325B">
            <w:pPr>
              <w:pStyle w:val="TableParagraph"/>
              <w:ind w:left="110"/>
              <w:rPr>
                <w:sz w:val="24"/>
              </w:rPr>
            </w:pPr>
            <w:r>
              <w:rPr>
                <w:spacing w:val="-2"/>
                <w:sz w:val="24"/>
              </w:rPr>
              <w:t>5,300.00</w:t>
            </w:r>
          </w:p>
        </w:tc>
        <w:tc>
          <w:tcPr>
            <w:tcW w:w="1709" w:type="dxa"/>
          </w:tcPr>
          <w:p w:rsidR="00DF1FF0" w:rsidRDefault="0044325B">
            <w:pPr>
              <w:pStyle w:val="TableParagraph"/>
              <w:ind w:left="111"/>
              <w:rPr>
                <w:sz w:val="24"/>
              </w:rPr>
            </w:pPr>
            <w:r>
              <w:rPr>
                <w:spacing w:val="-2"/>
                <w:sz w:val="24"/>
              </w:rPr>
              <w:t>7,500.00</w:t>
            </w:r>
          </w:p>
        </w:tc>
        <w:tc>
          <w:tcPr>
            <w:tcW w:w="1800" w:type="dxa"/>
          </w:tcPr>
          <w:p w:rsidR="00DF1FF0" w:rsidRDefault="0044325B">
            <w:pPr>
              <w:pStyle w:val="TableParagraph"/>
              <w:ind w:left="106"/>
              <w:rPr>
                <w:sz w:val="24"/>
              </w:rPr>
            </w:pPr>
            <w:r>
              <w:rPr>
                <w:spacing w:val="-2"/>
                <w:sz w:val="24"/>
              </w:rPr>
              <w:t>10,500.00</w:t>
            </w:r>
          </w:p>
        </w:tc>
      </w:tr>
      <w:tr w:rsidR="00DF1FF0">
        <w:trPr>
          <w:trHeight w:val="551"/>
        </w:trPr>
        <w:tc>
          <w:tcPr>
            <w:tcW w:w="3179" w:type="dxa"/>
          </w:tcPr>
          <w:p w:rsidR="00DF1FF0" w:rsidRDefault="0044325B">
            <w:pPr>
              <w:pStyle w:val="TableParagraph"/>
              <w:ind w:left="105"/>
              <w:rPr>
                <w:sz w:val="24"/>
              </w:rPr>
            </w:pPr>
            <w:r>
              <w:rPr>
                <w:sz w:val="24"/>
              </w:rPr>
              <w:t>20sheetofiron</w:t>
            </w:r>
            <w:r>
              <w:rPr>
                <w:spacing w:val="-4"/>
                <w:sz w:val="24"/>
              </w:rPr>
              <w:t>sheet</w:t>
            </w:r>
          </w:p>
        </w:tc>
        <w:tc>
          <w:tcPr>
            <w:tcW w:w="2160" w:type="dxa"/>
          </w:tcPr>
          <w:p w:rsidR="00DF1FF0" w:rsidRDefault="0044325B">
            <w:pPr>
              <w:pStyle w:val="TableParagraph"/>
              <w:ind w:left="110"/>
              <w:rPr>
                <w:sz w:val="24"/>
              </w:rPr>
            </w:pPr>
            <w:r>
              <w:rPr>
                <w:spacing w:val="-2"/>
                <w:sz w:val="24"/>
              </w:rPr>
              <w:t>190,000.00</w:t>
            </w:r>
          </w:p>
        </w:tc>
        <w:tc>
          <w:tcPr>
            <w:tcW w:w="1709" w:type="dxa"/>
          </w:tcPr>
          <w:p w:rsidR="00DF1FF0" w:rsidRDefault="0044325B">
            <w:pPr>
              <w:pStyle w:val="TableParagraph"/>
              <w:ind w:left="111"/>
              <w:rPr>
                <w:sz w:val="24"/>
              </w:rPr>
            </w:pPr>
            <w:r>
              <w:rPr>
                <w:spacing w:val="-2"/>
                <w:sz w:val="24"/>
              </w:rPr>
              <w:t>200,000.00</w:t>
            </w:r>
          </w:p>
        </w:tc>
        <w:tc>
          <w:tcPr>
            <w:tcW w:w="1800" w:type="dxa"/>
          </w:tcPr>
          <w:p w:rsidR="00DF1FF0" w:rsidRDefault="0044325B">
            <w:pPr>
              <w:pStyle w:val="TableParagraph"/>
              <w:ind w:left="106"/>
              <w:rPr>
                <w:sz w:val="24"/>
              </w:rPr>
            </w:pPr>
            <w:r>
              <w:rPr>
                <w:spacing w:val="-2"/>
                <w:sz w:val="24"/>
              </w:rPr>
              <w:t>220,000.00</w:t>
            </w:r>
          </w:p>
        </w:tc>
      </w:tr>
      <w:tr w:rsidR="00DF1FF0">
        <w:trPr>
          <w:trHeight w:val="552"/>
        </w:trPr>
        <w:tc>
          <w:tcPr>
            <w:tcW w:w="3179" w:type="dxa"/>
          </w:tcPr>
          <w:p w:rsidR="00DF1FF0" w:rsidRDefault="0044325B">
            <w:pPr>
              <w:pStyle w:val="TableParagraph"/>
              <w:ind w:left="105"/>
              <w:rPr>
                <w:sz w:val="24"/>
              </w:rPr>
            </w:pPr>
            <w:r>
              <w:rPr>
                <w:sz w:val="24"/>
              </w:rPr>
              <w:t>Softsand(per</w:t>
            </w:r>
            <w:r>
              <w:rPr>
                <w:spacing w:val="-2"/>
                <w:sz w:val="24"/>
              </w:rPr>
              <w:t>lorry)</w:t>
            </w:r>
          </w:p>
        </w:tc>
        <w:tc>
          <w:tcPr>
            <w:tcW w:w="2160" w:type="dxa"/>
          </w:tcPr>
          <w:p w:rsidR="00DF1FF0" w:rsidRDefault="0044325B">
            <w:pPr>
              <w:pStyle w:val="TableParagraph"/>
              <w:ind w:left="110"/>
              <w:rPr>
                <w:sz w:val="24"/>
              </w:rPr>
            </w:pPr>
            <w:r>
              <w:rPr>
                <w:spacing w:val="-2"/>
                <w:sz w:val="24"/>
              </w:rPr>
              <w:t>70,000.00</w:t>
            </w:r>
          </w:p>
        </w:tc>
        <w:tc>
          <w:tcPr>
            <w:tcW w:w="1709" w:type="dxa"/>
          </w:tcPr>
          <w:p w:rsidR="00DF1FF0" w:rsidRDefault="0044325B">
            <w:pPr>
              <w:pStyle w:val="TableParagraph"/>
              <w:ind w:left="111"/>
              <w:rPr>
                <w:sz w:val="24"/>
              </w:rPr>
            </w:pPr>
            <w:r>
              <w:rPr>
                <w:spacing w:val="-2"/>
                <w:sz w:val="24"/>
              </w:rPr>
              <w:t>95,000.00</w:t>
            </w:r>
          </w:p>
        </w:tc>
        <w:tc>
          <w:tcPr>
            <w:tcW w:w="1800" w:type="dxa"/>
          </w:tcPr>
          <w:p w:rsidR="00DF1FF0" w:rsidRDefault="0044325B">
            <w:pPr>
              <w:pStyle w:val="TableParagraph"/>
              <w:ind w:left="106"/>
              <w:rPr>
                <w:sz w:val="24"/>
              </w:rPr>
            </w:pPr>
            <w:r>
              <w:rPr>
                <w:spacing w:val="-2"/>
                <w:sz w:val="24"/>
              </w:rPr>
              <w:t>100,000.00</w:t>
            </w:r>
          </w:p>
        </w:tc>
      </w:tr>
      <w:tr w:rsidR="00DF1FF0">
        <w:trPr>
          <w:trHeight w:val="551"/>
        </w:trPr>
        <w:tc>
          <w:tcPr>
            <w:tcW w:w="3179" w:type="dxa"/>
          </w:tcPr>
          <w:p w:rsidR="00DF1FF0" w:rsidRDefault="0044325B">
            <w:pPr>
              <w:pStyle w:val="TableParagraph"/>
              <w:ind w:left="105"/>
              <w:rPr>
                <w:sz w:val="24"/>
              </w:rPr>
            </w:pPr>
            <w:r>
              <w:rPr>
                <w:sz w:val="24"/>
              </w:rPr>
              <w:t>Costoflabour(per</w:t>
            </w:r>
            <w:r>
              <w:rPr>
                <w:spacing w:val="-4"/>
                <w:sz w:val="24"/>
              </w:rPr>
              <w:t>day)</w:t>
            </w:r>
          </w:p>
        </w:tc>
        <w:tc>
          <w:tcPr>
            <w:tcW w:w="2160" w:type="dxa"/>
          </w:tcPr>
          <w:p w:rsidR="00DF1FF0" w:rsidRDefault="0044325B">
            <w:pPr>
              <w:pStyle w:val="TableParagraph"/>
              <w:ind w:left="110"/>
              <w:rPr>
                <w:sz w:val="24"/>
              </w:rPr>
            </w:pPr>
            <w:r>
              <w:rPr>
                <w:spacing w:val="-2"/>
                <w:sz w:val="24"/>
              </w:rPr>
              <w:t>8,000.00</w:t>
            </w:r>
          </w:p>
        </w:tc>
        <w:tc>
          <w:tcPr>
            <w:tcW w:w="1709" w:type="dxa"/>
          </w:tcPr>
          <w:p w:rsidR="00DF1FF0" w:rsidRDefault="0044325B">
            <w:pPr>
              <w:pStyle w:val="TableParagraph"/>
              <w:ind w:left="111"/>
              <w:rPr>
                <w:sz w:val="24"/>
              </w:rPr>
            </w:pPr>
            <w:r>
              <w:rPr>
                <w:spacing w:val="-2"/>
                <w:sz w:val="24"/>
              </w:rPr>
              <w:t>10,000.00</w:t>
            </w:r>
          </w:p>
        </w:tc>
        <w:tc>
          <w:tcPr>
            <w:tcW w:w="1800" w:type="dxa"/>
          </w:tcPr>
          <w:p w:rsidR="00DF1FF0" w:rsidRDefault="0044325B">
            <w:pPr>
              <w:pStyle w:val="TableParagraph"/>
              <w:ind w:left="106"/>
              <w:rPr>
                <w:sz w:val="24"/>
              </w:rPr>
            </w:pPr>
            <w:r>
              <w:rPr>
                <w:spacing w:val="-2"/>
                <w:sz w:val="24"/>
              </w:rPr>
              <w:t>12,000.00</w:t>
            </w:r>
          </w:p>
        </w:tc>
      </w:tr>
      <w:tr w:rsidR="00DF1FF0">
        <w:trPr>
          <w:trHeight w:val="551"/>
        </w:trPr>
        <w:tc>
          <w:tcPr>
            <w:tcW w:w="3179" w:type="dxa"/>
          </w:tcPr>
          <w:p w:rsidR="00DF1FF0" w:rsidRDefault="0044325B">
            <w:pPr>
              <w:pStyle w:val="TableParagraph"/>
              <w:ind w:left="105"/>
              <w:rPr>
                <w:sz w:val="24"/>
              </w:rPr>
            </w:pPr>
            <w:r>
              <w:rPr>
                <w:sz w:val="24"/>
              </w:rPr>
              <w:t xml:space="preserve">Sharpsand(per </w:t>
            </w:r>
            <w:r>
              <w:rPr>
                <w:spacing w:val="-2"/>
                <w:sz w:val="24"/>
              </w:rPr>
              <w:t>lorry)</w:t>
            </w:r>
          </w:p>
        </w:tc>
        <w:tc>
          <w:tcPr>
            <w:tcW w:w="2160" w:type="dxa"/>
          </w:tcPr>
          <w:p w:rsidR="00DF1FF0" w:rsidRDefault="0044325B">
            <w:pPr>
              <w:pStyle w:val="TableParagraph"/>
              <w:ind w:left="110"/>
              <w:rPr>
                <w:sz w:val="24"/>
              </w:rPr>
            </w:pPr>
            <w:r>
              <w:rPr>
                <w:spacing w:val="-2"/>
                <w:sz w:val="24"/>
              </w:rPr>
              <w:t>19,000.00</w:t>
            </w:r>
          </w:p>
        </w:tc>
        <w:tc>
          <w:tcPr>
            <w:tcW w:w="1709" w:type="dxa"/>
          </w:tcPr>
          <w:p w:rsidR="00DF1FF0" w:rsidRDefault="0044325B">
            <w:pPr>
              <w:pStyle w:val="TableParagraph"/>
              <w:ind w:left="111"/>
              <w:rPr>
                <w:sz w:val="24"/>
              </w:rPr>
            </w:pPr>
            <w:r>
              <w:rPr>
                <w:spacing w:val="-2"/>
                <w:sz w:val="24"/>
              </w:rPr>
              <w:t>20,000.00</w:t>
            </w:r>
          </w:p>
        </w:tc>
        <w:tc>
          <w:tcPr>
            <w:tcW w:w="1800" w:type="dxa"/>
          </w:tcPr>
          <w:p w:rsidR="00DF1FF0" w:rsidRDefault="0044325B">
            <w:pPr>
              <w:pStyle w:val="TableParagraph"/>
              <w:ind w:left="106"/>
              <w:rPr>
                <w:sz w:val="24"/>
              </w:rPr>
            </w:pPr>
            <w:r>
              <w:rPr>
                <w:spacing w:val="-2"/>
                <w:sz w:val="24"/>
              </w:rPr>
              <w:t>40,00.00</w:t>
            </w:r>
          </w:p>
        </w:tc>
      </w:tr>
      <w:tr w:rsidR="00DF1FF0">
        <w:trPr>
          <w:trHeight w:val="552"/>
        </w:trPr>
        <w:tc>
          <w:tcPr>
            <w:tcW w:w="3179" w:type="dxa"/>
          </w:tcPr>
          <w:p w:rsidR="00DF1FF0" w:rsidRDefault="0044325B">
            <w:pPr>
              <w:pStyle w:val="TableParagraph"/>
              <w:ind w:left="105"/>
              <w:rPr>
                <w:sz w:val="24"/>
              </w:rPr>
            </w:pPr>
            <w:r>
              <w:rPr>
                <w:spacing w:val="-2"/>
                <w:sz w:val="24"/>
              </w:rPr>
              <w:t>Gravel</w:t>
            </w:r>
          </w:p>
        </w:tc>
        <w:tc>
          <w:tcPr>
            <w:tcW w:w="2160" w:type="dxa"/>
          </w:tcPr>
          <w:p w:rsidR="00DF1FF0" w:rsidRDefault="0044325B">
            <w:pPr>
              <w:pStyle w:val="TableParagraph"/>
              <w:ind w:left="110"/>
              <w:rPr>
                <w:sz w:val="24"/>
              </w:rPr>
            </w:pPr>
            <w:r>
              <w:rPr>
                <w:spacing w:val="-2"/>
                <w:sz w:val="24"/>
              </w:rPr>
              <w:t>15,000.00</w:t>
            </w:r>
          </w:p>
        </w:tc>
        <w:tc>
          <w:tcPr>
            <w:tcW w:w="1709" w:type="dxa"/>
          </w:tcPr>
          <w:p w:rsidR="00DF1FF0" w:rsidRDefault="0044325B">
            <w:pPr>
              <w:pStyle w:val="TableParagraph"/>
              <w:ind w:left="111"/>
              <w:rPr>
                <w:sz w:val="24"/>
              </w:rPr>
            </w:pPr>
            <w:r>
              <w:rPr>
                <w:spacing w:val="-2"/>
                <w:sz w:val="24"/>
              </w:rPr>
              <w:t>25,000.00</w:t>
            </w:r>
          </w:p>
        </w:tc>
        <w:tc>
          <w:tcPr>
            <w:tcW w:w="1800" w:type="dxa"/>
          </w:tcPr>
          <w:p w:rsidR="00DF1FF0" w:rsidRDefault="0044325B">
            <w:pPr>
              <w:pStyle w:val="TableParagraph"/>
              <w:ind w:left="106"/>
              <w:rPr>
                <w:sz w:val="24"/>
              </w:rPr>
            </w:pPr>
            <w:r>
              <w:rPr>
                <w:spacing w:val="-2"/>
                <w:sz w:val="24"/>
              </w:rPr>
              <w:t>35,000.00</w:t>
            </w:r>
          </w:p>
        </w:tc>
      </w:tr>
    </w:tbl>
    <w:p w:rsidR="00DF1FF0" w:rsidRDefault="0044325B">
      <w:pPr>
        <w:spacing w:before="4"/>
        <w:ind w:left="1015"/>
        <w:rPr>
          <w:b/>
          <w:i/>
          <w:sz w:val="24"/>
        </w:rPr>
      </w:pPr>
      <w:r>
        <w:rPr>
          <w:b/>
          <w:i/>
          <w:sz w:val="24"/>
        </w:rPr>
        <w:t>Source;fieldsurvey(December</w:t>
      </w:r>
      <w:r>
        <w:rPr>
          <w:b/>
          <w:i/>
          <w:spacing w:val="-2"/>
          <w:sz w:val="24"/>
        </w:rPr>
        <w:t xml:space="preserve"> 2023)</w:t>
      </w:r>
    </w:p>
    <w:p w:rsidR="00DF1FF0" w:rsidRDefault="00DF1FF0">
      <w:pPr>
        <w:pStyle w:val="BodyText"/>
        <w:spacing w:before="201"/>
        <w:rPr>
          <w:b/>
          <w:i/>
        </w:rPr>
      </w:pPr>
    </w:p>
    <w:p w:rsidR="00DF1FF0" w:rsidRDefault="0044325B">
      <w:pPr>
        <w:pStyle w:val="Heading1"/>
        <w:ind w:left="1015"/>
      </w:pPr>
      <w:r>
        <w:t>TABLEIII; TRENDINRENTALVALUEOF</w:t>
      </w:r>
      <w:r>
        <w:rPr>
          <w:spacing w:val="-2"/>
        </w:rPr>
        <w:t xml:space="preserve"> TENEMENT</w:t>
      </w:r>
    </w:p>
    <w:p w:rsidR="00DF1FF0" w:rsidRDefault="00DF1FF0">
      <w:pPr>
        <w:pStyle w:val="BodyText"/>
        <w:spacing w:before="202"/>
        <w:rPr>
          <w:b/>
        </w:rPr>
      </w:pPr>
    </w:p>
    <w:p w:rsidR="00DF1FF0" w:rsidRDefault="0044325B">
      <w:pPr>
        <w:ind w:left="1375"/>
        <w:rPr>
          <w:b/>
          <w:sz w:val="24"/>
        </w:rPr>
      </w:pPr>
      <w:r>
        <w:rPr>
          <w:b/>
          <w:sz w:val="24"/>
        </w:rPr>
        <w:t>A.PURPOSELYBUILTTENEMENTATGAA-</w:t>
      </w:r>
      <w:r>
        <w:rPr>
          <w:b/>
          <w:spacing w:val="-2"/>
          <w:sz w:val="24"/>
        </w:rPr>
        <w:t>AKANBI.</w:t>
      </w:r>
    </w:p>
    <w:p w:rsidR="00DF1FF0" w:rsidRDefault="00DF1FF0">
      <w:pPr>
        <w:pStyle w:val="BodyText"/>
        <w:rPr>
          <w:b/>
          <w:sz w:val="20"/>
        </w:rPr>
      </w:pPr>
    </w:p>
    <w:p w:rsidR="00DF1FF0" w:rsidRDefault="00DF1FF0">
      <w:pPr>
        <w:pStyle w:val="BodyText"/>
        <w:spacing w:before="11" w:after="1"/>
        <w:rPr>
          <w:b/>
          <w:sz w:val="20"/>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4"/>
        <w:gridCol w:w="2170"/>
        <w:gridCol w:w="2175"/>
        <w:gridCol w:w="1969"/>
      </w:tblGrid>
      <w:tr w:rsidR="00DF1FF0">
        <w:trPr>
          <w:trHeight w:val="551"/>
        </w:trPr>
        <w:tc>
          <w:tcPr>
            <w:tcW w:w="1974" w:type="dxa"/>
          </w:tcPr>
          <w:p w:rsidR="00DF1FF0" w:rsidRDefault="00DF1FF0">
            <w:pPr>
              <w:pStyle w:val="TableParagraph"/>
              <w:spacing w:line="240" w:lineRule="auto"/>
            </w:pPr>
          </w:p>
        </w:tc>
        <w:tc>
          <w:tcPr>
            <w:tcW w:w="2170" w:type="dxa"/>
          </w:tcPr>
          <w:p w:rsidR="00DF1FF0" w:rsidRDefault="0044325B">
            <w:pPr>
              <w:pStyle w:val="TableParagraph"/>
              <w:ind w:left="105"/>
              <w:rPr>
                <w:sz w:val="24"/>
              </w:rPr>
            </w:pPr>
            <w:r>
              <w:rPr>
                <w:sz w:val="24"/>
              </w:rPr>
              <w:t>YEAR</w:t>
            </w:r>
            <w:r>
              <w:rPr>
                <w:spacing w:val="-4"/>
                <w:sz w:val="24"/>
              </w:rPr>
              <w:t>2023</w:t>
            </w:r>
          </w:p>
        </w:tc>
        <w:tc>
          <w:tcPr>
            <w:tcW w:w="2175" w:type="dxa"/>
          </w:tcPr>
          <w:p w:rsidR="00DF1FF0" w:rsidRDefault="0044325B">
            <w:pPr>
              <w:pStyle w:val="TableParagraph"/>
              <w:ind w:left="110"/>
              <w:rPr>
                <w:sz w:val="24"/>
              </w:rPr>
            </w:pPr>
            <w:r>
              <w:rPr>
                <w:sz w:val="24"/>
              </w:rPr>
              <w:t>YEAR</w:t>
            </w:r>
            <w:r>
              <w:rPr>
                <w:spacing w:val="-4"/>
                <w:sz w:val="24"/>
              </w:rPr>
              <w:t>2024</w:t>
            </w:r>
          </w:p>
        </w:tc>
        <w:tc>
          <w:tcPr>
            <w:tcW w:w="1969" w:type="dxa"/>
          </w:tcPr>
          <w:p w:rsidR="00DF1FF0" w:rsidRDefault="0044325B">
            <w:pPr>
              <w:pStyle w:val="TableParagraph"/>
              <w:ind w:left="105"/>
              <w:rPr>
                <w:sz w:val="24"/>
              </w:rPr>
            </w:pPr>
            <w:r>
              <w:rPr>
                <w:spacing w:val="-2"/>
                <w:sz w:val="24"/>
              </w:rPr>
              <w:t>PRESENT</w:t>
            </w:r>
          </w:p>
        </w:tc>
      </w:tr>
      <w:tr w:rsidR="00DF1FF0">
        <w:trPr>
          <w:trHeight w:val="552"/>
        </w:trPr>
        <w:tc>
          <w:tcPr>
            <w:tcW w:w="1974" w:type="dxa"/>
          </w:tcPr>
          <w:p w:rsidR="00DF1FF0" w:rsidRDefault="0044325B">
            <w:pPr>
              <w:pStyle w:val="TableParagraph"/>
              <w:ind w:left="110"/>
              <w:rPr>
                <w:sz w:val="24"/>
              </w:rPr>
            </w:pPr>
            <w:r>
              <w:rPr>
                <w:spacing w:val="-2"/>
                <w:sz w:val="24"/>
              </w:rPr>
              <w:t>Secondary</w:t>
            </w:r>
          </w:p>
        </w:tc>
        <w:tc>
          <w:tcPr>
            <w:tcW w:w="2170" w:type="dxa"/>
          </w:tcPr>
          <w:p w:rsidR="00DF1FF0" w:rsidRDefault="0044325B">
            <w:pPr>
              <w:pStyle w:val="TableParagraph"/>
              <w:ind w:left="105"/>
              <w:rPr>
                <w:sz w:val="24"/>
              </w:rPr>
            </w:pPr>
            <w:r>
              <w:rPr>
                <w:spacing w:val="-4"/>
                <w:sz w:val="24"/>
              </w:rPr>
              <w:t>2,000</w:t>
            </w:r>
          </w:p>
        </w:tc>
        <w:tc>
          <w:tcPr>
            <w:tcW w:w="2175" w:type="dxa"/>
          </w:tcPr>
          <w:p w:rsidR="00DF1FF0" w:rsidRDefault="0044325B">
            <w:pPr>
              <w:pStyle w:val="TableParagraph"/>
              <w:ind w:left="110"/>
              <w:rPr>
                <w:sz w:val="24"/>
              </w:rPr>
            </w:pPr>
            <w:r>
              <w:rPr>
                <w:spacing w:val="-4"/>
                <w:sz w:val="24"/>
              </w:rPr>
              <w:t>2,500</w:t>
            </w:r>
          </w:p>
        </w:tc>
        <w:tc>
          <w:tcPr>
            <w:tcW w:w="1969" w:type="dxa"/>
          </w:tcPr>
          <w:p w:rsidR="00DF1FF0" w:rsidRDefault="0044325B">
            <w:pPr>
              <w:pStyle w:val="TableParagraph"/>
              <w:ind w:left="105"/>
              <w:rPr>
                <w:sz w:val="24"/>
              </w:rPr>
            </w:pPr>
            <w:r>
              <w:rPr>
                <w:spacing w:val="-4"/>
                <w:sz w:val="24"/>
              </w:rPr>
              <w:t>4,000</w:t>
            </w:r>
          </w:p>
        </w:tc>
      </w:tr>
      <w:tr w:rsidR="00DF1FF0">
        <w:trPr>
          <w:trHeight w:val="556"/>
        </w:trPr>
        <w:tc>
          <w:tcPr>
            <w:tcW w:w="1974" w:type="dxa"/>
          </w:tcPr>
          <w:p w:rsidR="00DF1FF0" w:rsidRDefault="0044325B">
            <w:pPr>
              <w:pStyle w:val="TableParagraph"/>
              <w:ind w:left="110"/>
              <w:rPr>
                <w:sz w:val="24"/>
              </w:rPr>
            </w:pPr>
            <w:r>
              <w:rPr>
                <w:sz w:val="24"/>
              </w:rPr>
              <w:t>Prime</w:t>
            </w:r>
            <w:r>
              <w:rPr>
                <w:spacing w:val="-2"/>
                <w:sz w:val="24"/>
              </w:rPr>
              <w:t>location</w:t>
            </w:r>
          </w:p>
        </w:tc>
        <w:tc>
          <w:tcPr>
            <w:tcW w:w="2170" w:type="dxa"/>
          </w:tcPr>
          <w:p w:rsidR="00DF1FF0" w:rsidRDefault="0044325B">
            <w:pPr>
              <w:pStyle w:val="TableParagraph"/>
              <w:ind w:left="105"/>
              <w:rPr>
                <w:sz w:val="24"/>
              </w:rPr>
            </w:pPr>
            <w:r>
              <w:rPr>
                <w:spacing w:val="-4"/>
                <w:sz w:val="24"/>
              </w:rPr>
              <w:t>3,000</w:t>
            </w:r>
          </w:p>
        </w:tc>
        <w:tc>
          <w:tcPr>
            <w:tcW w:w="2175" w:type="dxa"/>
          </w:tcPr>
          <w:p w:rsidR="00DF1FF0" w:rsidRDefault="0044325B">
            <w:pPr>
              <w:pStyle w:val="TableParagraph"/>
              <w:ind w:left="110"/>
              <w:rPr>
                <w:sz w:val="24"/>
              </w:rPr>
            </w:pPr>
            <w:r>
              <w:rPr>
                <w:spacing w:val="-4"/>
                <w:sz w:val="24"/>
              </w:rPr>
              <w:t>3,500</w:t>
            </w:r>
          </w:p>
        </w:tc>
        <w:tc>
          <w:tcPr>
            <w:tcW w:w="1969" w:type="dxa"/>
          </w:tcPr>
          <w:p w:rsidR="00DF1FF0" w:rsidRDefault="0044325B">
            <w:pPr>
              <w:pStyle w:val="TableParagraph"/>
              <w:ind w:left="105"/>
              <w:rPr>
                <w:sz w:val="24"/>
              </w:rPr>
            </w:pPr>
            <w:r>
              <w:rPr>
                <w:spacing w:val="-4"/>
                <w:sz w:val="24"/>
              </w:rPr>
              <w:t>8,000</w:t>
            </w:r>
          </w:p>
        </w:tc>
      </w:tr>
    </w:tbl>
    <w:p w:rsidR="00DF1FF0" w:rsidRDefault="00DF1FF0">
      <w:pPr>
        <w:pStyle w:val="TableParagraph"/>
        <w:rPr>
          <w:sz w:val="24"/>
        </w:rPr>
        <w:sectPr w:rsidR="00DF1FF0">
          <w:pgSz w:w="11910" w:h="16840"/>
          <w:pgMar w:top="1360" w:right="283" w:bottom="1180" w:left="425" w:header="0" w:footer="998" w:gutter="0"/>
          <w:cols w:space="720"/>
        </w:sectPr>
      </w:pPr>
    </w:p>
    <w:p w:rsidR="00DF1FF0" w:rsidRDefault="0044325B">
      <w:pPr>
        <w:spacing w:before="257"/>
        <w:ind w:left="1015"/>
        <w:rPr>
          <w:b/>
          <w:sz w:val="24"/>
        </w:rPr>
      </w:pPr>
      <w:r>
        <w:rPr>
          <w:b/>
          <w:sz w:val="24"/>
        </w:rPr>
        <w:t>Figure</w:t>
      </w:r>
      <w:r>
        <w:rPr>
          <w:b/>
          <w:spacing w:val="-2"/>
          <w:sz w:val="24"/>
        </w:rPr>
        <w:t xml:space="preserve"> (III)</w:t>
      </w:r>
    </w:p>
    <w:p w:rsidR="00DF1FF0" w:rsidRDefault="00DF1FF0">
      <w:pPr>
        <w:pStyle w:val="BodyText"/>
        <w:spacing w:before="197"/>
        <w:rPr>
          <w:b/>
        </w:rPr>
      </w:pPr>
    </w:p>
    <w:p w:rsidR="00DF1FF0" w:rsidRDefault="00151867">
      <w:pPr>
        <w:pStyle w:val="Heading1"/>
        <w:ind w:left="1015"/>
      </w:pPr>
      <w:r>
        <w:pict>
          <v:group id="docshapegroup111" o:spid="_x0000_s2062" style="position:absolute;left:0;text-align:left;margin-left:73.25pt;margin-top:37.3pt;width:404.75pt;height:236.75pt;z-index:-17020416;mso-position-horizontal-relative:page" coordorigin="1465,746" coordsize="8095,4735">
            <v:line id="_x0000_s2065" style="position:absolute" from="1690,971" to="9335,971" strokecolor="#888" strokeweight=".5pt"/>
            <v:shape id="docshape112" o:spid="_x0000_s2064" style="position:absolute;left:2140;top:1505;width:6744;height:2895" coordorigin="2141,1505" coordsize="6744,2895" o:spt="100" adj="0,,0" path="m3787,3329r-1646,l2141,4400r1646,l3787,3329xm6336,2580r-1646,l4690,4184r1646,l6336,2580xm8885,1505r-1647,l7238,3651r1647,l8885,1505xe" stroked="f">
              <v:stroke joinstyle="round"/>
              <v:formulas/>
              <v:path arrowok="t" o:connecttype="segments"/>
            </v:shape>
            <v:rect id="docshape113" o:spid="_x0000_s2063" style="position:absolute;left:1470;top:751;width:8085;height:4725" filled="f" strokecolor="#888" strokeweight=".5pt"/>
            <w10:wrap anchorx="page"/>
          </v:group>
        </w:pict>
      </w:r>
      <w:r w:rsidR="0044325B">
        <w:t>PURPOSELYBUILTATGAA-</w:t>
      </w:r>
      <w:r w:rsidR="0044325B">
        <w:rPr>
          <w:spacing w:val="-2"/>
        </w:rPr>
        <w:t>AKANBI</w:t>
      </w: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rPr>
          <w:b/>
          <w:sz w:val="20"/>
        </w:rPr>
      </w:pPr>
    </w:p>
    <w:p w:rsidR="00DF1FF0" w:rsidRDefault="00DF1FF0">
      <w:pPr>
        <w:pStyle w:val="BodyText"/>
        <w:spacing w:before="74"/>
        <w:rPr>
          <w:b/>
          <w:sz w:val="20"/>
        </w:rPr>
      </w:pPr>
    </w:p>
    <w:tbl>
      <w:tblPr>
        <w:tblW w:w="0" w:type="auto"/>
        <w:tblInd w:w="1272" w:type="dxa"/>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Layout w:type="fixed"/>
        <w:tblCellMar>
          <w:left w:w="0" w:type="dxa"/>
          <w:right w:w="0" w:type="dxa"/>
        </w:tblCellMar>
        <w:tblLook w:val="01E0"/>
      </w:tblPr>
      <w:tblGrid>
        <w:gridCol w:w="451"/>
        <w:gridCol w:w="1647"/>
        <w:gridCol w:w="903"/>
        <w:gridCol w:w="1647"/>
        <w:gridCol w:w="903"/>
        <w:gridCol w:w="1647"/>
        <w:gridCol w:w="451"/>
      </w:tblGrid>
      <w:tr w:rsidR="00DF1FF0">
        <w:trPr>
          <w:trHeight w:hRule="exact" w:val="537"/>
        </w:trPr>
        <w:tc>
          <w:tcPr>
            <w:tcW w:w="5551" w:type="dxa"/>
            <w:gridSpan w:val="5"/>
            <w:tcBorders>
              <w:left w:val="nil"/>
              <w:right w:val="single" w:sz="18" w:space="0" w:color="000000"/>
            </w:tcBorders>
          </w:tcPr>
          <w:p w:rsidR="00DF1FF0" w:rsidRDefault="00DF1FF0">
            <w:pPr>
              <w:pStyle w:val="TableParagraph"/>
              <w:spacing w:line="240" w:lineRule="auto"/>
              <w:rPr>
                <w:sz w:val="28"/>
              </w:rPr>
            </w:pPr>
          </w:p>
        </w:tc>
        <w:tc>
          <w:tcPr>
            <w:tcW w:w="1647" w:type="dxa"/>
            <w:vMerge w:val="restart"/>
            <w:tcBorders>
              <w:top w:val="single" w:sz="4" w:space="0" w:color="000000"/>
              <w:left w:val="single" w:sz="18" w:space="0" w:color="000000"/>
              <w:bottom w:val="single" w:sz="4" w:space="0" w:color="000000"/>
              <w:right w:val="single" w:sz="18" w:space="0" w:color="000000"/>
            </w:tcBorders>
          </w:tcPr>
          <w:p w:rsidR="00DF1FF0" w:rsidRDefault="00DF1FF0">
            <w:pPr>
              <w:pStyle w:val="TableParagraph"/>
              <w:spacing w:line="240" w:lineRule="auto"/>
              <w:rPr>
                <w:b/>
                <w:sz w:val="36"/>
              </w:rPr>
            </w:pPr>
          </w:p>
          <w:p w:rsidR="00DF1FF0" w:rsidRDefault="00DF1FF0">
            <w:pPr>
              <w:pStyle w:val="TableParagraph"/>
              <w:spacing w:before="19" w:line="240" w:lineRule="auto"/>
              <w:rPr>
                <w:b/>
                <w:sz w:val="36"/>
              </w:rPr>
            </w:pPr>
          </w:p>
          <w:p w:rsidR="00DF1FF0" w:rsidRDefault="0044325B">
            <w:pPr>
              <w:pStyle w:val="TableParagraph"/>
              <w:spacing w:before="1" w:line="240" w:lineRule="auto"/>
              <w:ind w:left="299"/>
              <w:rPr>
                <w:rFonts w:ascii="Calibri"/>
                <w:sz w:val="36"/>
              </w:rPr>
            </w:pPr>
            <w:r>
              <w:rPr>
                <w:rFonts w:ascii="Calibri"/>
                <w:spacing w:val="-2"/>
                <w:sz w:val="36"/>
              </w:rPr>
              <w:t>10,500</w:t>
            </w:r>
          </w:p>
        </w:tc>
        <w:tc>
          <w:tcPr>
            <w:tcW w:w="451" w:type="dxa"/>
            <w:tcBorders>
              <w:left w:val="single" w:sz="18" w:space="0" w:color="000000"/>
              <w:right w:val="nil"/>
            </w:tcBorders>
          </w:tcPr>
          <w:p w:rsidR="00DF1FF0" w:rsidRDefault="00DF1FF0">
            <w:pPr>
              <w:pStyle w:val="TableParagraph"/>
              <w:spacing w:line="240" w:lineRule="auto"/>
              <w:rPr>
                <w:sz w:val="28"/>
              </w:rPr>
            </w:pPr>
          </w:p>
        </w:tc>
      </w:tr>
      <w:tr w:rsidR="00DF1FF0">
        <w:trPr>
          <w:trHeight w:hRule="exact" w:val="537"/>
        </w:trPr>
        <w:tc>
          <w:tcPr>
            <w:tcW w:w="5551" w:type="dxa"/>
            <w:gridSpan w:val="5"/>
            <w:tcBorders>
              <w:left w:val="nil"/>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tcBorders>
              <w:left w:val="single" w:sz="18" w:space="0" w:color="000000"/>
              <w:right w:val="nil"/>
            </w:tcBorders>
          </w:tcPr>
          <w:p w:rsidR="00DF1FF0" w:rsidRDefault="00DF1FF0">
            <w:pPr>
              <w:pStyle w:val="TableParagraph"/>
              <w:spacing w:line="240" w:lineRule="auto"/>
              <w:rPr>
                <w:sz w:val="28"/>
              </w:rPr>
            </w:pPr>
          </w:p>
        </w:tc>
      </w:tr>
      <w:tr w:rsidR="00DF1FF0">
        <w:trPr>
          <w:trHeight w:hRule="exact" w:val="532"/>
        </w:trPr>
        <w:tc>
          <w:tcPr>
            <w:tcW w:w="3001" w:type="dxa"/>
            <w:gridSpan w:val="3"/>
            <w:tcBorders>
              <w:left w:val="nil"/>
              <w:right w:val="single" w:sz="18" w:space="0" w:color="000000"/>
            </w:tcBorders>
          </w:tcPr>
          <w:p w:rsidR="00DF1FF0" w:rsidRDefault="00DF1FF0">
            <w:pPr>
              <w:pStyle w:val="TableParagraph"/>
              <w:spacing w:line="240" w:lineRule="auto"/>
              <w:rPr>
                <w:sz w:val="28"/>
              </w:rPr>
            </w:pPr>
          </w:p>
        </w:tc>
        <w:tc>
          <w:tcPr>
            <w:tcW w:w="1647" w:type="dxa"/>
            <w:vMerge w:val="restart"/>
            <w:tcBorders>
              <w:top w:val="single" w:sz="4" w:space="0" w:color="000000"/>
              <w:left w:val="single" w:sz="18" w:space="0" w:color="000000"/>
              <w:bottom w:val="single" w:sz="4" w:space="0" w:color="000000"/>
              <w:right w:val="single" w:sz="18" w:space="0" w:color="000000"/>
            </w:tcBorders>
          </w:tcPr>
          <w:p w:rsidR="00DF1FF0" w:rsidRDefault="00DF1FF0">
            <w:pPr>
              <w:pStyle w:val="TableParagraph"/>
              <w:spacing w:before="162" w:line="240" w:lineRule="auto"/>
              <w:rPr>
                <w:b/>
                <w:sz w:val="36"/>
              </w:rPr>
            </w:pPr>
          </w:p>
          <w:p w:rsidR="00DF1FF0" w:rsidRDefault="0044325B">
            <w:pPr>
              <w:pStyle w:val="TableParagraph"/>
              <w:spacing w:line="240" w:lineRule="auto"/>
              <w:ind w:left="389"/>
              <w:rPr>
                <w:rFonts w:ascii="Calibri"/>
                <w:sz w:val="36"/>
              </w:rPr>
            </w:pPr>
            <w:r>
              <w:rPr>
                <w:rFonts w:ascii="Calibri"/>
                <w:spacing w:val="-2"/>
                <w:sz w:val="36"/>
              </w:rPr>
              <w:t>7,500</w:t>
            </w:r>
          </w:p>
        </w:tc>
        <w:tc>
          <w:tcPr>
            <w:tcW w:w="903" w:type="dxa"/>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tcBorders>
              <w:left w:val="single" w:sz="18" w:space="0" w:color="000000"/>
              <w:right w:val="nil"/>
            </w:tcBorders>
          </w:tcPr>
          <w:p w:rsidR="00DF1FF0" w:rsidRDefault="00DF1FF0">
            <w:pPr>
              <w:pStyle w:val="TableParagraph"/>
              <w:spacing w:line="240" w:lineRule="auto"/>
              <w:rPr>
                <w:sz w:val="28"/>
              </w:rPr>
            </w:pPr>
          </w:p>
        </w:tc>
      </w:tr>
      <w:tr w:rsidR="00DF1FF0">
        <w:trPr>
          <w:trHeight w:hRule="exact" w:val="215"/>
        </w:trPr>
        <w:tc>
          <w:tcPr>
            <w:tcW w:w="3001" w:type="dxa"/>
            <w:gridSpan w:val="3"/>
            <w:tcBorders>
              <w:left w:val="nil"/>
              <w:bottom w:val="nil"/>
              <w:right w:val="single" w:sz="18" w:space="0" w:color="000000"/>
            </w:tcBorders>
          </w:tcPr>
          <w:p w:rsidR="00DF1FF0" w:rsidRDefault="00DF1FF0">
            <w:pPr>
              <w:pStyle w:val="TableParagraph"/>
              <w:spacing w:line="240" w:lineRule="auto"/>
              <w:rPr>
                <w:sz w:val="12"/>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03" w:type="dxa"/>
            <w:vMerge w:val="restart"/>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vMerge w:val="restart"/>
            <w:tcBorders>
              <w:left w:val="single" w:sz="18" w:space="0" w:color="000000"/>
              <w:right w:val="nil"/>
            </w:tcBorders>
          </w:tcPr>
          <w:p w:rsidR="00DF1FF0" w:rsidRDefault="00DF1FF0">
            <w:pPr>
              <w:pStyle w:val="TableParagraph"/>
              <w:spacing w:line="240" w:lineRule="auto"/>
              <w:rPr>
                <w:sz w:val="28"/>
              </w:rPr>
            </w:pPr>
          </w:p>
        </w:tc>
      </w:tr>
      <w:tr w:rsidR="00DF1FF0">
        <w:trPr>
          <w:trHeight w:hRule="exact" w:val="321"/>
        </w:trPr>
        <w:tc>
          <w:tcPr>
            <w:tcW w:w="451" w:type="dxa"/>
            <w:tcBorders>
              <w:top w:val="nil"/>
              <w:left w:val="nil"/>
              <w:right w:val="single" w:sz="18" w:space="0" w:color="000000"/>
            </w:tcBorders>
          </w:tcPr>
          <w:p w:rsidR="00DF1FF0" w:rsidRDefault="00DF1FF0">
            <w:pPr>
              <w:pStyle w:val="TableParagraph"/>
              <w:spacing w:line="240" w:lineRule="auto"/>
              <w:rPr>
                <w:sz w:val="24"/>
              </w:rPr>
            </w:pPr>
          </w:p>
        </w:tc>
        <w:tc>
          <w:tcPr>
            <w:tcW w:w="1647" w:type="dxa"/>
            <w:vMerge w:val="restart"/>
            <w:tcBorders>
              <w:top w:val="single" w:sz="18" w:space="0" w:color="000000"/>
              <w:left w:val="single" w:sz="18" w:space="0" w:color="000000"/>
              <w:bottom w:val="single" w:sz="18" w:space="0" w:color="000000"/>
              <w:right w:val="single" w:sz="18" w:space="0" w:color="000000"/>
            </w:tcBorders>
          </w:tcPr>
          <w:p w:rsidR="00DF1FF0" w:rsidRDefault="0044325B">
            <w:pPr>
              <w:pStyle w:val="TableParagraph"/>
              <w:spacing w:before="292" w:line="240" w:lineRule="auto"/>
              <w:ind w:left="389"/>
              <w:rPr>
                <w:rFonts w:ascii="Calibri"/>
                <w:sz w:val="36"/>
              </w:rPr>
            </w:pPr>
            <w:r>
              <w:rPr>
                <w:rFonts w:ascii="Calibri"/>
                <w:spacing w:val="-2"/>
                <w:sz w:val="36"/>
              </w:rPr>
              <w:t>5,300</w:t>
            </w:r>
          </w:p>
        </w:tc>
        <w:tc>
          <w:tcPr>
            <w:tcW w:w="903" w:type="dxa"/>
            <w:tcBorders>
              <w:top w:val="nil"/>
              <w:left w:val="single" w:sz="18" w:space="0" w:color="000000"/>
              <w:right w:val="single" w:sz="18" w:space="0" w:color="000000"/>
            </w:tcBorders>
          </w:tcPr>
          <w:p w:rsidR="00DF1FF0" w:rsidRDefault="00DF1FF0">
            <w:pPr>
              <w:pStyle w:val="TableParagraph"/>
              <w:spacing w:line="240" w:lineRule="auto"/>
              <w:rPr>
                <w:sz w:val="24"/>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03" w:type="dxa"/>
            <w:vMerge/>
            <w:tcBorders>
              <w:top w:val="nil"/>
              <w:left w:val="single" w:sz="18" w:space="0" w:color="000000"/>
              <w:right w:val="single" w:sz="18" w:space="0" w:color="000000"/>
            </w:tcBorders>
          </w:tcPr>
          <w:p w:rsidR="00DF1FF0" w:rsidRDefault="00DF1FF0">
            <w:pPr>
              <w:rPr>
                <w:sz w:val="2"/>
                <w:szCs w:val="2"/>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vMerge/>
            <w:tcBorders>
              <w:top w:val="nil"/>
              <w:left w:val="single" w:sz="18" w:space="0" w:color="000000"/>
              <w:right w:val="nil"/>
            </w:tcBorders>
          </w:tcPr>
          <w:p w:rsidR="00DF1FF0" w:rsidRDefault="00DF1FF0">
            <w:pPr>
              <w:rPr>
                <w:sz w:val="2"/>
                <w:szCs w:val="2"/>
              </w:rPr>
            </w:pPr>
          </w:p>
        </w:tc>
      </w:tr>
      <w:tr w:rsidR="00DF1FF0">
        <w:trPr>
          <w:trHeight w:hRule="exact" w:val="532"/>
        </w:trPr>
        <w:tc>
          <w:tcPr>
            <w:tcW w:w="451" w:type="dxa"/>
            <w:tcBorders>
              <w:left w:val="nil"/>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18" w:space="0" w:color="000000"/>
              <w:right w:val="single" w:sz="18" w:space="0" w:color="000000"/>
            </w:tcBorders>
          </w:tcPr>
          <w:p w:rsidR="00DF1FF0" w:rsidRDefault="00DF1FF0">
            <w:pPr>
              <w:rPr>
                <w:sz w:val="2"/>
                <w:szCs w:val="2"/>
              </w:rPr>
            </w:pPr>
          </w:p>
        </w:tc>
        <w:tc>
          <w:tcPr>
            <w:tcW w:w="903" w:type="dxa"/>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03" w:type="dxa"/>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val="restart"/>
            <w:tcBorders>
              <w:top w:val="single" w:sz="4" w:space="0" w:color="000000"/>
              <w:left w:val="single" w:sz="18" w:space="0" w:color="000000"/>
              <w:bottom w:val="single" w:sz="4" w:space="0" w:color="000000"/>
              <w:right w:val="single" w:sz="18" w:space="0" w:color="000000"/>
            </w:tcBorders>
          </w:tcPr>
          <w:p w:rsidR="00DF1FF0" w:rsidRDefault="00DF1FF0">
            <w:pPr>
              <w:pStyle w:val="TableParagraph"/>
              <w:spacing w:before="163" w:line="240" w:lineRule="auto"/>
              <w:rPr>
                <w:b/>
                <w:sz w:val="36"/>
              </w:rPr>
            </w:pPr>
          </w:p>
          <w:p w:rsidR="00DF1FF0" w:rsidRDefault="0044325B">
            <w:pPr>
              <w:pStyle w:val="TableParagraph"/>
              <w:spacing w:line="240" w:lineRule="auto"/>
              <w:ind w:left="390"/>
              <w:rPr>
                <w:rFonts w:ascii="Calibri"/>
                <w:sz w:val="36"/>
              </w:rPr>
            </w:pPr>
            <w:r>
              <w:rPr>
                <w:rFonts w:ascii="Calibri"/>
                <w:spacing w:val="-2"/>
                <w:sz w:val="36"/>
              </w:rPr>
              <w:t>4,300</w:t>
            </w:r>
          </w:p>
        </w:tc>
        <w:tc>
          <w:tcPr>
            <w:tcW w:w="451" w:type="dxa"/>
            <w:tcBorders>
              <w:left w:val="single" w:sz="18" w:space="0" w:color="000000"/>
              <w:right w:val="nil"/>
            </w:tcBorders>
          </w:tcPr>
          <w:p w:rsidR="00DF1FF0" w:rsidRDefault="00DF1FF0">
            <w:pPr>
              <w:pStyle w:val="TableParagraph"/>
              <w:spacing w:line="240" w:lineRule="auto"/>
              <w:rPr>
                <w:sz w:val="28"/>
              </w:rPr>
            </w:pPr>
          </w:p>
        </w:tc>
      </w:tr>
      <w:tr w:rsidR="00DF1FF0">
        <w:trPr>
          <w:trHeight w:hRule="exact" w:val="215"/>
        </w:trPr>
        <w:tc>
          <w:tcPr>
            <w:tcW w:w="451" w:type="dxa"/>
            <w:vMerge w:val="restart"/>
            <w:tcBorders>
              <w:left w:val="nil"/>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18" w:space="0" w:color="000000"/>
              <w:right w:val="single" w:sz="18" w:space="0" w:color="000000"/>
            </w:tcBorders>
          </w:tcPr>
          <w:p w:rsidR="00DF1FF0" w:rsidRDefault="00DF1FF0">
            <w:pPr>
              <w:rPr>
                <w:sz w:val="2"/>
                <w:szCs w:val="2"/>
              </w:rPr>
            </w:pPr>
          </w:p>
        </w:tc>
        <w:tc>
          <w:tcPr>
            <w:tcW w:w="903" w:type="dxa"/>
            <w:vMerge w:val="restart"/>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val="restart"/>
            <w:tcBorders>
              <w:top w:val="single" w:sz="4" w:space="0" w:color="000000"/>
              <w:left w:val="single" w:sz="18" w:space="0" w:color="000000"/>
              <w:bottom w:val="single" w:sz="4" w:space="0" w:color="000000"/>
              <w:right w:val="single" w:sz="18" w:space="0" w:color="000000"/>
            </w:tcBorders>
          </w:tcPr>
          <w:p w:rsidR="00DF1FF0" w:rsidRDefault="0044325B">
            <w:pPr>
              <w:pStyle w:val="TableParagraph"/>
              <w:spacing w:before="312" w:line="240" w:lineRule="auto"/>
              <w:ind w:left="389"/>
              <w:rPr>
                <w:rFonts w:ascii="Calibri"/>
                <w:sz w:val="36"/>
              </w:rPr>
            </w:pPr>
            <w:r>
              <w:rPr>
                <w:rFonts w:ascii="Calibri"/>
                <w:spacing w:val="-2"/>
                <w:sz w:val="36"/>
              </w:rPr>
              <w:t>3,500</w:t>
            </w:r>
          </w:p>
        </w:tc>
        <w:tc>
          <w:tcPr>
            <w:tcW w:w="903" w:type="dxa"/>
            <w:vMerge w:val="restart"/>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vMerge w:val="restart"/>
            <w:tcBorders>
              <w:left w:val="single" w:sz="18" w:space="0" w:color="000000"/>
              <w:right w:val="nil"/>
            </w:tcBorders>
          </w:tcPr>
          <w:p w:rsidR="00DF1FF0" w:rsidRDefault="00DF1FF0">
            <w:pPr>
              <w:pStyle w:val="TableParagraph"/>
              <w:spacing w:line="240" w:lineRule="auto"/>
              <w:rPr>
                <w:sz w:val="28"/>
              </w:rPr>
            </w:pPr>
          </w:p>
        </w:tc>
      </w:tr>
      <w:tr w:rsidR="00DF1FF0">
        <w:trPr>
          <w:trHeight w:hRule="exact" w:val="321"/>
        </w:trPr>
        <w:tc>
          <w:tcPr>
            <w:tcW w:w="451" w:type="dxa"/>
            <w:vMerge/>
            <w:tcBorders>
              <w:top w:val="nil"/>
              <w:left w:val="nil"/>
              <w:right w:val="single" w:sz="18" w:space="0" w:color="000000"/>
            </w:tcBorders>
          </w:tcPr>
          <w:p w:rsidR="00DF1FF0" w:rsidRDefault="00DF1FF0">
            <w:pPr>
              <w:rPr>
                <w:sz w:val="2"/>
                <w:szCs w:val="2"/>
              </w:rPr>
            </w:pPr>
          </w:p>
        </w:tc>
        <w:tc>
          <w:tcPr>
            <w:tcW w:w="1647" w:type="dxa"/>
            <w:vMerge w:val="restart"/>
            <w:tcBorders>
              <w:top w:val="single" w:sz="18" w:space="0" w:color="000000"/>
              <w:left w:val="single" w:sz="18" w:space="0" w:color="000000"/>
              <w:bottom w:val="single" w:sz="4" w:space="0" w:color="000000"/>
              <w:right w:val="single" w:sz="18" w:space="0" w:color="000000"/>
            </w:tcBorders>
          </w:tcPr>
          <w:p w:rsidR="00DF1FF0" w:rsidRDefault="0044325B">
            <w:pPr>
              <w:pStyle w:val="TableParagraph"/>
              <w:spacing w:before="186" w:line="240" w:lineRule="auto"/>
              <w:ind w:left="389"/>
              <w:rPr>
                <w:rFonts w:ascii="Calibri"/>
                <w:sz w:val="36"/>
              </w:rPr>
            </w:pPr>
            <w:r>
              <w:rPr>
                <w:rFonts w:ascii="Calibri"/>
                <w:spacing w:val="-2"/>
                <w:sz w:val="36"/>
              </w:rPr>
              <w:t>2,000</w:t>
            </w:r>
          </w:p>
        </w:tc>
        <w:tc>
          <w:tcPr>
            <w:tcW w:w="903" w:type="dxa"/>
            <w:vMerge/>
            <w:tcBorders>
              <w:top w:val="nil"/>
              <w:left w:val="single" w:sz="18" w:space="0" w:color="000000"/>
              <w:right w:val="single" w:sz="18" w:space="0" w:color="000000"/>
            </w:tcBorders>
          </w:tcPr>
          <w:p w:rsidR="00DF1FF0" w:rsidRDefault="00DF1FF0">
            <w:pPr>
              <w:rPr>
                <w:sz w:val="2"/>
                <w:szCs w:val="2"/>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03" w:type="dxa"/>
            <w:vMerge/>
            <w:tcBorders>
              <w:top w:val="nil"/>
              <w:left w:val="single" w:sz="18" w:space="0" w:color="000000"/>
              <w:right w:val="single" w:sz="18" w:space="0" w:color="000000"/>
            </w:tcBorders>
          </w:tcPr>
          <w:p w:rsidR="00DF1FF0" w:rsidRDefault="00DF1FF0">
            <w:pPr>
              <w:rPr>
                <w:sz w:val="2"/>
                <w:szCs w:val="2"/>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vMerge/>
            <w:tcBorders>
              <w:top w:val="nil"/>
              <w:left w:val="single" w:sz="18" w:space="0" w:color="000000"/>
              <w:right w:val="nil"/>
            </w:tcBorders>
          </w:tcPr>
          <w:p w:rsidR="00DF1FF0" w:rsidRDefault="00DF1FF0">
            <w:pPr>
              <w:rPr>
                <w:sz w:val="2"/>
                <w:szCs w:val="2"/>
              </w:rPr>
            </w:pPr>
          </w:p>
        </w:tc>
      </w:tr>
      <w:tr w:rsidR="00DF1FF0">
        <w:trPr>
          <w:trHeight w:hRule="exact" w:val="535"/>
        </w:trPr>
        <w:tc>
          <w:tcPr>
            <w:tcW w:w="451" w:type="dxa"/>
            <w:tcBorders>
              <w:left w:val="nil"/>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03" w:type="dxa"/>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903" w:type="dxa"/>
            <w:tcBorders>
              <w:left w:val="single" w:sz="18" w:space="0" w:color="000000"/>
              <w:right w:val="single" w:sz="18" w:space="0" w:color="000000"/>
            </w:tcBorders>
          </w:tcPr>
          <w:p w:rsidR="00DF1FF0" w:rsidRDefault="00DF1FF0">
            <w:pPr>
              <w:pStyle w:val="TableParagraph"/>
              <w:spacing w:line="240" w:lineRule="auto"/>
              <w:rPr>
                <w:sz w:val="28"/>
              </w:rPr>
            </w:pPr>
          </w:p>
        </w:tc>
        <w:tc>
          <w:tcPr>
            <w:tcW w:w="1647" w:type="dxa"/>
            <w:vMerge/>
            <w:tcBorders>
              <w:top w:val="nil"/>
              <w:left w:val="single" w:sz="18" w:space="0" w:color="000000"/>
              <w:bottom w:val="single" w:sz="4" w:space="0" w:color="000000"/>
              <w:right w:val="single" w:sz="18" w:space="0" w:color="000000"/>
            </w:tcBorders>
          </w:tcPr>
          <w:p w:rsidR="00DF1FF0" w:rsidRDefault="00DF1FF0">
            <w:pPr>
              <w:rPr>
                <w:sz w:val="2"/>
                <w:szCs w:val="2"/>
              </w:rPr>
            </w:pPr>
          </w:p>
        </w:tc>
        <w:tc>
          <w:tcPr>
            <w:tcW w:w="451" w:type="dxa"/>
            <w:tcBorders>
              <w:left w:val="single" w:sz="18" w:space="0" w:color="000000"/>
              <w:right w:val="nil"/>
            </w:tcBorders>
          </w:tcPr>
          <w:p w:rsidR="00DF1FF0" w:rsidRDefault="00DF1FF0">
            <w:pPr>
              <w:pStyle w:val="TableParagraph"/>
              <w:spacing w:line="240" w:lineRule="auto"/>
              <w:rPr>
                <w:sz w:val="28"/>
              </w:rPr>
            </w:pPr>
          </w:p>
        </w:tc>
      </w:tr>
    </w:tbl>
    <w:p w:rsidR="00DF1FF0" w:rsidRDefault="00DF1FF0">
      <w:pPr>
        <w:pStyle w:val="BodyText"/>
        <w:rPr>
          <w:b/>
        </w:rPr>
      </w:pPr>
    </w:p>
    <w:p w:rsidR="00DF1FF0" w:rsidRDefault="00DF1FF0">
      <w:pPr>
        <w:pStyle w:val="BodyText"/>
        <w:spacing w:before="151"/>
        <w:rPr>
          <w:b/>
        </w:rPr>
      </w:pPr>
    </w:p>
    <w:p w:rsidR="00DF1FF0" w:rsidRDefault="0044325B">
      <w:pPr>
        <w:tabs>
          <w:tab w:val="left" w:pos="4741"/>
          <w:tab w:val="left" w:pos="7377"/>
        </w:tabs>
        <w:ind w:left="2158"/>
        <w:rPr>
          <w:b/>
          <w:sz w:val="24"/>
        </w:rPr>
      </w:pPr>
      <w:r>
        <w:rPr>
          <w:b/>
          <w:spacing w:val="-4"/>
          <w:sz w:val="24"/>
        </w:rPr>
        <w:t>2023</w:t>
      </w:r>
      <w:r>
        <w:rPr>
          <w:b/>
          <w:sz w:val="24"/>
        </w:rPr>
        <w:tab/>
      </w:r>
      <w:r>
        <w:rPr>
          <w:b/>
          <w:spacing w:val="-4"/>
          <w:sz w:val="24"/>
        </w:rPr>
        <w:t>2024</w:t>
      </w:r>
      <w:r>
        <w:rPr>
          <w:b/>
          <w:sz w:val="24"/>
        </w:rPr>
        <w:tab/>
      </w:r>
      <w:r>
        <w:rPr>
          <w:b/>
          <w:spacing w:val="-4"/>
          <w:sz w:val="24"/>
        </w:rPr>
        <w:t>2025</w:t>
      </w:r>
    </w:p>
    <w:p w:rsidR="00DF1FF0" w:rsidRDefault="00DF1FF0">
      <w:pPr>
        <w:rPr>
          <w:b/>
          <w:sz w:val="24"/>
        </w:rPr>
        <w:sectPr w:rsidR="00DF1FF0">
          <w:pgSz w:w="11910" w:h="16840"/>
          <w:pgMar w:top="1920" w:right="283" w:bottom="1180" w:left="425" w:header="0" w:footer="998" w:gutter="0"/>
          <w:cols w:space="720"/>
        </w:sectPr>
      </w:pPr>
    </w:p>
    <w:p w:rsidR="00DF1FF0" w:rsidRDefault="0044325B">
      <w:pPr>
        <w:pStyle w:val="Heading1"/>
        <w:spacing w:before="257"/>
        <w:ind w:left="1015"/>
      </w:pPr>
      <w:r>
        <w:t>FIGURE</w:t>
      </w:r>
      <w:r>
        <w:rPr>
          <w:spacing w:val="-4"/>
        </w:rPr>
        <w:t>(II)</w:t>
      </w:r>
    </w:p>
    <w:p w:rsidR="00DF1FF0" w:rsidRDefault="00DF1FF0">
      <w:pPr>
        <w:pStyle w:val="BodyText"/>
        <w:spacing w:before="197"/>
        <w:rPr>
          <w:b/>
        </w:rPr>
      </w:pPr>
    </w:p>
    <w:p w:rsidR="00DF1FF0" w:rsidRDefault="0044325B">
      <w:pPr>
        <w:tabs>
          <w:tab w:val="left" w:pos="8768"/>
        </w:tabs>
        <w:spacing w:line="480" w:lineRule="auto"/>
        <w:ind w:left="1015" w:right="1152"/>
        <w:rPr>
          <w:b/>
          <w:sz w:val="24"/>
        </w:rPr>
      </w:pPr>
      <w:r>
        <w:rPr>
          <w:b/>
          <w:sz w:val="24"/>
        </w:rPr>
        <w:t>THETRENDSINCOSTOFBUIDINGMATERIALREPRESENTED</w:t>
      </w:r>
      <w:r>
        <w:rPr>
          <w:b/>
          <w:sz w:val="24"/>
        </w:rPr>
        <w:tab/>
        <w:t xml:space="preserve">BELOWIN </w:t>
      </w:r>
      <w:r>
        <w:rPr>
          <w:b/>
          <w:spacing w:val="-2"/>
          <w:sz w:val="24"/>
        </w:rPr>
        <w:t>CHART</w:t>
      </w:r>
    </w:p>
    <w:p w:rsidR="00DF1FF0" w:rsidRDefault="00151867">
      <w:pPr>
        <w:pStyle w:val="BodyText"/>
        <w:spacing w:before="9"/>
        <w:rPr>
          <w:b/>
          <w:sz w:val="14"/>
        </w:rPr>
      </w:pPr>
      <w:r>
        <w:rPr>
          <w:b/>
          <w:sz w:val="14"/>
        </w:rPr>
        <w:pict>
          <v:group id="docshapegroup114" o:spid="_x0000_s2050" style="position:absolute;margin-left:73.25pt;margin-top:9.75pt;width:404.75pt;height:236.75pt;z-index:-15712768;mso-wrap-distance-left:0;mso-wrap-distance-right:0;mso-position-horizontal-relative:page" coordorigin="1465,195" coordsize="8095,4735">
            <v:shape id="docshape115" o:spid="_x0000_s2061" style="position:absolute;left:1690;top:419;width:7645;height:4285" coordorigin="1690,420" coordsize="7645,4285" o:spt="100" adj="0,,0" path="m1690,4705r7645,m3787,4093r903,m1690,4093r451,m8885,4093r450,m6336,4093r902,m6336,3478r2999,m1690,3478r451,m3787,3478r903,m6336,2869r902,m1690,2869r3000,m8885,2869r450,m1690,2254r3000,m6336,2254r902,m8885,2254r450,m1690,1645r5548,m8885,1645r450,m1690,1030r7645,m1690,420r7645,e" filled="f" strokecolor="#888" strokeweight=".5pt">
              <v:stroke joinstyle="round"/>
              <v:formulas/>
              <v:path arrowok="t" o:connecttype="segments"/>
            </v:shape>
            <v:shape id="docshape116" o:spid="_x0000_s2060" style="position:absolute;left:2140;top:3478;width:6744;height:1227" coordorigin="2141,3478" coordsize="6744,1227" o:spt="100" adj="0,,0" path="m2141,4213r1646,l3787,4705r-1646,l2141,4213xm4690,3848r1646,l6336,4705r-1646,l4690,3848xm7238,3478r1647,l8885,4705r-1647,l7238,3478xe" filled="f" strokeweight="2pt">
              <v:stroke joinstyle="round"/>
              <v:formulas/>
              <v:path arrowok="t" o:connecttype="segments"/>
            </v:shape>
            <v:shape id="docshape117" o:spid="_x0000_s2059" style="position:absolute;left:2140;top:1154;width:6744;height:3058" coordorigin="2141,1155" coordsize="6744,3058" o:spt="100" adj="0,,0" path="m3787,3233r-1646,l2141,4213r1646,l3787,3233xm6336,2134r-1646,l4690,3848r1646,l6336,2134xm8885,1155r-1647,l7238,3478r1647,l8885,1155xe" stroked="f">
              <v:stroke joinstyle="round"/>
              <v:formulas/>
              <v:path arrowok="t" o:connecttype="segments"/>
            </v:shape>
            <v:shape id="docshape118" o:spid="_x0000_s2058" style="position:absolute;left:2140;top:1154;width:6744;height:3058" coordorigin="2141,1155" coordsize="6744,3058" o:spt="100" adj="0,,0" path="m2141,3233r1646,l3787,4213r-1646,l2141,3233xm4690,2134r1646,l6336,3848r-1646,l4690,2134xm7238,1155r1647,l8885,3478r-1647,l7238,1155xe" filled="f" strokeweight="2pt">
              <v:stroke joinstyle="round"/>
              <v:formulas/>
              <v:path arrowok="t" o:connecttype="segments"/>
            </v:shape>
            <v:rect id="docshape119" o:spid="_x0000_s2057" style="position:absolute;left:1470;top:199;width:8085;height:4725" filled="f" strokecolor="#888" strokeweight=".5pt"/>
            <v:shape id="docshape120" o:spid="_x0000_s2056" type="#_x0000_t202" style="position:absolute;left:7560;top:2169;width:1024;height:361" filled="f" stroked="f">
              <v:textbox inset="0,0,0,0">
                <w:txbxContent>
                  <w:p w:rsidR="00DF1FF0" w:rsidRDefault="0044325B">
                    <w:pPr>
                      <w:spacing w:line="360" w:lineRule="exact"/>
                      <w:rPr>
                        <w:rFonts w:ascii="Calibri"/>
                        <w:sz w:val="36"/>
                      </w:rPr>
                    </w:pPr>
                    <w:r>
                      <w:rPr>
                        <w:rFonts w:ascii="Calibri"/>
                        <w:spacing w:val="-2"/>
                        <w:sz w:val="36"/>
                      </w:rPr>
                      <w:t>10,500</w:t>
                    </w:r>
                  </w:p>
                </w:txbxContent>
              </v:textbox>
            </v:shape>
            <v:shape id="docshape121" o:spid="_x0000_s2055" type="#_x0000_t202" style="position:absolute;left:5150;top:2843;width:750;height:360" filled="f" stroked="f">
              <v:textbox inset="0,0,0,0">
                <w:txbxContent>
                  <w:p w:rsidR="00DF1FF0" w:rsidRDefault="0044325B">
                    <w:pPr>
                      <w:spacing w:line="360" w:lineRule="exact"/>
                      <w:rPr>
                        <w:rFonts w:ascii="Calibri"/>
                        <w:sz w:val="36"/>
                      </w:rPr>
                    </w:pPr>
                    <w:r>
                      <w:rPr>
                        <w:rFonts w:ascii="Calibri"/>
                        <w:spacing w:val="-4"/>
                        <w:sz w:val="36"/>
                      </w:rPr>
                      <w:t>7500</w:t>
                    </w:r>
                  </w:p>
                </w:txbxContent>
              </v:textbox>
            </v:shape>
            <v:shape id="docshape122" o:spid="_x0000_s2054" type="#_x0000_t202" style="position:absolute;left:2552;top:3577;width:842;height:361" filled="f" stroked="f">
              <v:textbox inset="0,0,0,0">
                <w:txbxContent>
                  <w:p w:rsidR="00DF1FF0" w:rsidRDefault="0044325B">
                    <w:pPr>
                      <w:spacing w:line="360" w:lineRule="exact"/>
                      <w:rPr>
                        <w:rFonts w:ascii="Calibri"/>
                        <w:sz w:val="36"/>
                      </w:rPr>
                    </w:pPr>
                    <w:r>
                      <w:rPr>
                        <w:rFonts w:ascii="Calibri"/>
                        <w:spacing w:val="-2"/>
                        <w:sz w:val="36"/>
                      </w:rPr>
                      <w:t>5,300</w:t>
                    </w:r>
                  </w:p>
                </w:txbxContent>
              </v:textbox>
            </v:shape>
            <v:shape id="docshape123" o:spid="_x0000_s2053" type="#_x0000_t202" style="position:absolute;left:7699;top:3945;width:750;height:360" filled="f" stroked="f">
              <v:textbox inset="0,0,0,0">
                <w:txbxContent>
                  <w:p w:rsidR="00DF1FF0" w:rsidRDefault="0044325B">
                    <w:pPr>
                      <w:spacing w:line="360" w:lineRule="exact"/>
                      <w:rPr>
                        <w:rFonts w:ascii="Calibri"/>
                        <w:sz w:val="36"/>
                      </w:rPr>
                    </w:pPr>
                    <w:r>
                      <w:rPr>
                        <w:rFonts w:ascii="Calibri"/>
                        <w:spacing w:val="-4"/>
                        <w:sz w:val="36"/>
                      </w:rPr>
                      <w:t>4300</w:t>
                    </w:r>
                  </w:p>
                </w:txbxContent>
              </v:textbox>
            </v:shape>
            <v:shape id="docshape124" o:spid="_x0000_s2052" type="#_x0000_t202" style="position:absolute;left:2552;top:4313;width:840;height:360" filled="f" stroked="f">
              <v:textbox inset="0,0,0,0">
                <w:txbxContent>
                  <w:p w:rsidR="00DF1FF0" w:rsidRDefault="0044325B">
                    <w:pPr>
                      <w:spacing w:line="360" w:lineRule="exact"/>
                      <w:rPr>
                        <w:rFonts w:ascii="Calibri"/>
                        <w:sz w:val="36"/>
                      </w:rPr>
                    </w:pPr>
                    <w:r>
                      <w:rPr>
                        <w:rFonts w:ascii="Calibri"/>
                        <w:spacing w:val="-2"/>
                        <w:sz w:val="36"/>
                      </w:rPr>
                      <w:t>2,000</w:t>
                    </w:r>
                  </w:p>
                </w:txbxContent>
              </v:textbox>
            </v:shape>
            <v:shape id="docshape125" o:spid="_x0000_s2051" type="#_x0000_t202" style="position:absolute;left:5102;top:4129;width:840;height:360" filled="f" stroked="f">
              <v:textbox inset="0,0,0,0">
                <w:txbxContent>
                  <w:p w:rsidR="00DF1FF0" w:rsidRDefault="0044325B">
                    <w:pPr>
                      <w:spacing w:line="360" w:lineRule="exact"/>
                      <w:rPr>
                        <w:rFonts w:ascii="Calibri"/>
                        <w:sz w:val="36"/>
                      </w:rPr>
                    </w:pPr>
                    <w:r>
                      <w:rPr>
                        <w:rFonts w:ascii="Calibri"/>
                        <w:spacing w:val="-2"/>
                        <w:sz w:val="36"/>
                      </w:rPr>
                      <w:t>3,500</w:t>
                    </w:r>
                  </w:p>
                </w:txbxContent>
              </v:textbox>
            </v:shape>
            <w10:wrap type="topAndBottom" anchorx="page"/>
          </v:group>
        </w:pict>
      </w:r>
    </w:p>
    <w:p w:rsidR="00DF1FF0" w:rsidRDefault="00DF1FF0">
      <w:pPr>
        <w:pStyle w:val="BodyText"/>
        <w:spacing w:before="192"/>
        <w:rPr>
          <w:b/>
        </w:rPr>
      </w:pPr>
    </w:p>
    <w:p w:rsidR="00DF1FF0" w:rsidRDefault="0044325B">
      <w:pPr>
        <w:pStyle w:val="BodyText"/>
        <w:tabs>
          <w:tab w:val="left" w:pos="4799"/>
          <w:tab w:val="left" w:pos="7377"/>
        </w:tabs>
        <w:ind w:left="2278"/>
      </w:pPr>
      <w:r>
        <w:rPr>
          <w:spacing w:val="-4"/>
        </w:rPr>
        <w:t>2023</w:t>
      </w:r>
      <w:r>
        <w:tab/>
      </w:r>
      <w:r>
        <w:rPr>
          <w:spacing w:val="-4"/>
        </w:rPr>
        <w:t>2024</w:t>
      </w:r>
      <w:r>
        <w:tab/>
      </w:r>
      <w:r>
        <w:rPr>
          <w:spacing w:val="-4"/>
        </w:rPr>
        <w:t>2025</w:t>
      </w: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128"/>
      </w:pPr>
    </w:p>
    <w:p w:rsidR="00DF1FF0" w:rsidRDefault="0044325B">
      <w:pPr>
        <w:pStyle w:val="BodyText"/>
        <w:spacing w:line="480" w:lineRule="auto"/>
        <w:ind w:left="1015" w:right="1165" w:firstLine="720"/>
        <w:jc w:val="both"/>
      </w:pPr>
      <w:r>
        <w:t>Going by the analysis of the questionnaires submitted and by personal observations and interview it was discovered from the area that residential property developed.</w:t>
      </w:r>
    </w:p>
    <w:p w:rsidR="00DF1FF0" w:rsidRDefault="0044325B">
      <w:pPr>
        <w:pStyle w:val="BodyText"/>
        <w:spacing w:before="197" w:line="480" w:lineRule="auto"/>
        <w:ind w:left="1015" w:right="1161" w:firstLine="720"/>
        <w:jc w:val="both"/>
      </w:pPr>
      <w:r>
        <w:t>The growth of an area according to the field survey conducted is accompanied with some certain problems are therefore looked at as they collectively influence the value of residential properties in the area. These problems are;</w:t>
      </w:r>
    </w:p>
    <w:p w:rsidR="00DF1FF0" w:rsidRDefault="00DF1FF0">
      <w:pPr>
        <w:pStyle w:val="BodyText"/>
        <w:spacing w:line="480" w:lineRule="auto"/>
        <w:jc w:val="both"/>
        <w:sectPr w:rsidR="00DF1FF0">
          <w:pgSz w:w="11910" w:h="16840"/>
          <w:pgMar w:top="1920" w:right="283" w:bottom="1180" w:left="425" w:header="0" w:footer="998" w:gutter="0"/>
          <w:cols w:space="720"/>
        </w:sectPr>
      </w:pPr>
    </w:p>
    <w:p w:rsidR="00DF1FF0" w:rsidRDefault="0044325B">
      <w:pPr>
        <w:pStyle w:val="ListParagraph"/>
        <w:numPr>
          <w:ilvl w:val="0"/>
          <w:numId w:val="5"/>
        </w:numPr>
        <w:tabs>
          <w:tab w:val="left" w:pos="1556"/>
          <w:tab w:val="left" w:pos="1558"/>
        </w:tabs>
        <w:spacing w:before="78" w:line="480" w:lineRule="auto"/>
        <w:ind w:right="1146"/>
        <w:jc w:val="both"/>
        <w:rPr>
          <w:sz w:val="24"/>
        </w:rPr>
      </w:pPr>
      <w:r>
        <w:rPr>
          <w:sz w:val="24"/>
        </w:rPr>
        <w:t>Shortage of housing programme by the government through agency, the Kwara state property development company have not succeeded in checking within some certain pocked are</w:t>
      </w:r>
    </w:p>
    <w:p w:rsidR="00DF1FF0" w:rsidRDefault="0044325B">
      <w:pPr>
        <w:pStyle w:val="ListParagraph"/>
        <w:numPr>
          <w:ilvl w:val="0"/>
          <w:numId w:val="5"/>
        </w:numPr>
        <w:tabs>
          <w:tab w:val="left" w:pos="1557"/>
        </w:tabs>
        <w:spacing w:before="1"/>
        <w:ind w:left="1557" w:hanging="542"/>
        <w:jc w:val="both"/>
        <w:rPr>
          <w:sz w:val="24"/>
        </w:rPr>
      </w:pPr>
      <w:r>
        <w:rPr>
          <w:sz w:val="24"/>
        </w:rPr>
        <w:t>Thedevelopment ofunauthorized pettytradinginsomemajor roadsofthe</w:t>
      </w:r>
      <w:r>
        <w:rPr>
          <w:spacing w:val="-4"/>
          <w:sz w:val="24"/>
        </w:rPr>
        <w:t>town</w:t>
      </w:r>
    </w:p>
    <w:p w:rsidR="00DF1FF0" w:rsidRDefault="00DF1FF0">
      <w:pPr>
        <w:pStyle w:val="BodyText"/>
      </w:pPr>
    </w:p>
    <w:p w:rsidR="00DF1FF0" w:rsidRDefault="0044325B">
      <w:pPr>
        <w:pStyle w:val="ListParagraph"/>
        <w:numPr>
          <w:ilvl w:val="0"/>
          <w:numId w:val="5"/>
        </w:numPr>
        <w:tabs>
          <w:tab w:val="left" w:pos="1556"/>
          <w:tab w:val="left" w:pos="1558"/>
        </w:tabs>
        <w:spacing w:line="480" w:lineRule="auto"/>
        <w:ind w:right="1151"/>
        <w:jc w:val="both"/>
        <w:rPr>
          <w:sz w:val="24"/>
        </w:rPr>
      </w:pPr>
      <w:r>
        <w:rPr>
          <w:sz w:val="24"/>
        </w:rPr>
        <w:t>The influxofunskilled people seeking for means of livelihood and speculation is also a major cause of high land and real property value in the town.</w:t>
      </w:r>
    </w:p>
    <w:p w:rsidR="00DF1FF0" w:rsidRDefault="0044325B">
      <w:pPr>
        <w:pStyle w:val="BodyText"/>
        <w:spacing w:before="1" w:line="480" w:lineRule="auto"/>
        <w:ind w:left="1015" w:right="1154" w:firstLine="720"/>
        <w:jc w:val="both"/>
      </w:pPr>
      <w:r>
        <w:t>However, the occupancy ration and the way and manner in which the properties are used reducethequalityofthepropertyhence low value. Even ifthe dilapidated propertiesare eventually acquired and demolished for development, the actual rental passing on that propertywill not be the same asthe one situated in the centralpart.This isdue to the fact that congestion and the environment have reduced and rendered such area unsuitable and thereby reducing the value of residential properties in such vanity. Equally an increase in the population growth as explained above leads to an increase in demand for accommodation treatment in the areas. The result ofthis increase in the cost ofbuilding material in the areas</w:t>
      </w:r>
    </w:p>
    <w:p w:rsidR="00DF1FF0" w:rsidRDefault="0044325B">
      <w:pPr>
        <w:pStyle w:val="Heading1"/>
        <w:numPr>
          <w:ilvl w:val="1"/>
          <w:numId w:val="6"/>
        </w:numPr>
        <w:tabs>
          <w:tab w:val="left" w:pos="1736"/>
        </w:tabs>
        <w:spacing w:before="208" w:line="480" w:lineRule="auto"/>
        <w:ind w:right="1161"/>
      </w:pPr>
      <w:r>
        <w:t>CONSTRAINS ON RESIDENTIAL PROPERTY DEVELOPMENT IN UPPER PART OF GAA-AKANBI</w:t>
      </w:r>
    </w:p>
    <w:p w:rsidR="00DF1FF0" w:rsidRDefault="0044325B">
      <w:pPr>
        <w:pStyle w:val="Heading1"/>
        <w:numPr>
          <w:ilvl w:val="2"/>
          <w:numId w:val="6"/>
        </w:numPr>
        <w:tabs>
          <w:tab w:val="left" w:pos="1735"/>
        </w:tabs>
        <w:spacing w:before="197"/>
        <w:ind w:hanging="720"/>
        <w:jc w:val="both"/>
      </w:pPr>
      <w:bookmarkStart w:id="17" w:name="_TOC_250001"/>
      <w:r>
        <w:t>PLANNING</w:t>
      </w:r>
      <w:bookmarkEnd w:id="17"/>
      <w:r>
        <w:rPr>
          <w:spacing w:val="-2"/>
        </w:rPr>
        <w:t>RESTRICTION</w:t>
      </w:r>
    </w:p>
    <w:p w:rsidR="00DF1FF0" w:rsidRDefault="00DF1FF0">
      <w:pPr>
        <w:pStyle w:val="BodyText"/>
        <w:spacing w:before="197"/>
        <w:rPr>
          <w:b/>
        </w:rPr>
      </w:pPr>
    </w:p>
    <w:p w:rsidR="00DF1FF0" w:rsidRDefault="0044325B">
      <w:pPr>
        <w:pStyle w:val="BodyText"/>
        <w:spacing w:line="480" w:lineRule="auto"/>
        <w:ind w:left="1015" w:right="1151" w:firstLine="720"/>
        <w:jc w:val="both"/>
      </w:pPr>
      <w:r>
        <w:t>Since planning has a vital effect on the economics of an environment, comments can be made especially from the developer’s point of view. One thing most developers and conscious about is the time of view. One thing most developers are conscious about is the time taken to obtain planning permission and/or consent. This is because of the un-speedy manner of a public in charges of handling the affair. However, such delays too could be as a result of instances where some developers fail to submit to the planning authority with all relevantinformation.Itisnotalwaysappreciatedbyeitherthedevelopersorplanning</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60"/>
      </w:pPr>
      <w:r>
        <w:t>officials or both in that, time factor in any meaningfulpropertydevelopment is considered to be of outmost importance.</w:t>
      </w:r>
    </w:p>
    <w:p w:rsidR="00DF1FF0" w:rsidRDefault="00DF1FF0">
      <w:pPr>
        <w:pStyle w:val="BodyText"/>
      </w:pPr>
    </w:p>
    <w:p w:rsidR="00DF1FF0" w:rsidRDefault="00DF1FF0">
      <w:pPr>
        <w:pStyle w:val="BodyText"/>
      </w:pPr>
    </w:p>
    <w:p w:rsidR="00DF1FF0" w:rsidRDefault="00DF1FF0">
      <w:pPr>
        <w:pStyle w:val="BodyText"/>
        <w:spacing w:before="128"/>
      </w:pPr>
    </w:p>
    <w:p w:rsidR="00DF1FF0" w:rsidRDefault="0044325B">
      <w:pPr>
        <w:pStyle w:val="Heading1"/>
        <w:tabs>
          <w:tab w:val="left" w:pos="1860"/>
        </w:tabs>
        <w:ind w:left="1015"/>
      </w:pPr>
      <w:r>
        <w:rPr>
          <w:spacing w:val="-2"/>
        </w:rPr>
        <w:t>4.2.3</w:t>
      </w:r>
      <w:r>
        <w:tab/>
        <w:t>HIGHCOSTOFCONSTRUCTIONAND</w:t>
      </w:r>
      <w:r>
        <w:rPr>
          <w:spacing w:val="-2"/>
        </w:rPr>
        <w:t xml:space="preserve"> DEVELOPMENT</w:t>
      </w:r>
    </w:p>
    <w:p w:rsidR="00DF1FF0" w:rsidRDefault="00DF1FF0">
      <w:pPr>
        <w:pStyle w:val="BodyText"/>
        <w:spacing w:before="197"/>
        <w:rPr>
          <w:b/>
        </w:rPr>
      </w:pPr>
    </w:p>
    <w:p w:rsidR="00DF1FF0" w:rsidRDefault="0044325B">
      <w:pPr>
        <w:pStyle w:val="BodyText"/>
        <w:spacing w:before="1" w:line="480" w:lineRule="auto"/>
        <w:ind w:left="1015" w:right="1149" w:firstLine="720"/>
        <w:jc w:val="both"/>
      </w:pPr>
      <w:r>
        <w:t>Cost of construction is equally observed to be one of the constrains in residential propertydevelopment inthe areas. As the costofconstruction is relativelyhigh, it is not easy for the supply to equate demand. Both lending rates and cost of labour have considerablygone up significantly thereby causing a fall in the trends of residential property development so as to equate with the ever increasing demand for such properties.</w:t>
      </w:r>
    </w:p>
    <w:p w:rsidR="00DF1FF0" w:rsidRDefault="0044325B">
      <w:pPr>
        <w:pStyle w:val="BodyText"/>
        <w:spacing w:before="202" w:line="480" w:lineRule="auto"/>
        <w:ind w:left="1015" w:right="1148" w:firstLine="720"/>
        <w:jc w:val="both"/>
      </w:pPr>
      <w:r>
        <w:t>However when the value of an existing demand use of a properties. Plus the cost of demolition and re-building falls below the value of a new use, then calls for a re- development. This will alsoinvolves changes of usage from the one earlier allowed to another which means more cost and bureaucracy.</w:t>
      </w:r>
    </w:p>
    <w:p w:rsidR="00DF1FF0" w:rsidRDefault="0044325B">
      <w:pPr>
        <w:pStyle w:val="BodyText"/>
        <w:spacing w:before="198" w:line="480" w:lineRule="auto"/>
        <w:ind w:left="1015" w:right="1163" w:firstLine="720"/>
        <w:jc w:val="both"/>
      </w:pPr>
      <w:r>
        <w:t>Inflation is also noted to be a major constrains on residentialproperty development in the areas even in every part of the country. Since it has effect of reducing the purchasing power of money and because the bulk of one building material were imported at high exchange rates the tendency for high price is more pronounce.</w:t>
      </w:r>
    </w:p>
    <w:p w:rsidR="00DF1FF0" w:rsidRDefault="0044325B">
      <w:pPr>
        <w:pStyle w:val="BodyText"/>
        <w:spacing w:before="202" w:line="480" w:lineRule="auto"/>
        <w:ind w:left="1015" w:right="1154" w:firstLine="720"/>
        <w:jc w:val="both"/>
      </w:pPr>
      <w:r>
        <w:t>High cost of construction together with the high cost of developed funds serves as another constrains to residential property developed in an area 75% of the propertydevelopers confide that era is howto reconcile the highcostofdevelopment withreturnfrom development while interest on loans were going at over 30% return from property was at an average of 15%</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Heading1"/>
        <w:spacing w:before="63"/>
        <w:ind w:left="961" w:right="1100"/>
        <w:jc w:val="center"/>
      </w:pPr>
      <w:bookmarkStart w:id="18" w:name="_TOC_250000"/>
      <w:r>
        <w:t>CHAPTER</w:t>
      </w:r>
      <w:bookmarkEnd w:id="18"/>
      <w:r>
        <w:rPr>
          <w:spacing w:val="-4"/>
        </w:rPr>
        <w:t>FIVE</w:t>
      </w:r>
    </w:p>
    <w:p w:rsidR="00DF1FF0" w:rsidRDefault="00DF1FF0">
      <w:pPr>
        <w:pStyle w:val="BodyText"/>
        <w:spacing w:before="202"/>
        <w:rPr>
          <w:b/>
        </w:rPr>
      </w:pPr>
    </w:p>
    <w:p w:rsidR="00DF1FF0" w:rsidRDefault="0044325B">
      <w:pPr>
        <w:ind w:left="1736"/>
        <w:rPr>
          <w:b/>
          <w:sz w:val="24"/>
        </w:rPr>
      </w:pPr>
      <w:r>
        <w:rPr>
          <w:b/>
          <w:sz w:val="24"/>
        </w:rPr>
        <w:t>SUMMARY,RECOMMENDATIONSAND</w:t>
      </w:r>
      <w:r>
        <w:rPr>
          <w:b/>
          <w:spacing w:val="-2"/>
          <w:sz w:val="24"/>
        </w:rPr>
        <w:t>CONCLUSION</w:t>
      </w:r>
    </w:p>
    <w:p w:rsidR="00DF1FF0" w:rsidRDefault="00DF1FF0">
      <w:pPr>
        <w:pStyle w:val="BodyText"/>
        <w:spacing w:before="197"/>
        <w:rPr>
          <w:b/>
        </w:rPr>
      </w:pPr>
    </w:p>
    <w:p w:rsidR="00DF1FF0" w:rsidRDefault="0044325B">
      <w:pPr>
        <w:pStyle w:val="ListParagraph"/>
        <w:numPr>
          <w:ilvl w:val="1"/>
          <w:numId w:val="4"/>
        </w:numPr>
        <w:tabs>
          <w:tab w:val="left" w:pos="1735"/>
        </w:tabs>
        <w:rPr>
          <w:b/>
          <w:sz w:val="24"/>
        </w:rPr>
      </w:pPr>
      <w:r>
        <w:rPr>
          <w:b/>
          <w:spacing w:val="-2"/>
          <w:sz w:val="24"/>
        </w:rPr>
        <w:t>SUMMARY</w:t>
      </w:r>
    </w:p>
    <w:p w:rsidR="00DF1FF0" w:rsidRDefault="00DF1FF0">
      <w:pPr>
        <w:pStyle w:val="BodyText"/>
        <w:spacing w:before="197"/>
        <w:rPr>
          <w:b/>
        </w:rPr>
      </w:pPr>
    </w:p>
    <w:p w:rsidR="00DF1FF0" w:rsidRDefault="0044325B">
      <w:pPr>
        <w:pStyle w:val="BodyText"/>
        <w:spacing w:line="480" w:lineRule="auto"/>
        <w:ind w:left="1015" w:right="1155" w:firstLine="1085"/>
        <w:jc w:val="both"/>
      </w:pPr>
      <w:r>
        <w:t>The characteristics of urban growth as observed are that it does not proceed equally everywhere. Both concentrated and dispersion is element of growth. The growth in the development of residential activities within and around upper part of Gaa-Akanbi hasbeen a major fact responsible for the continuous influx of people into the town. The higher demand for these properties by the learning population due to more residential activities influences their value.</w:t>
      </w:r>
    </w:p>
    <w:p w:rsidR="00DF1FF0" w:rsidRDefault="0044325B">
      <w:pPr>
        <w:pStyle w:val="BodyText"/>
        <w:spacing w:before="203" w:line="480" w:lineRule="auto"/>
        <w:ind w:left="1015" w:right="1153" w:firstLine="720"/>
        <w:jc w:val="both"/>
      </w:pPr>
      <w:r>
        <w:t>The growth of upper part of Gaa-Akanbi is generally concerned with the physical expansion of the town coupled with the changes in regional form are status which accompanies the growth of the town. Thus, the discovery conversion and haphazard development ofresidentialproperties insome centralpartsand indeed insome satellite towns as a result ofpopulation explosion has been attributedto the inabilityofplanning authority in this area.</w:t>
      </w:r>
    </w:p>
    <w:p w:rsidR="00DF1FF0" w:rsidRDefault="0044325B">
      <w:pPr>
        <w:pStyle w:val="Heading1"/>
        <w:numPr>
          <w:ilvl w:val="1"/>
          <w:numId w:val="4"/>
        </w:numPr>
        <w:tabs>
          <w:tab w:val="left" w:pos="1735"/>
        </w:tabs>
        <w:spacing w:before="203"/>
        <w:ind w:hanging="720"/>
      </w:pPr>
      <w:r>
        <w:rPr>
          <w:spacing w:val="-2"/>
        </w:rPr>
        <w:t>RECOMMENDATIONS</w:t>
      </w:r>
    </w:p>
    <w:p w:rsidR="00DF1FF0" w:rsidRDefault="00DF1FF0">
      <w:pPr>
        <w:pStyle w:val="BodyText"/>
        <w:spacing w:before="197"/>
        <w:rPr>
          <w:b/>
        </w:rPr>
      </w:pPr>
    </w:p>
    <w:p w:rsidR="00DF1FF0" w:rsidRDefault="0044325B">
      <w:pPr>
        <w:pStyle w:val="ListParagraph"/>
        <w:numPr>
          <w:ilvl w:val="0"/>
          <w:numId w:val="3"/>
        </w:numPr>
        <w:tabs>
          <w:tab w:val="left" w:pos="1733"/>
        </w:tabs>
        <w:spacing w:line="480" w:lineRule="auto"/>
        <w:ind w:right="1154" w:firstLine="0"/>
        <w:jc w:val="both"/>
        <w:rPr>
          <w:sz w:val="24"/>
        </w:rPr>
      </w:pPr>
      <w:r>
        <w:rPr>
          <w:sz w:val="24"/>
        </w:rPr>
        <w:t>Having discussed about urban growth and its subsequent effect on Residential Property values it is therefore necessary to forward the following recommendations which if properly implemented will surely reduce the problems discussed and improve efficiency to someextent. Thereisactuallyaneed forgovernment toacceptamorestrategyto measurethe impact ofdemographic trend uponthe urban growth so asto plan ahead oftime for the needs oftheverygrowingpopulation.Thisrequiresnotonlythemeasureofnaturalincreaseof</w:t>
      </w:r>
    </w:p>
    <w:p w:rsidR="00DF1FF0" w:rsidRDefault="00DF1FF0">
      <w:pPr>
        <w:pStyle w:val="ListParagraph"/>
        <w:spacing w:line="480" w:lineRule="auto"/>
        <w:jc w:val="both"/>
        <w:rPr>
          <w:sz w:val="24"/>
        </w:rPr>
        <w:sectPr w:rsidR="00DF1FF0">
          <w:pgSz w:w="11910" w:h="16840"/>
          <w:pgMar w:top="1360" w:right="283" w:bottom="1180" w:left="425" w:header="0" w:footer="998" w:gutter="0"/>
          <w:cols w:space="720"/>
        </w:sectPr>
      </w:pPr>
    </w:p>
    <w:p w:rsidR="00DF1FF0" w:rsidRDefault="0044325B">
      <w:pPr>
        <w:pStyle w:val="BodyText"/>
        <w:spacing w:before="78" w:line="480" w:lineRule="auto"/>
        <w:ind w:left="1015" w:right="1168"/>
        <w:jc w:val="both"/>
      </w:pPr>
      <w:r>
        <w:t xml:space="preserve">population but also judgment as to the nature of future migration and mobility within the </w:t>
      </w:r>
      <w:r>
        <w:rPr>
          <w:spacing w:val="-2"/>
        </w:rPr>
        <w:t>town.</w:t>
      </w:r>
    </w:p>
    <w:p w:rsidR="00DF1FF0" w:rsidRDefault="0044325B">
      <w:pPr>
        <w:pStyle w:val="ListParagraph"/>
        <w:numPr>
          <w:ilvl w:val="0"/>
          <w:numId w:val="3"/>
        </w:numPr>
        <w:tabs>
          <w:tab w:val="left" w:pos="1734"/>
        </w:tabs>
        <w:spacing w:before="1" w:line="480" w:lineRule="auto"/>
        <w:ind w:right="1152" w:firstLine="0"/>
        <w:jc w:val="both"/>
        <w:rPr>
          <w:sz w:val="24"/>
        </w:rPr>
      </w:pPr>
      <w:r>
        <w:rPr>
          <w:sz w:val="24"/>
        </w:rPr>
        <w:t>The government should also concentrate in the form of new schools, extension of roads and possible parts of the satellite towns formed at the upper fringes. This would not only enhances the value of the properties located in this areas but also ensure good urban planning and which encourage investors to develop better and sound residential properties. Thiswouldalso attract activitiesand invariablyincrease jobopportunitiesandalso reducethe rate of migration in the areas.</w:t>
      </w:r>
    </w:p>
    <w:p w:rsidR="00DF1FF0" w:rsidRDefault="0044325B">
      <w:pPr>
        <w:pStyle w:val="ListParagraph"/>
        <w:numPr>
          <w:ilvl w:val="0"/>
          <w:numId w:val="3"/>
        </w:numPr>
        <w:tabs>
          <w:tab w:val="left" w:pos="1733"/>
        </w:tabs>
        <w:spacing w:before="1" w:line="480" w:lineRule="auto"/>
        <w:ind w:right="1160" w:firstLine="0"/>
        <w:jc w:val="both"/>
        <w:rPr>
          <w:sz w:val="24"/>
        </w:rPr>
      </w:pPr>
      <w:r>
        <w:rPr>
          <w:sz w:val="24"/>
        </w:rPr>
        <w:t>The high interest charged on loan especially to developers by banks should also be softened so as to enable developers to secure more loans for the production of more class residential properties at a lesser rents.</w:t>
      </w:r>
    </w:p>
    <w:p w:rsidR="00DF1FF0" w:rsidRDefault="0044325B">
      <w:pPr>
        <w:pStyle w:val="BodyText"/>
        <w:spacing w:before="1" w:line="480" w:lineRule="auto"/>
        <w:ind w:left="1015" w:right="1158" w:firstLine="720"/>
        <w:jc w:val="both"/>
      </w:pPr>
      <w:r>
        <w:t>It should be however be notedthat characteristics ofurbangrowthand its problems in upper part of Gaa-Akanbi area contained many element comparable to those prevailing in other residential town in Nigeria. Thus, the generalization made from this analysis can however be applicable to the situation in the country ever.</w:t>
      </w:r>
    </w:p>
    <w:p w:rsidR="00DF1FF0" w:rsidRDefault="0044325B">
      <w:pPr>
        <w:pStyle w:val="Heading1"/>
        <w:numPr>
          <w:ilvl w:val="1"/>
          <w:numId w:val="4"/>
        </w:numPr>
        <w:tabs>
          <w:tab w:val="left" w:pos="1735"/>
        </w:tabs>
        <w:spacing w:before="207"/>
        <w:ind w:hanging="720"/>
        <w:jc w:val="both"/>
      </w:pPr>
      <w:r>
        <w:rPr>
          <w:spacing w:val="-2"/>
        </w:rPr>
        <w:t>CONCLUSION</w:t>
      </w:r>
    </w:p>
    <w:p w:rsidR="00DF1FF0" w:rsidRDefault="00DF1FF0">
      <w:pPr>
        <w:pStyle w:val="BodyText"/>
        <w:spacing w:before="192"/>
        <w:rPr>
          <w:b/>
        </w:rPr>
      </w:pPr>
    </w:p>
    <w:p w:rsidR="00DF1FF0" w:rsidRDefault="0044325B">
      <w:pPr>
        <w:pStyle w:val="BodyText"/>
        <w:spacing w:before="1" w:line="480" w:lineRule="auto"/>
        <w:ind w:left="1015" w:right="1152" w:firstLine="720"/>
        <w:jc w:val="both"/>
      </w:pPr>
      <w:r>
        <w:t>Inconclusion, it is pertinent to lookat the conceptionofurbangrowthwhich involves gives rise to different set of values to the landed properties a successful proves in the proceeding chapters. From the research, it was established that rent on residential properties have been on the increase in population due to the inter play of this area. This shows that urban growth has a positive effect on residentialproperties in upper part of Gaa-Akanbi. The limited supply of land coupled with speculation which is believed to be a speedy act of the speculators into finding alternative sites, round the periphery of the town along the major transport routes to the town where value are relatively lower which in the long run giverise totheincreaseinresidentialactivitiesintheurbanfringes.Itisthereforehopedthat</w:t>
      </w:r>
      <w:r>
        <w:rPr>
          <w:spacing w:val="-5"/>
        </w:rPr>
        <w:t>the</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BodyText"/>
        <w:spacing w:before="78" w:line="480" w:lineRule="auto"/>
        <w:ind w:left="1015" w:right="1159"/>
        <w:jc w:val="both"/>
      </w:pPr>
      <w:r>
        <w:t>findings of these project will go a long way to help the government and investors to appreciate the impact of urban growth and in particular enable the government to plan ahead whichisthe longrungiverisetothe increase inresidential activities intheurbanfringes. It is therefore hoped that the findings of these project will go a long way to help the government and investors to appreciate the impact of urban growth and in particular enables the government to plan ahead.</w:t>
      </w:r>
    </w:p>
    <w:p w:rsidR="00DF1FF0" w:rsidRDefault="00DF1FF0">
      <w:pPr>
        <w:pStyle w:val="BodyText"/>
        <w:spacing w:line="480" w:lineRule="auto"/>
        <w:jc w:val="both"/>
        <w:sectPr w:rsidR="00DF1FF0">
          <w:pgSz w:w="11910" w:h="16840"/>
          <w:pgMar w:top="1340" w:right="283" w:bottom="1180" w:left="425" w:header="0" w:footer="998" w:gutter="0"/>
          <w:cols w:space="720"/>
        </w:sectPr>
      </w:pPr>
    </w:p>
    <w:p w:rsidR="00DF1FF0" w:rsidRDefault="0044325B">
      <w:pPr>
        <w:pStyle w:val="Heading1"/>
        <w:spacing w:before="78"/>
        <w:ind w:left="961" w:right="1100"/>
        <w:jc w:val="center"/>
      </w:pPr>
      <w:r>
        <w:rPr>
          <w:spacing w:val="-2"/>
        </w:rPr>
        <w:t>REFERENCE</w:t>
      </w:r>
    </w:p>
    <w:p w:rsidR="00DF1FF0" w:rsidRDefault="00DF1FF0">
      <w:pPr>
        <w:pStyle w:val="BodyText"/>
        <w:spacing w:before="58"/>
        <w:rPr>
          <w:b/>
        </w:rPr>
      </w:pPr>
    </w:p>
    <w:p w:rsidR="00DF1FF0" w:rsidRDefault="0044325B">
      <w:pPr>
        <w:pStyle w:val="ListParagraph"/>
        <w:numPr>
          <w:ilvl w:val="2"/>
          <w:numId w:val="4"/>
        </w:numPr>
        <w:tabs>
          <w:tab w:val="left" w:pos="1736"/>
        </w:tabs>
        <w:spacing w:line="360" w:lineRule="auto"/>
        <w:ind w:right="1152"/>
        <w:rPr>
          <w:sz w:val="24"/>
        </w:rPr>
      </w:pPr>
      <w:r>
        <w:rPr>
          <w:b/>
          <w:i/>
          <w:sz w:val="24"/>
        </w:rPr>
        <w:t xml:space="preserve">Briton </w:t>
      </w:r>
      <w:r>
        <w:rPr>
          <w:b/>
          <w:sz w:val="24"/>
        </w:rPr>
        <w:t xml:space="preserve">W </w:t>
      </w:r>
      <w:r>
        <w:rPr>
          <w:b/>
          <w:i/>
          <w:sz w:val="24"/>
        </w:rPr>
        <w:t xml:space="preserve">Davies </w:t>
      </w:r>
      <w:r>
        <w:rPr>
          <w:b/>
          <w:sz w:val="24"/>
        </w:rPr>
        <w:t>K</w:t>
      </w:r>
      <w:r>
        <w:rPr>
          <w:sz w:val="24"/>
        </w:rPr>
        <w:t xml:space="preserve">and </w:t>
      </w:r>
      <w:r>
        <w:rPr>
          <w:b/>
          <w:i/>
          <w:sz w:val="24"/>
        </w:rPr>
        <w:t xml:space="preserve">Johnson </w:t>
      </w:r>
      <w:r>
        <w:rPr>
          <w:b/>
          <w:sz w:val="24"/>
        </w:rPr>
        <w:t xml:space="preserve">t. </w:t>
      </w:r>
      <w:r>
        <w:rPr>
          <w:b/>
          <w:i/>
          <w:sz w:val="24"/>
        </w:rPr>
        <w:t xml:space="preserve">(1980); </w:t>
      </w:r>
      <w:r>
        <w:rPr>
          <w:sz w:val="24"/>
        </w:rPr>
        <w:t>modern methods of valuation 7</w:t>
      </w:r>
      <w:r>
        <w:rPr>
          <w:sz w:val="24"/>
          <w:vertAlign w:val="superscript"/>
        </w:rPr>
        <w:t>th</w:t>
      </w:r>
      <w:r>
        <w:rPr>
          <w:sz w:val="24"/>
        </w:rPr>
        <w:t xml:space="preserve"> edition prentice hall Inc. England</w:t>
      </w:r>
    </w:p>
    <w:p w:rsidR="00DF1FF0" w:rsidRDefault="0044325B">
      <w:pPr>
        <w:pStyle w:val="ListParagraph"/>
        <w:numPr>
          <w:ilvl w:val="2"/>
          <w:numId w:val="4"/>
        </w:numPr>
        <w:tabs>
          <w:tab w:val="left" w:pos="1734"/>
          <w:tab w:val="left" w:pos="1736"/>
        </w:tabs>
        <w:spacing w:line="362" w:lineRule="auto"/>
        <w:ind w:right="1157"/>
        <w:rPr>
          <w:sz w:val="24"/>
        </w:rPr>
      </w:pPr>
      <w:r>
        <w:rPr>
          <w:b/>
          <w:i/>
          <w:sz w:val="24"/>
        </w:rPr>
        <w:t>BalowerR.(1980);</w:t>
      </w:r>
      <w:r>
        <w:rPr>
          <w:sz w:val="24"/>
        </w:rPr>
        <w:t>urbanresourceseconomic,theeconomicsofREDestate,St, martins press inc, New York</w:t>
      </w:r>
    </w:p>
    <w:p w:rsidR="00DF1FF0" w:rsidRDefault="0044325B">
      <w:pPr>
        <w:pStyle w:val="ListParagraph"/>
        <w:numPr>
          <w:ilvl w:val="2"/>
          <w:numId w:val="4"/>
        </w:numPr>
        <w:tabs>
          <w:tab w:val="left" w:pos="1736"/>
        </w:tabs>
        <w:spacing w:line="360" w:lineRule="auto"/>
        <w:ind w:right="1147"/>
        <w:rPr>
          <w:sz w:val="24"/>
        </w:rPr>
      </w:pPr>
      <w:r>
        <w:rPr>
          <w:b/>
          <w:i/>
          <w:sz w:val="24"/>
        </w:rPr>
        <w:t>Clerke.C.(1977);</w:t>
      </w:r>
      <w:r>
        <w:rPr>
          <w:sz w:val="24"/>
        </w:rPr>
        <w:t>Populationandlanduse2</w:t>
      </w:r>
      <w:r>
        <w:rPr>
          <w:sz w:val="24"/>
          <w:vertAlign w:val="superscript"/>
        </w:rPr>
        <w:t>nd</w:t>
      </w:r>
      <w:r>
        <w:rPr>
          <w:sz w:val="24"/>
        </w:rPr>
        <w:t>edition,theMacmillanp</w:t>
      </w:r>
      <w:r>
        <w:rPr>
          <w:b/>
          <w:sz w:val="24"/>
        </w:rPr>
        <w:t>re</w:t>
      </w:r>
      <w:r>
        <w:rPr>
          <w:sz w:val="24"/>
        </w:rPr>
        <w:t xml:space="preserve">ss,Ltd </w:t>
      </w:r>
      <w:r>
        <w:rPr>
          <w:spacing w:val="-2"/>
          <w:sz w:val="24"/>
        </w:rPr>
        <w:t>London</w:t>
      </w:r>
    </w:p>
    <w:p w:rsidR="00DF1FF0" w:rsidRDefault="0044325B">
      <w:pPr>
        <w:pStyle w:val="ListParagraph"/>
        <w:numPr>
          <w:ilvl w:val="2"/>
          <w:numId w:val="4"/>
        </w:numPr>
        <w:tabs>
          <w:tab w:val="left" w:pos="1734"/>
          <w:tab w:val="left" w:pos="1736"/>
        </w:tabs>
        <w:spacing w:line="362" w:lineRule="auto"/>
        <w:ind w:right="1161"/>
        <w:rPr>
          <w:sz w:val="24"/>
        </w:rPr>
      </w:pPr>
      <w:r>
        <w:rPr>
          <w:b/>
          <w:i/>
          <w:sz w:val="24"/>
        </w:rPr>
        <w:t xml:space="preserve">Darlon. C (1988); </w:t>
      </w:r>
      <w:r>
        <w:rPr>
          <w:sz w:val="24"/>
        </w:rPr>
        <w:t xml:space="preserve">Valuationand development approved edition, the estate gazette ltd </w:t>
      </w:r>
      <w:r>
        <w:rPr>
          <w:spacing w:val="-2"/>
          <w:sz w:val="24"/>
        </w:rPr>
        <w:t>London.</w:t>
      </w:r>
    </w:p>
    <w:p w:rsidR="00DF1FF0" w:rsidRDefault="0044325B">
      <w:pPr>
        <w:pStyle w:val="ListParagraph"/>
        <w:numPr>
          <w:ilvl w:val="2"/>
          <w:numId w:val="4"/>
        </w:numPr>
        <w:tabs>
          <w:tab w:val="left" w:pos="1735"/>
        </w:tabs>
        <w:spacing w:line="273" w:lineRule="exact"/>
        <w:ind w:left="1735" w:hanging="360"/>
        <w:rPr>
          <w:sz w:val="24"/>
        </w:rPr>
      </w:pPr>
      <w:r>
        <w:rPr>
          <w:b/>
          <w:i/>
          <w:sz w:val="24"/>
        </w:rPr>
        <w:t>JacksonJ.N(1972);</w:t>
      </w:r>
      <w:r>
        <w:rPr>
          <w:sz w:val="24"/>
        </w:rPr>
        <w:t>theurbanfuture:</w:t>
      </w:r>
      <w:r>
        <w:rPr>
          <w:b/>
          <w:i/>
          <w:sz w:val="24"/>
        </w:rPr>
        <w:t>GeorgeAllen</w:t>
      </w:r>
      <w:r>
        <w:rPr>
          <w:sz w:val="24"/>
        </w:rPr>
        <w:t>andunionlimited</w:t>
      </w:r>
      <w:r>
        <w:rPr>
          <w:spacing w:val="-2"/>
          <w:sz w:val="24"/>
        </w:rPr>
        <w:t>London.</w:t>
      </w:r>
    </w:p>
    <w:p w:rsidR="00DF1FF0" w:rsidRDefault="0044325B">
      <w:pPr>
        <w:pStyle w:val="ListParagraph"/>
        <w:numPr>
          <w:ilvl w:val="2"/>
          <w:numId w:val="4"/>
        </w:numPr>
        <w:tabs>
          <w:tab w:val="left" w:pos="1798"/>
        </w:tabs>
        <w:spacing w:before="131"/>
        <w:ind w:left="1798" w:hanging="423"/>
        <w:rPr>
          <w:sz w:val="24"/>
        </w:rPr>
      </w:pPr>
      <w:r>
        <w:rPr>
          <w:b/>
          <w:i/>
          <w:sz w:val="24"/>
        </w:rPr>
        <w:t>KabirM.(2003);</w:t>
      </w:r>
      <w:r>
        <w:rPr>
          <w:sz w:val="24"/>
        </w:rPr>
        <w:t>NationalpopulationcommissionIlorinKwara</w:t>
      </w:r>
      <w:r>
        <w:rPr>
          <w:spacing w:val="-2"/>
          <w:sz w:val="24"/>
        </w:rPr>
        <w:t xml:space="preserve"> state</w:t>
      </w:r>
    </w:p>
    <w:p w:rsidR="00DF1FF0" w:rsidRDefault="0044325B">
      <w:pPr>
        <w:pStyle w:val="ListParagraph"/>
        <w:numPr>
          <w:ilvl w:val="2"/>
          <w:numId w:val="4"/>
        </w:numPr>
        <w:tabs>
          <w:tab w:val="left" w:pos="1734"/>
          <w:tab w:val="left" w:pos="1736"/>
          <w:tab w:val="left" w:pos="3646"/>
        </w:tabs>
        <w:spacing w:before="137" w:line="362" w:lineRule="auto"/>
        <w:ind w:right="1155"/>
        <w:rPr>
          <w:sz w:val="24"/>
        </w:rPr>
      </w:pPr>
      <w:r>
        <w:rPr>
          <w:b/>
          <w:i/>
          <w:sz w:val="24"/>
        </w:rPr>
        <w:t>LeanW.(1972):</w:t>
      </w:r>
      <w:r>
        <w:rPr>
          <w:b/>
          <w:i/>
          <w:sz w:val="24"/>
        </w:rPr>
        <w:tab/>
      </w:r>
      <w:r>
        <w:rPr>
          <w:sz w:val="24"/>
        </w:rPr>
        <w:t>Economicsoflanduseplanning,urbanandregional,theestate Gazette limited London.</w:t>
      </w:r>
    </w:p>
    <w:p w:rsidR="00DF1FF0" w:rsidRDefault="0044325B">
      <w:pPr>
        <w:pStyle w:val="ListParagraph"/>
        <w:numPr>
          <w:ilvl w:val="2"/>
          <w:numId w:val="4"/>
        </w:numPr>
        <w:tabs>
          <w:tab w:val="left" w:pos="1734"/>
        </w:tabs>
        <w:spacing w:line="273" w:lineRule="exact"/>
        <w:ind w:left="1734" w:hanging="359"/>
        <w:rPr>
          <w:sz w:val="24"/>
        </w:rPr>
      </w:pPr>
      <w:r>
        <w:rPr>
          <w:b/>
          <w:i/>
          <w:sz w:val="24"/>
        </w:rPr>
        <w:t>NgoziUwazuoke(2009);</w:t>
      </w:r>
      <w:r>
        <w:rPr>
          <w:sz w:val="24"/>
        </w:rPr>
        <w:t>LandeconomicsIlorinKwara</w:t>
      </w:r>
      <w:r>
        <w:rPr>
          <w:spacing w:val="-2"/>
          <w:sz w:val="24"/>
        </w:rPr>
        <w:t xml:space="preserve"> state</w:t>
      </w:r>
    </w:p>
    <w:p w:rsidR="00DF1FF0" w:rsidRDefault="0044325B">
      <w:pPr>
        <w:pStyle w:val="ListParagraph"/>
        <w:numPr>
          <w:ilvl w:val="2"/>
          <w:numId w:val="4"/>
        </w:numPr>
        <w:tabs>
          <w:tab w:val="left" w:pos="1735"/>
        </w:tabs>
        <w:spacing w:before="137"/>
        <w:ind w:left="1735" w:hanging="360"/>
        <w:rPr>
          <w:sz w:val="24"/>
        </w:rPr>
      </w:pPr>
      <w:r>
        <w:rPr>
          <w:b/>
          <w:i/>
          <w:sz w:val="24"/>
        </w:rPr>
        <w:t xml:space="preserve">Thorncroft M.(1965); </w:t>
      </w:r>
      <w:r>
        <w:rPr>
          <w:sz w:val="24"/>
        </w:rPr>
        <w:t xml:space="preserve">Principleofestatemanagement theestatelimited </w:t>
      </w:r>
      <w:r>
        <w:rPr>
          <w:spacing w:val="-2"/>
          <w:sz w:val="24"/>
        </w:rPr>
        <w:t>London.</w:t>
      </w:r>
    </w:p>
    <w:p w:rsidR="00DF1FF0" w:rsidRDefault="0044325B">
      <w:pPr>
        <w:pStyle w:val="ListParagraph"/>
        <w:numPr>
          <w:ilvl w:val="2"/>
          <w:numId w:val="4"/>
        </w:numPr>
        <w:tabs>
          <w:tab w:val="left" w:pos="1736"/>
        </w:tabs>
        <w:spacing w:before="137" w:line="362" w:lineRule="auto"/>
        <w:ind w:right="1167"/>
        <w:rPr>
          <w:sz w:val="24"/>
        </w:rPr>
      </w:pPr>
      <w:r>
        <w:rPr>
          <w:b/>
          <w:i/>
          <w:sz w:val="24"/>
        </w:rPr>
        <w:t>Weaver R.C</w:t>
      </w:r>
      <w:r>
        <w:rPr>
          <w:sz w:val="24"/>
        </w:rPr>
        <w:t xml:space="preserve">. </w:t>
      </w:r>
      <w:r>
        <w:rPr>
          <w:b/>
          <w:i/>
          <w:sz w:val="24"/>
        </w:rPr>
        <w:t xml:space="preserve">(1960) </w:t>
      </w:r>
      <w:r>
        <w:rPr>
          <w:sz w:val="24"/>
        </w:rPr>
        <w:t>the urban complex. Double day and company inc. Garden city,New York.</w:t>
      </w:r>
    </w:p>
    <w:p w:rsidR="00DF1FF0" w:rsidRDefault="00DF1FF0">
      <w:pPr>
        <w:pStyle w:val="ListParagraph"/>
        <w:spacing w:line="362" w:lineRule="auto"/>
        <w:rPr>
          <w:sz w:val="24"/>
        </w:rPr>
        <w:sectPr w:rsidR="00DF1FF0">
          <w:pgSz w:w="11910" w:h="16840"/>
          <w:pgMar w:top="1340" w:right="283" w:bottom="1180" w:left="425" w:header="0" w:footer="998" w:gutter="0"/>
          <w:cols w:space="720"/>
        </w:sectPr>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pPr>
    </w:p>
    <w:p w:rsidR="00DF1FF0" w:rsidRDefault="00DF1FF0">
      <w:pPr>
        <w:pStyle w:val="BodyText"/>
        <w:spacing w:before="74"/>
      </w:pPr>
    </w:p>
    <w:p w:rsidR="00DF1FF0" w:rsidRDefault="0044325B">
      <w:pPr>
        <w:pStyle w:val="BodyText"/>
        <w:ind w:left="1015"/>
      </w:pPr>
      <w:r>
        <w:t>Dear</w:t>
      </w:r>
      <w:r>
        <w:rPr>
          <w:spacing w:val="-4"/>
        </w:rPr>
        <w:t>Sir/Ma</w:t>
      </w:r>
    </w:p>
    <w:p w:rsidR="00DF1FF0" w:rsidRDefault="0044325B">
      <w:pPr>
        <w:pStyle w:val="Heading1"/>
        <w:spacing w:before="78" w:line="360" w:lineRule="auto"/>
        <w:ind w:left="767" w:right="3149" w:hanging="7"/>
        <w:jc w:val="center"/>
      </w:pPr>
      <w:r>
        <w:rPr>
          <w:b w:val="0"/>
        </w:rPr>
        <w:br w:type="column"/>
      </w:r>
      <w:r>
        <w:t>KWARA STATE POLYTECHNIC, ILORIN INSTITUTEOFENVIRONMENTALSTUDIES DEPARTMENTOFESTATE</w:t>
      </w:r>
      <w:r>
        <w:rPr>
          <w:spacing w:val="-2"/>
        </w:rPr>
        <w:t>MANAGEMENT.</w:t>
      </w:r>
    </w:p>
    <w:p w:rsidR="00DF1FF0" w:rsidRDefault="0044325B">
      <w:pPr>
        <w:spacing w:before="2"/>
        <w:ind w:right="2379"/>
        <w:jc w:val="center"/>
        <w:rPr>
          <w:b/>
          <w:sz w:val="24"/>
        </w:rPr>
      </w:pPr>
      <w:r>
        <w:rPr>
          <w:b/>
          <w:sz w:val="24"/>
        </w:rPr>
        <w:t>QUESTIONNAIREFORRESPONDENTINSTUDY</w:t>
      </w:r>
      <w:r>
        <w:rPr>
          <w:b/>
          <w:spacing w:val="-2"/>
          <w:sz w:val="24"/>
        </w:rPr>
        <w:t>AREAS.</w:t>
      </w:r>
    </w:p>
    <w:p w:rsidR="00DF1FF0" w:rsidRDefault="00DF1FF0">
      <w:pPr>
        <w:jc w:val="center"/>
        <w:rPr>
          <w:b/>
          <w:sz w:val="24"/>
        </w:rPr>
        <w:sectPr w:rsidR="00DF1FF0">
          <w:pgSz w:w="11910" w:h="16840"/>
          <w:pgMar w:top="1340" w:right="283" w:bottom="1180" w:left="425" w:header="0" w:footer="998" w:gutter="0"/>
          <w:cols w:num="2" w:space="720" w:equalWidth="0">
            <w:col w:w="2202" w:space="40"/>
            <w:col w:w="8960"/>
          </w:cols>
        </w:sectPr>
      </w:pPr>
    </w:p>
    <w:p w:rsidR="00DF1FF0" w:rsidRDefault="00DF1FF0">
      <w:pPr>
        <w:pStyle w:val="BodyText"/>
        <w:spacing w:before="63"/>
        <w:rPr>
          <w:b/>
        </w:rPr>
      </w:pPr>
    </w:p>
    <w:p w:rsidR="00DF1FF0" w:rsidRDefault="0044325B">
      <w:pPr>
        <w:pStyle w:val="BodyText"/>
        <w:spacing w:line="360" w:lineRule="auto"/>
        <w:ind w:left="1015" w:right="1151" w:firstLine="720"/>
        <w:jc w:val="both"/>
      </w:pPr>
      <w:r>
        <w:t>This questionnaire is prepared to collect data on the research topic “Impact of Urban Growth on Residential Property Development” A case study of upper part of Gaa-Akanbi Ilorin South L.G.A Kwara State.</w:t>
      </w:r>
    </w:p>
    <w:p w:rsidR="00DF1FF0" w:rsidRDefault="0044325B">
      <w:pPr>
        <w:pStyle w:val="BodyText"/>
        <w:spacing w:before="198" w:line="362" w:lineRule="auto"/>
        <w:ind w:left="1015" w:right="1163" w:firstLine="720"/>
        <w:jc w:val="both"/>
      </w:pPr>
      <w:r>
        <w:t>Kindly respond to the question with all sincerity, the exercise is purely academic and the information supplied will be treated with absolute confidently. We are highly</w:t>
      </w:r>
      <w:r>
        <w:rPr>
          <w:spacing w:val="-2"/>
        </w:rPr>
        <w:t>appreciative.</w:t>
      </w:r>
    </w:p>
    <w:p w:rsidR="00DF1FF0" w:rsidRDefault="0044325B">
      <w:pPr>
        <w:pStyle w:val="BodyText"/>
        <w:spacing w:before="196"/>
        <w:ind w:left="1015"/>
        <w:jc w:val="both"/>
      </w:pPr>
      <w:r>
        <w:t>Thanksforyour</w:t>
      </w:r>
      <w:r>
        <w:rPr>
          <w:spacing w:val="-2"/>
        </w:rPr>
        <w:t xml:space="preserve"> corporation.</w:t>
      </w:r>
    </w:p>
    <w:p w:rsidR="00DF1FF0" w:rsidRDefault="00DF1FF0">
      <w:pPr>
        <w:pStyle w:val="BodyText"/>
        <w:spacing w:before="67"/>
      </w:pPr>
    </w:p>
    <w:p w:rsidR="00DF1FF0" w:rsidRDefault="0044325B">
      <w:pPr>
        <w:pStyle w:val="Heading1"/>
        <w:spacing w:line="360" w:lineRule="auto"/>
        <w:ind w:left="4770" w:hanging="3564"/>
      </w:pPr>
      <w:r>
        <w:t xml:space="preserve">PLEASETICK INTHEAPPROPRIATEBOXANDFILLINTHEGAPSWHERE </w:t>
      </w:r>
      <w:r>
        <w:rPr>
          <w:spacing w:val="-2"/>
        </w:rPr>
        <w:t>NECESSARY.</w:t>
      </w:r>
    </w:p>
    <w:p w:rsidR="00DF1FF0" w:rsidRDefault="0044325B">
      <w:pPr>
        <w:spacing w:before="199"/>
        <w:ind w:left="1015"/>
        <w:jc w:val="both"/>
        <w:rPr>
          <w:b/>
          <w:sz w:val="24"/>
        </w:rPr>
      </w:pPr>
      <w:r>
        <w:rPr>
          <w:b/>
          <w:sz w:val="24"/>
        </w:rPr>
        <w:t>SECTION</w:t>
      </w:r>
      <w:r>
        <w:rPr>
          <w:b/>
          <w:spacing w:val="-10"/>
          <w:sz w:val="24"/>
        </w:rPr>
        <w:t>A</w:t>
      </w:r>
    </w:p>
    <w:p w:rsidR="00DF1FF0" w:rsidRDefault="00DF1FF0">
      <w:pPr>
        <w:pStyle w:val="BodyText"/>
        <w:spacing w:before="58"/>
        <w:rPr>
          <w:b/>
        </w:rPr>
      </w:pPr>
    </w:p>
    <w:p w:rsidR="00DF1FF0" w:rsidRDefault="0044325B">
      <w:pPr>
        <w:pStyle w:val="ListParagraph"/>
        <w:numPr>
          <w:ilvl w:val="0"/>
          <w:numId w:val="2"/>
        </w:numPr>
        <w:tabs>
          <w:tab w:val="left" w:pos="1735"/>
        </w:tabs>
        <w:ind w:left="1735" w:hanging="360"/>
        <w:rPr>
          <w:sz w:val="24"/>
        </w:rPr>
      </w:pPr>
      <w:r>
        <w:rPr>
          <w:sz w:val="24"/>
        </w:rPr>
        <w:t>Sex:Male()Female(</w:t>
      </w:r>
      <w:r>
        <w:rPr>
          <w:spacing w:val="-10"/>
          <w:sz w:val="24"/>
        </w:rPr>
        <w:t>)</w:t>
      </w:r>
    </w:p>
    <w:p w:rsidR="00DF1FF0" w:rsidRDefault="0044325B">
      <w:pPr>
        <w:pStyle w:val="ListParagraph"/>
        <w:numPr>
          <w:ilvl w:val="0"/>
          <w:numId w:val="2"/>
        </w:numPr>
        <w:tabs>
          <w:tab w:val="left" w:pos="1735"/>
        </w:tabs>
        <w:spacing w:before="137"/>
        <w:ind w:left="1735" w:hanging="360"/>
        <w:rPr>
          <w:sz w:val="24"/>
        </w:rPr>
      </w:pPr>
      <w:r>
        <w:rPr>
          <w:sz w:val="24"/>
        </w:rPr>
        <w:t>Age:20-45 ( )46 andabove(</w:t>
      </w:r>
      <w:r>
        <w:rPr>
          <w:spacing w:val="-10"/>
          <w:sz w:val="24"/>
        </w:rPr>
        <w:t>)</w:t>
      </w:r>
    </w:p>
    <w:p w:rsidR="00DF1FF0" w:rsidRDefault="0044325B">
      <w:pPr>
        <w:pStyle w:val="ListParagraph"/>
        <w:numPr>
          <w:ilvl w:val="0"/>
          <w:numId w:val="2"/>
        </w:numPr>
        <w:tabs>
          <w:tab w:val="left" w:pos="1735"/>
        </w:tabs>
        <w:spacing w:before="137"/>
        <w:ind w:left="1735" w:hanging="360"/>
        <w:rPr>
          <w:sz w:val="24"/>
        </w:rPr>
      </w:pPr>
      <w:r>
        <w:rPr>
          <w:sz w:val="24"/>
        </w:rPr>
        <w:t xml:space="preserve">Maritalstatus:Single( )Married( </w:t>
      </w:r>
      <w:r>
        <w:rPr>
          <w:spacing w:val="-10"/>
          <w:sz w:val="24"/>
        </w:rPr>
        <w:t>)</w:t>
      </w:r>
    </w:p>
    <w:p w:rsidR="00DF1FF0" w:rsidRDefault="0044325B">
      <w:pPr>
        <w:pStyle w:val="ListParagraph"/>
        <w:numPr>
          <w:ilvl w:val="0"/>
          <w:numId w:val="2"/>
        </w:numPr>
        <w:tabs>
          <w:tab w:val="left" w:pos="1735"/>
        </w:tabs>
        <w:spacing w:before="137"/>
        <w:ind w:left="1735" w:hanging="360"/>
        <w:rPr>
          <w:sz w:val="24"/>
        </w:rPr>
      </w:pPr>
      <w:r>
        <w:rPr>
          <w:sz w:val="24"/>
        </w:rPr>
        <w:t>Levelofeducation:Primary()Secondary()NCE/OND ()HND/BSC()Degree (</w:t>
      </w:r>
      <w:r>
        <w:rPr>
          <w:spacing w:val="-10"/>
          <w:sz w:val="24"/>
        </w:rPr>
        <w:t>)</w:t>
      </w:r>
    </w:p>
    <w:p w:rsidR="00DF1FF0" w:rsidRDefault="0044325B">
      <w:pPr>
        <w:pStyle w:val="ListParagraph"/>
        <w:numPr>
          <w:ilvl w:val="0"/>
          <w:numId w:val="2"/>
        </w:numPr>
        <w:tabs>
          <w:tab w:val="left" w:pos="1735"/>
        </w:tabs>
        <w:spacing w:before="142"/>
        <w:ind w:left="1735" w:hanging="360"/>
        <w:rPr>
          <w:sz w:val="24"/>
        </w:rPr>
      </w:pPr>
      <w:r>
        <w:rPr>
          <w:sz w:val="24"/>
        </w:rPr>
        <w:t>Occupation:CivilServant() SelfEmployed( )Trading( )Un-employ(</w:t>
      </w:r>
      <w:r>
        <w:rPr>
          <w:spacing w:val="-10"/>
          <w:sz w:val="24"/>
        </w:rPr>
        <w:t>)</w:t>
      </w:r>
    </w:p>
    <w:p w:rsidR="00DF1FF0" w:rsidRDefault="00DF1FF0">
      <w:pPr>
        <w:pStyle w:val="BodyText"/>
        <w:spacing w:before="67"/>
      </w:pPr>
    </w:p>
    <w:p w:rsidR="00DF1FF0" w:rsidRDefault="0044325B">
      <w:pPr>
        <w:pStyle w:val="Heading1"/>
        <w:ind w:left="1015"/>
        <w:jc w:val="both"/>
      </w:pPr>
      <w:r>
        <w:t>SECTION</w:t>
      </w:r>
      <w:r>
        <w:rPr>
          <w:spacing w:val="-10"/>
        </w:rPr>
        <w:t>B</w:t>
      </w:r>
    </w:p>
    <w:p w:rsidR="00DF1FF0" w:rsidRDefault="00DF1FF0">
      <w:pPr>
        <w:pStyle w:val="BodyText"/>
        <w:spacing w:before="53"/>
        <w:rPr>
          <w:b/>
        </w:rPr>
      </w:pPr>
    </w:p>
    <w:p w:rsidR="00DF1FF0" w:rsidRDefault="0044325B">
      <w:pPr>
        <w:pStyle w:val="ListParagraph"/>
        <w:numPr>
          <w:ilvl w:val="0"/>
          <w:numId w:val="1"/>
        </w:numPr>
        <w:tabs>
          <w:tab w:val="left" w:pos="1735"/>
        </w:tabs>
        <w:ind w:left="1735" w:hanging="360"/>
        <w:jc w:val="left"/>
        <w:rPr>
          <w:sz w:val="24"/>
        </w:rPr>
      </w:pPr>
      <w:r>
        <w:rPr>
          <w:sz w:val="24"/>
        </w:rPr>
        <w:t>Haveyoueverheardabout residentialproperty?(a) Yes()(b) No(</w:t>
      </w:r>
      <w:r>
        <w:rPr>
          <w:spacing w:val="-10"/>
          <w:sz w:val="24"/>
        </w:rPr>
        <w:t>)</w:t>
      </w:r>
    </w:p>
    <w:p w:rsidR="00DF1FF0" w:rsidRDefault="0044325B">
      <w:pPr>
        <w:pStyle w:val="ListParagraph"/>
        <w:numPr>
          <w:ilvl w:val="0"/>
          <w:numId w:val="1"/>
        </w:numPr>
        <w:tabs>
          <w:tab w:val="left" w:pos="1735"/>
        </w:tabs>
        <w:spacing w:before="142"/>
        <w:ind w:left="1735" w:hanging="360"/>
        <w:jc w:val="left"/>
        <w:rPr>
          <w:sz w:val="24"/>
        </w:rPr>
      </w:pPr>
      <w:r>
        <w:rPr>
          <w:sz w:val="24"/>
        </w:rPr>
        <w:t>Doesduplexandflatconsist ofresidentialproperty?(a)Yes( )(b) No(</w:t>
      </w:r>
      <w:r>
        <w:rPr>
          <w:spacing w:val="-10"/>
          <w:sz w:val="24"/>
        </w:rPr>
        <w:t>)</w:t>
      </w:r>
    </w:p>
    <w:p w:rsidR="00DF1FF0" w:rsidRDefault="0044325B">
      <w:pPr>
        <w:pStyle w:val="ListParagraph"/>
        <w:numPr>
          <w:ilvl w:val="0"/>
          <w:numId w:val="1"/>
        </w:numPr>
        <w:tabs>
          <w:tab w:val="left" w:pos="1736"/>
        </w:tabs>
        <w:spacing w:before="137" w:line="360" w:lineRule="auto"/>
        <w:ind w:right="1166"/>
        <w:jc w:val="left"/>
        <w:rPr>
          <w:sz w:val="24"/>
        </w:rPr>
      </w:pPr>
      <w:r>
        <w:rPr>
          <w:sz w:val="24"/>
        </w:rPr>
        <w:t>Has residential property contributedto thedevelopmentof this area? (a)Yes ( ) (b) No ( )</w:t>
      </w:r>
    </w:p>
    <w:p w:rsidR="00DF1FF0" w:rsidRDefault="0044325B">
      <w:pPr>
        <w:pStyle w:val="ListParagraph"/>
        <w:numPr>
          <w:ilvl w:val="0"/>
          <w:numId w:val="1"/>
        </w:numPr>
        <w:tabs>
          <w:tab w:val="left" w:pos="1736"/>
        </w:tabs>
        <w:spacing w:line="362" w:lineRule="auto"/>
        <w:ind w:right="1154"/>
        <w:jc w:val="left"/>
        <w:rPr>
          <w:sz w:val="24"/>
        </w:rPr>
      </w:pPr>
      <w:r>
        <w:rPr>
          <w:sz w:val="24"/>
        </w:rPr>
        <w:t>FlathasgreatimpactonurbandevelopmentinupperpartofGaa-Akanbiarea?(a) Yes ( ) (b) No ( )</w:t>
      </w:r>
    </w:p>
    <w:p w:rsidR="00DF1FF0" w:rsidRDefault="0044325B">
      <w:pPr>
        <w:pStyle w:val="ListParagraph"/>
        <w:numPr>
          <w:ilvl w:val="0"/>
          <w:numId w:val="1"/>
        </w:numPr>
        <w:tabs>
          <w:tab w:val="left" w:pos="1736"/>
        </w:tabs>
        <w:spacing w:line="360" w:lineRule="auto"/>
        <w:ind w:right="1160"/>
        <w:jc w:val="left"/>
        <w:rPr>
          <w:sz w:val="24"/>
        </w:rPr>
      </w:pPr>
      <w:r>
        <w:rPr>
          <w:sz w:val="24"/>
        </w:rPr>
        <w:t>Number of duplex building is very high than that of flat and tenement (a) Yes ( ) (b) No ( )</w:t>
      </w:r>
    </w:p>
    <w:p w:rsidR="00DF1FF0" w:rsidRDefault="00DF1FF0">
      <w:pPr>
        <w:pStyle w:val="ListParagraph"/>
        <w:spacing w:line="360" w:lineRule="auto"/>
        <w:rPr>
          <w:sz w:val="24"/>
        </w:rPr>
        <w:sectPr w:rsidR="00DF1FF0">
          <w:type w:val="continuous"/>
          <w:pgSz w:w="11910" w:h="16840"/>
          <w:pgMar w:top="1360" w:right="283" w:bottom="1180" w:left="425" w:header="0" w:footer="998" w:gutter="0"/>
          <w:cols w:space="720"/>
        </w:sectPr>
      </w:pPr>
    </w:p>
    <w:p w:rsidR="00DF1FF0" w:rsidRDefault="0044325B">
      <w:pPr>
        <w:pStyle w:val="ListParagraph"/>
        <w:numPr>
          <w:ilvl w:val="0"/>
          <w:numId w:val="1"/>
        </w:numPr>
        <w:tabs>
          <w:tab w:val="left" w:pos="1735"/>
        </w:tabs>
        <w:spacing w:before="74"/>
        <w:ind w:left="1735" w:hanging="360"/>
        <w:jc w:val="left"/>
        <w:rPr>
          <w:sz w:val="24"/>
        </w:rPr>
      </w:pPr>
      <w:r>
        <w:rPr>
          <w:sz w:val="24"/>
        </w:rPr>
        <w:t>TenementhasgreaterimpactdevelopmentinupperpartofGaa-Akanbi?(a)Yes(</w:t>
      </w:r>
      <w:r>
        <w:rPr>
          <w:spacing w:val="-10"/>
          <w:sz w:val="24"/>
        </w:rPr>
        <w:t>)</w:t>
      </w:r>
    </w:p>
    <w:p w:rsidR="00DF1FF0" w:rsidRDefault="0044325B">
      <w:pPr>
        <w:pStyle w:val="BodyText"/>
        <w:spacing w:before="136"/>
        <w:ind w:left="1736"/>
      </w:pPr>
      <w:r>
        <w:t>(b)No (</w:t>
      </w:r>
      <w:r>
        <w:rPr>
          <w:spacing w:val="-10"/>
        </w:rPr>
        <w:t>)</w:t>
      </w:r>
    </w:p>
    <w:p w:rsidR="00DF1FF0" w:rsidRDefault="0044325B">
      <w:pPr>
        <w:pStyle w:val="ListParagraph"/>
        <w:numPr>
          <w:ilvl w:val="0"/>
          <w:numId w:val="1"/>
        </w:numPr>
        <w:tabs>
          <w:tab w:val="left" w:pos="1736"/>
        </w:tabs>
        <w:spacing w:before="138" w:line="362" w:lineRule="auto"/>
        <w:ind w:right="1161"/>
        <w:jc w:val="left"/>
        <w:rPr>
          <w:sz w:val="24"/>
        </w:rPr>
      </w:pPr>
      <w:r>
        <w:rPr>
          <w:sz w:val="24"/>
        </w:rPr>
        <w:t>Governmenthasgreatimpactonresidentialproperty developmentinupperpartof Gaa-Akanbi? (a) Yes ( ) (b) No ( )</w:t>
      </w:r>
    </w:p>
    <w:p w:rsidR="00DF1FF0" w:rsidRDefault="0044325B">
      <w:pPr>
        <w:pStyle w:val="ListParagraph"/>
        <w:numPr>
          <w:ilvl w:val="0"/>
          <w:numId w:val="1"/>
        </w:numPr>
        <w:tabs>
          <w:tab w:val="left" w:pos="1736"/>
        </w:tabs>
        <w:spacing w:line="360" w:lineRule="auto"/>
        <w:ind w:right="1152"/>
        <w:jc w:val="left"/>
        <w:rPr>
          <w:sz w:val="24"/>
        </w:rPr>
      </w:pPr>
      <w:r>
        <w:rPr>
          <w:sz w:val="24"/>
        </w:rPr>
        <w:t>Has road, electricityand pipe water contributed to development in upper part of Gaa- Akanbi area? (a) Yes ( ) (b) No ( )</w:t>
      </w:r>
    </w:p>
    <w:p w:rsidR="00DF1FF0" w:rsidRDefault="0044325B">
      <w:pPr>
        <w:pStyle w:val="ListParagraph"/>
        <w:numPr>
          <w:ilvl w:val="0"/>
          <w:numId w:val="1"/>
        </w:numPr>
        <w:tabs>
          <w:tab w:val="left" w:pos="1736"/>
        </w:tabs>
        <w:spacing w:line="362" w:lineRule="auto"/>
        <w:ind w:right="1151"/>
        <w:jc w:val="left"/>
        <w:rPr>
          <w:sz w:val="24"/>
        </w:rPr>
      </w:pPr>
      <w:r>
        <w:rPr>
          <w:sz w:val="24"/>
        </w:rPr>
        <w:t>HasupperpartofGaa-Akanbigettingadequateamenitiesforthedevelopmentof residential property? (a) Yes ( ) (b) No ( )</w:t>
      </w:r>
    </w:p>
    <w:p w:rsidR="00DF1FF0" w:rsidRDefault="0044325B">
      <w:pPr>
        <w:pStyle w:val="ListParagraph"/>
        <w:numPr>
          <w:ilvl w:val="0"/>
          <w:numId w:val="1"/>
        </w:numPr>
        <w:tabs>
          <w:tab w:val="left" w:pos="1558"/>
          <w:tab w:val="left" w:pos="3896"/>
        </w:tabs>
        <w:spacing w:line="360" w:lineRule="auto"/>
        <w:ind w:left="1558" w:right="1151"/>
        <w:jc w:val="left"/>
        <w:rPr>
          <w:sz w:val="24"/>
        </w:rPr>
      </w:pPr>
      <w:r>
        <w:rPr>
          <w:sz w:val="24"/>
        </w:rPr>
        <w:t>Cangovernment collaborationwiththeprivatesectorimprovetheresidentialproperty in upper part of Gaa-</w:t>
      </w:r>
      <w:r>
        <w:rPr>
          <w:sz w:val="24"/>
        </w:rPr>
        <w:tab/>
        <w:t>Akanbi? (a) Yes ( ) (b) No ( )</w:t>
      </w:r>
    </w:p>
    <w:sectPr w:rsidR="00DF1FF0" w:rsidSect="00DF1FF0">
      <w:pgSz w:w="11910" w:h="16840"/>
      <w:pgMar w:top="1340" w:right="283" w:bottom="1180" w:left="425"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49D" w:rsidRDefault="00F8749D" w:rsidP="00DF1FF0">
      <w:r>
        <w:separator/>
      </w:r>
    </w:p>
  </w:endnote>
  <w:endnote w:type="continuationSeparator" w:id="1">
    <w:p w:rsidR="00F8749D" w:rsidRDefault="00F8749D" w:rsidP="00DF1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F0" w:rsidRDefault="0015186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83.3pt;margin-top:781pt;width:29pt;height:13.05pt;z-index:-251658752;mso-position-horizontal-relative:page;mso-position-vertical-relative:page" filled="f" stroked="f">
          <v:textbox inset="0,0,0,0">
            <w:txbxContent>
              <w:p w:rsidR="00DF1FF0" w:rsidRDefault="00151867">
                <w:pPr>
                  <w:spacing w:line="245" w:lineRule="exact"/>
                  <w:ind w:left="20"/>
                  <w:rPr>
                    <w:rFonts w:ascii="Calibri"/>
                  </w:rPr>
                </w:pPr>
                <w:r>
                  <w:rPr>
                    <w:rFonts w:ascii="Calibri"/>
                    <w:spacing w:val="-2"/>
                  </w:rPr>
                  <w:fldChar w:fldCharType="begin"/>
                </w:r>
                <w:r w:rsidR="0044325B">
                  <w:rPr>
                    <w:rFonts w:ascii="Calibri"/>
                    <w:spacing w:val="-2"/>
                  </w:rPr>
                  <w:instrText xml:space="preserve"> PAGE  \* roman </w:instrText>
                </w:r>
                <w:r>
                  <w:rPr>
                    <w:rFonts w:ascii="Calibri"/>
                    <w:spacing w:val="-2"/>
                  </w:rPr>
                  <w:fldChar w:fldCharType="separate"/>
                </w:r>
                <w:r w:rsidR="00F8749D">
                  <w:rPr>
                    <w:rFonts w:ascii="Calibri"/>
                    <w:noProof/>
                    <w:spacing w:val="-2"/>
                  </w:rPr>
                  <w:t>i</w:t>
                </w:r>
                <w:r>
                  <w:rPr>
                    <w:rFonts w:ascii="Calibri"/>
                    <w:spacing w:val="-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49D" w:rsidRDefault="00F8749D" w:rsidP="00DF1FF0">
      <w:r>
        <w:separator/>
      </w:r>
    </w:p>
  </w:footnote>
  <w:footnote w:type="continuationSeparator" w:id="1">
    <w:p w:rsidR="00F8749D" w:rsidRDefault="00F8749D" w:rsidP="00DF1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77D1D"/>
    <w:multiLevelType w:val="hybridMultilevel"/>
    <w:tmpl w:val="303E171C"/>
    <w:lvl w:ilvl="0" w:tplc="D4B83D84">
      <w:start w:val="1"/>
      <w:numFmt w:val="lowerRoman"/>
      <w:lvlText w:val="%1."/>
      <w:lvlJc w:val="left"/>
      <w:pPr>
        <w:ind w:left="1375" w:hanging="485"/>
        <w:jc w:val="right"/>
      </w:pPr>
      <w:rPr>
        <w:rFonts w:hint="default"/>
        <w:spacing w:val="-10"/>
        <w:w w:val="100"/>
        <w:lang w:val="en-US" w:eastAsia="en-US" w:bidi="ar-SA"/>
      </w:rPr>
    </w:lvl>
    <w:lvl w:ilvl="1" w:tplc="78363F86">
      <w:start w:val="1"/>
      <w:numFmt w:val="lowerRoman"/>
      <w:lvlText w:val="%2."/>
      <w:lvlJc w:val="left"/>
      <w:pPr>
        <w:ind w:left="2096"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2" w:tplc="6D525B6C">
      <w:numFmt w:val="bullet"/>
      <w:lvlText w:val="•"/>
      <w:lvlJc w:val="left"/>
      <w:pPr>
        <w:ind w:left="3110" w:hanging="721"/>
      </w:pPr>
      <w:rPr>
        <w:rFonts w:hint="default"/>
        <w:lang w:val="en-US" w:eastAsia="en-US" w:bidi="ar-SA"/>
      </w:rPr>
    </w:lvl>
    <w:lvl w:ilvl="3" w:tplc="D2049A62">
      <w:numFmt w:val="bullet"/>
      <w:lvlText w:val="•"/>
      <w:lvlJc w:val="left"/>
      <w:pPr>
        <w:ind w:left="4121" w:hanging="721"/>
      </w:pPr>
      <w:rPr>
        <w:rFonts w:hint="default"/>
        <w:lang w:val="en-US" w:eastAsia="en-US" w:bidi="ar-SA"/>
      </w:rPr>
    </w:lvl>
    <w:lvl w:ilvl="4" w:tplc="0BDE8EF8">
      <w:numFmt w:val="bullet"/>
      <w:lvlText w:val="•"/>
      <w:lvlJc w:val="left"/>
      <w:pPr>
        <w:ind w:left="5132" w:hanging="721"/>
      </w:pPr>
      <w:rPr>
        <w:rFonts w:hint="default"/>
        <w:lang w:val="en-US" w:eastAsia="en-US" w:bidi="ar-SA"/>
      </w:rPr>
    </w:lvl>
    <w:lvl w:ilvl="5" w:tplc="32C88E32">
      <w:numFmt w:val="bullet"/>
      <w:lvlText w:val="•"/>
      <w:lvlJc w:val="left"/>
      <w:pPr>
        <w:ind w:left="6142" w:hanging="721"/>
      </w:pPr>
      <w:rPr>
        <w:rFonts w:hint="default"/>
        <w:lang w:val="en-US" w:eastAsia="en-US" w:bidi="ar-SA"/>
      </w:rPr>
    </w:lvl>
    <w:lvl w:ilvl="6" w:tplc="A5B6A694">
      <w:numFmt w:val="bullet"/>
      <w:lvlText w:val="•"/>
      <w:lvlJc w:val="left"/>
      <w:pPr>
        <w:ind w:left="7153" w:hanging="721"/>
      </w:pPr>
      <w:rPr>
        <w:rFonts w:hint="default"/>
        <w:lang w:val="en-US" w:eastAsia="en-US" w:bidi="ar-SA"/>
      </w:rPr>
    </w:lvl>
    <w:lvl w:ilvl="7" w:tplc="0BCE1A3C">
      <w:numFmt w:val="bullet"/>
      <w:lvlText w:val="•"/>
      <w:lvlJc w:val="left"/>
      <w:pPr>
        <w:ind w:left="8164" w:hanging="721"/>
      </w:pPr>
      <w:rPr>
        <w:rFonts w:hint="default"/>
        <w:lang w:val="en-US" w:eastAsia="en-US" w:bidi="ar-SA"/>
      </w:rPr>
    </w:lvl>
    <w:lvl w:ilvl="8" w:tplc="B4526168">
      <w:numFmt w:val="bullet"/>
      <w:lvlText w:val="•"/>
      <w:lvlJc w:val="left"/>
      <w:pPr>
        <w:ind w:left="9174" w:hanging="721"/>
      </w:pPr>
      <w:rPr>
        <w:rFonts w:hint="default"/>
        <w:lang w:val="en-US" w:eastAsia="en-US" w:bidi="ar-SA"/>
      </w:rPr>
    </w:lvl>
  </w:abstractNum>
  <w:abstractNum w:abstractNumId="1">
    <w:nsid w:val="0FF71DD4"/>
    <w:multiLevelType w:val="hybridMultilevel"/>
    <w:tmpl w:val="29783794"/>
    <w:lvl w:ilvl="0" w:tplc="79727DF0">
      <w:start w:val="1"/>
      <w:numFmt w:val="lowerRoman"/>
      <w:lvlText w:val="%1."/>
      <w:lvlJc w:val="left"/>
      <w:pPr>
        <w:ind w:left="1736"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BE2E7C20">
      <w:numFmt w:val="bullet"/>
      <w:lvlText w:val="•"/>
      <w:lvlJc w:val="left"/>
      <w:pPr>
        <w:ind w:left="2685" w:hanging="486"/>
      </w:pPr>
      <w:rPr>
        <w:rFonts w:hint="default"/>
        <w:lang w:val="en-US" w:eastAsia="en-US" w:bidi="ar-SA"/>
      </w:rPr>
    </w:lvl>
    <w:lvl w:ilvl="2" w:tplc="343649CC">
      <w:numFmt w:val="bullet"/>
      <w:lvlText w:val="•"/>
      <w:lvlJc w:val="left"/>
      <w:pPr>
        <w:ind w:left="3631" w:hanging="486"/>
      </w:pPr>
      <w:rPr>
        <w:rFonts w:hint="default"/>
        <w:lang w:val="en-US" w:eastAsia="en-US" w:bidi="ar-SA"/>
      </w:rPr>
    </w:lvl>
    <w:lvl w:ilvl="3" w:tplc="6F36F398">
      <w:numFmt w:val="bullet"/>
      <w:lvlText w:val="•"/>
      <w:lvlJc w:val="left"/>
      <w:pPr>
        <w:ind w:left="4576" w:hanging="486"/>
      </w:pPr>
      <w:rPr>
        <w:rFonts w:hint="default"/>
        <w:lang w:val="en-US" w:eastAsia="en-US" w:bidi="ar-SA"/>
      </w:rPr>
    </w:lvl>
    <w:lvl w:ilvl="4" w:tplc="BE705212">
      <w:numFmt w:val="bullet"/>
      <w:lvlText w:val="•"/>
      <w:lvlJc w:val="left"/>
      <w:pPr>
        <w:ind w:left="5522" w:hanging="486"/>
      </w:pPr>
      <w:rPr>
        <w:rFonts w:hint="default"/>
        <w:lang w:val="en-US" w:eastAsia="en-US" w:bidi="ar-SA"/>
      </w:rPr>
    </w:lvl>
    <w:lvl w:ilvl="5" w:tplc="FCD4F260">
      <w:numFmt w:val="bullet"/>
      <w:lvlText w:val="•"/>
      <w:lvlJc w:val="left"/>
      <w:pPr>
        <w:ind w:left="6468" w:hanging="486"/>
      </w:pPr>
      <w:rPr>
        <w:rFonts w:hint="default"/>
        <w:lang w:val="en-US" w:eastAsia="en-US" w:bidi="ar-SA"/>
      </w:rPr>
    </w:lvl>
    <w:lvl w:ilvl="6" w:tplc="0B0870AA">
      <w:numFmt w:val="bullet"/>
      <w:lvlText w:val="•"/>
      <w:lvlJc w:val="left"/>
      <w:pPr>
        <w:ind w:left="7413" w:hanging="486"/>
      </w:pPr>
      <w:rPr>
        <w:rFonts w:hint="default"/>
        <w:lang w:val="en-US" w:eastAsia="en-US" w:bidi="ar-SA"/>
      </w:rPr>
    </w:lvl>
    <w:lvl w:ilvl="7" w:tplc="83248BA6">
      <w:numFmt w:val="bullet"/>
      <w:lvlText w:val="•"/>
      <w:lvlJc w:val="left"/>
      <w:pPr>
        <w:ind w:left="8359" w:hanging="486"/>
      </w:pPr>
      <w:rPr>
        <w:rFonts w:hint="default"/>
        <w:lang w:val="en-US" w:eastAsia="en-US" w:bidi="ar-SA"/>
      </w:rPr>
    </w:lvl>
    <w:lvl w:ilvl="8" w:tplc="FF4A6D3A">
      <w:numFmt w:val="bullet"/>
      <w:lvlText w:val="•"/>
      <w:lvlJc w:val="left"/>
      <w:pPr>
        <w:ind w:left="9304" w:hanging="486"/>
      </w:pPr>
      <w:rPr>
        <w:rFonts w:hint="default"/>
        <w:lang w:val="en-US" w:eastAsia="en-US" w:bidi="ar-SA"/>
      </w:rPr>
    </w:lvl>
  </w:abstractNum>
  <w:abstractNum w:abstractNumId="2">
    <w:nsid w:val="124A5A52"/>
    <w:multiLevelType w:val="hybridMultilevel"/>
    <w:tmpl w:val="7D34C49C"/>
    <w:lvl w:ilvl="0" w:tplc="4ABC6DCA">
      <w:start w:val="1"/>
      <w:numFmt w:val="lowerRoman"/>
      <w:lvlText w:val="%1."/>
      <w:lvlJc w:val="left"/>
      <w:pPr>
        <w:ind w:left="1015"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7C625788">
      <w:numFmt w:val="bullet"/>
      <w:lvlText w:val="•"/>
      <w:lvlJc w:val="left"/>
      <w:pPr>
        <w:ind w:left="2037" w:hanging="721"/>
      </w:pPr>
      <w:rPr>
        <w:rFonts w:hint="default"/>
        <w:lang w:val="en-US" w:eastAsia="en-US" w:bidi="ar-SA"/>
      </w:rPr>
    </w:lvl>
    <w:lvl w:ilvl="2" w:tplc="70AE3042">
      <w:numFmt w:val="bullet"/>
      <w:lvlText w:val="•"/>
      <w:lvlJc w:val="left"/>
      <w:pPr>
        <w:ind w:left="3055" w:hanging="721"/>
      </w:pPr>
      <w:rPr>
        <w:rFonts w:hint="default"/>
        <w:lang w:val="en-US" w:eastAsia="en-US" w:bidi="ar-SA"/>
      </w:rPr>
    </w:lvl>
    <w:lvl w:ilvl="3" w:tplc="E2C2DADA">
      <w:numFmt w:val="bullet"/>
      <w:lvlText w:val="•"/>
      <w:lvlJc w:val="left"/>
      <w:pPr>
        <w:ind w:left="4072" w:hanging="721"/>
      </w:pPr>
      <w:rPr>
        <w:rFonts w:hint="default"/>
        <w:lang w:val="en-US" w:eastAsia="en-US" w:bidi="ar-SA"/>
      </w:rPr>
    </w:lvl>
    <w:lvl w:ilvl="4" w:tplc="6A522E9C">
      <w:numFmt w:val="bullet"/>
      <w:lvlText w:val="•"/>
      <w:lvlJc w:val="left"/>
      <w:pPr>
        <w:ind w:left="5090" w:hanging="721"/>
      </w:pPr>
      <w:rPr>
        <w:rFonts w:hint="default"/>
        <w:lang w:val="en-US" w:eastAsia="en-US" w:bidi="ar-SA"/>
      </w:rPr>
    </w:lvl>
    <w:lvl w:ilvl="5" w:tplc="5F98ADC0">
      <w:numFmt w:val="bullet"/>
      <w:lvlText w:val="•"/>
      <w:lvlJc w:val="left"/>
      <w:pPr>
        <w:ind w:left="6108" w:hanging="721"/>
      </w:pPr>
      <w:rPr>
        <w:rFonts w:hint="default"/>
        <w:lang w:val="en-US" w:eastAsia="en-US" w:bidi="ar-SA"/>
      </w:rPr>
    </w:lvl>
    <w:lvl w:ilvl="6" w:tplc="380ECB1E">
      <w:numFmt w:val="bullet"/>
      <w:lvlText w:val="•"/>
      <w:lvlJc w:val="left"/>
      <w:pPr>
        <w:ind w:left="7125" w:hanging="721"/>
      </w:pPr>
      <w:rPr>
        <w:rFonts w:hint="default"/>
        <w:lang w:val="en-US" w:eastAsia="en-US" w:bidi="ar-SA"/>
      </w:rPr>
    </w:lvl>
    <w:lvl w:ilvl="7" w:tplc="E660A86C">
      <w:numFmt w:val="bullet"/>
      <w:lvlText w:val="•"/>
      <w:lvlJc w:val="left"/>
      <w:pPr>
        <w:ind w:left="8143" w:hanging="721"/>
      </w:pPr>
      <w:rPr>
        <w:rFonts w:hint="default"/>
        <w:lang w:val="en-US" w:eastAsia="en-US" w:bidi="ar-SA"/>
      </w:rPr>
    </w:lvl>
    <w:lvl w:ilvl="8" w:tplc="CD90C472">
      <w:numFmt w:val="bullet"/>
      <w:lvlText w:val="•"/>
      <w:lvlJc w:val="left"/>
      <w:pPr>
        <w:ind w:left="9160" w:hanging="721"/>
      </w:pPr>
      <w:rPr>
        <w:rFonts w:hint="default"/>
        <w:lang w:val="en-US" w:eastAsia="en-US" w:bidi="ar-SA"/>
      </w:rPr>
    </w:lvl>
  </w:abstractNum>
  <w:abstractNum w:abstractNumId="3">
    <w:nsid w:val="153558CA"/>
    <w:multiLevelType w:val="hybridMultilevel"/>
    <w:tmpl w:val="EB42E40C"/>
    <w:lvl w:ilvl="0" w:tplc="2C30AEE0">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B2E1BE">
      <w:numFmt w:val="bullet"/>
      <w:lvlText w:val="•"/>
      <w:lvlJc w:val="left"/>
      <w:pPr>
        <w:ind w:left="2685" w:hanging="361"/>
      </w:pPr>
      <w:rPr>
        <w:rFonts w:hint="default"/>
        <w:lang w:val="en-US" w:eastAsia="en-US" w:bidi="ar-SA"/>
      </w:rPr>
    </w:lvl>
    <w:lvl w:ilvl="2" w:tplc="C4A69C42">
      <w:numFmt w:val="bullet"/>
      <w:lvlText w:val="•"/>
      <w:lvlJc w:val="left"/>
      <w:pPr>
        <w:ind w:left="3631" w:hanging="361"/>
      </w:pPr>
      <w:rPr>
        <w:rFonts w:hint="default"/>
        <w:lang w:val="en-US" w:eastAsia="en-US" w:bidi="ar-SA"/>
      </w:rPr>
    </w:lvl>
    <w:lvl w:ilvl="3" w:tplc="0AA23754">
      <w:numFmt w:val="bullet"/>
      <w:lvlText w:val="•"/>
      <w:lvlJc w:val="left"/>
      <w:pPr>
        <w:ind w:left="4576" w:hanging="361"/>
      </w:pPr>
      <w:rPr>
        <w:rFonts w:hint="default"/>
        <w:lang w:val="en-US" w:eastAsia="en-US" w:bidi="ar-SA"/>
      </w:rPr>
    </w:lvl>
    <w:lvl w:ilvl="4" w:tplc="F4261298">
      <w:numFmt w:val="bullet"/>
      <w:lvlText w:val="•"/>
      <w:lvlJc w:val="left"/>
      <w:pPr>
        <w:ind w:left="5522" w:hanging="361"/>
      </w:pPr>
      <w:rPr>
        <w:rFonts w:hint="default"/>
        <w:lang w:val="en-US" w:eastAsia="en-US" w:bidi="ar-SA"/>
      </w:rPr>
    </w:lvl>
    <w:lvl w:ilvl="5" w:tplc="9D28877A">
      <w:numFmt w:val="bullet"/>
      <w:lvlText w:val="•"/>
      <w:lvlJc w:val="left"/>
      <w:pPr>
        <w:ind w:left="6468" w:hanging="361"/>
      </w:pPr>
      <w:rPr>
        <w:rFonts w:hint="default"/>
        <w:lang w:val="en-US" w:eastAsia="en-US" w:bidi="ar-SA"/>
      </w:rPr>
    </w:lvl>
    <w:lvl w:ilvl="6" w:tplc="ECBED634">
      <w:numFmt w:val="bullet"/>
      <w:lvlText w:val="•"/>
      <w:lvlJc w:val="left"/>
      <w:pPr>
        <w:ind w:left="7413" w:hanging="361"/>
      </w:pPr>
      <w:rPr>
        <w:rFonts w:hint="default"/>
        <w:lang w:val="en-US" w:eastAsia="en-US" w:bidi="ar-SA"/>
      </w:rPr>
    </w:lvl>
    <w:lvl w:ilvl="7" w:tplc="022A6090">
      <w:numFmt w:val="bullet"/>
      <w:lvlText w:val="•"/>
      <w:lvlJc w:val="left"/>
      <w:pPr>
        <w:ind w:left="8359" w:hanging="361"/>
      </w:pPr>
      <w:rPr>
        <w:rFonts w:hint="default"/>
        <w:lang w:val="en-US" w:eastAsia="en-US" w:bidi="ar-SA"/>
      </w:rPr>
    </w:lvl>
    <w:lvl w:ilvl="8" w:tplc="DDB066CC">
      <w:numFmt w:val="bullet"/>
      <w:lvlText w:val="•"/>
      <w:lvlJc w:val="left"/>
      <w:pPr>
        <w:ind w:left="9304" w:hanging="361"/>
      </w:pPr>
      <w:rPr>
        <w:rFonts w:hint="default"/>
        <w:lang w:val="en-US" w:eastAsia="en-US" w:bidi="ar-SA"/>
      </w:rPr>
    </w:lvl>
  </w:abstractNum>
  <w:abstractNum w:abstractNumId="4">
    <w:nsid w:val="16F01D16"/>
    <w:multiLevelType w:val="hybridMultilevel"/>
    <w:tmpl w:val="13DEA6BE"/>
    <w:lvl w:ilvl="0" w:tplc="4CD274FE">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5DE2F8A">
      <w:numFmt w:val="bullet"/>
      <w:lvlText w:val="•"/>
      <w:lvlJc w:val="left"/>
      <w:pPr>
        <w:ind w:left="2685" w:hanging="361"/>
      </w:pPr>
      <w:rPr>
        <w:rFonts w:hint="default"/>
        <w:lang w:val="en-US" w:eastAsia="en-US" w:bidi="ar-SA"/>
      </w:rPr>
    </w:lvl>
    <w:lvl w:ilvl="2" w:tplc="4E2EB296">
      <w:numFmt w:val="bullet"/>
      <w:lvlText w:val="•"/>
      <w:lvlJc w:val="left"/>
      <w:pPr>
        <w:ind w:left="3631" w:hanging="361"/>
      </w:pPr>
      <w:rPr>
        <w:rFonts w:hint="default"/>
        <w:lang w:val="en-US" w:eastAsia="en-US" w:bidi="ar-SA"/>
      </w:rPr>
    </w:lvl>
    <w:lvl w:ilvl="3" w:tplc="D0109A70">
      <w:numFmt w:val="bullet"/>
      <w:lvlText w:val="•"/>
      <w:lvlJc w:val="left"/>
      <w:pPr>
        <w:ind w:left="4576" w:hanging="361"/>
      </w:pPr>
      <w:rPr>
        <w:rFonts w:hint="default"/>
        <w:lang w:val="en-US" w:eastAsia="en-US" w:bidi="ar-SA"/>
      </w:rPr>
    </w:lvl>
    <w:lvl w:ilvl="4" w:tplc="2F0090A4">
      <w:numFmt w:val="bullet"/>
      <w:lvlText w:val="•"/>
      <w:lvlJc w:val="left"/>
      <w:pPr>
        <w:ind w:left="5522" w:hanging="361"/>
      </w:pPr>
      <w:rPr>
        <w:rFonts w:hint="default"/>
        <w:lang w:val="en-US" w:eastAsia="en-US" w:bidi="ar-SA"/>
      </w:rPr>
    </w:lvl>
    <w:lvl w:ilvl="5" w:tplc="854A07B2">
      <w:numFmt w:val="bullet"/>
      <w:lvlText w:val="•"/>
      <w:lvlJc w:val="left"/>
      <w:pPr>
        <w:ind w:left="6468" w:hanging="361"/>
      </w:pPr>
      <w:rPr>
        <w:rFonts w:hint="default"/>
        <w:lang w:val="en-US" w:eastAsia="en-US" w:bidi="ar-SA"/>
      </w:rPr>
    </w:lvl>
    <w:lvl w:ilvl="6" w:tplc="9DBCB582">
      <w:numFmt w:val="bullet"/>
      <w:lvlText w:val="•"/>
      <w:lvlJc w:val="left"/>
      <w:pPr>
        <w:ind w:left="7413" w:hanging="361"/>
      </w:pPr>
      <w:rPr>
        <w:rFonts w:hint="default"/>
        <w:lang w:val="en-US" w:eastAsia="en-US" w:bidi="ar-SA"/>
      </w:rPr>
    </w:lvl>
    <w:lvl w:ilvl="7" w:tplc="D8B2B27A">
      <w:numFmt w:val="bullet"/>
      <w:lvlText w:val="•"/>
      <w:lvlJc w:val="left"/>
      <w:pPr>
        <w:ind w:left="8359" w:hanging="361"/>
      </w:pPr>
      <w:rPr>
        <w:rFonts w:hint="default"/>
        <w:lang w:val="en-US" w:eastAsia="en-US" w:bidi="ar-SA"/>
      </w:rPr>
    </w:lvl>
    <w:lvl w:ilvl="8" w:tplc="A8C404F8">
      <w:numFmt w:val="bullet"/>
      <w:lvlText w:val="•"/>
      <w:lvlJc w:val="left"/>
      <w:pPr>
        <w:ind w:left="9304" w:hanging="361"/>
      </w:pPr>
      <w:rPr>
        <w:rFonts w:hint="default"/>
        <w:lang w:val="en-US" w:eastAsia="en-US" w:bidi="ar-SA"/>
      </w:rPr>
    </w:lvl>
  </w:abstractNum>
  <w:abstractNum w:abstractNumId="5">
    <w:nsid w:val="18B21C7B"/>
    <w:multiLevelType w:val="hybridMultilevel"/>
    <w:tmpl w:val="7C924964"/>
    <w:lvl w:ilvl="0" w:tplc="EB1AD8B2">
      <w:start w:val="1"/>
      <w:numFmt w:val="decimal"/>
      <w:lvlText w:val="%1)"/>
      <w:lvlJc w:val="left"/>
      <w:pPr>
        <w:ind w:left="137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54D026">
      <w:numFmt w:val="bullet"/>
      <w:lvlText w:val="•"/>
      <w:lvlJc w:val="left"/>
      <w:pPr>
        <w:ind w:left="2361" w:hanging="360"/>
      </w:pPr>
      <w:rPr>
        <w:rFonts w:hint="default"/>
        <w:lang w:val="en-US" w:eastAsia="en-US" w:bidi="ar-SA"/>
      </w:rPr>
    </w:lvl>
    <w:lvl w:ilvl="2" w:tplc="0046C82C">
      <w:numFmt w:val="bullet"/>
      <w:lvlText w:val="•"/>
      <w:lvlJc w:val="left"/>
      <w:pPr>
        <w:ind w:left="3343" w:hanging="360"/>
      </w:pPr>
      <w:rPr>
        <w:rFonts w:hint="default"/>
        <w:lang w:val="en-US" w:eastAsia="en-US" w:bidi="ar-SA"/>
      </w:rPr>
    </w:lvl>
    <w:lvl w:ilvl="3" w:tplc="E18080DE">
      <w:numFmt w:val="bullet"/>
      <w:lvlText w:val="•"/>
      <w:lvlJc w:val="left"/>
      <w:pPr>
        <w:ind w:left="4324" w:hanging="360"/>
      </w:pPr>
      <w:rPr>
        <w:rFonts w:hint="default"/>
        <w:lang w:val="en-US" w:eastAsia="en-US" w:bidi="ar-SA"/>
      </w:rPr>
    </w:lvl>
    <w:lvl w:ilvl="4" w:tplc="4C8E5BB6">
      <w:numFmt w:val="bullet"/>
      <w:lvlText w:val="•"/>
      <w:lvlJc w:val="left"/>
      <w:pPr>
        <w:ind w:left="5306" w:hanging="360"/>
      </w:pPr>
      <w:rPr>
        <w:rFonts w:hint="default"/>
        <w:lang w:val="en-US" w:eastAsia="en-US" w:bidi="ar-SA"/>
      </w:rPr>
    </w:lvl>
    <w:lvl w:ilvl="5" w:tplc="E99E0D0E">
      <w:numFmt w:val="bullet"/>
      <w:lvlText w:val="•"/>
      <w:lvlJc w:val="left"/>
      <w:pPr>
        <w:ind w:left="6288" w:hanging="360"/>
      </w:pPr>
      <w:rPr>
        <w:rFonts w:hint="default"/>
        <w:lang w:val="en-US" w:eastAsia="en-US" w:bidi="ar-SA"/>
      </w:rPr>
    </w:lvl>
    <w:lvl w:ilvl="6" w:tplc="15F6EB5A">
      <w:numFmt w:val="bullet"/>
      <w:lvlText w:val="•"/>
      <w:lvlJc w:val="left"/>
      <w:pPr>
        <w:ind w:left="7269" w:hanging="360"/>
      </w:pPr>
      <w:rPr>
        <w:rFonts w:hint="default"/>
        <w:lang w:val="en-US" w:eastAsia="en-US" w:bidi="ar-SA"/>
      </w:rPr>
    </w:lvl>
    <w:lvl w:ilvl="7" w:tplc="5A8E7B2C">
      <w:numFmt w:val="bullet"/>
      <w:lvlText w:val="•"/>
      <w:lvlJc w:val="left"/>
      <w:pPr>
        <w:ind w:left="8251" w:hanging="360"/>
      </w:pPr>
      <w:rPr>
        <w:rFonts w:hint="default"/>
        <w:lang w:val="en-US" w:eastAsia="en-US" w:bidi="ar-SA"/>
      </w:rPr>
    </w:lvl>
    <w:lvl w:ilvl="8" w:tplc="C78CD1F4">
      <w:numFmt w:val="bullet"/>
      <w:lvlText w:val="•"/>
      <w:lvlJc w:val="left"/>
      <w:pPr>
        <w:ind w:left="9232" w:hanging="360"/>
      </w:pPr>
      <w:rPr>
        <w:rFonts w:hint="default"/>
        <w:lang w:val="en-US" w:eastAsia="en-US" w:bidi="ar-SA"/>
      </w:rPr>
    </w:lvl>
  </w:abstractNum>
  <w:abstractNum w:abstractNumId="6">
    <w:nsid w:val="1C854D66"/>
    <w:multiLevelType w:val="hybridMultilevel"/>
    <w:tmpl w:val="FBB25D32"/>
    <w:lvl w:ilvl="0" w:tplc="CBCCD2EC">
      <w:start w:val="4"/>
      <w:numFmt w:val="decimal"/>
      <w:lvlText w:val="%1"/>
      <w:lvlJc w:val="left"/>
      <w:pPr>
        <w:ind w:left="1736" w:hanging="721"/>
        <w:jc w:val="left"/>
      </w:pPr>
      <w:rPr>
        <w:rFonts w:hint="default"/>
        <w:lang w:val="en-US" w:eastAsia="en-US" w:bidi="ar-SA"/>
      </w:rPr>
    </w:lvl>
    <w:lvl w:ilvl="1" w:tplc="609CD0F0">
      <w:numFmt w:val="none"/>
      <w:lvlText w:val=""/>
      <w:lvlJc w:val="left"/>
      <w:pPr>
        <w:tabs>
          <w:tab w:val="num" w:pos="360"/>
        </w:tabs>
      </w:pPr>
    </w:lvl>
    <w:lvl w:ilvl="2" w:tplc="289C3A84">
      <w:numFmt w:val="none"/>
      <w:lvlText w:val=""/>
      <w:lvlJc w:val="left"/>
      <w:pPr>
        <w:tabs>
          <w:tab w:val="num" w:pos="360"/>
        </w:tabs>
      </w:pPr>
    </w:lvl>
    <w:lvl w:ilvl="3" w:tplc="5C1615D6">
      <w:numFmt w:val="bullet"/>
      <w:lvlText w:val="•"/>
      <w:lvlJc w:val="left"/>
      <w:pPr>
        <w:ind w:left="4576" w:hanging="721"/>
      </w:pPr>
      <w:rPr>
        <w:rFonts w:hint="default"/>
        <w:lang w:val="en-US" w:eastAsia="en-US" w:bidi="ar-SA"/>
      </w:rPr>
    </w:lvl>
    <w:lvl w:ilvl="4" w:tplc="3BE081CC">
      <w:numFmt w:val="bullet"/>
      <w:lvlText w:val="•"/>
      <w:lvlJc w:val="left"/>
      <w:pPr>
        <w:ind w:left="5522" w:hanging="721"/>
      </w:pPr>
      <w:rPr>
        <w:rFonts w:hint="default"/>
        <w:lang w:val="en-US" w:eastAsia="en-US" w:bidi="ar-SA"/>
      </w:rPr>
    </w:lvl>
    <w:lvl w:ilvl="5" w:tplc="CEA65E50">
      <w:numFmt w:val="bullet"/>
      <w:lvlText w:val="•"/>
      <w:lvlJc w:val="left"/>
      <w:pPr>
        <w:ind w:left="6468" w:hanging="721"/>
      </w:pPr>
      <w:rPr>
        <w:rFonts w:hint="default"/>
        <w:lang w:val="en-US" w:eastAsia="en-US" w:bidi="ar-SA"/>
      </w:rPr>
    </w:lvl>
    <w:lvl w:ilvl="6" w:tplc="88D2821A">
      <w:numFmt w:val="bullet"/>
      <w:lvlText w:val="•"/>
      <w:lvlJc w:val="left"/>
      <w:pPr>
        <w:ind w:left="7413" w:hanging="721"/>
      </w:pPr>
      <w:rPr>
        <w:rFonts w:hint="default"/>
        <w:lang w:val="en-US" w:eastAsia="en-US" w:bidi="ar-SA"/>
      </w:rPr>
    </w:lvl>
    <w:lvl w:ilvl="7" w:tplc="84FC30A4">
      <w:numFmt w:val="bullet"/>
      <w:lvlText w:val="•"/>
      <w:lvlJc w:val="left"/>
      <w:pPr>
        <w:ind w:left="8359" w:hanging="721"/>
      </w:pPr>
      <w:rPr>
        <w:rFonts w:hint="default"/>
        <w:lang w:val="en-US" w:eastAsia="en-US" w:bidi="ar-SA"/>
      </w:rPr>
    </w:lvl>
    <w:lvl w:ilvl="8" w:tplc="68A60668">
      <w:numFmt w:val="bullet"/>
      <w:lvlText w:val="•"/>
      <w:lvlJc w:val="left"/>
      <w:pPr>
        <w:ind w:left="9304" w:hanging="721"/>
      </w:pPr>
      <w:rPr>
        <w:rFonts w:hint="default"/>
        <w:lang w:val="en-US" w:eastAsia="en-US" w:bidi="ar-SA"/>
      </w:rPr>
    </w:lvl>
  </w:abstractNum>
  <w:abstractNum w:abstractNumId="7">
    <w:nsid w:val="1E5E3B0E"/>
    <w:multiLevelType w:val="hybridMultilevel"/>
    <w:tmpl w:val="A0B4932E"/>
    <w:lvl w:ilvl="0" w:tplc="FA321698">
      <w:start w:val="1"/>
      <w:numFmt w:val="decimal"/>
      <w:lvlText w:val="%1."/>
      <w:lvlJc w:val="left"/>
      <w:pPr>
        <w:ind w:left="1736"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53E597C">
      <w:numFmt w:val="bullet"/>
      <w:lvlText w:val="•"/>
      <w:lvlJc w:val="left"/>
      <w:pPr>
        <w:ind w:left="2685" w:hanging="361"/>
      </w:pPr>
      <w:rPr>
        <w:rFonts w:hint="default"/>
        <w:lang w:val="en-US" w:eastAsia="en-US" w:bidi="ar-SA"/>
      </w:rPr>
    </w:lvl>
    <w:lvl w:ilvl="2" w:tplc="53B254B6">
      <w:numFmt w:val="bullet"/>
      <w:lvlText w:val="•"/>
      <w:lvlJc w:val="left"/>
      <w:pPr>
        <w:ind w:left="3631" w:hanging="361"/>
      </w:pPr>
      <w:rPr>
        <w:rFonts w:hint="default"/>
        <w:lang w:val="en-US" w:eastAsia="en-US" w:bidi="ar-SA"/>
      </w:rPr>
    </w:lvl>
    <w:lvl w:ilvl="3" w:tplc="453C8520">
      <w:numFmt w:val="bullet"/>
      <w:lvlText w:val="•"/>
      <w:lvlJc w:val="left"/>
      <w:pPr>
        <w:ind w:left="4576" w:hanging="361"/>
      </w:pPr>
      <w:rPr>
        <w:rFonts w:hint="default"/>
        <w:lang w:val="en-US" w:eastAsia="en-US" w:bidi="ar-SA"/>
      </w:rPr>
    </w:lvl>
    <w:lvl w:ilvl="4" w:tplc="80C80876">
      <w:numFmt w:val="bullet"/>
      <w:lvlText w:val="•"/>
      <w:lvlJc w:val="left"/>
      <w:pPr>
        <w:ind w:left="5522" w:hanging="361"/>
      </w:pPr>
      <w:rPr>
        <w:rFonts w:hint="default"/>
        <w:lang w:val="en-US" w:eastAsia="en-US" w:bidi="ar-SA"/>
      </w:rPr>
    </w:lvl>
    <w:lvl w:ilvl="5" w:tplc="F19809B8">
      <w:numFmt w:val="bullet"/>
      <w:lvlText w:val="•"/>
      <w:lvlJc w:val="left"/>
      <w:pPr>
        <w:ind w:left="6468" w:hanging="361"/>
      </w:pPr>
      <w:rPr>
        <w:rFonts w:hint="default"/>
        <w:lang w:val="en-US" w:eastAsia="en-US" w:bidi="ar-SA"/>
      </w:rPr>
    </w:lvl>
    <w:lvl w:ilvl="6" w:tplc="4042B444">
      <w:numFmt w:val="bullet"/>
      <w:lvlText w:val="•"/>
      <w:lvlJc w:val="left"/>
      <w:pPr>
        <w:ind w:left="7413" w:hanging="361"/>
      </w:pPr>
      <w:rPr>
        <w:rFonts w:hint="default"/>
        <w:lang w:val="en-US" w:eastAsia="en-US" w:bidi="ar-SA"/>
      </w:rPr>
    </w:lvl>
    <w:lvl w:ilvl="7" w:tplc="24E240DE">
      <w:numFmt w:val="bullet"/>
      <w:lvlText w:val="•"/>
      <w:lvlJc w:val="left"/>
      <w:pPr>
        <w:ind w:left="8359" w:hanging="361"/>
      </w:pPr>
      <w:rPr>
        <w:rFonts w:hint="default"/>
        <w:lang w:val="en-US" w:eastAsia="en-US" w:bidi="ar-SA"/>
      </w:rPr>
    </w:lvl>
    <w:lvl w:ilvl="8" w:tplc="0DC20D58">
      <w:numFmt w:val="bullet"/>
      <w:lvlText w:val="•"/>
      <w:lvlJc w:val="left"/>
      <w:pPr>
        <w:ind w:left="9304" w:hanging="361"/>
      </w:pPr>
      <w:rPr>
        <w:rFonts w:hint="default"/>
        <w:lang w:val="en-US" w:eastAsia="en-US" w:bidi="ar-SA"/>
      </w:rPr>
    </w:lvl>
  </w:abstractNum>
  <w:abstractNum w:abstractNumId="8">
    <w:nsid w:val="1F82658A"/>
    <w:multiLevelType w:val="hybridMultilevel"/>
    <w:tmpl w:val="227A1052"/>
    <w:lvl w:ilvl="0" w:tplc="697E63A2">
      <w:start w:val="2"/>
      <w:numFmt w:val="decimal"/>
      <w:lvlText w:val="%1"/>
      <w:lvlJc w:val="left"/>
      <w:pPr>
        <w:ind w:left="1736" w:hanging="721"/>
        <w:jc w:val="left"/>
      </w:pPr>
      <w:rPr>
        <w:rFonts w:hint="default"/>
        <w:lang w:val="en-US" w:eastAsia="en-US" w:bidi="ar-SA"/>
      </w:rPr>
    </w:lvl>
    <w:lvl w:ilvl="1" w:tplc="D616B296">
      <w:numFmt w:val="none"/>
      <w:lvlText w:val=""/>
      <w:lvlJc w:val="left"/>
      <w:pPr>
        <w:tabs>
          <w:tab w:val="num" w:pos="360"/>
        </w:tabs>
      </w:pPr>
    </w:lvl>
    <w:lvl w:ilvl="2" w:tplc="B580A0DC">
      <w:numFmt w:val="bullet"/>
      <w:lvlText w:val="•"/>
      <w:lvlJc w:val="left"/>
      <w:pPr>
        <w:ind w:left="3631" w:hanging="721"/>
      </w:pPr>
      <w:rPr>
        <w:rFonts w:hint="default"/>
        <w:lang w:val="en-US" w:eastAsia="en-US" w:bidi="ar-SA"/>
      </w:rPr>
    </w:lvl>
    <w:lvl w:ilvl="3" w:tplc="A6E65884">
      <w:numFmt w:val="bullet"/>
      <w:lvlText w:val="•"/>
      <w:lvlJc w:val="left"/>
      <w:pPr>
        <w:ind w:left="4576" w:hanging="721"/>
      </w:pPr>
      <w:rPr>
        <w:rFonts w:hint="default"/>
        <w:lang w:val="en-US" w:eastAsia="en-US" w:bidi="ar-SA"/>
      </w:rPr>
    </w:lvl>
    <w:lvl w:ilvl="4" w:tplc="1100728C">
      <w:numFmt w:val="bullet"/>
      <w:lvlText w:val="•"/>
      <w:lvlJc w:val="left"/>
      <w:pPr>
        <w:ind w:left="5522" w:hanging="721"/>
      </w:pPr>
      <w:rPr>
        <w:rFonts w:hint="default"/>
        <w:lang w:val="en-US" w:eastAsia="en-US" w:bidi="ar-SA"/>
      </w:rPr>
    </w:lvl>
    <w:lvl w:ilvl="5" w:tplc="D8E8C30C">
      <w:numFmt w:val="bullet"/>
      <w:lvlText w:val="•"/>
      <w:lvlJc w:val="left"/>
      <w:pPr>
        <w:ind w:left="6468" w:hanging="721"/>
      </w:pPr>
      <w:rPr>
        <w:rFonts w:hint="default"/>
        <w:lang w:val="en-US" w:eastAsia="en-US" w:bidi="ar-SA"/>
      </w:rPr>
    </w:lvl>
    <w:lvl w:ilvl="6" w:tplc="569C0FEA">
      <w:numFmt w:val="bullet"/>
      <w:lvlText w:val="•"/>
      <w:lvlJc w:val="left"/>
      <w:pPr>
        <w:ind w:left="7413" w:hanging="721"/>
      </w:pPr>
      <w:rPr>
        <w:rFonts w:hint="default"/>
        <w:lang w:val="en-US" w:eastAsia="en-US" w:bidi="ar-SA"/>
      </w:rPr>
    </w:lvl>
    <w:lvl w:ilvl="7" w:tplc="E5546F3C">
      <w:numFmt w:val="bullet"/>
      <w:lvlText w:val="•"/>
      <w:lvlJc w:val="left"/>
      <w:pPr>
        <w:ind w:left="8359" w:hanging="721"/>
      </w:pPr>
      <w:rPr>
        <w:rFonts w:hint="default"/>
        <w:lang w:val="en-US" w:eastAsia="en-US" w:bidi="ar-SA"/>
      </w:rPr>
    </w:lvl>
    <w:lvl w:ilvl="8" w:tplc="B4FEE7D2">
      <w:numFmt w:val="bullet"/>
      <w:lvlText w:val="•"/>
      <w:lvlJc w:val="left"/>
      <w:pPr>
        <w:ind w:left="9304" w:hanging="721"/>
      </w:pPr>
      <w:rPr>
        <w:rFonts w:hint="default"/>
        <w:lang w:val="en-US" w:eastAsia="en-US" w:bidi="ar-SA"/>
      </w:rPr>
    </w:lvl>
  </w:abstractNum>
  <w:abstractNum w:abstractNumId="9">
    <w:nsid w:val="205348A5"/>
    <w:multiLevelType w:val="hybridMultilevel"/>
    <w:tmpl w:val="01962F68"/>
    <w:lvl w:ilvl="0" w:tplc="05782064">
      <w:start w:val="1"/>
      <w:numFmt w:val="decimal"/>
      <w:lvlText w:val="%1"/>
      <w:lvlJc w:val="left"/>
      <w:pPr>
        <w:ind w:left="1736" w:hanging="721"/>
        <w:jc w:val="left"/>
      </w:pPr>
      <w:rPr>
        <w:rFonts w:hint="default"/>
        <w:lang w:val="en-US" w:eastAsia="en-US" w:bidi="ar-SA"/>
      </w:rPr>
    </w:lvl>
    <w:lvl w:ilvl="1" w:tplc="06206996">
      <w:numFmt w:val="none"/>
      <w:lvlText w:val=""/>
      <w:lvlJc w:val="left"/>
      <w:pPr>
        <w:tabs>
          <w:tab w:val="num" w:pos="360"/>
        </w:tabs>
      </w:pPr>
    </w:lvl>
    <w:lvl w:ilvl="2" w:tplc="0994C84A">
      <w:start w:val="1"/>
      <w:numFmt w:val="lowerRoman"/>
      <w:lvlText w:val="%3."/>
      <w:lvlJc w:val="left"/>
      <w:pPr>
        <w:ind w:left="1736" w:hanging="486"/>
        <w:jc w:val="right"/>
      </w:pPr>
      <w:rPr>
        <w:rFonts w:hint="default"/>
        <w:spacing w:val="-10"/>
        <w:w w:val="100"/>
        <w:lang w:val="en-US" w:eastAsia="en-US" w:bidi="ar-SA"/>
      </w:rPr>
    </w:lvl>
    <w:lvl w:ilvl="3" w:tplc="313E901A">
      <w:numFmt w:val="bullet"/>
      <w:lvlText w:val="•"/>
      <w:lvlJc w:val="left"/>
      <w:pPr>
        <w:ind w:left="4576" w:hanging="486"/>
      </w:pPr>
      <w:rPr>
        <w:rFonts w:hint="default"/>
        <w:lang w:val="en-US" w:eastAsia="en-US" w:bidi="ar-SA"/>
      </w:rPr>
    </w:lvl>
    <w:lvl w:ilvl="4" w:tplc="DB0010C8">
      <w:numFmt w:val="bullet"/>
      <w:lvlText w:val="•"/>
      <w:lvlJc w:val="left"/>
      <w:pPr>
        <w:ind w:left="5522" w:hanging="486"/>
      </w:pPr>
      <w:rPr>
        <w:rFonts w:hint="default"/>
        <w:lang w:val="en-US" w:eastAsia="en-US" w:bidi="ar-SA"/>
      </w:rPr>
    </w:lvl>
    <w:lvl w:ilvl="5" w:tplc="1A78C242">
      <w:numFmt w:val="bullet"/>
      <w:lvlText w:val="•"/>
      <w:lvlJc w:val="left"/>
      <w:pPr>
        <w:ind w:left="6468" w:hanging="486"/>
      </w:pPr>
      <w:rPr>
        <w:rFonts w:hint="default"/>
        <w:lang w:val="en-US" w:eastAsia="en-US" w:bidi="ar-SA"/>
      </w:rPr>
    </w:lvl>
    <w:lvl w:ilvl="6" w:tplc="D2F82EDC">
      <w:numFmt w:val="bullet"/>
      <w:lvlText w:val="•"/>
      <w:lvlJc w:val="left"/>
      <w:pPr>
        <w:ind w:left="7413" w:hanging="486"/>
      </w:pPr>
      <w:rPr>
        <w:rFonts w:hint="default"/>
        <w:lang w:val="en-US" w:eastAsia="en-US" w:bidi="ar-SA"/>
      </w:rPr>
    </w:lvl>
    <w:lvl w:ilvl="7" w:tplc="39A61326">
      <w:numFmt w:val="bullet"/>
      <w:lvlText w:val="•"/>
      <w:lvlJc w:val="left"/>
      <w:pPr>
        <w:ind w:left="8359" w:hanging="486"/>
      </w:pPr>
      <w:rPr>
        <w:rFonts w:hint="default"/>
        <w:lang w:val="en-US" w:eastAsia="en-US" w:bidi="ar-SA"/>
      </w:rPr>
    </w:lvl>
    <w:lvl w:ilvl="8" w:tplc="FC2E38E8">
      <w:numFmt w:val="bullet"/>
      <w:lvlText w:val="•"/>
      <w:lvlJc w:val="left"/>
      <w:pPr>
        <w:ind w:left="9304" w:hanging="486"/>
      </w:pPr>
      <w:rPr>
        <w:rFonts w:hint="default"/>
        <w:lang w:val="en-US" w:eastAsia="en-US" w:bidi="ar-SA"/>
      </w:rPr>
    </w:lvl>
  </w:abstractNum>
  <w:abstractNum w:abstractNumId="10">
    <w:nsid w:val="219C1C7F"/>
    <w:multiLevelType w:val="hybridMultilevel"/>
    <w:tmpl w:val="C46C0046"/>
    <w:lvl w:ilvl="0" w:tplc="DFA41234">
      <w:start w:val="1"/>
      <w:numFmt w:val="lowerRoman"/>
      <w:lvlText w:val="%1."/>
      <w:lvlJc w:val="left"/>
      <w:pPr>
        <w:ind w:left="1558" w:hanging="543"/>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C1046520">
      <w:numFmt w:val="bullet"/>
      <w:lvlText w:val="•"/>
      <w:lvlJc w:val="left"/>
      <w:pPr>
        <w:ind w:left="2523" w:hanging="543"/>
      </w:pPr>
      <w:rPr>
        <w:rFonts w:hint="default"/>
        <w:lang w:val="en-US" w:eastAsia="en-US" w:bidi="ar-SA"/>
      </w:rPr>
    </w:lvl>
    <w:lvl w:ilvl="2" w:tplc="F738D4E4">
      <w:numFmt w:val="bullet"/>
      <w:lvlText w:val="•"/>
      <w:lvlJc w:val="left"/>
      <w:pPr>
        <w:ind w:left="3487" w:hanging="543"/>
      </w:pPr>
      <w:rPr>
        <w:rFonts w:hint="default"/>
        <w:lang w:val="en-US" w:eastAsia="en-US" w:bidi="ar-SA"/>
      </w:rPr>
    </w:lvl>
    <w:lvl w:ilvl="3" w:tplc="AD6A608E">
      <w:numFmt w:val="bullet"/>
      <w:lvlText w:val="•"/>
      <w:lvlJc w:val="left"/>
      <w:pPr>
        <w:ind w:left="4450" w:hanging="543"/>
      </w:pPr>
      <w:rPr>
        <w:rFonts w:hint="default"/>
        <w:lang w:val="en-US" w:eastAsia="en-US" w:bidi="ar-SA"/>
      </w:rPr>
    </w:lvl>
    <w:lvl w:ilvl="4" w:tplc="9D8CA890">
      <w:numFmt w:val="bullet"/>
      <w:lvlText w:val="•"/>
      <w:lvlJc w:val="left"/>
      <w:pPr>
        <w:ind w:left="5414" w:hanging="543"/>
      </w:pPr>
      <w:rPr>
        <w:rFonts w:hint="default"/>
        <w:lang w:val="en-US" w:eastAsia="en-US" w:bidi="ar-SA"/>
      </w:rPr>
    </w:lvl>
    <w:lvl w:ilvl="5" w:tplc="25F6B99A">
      <w:numFmt w:val="bullet"/>
      <w:lvlText w:val="•"/>
      <w:lvlJc w:val="left"/>
      <w:pPr>
        <w:ind w:left="6378" w:hanging="543"/>
      </w:pPr>
      <w:rPr>
        <w:rFonts w:hint="default"/>
        <w:lang w:val="en-US" w:eastAsia="en-US" w:bidi="ar-SA"/>
      </w:rPr>
    </w:lvl>
    <w:lvl w:ilvl="6" w:tplc="FB98C14A">
      <w:numFmt w:val="bullet"/>
      <w:lvlText w:val="•"/>
      <w:lvlJc w:val="left"/>
      <w:pPr>
        <w:ind w:left="7341" w:hanging="543"/>
      </w:pPr>
      <w:rPr>
        <w:rFonts w:hint="default"/>
        <w:lang w:val="en-US" w:eastAsia="en-US" w:bidi="ar-SA"/>
      </w:rPr>
    </w:lvl>
    <w:lvl w:ilvl="7" w:tplc="C59A597C">
      <w:numFmt w:val="bullet"/>
      <w:lvlText w:val="•"/>
      <w:lvlJc w:val="left"/>
      <w:pPr>
        <w:ind w:left="8305" w:hanging="543"/>
      </w:pPr>
      <w:rPr>
        <w:rFonts w:hint="default"/>
        <w:lang w:val="en-US" w:eastAsia="en-US" w:bidi="ar-SA"/>
      </w:rPr>
    </w:lvl>
    <w:lvl w:ilvl="8" w:tplc="482875EC">
      <w:numFmt w:val="bullet"/>
      <w:lvlText w:val="•"/>
      <w:lvlJc w:val="left"/>
      <w:pPr>
        <w:ind w:left="9268" w:hanging="543"/>
      </w:pPr>
      <w:rPr>
        <w:rFonts w:hint="default"/>
        <w:lang w:val="en-US" w:eastAsia="en-US" w:bidi="ar-SA"/>
      </w:rPr>
    </w:lvl>
  </w:abstractNum>
  <w:abstractNum w:abstractNumId="11">
    <w:nsid w:val="24475F55"/>
    <w:multiLevelType w:val="hybridMultilevel"/>
    <w:tmpl w:val="73A4C0CC"/>
    <w:lvl w:ilvl="0" w:tplc="D27EBAFC">
      <w:start w:val="4"/>
      <w:numFmt w:val="decimal"/>
      <w:lvlText w:val="%1"/>
      <w:lvlJc w:val="left"/>
      <w:pPr>
        <w:ind w:left="1736" w:hanging="721"/>
        <w:jc w:val="left"/>
      </w:pPr>
      <w:rPr>
        <w:rFonts w:hint="default"/>
        <w:lang w:val="en-US" w:eastAsia="en-US" w:bidi="ar-SA"/>
      </w:rPr>
    </w:lvl>
    <w:lvl w:ilvl="1" w:tplc="05FE4044">
      <w:numFmt w:val="none"/>
      <w:lvlText w:val=""/>
      <w:lvlJc w:val="left"/>
      <w:pPr>
        <w:tabs>
          <w:tab w:val="num" w:pos="360"/>
        </w:tabs>
      </w:pPr>
    </w:lvl>
    <w:lvl w:ilvl="2" w:tplc="FBAA75F0">
      <w:numFmt w:val="none"/>
      <w:lvlText w:val=""/>
      <w:lvlJc w:val="left"/>
      <w:pPr>
        <w:tabs>
          <w:tab w:val="num" w:pos="360"/>
        </w:tabs>
      </w:pPr>
    </w:lvl>
    <w:lvl w:ilvl="3" w:tplc="EB1E8308">
      <w:numFmt w:val="bullet"/>
      <w:lvlText w:val="•"/>
      <w:lvlJc w:val="left"/>
      <w:pPr>
        <w:ind w:left="4576" w:hanging="721"/>
      </w:pPr>
      <w:rPr>
        <w:rFonts w:hint="default"/>
        <w:lang w:val="en-US" w:eastAsia="en-US" w:bidi="ar-SA"/>
      </w:rPr>
    </w:lvl>
    <w:lvl w:ilvl="4" w:tplc="27901C04">
      <w:numFmt w:val="bullet"/>
      <w:lvlText w:val="•"/>
      <w:lvlJc w:val="left"/>
      <w:pPr>
        <w:ind w:left="5522" w:hanging="721"/>
      </w:pPr>
      <w:rPr>
        <w:rFonts w:hint="default"/>
        <w:lang w:val="en-US" w:eastAsia="en-US" w:bidi="ar-SA"/>
      </w:rPr>
    </w:lvl>
    <w:lvl w:ilvl="5" w:tplc="243A2F56">
      <w:numFmt w:val="bullet"/>
      <w:lvlText w:val="•"/>
      <w:lvlJc w:val="left"/>
      <w:pPr>
        <w:ind w:left="6468" w:hanging="721"/>
      </w:pPr>
      <w:rPr>
        <w:rFonts w:hint="default"/>
        <w:lang w:val="en-US" w:eastAsia="en-US" w:bidi="ar-SA"/>
      </w:rPr>
    </w:lvl>
    <w:lvl w:ilvl="6" w:tplc="8528D3D0">
      <w:numFmt w:val="bullet"/>
      <w:lvlText w:val="•"/>
      <w:lvlJc w:val="left"/>
      <w:pPr>
        <w:ind w:left="7413" w:hanging="721"/>
      </w:pPr>
      <w:rPr>
        <w:rFonts w:hint="default"/>
        <w:lang w:val="en-US" w:eastAsia="en-US" w:bidi="ar-SA"/>
      </w:rPr>
    </w:lvl>
    <w:lvl w:ilvl="7" w:tplc="8E18C0F6">
      <w:numFmt w:val="bullet"/>
      <w:lvlText w:val="•"/>
      <w:lvlJc w:val="left"/>
      <w:pPr>
        <w:ind w:left="8359" w:hanging="721"/>
      </w:pPr>
      <w:rPr>
        <w:rFonts w:hint="default"/>
        <w:lang w:val="en-US" w:eastAsia="en-US" w:bidi="ar-SA"/>
      </w:rPr>
    </w:lvl>
    <w:lvl w:ilvl="8" w:tplc="216A567C">
      <w:numFmt w:val="bullet"/>
      <w:lvlText w:val="•"/>
      <w:lvlJc w:val="left"/>
      <w:pPr>
        <w:ind w:left="9304" w:hanging="721"/>
      </w:pPr>
      <w:rPr>
        <w:rFonts w:hint="default"/>
        <w:lang w:val="en-US" w:eastAsia="en-US" w:bidi="ar-SA"/>
      </w:rPr>
    </w:lvl>
  </w:abstractNum>
  <w:abstractNum w:abstractNumId="12">
    <w:nsid w:val="299D1CAA"/>
    <w:multiLevelType w:val="hybridMultilevel"/>
    <w:tmpl w:val="956CE7B2"/>
    <w:lvl w:ilvl="0" w:tplc="25F4600C">
      <w:start w:val="1"/>
      <w:numFmt w:val="lowerRoman"/>
      <w:lvlText w:val="%1."/>
      <w:lvlJc w:val="left"/>
      <w:pPr>
        <w:ind w:left="2096" w:hanging="721"/>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0C5A22CA">
      <w:numFmt w:val="bullet"/>
      <w:lvlText w:val="•"/>
      <w:lvlJc w:val="left"/>
      <w:pPr>
        <w:ind w:left="3009" w:hanging="721"/>
      </w:pPr>
      <w:rPr>
        <w:rFonts w:hint="default"/>
        <w:lang w:val="en-US" w:eastAsia="en-US" w:bidi="ar-SA"/>
      </w:rPr>
    </w:lvl>
    <w:lvl w:ilvl="2" w:tplc="224AE55A">
      <w:numFmt w:val="bullet"/>
      <w:lvlText w:val="•"/>
      <w:lvlJc w:val="left"/>
      <w:pPr>
        <w:ind w:left="3919" w:hanging="721"/>
      </w:pPr>
      <w:rPr>
        <w:rFonts w:hint="default"/>
        <w:lang w:val="en-US" w:eastAsia="en-US" w:bidi="ar-SA"/>
      </w:rPr>
    </w:lvl>
    <w:lvl w:ilvl="3" w:tplc="496E9392">
      <w:numFmt w:val="bullet"/>
      <w:lvlText w:val="•"/>
      <w:lvlJc w:val="left"/>
      <w:pPr>
        <w:ind w:left="4828" w:hanging="721"/>
      </w:pPr>
      <w:rPr>
        <w:rFonts w:hint="default"/>
        <w:lang w:val="en-US" w:eastAsia="en-US" w:bidi="ar-SA"/>
      </w:rPr>
    </w:lvl>
    <w:lvl w:ilvl="4" w:tplc="D8FE0F94">
      <w:numFmt w:val="bullet"/>
      <w:lvlText w:val="•"/>
      <w:lvlJc w:val="left"/>
      <w:pPr>
        <w:ind w:left="5738" w:hanging="721"/>
      </w:pPr>
      <w:rPr>
        <w:rFonts w:hint="default"/>
        <w:lang w:val="en-US" w:eastAsia="en-US" w:bidi="ar-SA"/>
      </w:rPr>
    </w:lvl>
    <w:lvl w:ilvl="5" w:tplc="1520ECEC">
      <w:numFmt w:val="bullet"/>
      <w:lvlText w:val="•"/>
      <w:lvlJc w:val="left"/>
      <w:pPr>
        <w:ind w:left="6648" w:hanging="721"/>
      </w:pPr>
      <w:rPr>
        <w:rFonts w:hint="default"/>
        <w:lang w:val="en-US" w:eastAsia="en-US" w:bidi="ar-SA"/>
      </w:rPr>
    </w:lvl>
    <w:lvl w:ilvl="6" w:tplc="D516667C">
      <w:numFmt w:val="bullet"/>
      <w:lvlText w:val="•"/>
      <w:lvlJc w:val="left"/>
      <w:pPr>
        <w:ind w:left="7557" w:hanging="721"/>
      </w:pPr>
      <w:rPr>
        <w:rFonts w:hint="default"/>
        <w:lang w:val="en-US" w:eastAsia="en-US" w:bidi="ar-SA"/>
      </w:rPr>
    </w:lvl>
    <w:lvl w:ilvl="7" w:tplc="2C1A3AA6">
      <w:numFmt w:val="bullet"/>
      <w:lvlText w:val="•"/>
      <w:lvlJc w:val="left"/>
      <w:pPr>
        <w:ind w:left="8467" w:hanging="721"/>
      </w:pPr>
      <w:rPr>
        <w:rFonts w:hint="default"/>
        <w:lang w:val="en-US" w:eastAsia="en-US" w:bidi="ar-SA"/>
      </w:rPr>
    </w:lvl>
    <w:lvl w:ilvl="8" w:tplc="41B8845C">
      <w:numFmt w:val="bullet"/>
      <w:lvlText w:val="•"/>
      <w:lvlJc w:val="left"/>
      <w:pPr>
        <w:ind w:left="9376" w:hanging="721"/>
      </w:pPr>
      <w:rPr>
        <w:rFonts w:hint="default"/>
        <w:lang w:val="en-US" w:eastAsia="en-US" w:bidi="ar-SA"/>
      </w:rPr>
    </w:lvl>
  </w:abstractNum>
  <w:abstractNum w:abstractNumId="13">
    <w:nsid w:val="32DD7A73"/>
    <w:multiLevelType w:val="hybridMultilevel"/>
    <w:tmpl w:val="27B22B58"/>
    <w:lvl w:ilvl="0" w:tplc="2FB48856">
      <w:start w:val="2"/>
      <w:numFmt w:val="decimal"/>
      <w:lvlText w:val="%1"/>
      <w:lvlJc w:val="left"/>
      <w:pPr>
        <w:ind w:left="1736" w:hanging="721"/>
        <w:jc w:val="left"/>
      </w:pPr>
      <w:rPr>
        <w:rFonts w:hint="default"/>
        <w:lang w:val="en-US" w:eastAsia="en-US" w:bidi="ar-SA"/>
      </w:rPr>
    </w:lvl>
    <w:lvl w:ilvl="1" w:tplc="E3EED3FC">
      <w:numFmt w:val="none"/>
      <w:lvlText w:val=""/>
      <w:lvlJc w:val="left"/>
      <w:pPr>
        <w:tabs>
          <w:tab w:val="num" w:pos="360"/>
        </w:tabs>
      </w:pPr>
    </w:lvl>
    <w:lvl w:ilvl="2" w:tplc="FEEC599E">
      <w:start w:val="1"/>
      <w:numFmt w:val="upperRoman"/>
      <w:lvlText w:val="%3."/>
      <w:lvlJc w:val="left"/>
      <w:pPr>
        <w:ind w:left="1736" w:hanging="515"/>
        <w:jc w:val="right"/>
      </w:pPr>
      <w:rPr>
        <w:rFonts w:ascii="Times New Roman" w:eastAsia="Times New Roman" w:hAnsi="Times New Roman" w:cs="Times New Roman" w:hint="default"/>
        <w:b/>
        <w:bCs/>
        <w:i w:val="0"/>
        <w:iCs w:val="0"/>
        <w:spacing w:val="-3"/>
        <w:w w:val="100"/>
        <w:sz w:val="24"/>
        <w:szCs w:val="24"/>
        <w:lang w:val="en-US" w:eastAsia="en-US" w:bidi="ar-SA"/>
      </w:rPr>
    </w:lvl>
    <w:lvl w:ilvl="3" w:tplc="6A94446A">
      <w:numFmt w:val="bullet"/>
      <w:lvlText w:val="•"/>
      <w:lvlJc w:val="left"/>
      <w:pPr>
        <w:ind w:left="4576" w:hanging="515"/>
      </w:pPr>
      <w:rPr>
        <w:rFonts w:hint="default"/>
        <w:lang w:val="en-US" w:eastAsia="en-US" w:bidi="ar-SA"/>
      </w:rPr>
    </w:lvl>
    <w:lvl w:ilvl="4" w:tplc="0E460440">
      <w:numFmt w:val="bullet"/>
      <w:lvlText w:val="•"/>
      <w:lvlJc w:val="left"/>
      <w:pPr>
        <w:ind w:left="5522" w:hanging="515"/>
      </w:pPr>
      <w:rPr>
        <w:rFonts w:hint="default"/>
        <w:lang w:val="en-US" w:eastAsia="en-US" w:bidi="ar-SA"/>
      </w:rPr>
    </w:lvl>
    <w:lvl w:ilvl="5" w:tplc="454A766A">
      <w:numFmt w:val="bullet"/>
      <w:lvlText w:val="•"/>
      <w:lvlJc w:val="left"/>
      <w:pPr>
        <w:ind w:left="6468" w:hanging="515"/>
      </w:pPr>
      <w:rPr>
        <w:rFonts w:hint="default"/>
        <w:lang w:val="en-US" w:eastAsia="en-US" w:bidi="ar-SA"/>
      </w:rPr>
    </w:lvl>
    <w:lvl w:ilvl="6" w:tplc="295E577E">
      <w:numFmt w:val="bullet"/>
      <w:lvlText w:val="•"/>
      <w:lvlJc w:val="left"/>
      <w:pPr>
        <w:ind w:left="7413" w:hanging="515"/>
      </w:pPr>
      <w:rPr>
        <w:rFonts w:hint="default"/>
        <w:lang w:val="en-US" w:eastAsia="en-US" w:bidi="ar-SA"/>
      </w:rPr>
    </w:lvl>
    <w:lvl w:ilvl="7" w:tplc="F300EA46">
      <w:numFmt w:val="bullet"/>
      <w:lvlText w:val="•"/>
      <w:lvlJc w:val="left"/>
      <w:pPr>
        <w:ind w:left="8359" w:hanging="515"/>
      </w:pPr>
      <w:rPr>
        <w:rFonts w:hint="default"/>
        <w:lang w:val="en-US" w:eastAsia="en-US" w:bidi="ar-SA"/>
      </w:rPr>
    </w:lvl>
    <w:lvl w:ilvl="8" w:tplc="409064B4">
      <w:numFmt w:val="bullet"/>
      <w:lvlText w:val="•"/>
      <w:lvlJc w:val="left"/>
      <w:pPr>
        <w:ind w:left="9304" w:hanging="515"/>
      </w:pPr>
      <w:rPr>
        <w:rFonts w:hint="default"/>
        <w:lang w:val="en-US" w:eastAsia="en-US" w:bidi="ar-SA"/>
      </w:rPr>
    </w:lvl>
  </w:abstractNum>
  <w:abstractNum w:abstractNumId="14">
    <w:nsid w:val="537D3945"/>
    <w:multiLevelType w:val="hybridMultilevel"/>
    <w:tmpl w:val="D1B0E4EA"/>
    <w:lvl w:ilvl="0" w:tplc="7EC23CC0">
      <w:start w:val="3"/>
      <w:numFmt w:val="decimal"/>
      <w:lvlText w:val="%1"/>
      <w:lvlJc w:val="left"/>
      <w:pPr>
        <w:ind w:left="1736" w:hanging="721"/>
        <w:jc w:val="left"/>
      </w:pPr>
      <w:rPr>
        <w:rFonts w:hint="default"/>
        <w:lang w:val="en-US" w:eastAsia="en-US" w:bidi="ar-SA"/>
      </w:rPr>
    </w:lvl>
    <w:lvl w:ilvl="1" w:tplc="F822F7C6">
      <w:numFmt w:val="none"/>
      <w:lvlText w:val=""/>
      <w:lvlJc w:val="left"/>
      <w:pPr>
        <w:tabs>
          <w:tab w:val="num" w:pos="360"/>
        </w:tabs>
      </w:pPr>
    </w:lvl>
    <w:lvl w:ilvl="2" w:tplc="021EB03A">
      <w:start w:val="1"/>
      <w:numFmt w:val="lowerLetter"/>
      <w:lvlText w:val="%3."/>
      <w:lvlJc w:val="left"/>
      <w:pPr>
        <w:ind w:left="1736"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10200B04">
      <w:numFmt w:val="bullet"/>
      <w:lvlText w:val="•"/>
      <w:lvlJc w:val="left"/>
      <w:pPr>
        <w:ind w:left="4576" w:hanging="361"/>
      </w:pPr>
      <w:rPr>
        <w:rFonts w:hint="default"/>
        <w:lang w:val="en-US" w:eastAsia="en-US" w:bidi="ar-SA"/>
      </w:rPr>
    </w:lvl>
    <w:lvl w:ilvl="4" w:tplc="E0CE0322">
      <w:numFmt w:val="bullet"/>
      <w:lvlText w:val="•"/>
      <w:lvlJc w:val="left"/>
      <w:pPr>
        <w:ind w:left="5522" w:hanging="361"/>
      </w:pPr>
      <w:rPr>
        <w:rFonts w:hint="default"/>
        <w:lang w:val="en-US" w:eastAsia="en-US" w:bidi="ar-SA"/>
      </w:rPr>
    </w:lvl>
    <w:lvl w:ilvl="5" w:tplc="B1522842">
      <w:numFmt w:val="bullet"/>
      <w:lvlText w:val="•"/>
      <w:lvlJc w:val="left"/>
      <w:pPr>
        <w:ind w:left="6468" w:hanging="361"/>
      </w:pPr>
      <w:rPr>
        <w:rFonts w:hint="default"/>
        <w:lang w:val="en-US" w:eastAsia="en-US" w:bidi="ar-SA"/>
      </w:rPr>
    </w:lvl>
    <w:lvl w:ilvl="6" w:tplc="C210664C">
      <w:numFmt w:val="bullet"/>
      <w:lvlText w:val="•"/>
      <w:lvlJc w:val="left"/>
      <w:pPr>
        <w:ind w:left="7413" w:hanging="361"/>
      </w:pPr>
      <w:rPr>
        <w:rFonts w:hint="default"/>
        <w:lang w:val="en-US" w:eastAsia="en-US" w:bidi="ar-SA"/>
      </w:rPr>
    </w:lvl>
    <w:lvl w:ilvl="7" w:tplc="0422EA2E">
      <w:numFmt w:val="bullet"/>
      <w:lvlText w:val="•"/>
      <w:lvlJc w:val="left"/>
      <w:pPr>
        <w:ind w:left="8359" w:hanging="361"/>
      </w:pPr>
      <w:rPr>
        <w:rFonts w:hint="default"/>
        <w:lang w:val="en-US" w:eastAsia="en-US" w:bidi="ar-SA"/>
      </w:rPr>
    </w:lvl>
    <w:lvl w:ilvl="8" w:tplc="9538F286">
      <w:numFmt w:val="bullet"/>
      <w:lvlText w:val="•"/>
      <w:lvlJc w:val="left"/>
      <w:pPr>
        <w:ind w:left="9304" w:hanging="361"/>
      </w:pPr>
      <w:rPr>
        <w:rFonts w:hint="default"/>
        <w:lang w:val="en-US" w:eastAsia="en-US" w:bidi="ar-SA"/>
      </w:rPr>
    </w:lvl>
  </w:abstractNum>
  <w:abstractNum w:abstractNumId="15">
    <w:nsid w:val="56816577"/>
    <w:multiLevelType w:val="hybridMultilevel"/>
    <w:tmpl w:val="AB9E6FA0"/>
    <w:lvl w:ilvl="0" w:tplc="F0069624">
      <w:start w:val="1"/>
      <w:numFmt w:val="decimal"/>
      <w:lvlText w:val="%1"/>
      <w:lvlJc w:val="left"/>
      <w:pPr>
        <w:ind w:left="1736" w:hanging="721"/>
        <w:jc w:val="left"/>
      </w:pPr>
      <w:rPr>
        <w:rFonts w:hint="default"/>
        <w:lang w:val="en-US" w:eastAsia="en-US" w:bidi="ar-SA"/>
      </w:rPr>
    </w:lvl>
    <w:lvl w:ilvl="1" w:tplc="5B94B0FC">
      <w:numFmt w:val="none"/>
      <w:lvlText w:val=""/>
      <w:lvlJc w:val="left"/>
      <w:pPr>
        <w:tabs>
          <w:tab w:val="num" w:pos="360"/>
        </w:tabs>
      </w:pPr>
    </w:lvl>
    <w:lvl w:ilvl="2" w:tplc="21C012B6">
      <w:numFmt w:val="bullet"/>
      <w:lvlText w:val="•"/>
      <w:lvlJc w:val="left"/>
      <w:pPr>
        <w:ind w:left="3631" w:hanging="721"/>
      </w:pPr>
      <w:rPr>
        <w:rFonts w:hint="default"/>
        <w:lang w:val="en-US" w:eastAsia="en-US" w:bidi="ar-SA"/>
      </w:rPr>
    </w:lvl>
    <w:lvl w:ilvl="3" w:tplc="12662954">
      <w:numFmt w:val="bullet"/>
      <w:lvlText w:val="•"/>
      <w:lvlJc w:val="left"/>
      <w:pPr>
        <w:ind w:left="4576" w:hanging="721"/>
      </w:pPr>
      <w:rPr>
        <w:rFonts w:hint="default"/>
        <w:lang w:val="en-US" w:eastAsia="en-US" w:bidi="ar-SA"/>
      </w:rPr>
    </w:lvl>
    <w:lvl w:ilvl="4" w:tplc="C994CC98">
      <w:numFmt w:val="bullet"/>
      <w:lvlText w:val="•"/>
      <w:lvlJc w:val="left"/>
      <w:pPr>
        <w:ind w:left="5522" w:hanging="721"/>
      </w:pPr>
      <w:rPr>
        <w:rFonts w:hint="default"/>
        <w:lang w:val="en-US" w:eastAsia="en-US" w:bidi="ar-SA"/>
      </w:rPr>
    </w:lvl>
    <w:lvl w:ilvl="5" w:tplc="9EF0D878">
      <w:numFmt w:val="bullet"/>
      <w:lvlText w:val="•"/>
      <w:lvlJc w:val="left"/>
      <w:pPr>
        <w:ind w:left="6468" w:hanging="721"/>
      </w:pPr>
      <w:rPr>
        <w:rFonts w:hint="default"/>
        <w:lang w:val="en-US" w:eastAsia="en-US" w:bidi="ar-SA"/>
      </w:rPr>
    </w:lvl>
    <w:lvl w:ilvl="6" w:tplc="FEBE5F76">
      <w:numFmt w:val="bullet"/>
      <w:lvlText w:val="•"/>
      <w:lvlJc w:val="left"/>
      <w:pPr>
        <w:ind w:left="7413" w:hanging="721"/>
      </w:pPr>
      <w:rPr>
        <w:rFonts w:hint="default"/>
        <w:lang w:val="en-US" w:eastAsia="en-US" w:bidi="ar-SA"/>
      </w:rPr>
    </w:lvl>
    <w:lvl w:ilvl="7" w:tplc="91168888">
      <w:numFmt w:val="bullet"/>
      <w:lvlText w:val="•"/>
      <w:lvlJc w:val="left"/>
      <w:pPr>
        <w:ind w:left="8359" w:hanging="721"/>
      </w:pPr>
      <w:rPr>
        <w:rFonts w:hint="default"/>
        <w:lang w:val="en-US" w:eastAsia="en-US" w:bidi="ar-SA"/>
      </w:rPr>
    </w:lvl>
    <w:lvl w:ilvl="8" w:tplc="5A9C6EAC">
      <w:numFmt w:val="bullet"/>
      <w:lvlText w:val="•"/>
      <w:lvlJc w:val="left"/>
      <w:pPr>
        <w:ind w:left="9304" w:hanging="721"/>
      </w:pPr>
      <w:rPr>
        <w:rFonts w:hint="default"/>
        <w:lang w:val="en-US" w:eastAsia="en-US" w:bidi="ar-SA"/>
      </w:rPr>
    </w:lvl>
  </w:abstractNum>
  <w:abstractNum w:abstractNumId="16">
    <w:nsid w:val="596E2171"/>
    <w:multiLevelType w:val="hybridMultilevel"/>
    <w:tmpl w:val="4D064728"/>
    <w:lvl w:ilvl="0" w:tplc="1BF289FA">
      <w:start w:val="5"/>
      <w:numFmt w:val="decimal"/>
      <w:lvlText w:val="%1"/>
      <w:lvlJc w:val="left"/>
      <w:pPr>
        <w:ind w:left="1736" w:hanging="721"/>
        <w:jc w:val="left"/>
      </w:pPr>
      <w:rPr>
        <w:rFonts w:hint="default"/>
        <w:lang w:val="en-US" w:eastAsia="en-US" w:bidi="ar-SA"/>
      </w:rPr>
    </w:lvl>
    <w:lvl w:ilvl="1" w:tplc="B68A3F16">
      <w:numFmt w:val="none"/>
      <w:lvlText w:val=""/>
      <w:lvlJc w:val="left"/>
      <w:pPr>
        <w:tabs>
          <w:tab w:val="num" w:pos="360"/>
        </w:tabs>
      </w:pPr>
    </w:lvl>
    <w:lvl w:ilvl="2" w:tplc="7E2E4BE6">
      <w:numFmt w:val="bullet"/>
      <w:lvlText w:val="•"/>
      <w:lvlJc w:val="left"/>
      <w:pPr>
        <w:ind w:left="3631" w:hanging="721"/>
      </w:pPr>
      <w:rPr>
        <w:rFonts w:hint="default"/>
        <w:lang w:val="en-US" w:eastAsia="en-US" w:bidi="ar-SA"/>
      </w:rPr>
    </w:lvl>
    <w:lvl w:ilvl="3" w:tplc="4F12ECA8">
      <w:numFmt w:val="bullet"/>
      <w:lvlText w:val="•"/>
      <w:lvlJc w:val="left"/>
      <w:pPr>
        <w:ind w:left="4576" w:hanging="721"/>
      </w:pPr>
      <w:rPr>
        <w:rFonts w:hint="default"/>
        <w:lang w:val="en-US" w:eastAsia="en-US" w:bidi="ar-SA"/>
      </w:rPr>
    </w:lvl>
    <w:lvl w:ilvl="4" w:tplc="8CA0688A">
      <w:numFmt w:val="bullet"/>
      <w:lvlText w:val="•"/>
      <w:lvlJc w:val="left"/>
      <w:pPr>
        <w:ind w:left="5522" w:hanging="721"/>
      </w:pPr>
      <w:rPr>
        <w:rFonts w:hint="default"/>
        <w:lang w:val="en-US" w:eastAsia="en-US" w:bidi="ar-SA"/>
      </w:rPr>
    </w:lvl>
    <w:lvl w:ilvl="5" w:tplc="CFAEFF16">
      <w:numFmt w:val="bullet"/>
      <w:lvlText w:val="•"/>
      <w:lvlJc w:val="left"/>
      <w:pPr>
        <w:ind w:left="6468" w:hanging="721"/>
      </w:pPr>
      <w:rPr>
        <w:rFonts w:hint="default"/>
        <w:lang w:val="en-US" w:eastAsia="en-US" w:bidi="ar-SA"/>
      </w:rPr>
    </w:lvl>
    <w:lvl w:ilvl="6" w:tplc="A7E80418">
      <w:numFmt w:val="bullet"/>
      <w:lvlText w:val="•"/>
      <w:lvlJc w:val="left"/>
      <w:pPr>
        <w:ind w:left="7413" w:hanging="721"/>
      </w:pPr>
      <w:rPr>
        <w:rFonts w:hint="default"/>
        <w:lang w:val="en-US" w:eastAsia="en-US" w:bidi="ar-SA"/>
      </w:rPr>
    </w:lvl>
    <w:lvl w:ilvl="7" w:tplc="4610472E">
      <w:numFmt w:val="bullet"/>
      <w:lvlText w:val="•"/>
      <w:lvlJc w:val="left"/>
      <w:pPr>
        <w:ind w:left="8359" w:hanging="721"/>
      </w:pPr>
      <w:rPr>
        <w:rFonts w:hint="default"/>
        <w:lang w:val="en-US" w:eastAsia="en-US" w:bidi="ar-SA"/>
      </w:rPr>
    </w:lvl>
    <w:lvl w:ilvl="8" w:tplc="380468A0">
      <w:numFmt w:val="bullet"/>
      <w:lvlText w:val="•"/>
      <w:lvlJc w:val="left"/>
      <w:pPr>
        <w:ind w:left="9304" w:hanging="721"/>
      </w:pPr>
      <w:rPr>
        <w:rFonts w:hint="default"/>
        <w:lang w:val="en-US" w:eastAsia="en-US" w:bidi="ar-SA"/>
      </w:rPr>
    </w:lvl>
  </w:abstractNum>
  <w:abstractNum w:abstractNumId="17">
    <w:nsid w:val="6F137820"/>
    <w:multiLevelType w:val="hybridMultilevel"/>
    <w:tmpl w:val="82428E50"/>
    <w:lvl w:ilvl="0" w:tplc="22FA556E">
      <w:start w:val="1"/>
      <w:numFmt w:val="lowerRoman"/>
      <w:lvlText w:val="%1."/>
      <w:lvlJc w:val="left"/>
      <w:pPr>
        <w:ind w:left="1467" w:hanging="452"/>
        <w:jc w:val="left"/>
      </w:pPr>
      <w:rPr>
        <w:rFonts w:ascii="Times New Roman" w:eastAsia="Times New Roman" w:hAnsi="Times New Roman" w:cs="Times New Roman" w:hint="default"/>
        <w:b w:val="0"/>
        <w:bCs w:val="0"/>
        <w:i w:val="0"/>
        <w:iCs w:val="0"/>
        <w:spacing w:val="-10"/>
        <w:w w:val="100"/>
        <w:sz w:val="24"/>
        <w:szCs w:val="24"/>
        <w:lang w:val="en-US" w:eastAsia="en-US" w:bidi="ar-SA"/>
      </w:rPr>
    </w:lvl>
    <w:lvl w:ilvl="1" w:tplc="B4048786">
      <w:numFmt w:val="bullet"/>
      <w:lvlText w:val="•"/>
      <w:lvlJc w:val="left"/>
      <w:pPr>
        <w:ind w:left="2433" w:hanging="452"/>
      </w:pPr>
      <w:rPr>
        <w:rFonts w:hint="default"/>
        <w:lang w:val="en-US" w:eastAsia="en-US" w:bidi="ar-SA"/>
      </w:rPr>
    </w:lvl>
    <w:lvl w:ilvl="2" w:tplc="970AC260">
      <w:numFmt w:val="bullet"/>
      <w:lvlText w:val="•"/>
      <w:lvlJc w:val="left"/>
      <w:pPr>
        <w:ind w:left="3407" w:hanging="452"/>
      </w:pPr>
      <w:rPr>
        <w:rFonts w:hint="default"/>
        <w:lang w:val="en-US" w:eastAsia="en-US" w:bidi="ar-SA"/>
      </w:rPr>
    </w:lvl>
    <w:lvl w:ilvl="3" w:tplc="7D045F28">
      <w:numFmt w:val="bullet"/>
      <w:lvlText w:val="•"/>
      <w:lvlJc w:val="left"/>
      <w:pPr>
        <w:ind w:left="4380" w:hanging="452"/>
      </w:pPr>
      <w:rPr>
        <w:rFonts w:hint="default"/>
        <w:lang w:val="en-US" w:eastAsia="en-US" w:bidi="ar-SA"/>
      </w:rPr>
    </w:lvl>
    <w:lvl w:ilvl="4" w:tplc="EC2E399C">
      <w:numFmt w:val="bullet"/>
      <w:lvlText w:val="•"/>
      <w:lvlJc w:val="left"/>
      <w:pPr>
        <w:ind w:left="5354" w:hanging="452"/>
      </w:pPr>
      <w:rPr>
        <w:rFonts w:hint="default"/>
        <w:lang w:val="en-US" w:eastAsia="en-US" w:bidi="ar-SA"/>
      </w:rPr>
    </w:lvl>
    <w:lvl w:ilvl="5" w:tplc="964084F6">
      <w:numFmt w:val="bullet"/>
      <w:lvlText w:val="•"/>
      <w:lvlJc w:val="left"/>
      <w:pPr>
        <w:ind w:left="6328" w:hanging="452"/>
      </w:pPr>
      <w:rPr>
        <w:rFonts w:hint="default"/>
        <w:lang w:val="en-US" w:eastAsia="en-US" w:bidi="ar-SA"/>
      </w:rPr>
    </w:lvl>
    <w:lvl w:ilvl="6" w:tplc="399A41D6">
      <w:numFmt w:val="bullet"/>
      <w:lvlText w:val="•"/>
      <w:lvlJc w:val="left"/>
      <w:pPr>
        <w:ind w:left="7301" w:hanging="452"/>
      </w:pPr>
      <w:rPr>
        <w:rFonts w:hint="default"/>
        <w:lang w:val="en-US" w:eastAsia="en-US" w:bidi="ar-SA"/>
      </w:rPr>
    </w:lvl>
    <w:lvl w:ilvl="7" w:tplc="036A30DA">
      <w:numFmt w:val="bullet"/>
      <w:lvlText w:val="•"/>
      <w:lvlJc w:val="left"/>
      <w:pPr>
        <w:ind w:left="8275" w:hanging="452"/>
      </w:pPr>
      <w:rPr>
        <w:rFonts w:hint="default"/>
        <w:lang w:val="en-US" w:eastAsia="en-US" w:bidi="ar-SA"/>
      </w:rPr>
    </w:lvl>
    <w:lvl w:ilvl="8" w:tplc="78D27970">
      <w:numFmt w:val="bullet"/>
      <w:lvlText w:val="•"/>
      <w:lvlJc w:val="left"/>
      <w:pPr>
        <w:ind w:left="9248" w:hanging="452"/>
      </w:pPr>
      <w:rPr>
        <w:rFonts w:hint="default"/>
        <w:lang w:val="en-US" w:eastAsia="en-US" w:bidi="ar-SA"/>
      </w:rPr>
    </w:lvl>
  </w:abstractNum>
  <w:abstractNum w:abstractNumId="18">
    <w:nsid w:val="748849AF"/>
    <w:multiLevelType w:val="hybridMultilevel"/>
    <w:tmpl w:val="2FF2C05E"/>
    <w:lvl w:ilvl="0" w:tplc="51FCAFAC">
      <w:start w:val="5"/>
      <w:numFmt w:val="decimal"/>
      <w:lvlText w:val="%1"/>
      <w:lvlJc w:val="left"/>
      <w:pPr>
        <w:ind w:left="1736" w:hanging="721"/>
        <w:jc w:val="left"/>
      </w:pPr>
      <w:rPr>
        <w:rFonts w:hint="default"/>
        <w:lang w:val="en-US" w:eastAsia="en-US" w:bidi="ar-SA"/>
      </w:rPr>
    </w:lvl>
    <w:lvl w:ilvl="1" w:tplc="C80AB152">
      <w:numFmt w:val="none"/>
      <w:lvlText w:val=""/>
      <w:lvlJc w:val="left"/>
      <w:pPr>
        <w:tabs>
          <w:tab w:val="num" w:pos="360"/>
        </w:tabs>
      </w:pPr>
    </w:lvl>
    <w:lvl w:ilvl="2" w:tplc="3B62A76C">
      <w:start w:val="1"/>
      <w:numFmt w:val="lowerLetter"/>
      <w:lvlText w:val="%3)"/>
      <w:lvlJc w:val="left"/>
      <w:pPr>
        <w:ind w:left="1736"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36C60DE">
      <w:numFmt w:val="bullet"/>
      <w:lvlText w:val="•"/>
      <w:lvlJc w:val="left"/>
      <w:pPr>
        <w:ind w:left="4576" w:hanging="361"/>
      </w:pPr>
      <w:rPr>
        <w:rFonts w:hint="default"/>
        <w:lang w:val="en-US" w:eastAsia="en-US" w:bidi="ar-SA"/>
      </w:rPr>
    </w:lvl>
    <w:lvl w:ilvl="4" w:tplc="A4BAE098">
      <w:numFmt w:val="bullet"/>
      <w:lvlText w:val="•"/>
      <w:lvlJc w:val="left"/>
      <w:pPr>
        <w:ind w:left="5522" w:hanging="361"/>
      </w:pPr>
      <w:rPr>
        <w:rFonts w:hint="default"/>
        <w:lang w:val="en-US" w:eastAsia="en-US" w:bidi="ar-SA"/>
      </w:rPr>
    </w:lvl>
    <w:lvl w:ilvl="5" w:tplc="A47CA36A">
      <w:numFmt w:val="bullet"/>
      <w:lvlText w:val="•"/>
      <w:lvlJc w:val="left"/>
      <w:pPr>
        <w:ind w:left="6468" w:hanging="361"/>
      </w:pPr>
      <w:rPr>
        <w:rFonts w:hint="default"/>
        <w:lang w:val="en-US" w:eastAsia="en-US" w:bidi="ar-SA"/>
      </w:rPr>
    </w:lvl>
    <w:lvl w:ilvl="6" w:tplc="8814DE38">
      <w:numFmt w:val="bullet"/>
      <w:lvlText w:val="•"/>
      <w:lvlJc w:val="left"/>
      <w:pPr>
        <w:ind w:left="7413" w:hanging="361"/>
      </w:pPr>
      <w:rPr>
        <w:rFonts w:hint="default"/>
        <w:lang w:val="en-US" w:eastAsia="en-US" w:bidi="ar-SA"/>
      </w:rPr>
    </w:lvl>
    <w:lvl w:ilvl="7" w:tplc="B62EAA22">
      <w:numFmt w:val="bullet"/>
      <w:lvlText w:val="•"/>
      <w:lvlJc w:val="left"/>
      <w:pPr>
        <w:ind w:left="8359" w:hanging="361"/>
      </w:pPr>
      <w:rPr>
        <w:rFonts w:hint="default"/>
        <w:lang w:val="en-US" w:eastAsia="en-US" w:bidi="ar-SA"/>
      </w:rPr>
    </w:lvl>
    <w:lvl w:ilvl="8" w:tplc="588C703A">
      <w:numFmt w:val="bullet"/>
      <w:lvlText w:val="•"/>
      <w:lvlJc w:val="left"/>
      <w:pPr>
        <w:ind w:left="9304" w:hanging="361"/>
      </w:pPr>
      <w:rPr>
        <w:rFonts w:hint="default"/>
        <w:lang w:val="en-US" w:eastAsia="en-US" w:bidi="ar-SA"/>
      </w:rPr>
    </w:lvl>
  </w:abstractNum>
  <w:abstractNum w:abstractNumId="19">
    <w:nsid w:val="7DD657F7"/>
    <w:multiLevelType w:val="hybridMultilevel"/>
    <w:tmpl w:val="C9067E44"/>
    <w:lvl w:ilvl="0" w:tplc="6BB47A04">
      <w:start w:val="3"/>
      <w:numFmt w:val="decimal"/>
      <w:lvlText w:val="%1"/>
      <w:lvlJc w:val="left"/>
      <w:pPr>
        <w:ind w:left="1736" w:hanging="721"/>
        <w:jc w:val="left"/>
      </w:pPr>
      <w:rPr>
        <w:rFonts w:hint="default"/>
        <w:lang w:val="en-US" w:eastAsia="en-US" w:bidi="ar-SA"/>
      </w:rPr>
    </w:lvl>
    <w:lvl w:ilvl="1" w:tplc="61488E3E">
      <w:numFmt w:val="none"/>
      <w:lvlText w:val=""/>
      <w:lvlJc w:val="left"/>
      <w:pPr>
        <w:tabs>
          <w:tab w:val="num" w:pos="360"/>
        </w:tabs>
      </w:pPr>
    </w:lvl>
    <w:lvl w:ilvl="2" w:tplc="74627036">
      <w:numFmt w:val="bullet"/>
      <w:lvlText w:val="•"/>
      <w:lvlJc w:val="left"/>
      <w:pPr>
        <w:ind w:left="3631" w:hanging="721"/>
      </w:pPr>
      <w:rPr>
        <w:rFonts w:hint="default"/>
        <w:lang w:val="en-US" w:eastAsia="en-US" w:bidi="ar-SA"/>
      </w:rPr>
    </w:lvl>
    <w:lvl w:ilvl="3" w:tplc="382EAD5A">
      <w:numFmt w:val="bullet"/>
      <w:lvlText w:val="•"/>
      <w:lvlJc w:val="left"/>
      <w:pPr>
        <w:ind w:left="4576" w:hanging="721"/>
      </w:pPr>
      <w:rPr>
        <w:rFonts w:hint="default"/>
        <w:lang w:val="en-US" w:eastAsia="en-US" w:bidi="ar-SA"/>
      </w:rPr>
    </w:lvl>
    <w:lvl w:ilvl="4" w:tplc="028E3C2C">
      <w:numFmt w:val="bullet"/>
      <w:lvlText w:val="•"/>
      <w:lvlJc w:val="left"/>
      <w:pPr>
        <w:ind w:left="5522" w:hanging="721"/>
      </w:pPr>
      <w:rPr>
        <w:rFonts w:hint="default"/>
        <w:lang w:val="en-US" w:eastAsia="en-US" w:bidi="ar-SA"/>
      </w:rPr>
    </w:lvl>
    <w:lvl w:ilvl="5" w:tplc="AFBA0142">
      <w:numFmt w:val="bullet"/>
      <w:lvlText w:val="•"/>
      <w:lvlJc w:val="left"/>
      <w:pPr>
        <w:ind w:left="6468" w:hanging="721"/>
      </w:pPr>
      <w:rPr>
        <w:rFonts w:hint="default"/>
        <w:lang w:val="en-US" w:eastAsia="en-US" w:bidi="ar-SA"/>
      </w:rPr>
    </w:lvl>
    <w:lvl w:ilvl="6" w:tplc="799AA35E">
      <w:numFmt w:val="bullet"/>
      <w:lvlText w:val="•"/>
      <w:lvlJc w:val="left"/>
      <w:pPr>
        <w:ind w:left="7413" w:hanging="721"/>
      </w:pPr>
      <w:rPr>
        <w:rFonts w:hint="default"/>
        <w:lang w:val="en-US" w:eastAsia="en-US" w:bidi="ar-SA"/>
      </w:rPr>
    </w:lvl>
    <w:lvl w:ilvl="7" w:tplc="F522B63E">
      <w:numFmt w:val="bullet"/>
      <w:lvlText w:val="•"/>
      <w:lvlJc w:val="left"/>
      <w:pPr>
        <w:ind w:left="8359" w:hanging="721"/>
      </w:pPr>
      <w:rPr>
        <w:rFonts w:hint="default"/>
        <w:lang w:val="en-US" w:eastAsia="en-US" w:bidi="ar-SA"/>
      </w:rPr>
    </w:lvl>
    <w:lvl w:ilvl="8" w:tplc="D59C5DD8">
      <w:numFmt w:val="bullet"/>
      <w:lvlText w:val="•"/>
      <w:lvlJc w:val="left"/>
      <w:pPr>
        <w:ind w:left="9304" w:hanging="721"/>
      </w:pPr>
      <w:rPr>
        <w:rFonts w:hint="default"/>
        <w:lang w:val="en-US" w:eastAsia="en-US" w:bidi="ar-SA"/>
      </w:rPr>
    </w:lvl>
  </w:abstractNum>
  <w:num w:numId="1">
    <w:abstractNumId w:val="7"/>
  </w:num>
  <w:num w:numId="2">
    <w:abstractNumId w:val="3"/>
  </w:num>
  <w:num w:numId="3">
    <w:abstractNumId w:val="2"/>
  </w:num>
  <w:num w:numId="4">
    <w:abstractNumId w:val="18"/>
  </w:num>
  <w:num w:numId="5">
    <w:abstractNumId w:val="10"/>
  </w:num>
  <w:num w:numId="6">
    <w:abstractNumId w:val="6"/>
  </w:num>
  <w:num w:numId="7">
    <w:abstractNumId w:val="5"/>
  </w:num>
  <w:num w:numId="8">
    <w:abstractNumId w:val="4"/>
  </w:num>
  <w:num w:numId="9">
    <w:abstractNumId w:val="17"/>
  </w:num>
  <w:num w:numId="10">
    <w:abstractNumId w:val="12"/>
  </w:num>
  <w:num w:numId="11">
    <w:abstractNumId w:val="1"/>
  </w:num>
  <w:num w:numId="12">
    <w:abstractNumId w:val="14"/>
  </w:num>
  <w:num w:numId="13">
    <w:abstractNumId w:val="13"/>
  </w:num>
  <w:num w:numId="14">
    <w:abstractNumId w:val="0"/>
  </w:num>
  <w:num w:numId="15">
    <w:abstractNumId w:val="9"/>
  </w:num>
  <w:num w:numId="16">
    <w:abstractNumId w:val="16"/>
  </w:num>
  <w:num w:numId="17">
    <w:abstractNumId w:val="11"/>
  </w:num>
  <w:num w:numId="18">
    <w:abstractNumId w:val="19"/>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drawingGridHorizontalSpacing w:val="110"/>
  <w:displayHorizontalDrawingGridEvery w:val="2"/>
  <w:characterSpacingControl w:val="doNotCompress"/>
  <w:savePreviewPicture/>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DF1FF0"/>
    <w:rsid w:val="0000558D"/>
    <w:rsid w:val="00151867"/>
    <w:rsid w:val="0044325B"/>
    <w:rsid w:val="00553EC6"/>
    <w:rsid w:val="006716C6"/>
    <w:rsid w:val="00B4541B"/>
    <w:rsid w:val="00DF1FF0"/>
    <w:rsid w:val="00F87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1FF0"/>
    <w:rPr>
      <w:rFonts w:ascii="Times New Roman" w:eastAsia="Times New Roman" w:hAnsi="Times New Roman" w:cs="Times New Roman"/>
    </w:rPr>
  </w:style>
  <w:style w:type="paragraph" w:styleId="Heading1">
    <w:name w:val="heading 1"/>
    <w:basedOn w:val="Normal"/>
    <w:uiPriority w:val="1"/>
    <w:qFormat/>
    <w:rsid w:val="00DF1FF0"/>
    <w:pPr>
      <w:ind w:left="1735"/>
      <w:outlineLvl w:val="0"/>
    </w:pPr>
    <w:rPr>
      <w:b/>
      <w:bCs/>
      <w:sz w:val="24"/>
      <w:szCs w:val="24"/>
    </w:rPr>
  </w:style>
  <w:style w:type="paragraph" w:styleId="Heading3">
    <w:name w:val="heading 3"/>
    <w:basedOn w:val="Normal"/>
    <w:next w:val="Normal"/>
    <w:link w:val="Heading3Char"/>
    <w:uiPriority w:val="9"/>
    <w:semiHidden/>
    <w:unhideWhenUsed/>
    <w:qFormat/>
    <w:rsid w:val="0000558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DF1FF0"/>
    <w:pPr>
      <w:spacing w:before="281"/>
      <w:ind w:left="1015"/>
    </w:pPr>
    <w:rPr>
      <w:b/>
      <w:bCs/>
      <w:sz w:val="24"/>
      <w:szCs w:val="24"/>
    </w:rPr>
  </w:style>
  <w:style w:type="paragraph" w:styleId="TOC2">
    <w:name w:val="toc 2"/>
    <w:basedOn w:val="Normal"/>
    <w:uiPriority w:val="1"/>
    <w:qFormat/>
    <w:rsid w:val="00DF1FF0"/>
    <w:pPr>
      <w:spacing w:before="276"/>
      <w:ind w:left="1735" w:hanging="720"/>
    </w:pPr>
    <w:rPr>
      <w:sz w:val="24"/>
      <w:szCs w:val="24"/>
    </w:rPr>
  </w:style>
  <w:style w:type="paragraph" w:styleId="TOC3">
    <w:name w:val="toc 3"/>
    <w:basedOn w:val="Normal"/>
    <w:uiPriority w:val="1"/>
    <w:qFormat/>
    <w:rsid w:val="00DF1FF0"/>
    <w:pPr>
      <w:spacing w:before="276"/>
      <w:ind w:left="1736"/>
    </w:pPr>
    <w:rPr>
      <w:sz w:val="24"/>
      <w:szCs w:val="24"/>
    </w:rPr>
  </w:style>
  <w:style w:type="paragraph" w:styleId="BodyText">
    <w:name w:val="Body Text"/>
    <w:basedOn w:val="Normal"/>
    <w:uiPriority w:val="1"/>
    <w:qFormat/>
    <w:rsid w:val="00DF1FF0"/>
    <w:rPr>
      <w:sz w:val="24"/>
      <w:szCs w:val="24"/>
    </w:rPr>
  </w:style>
  <w:style w:type="paragraph" w:styleId="Title">
    <w:name w:val="Title"/>
    <w:basedOn w:val="Normal"/>
    <w:uiPriority w:val="1"/>
    <w:qFormat/>
    <w:rsid w:val="00DF1FF0"/>
    <w:pPr>
      <w:spacing w:before="165"/>
      <w:ind w:left="961" w:right="1100"/>
      <w:jc w:val="center"/>
    </w:pPr>
    <w:rPr>
      <w:b/>
      <w:bCs/>
      <w:sz w:val="36"/>
      <w:szCs w:val="36"/>
    </w:rPr>
  </w:style>
  <w:style w:type="paragraph" w:styleId="ListParagraph">
    <w:name w:val="List Paragraph"/>
    <w:basedOn w:val="Normal"/>
    <w:uiPriority w:val="1"/>
    <w:qFormat/>
    <w:rsid w:val="00DF1FF0"/>
    <w:pPr>
      <w:ind w:left="1735" w:hanging="720"/>
    </w:pPr>
  </w:style>
  <w:style w:type="paragraph" w:customStyle="1" w:styleId="TableParagraph">
    <w:name w:val="Table Paragraph"/>
    <w:basedOn w:val="Normal"/>
    <w:uiPriority w:val="1"/>
    <w:qFormat/>
    <w:rsid w:val="00DF1FF0"/>
    <w:pPr>
      <w:spacing w:line="273" w:lineRule="exact"/>
    </w:pPr>
  </w:style>
  <w:style w:type="character" w:customStyle="1" w:styleId="Heading3Char">
    <w:name w:val="Heading 3 Char"/>
    <w:basedOn w:val="DefaultParagraphFont"/>
    <w:link w:val="Heading3"/>
    <w:rsid w:val="0000558D"/>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0558D"/>
    <w:rPr>
      <w:rFonts w:ascii="Tahoma" w:hAnsi="Tahoma" w:cs="Tahoma"/>
      <w:sz w:val="16"/>
      <w:szCs w:val="16"/>
    </w:rPr>
  </w:style>
  <w:style w:type="character" w:customStyle="1" w:styleId="BalloonTextChar">
    <w:name w:val="Balloon Text Char"/>
    <w:basedOn w:val="DefaultParagraphFont"/>
    <w:link w:val="BalloonText"/>
    <w:uiPriority w:val="99"/>
    <w:semiHidden/>
    <w:rsid w:val="000055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59</Pages>
  <Words>9408</Words>
  <Characters>53630</Characters>
  <Application>Microsoft Office Word</Application>
  <DocSecurity>0</DocSecurity>
  <Lines>446</Lines>
  <Paragraphs>125</Paragraphs>
  <ScaleCrop>false</ScaleCrop>
  <Company/>
  <LinksUpToDate>false</LinksUpToDate>
  <CharactersWithSpaces>62913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cp:lastModifiedBy>
  <cp:revision>5</cp:revision>
  <dcterms:created xsi:type="dcterms:W3CDTF">2025-08-21T10:08:00Z</dcterms:created>
  <dcterms:modified xsi:type="dcterms:W3CDTF">2025-07-27T16:41:00Z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www.ilovepdf.com</vt:lpwstr>
  </property>
</Properties>
</file>