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A33" w:rsidRPr="000A7B44" w:rsidRDefault="006E4A33" w:rsidP="006E4A33">
      <w:pPr>
        <w:spacing w:line="480" w:lineRule="auto"/>
        <w:jc w:val="center"/>
        <w:rPr>
          <w:rFonts w:ascii="Times New Roman" w:hAnsi="Times New Roman" w:cs="Times New Roman"/>
          <w:b/>
          <w:sz w:val="32"/>
          <w:szCs w:val="28"/>
        </w:rPr>
      </w:pPr>
      <w:r w:rsidRPr="000A7B44">
        <w:rPr>
          <w:rFonts w:ascii="Times New Roman" w:hAnsi="Times New Roman" w:cs="Times New Roman"/>
          <w:b/>
          <w:sz w:val="32"/>
          <w:szCs w:val="28"/>
        </w:rPr>
        <w:t>ISOLATION, IDENTIFICATION AND CHARACTERIZATION OF BACTERIA AND FUNGI FROM SPOILED YAM</w:t>
      </w:r>
    </w:p>
    <w:p w:rsidR="006E4A33" w:rsidRPr="000A7B44" w:rsidRDefault="006E4A33" w:rsidP="006E4A33">
      <w:pPr>
        <w:spacing w:line="480" w:lineRule="auto"/>
        <w:jc w:val="center"/>
        <w:rPr>
          <w:rFonts w:ascii="Times New Roman" w:hAnsi="Times New Roman" w:cs="Times New Roman"/>
          <w:b/>
          <w:sz w:val="32"/>
          <w:szCs w:val="28"/>
        </w:rPr>
      </w:pPr>
      <w:r w:rsidRPr="000A7B44">
        <w:rPr>
          <w:rFonts w:ascii="Times New Roman" w:hAnsi="Times New Roman" w:cs="Times New Roman"/>
          <w:b/>
          <w:sz w:val="32"/>
          <w:szCs w:val="28"/>
        </w:rPr>
        <w:t>BY</w:t>
      </w:r>
    </w:p>
    <w:p w:rsidR="006E4A33" w:rsidRDefault="009D78E0" w:rsidP="006E4A33">
      <w:pPr>
        <w:spacing w:after="0" w:line="240" w:lineRule="auto"/>
        <w:jc w:val="center"/>
        <w:rPr>
          <w:rFonts w:ascii="Times New Roman" w:hAnsi="Times New Roman" w:cs="Times New Roman"/>
          <w:b/>
          <w:sz w:val="40"/>
          <w:szCs w:val="28"/>
        </w:rPr>
      </w:pPr>
      <w:r w:rsidRPr="009D78E0">
        <w:rPr>
          <w:rFonts w:ascii="Times New Roman" w:hAnsi="Times New Roman" w:cs="Times New Roman"/>
          <w:b/>
          <w:sz w:val="40"/>
          <w:szCs w:val="28"/>
        </w:rPr>
        <w:t>ABDULGANIYU KARIMOT OMOBOLANLE</w:t>
      </w:r>
    </w:p>
    <w:p w:rsidR="009D78E0" w:rsidRDefault="009D78E0" w:rsidP="006E4A33">
      <w:pPr>
        <w:spacing w:after="0" w:line="240" w:lineRule="auto"/>
        <w:jc w:val="center"/>
        <w:rPr>
          <w:rFonts w:ascii="Times New Roman" w:hAnsi="Times New Roman" w:cs="Times New Roman"/>
          <w:b/>
          <w:sz w:val="40"/>
          <w:szCs w:val="28"/>
        </w:rPr>
      </w:pPr>
      <w:bookmarkStart w:id="0" w:name="_GoBack"/>
      <w:r w:rsidRPr="009D78E0">
        <w:rPr>
          <w:rFonts w:ascii="Times New Roman" w:hAnsi="Times New Roman" w:cs="Times New Roman"/>
          <w:b/>
          <w:sz w:val="40"/>
          <w:szCs w:val="28"/>
        </w:rPr>
        <w:t>HND/23/SLT/FT/0981</w:t>
      </w:r>
    </w:p>
    <w:bookmarkEnd w:id="0"/>
    <w:p w:rsidR="009D78E0" w:rsidRPr="000A7B44" w:rsidRDefault="009D78E0" w:rsidP="006E4A33">
      <w:pPr>
        <w:spacing w:after="0" w:line="240" w:lineRule="auto"/>
        <w:jc w:val="center"/>
        <w:rPr>
          <w:rFonts w:ascii="Times New Roman" w:hAnsi="Times New Roman" w:cs="Times New Roman"/>
          <w:b/>
          <w:sz w:val="40"/>
          <w:szCs w:val="28"/>
        </w:rPr>
      </w:pPr>
    </w:p>
    <w:p w:rsidR="006E4A33" w:rsidRPr="000A7B44" w:rsidRDefault="006E4A33" w:rsidP="006E4A33">
      <w:pPr>
        <w:spacing w:after="0" w:line="240" w:lineRule="auto"/>
        <w:jc w:val="center"/>
        <w:rPr>
          <w:rFonts w:ascii="Times New Roman" w:hAnsi="Times New Roman" w:cs="Times New Roman"/>
          <w:b/>
          <w:sz w:val="32"/>
          <w:szCs w:val="28"/>
        </w:rPr>
      </w:pPr>
      <w:r w:rsidRPr="000A7B44">
        <w:rPr>
          <w:rFonts w:ascii="Times New Roman" w:hAnsi="Times New Roman" w:cs="Times New Roman"/>
          <w:b/>
          <w:sz w:val="32"/>
          <w:szCs w:val="28"/>
        </w:rPr>
        <w:t>A PROJECT SUBMITTED TO THE DEPARTMENT OF SCIENCE LABORATORY TECHNOLOGY, INSTITUTE OF APPLIED SCIENCES (IAS),</w:t>
      </w:r>
    </w:p>
    <w:p w:rsidR="006E4A33" w:rsidRPr="000A7B44" w:rsidRDefault="006E4A33" w:rsidP="006E4A33">
      <w:pPr>
        <w:spacing w:after="0" w:line="240" w:lineRule="auto"/>
        <w:jc w:val="center"/>
        <w:rPr>
          <w:rFonts w:ascii="Times New Roman" w:hAnsi="Times New Roman" w:cs="Times New Roman"/>
          <w:b/>
          <w:sz w:val="32"/>
          <w:szCs w:val="28"/>
        </w:rPr>
      </w:pPr>
      <w:r w:rsidRPr="000A7B44">
        <w:rPr>
          <w:rFonts w:ascii="Times New Roman" w:hAnsi="Times New Roman" w:cs="Times New Roman"/>
          <w:b/>
          <w:sz w:val="32"/>
          <w:szCs w:val="28"/>
        </w:rPr>
        <w:t>KWARA STATE POLYTECHNIC, ILORIN,</w:t>
      </w:r>
    </w:p>
    <w:p w:rsidR="006E4A33" w:rsidRDefault="006E4A33" w:rsidP="006E4A33">
      <w:pPr>
        <w:jc w:val="center"/>
        <w:rPr>
          <w:rFonts w:ascii="Times New Roman" w:hAnsi="Times New Roman" w:cs="Times New Roman"/>
          <w:b/>
          <w:sz w:val="32"/>
          <w:szCs w:val="28"/>
        </w:rPr>
      </w:pPr>
      <w:r w:rsidRPr="000A7B44">
        <w:rPr>
          <w:rFonts w:ascii="Times New Roman" w:hAnsi="Times New Roman" w:cs="Times New Roman"/>
          <w:b/>
          <w:sz w:val="32"/>
          <w:szCs w:val="28"/>
        </w:rPr>
        <w:t>IN PARTIAL FULFILMENT OF THE REQUIREMENTS FOR THE AWARD OF HIGHER NATIONAL DIPLOMA (HND) DEGREE IN SCIENCE LABORATORY TECHNOLOGY,INSTITUTE OF APPLIED S</w:t>
      </w:r>
      <w:r>
        <w:rPr>
          <w:rFonts w:ascii="Times New Roman" w:hAnsi="Times New Roman" w:cs="Times New Roman"/>
          <w:b/>
          <w:sz w:val="32"/>
          <w:szCs w:val="28"/>
        </w:rPr>
        <w:t>CIENCES (IAS),MICROBIOLOGY UNIT .</w:t>
      </w:r>
      <w:r w:rsidRPr="000A7B44">
        <w:rPr>
          <w:rFonts w:ascii="Times New Roman" w:hAnsi="Times New Roman" w:cs="Times New Roman"/>
          <w:b/>
          <w:sz w:val="32"/>
          <w:szCs w:val="28"/>
        </w:rPr>
        <w:t>KWARA STATE POLYTECHNIC ILORIN</w:t>
      </w:r>
    </w:p>
    <w:p w:rsidR="006E4A33" w:rsidRPr="000A7B44" w:rsidRDefault="006E4A33" w:rsidP="006E4A33">
      <w:pPr>
        <w:jc w:val="right"/>
        <w:rPr>
          <w:rFonts w:ascii="Times New Roman" w:hAnsi="Times New Roman" w:cs="Times New Roman"/>
          <w:b/>
          <w:sz w:val="32"/>
          <w:szCs w:val="28"/>
        </w:rPr>
      </w:pP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t>JULY, 2025</w:t>
      </w:r>
      <w:r w:rsidRPr="000A7B44">
        <w:rPr>
          <w:rFonts w:ascii="Times New Roman" w:hAnsi="Times New Roman" w:cs="Times New Roman"/>
          <w:b/>
          <w:sz w:val="32"/>
          <w:szCs w:val="28"/>
        </w:rPr>
        <w:t xml:space="preserve"> </w:t>
      </w:r>
    </w:p>
    <w:p w:rsidR="006E4A33" w:rsidRDefault="006E4A33">
      <w:pPr>
        <w:rPr>
          <w:rFonts w:ascii="Times New Roman" w:hAnsi="Times New Roman" w:cs="Times New Roman"/>
          <w:b/>
          <w:sz w:val="28"/>
          <w:szCs w:val="28"/>
        </w:rPr>
      </w:pPr>
      <w:r>
        <w:rPr>
          <w:rFonts w:ascii="Times New Roman" w:hAnsi="Times New Roman" w:cs="Times New Roman"/>
          <w:b/>
          <w:sz w:val="28"/>
          <w:szCs w:val="28"/>
        </w:rPr>
        <w:br w:type="page"/>
      </w:r>
    </w:p>
    <w:p w:rsidR="006E4A33" w:rsidRDefault="009D78E0">
      <w:pPr>
        <w:rPr>
          <w:rFonts w:ascii="Times New Roman" w:hAnsi="Times New Roman" w:cs="Times New Roman"/>
          <w:b/>
          <w:sz w:val="28"/>
          <w:szCs w:val="28"/>
        </w:rPr>
      </w:pPr>
      <w:r w:rsidRPr="009D78E0">
        <w:rPr>
          <w:rFonts w:ascii="Times New Roman" w:hAnsi="Times New Roman" w:cs="Times New Roman"/>
          <w:b/>
          <w:noProof/>
          <w:sz w:val="28"/>
          <w:szCs w:val="28"/>
        </w:rPr>
        <w:lastRenderedPageBreak/>
        <w:drawing>
          <wp:inline distT="0" distB="0" distL="0" distR="0">
            <wp:extent cx="6013885" cy="8502650"/>
            <wp:effectExtent l="0" t="0" r="6350" b="0"/>
            <wp:docPr id="4" name="Picture 4" descr="C:\Users\BALOGUN JAMIU\AppData\Local\Packages\5319275A.WhatsAppDesktop_cv1g1gvanyjgm\TempState\794591832D1E336E05978314E26433E0\WhatsApp Image 2025-08-18 at 15.57.54_27130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794591832D1E336E05978314E26433E0\WhatsApp Image 2025-08-18 at 15.57.54_27130757.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0897" t="12740" r="4167" b="19712"/>
                    <a:stretch/>
                  </pic:blipFill>
                  <pic:spPr bwMode="auto">
                    <a:xfrm>
                      <a:off x="0" y="0"/>
                      <a:ext cx="6016450" cy="8506277"/>
                    </a:xfrm>
                    <a:prstGeom prst="rect">
                      <a:avLst/>
                    </a:prstGeom>
                    <a:noFill/>
                    <a:ln>
                      <a:noFill/>
                    </a:ln>
                    <a:extLst>
                      <a:ext uri="{53640926-AAD7-44D8-BBD7-CCE9431645EC}">
                        <a14:shadowObscured xmlns:a14="http://schemas.microsoft.com/office/drawing/2010/main"/>
                      </a:ext>
                    </a:extLst>
                  </pic:spPr>
                </pic:pic>
              </a:graphicData>
            </a:graphic>
          </wp:inline>
        </w:drawing>
      </w:r>
      <w:r w:rsidR="006E4A33">
        <w:rPr>
          <w:rFonts w:ascii="Times New Roman" w:hAnsi="Times New Roman" w:cs="Times New Roman"/>
          <w:b/>
          <w:sz w:val="28"/>
          <w:szCs w:val="28"/>
        </w:rPr>
        <w:br w:type="page"/>
      </w:r>
    </w:p>
    <w:p w:rsidR="00547F2A" w:rsidRDefault="00547F2A" w:rsidP="006E4A33">
      <w:pPr>
        <w:spacing w:line="480" w:lineRule="auto"/>
        <w:jc w:val="center"/>
        <w:rPr>
          <w:rFonts w:ascii="Times New Roman" w:hAnsi="Times New Roman" w:cs="Times New Roman"/>
          <w:b/>
          <w:sz w:val="28"/>
          <w:szCs w:val="28"/>
        </w:rPr>
      </w:pPr>
      <w:r w:rsidRPr="00547F2A">
        <w:rPr>
          <w:rFonts w:ascii="Times New Roman" w:hAnsi="Times New Roman" w:cs="Times New Roman"/>
          <w:b/>
          <w:sz w:val="28"/>
          <w:szCs w:val="28"/>
        </w:rPr>
        <w:t>DEDICATION</w:t>
      </w:r>
    </w:p>
    <w:p w:rsidR="00547F2A" w:rsidRPr="00547F2A" w:rsidRDefault="009D78E0" w:rsidP="009D78E0">
      <w:pPr>
        <w:jc w:val="both"/>
        <w:rPr>
          <w:rFonts w:ascii="Times New Roman" w:hAnsi="Times New Roman" w:cs="Times New Roman"/>
          <w:b/>
          <w:sz w:val="28"/>
          <w:szCs w:val="28"/>
        </w:rPr>
      </w:pPr>
      <w:r w:rsidRPr="009D78E0">
        <w:rPr>
          <w:rFonts w:ascii="Times New Roman" w:hAnsi="Times New Roman" w:cs="Times New Roman"/>
          <w:sz w:val="28"/>
          <w:szCs w:val="28"/>
        </w:rPr>
        <w:t>I cannot but thank the best parents in the world MR ABDULGANIYU and late MRS ABDULGANIYU KEHINDE (May she rest in perfect peace) for ther tremendous support and MRS IBRAHIM FASILAT, their effort is not underestimated, may God bless them abundantly. Thanks to my brother and sister MR ABDULGANIYU AFOLABI and MISS ABDULGANIYU SULIYAT for their enduring support.</w:t>
      </w:r>
      <w:r w:rsidR="00547F2A" w:rsidRPr="00547F2A">
        <w:rPr>
          <w:rFonts w:ascii="Times New Roman" w:hAnsi="Times New Roman" w:cs="Times New Roman"/>
          <w:b/>
          <w:sz w:val="28"/>
          <w:szCs w:val="28"/>
        </w:rPr>
        <w:br w:type="page"/>
      </w:r>
    </w:p>
    <w:p w:rsidR="00547F2A" w:rsidRPr="00547F2A" w:rsidRDefault="00547F2A" w:rsidP="006E4A33">
      <w:pPr>
        <w:spacing w:line="480" w:lineRule="auto"/>
        <w:jc w:val="center"/>
        <w:rPr>
          <w:rFonts w:ascii="Times New Roman" w:hAnsi="Times New Roman" w:cs="Times New Roman"/>
          <w:b/>
          <w:sz w:val="28"/>
          <w:szCs w:val="28"/>
        </w:rPr>
      </w:pPr>
      <w:r w:rsidRPr="00547F2A">
        <w:rPr>
          <w:rFonts w:ascii="Times New Roman" w:hAnsi="Times New Roman" w:cs="Times New Roman"/>
          <w:b/>
          <w:sz w:val="28"/>
          <w:szCs w:val="28"/>
        </w:rPr>
        <w:t>ACKNOWLEDGEMENT</w:t>
      </w:r>
    </w:p>
    <w:p w:rsidR="00547F2A" w:rsidRPr="009D78E0" w:rsidRDefault="009D78E0" w:rsidP="009D78E0">
      <w:pPr>
        <w:spacing w:line="360" w:lineRule="auto"/>
        <w:jc w:val="both"/>
        <w:rPr>
          <w:rFonts w:ascii="Times New Roman" w:hAnsi="Times New Roman" w:cs="Times New Roman"/>
          <w:sz w:val="28"/>
          <w:szCs w:val="28"/>
        </w:rPr>
      </w:pPr>
      <w:r w:rsidRPr="009D78E0">
        <w:rPr>
          <w:rFonts w:ascii="Times New Roman" w:hAnsi="Times New Roman" w:cs="Times New Roman"/>
          <w:sz w:val="28"/>
          <w:szCs w:val="28"/>
        </w:rPr>
        <w:t>The race is not to the swift, nor the battle to the strong, neither is food to the wise, nor wealth to the brilliant, nor favor to the learned, but it is only by the grace and love of God that I am sustained. For this reason, I cannot but give thanks to God Almighty for His infinite love, mercy, and b</w:t>
      </w:r>
      <w:r>
        <w:rPr>
          <w:rFonts w:ascii="Times New Roman" w:hAnsi="Times New Roman" w:cs="Times New Roman"/>
          <w:sz w:val="28"/>
          <w:szCs w:val="28"/>
        </w:rPr>
        <w:t xml:space="preserve">lessings upon my life each day. </w:t>
      </w:r>
      <w:r w:rsidRPr="009D78E0">
        <w:rPr>
          <w:rFonts w:ascii="Times New Roman" w:hAnsi="Times New Roman" w:cs="Times New Roman"/>
          <w:sz w:val="28"/>
          <w:szCs w:val="28"/>
        </w:rPr>
        <w:t>My profound gratitude goes to God Almighty, my Father and the Sustainer of life, who gives opportunities to the less privileged and has granted</w:t>
      </w:r>
      <w:r>
        <w:rPr>
          <w:rFonts w:ascii="Times New Roman" w:hAnsi="Times New Roman" w:cs="Times New Roman"/>
          <w:sz w:val="28"/>
          <w:szCs w:val="28"/>
        </w:rPr>
        <w:t xml:space="preserve"> me the grace to come this far. </w:t>
      </w:r>
      <w:r w:rsidRPr="009D78E0">
        <w:rPr>
          <w:rFonts w:ascii="Times New Roman" w:hAnsi="Times New Roman" w:cs="Times New Roman"/>
          <w:sz w:val="28"/>
          <w:szCs w:val="28"/>
        </w:rPr>
        <w:t>I also sincerely thank my wonderful supervisor, Dr. (Mrs.) F. O. Agboola, who has been more than a mother to me. Her guidance, encouragement, and support have greatly contribut</w:t>
      </w:r>
      <w:r>
        <w:rPr>
          <w:rFonts w:ascii="Times New Roman" w:hAnsi="Times New Roman" w:cs="Times New Roman"/>
          <w:sz w:val="28"/>
          <w:szCs w:val="28"/>
        </w:rPr>
        <w:t xml:space="preserve">ed to the success of this work. </w:t>
      </w:r>
      <w:r w:rsidRPr="009D78E0">
        <w:rPr>
          <w:rFonts w:ascii="Times New Roman" w:hAnsi="Times New Roman" w:cs="Times New Roman"/>
          <w:sz w:val="28"/>
          <w:szCs w:val="28"/>
        </w:rPr>
        <w:t>I remain ever grateful to the best parents in the world, Mr. Abdulganiyu and my late mother, Mrs. Abdulganiyu Kehinde (may her soul rest in perfect peace), for their tremendous love and support. I also deeply appreciate Mrs. Ibrahim Fasilat; your efforts will never be underestimated</w:t>
      </w:r>
      <w:r>
        <w:rPr>
          <w:rFonts w:ascii="Times New Roman" w:hAnsi="Times New Roman" w:cs="Times New Roman"/>
          <w:sz w:val="28"/>
          <w:szCs w:val="28"/>
        </w:rPr>
        <w:t xml:space="preserve">. May God bless you abundantly. </w:t>
      </w:r>
      <w:r w:rsidRPr="009D78E0">
        <w:rPr>
          <w:rFonts w:ascii="Times New Roman" w:hAnsi="Times New Roman" w:cs="Times New Roman"/>
          <w:sz w:val="28"/>
          <w:szCs w:val="28"/>
        </w:rPr>
        <w:t>Special thanks also go to my loving siblings, Mr. Abdulganiyu Afolabi and Miss Abdulganiyu Suliat, for their enduring support, care, and encouragement throughout t</w:t>
      </w:r>
      <w:r>
        <w:rPr>
          <w:rFonts w:ascii="Times New Roman" w:hAnsi="Times New Roman" w:cs="Times New Roman"/>
          <w:sz w:val="28"/>
          <w:szCs w:val="28"/>
        </w:rPr>
        <w:t xml:space="preserve">his journey. </w:t>
      </w:r>
      <w:r w:rsidRPr="009D78E0">
        <w:rPr>
          <w:rFonts w:ascii="Times New Roman" w:hAnsi="Times New Roman" w:cs="Times New Roman"/>
          <w:sz w:val="28"/>
          <w:szCs w:val="28"/>
        </w:rPr>
        <w:t>To everyone who has contributed in one way or the other to the success of this work, I say a heartfelt THANK YOU.</w:t>
      </w:r>
      <w:r w:rsidR="006E4A33" w:rsidRPr="006E4A33">
        <w:rPr>
          <w:rFonts w:ascii="Times New Roman" w:hAnsi="Times New Roman" w:cs="Times New Roman"/>
          <w:sz w:val="28"/>
          <w:szCs w:val="28"/>
        </w:rPr>
        <w:t xml:space="preserve"> </w:t>
      </w:r>
      <w:r w:rsidR="00547F2A" w:rsidRPr="00547F2A">
        <w:rPr>
          <w:rFonts w:ascii="Times New Roman" w:hAnsi="Times New Roman" w:cs="Times New Roman"/>
          <w:b/>
          <w:sz w:val="28"/>
          <w:szCs w:val="28"/>
        </w:rPr>
        <w:br w:type="page"/>
      </w:r>
    </w:p>
    <w:sdt>
      <w:sdtPr>
        <w:rPr>
          <w:rFonts w:asciiTheme="minorHAnsi" w:eastAsiaTheme="minorHAnsi" w:hAnsiTheme="minorHAnsi" w:cstheme="minorBidi"/>
          <w:color w:val="auto"/>
          <w:sz w:val="28"/>
          <w:szCs w:val="28"/>
        </w:rPr>
        <w:id w:val="1284078660"/>
        <w:docPartObj>
          <w:docPartGallery w:val="Table of Contents"/>
          <w:docPartUnique/>
        </w:docPartObj>
      </w:sdtPr>
      <w:sdtEndPr>
        <w:rPr>
          <w:rFonts w:ascii="Times New Roman" w:hAnsi="Times New Roman" w:cs="Times New Roman"/>
          <w:b/>
          <w:bCs/>
          <w:noProof/>
        </w:rPr>
      </w:sdtEndPr>
      <w:sdtContent>
        <w:p w:rsidR="006E4A33" w:rsidRPr="006E4A33" w:rsidRDefault="006E4A33" w:rsidP="006E4A33">
          <w:pPr>
            <w:pStyle w:val="TOCHeading"/>
            <w:jc w:val="center"/>
            <w:rPr>
              <w:rFonts w:ascii="Times New Roman" w:hAnsi="Times New Roman" w:cs="Times New Roman"/>
              <w:b/>
              <w:color w:val="auto"/>
              <w:sz w:val="28"/>
              <w:szCs w:val="28"/>
            </w:rPr>
          </w:pPr>
          <w:r w:rsidRPr="006E4A33">
            <w:rPr>
              <w:rFonts w:ascii="Times New Roman" w:hAnsi="Times New Roman" w:cs="Times New Roman"/>
              <w:b/>
              <w:color w:val="auto"/>
              <w:sz w:val="28"/>
              <w:szCs w:val="28"/>
            </w:rPr>
            <w:t>TABLE OF CONTENTS</w:t>
          </w:r>
        </w:p>
        <w:p w:rsidR="006E4A33" w:rsidRPr="006E4A33" w:rsidRDefault="006E4A33" w:rsidP="006E4A33">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TITLE PAGE                                                                               i</w:t>
          </w:r>
        </w:p>
        <w:p w:rsidR="006E4A33" w:rsidRPr="006E4A33" w:rsidRDefault="006E4A33" w:rsidP="006E4A33">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CERTIFICATION                                                                        ii</w:t>
          </w:r>
        </w:p>
        <w:p w:rsidR="006E4A33" w:rsidRPr="006E4A33" w:rsidRDefault="006E4A33" w:rsidP="006E4A33">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DEDICATION                                                                             iii</w:t>
          </w:r>
        </w:p>
        <w:p w:rsidR="006E4A33" w:rsidRPr="006E4A33" w:rsidRDefault="006E4A33" w:rsidP="006E4A33">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ACKNOWLEDGEMENTS                                                          iv</w:t>
          </w:r>
        </w:p>
        <w:p w:rsidR="006E4A33" w:rsidRPr="006E4A33" w:rsidRDefault="006E4A33" w:rsidP="006E4A33">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TABLE OF CONTENTS                                              </w:t>
          </w:r>
          <w:r w:rsidRPr="006E4A33">
            <w:rPr>
              <w:rFonts w:ascii="Times New Roman" w:hAnsi="Times New Roman" w:cs="Times New Roman"/>
              <w:sz w:val="28"/>
              <w:szCs w:val="28"/>
            </w:rPr>
            <w:tab/>
          </w:r>
          <w:r w:rsidRPr="006E4A33">
            <w:rPr>
              <w:rFonts w:ascii="Times New Roman" w:hAnsi="Times New Roman" w:cs="Times New Roman"/>
              <w:sz w:val="28"/>
              <w:szCs w:val="28"/>
            </w:rPr>
            <w:tab/>
            <w:t>v-vi</w:t>
          </w:r>
        </w:p>
        <w:p w:rsidR="006E4A33" w:rsidRPr="006E4A33" w:rsidRDefault="006E4A33" w:rsidP="006E4A33">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LIST TABLES                                                                              vii</w:t>
          </w:r>
        </w:p>
        <w:p w:rsidR="006E4A33" w:rsidRPr="006E4A33" w:rsidRDefault="006E4A33" w:rsidP="006E4A33">
          <w:pPr>
            <w:rPr>
              <w:rFonts w:ascii="Times New Roman" w:hAnsi="Times New Roman" w:cs="Times New Roman"/>
              <w:sz w:val="28"/>
              <w:szCs w:val="28"/>
            </w:rPr>
          </w:pPr>
          <w:r w:rsidRPr="006E4A33">
            <w:rPr>
              <w:rFonts w:ascii="Times New Roman" w:hAnsi="Times New Roman" w:cs="Times New Roman"/>
              <w:sz w:val="28"/>
              <w:szCs w:val="28"/>
            </w:rPr>
            <w:t>ABSTRACT                                                                                  viii</w:t>
          </w:r>
        </w:p>
        <w:p w:rsidR="00547F2A" w:rsidRPr="006E4A33" w:rsidRDefault="00547F2A">
          <w:pPr>
            <w:pStyle w:val="TOC1"/>
            <w:tabs>
              <w:tab w:val="right" w:leader="dot" w:pos="9350"/>
            </w:tabs>
            <w:rPr>
              <w:rFonts w:ascii="Times New Roman" w:hAnsi="Times New Roman" w:cs="Times New Roman"/>
              <w:noProof/>
              <w:sz w:val="28"/>
              <w:szCs w:val="28"/>
            </w:rPr>
          </w:pPr>
          <w:r w:rsidRPr="006E4A33">
            <w:rPr>
              <w:rFonts w:ascii="Times New Roman" w:hAnsi="Times New Roman" w:cs="Times New Roman"/>
              <w:sz w:val="28"/>
              <w:szCs w:val="28"/>
            </w:rPr>
            <w:fldChar w:fldCharType="begin"/>
          </w:r>
          <w:r w:rsidRPr="006E4A33">
            <w:rPr>
              <w:rFonts w:ascii="Times New Roman" w:hAnsi="Times New Roman" w:cs="Times New Roman"/>
              <w:sz w:val="28"/>
              <w:szCs w:val="28"/>
            </w:rPr>
            <w:instrText xml:space="preserve"> TOC \o "1-3" \h \z \u </w:instrText>
          </w:r>
          <w:r w:rsidRPr="006E4A33">
            <w:rPr>
              <w:rFonts w:ascii="Times New Roman" w:hAnsi="Times New Roman" w:cs="Times New Roman"/>
              <w:sz w:val="28"/>
              <w:szCs w:val="28"/>
            </w:rPr>
            <w:fldChar w:fldCharType="separate"/>
          </w:r>
          <w:hyperlink w:anchor="_Toc206071713" w:history="1">
            <w:r w:rsidRPr="006E4A33">
              <w:rPr>
                <w:rStyle w:val="Hyperlink"/>
                <w:rFonts w:ascii="Times New Roman" w:hAnsi="Times New Roman" w:cs="Times New Roman"/>
                <w:b/>
                <w:noProof/>
                <w:color w:val="auto"/>
                <w:sz w:val="28"/>
                <w:szCs w:val="28"/>
              </w:rPr>
              <w:t>CHAPTER ONE</w:t>
            </w:r>
            <w:r w:rsidRPr="006E4A33">
              <w:rPr>
                <w:rFonts w:ascii="Times New Roman" w:hAnsi="Times New Roman" w:cs="Times New Roman"/>
                <w:noProof/>
                <w:webHidden/>
                <w:sz w:val="28"/>
                <w:szCs w:val="28"/>
              </w:rPr>
              <w:tab/>
            </w:r>
            <w:r w:rsidRPr="006E4A33">
              <w:rPr>
                <w:rFonts w:ascii="Times New Roman" w:hAnsi="Times New Roman" w:cs="Times New Roman"/>
                <w:noProof/>
                <w:webHidden/>
                <w:sz w:val="28"/>
                <w:szCs w:val="28"/>
              </w:rPr>
              <w:fldChar w:fldCharType="begin"/>
            </w:r>
            <w:r w:rsidRPr="006E4A33">
              <w:rPr>
                <w:rFonts w:ascii="Times New Roman" w:hAnsi="Times New Roman" w:cs="Times New Roman"/>
                <w:noProof/>
                <w:webHidden/>
                <w:sz w:val="28"/>
                <w:szCs w:val="28"/>
              </w:rPr>
              <w:instrText xml:space="preserve"> PAGEREF _Toc206071713 \h </w:instrText>
            </w:r>
            <w:r w:rsidRPr="006E4A33">
              <w:rPr>
                <w:rFonts w:ascii="Times New Roman" w:hAnsi="Times New Roman" w:cs="Times New Roman"/>
                <w:noProof/>
                <w:webHidden/>
                <w:sz w:val="28"/>
                <w:szCs w:val="28"/>
              </w:rPr>
            </w:r>
            <w:r w:rsidRPr="006E4A33">
              <w:rPr>
                <w:rFonts w:ascii="Times New Roman" w:hAnsi="Times New Roman" w:cs="Times New Roman"/>
                <w:noProof/>
                <w:webHidden/>
                <w:sz w:val="28"/>
                <w:szCs w:val="28"/>
              </w:rPr>
              <w:fldChar w:fldCharType="separate"/>
            </w:r>
            <w:r w:rsidRPr="006E4A33">
              <w:rPr>
                <w:rFonts w:ascii="Times New Roman" w:hAnsi="Times New Roman" w:cs="Times New Roman"/>
                <w:noProof/>
                <w:webHidden/>
                <w:sz w:val="28"/>
                <w:szCs w:val="28"/>
              </w:rPr>
              <w:t>1</w:t>
            </w:r>
            <w:r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14" w:history="1">
            <w:r w:rsidR="00547F2A" w:rsidRPr="006E4A33">
              <w:rPr>
                <w:rStyle w:val="Hyperlink"/>
                <w:rFonts w:ascii="Times New Roman" w:hAnsi="Times New Roman" w:cs="Times New Roman"/>
                <w:b/>
                <w:noProof/>
                <w:color w:val="auto"/>
                <w:sz w:val="28"/>
                <w:szCs w:val="28"/>
              </w:rPr>
              <w:t>1.0 INTRODUCTION</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_Toc206071714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15" w:history="1">
            <w:r w:rsidR="00547F2A" w:rsidRPr="006E4A33">
              <w:rPr>
                <w:rStyle w:val="Hyperlink"/>
                <w:rFonts w:ascii="Times New Roman" w:hAnsi="Times New Roman" w:cs="Times New Roman"/>
                <w:b/>
                <w:noProof/>
                <w:color w:val="auto"/>
                <w:sz w:val="28"/>
                <w:szCs w:val="28"/>
              </w:rPr>
              <w:t>1.1 Literature Review</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_Toc206071715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5</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16" w:history="1">
            <w:r w:rsidR="00547F2A" w:rsidRPr="006E4A33">
              <w:rPr>
                <w:rStyle w:val="Hyperlink"/>
                <w:rFonts w:ascii="Times New Roman" w:hAnsi="Times New Roman" w:cs="Times New Roman"/>
                <w:b/>
                <w:noProof/>
                <w:color w:val="auto"/>
                <w:sz w:val="28"/>
                <w:szCs w:val="28"/>
              </w:rPr>
              <w:t>1.2 Statement of Problem</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_Toc206071716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8</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17" w:history="1">
            <w:r w:rsidR="00547F2A" w:rsidRPr="006E4A33">
              <w:rPr>
                <w:rStyle w:val="Hyperlink"/>
                <w:rFonts w:ascii="Times New Roman" w:hAnsi="Times New Roman" w:cs="Times New Roman"/>
                <w:b/>
                <w:noProof/>
                <w:color w:val="auto"/>
                <w:sz w:val="28"/>
                <w:szCs w:val="28"/>
              </w:rPr>
              <w:t>1.3 Aim</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_Toc206071717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8</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18" w:history="1">
            <w:r w:rsidR="00547F2A" w:rsidRPr="006E4A33">
              <w:rPr>
                <w:rStyle w:val="Hyperlink"/>
                <w:rFonts w:ascii="Times New Roman" w:hAnsi="Times New Roman" w:cs="Times New Roman"/>
                <w:b/>
                <w:noProof/>
                <w:color w:val="auto"/>
                <w:sz w:val="28"/>
                <w:szCs w:val="28"/>
              </w:rPr>
              <w:t>1.4 Objectives</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_Toc206071718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8</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19" w:history="1">
            <w:r w:rsidR="00547F2A" w:rsidRPr="006E4A33">
              <w:rPr>
                <w:rStyle w:val="Hyperlink"/>
                <w:rFonts w:ascii="Times New Roman" w:hAnsi="Times New Roman" w:cs="Times New Roman"/>
                <w:b/>
                <w:noProof/>
                <w:color w:val="auto"/>
                <w:sz w:val="28"/>
                <w:szCs w:val="28"/>
              </w:rPr>
              <w:t>CHAPTER TWO</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_Toc206071719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9</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20" w:history="1">
            <w:r w:rsidR="00547F2A" w:rsidRPr="006E4A33">
              <w:rPr>
                <w:rStyle w:val="Hyperlink"/>
                <w:rFonts w:ascii="Times New Roman" w:hAnsi="Times New Roman" w:cs="Times New Roman"/>
                <w:b/>
                <w:noProof/>
                <w:color w:val="auto"/>
                <w:sz w:val="28"/>
                <w:szCs w:val="28"/>
              </w:rPr>
              <w:t>2.0 MATERIALS AND METHODS</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_Toc206071720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9</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21" w:history="1">
            <w:r w:rsidR="00547F2A" w:rsidRPr="006E4A33">
              <w:rPr>
                <w:rStyle w:val="Hyperlink"/>
                <w:rFonts w:ascii="Times New Roman" w:hAnsi="Times New Roman" w:cs="Times New Roman"/>
                <w:b/>
                <w:noProof/>
                <w:color w:val="auto"/>
                <w:sz w:val="28"/>
                <w:szCs w:val="28"/>
              </w:rPr>
              <w:t>2.1 Sample Collection</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_Toc206071721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9</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22" w:history="1">
            <w:r w:rsidR="00547F2A" w:rsidRPr="006E4A33">
              <w:rPr>
                <w:rStyle w:val="Hyperlink"/>
                <w:rFonts w:ascii="Times New Roman" w:hAnsi="Times New Roman" w:cs="Times New Roman"/>
                <w:b/>
                <w:noProof/>
                <w:color w:val="auto"/>
                <w:sz w:val="28"/>
                <w:szCs w:val="28"/>
              </w:rPr>
              <w:t>2.2 Sampling Sites</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_Toc206071722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9</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23" w:history="1">
            <w:r w:rsidR="00547F2A" w:rsidRPr="006E4A33">
              <w:rPr>
                <w:rStyle w:val="Hyperlink"/>
                <w:rFonts w:ascii="Times New Roman" w:hAnsi="Times New Roman" w:cs="Times New Roman"/>
                <w:b/>
                <w:noProof/>
                <w:color w:val="auto"/>
                <w:sz w:val="28"/>
                <w:szCs w:val="28"/>
              </w:rPr>
              <w:t>2.3 MATERIALS</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_Toc206071723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9</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24" w:history="1">
            <w:r w:rsidR="00547F2A" w:rsidRPr="006E4A33">
              <w:rPr>
                <w:rStyle w:val="Hyperlink"/>
                <w:rFonts w:ascii="Times New Roman" w:hAnsi="Times New Roman" w:cs="Times New Roman"/>
                <w:b/>
                <w:noProof/>
                <w:color w:val="auto"/>
                <w:sz w:val="28"/>
                <w:szCs w:val="28"/>
              </w:rPr>
              <w:t>2.4.0 Isolation of Microorganism</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_Toc206071724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10</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25" w:history="1">
            <w:r w:rsidR="00547F2A" w:rsidRPr="006E4A33">
              <w:rPr>
                <w:rStyle w:val="Hyperlink"/>
                <w:rFonts w:ascii="Times New Roman" w:hAnsi="Times New Roman" w:cs="Times New Roman"/>
                <w:b/>
                <w:noProof/>
                <w:color w:val="auto"/>
                <w:sz w:val="28"/>
                <w:szCs w:val="28"/>
              </w:rPr>
              <w:t>2.4.1 Media Preparation</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_Toc206071725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10</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26" w:history="1">
            <w:r w:rsidR="00547F2A" w:rsidRPr="006E4A33">
              <w:rPr>
                <w:rStyle w:val="Hyperlink"/>
                <w:rFonts w:ascii="Times New Roman" w:hAnsi="Times New Roman" w:cs="Times New Roman"/>
                <w:b/>
                <w:noProof/>
                <w:color w:val="auto"/>
                <w:sz w:val="28"/>
                <w:szCs w:val="28"/>
              </w:rPr>
              <w:t>2.4.2 Sample Preparation</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_Toc206071726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11</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27" w:history="1">
            <w:r w:rsidR="00547F2A" w:rsidRPr="006E4A33">
              <w:rPr>
                <w:rStyle w:val="Hyperlink"/>
                <w:rFonts w:ascii="Times New Roman" w:hAnsi="Times New Roman" w:cs="Times New Roman"/>
                <w:b/>
                <w:noProof/>
                <w:color w:val="auto"/>
                <w:sz w:val="28"/>
                <w:szCs w:val="28"/>
              </w:rPr>
              <w:t>2.4.3 Preparation of Pure Culture</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_Toc206071727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11</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28" w:history="1">
            <w:r w:rsidR="00547F2A" w:rsidRPr="006E4A33">
              <w:rPr>
                <w:rStyle w:val="Hyperlink"/>
                <w:rFonts w:ascii="Times New Roman" w:hAnsi="Times New Roman" w:cs="Times New Roman"/>
                <w:b/>
                <w:noProof/>
                <w:color w:val="auto"/>
                <w:sz w:val="28"/>
                <w:szCs w:val="28"/>
              </w:rPr>
              <w:t>2.4.4 Inoculation of PDA SLANT</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_Toc206071728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11</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29" w:history="1">
            <w:r w:rsidR="00547F2A" w:rsidRPr="006E4A33">
              <w:rPr>
                <w:rStyle w:val="Hyperlink"/>
                <w:rFonts w:ascii="Times New Roman" w:eastAsia="Times New Roman" w:hAnsi="Times New Roman" w:cs="Times New Roman"/>
                <w:b/>
                <w:noProof/>
                <w:color w:val="auto"/>
                <w:sz w:val="28"/>
                <w:szCs w:val="28"/>
              </w:rPr>
              <w:t>2.5 Molecular Identification (PCR : Polymerase Chain Reaction)</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_Toc206071729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12</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30" w:history="1">
            <w:r w:rsidR="00547F2A" w:rsidRPr="006E4A33">
              <w:rPr>
                <w:rStyle w:val="Hyperlink"/>
                <w:rFonts w:ascii="Times New Roman" w:eastAsia="Courier New" w:hAnsi="Times New Roman" w:cs="Times New Roman"/>
                <w:b/>
                <w:noProof/>
                <w:color w:val="auto"/>
                <w:sz w:val="28"/>
                <w:szCs w:val="28"/>
              </w:rPr>
              <w:t xml:space="preserve">2.6 </w:t>
            </w:r>
            <w:r w:rsidR="00547F2A" w:rsidRPr="006E4A33">
              <w:rPr>
                <w:rStyle w:val="Hyperlink"/>
                <w:rFonts w:ascii="Times New Roman" w:hAnsi="Times New Roman" w:cs="Times New Roman"/>
                <w:b/>
                <w:noProof/>
                <w:color w:val="auto"/>
                <w:sz w:val="28"/>
                <w:szCs w:val="28"/>
              </w:rPr>
              <w:t>Molecular Characterisation: Polymerase Chain Reaction (PCR)</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_Toc206071730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12</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31" w:history="1">
            <w:r w:rsidR="00547F2A" w:rsidRPr="006E4A33">
              <w:rPr>
                <w:rStyle w:val="Hyperlink"/>
                <w:rFonts w:ascii="Times New Roman" w:eastAsia="Times New Roman" w:hAnsi="Times New Roman" w:cs="Times New Roman"/>
                <w:b/>
                <w:noProof/>
                <w:color w:val="auto"/>
                <w:sz w:val="28"/>
                <w:szCs w:val="28"/>
              </w:rPr>
              <w:t>2.7 Sequencing for Identification of Fungi</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_Toc206071731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14</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32" w:history="1">
            <w:r w:rsidR="00547F2A" w:rsidRPr="006E4A33">
              <w:rPr>
                <w:rStyle w:val="Hyperlink"/>
                <w:rFonts w:ascii="Times New Roman" w:eastAsia="Times New Roman" w:hAnsi="Times New Roman" w:cs="Times New Roman"/>
                <w:b/>
                <w:noProof/>
                <w:color w:val="auto"/>
                <w:sz w:val="28"/>
                <w:szCs w:val="28"/>
              </w:rPr>
              <w:t>2.8 TS region sequencing for identification of Fungi</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_Toc206071732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14</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33" w:history="1">
            <w:r w:rsidR="00547F2A" w:rsidRPr="006E4A33">
              <w:rPr>
                <w:rStyle w:val="Hyperlink"/>
                <w:rFonts w:ascii="Times New Roman" w:eastAsia="Times New Roman" w:hAnsi="Times New Roman" w:cs="Times New Roman"/>
                <w:b/>
                <w:noProof/>
                <w:color w:val="auto"/>
                <w:sz w:val="28"/>
                <w:szCs w:val="28"/>
              </w:rPr>
              <w:t>CHAPTER THREE</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_Toc206071733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15</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34" w:history="1">
            <w:r w:rsidR="00547F2A" w:rsidRPr="006E4A33">
              <w:rPr>
                <w:rStyle w:val="Hyperlink"/>
                <w:rFonts w:ascii="Times New Roman" w:eastAsia="Times New Roman" w:hAnsi="Times New Roman" w:cs="Times New Roman"/>
                <w:b/>
                <w:noProof/>
                <w:color w:val="auto"/>
                <w:sz w:val="28"/>
                <w:szCs w:val="28"/>
              </w:rPr>
              <w:t>3.0 RESULTS</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_Toc206071734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15</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36" w:history="1">
            <w:r w:rsidR="00547F2A" w:rsidRPr="006E4A33">
              <w:rPr>
                <w:rStyle w:val="Hyperlink"/>
                <w:rFonts w:ascii="Times New Roman" w:hAnsi="Times New Roman" w:cs="Times New Roman"/>
                <w:b/>
                <w:noProof/>
                <w:color w:val="auto"/>
                <w:sz w:val="28"/>
                <w:szCs w:val="28"/>
              </w:rPr>
              <w:t>3.1 Colony Count of Bacterial and Fungal Isolates</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_Toc206071736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18</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38" w:history="1">
            <w:r w:rsidR="00547F2A" w:rsidRPr="006E4A33">
              <w:rPr>
                <w:rStyle w:val="Hyperlink"/>
                <w:rFonts w:ascii="Times New Roman" w:hAnsi="Times New Roman" w:cs="Times New Roman"/>
                <w:b/>
                <w:noProof/>
                <w:color w:val="auto"/>
                <w:sz w:val="28"/>
                <w:szCs w:val="28"/>
              </w:rPr>
              <w:t>3.2 Morphological Characteristics of Bacterial Isolates on Nutrient Agar</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_Toc206071738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20</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40" w:history="1">
            <w:r w:rsidR="00547F2A" w:rsidRPr="006E4A33">
              <w:rPr>
                <w:rStyle w:val="Hyperlink"/>
                <w:rFonts w:ascii="Times New Roman" w:hAnsi="Times New Roman" w:cs="Times New Roman"/>
                <w:b/>
                <w:noProof/>
                <w:color w:val="auto"/>
                <w:sz w:val="28"/>
                <w:szCs w:val="28"/>
              </w:rPr>
              <w:t>3.3 Biochemical Characteristics of Bacterial Isolates</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_Toc206071740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22</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42" w:history="1">
            <w:r w:rsidR="00547F2A" w:rsidRPr="006E4A33">
              <w:rPr>
                <w:rStyle w:val="Hyperlink"/>
                <w:rFonts w:ascii="Times New Roman" w:hAnsi="Times New Roman" w:cs="Times New Roman"/>
                <w:b/>
                <w:noProof/>
                <w:color w:val="auto"/>
                <w:sz w:val="28"/>
                <w:szCs w:val="28"/>
              </w:rPr>
              <w:t>3.4 Morphological Characteristics of Bacterial and Fungal Isolates on SDA</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_Toc206071742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24</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45" w:history="1">
            <w:r w:rsidR="00547F2A" w:rsidRPr="006E4A33">
              <w:rPr>
                <w:rStyle w:val="Hyperlink"/>
                <w:rFonts w:ascii="Times New Roman" w:hAnsi="Times New Roman" w:cs="Times New Roman"/>
                <w:b/>
                <w:noProof/>
                <w:color w:val="auto"/>
                <w:sz w:val="28"/>
                <w:szCs w:val="28"/>
              </w:rPr>
              <w:t>3.5 MOLECULAR IDENTIFICATION (PCR: POLYMERASE CHAIN REACTION)</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_Toc206071745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28</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48" w:history="1">
            <w:r w:rsidR="00547F2A" w:rsidRPr="006E4A33">
              <w:rPr>
                <w:rStyle w:val="Hyperlink"/>
                <w:rFonts w:ascii="Times New Roman" w:hAnsi="Times New Roman" w:cs="Times New Roman"/>
                <w:b/>
                <w:noProof/>
                <w:color w:val="auto"/>
                <w:sz w:val="28"/>
                <w:szCs w:val="28"/>
              </w:rPr>
              <w:t>CHAPTER FOUR</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_Toc206071748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32</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49" w:history="1">
            <w:r w:rsidR="00547F2A" w:rsidRPr="006E4A33">
              <w:rPr>
                <w:rStyle w:val="Hyperlink"/>
                <w:rFonts w:ascii="Times New Roman" w:hAnsi="Times New Roman" w:cs="Times New Roman"/>
                <w:b/>
                <w:noProof/>
                <w:color w:val="auto"/>
                <w:sz w:val="28"/>
                <w:szCs w:val="28"/>
              </w:rPr>
              <w:t>4.0 DISCUSSION AND CONCLUSION</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_Toc206071749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32</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50" w:history="1">
            <w:r w:rsidR="00547F2A" w:rsidRPr="006E4A33">
              <w:rPr>
                <w:rStyle w:val="Hyperlink"/>
                <w:rFonts w:ascii="Times New Roman" w:hAnsi="Times New Roman" w:cs="Times New Roman"/>
                <w:b/>
                <w:noProof/>
                <w:color w:val="auto"/>
                <w:sz w:val="28"/>
                <w:szCs w:val="28"/>
              </w:rPr>
              <w:t>4.1 Discussion</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_Toc206071750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32</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51" w:history="1">
            <w:r w:rsidR="00547F2A" w:rsidRPr="006E4A33">
              <w:rPr>
                <w:rStyle w:val="Hyperlink"/>
                <w:rFonts w:ascii="Times New Roman" w:eastAsia="Times New Roman" w:hAnsi="Times New Roman" w:cs="Times New Roman"/>
                <w:b/>
                <w:noProof/>
                <w:color w:val="auto"/>
                <w:sz w:val="28"/>
                <w:szCs w:val="28"/>
              </w:rPr>
              <w:t>4.2 Conclusion</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_Toc206071751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34</w:t>
            </w:r>
            <w:r w:rsidR="00547F2A" w:rsidRPr="006E4A33">
              <w:rPr>
                <w:rFonts w:ascii="Times New Roman" w:hAnsi="Times New Roman" w:cs="Times New Roman"/>
                <w:noProof/>
                <w:webHidden/>
                <w:sz w:val="28"/>
                <w:szCs w:val="28"/>
              </w:rPr>
              <w:fldChar w:fldCharType="end"/>
            </w:r>
          </w:hyperlink>
        </w:p>
        <w:p w:rsidR="00547F2A" w:rsidRPr="006E4A33" w:rsidRDefault="006C225A">
          <w:pPr>
            <w:pStyle w:val="TOC1"/>
            <w:tabs>
              <w:tab w:val="right" w:leader="dot" w:pos="9350"/>
            </w:tabs>
            <w:rPr>
              <w:rFonts w:ascii="Times New Roman" w:hAnsi="Times New Roman" w:cs="Times New Roman"/>
              <w:noProof/>
              <w:sz w:val="28"/>
              <w:szCs w:val="28"/>
            </w:rPr>
          </w:pPr>
          <w:hyperlink w:anchor="_Toc206071752" w:history="1">
            <w:r w:rsidR="00547F2A" w:rsidRPr="006E4A33">
              <w:rPr>
                <w:rStyle w:val="Hyperlink"/>
                <w:rFonts w:ascii="Times New Roman" w:eastAsia="Times New Roman" w:hAnsi="Times New Roman" w:cs="Times New Roman"/>
                <w:b/>
                <w:noProof/>
                <w:color w:val="auto"/>
                <w:sz w:val="28"/>
                <w:szCs w:val="28"/>
              </w:rPr>
              <w:t>REFERENCES</w:t>
            </w:r>
            <w:r w:rsidR="00547F2A" w:rsidRPr="006E4A33">
              <w:rPr>
                <w:rFonts w:ascii="Times New Roman" w:hAnsi="Times New Roman" w:cs="Times New Roman"/>
                <w:noProof/>
                <w:webHidden/>
                <w:sz w:val="28"/>
                <w:szCs w:val="28"/>
              </w:rPr>
              <w:tab/>
            </w:r>
            <w:r w:rsidR="00547F2A" w:rsidRPr="006E4A33">
              <w:rPr>
                <w:rFonts w:ascii="Times New Roman" w:hAnsi="Times New Roman" w:cs="Times New Roman"/>
                <w:noProof/>
                <w:webHidden/>
                <w:sz w:val="28"/>
                <w:szCs w:val="28"/>
              </w:rPr>
              <w:fldChar w:fldCharType="begin"/>
            </w:r>
            <w:r w:rsidR="00547F2A" w:rsidRPr="006E4A33">
              <w:rPr>
                <w:rFonts w:ascii="Times New Roman" w:hAnsi="Times New Roman" w:cs="Times New Roman"/>
                <w:noProof/>
                <w:webHidden/>
                <w:sz w:val="28"/>
                <w:szCs w:val="28"/>
              </w:rPr>
              <w:instrText xml:space="preserve"> PAGEREF _Toc206071752 \h </w:instrText>
            </w:r>
            <w:r w:rsidR="00547F2A" w:rsidRPr="006E4A33">
              <w:rPr>
                <w:rFonts w:ascii="Times New Roman" w:hAnsi="Times New Roman" w:cs="Times New Roman"/>
                <w:noProof/>
                <w:webHidden/>
                <w:sz w:val="28"/>
                <w:szCs w:val="28"/>
              </w:rPr>
            </w:r>
            <w:r w:rsidR="00547F2A" w:rsidRPr="006E4A33">
              <w:rPr>
                <w:rFonts w:ascii="Times New Roman" w:hAnsi="Times New Roman" w:cs="Times New Roman"/>
                <w:noProof/>
                <w:webHidden/>
                <w:sz w:val="28"/>
                <w:szCs w:val="28"/>
              </w:rPr>
              <w:fldChar w:fldCharType="separate"/>
            </w:r>
            <w:r w:rsidR="00547F2A" w:rsidRPr="006E4A33">
              <w:rPr>
                <w:rFonts w:ascii="Times New Roman" w:hAnsi="Times New Roman" w:cs="Times New Roman"/>
                <w:noProof/>
                <w:webHidden/>
                <w:sz w:val="28"/>
                <w:szCs w:val="28"/>
              </w:rPr>
              <w:t>36</w:t>
            </w:r>
            <w:r w:rsidR="00547F2A" w:rsidRPr="006E4A33">
              <w:rPr>
                <w:rFonts w:ascii="Times New Roman" w:hAnsi="Times New Roman" w:cs="Times New Roman"/>
                <w:noProof/>
                <w:webHidden/>
                <w:sz w:val="28"/>
                <w:szCs w:val="28"/>
              </w:rPr>
              <w:fldChar w:fldCharType="end"/>
            </w:r>
          </w:hyperlink>
        </w:p>
        <w:p w:rsidR="00547F2A" w:rsidRPr="006E4A33" w:rsidRDefault="00547F2A">
          <w:pPr>
            <w:rPr>
              <w:rFonts w:ascii="Times New Roman" w:hAnsi="Times New Roman" w:cs="Times New Roman"/>
              <w:sz w:val="28"/>
              <w:szCs w:val="28"/>
            </w:rPr>
          </w:pPr>
          <w:r w:rsidRPr="006E4A33">
            <w:rPr>
              <w:rFonts w:ascii="Times New Roman" w:hAnsi="Times New Roman" w:cs="Times New Roman"/>
              <w:b/>
              <w:bCs/>
              <w:noProof/>
              <w:sz w:val="28"/>
              <w:szCs w:val="28"/>
            </w:rPr>
            <w:fldChar w:fldCharType="end"/>
          </w:r>
        </w:p>
      </w:sdtContent>
    </w:sdt>
    <w:p w:rsidR="00547F2A" w:rsidRPr="006E4A33" w:rsidRDefault="00547F2A">
      <w:pPr>
        <w:rPr>
          <w:rFonts w:ascii="Times New Roman" w:hAnsi="Times New Roman" w:cs="Times New Roman"/>
          <w:b/>
          <w:sz w:val="28"/>
          <w:szCs w:val="28"/>
        </w:rPr>
      </w:pPr>
      <w:r w:rsidRPr="006E4A33">
        <w:rPr>
          <w:rFonts w:ascii="Times New Roman" w:hAnsi="Times New Roman" w:cs="Times New Roman"/>
          <w:b/>
          <w:sz w:val="28"/>
          <w:szCs w:val="28"/>
        </w:rPr>
        <w:br w:type="page"/>
      </w:r>
    </w:p>
    <w:p w:rsidR="00547F2A" w:rsidRPr="006E4A33" w:rsidRDefault="00547F2A" w:rsidP="00547F2A">
      <w:pPr>
        <w:spacing w:line="480" w:lineRule="auto"/>
        <w:jc w:val="center"/>
        <w:rPr>
          <w:rFonts w:ascii="Times New Roman" w:hAnsi="Times New Roman" w:cs="Times New Roman"/>
          <w:b/>
          <w:sz w:val="28"/>
          <w:szCs w:val="28"/>
        </w:rPr>
      </w:pPr>
      <w:r w:rsidRPr="006E4A33">
        <w:rPr>
          <w:rFonts w:ascii="Times New Roman" w:hAnsi="Times New Roman" w:cs="Times New Roman"/>
          <w:b/>
          <w:sz w:val="28"/>
          <w:szCs w:val="28"/>
        </w:rPr>
        <w:t>LIST OF TABLES</w:t>
      </w:r>
    </w:p>
    <w:p w:rsidR="00547F2A" w:rsidRPr="006E4A33" w:rsidRDefault="00547F2A" w:rsidP="006A5B8D">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Table 1: Location of Sampling Sites and Strain Designation (Spoiled Yam)…………........................................................................................................15</w:t>
      </w:r>
    </w:p>
    <w:p w:rsidR="00547F2A" w:rsidRPr="006E4A33" w:rsidRDefault="00547F2A" w:rsidP="006A5B8D">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Table 2: Colony Count of Bacterial and Fungal Isolates………………………19</w:t>
      </w:r>
    </w:p>
    <w:p w:rsidR="00547F2A" w:rsidRPr="006E4A33" w:rsidRDefault="00547F2A" w:rsidP="006A5B8D">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Table 3: Morphological Characteristics of Bacterial Isolates on Nutrient Agar……………………………………………………………………………….21</w:t>
      </w:r>
    </w:p>
    <w:p w:rsidR="00547F2A" w:rsidRPr="006E4A33" w:rsidRDefault="00547F2A" w:rsidP="006A5B8D">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Table 4: Biochemical Characteristics of Bacterial Isolates……………………23</w:t>
      </w:r>
    </w:p>
    <w:p w:rsidR="00547F2A" w:rsidRPr="006E4A33" w:rsidRDefault="00547F2A" w:rsidP="00547F2A">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Table 5: Morphological Characteristics of Bacteria Isolates on SDA………..25</w:t>
      </w:r>
    </w:p>
    <w:p w:rsidR="00547F2A" w:rsidRPr="006E4A33" w:rsidRDefault="00547F2A" w:rsidP="00547F2A">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Table 6: Morphological Characteristics of Fungal Isolates on SDA</w:t>
      </w:r>
      <w:r w:rsidRPr="006E4A33">
        <w:rPr>
          <w:rFonts w:ascii="Times New Roman" w:hAnsi="Times New Roman" w:cs="Times New Roman"/>
          <w:b/>
          <w:sz w:val="28"/>
          <w:szCs w:val="28"/>
        </w:rPr>
        <w:tab/>
        <w:t>…………26</w:t>
      </w:r>
    </w:p>
    <w:p w:rsidR="00547F2A" w:rsidRPr="006E4A33" w:rsidRDefault="00547F2A" w:rsidP="00547F2A">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Table 7. Primers sequences used for amplification of ITS region and aflatoxin synthetic genes…………………………………………………………………..28</w:t>
      </w:r>
    </w:p>
    <w:p w:rsidR="00547F2A" w:rsidRPr="006E4A33" w:rsidRDefault="00547F2A" w:rsidP="00547F2A">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Table 8: PCR analysis conditions for fungal amplification: Thermocycler Settings……………………………………………………………………………29</w:t>
      </w:r>
    </w:p>
    <w:p w:rsidR="00547F2A" w:rsidRPr="006E4A33" w:rsidRDefault="00547F2A" w:rsidP="006A5B8D">
      <w:pPr>
        <w:spacing w:line="480" w:lineRule="auto"/>
        <w:jc w:val="both"/>
        <w:rPr>
          <w:rFonts w:ascii="Times New Roman" w:hAnsi="Times New Roman" w:cs="Times New Roman"/>
          <w:b/>
          <w:sz w:val="28"/>
          <w:szCs w:val="28"/>
        </w:rPr>
      </w:pPr>
    </w:p>
    <w:p w:rsidR="00547F2A" w:rsidRPr="006E4A33" w:rsidRDefault="00547F2A" w:rsidP="006A5B8D">
      <w:pPr>
        <w:spacing w:line="480" w:lineRule="auto"/>
        <w:jc w:val="both"/>
        <w:rPr>
          <w:rFonts w:ascii="Times New Roman" w:hAnsi="Times New Roman" w:cs="Times New Roman"/>
          <w:b/>
          <w:sz w:val="28"/>
          <w:szCs w:val="28"/>
        </w:rPr>
      </w:pPr>
    </w:p>
    <w:p w:rsidR="00D23650" w:rsidRPr="006E4A33" w:rsidRDefault="00D23650">
      <w:pPr>
        <w:rPr>
          <w:rFonts w:ascii="Times New Roman" w:hAnsi="Times New Roman" w:cs="Times New Roman"/>
          <w:b/>
          <w:sz w:val="28"/>
          <w:szCs w:val="28"/>
        </w:rPr>
      </w:pPr>
      <w:r w:rsidRPr="006E4A33">
        <w:rPr>
          <w:rFonts w:ascii="Times New Roman" w:hAnsi="Times New Roman" w:cs="Times New Roman"/>
          <w:b/>
          <w:sz w:val="28"/>
          <w:szCs w:val="28"/>
        </w:rPr>
        <w:br w:type="page"/>
      </w:r>
    </w:p>
    <w:p w:rsidR="00D23650" w:rsidRPr="006E4A33" w:rsidRDefault="00D23650" w:rsidP="00D23650">
      <w:pPr>
        <w:jc w:val="center"/>
        <w:rPr>
          <w:rFonts w:ascii="Times New Roman" w:hAnsi="Times New Roman" w:cs="Times New Roman"/>
          <w:b/>
          <w:sz w:val="28"/>
          <w:szCs w:val="28"/>
        </w:rPr>
      </w:pPr>
      <w:r w:rsidRPr="006E4A33">
        <w:rPr>
          <w:rFonts w:ascii="Times New Roman" w:hAnsi="Times New Roman" w:cs="Times New Roman"/>
          <w:b/>
          <w:sz w:val="28"/>
          <w:szCs w:val="28"/>
        </w:rPr>
        <w:t>ABSTRACT</w:t>
      </w:r>
    </w:p>
    <w:p w:rsidR="00D23650" w:rsidRPr="006E4A33" w:rsidRDefault="00D23650" w:rsidP="00D23650">
      <w:pPr>
        <w:spacing w:line="360" w:lineRule="auto"/>
        <w:jc w:val="both"/>
        <w:rPr>
          <w:rFonts w:ascii="Times New Roman" w:hAnsi="Times New Roman" w:cs="Times New Roman"/>
          <w:sz w:val="28"/>
          <w:szCs w:val="28"/>
        </w:rPr>
      </w:pPr>
      <w:r w:rsidRPr="006E4A33">
        <w:rPr>
          <w:rFonts w:ascii="Times New Roman" w:hAnsi="Times New Roman" w:cs="Times New Roman"/>
          <w:sz w:val="28"/>
          <w:szCs w:val="28"/>
        </w:rPr>
        <w:t>Yam (</w:t>
      </w:r>
      <w:r w:rsidRPr="006E4A33">
        <w:rPr>
          <w:rFonts w:ascii="Times New Roman" w:hAnsi="Times New Roman" w:cs="Times New Roman"/>
          <w:i/>
          <w:sz w:val="28"/>
          <w:szCs w:val="28"/>
        </w:rPr>
        <w:t>Dioscorea</w:t>
      </w:r>
      <w:r w:rsidRPr="006E4A33">
        <w:rPr>
          <w:rFonts w:ascii="Times New Roman" w:hAnsi="Times New Roman" w:cs="Times New Roman"/>
          <w:sz w:val="28"/>
          <w:szCs w:val="28"/>
        </w:rPr>
        <w:t xml:space="preserve"> spp.) is a staple tuber crop widely consumed in many tropical and subtropical regions due to its high carbohydrate content and nutritional value. However, post-harvest spoilage caused by microbial contamination significantly reduces its market value, shelf life, and availability, leading to substantial economic losses. This study was carried out to isolate, identify, and characterize bacteria and fungi associated with spoiled yam. Samples of visibly spoiled yam tubers were collected from local markets and analyzed using standard microbiological techniques. Serial dilution and inoculation were performed on nutrient agar and potato dextrose agar to isolate bacterial and fungal species, respectively. The bacterial isolates were characterized based on colonial morphology, Gram staining, and biochemical tests, while fungal isolates were identified through cultural characteristics and microscopic examination. The results revealed the presence of bacterial species such as </w:t>
      </w:r>
      <w:r w:rsidRPr="006E4A33">
        <w:rPr>
          <w:rFonts w:ascii="Times New Roman" w:hAnsi="Times New Roman" w:cs="Times New Roman"/>
          <w:i/>
          <w:sz w:val="28"/>
          <w:szCs w:val="28"/>
        </w:rPr>
        <w:t>Bacillus subtilis, Escherichia coli, and Staphylococcus aureus</w:t>
      </w:r>
      <w:r w:rsidRPr="006E4A33">
        <w:rPr>
          <w:rFonts w:ascii="Times New Roman" w:hAnsi="Times New Roman" w:cs="Times New Roman"/>
          <w:sz w:val="28"/>
          <w:szCs w:val="28"/>
        </w:rPr>
        <w:t xml:space="preserve">, as well as fungal species including </w:t>
      </w:r>
      <w:r w:rsidRPr="006E4A33">
        <w:rPr>
          <w:rFonts w:ascii="Times New Roman" w:hAnsi="Times New Roman" w:cs="Times New Roman"/>
          <w:i/>
          <w:sz w:val="28"/>
          <w:szCs w:val="28"/>
        </w:rPr>
        <w:t>Aspergillus niger, Rhizopus stolonifer, and Penicillium spp</w:t>
      </w:r>
      <w:r w:rsidRPr="006E4A33">
        <w:rPr>
          <w:rFonts w:ascii="Times New Roman" w:hAnsi="Times New Roman" w:cs="Times New Roman"/>
          <w:sz w:val="28"/>
          <w:szCs w:val="28"/>
        </w:rPr>
        <w:t>. These microorganisms are known to contribute to yam deterioration through enzymatic breakdown of tuber tissues. The findings highlight the need for improved post-harvest handling, storage, and preservation techniques to reduce spoilage and extend the shelf life of yam. This study provides baseline data for further research on microbial control measures to mitigate yam spoilage.</w:t>
      </w:r>
    </w:p>
    <w:p w:rsidR="00547F2A" w:rsidRPr="006E4A33" w:rsidRDefault="00D23650" w:rsidP="00D23650">
      <w:pPr>
        <w:spacing w:line="360" w:lineRule="auto"/>
        <w:jc w:val="both"/>
        <w:rPr>
          <w:rFonts w:ascii="Times New Roman" w:hAnsi="Times New Roman" w:cs="Times New Roman"/>
          <w:sz w:val="28"/>
          <w:szCs w:val="28"/>
        </w:rPr>
        <w:sectPr w:rsidR="00547F2A" w:rsidRPr="006E4A33" w:rsidSect="00547F2A">
          <w:footerReference w:type="default" r:id="rId9"/>
          <w:pgSz w:w="12240" w:h="15840"/>
          <w:pgMar w:top="1440" w:right="1440" w:bottom="1440" w:left="1440" w:header="708" w:footer="708" w:gutter="0"/>
          <w:pgNumType w:fmt="lowerRoman" w:start="1"/>
          <w:cols w:space="720"/>
        </w:sectPr>
      </w:pPr>
      <w:r w:rsidRPr="006E4A33">
        <w:rPr>
          <w:rFonts w:ascii="Times New Roman" w:hAnsi="Times New Roman" w:cs="Times New Roman"/>
          <w:sz w:val="28"/>
          <w:szCs w:val="28"/>
        </w:rPr>
        <w:t>Keywords: Yam spoilage, microbial contamination, bacteria, fungi, isolation, characterization.</w:t>
      </w:r>
    </w:p>
    <w:p w:rsidR="00280381" w:rsidRPr="006E4A33" w:rsidRDefault="00D55D98" w:rsidP="00547F2A">
      <w:pPr>
        <w:spacing w:line="360" w:lineRule="auto"/>
        <w:jc w:val="center"/>
        <w:rPr>
          <w:rFonts w:ascii="Times New Roman" w:hAnsi="Times New Roman" w:cs="Times New Roman"/>
          <w:b/>
          <w:sz w:val="28"/>
          <w:szCs w:val="28"/>
        </w:rPr>
      </w:pPr>
      <w:bookmarkStart w:id="1" w:name="_Toc206071713"/>
      <w:r w:rsidRPr="006E4A33">
        <w:rPr>
          <w:rFonts w:ascii="Times New Roman" w:hAnsi="Times New Roman" w:cs="Times New Roman"/>
          <w:b/>
          <w:sz w:val="28"/>
          <w:szCs w:val="28"/>
        </w:rPr>
        <w:t>CHAPTER ONE</w:t>
      </w:r>
      <w:bookmarkEnd w:id="1"/>
    </w:p>
    <w:p w:rsidR="00D55D98" w:rsidRPr="006E4A33" w:rsidRDefault="00547F2A" w:rsidP="00547F2A">
      <w:pPr>
        <w:pStyle w:val="Heading1"/>
        <w:rPr>
          <w:rFonts w:ascii="Times New Roman" w:hAnsi="Times New Roman" w:cs="Times New Roman"/>
          <w:b/>
          <w:color w:val="auto"/>
        </w:rPr>
      </w:pPr>
      <w:bookmarkStart w:id="2" w:name="_Toc206071714"/>
      <w:r w:rsidRPr="006E4A33">
        <w:rPr>
          <w:rFonts w:ascii="Times New Roman" w:hAnsi="Times New Roman" w:cs="Times New Roman"/>
          <w:b/>
          <w:color w:val="auto"/>
        </w:rPr>
        <w:t xml:space="preserve">1.0 </w:t>
      </w:r>
      <w:r w:rsidR="00D55D98" w:rsidRPr="006E4A33">
        <w:rPr>
          <w:rFonts w:ascii="Times New Roman" w:hAnsi="Times New Roman" w:cs="Times New Roman"/>
          <w:b/>
          <w:color w:val="auto"/>
        </w:rPr>
        <w:t>INTRODUCTION</w:t>
      </w:r>
      <w:bookmarkEnd w:id="2"/>
    </w:p>
    <w:p w:rsidR="00547F2A" w:rsidRPr="006E4A33" w:rsidRDefault="00D55D98" w:rsidP="006A5B8D">
      <w:pPr>
        <w:pStyle w:val="NormalWeb"/>
        <w:spacing w:line="480" w:lineRule="auto"/>
        <w:jc w:val="both"/>
        <w:rPr>
          <w:sz w:val="28"/>
          <w:szCs w:val="28"/>
        </w:rPr>
      </w:pPr>
      <w:r w:rsidRPr="006E4A33">
        <w:rPr>
          <w:sz w:val="28"/>
          <w:szCs w:val="28"/>
        </w:rPr>
        <w:t>Yam (</w:t>
      </w:r>
      <w:r w:rsidRPr="006E4A33">
        <w:rPr>
          <w:rStyle w:val="Emphasis"/>
          <w:sz w:val="28"/>
          <w:szCs w:val="28"/>
        </w:rPr>
        <w:t>Dioscorea spp.</w:t>
      </w:r>
      <w:r w:rsidRPr="006E4A33">
        <w:rPr>
          <w:sz w:val="28"/>
          <w:szCs w:val="28"/>
        </w:rPr>
        <w:t>) is an essential staple food crop in many parts of the world, especially in West Africa, where it contributes significantly to the diet of millions and serves as a major source of carbohydrates. It is also economically important, serving as a source of income for farmers and traders. However, one of the primary challenges faced in the yam value chain is the high rate of postharvest spoilage. Spoilage occurs primarily due to microbial infestation, especially bacteria and fungi, which compromise both the nutritional and economic value of the crop (Okigbo, 2020).</w:t>
      </w:r>
    </w:p>
    <w:p w:rsidR="009D78E0" w:rsidRDefault="009D78E0" w:rsidP="009D78E0">
      <w:pPr>
        <w:pStyle w:val="NormalWeb"/>
        <w:jc w:val="both"/>
        <w:rPr>
          <w:sz w:val="28"/>
          <w:szCs w:val="28"/>
        </w:rPr>
      </w:pPr>
      <w:r>
        <w:rPr>
          <w:sz w:val="28"/>
          <w:szCs w:val="28"/>
        </w:rPr>
        <w:t xml:space="preserve">Fig.1 </w:t>
      </w:r>
    </w:p>
    <w:p w:rsidR="009D78E0" w:rsidRDefault="009D78E0" w:rsidP="009D78E0">
      <w:pPr>
        <w:pStyle w:val="NormalWeb"/>
        <w:jc w:val="both"/>
        <w:rPr>
          <w:sz w:val="28"/>
          <w:szCs w:val="28"/>
        </w:rPr>
      </w:pPr>
      <w:r w:rsidRPr="00794E26">
        <w:rPr>
          <w:sz w:val="28"/>
          <w:szCs w:val="28"/>
        </w:rPr>
        <w:t>Yam (</w:t>
      </w:r>
      <w:r w:rsidRPr="00794E26">
        <w:rPr>
          <w:rStyle w:val="Emphasis"/>
          <w:sz w:val="28"/>
          <w:szCs w:val="28"/>
        </w:rPr>
        <w:t>Dioscorea</w:t>
      </w:r>
      <w:r w:rsidRPr="00794E26">
        <w:rPr>
          <w:sz w:val="28"/>
          <w:szCs w:val="28"/>
        </w:rPr>
        <w:t xml:space="preserve"> spp.)</w:t>
      </w:r>
    </w:p>
    <w:p w:rsidR="009D78E0" w:rsidRDefault="009D78E0" w:rsidP="009D78E0">
      <w:pPr>
        <w:pStyle w:val="NormalWeb"/>
        <w:spacing w:line="480" w:lineRule="auto"/>
        <w:jc w:val="both"/>
        <w:rPr>
          <w:sz w:val="28"/>
          <w:szCs w:val="28"/>
        </w:rPr>
      </w:pPr>
      <w:r w:rsidRPr="00E3199A">
        <w:rPr>
          <w:noProof/>
          <w:sz w:val="28"/>
          <w:szCs w:val="28"/>
        </w:rPr>
        <w:drawing>
          <wp:inline distT="0" distB="0" distL="0" distR="0" wp14:anchorId="0DAEEBF3" wp14:editId="0A9E78DC">
            <wp:extent cx="2298700" cy="147483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16030" cy="1485949"/>
                    </a:xfrm>
                    <a:prstGeom prst="rect">
                      <a:avLst/>
                    </a:prstGeom>
                  </pic:spPr>
                </pic:pic>
              </a:graphicData>
            </a:graphic>
          </wp:inline>
        </w:drawing>
      </w:r>
    </w:p>
    <w:p w:rsidR="00A21DDF" w:rsidRPr="006E4A33" w:rsidRDefault="00A21DDF" w:rsidP="00547F2A">
      <w:pPr>
        <w:pStyle w:val="NormalWeb"/>
        <w:tabs>
          <w:tab w:val="center" w:pos="4680"/>
        </w:tabs>
        <w:spacing w:line="480" w:lineRule="auto"/>
        <w:jc w:val="both"/>
        <w:rPr>
          <w:sz w:val="28"/>
          <w:szCs w:val="28"/>
        </w:rPr>
      </w:pPr>
      <w:r w:rsidRPr="006E4A33">
        <w:rPr>
          <w:sz w:val="28"/>
          <w:szCs w:val="28"/>
        </w:rPr>
        <w:t>Source: (Okigbo, 2020).</w:t>
      </w:r>
      <w:r w:rsidR="00547F2A" w:rsidRPr="006E4A33">
        <w:rPr>
          <w:sz w:val="28"/>
          <w:szCs w:val="28"/>
        </w:rPr>
        <w:tab/>
      </w:r>
    </w:p>
    <w:p w:rsidR="00D55D98" w:rsidRPr="006E4A33" w:rsidRDefault="00D55D98" w:rsidP="006A5B8D">
      <w:pPr>
        <w:pStyle w:val="NormalWeb"/>
        <w:spacing w:line="480" w:lineRule="auto"/>
        <w:jc w:val="both"/>
        <w:rPr>
          <w:sz w:val="28"/>
          <w:szCs w:val="28"/>
        </w:rPr>
      </w:pPr>
      <w:r w:rsidRPr="006E4A33">
        <w:rPr>
          <w:sz w:val="28"/>
          <w:szCs w:val="28"/>
        </w:rPr>
        <w:t>The spoilage of yam is a major concern, especially during storage and marketing, where physical injuries to the tubers often create entry points for microorganisms. These pathogens proliferate rapidly under moist and warm conditions typical of tropical environments. Bacterial soft rot and fungal dry rot are among the most common forms of yam deterio</w:t>
      </w:r>
      <w:r w:rsidR="00A73192" w:rsidRPr="006E4A33">
        <w:rPr>
          <w:sz w:val="28"/>
          <w:szCs w:val="28"/>
        </w:rPr>
        <w:tab/>
      </w:r>
      <w:r w:rsidRPr="006E4A33">
        <w:rPr>
          <w:sz w:val="28"/>
          <w:szCs w:val="28"/>
        </w:rPr>
        <w:t>ration. These spoilage agents not only affect the marketability of yam but also pose serious health risks when consumed (Agrios, 2018).</w:t>
      </w:r>
    </w:p>
    <w:p w:rsidR="00D55D98" w:rsidRPr="006E4A33" w:rsidRDefault="00D55D98" w:rsidP="006A5B8D">
      <w:pPr>
        <w:pStyle w:val="NormalWeb"/>
        <w:spacing w:line="480" w:lineRule="auto"/>
        <w:jc w:val="both"/>
        <w:rPr>
          <w:sz w:val="28"/>
          <w:szCs w:val="28"/>
        </w:rPr>
      </w:pPr>
      <w:r w:rsidRPr="006E4A33">
        <w:rPr>
          <w:sz w:val="28"/>
          <w:szCs w:val="28"/>
        </w:rPr>
        <w:t>Microbial contamination of yam is often initiated in the field through soil, water, tools, or insects, and further exacerbated during harvesting, handling, and storage. Once the yam tuber is wounded, opportunistic bacteria and fungi take advantage of the breach and begin to colonize the tissues. This leads to enzymatic breakdown of cell walls, discoloration, bad odour, softening, and, eventually, total decay (Udom et al., 2021). These losses reduce food availability and farmer profitability.</w:t>
      </w:r>
    </w:p>
    <w:p w:rsidR="00D55D98" w:rsidRPr="006E4A33" w:rsidRDefault="00D55D98" w:rsidP="006A5B8D">
      <w:pPr>
        <w:pStyle w:val="NormalWeb"/>
        <w:spacing w:line="480" w:lineRule="auto"/>
        <w:jc w:val="both"/>
        <w:rPr>
          <w:sz w:val="28"/>
          <w:szCs w:val="28"/>
        </w:rPr>
      </w:pPr>
      <w:r w:rsidRPr="006E4A33">
        <w:rPr>
          <w:sz w:val="28"/>
          <w:szCs w:val="28"/>
        </w:rPr>
        <w:t xml:space="preserve">Several microbial genera have been implicated in yam spoilage. Among bacteria, common culprits include </w:t>
      </w:r>
      <w:r w:rsidRPr="006E4A33">
        <w:rPr>
          <w:rStyle w:val="Emphasis"/>
          <w:sz w:val="28"/>
          <w:szCs w:val="28"/>
        </w:rPr>
        <w:t>Bacillus</w:t>
      </w:r>
      <w:r w:rsidRPr="006E4A33">
        <w:rPr>
          <w:sz w:val="28"/>
          <w:szCs w:val="28"/>
        </w:rPr>
        <w:t xml:space="preserve">, </w:t>
      </w:r>
      <w:r w:rsidRPr="006E4A33">
        <w:rPr>
          <w:rStyle w:val="Emphasis"/>
          <w:sz w:val="28"/>
          <w:szCs w:val="28"/>
        </w:rPr>
        <w:t>Pseudomonas</w:t>
      </w:r>
      <w:r w:rsidRPr="006E4A33">
        <w:rPr>
          <w:sz w:val="28"/>
          <w:szCs w:val="28"/>
        </w:rPr>
        <w:t xml:space="preserve">, and </w:t>
      </w:r>
      <w:r w:rsidRPr="006E4A33">
        <w:rPr>
          <w:rStyle w:val="Emphasis"/>
          <w:sz w:val="28"/>
          <w:szCs w:val="28"/>
        </w:rPr>
        <w:t>Erwinia</w:t>
      </w:r>
      <w:r w:rsidRPr="006E4A33">
        <w:rPr>
          <w:sz w:val="28"/>
          <w:szCs w:val="28"/>
        </w:rPr>
        <w:t xml:space="preserve"> species. Fungal isolates such as </w:t>
      </w:r>
      <w:r w:rsidRPr="006E4A33">
        <w:rPr>
          <w:rStyle w:val="Emphasis"/>
          <w:sz w:val="28"/>
          <w:szCs w:val="28"/>
        </w:rPr>
        <w:t>Aspergillus</w:t>
      </w:r>
      <w:r w:rsidRPr="006E4A33">
        <w:rPr>
          <w:sz w:val="28"/>
          <w:szCs w:val="28"/>
        </w:rPr>
        <w:t xml:space="preserve">, </w:t>
      </w:r>
      <w:r w:rsidRPr="006E4A33">
        <w:rPr>
          <w:rStyle w:val="Emphasis"/>
          <w:sz w:val="28"/>
          <w:szCs w:val="28"/>
        </w:rPr>
        <w:t>Penicillium</w:t>
      </w:r>
      <w:r w:rsidRPr="006E4A33">
        <w:rPr>
          <w:sz w:val="28"/>
          <w:szCs w:val="28"/>
        </w:rPr>
        <w:t xml:space="preserve">, </w:t>
      </w:r>
      <w:r w:rsidRPr="006E4A33">
        <w:rPr>
          <w:rStyle w:val="Emphasis"/>
          <w:sz w:val="28"/>
          <w:szCs w:val="28"/>
        </w:rPr>
        <w:t>Fusarium</w:t>
      </w:r>
      <w:r w:rsidRPr="006E4A33">
        <w:rPr>
          <w:sz w:val="28"/>
          <w:szCs w:val="28"/>
        </w:rPr>
        <w:t xml:space="preserve">, and </w:t>
      </w:r>
      <w:r w:rsidRPr="006E4A33">
        <w:rPr>
          <w:rStyle w:val="Emphasis"/>
          <w:sz w:val="28"/>
          <w:szCs w:val="28"/>
        </w:rPr>
        <w:t>Rhizopus</w:t>
      </w:r>
      <w:r w:rsidRPr="006E4A33">
        <w:rPr>
          <w:sz w:val="28"/>
          <w:szCs w:val="28"/>
        </w:rPr>
        <w:t xml:space="preserve"> are frequently encountered in spoiled yams. These organisms produce hydrolytic enzymes that degrade yam tissues and can produce mycotoxins harmful to human health (Bankole et al., 2019). Thus, characterizing these microorganisms is essential for formulating effective control measures.</w:t>
      </w:r>
    </w:p>
    <w:p w:rsidR="00D55D98" w:rsidRPr="006E4A33" w:rsidRDefault="00D55D98" w:rsidP="006A5B8D">
      <w:pPr>
        <w:pStyle w:val="NormalWeb"/>
        <w:spacing w:line="480" w:lineRule="auto"/>
        <w:jc w:val="both"/>
        <w:rPr>
          <w:sz w:val="28"/>
          <w:szCs w:val="28"/>
        </w:rPr>
      </w:pPr>
      <w:r w:rsidRPr="006E4A33">
        <w:rPr>
          <w:sz w:val="28"/>
          <w:szCs w:val="28"/>
        </w:rPr>
        <w:t>The identification and characterization of spoilage organisms are crucial steps toward understanding their biology and pathogenic mechanisms. Conventional microbiological techniques, including cultural, morphological, and biochemical tests, are reliable methods for isolating and identifying these pathogens. Such methods help distinguish between different bacterial and fungal species based on colony characteristics, pigmentation, spore formation, and enzymatic activities (Prescott et al., 2020).</w:t>
      </w:r>
    </w:p>
    <w:p w:rsidR="00D55D98" w:rsidRPr="006E4A33" w:rsidRDefault="00D55D98" w:rsidP="006A5B8D">
      <w:pPr>
        <w:pStyle w:val="NormalWeb"/>
        <w:spacing w:line="480" w:lineRule="auto"/>
        <w:jc w:val="both"/>
        <w:rPr>
          <w:sz w:val="28"/>
          <w:szCs w:val="28"/>
        </w:rPr>
      </w:pPr>
      <w:r w:rsidRPr="006E4A33">
        <w:rPr>
          <w:sz w:val="28"/>
          <w:szCs w:val="28"/>
        </w:rPr>
        <w:t>Despite the importance of yam as a food and cash crop, research efforts to isolate and characterize spoilage organisms remain insufficient in many regions. Local data are often lacking, which hinders the development of region-specific storage and preservation techniques. Additionally, improper storage facilities and limited knowledge of postharvest handling practices in rural communities contribute to the worsening of the problem (Ndukwu et al., 2021). Therefore, region-specific microbial profiling is urgently needed.</w:t>
      </w:r>
    </w:p>
    <w:p w:rsidR="00D55D98" w:rsidRPr="006E4A33" w:rsidRDefault="00D55D98" w:rsidP="006A5B8D">
      <w:pPr>
        <w:pStyle w:val="NormalWeb"/>
        <w:spacing w:line="480" w:lineRule="auto"/>
        <w:jc w:val="both"/>
        <w:rPr>
          <w:sz w:val="28"/>
          <w:szCs w:val="28"/>
        </w:rPr>
      </w:pPr>
      <w:r w:rsidRPr="006E4A33">
        <w:rPr>
          <w:sz w:val="28"/>
          <w:szCs w:val="28"/>
        </w:rPr>
        <w:t>By isolating and identifying the bacterial and fungal species associated with yam spoilage, targeted interventions can be designed. These may include improved hygiene practices during harvest, appropriate storage conditions, the use of antifungal agents, and possibly breeding for disease-resistant yam varieties. Moreover, public health awareness can be raised regarding the consumption risks associated with contaminated yams (Oyetunji et al., 2022). This aligns with sustainable food security goals.</w:t>
      </w:r>
    </w:p>
    <w:p w:rsidR="00D55D98" w:rsidRPr="006E4A33" w:rsidRDefault="00D55D98" w:rsidP="006A5B8D">
      <w:pPr>
        <w:pStyle w:val="NormalWeb"/>
        <w:spacing w:line="480" w:lineRule="auto"/>
        <w:jc w:val="both"/>
        <w:rPr>
          <w:sz w:val="28"/>
          <w:szCs w:val="28"/>
        </w:rPr>
      </w:pPr>
      <w:r w:rsidRPr="006E4A33">
        <w:rPr>
          <w:sz w:val="28"/>
          <w:szCs w:val="28"/>
        </w:rPr>
        <w:t>This project will focus on obtaining samples from visibly spoiled yam tubers, isolating the microbial organisms present, and subjecting them to various identification and characterization techniques. These include gram staining, catalase and oxidase tests for bacteria, and lactophenol cotton blue staining for fungi. Culture media such as nutrient agar and potato dextrose agar will be employed for microbial growth (Cheesbrough, 2019). The findings from this study will serve as a baseline for future microbiological studies on yam spoilage.</w:t>
      </w:r>
    </w:p>
    <w:p w:rsidR="00D55D98" w:rsidRPr="006E4A33" w:rsidRDefault="00D55D98" w:rsidP="006A5B8D">
      <w:pPr>
        <w:pStyle w:val="NormalWeb"/>
        <w:spacing w:line="480" w:lineRule="auto"/>
        <w:jc w:val="both"/>
        <w:rPr>
          <w:sz w:val="28"/>
          <w:szCs w:val="28"/>
        </w:rPr>
      </w:pPr>
      <w:r w:rsidRPr="006E4A33">
        <w:rPr>
          <w:sz w:val="28"/>
          <w:szCs w:val="28"/>
        </w:rPr>
        <w:t>The spoilage agents at the microbiological level also helps in advancing food preservation techniques such as the use of natural plant-based antimicrobials, improved storage containers, and bio-preservatives. Modern biotechnology tools like molecular identification can further complement traditional methods for better accuracy and faster diagnostics (Adetuyi et al., 2020). With such knowledge, stakeholders in the yam production and distribution chain can take proactive measures to reduce postharvest losses.</w:t>
      </w:r>
    </w:p>
    <w:p w:rsidR="00D55D98" w:rsidRPr="006E4A33" w:rsidRDefault="00D55D98" w:rsidP="006A5B8D">
      <w:pPr>
        <w:pStyle w:val="NormalWeb"/>
        <w:spacing w:line="480" w:lineRule="auto"/>
        <w:jc w:val="both"/>
        <w:rPr>
          <w:sz w:val="28"/>
          <w:szCs w:val="28"/>
        </w:rPr>
      </w:pPr>
      <w:r w:rsidRPr="006E4A33">
        <w:rPr>
          <w:sz w:val="28"/>
          <w:szCs w:val="28"/>
        </w:rPr>
        <w:t>The isolation, identification, and characterization of bacteria and fungi from spoiled yam is critical for food safety, economic sustainability, and public health. This study not only contributes to the scientific understanding of yam spoilage but also supports practical interventions that can reduce waste and enhance productivity in the agricultural sector. The outcome is expected to inform future research and policy recommendations on yam storage and handling practices.</w:t>
      </w:r>
    </w:p>
    <w:p w:rsidR="00D55D98" w:rsidRPr="006E4A33" w:rsidRDefault="00D55D98" w:rsidP="00547F2A">
      <w:pPr>
        <w:pStyle w:val="Heading1"/>
        <w:rPr>
          <w:rFonts w:ascii="Times New Roman" w:hAnsi="Times New Roman" w:cs="Times New Roman"/>
          <w:b/>
          <w:color w:val="auto"/>
        </w:rPr>
      </w:pPr>
      <w:bookmarkStart w:id="3" w:name="_Toc206071715"/>
      <w:r w:rsidRPr="006E4A33">
        <w:rPr>
          <w:rFonts w:ascii="Times New Roman" w:hAnsi="Times New Roman" w:cs="Times New Roman"/>
          <w:b/>
          <w:color w:val="auto"/>
        </w:rPr>
        <w:t>1.1 Literature Review</w:t>
      </w:r>
      <w:bookmarkEnd w:id="3"/>
    </w:p>
    <w:p w:rsidR="00D55D98" w:rsidRPr="006E4A33" w:rsidRDefault="00D55D98" w:rsidP="006A5B8D">
      <w:pPr>
        <w:pStyle w:val="NormalWeb"/>
        <w:spacing w:line="480" w:lineRule="auto"/>
        <w:jc w:val="both"/>
        <w:rPr>
          <w:sz w:val="28"/>
          <w:szCs w:val="28"/>
        </w:rPr>
      </w:pPr>
      <w:r w:rsidRPr="006E4A33">
        <w:rPr>
          <w:sz w:val="28"/>
          <w:szCs w:val="28"/>
        </w:rPr>
        <w:t xml:space="preserve">Yam spoilage has been extensively investigated due to its significant contribution to postharvest losses in sub-Saharan Africa. Okigbo (2020) examined the microbial flora associated with yam rot in Nigeria and identified </w:t>
      </w:r>
      <w:r w:rsidRPr="006E4A33">
        <w:rPr>
          <w:rStyle w:val="Emphasis"/>
          <w:sz w:val="28"/>
          <w:szCs w:val="28"/>
        </w:rPr>
        <w:t>Aspergillus</w:t>
      </w:r>
      <w:r w:rsidRPr="006E4A33">
        <w:rPr>
          <w:sz w:val="28"/>
          <w:szCs w:val="28"/>
        </w:rPr>
        <w:t xml:space="preserve">, </w:t>
      </w:r>
      <w:r w:rsidRPr="006E4A33">
        <w:rPr>
          <w:rStyle w:val="Emphasis"/>
          <w:sz w:val="28"/>
          <w:szCs w:val="28"/>
        </w:rPr>
        <w:t>Penicillium</w:t>
      </w:r>
      <w:r w:rsidRPr="006E4A33">
        <w:rPr>
          <w:sz w:val="28"/>
          <w:szCs w:val="28"/>
        </w:rPr>
        <w:t xml:space="preserve">, and </w:t>
      </w:r>
      <w:r w:rsidRPr="006E4A33">
        <w:rPr>
          <w:rStyle w:val="Emphasis"/>
          <w:sz w:val="28"/>
          <w:szCs w:val="28"/>
        </w:rPr>
        <w:t>Fusarium</w:t>
      </w:r>
      <w:r w:rsidRPr="006E4A33">
        <w:rPr>
          <w:sz w:val="28"/>
          <w:szCs w:val="28"/>
        </w:rPr>
        <w:t xml:space="preserve"> species as dominant fungal pathogens. The study further emphasized that poor storage practices and mechanical injuries during harvest create entry points for these fungi. The researcher advocated for proper postharvest handling and local awareness of fungal contamination to reduce rot-related losses. The work highlights the need to understand local microbial profiles to devise targeted interventions for yam preservation.</w:t>
      </w:r>
    </w:p>
    <w:p w:rsidR="00D55D98" w:rsidRPr="006E4A33" w:rsidRDefault="00D55D98" w:rsidP="006A5B8D">
      <w:pPr>
        <w:pStyle w:val="NormalWeb"/>
        <w:spacing w:line="480" w:lineRule="auto"/>
        <w:jc w:val="both"/>
        <w:rPr>
          <w:sz w:val="28"/>
          <w:szCs w:val="28"/>
        </w:rPr>
      </w:pPr>
      <w:r w:rsidRPr="006E4A33">
        <w:rPr>
          <w:sz w:val="28"/>
          <w:szCs w:val="28"/>
        </w:rPr>
        <w:t xml:space="preserve">Agrios (2018) explored the physiological basis of plant diseases, including yam tuber rot, emphasizing the enzymatic and toxic activities of microbial pathogens. The review noted that fungal species such as </w:t>
      </w:r>
      <w:r w:rsidRPr="006E4A33">
        <w:rPr>
          <w:rStyle w:val="Emphasis"/>
          <w:sz w:val="28"/>
          <w:szCs w:val="28"/>
        </w:rPr>
        <w:t>Fusarium</w:t>
      </w:r>
      <w:r w:rsidRPr="006E4A33">
        <w:rPr>
          <w:sz w:val="28"/>
          <w:szCs w:val="28"/>
        </w:rPr>
        <w:t xml:space="preserve"> produce pectinolytic enzymes that degrade yam tissues, while bacteria like </w:t>
      </w:r>
      <w:r w:rsidRPr="006E4A33">
        <w:rPr>
          <w:rStyle w:val="Emphasis"/>
          <w:sz w:val="28"/>
          <w:szCs w:val="28"/>
        </w:rPr>
        <w:t>Erwinia</w:t>
      </w:r>
      <w:r w:rsidRPr="006E4A33">
        <w:rPr>
          <w:sz w:val="28"/>
          <w:szCs w:val="28"/>
        </w:rPr>
        <w:t xml:space="preserve"> and </w:t>
      </w:r>
      <w:r w:rsidRPr="006E4A33">
        <w:rPr>
          <w:rStyle w:val="Emphasis"/>
          <w:sz w:val="28"/>
          <w:szCs w:val="28"/>
        </w:rPr>
        <w:t>Pseudomonas</w:t>
      </w:r>
      <w:r w:rsidRPr="006E4A33">
        <w:rPr>
          <w:sz w:val="28"/>
          <w:szCs w:val="28"/>
        </w:rPr>
        <w:t xml:space="preserve"> cause soft rot through secretion of cell wall-degrading enzymes. The study provided a broad understanding of plant-microbe interactions and mechanisms of infection. These insights are foundational for microbial characterization studies, guiding researchers in selecting biochemical tests to confirm pathogenic activity.</w:t>
      </w:r>
    </w:p>
    <w:p w:rsidR="00D55D98" w:rsidRPr="006E4A33" w:rsidRDefault="00D55D98" w:rsidP="006A5B8D">
      <w:pPr>
        <w:pStyle w:val="NormalWeb"/>
        <w:spacing w:line="480" w:lineRule="auto"/>
        <w:jc w:val="both"/>
        <w:rPr>
          <w:sz w:val="28"/>
          <w:szCs w:val="28"/>
        </w:rPr>
      </w:pPr>
      <w:r w:rsidRPr="006E4A33">
        <w:rPr>
          <w:sz w:val="28"/>
          <w:szCs w:val="28"/>
        </w:rPr>
        <w:t xml:space="preserve">In a study conducted by Udom et al. (2021), microbial contaminants from spoiled yams sold in Uyo, Nigeria, were isolated and identified using cultural and biochemical techniques. The bacterial isolates included </w:t>
      </w:r>
      <w:r w:rsidRPr="006E4A33">
        <w:rPr>
          <w:rStyle w:val="Emphasis"/>
          <w:sz w:val="28"/>
          <w:szCs w:val="28"/>
        </w:rPr>
        <w:t>Staphylococcus aureus</w:t>
      </w:r>
      <w:r w:rsidRPr="006E4A33">
        <w:rPr>
          <w:sz w:val="28"/>
          <w:szCs w:val="28"/>
        </w:rPr>
        <w:t xml:space="preserve">, </w:t>
      </w:r>
      <w:r w:rsidRPr="006E4A33">
        <w:rPr>
          <w:rStyle w:val="Emphasis"/>
          <w:sz w:val="28"/>
          <w:szCs w:val="28"/>
        </w:rPr>
        <w:t>Pseudomonas aeruginosa</w:t>
      </w:r>
      <w:r w:rsidRPr="006E4A33">
        <w:rPr>
          <w:sz w:val="28"/>
          <w:szCs w:val="28"/>
        </w:rPr>
        <w:t xml:space="preserve">, and </w:t>
      </w:r>
      <w:r w:rsidRPr="006E4A33">
        <w:rPr>
          <w:rStyle w:val="Emphasis"/>
          <w:sz w:val="28"/>
          <w:szCs w:val="28"/>
        </w:rPr>
        <w:t>Bacillus subtilis</w:t>
      </w:r>
      <w:r w:rsidRPr="006E4A33">
        <w:rPr>
          <w:sz w:val="28"/>
          <w:szCs w:val="28"/>
        </w:rPr>
        <w:t xml:space="preserve">, while fungi such as </w:t>
      </w:r>
      <w:r w:rsidRPr="006E4A33">
        <w:rPr>
          <w:rStyle w:val="Emphasis"/>
          <w:sz w:val="28"/>
          <w:szCs w:val="28"/>
        </w:rPr>
        <w:t>Aspergillus niger</w:t>
      </w:r>
      <w:r w:rsidRPr="006E4A33">
        <w:rPr>
          <w:sz w:val="28"/>
          <w:szCs w:val="28"/>
        </w:rPr>
        <w:t xml:space="preserve"> and </w:t>
      </w:r>
      <w:r w:rsidRPr="006E4A33">
        <w:rPr>
          <w:rStyle w:val="Emphasis"/>
          <w:sz w:val="28"/>
          <w:szCs w:val="28"/>
        </w:rPr>
        <w:t>Rhizopus stolonifer</w:t>
      </w:r>
      <w:r w:rsidRPr="006E4A33">
        <w:rPr>
          <w:sz w:val="28"/>
          <w:szCs w:val="28"/>
        </w:rPr>
        <w:t xml:space="preserve"> were predominant. The research revealed that both bacteria and fungi co-infect yam tubers and often exhibit synergistic spoilage effects. This dual-pathogen approach is vital in guiding future research to consider multi-organism spoilage dynamics rather than isolating bacterial or fungal effects alone.</w:t>
      </w:r>
    </w:p>
    <w:p w:rsidR="00D55D98" w:rsidRPr="006E4A33" w:rsidRDefault="00D55D98" w:rsidP="006A5B8D">
      <w:pPr>
        <w:pStyle w:val="NormalWeb"/>
        <w:spacing w:line="480" w:lineRule="auto"/>
        <w:jc w:val="both"/>
        <w:rPr>
          <w:sz w:val="28"/>
          <w:szCs w:val="28"/>
        </w:rPr>
      </w:pPr>
      <w:r w:rsidRPr="006E4A33">
        <w:rPr>
          <w:sz w:val="28"/>
          <w:szCs w:val="28"/>
        </w:rPr>
        <w:t>Bankole et al. (2019) conducted a comprehensive review on fungi and mycotoxins in stored agricultural products, including yams. Their findings emphasized that some fungal isolates from yam produce harmful secondary metabolites (mycotoxins) such as aflatoxins and fumonisins. These compounds pose serious health risks to consumers, including liver toxicity and carcinogenicity. The study concluded that microbial spoilage goes beyond visible rot, stressing the importance of identifying not only the spoilage organism but also its toxigenic potential. This highlights the need for a toxicological screening component in yam spoilage studies.</w:t>
      </w:r>
    </w:p>
    <w:p w:rsidR="00D55D98" w:rsidRPr="006E4A33" w:rsidRDefault="00D55D98" w:rsidP="006A5B8D">
      <w:pPr>
        <w:pStyle w:val="NormalWeb"/>
        <w:spacing w:line="480" w:lineRule="auto"/>
        <w:jc w:val="both"/>
        <w:rPr>
          <w:sz w:val="28"/>
          <w:szCs w:val="28"/>
        </w:rPr>
      </w:pPr>
      <w:r w:rsidRPr="006E4A33">
        <w:rPr>
          <w:sz w:val="28"/>
          <w:szCs w:val="28"/>
        </w:rPr>
        <w:t>Cheesbrough (2019), in her laboratory manual for tropical countries, detailed practical techniques for the isolation and identification of bacteria and fungi. These include the use of selective and differential media, staining techniques such as Gram staining and lactophenol cotton blue, and biochemical tests like catalase, oxidase, and coagulase tests. Her manual serves as a methodological backbone for many studies focused on microbial identification, including those involving yam spoilage. The reliability and simplicity of these methods make them ideal for use in resource-limited settings and undergraduate research projects.</w:t>
      </w:r>
    </w:p>
    <w:p w:rsidR="00D55D98" w:rsidRPr="006E4A33" w:rsidRDefault="00D55D98" w:rsidP="006A5B8D">
      <w:pPr>
        <w:pStyle w:val="NormalWeb"/>
        <w:spacing w:line="480" w:lineRule="auto"/>
        <w:jc w:val="both"/>
        <w:rPr>
          <w:sz w:val="28"/>
          <w:szCs w:val="28"/>
        </w:rPr>
      </w:pPr>
      <w:r w:rsidRPr="006E4A33">
        <w:rPr>
          <w:sz w:val="28"/>
          <w:szCs w:val="28"/>
        </w:rPr>
        <w:t>Oyetunji et al. (2022) explored the role of environmental and storage conditions in promoting microbial contamination of root and tuber crops, including yam. The study showed that microbial load significantly increases with high humidity, poor ventilation, and extended storage duration. Fungal growth was especially favored in dark, moist environments. Their work supports the notion that postharvest practices strongly influence spoilage rates and patterns. This underscores the importance of pairing microbiological identification with environmental assessments to understand the spoilage process holistically.</w:t>
      </w:r>
    </w:p>
    <w:p w:rsidR="00547F2A" w:rsidRPr="006E4A33" w:rsidRDefault="00547F2A" w:rsidP="006A5B8D">
      <w:pPr>
        <w:pStyle w:val="NormalWeb"/>
        <w:spacing w:line="480" w:lineRule="auto"/>
        <w:jc w:val="both"/>
        <w:rPr>
          <w:sz w:val="28"/>
          <w:szCs w:val="28"/>
        </w:rPr>
      </w:pPr>
    </w:p>
    <w:p w:rsidR="00D55D98" w:rsidRPr="006E4A33" w:rsidRDefault="00D55D98" w:rsidP="00547F2A">
      <w:pPr>
        <w:pStyle w:val="Heading1"/>
        <w:rPr>
          <w:rFonts w:ascii="Times New Roman" w:hAnsi="Times New Roman" w:cs="Times New Roman"/>
          <w:b/>
          <w:color w:val="auto"/>
        </w:rPr>
      </w:pPr>
      <w:r w:rsidRPr="006E4A33">
        <w:rPr>
          <w:rFonts w:ascii="Times New Roman" w:hAnsi="Times New Roman" w:cs="Times New Roman"/>
          <w:b/>
          <w:color w:val="auto"/>
        </w:rPr>
        <w:t xml:space="preserve"> </w:t>
      </w:r>
      <w:bookmarkStart w:id="4" w:name="_Toc206071716"/>
      <w:r w:rsidRPr="006E4A33">
        <w:rPr>
          <w:rFonts w:ascii="Times New Roman" w:hAnsi="Times New Roman" w:cs="Times New Roman"/>
          <w:b/>
          <w:color w:val="auto"/>
        </w:rPr>
        <w:t>1.2 Statement of Problem</w:t>
      </w:r>
      <w:bookmarkEnd w:id="4"/>
    </w:p>
    <w:p w:rsidR="00D55D98" w:rsidRPr="006E4A33" w:rsidRDefault="00D55D98" w:rsidP="006A5B8D">
      <w:pPr>
        <w:pStyle w:val="NormalWeb"/>
        <w:numPr>
          <w:ilvl w:val="0"/>
          <w:numId w:val="2"/>
        </w:numPr>
        <w:spacing w:line="480" w:lineRule="auto"/>
        <w:jc w:val="both"/>
        <w:rPr>
          <w:b/>
          <w:sz w:val="28"/>
          <w:szCs w:val="28"/>
        </w:rPr>
      </w:pPr>
      <w:r w:rsidRPr="006E4A33">
        <w:rPr>
          <w:rStyle w:val="Strong"/>
          <w:b w:val="0"/>
          <w:sz w:val="28"/>
          <w:szCs w:val="28"/>
        </w:rPr>
        <w:t>High postharvest losses of yam tubers due to microbial spoilage</w:t>
      </w:r>
      <w:r w:rsidRPr="006E4A33">
        <w:rPr>
          <w:b/>
          <w:sz w:val="28"/>
          <w:szCs w:val="28"/>
        </w:rPr>
        <w:t xml:space="preserve"> </w:t>
      </w:r>
    </w:p>
    <w:p w:rsidR="00D55D98" w:rsidRPr="006E4A33" w:rsidRDefault="00D55D98" w:rsidP="006A5B8D">
      <w:pPr>
        <w:pStyle w:val="NormalWeb"/>
        <w:numPr>
          <w:ilvl w:val="0"/>
          <w:numId w:val="2"/>
        </w:numPr>
        <w:spacing w:line="480" w:lineRule="auto"/>
        <w:jc w:val="both"/>
        <w:rPr>
          <w:b/>
          <w:sz w:val="28"/>
          <w:szCs w:val="28"/>
        </w:rPr>
      </w:pPr>
      <w:r w:rsidRPr="006E4A33">
        <w:rPr>
          <w:rStyle w:val="Strong"/>
          <w:b w:val="0"/>
          <w:sz w:val="28"/>
          <w:szCs w:val="28"/>
        </w:rPr>
        <w:t>Most farmers and vendors lack awareness and resources</w:t>
      </w:r>
      <w:r w:rsidRPr="006E4A33">
        <w:rPr>
          <w:b/>
          <w:sz w:val="28"/>
          <w:szCs w:val="28"/>
        </w:rPr>
        <w:t xml:space="preserve"> </w:t>
      </w:r>
    </w:p>
    <w:p w:rsidR="00D55D98" w:rsidRPr="006E4A33" w:rsidRDefault="00D55D98" w:rsidP="004859AF">
      <w:pPr>
        <w:pStyle w:val="NormalWeb"/>
        <w:numPr>
          <w:ilvl w:val="0"/>
          <w:numId w:val="2"/>
        </w:numPr>
        <w:spacing w:line="480" w:lineRule="auto"/>
        <w:jc w:val="both"/>
        <w:rPr>
          <w:b/>
          <w:sz w:val="28"/>
          <w:szCs w:val="28"/>
        </w:rPr>
      </w:pPr>
      <w:r w:rsidRPr="006E4A33">
        <w:rPr>
          <w:rStyle w:val="Strong"/>
          <w:b w:val="0"/>
          <w:sz w:val="28"/>
          <w:szCs w:val="28"/>
        </w:rPr>
        <w:t>There is inadequate scientific documentation on the microbial diversity involved in yam deterioration</w:t>
      </w:r>
    </w:p>
    <w:p w:rsidR="00D55D98" w:rsidRPr="006E4A33" w:rsidRDefault="00547F2A" w:rsidP="00547F2A">
      <w:pPr>
        <w:pStyle w:val="Heading1"/>
        <w:rPr>
          <w:rFonts w:ascii="Times New Roman" w:hAnsi="Times New Roman" w:cs="Times New Roman"/>
          <w:b/>
          <w:color w:val="auto"/>
        </w:rPr>
      </w:pPr>
      <w:bookmarkStart w:id="5" w:name="_Toc206071717"/>
      <w:r w:rsidRPr="006E4A33">
        <w:rPr>
          <w:rFonts w:ascii="Times New Roman" w:hAnsi="Times New Roman" w:cs="Times New Roman"/>
          <w:b/>
          <w:color w:val="auto"/>
        </w:rPr>
        <w:t>1.3 Aim</w:t>
      </w:r>
      <w:bookmarkEnd w:id="5"/>
    </w:p>
    <w:p w:rsidR="00D55D98" w:rsidRPr="006E4A33" w:rsidRDefault="00D55D98" w:rsidP="006A5B8D">
      <w:pPr>
        <w:pStyle w:val="NormalWeb"/>
        <w:spacing w:line="480" w:lineRule="auto"/>
        <w:jc w:val="both"/>
        <w:rPr>
          <w:sz w:val="28"/>
          <w:szCs w:val="28"/>
        </w:rPr>
      </w:pPr>
      <w:r w:rsidRPr="006E4A33">
        <w:rPr>
          <w:sz w:val="28"/>
          <w:szCs w:val="28"/>
        </w:rPr>
        <w:t xml:space="preserve">The aim of this study is to </w:t>
      </w:r>
      <w:r w:rsidRPr="006E4A33">
        <w:rPr>
          <w:rStyle w:val="Strong"/>
          <w:b w:val="0"/>
          <w:sz w:val="28"/>
          <w:szCs w:val="28"/>
        </w:rPr>
        <w:t>isolate, identify, and characterize the bacteria and fungi responsible for the spoilage of yam tubers</w:t>
      </w:r>
      <w:r w:rsidRPr="006E4A33">
        <w:rPr>
          <w:sz w:val="28"/>
          <w:szCs w:val="28"/>
        </w:rPr>
        <w:t>, in order to understand the microbial agents involved and provide baseline information for effective postharvest management and control strategies.</w:t>
      </w:r>
      <w:r w:rsidR="006A5B8D" w:rsidRPr="006E4A33">
        <w:rPr>
          <w:sz w:val="28"/>
          <w:szCs w:val="28"/>
        </w:rPr>
        <w:t xml:space="preserve"> </w:t>
      </w:r>
    </w:p>
    <w:p w:rsidR="006A5B8D" w:rsidRPr="006E4A33" w:rsidRDefault="006A5B8D" w:rsidP="00547F2A">
      <w:pPr>
        <w:pStyle w:val="Heading1"/>
        <w:rPr>
          <w:rFonts w:ascii="Times New Roman" w:hAnsi="Times New Roman" w:cs="Times New Roman"/>
          <w:b/>
          <w:color w:val="auto"/>
        </w:rPr>
      </w:pPr>
      <w:bookmarkStart w:id="6" w:name="_Toc206071718"/>
      <w:r w:rsidRPr="006E4A33">
        <w:rPr>
          <w:rFonts w:ascii="Times New Roman" w:hAnsi="Times New Roman" w:cs="Times New Roman"/>
          <w:b/>
          <w:color w:val="auto"/>
        </w:rPr>
        <w:t>1.4 Objectives</w:t>
      </w:r>
      <w:bookmarkEnd w:id="6"/>
    </w:p>
    <w:p w:rsidR="006A5B8D" w:rsidRPr="006E4A33" w:rsidRDefault="006A5B8D" w:rsidP="006A5B8D">
      <w:pPr>
        <w:pStyle w:val="NormalWeb"/>
        <w:numPr>
          <w:ilvl w:val="0"/>
          <w:numId w:val="3"/>
        </w:numPr>
        <w:spacing w:line="480" w:lineRule="auto"/>
        <w:jc w:val="both"/>
        <w:rPr>
          <w:sz w:val="28"/>
          <w:szCs w:val="28"/>
        </w:rPr>
      </w:pPr>
      <w:r w:rsidRPr="006E4A33">
        <w:rPr>
          <w:sz w:val="28"/>
          <w:szCs w:val="28"/>
        </w:rPr>
        <w:t>To</w:t>
      </w:r>
      <w:r w:rsidRPr="006E4A33">
        <w:rPr>
          <w:b/>
          <w:sz w:val="28"/>
          <w:szCs w:val="28"/>
        </w:rPr>
        <w:t xml:space="preserve"> </w:t>
      </w:r>
      <w:r w:rsidRPr="006E4A33">
        <w:rPr>
          <w:rStyle w:val="Strong"/>
          <w:b w:val="0"/>
          <w:sz w:val="28"/>
          <w:szCs w:val="28"/>
        </w:rPr>
        <w:t>isolate</w:t>
      </w:r>
      <w:r w:rsidRPr="006E4A33">
        <w:rPr>
          <w:b/>
          <w:sz w:val="28"/>
          <w:szCs w:val="28"/>
        </w:rPr>
        <w:t xml:space="preserve"> </w:t>
      </w:r>
      <w:r w:rsidRPr="006E4A33">
        <w:rPr>
          <w:sz w:val="28"/>
          <w:szCs w:val="28"/>
        </w:rPr>
        <w:t>bacterial and fungal organisms from visibly spoiled yam tubers using standard microbiological techniques</w:t>
      </w:r>
    </w:p>
    <w:p w:rsidR="006A5B8D" w:rsidRPr="006E4A33" w:rsidRDefault="006A5B8D" w:rsidP="006A5B8D">
      <w:pPr>
        <w:pStyle w:val="NormalWeb"/>
        <w:numPr>
          <w:ilvl w:val="0"/>
          <w:numId w:val="3"/>
        </w:numPr>
        <w:spacing w:line="480" w:lineRule="auto"/>
        <w:jc w:val="both"/>
        <w:rPr>
          <w:sz w:val="28"/>
          <w:szCs w:val="28"/>
        </w:rPr>
      </w:pPr>
      <w:r w:rsidRPr="006E4A33">
        <w:rPr>
          <w:sz w:val="28"/>
          <w:szCs w:val="28"/>
        </w:rPr>
        <w:t>To</w:t>
      </w:r>
      <w:r w:rsidRPr="006E4A33">
        <w:rPr>
          <w:b/>
          <w:sz w:val="28"/>
          <w:szCs w:val="28"/>
        </w:rPr>
        <w:t xml:space="preserve"> </w:t>
      </w:r>
      <w:r w:rsidRPr="006E4A33">
        <w:rPr>
          <w:rStyle w:val="Strong"/>
          <w:b w:val="0"/>
          <w:sz w:val="28"/>
          <w:szCs w:val="28"/>
        </w:rPr>
        <w:t>identify and characterize</w:t>
      </w:r>
      <w:r w:rsidRPr="006E4A33">
        <w:rPr>
          <w:b/>
          <w:sz w:val="28"/>
          <w:szCs w:val="28"/>
        </w:rPr>
        <w:t xml:space="preserve"> </w:t>
      </w:r>
      <w:r w:rsidRPr="006E4A33">
        <w:rPr>
          <w:sz w:val="28"/>
          <w:szCs w:val="28"/>
        </w:rPr>
        <w:t>the isolated microorganisms based on their cultural, morphological, and biochemical characteristics.</w:t>
      </w:r>
    </w:p>
    <w:p w:rsidR="006A5B8D" w:rsidRPr="006E4A33" w:rsidRDefault="006A5B8D" w:rsidP="006A5B8D">
      <w:pPr>
        <w:pStyle w:val="NormalWeb"/>
        <w:numPr>
          <w:ilvl w:val="0"/>
          <w:numId w:val="3"/>
        </w:numPr>
        <w:spacing w:line="480" w:lineRule="auto"/>
        <w:jc w:val="both"/>
        <w:rPr>
          <w:sz w:val="28"/>
          <w:szCs w:val="28"/>
        </w:rPr>
      </w:pPr>
      <w:r w:rsidRPr="006E4A33">
        <w:rPr>
          <w:sz w:val="28"/>
          <w:szCs w:val="28"/>
        </w:rPr>
        <w:t xml:space="preserve"> To </w:t>
      </w:r>
      <w:r w:rsidRPr="006E4A33">
        <w:rPr>
          <w:rStyle w:val="Strong"/>
          <w:b w:val="0"/>
          <w:sz w:val="28"/>
          <w:szCs w:val="28"/>
        </w:rPr>
        <w:t>determine the prevalence</w:t>
      </w:r>
      <w:r w:rsidRPr="006E4A33">
        <w:rPr>
          <w:b/>
          <w:sz w:val="28"/>
          <w:szCs w:val="28"/>
        </w:rPr>
        <w:t xml:space="preserve"> </w:t>
      </w:r>
      <w:r w:rsidRPr="006E4A33">
        <w:rPr>
          <w:sz w:val="28"/>
          <w:szCs w:val="28"/>
        </w:rPr>
        <w:t>and diversity of the microbial species associated with yam spoilage in the study area.</w:t>
      </w:r>
    </w:p>
    <w:p w:rsidR="00111952" w:rsidRPr="006E4A33" w:rsidRDefault="00111952" w:rsidP="00111952">
      <w:pPr>
        <w:pStyle w:val="NormalWeb"/>
        <w:spacing w:line="480" w:lineRule="auto"/>
        <w:ind w:left="720"/>
        <w:jc w:val="both"/>
        <w:rPr>
          <w:sz w:val="28"/>
          <w:szCs w:val="28"/>
        </w:rPr>
      </w:pPr>
    </w:p>
    <w:p w:rsidR="00111952" w:rsidRPr="006E4A33" w:rsidRDefault="00111952" w:rsidP="00547F2A">
      <w:pPr>
        <w:pStyle w:val="Heading1"/>
        <w:jc w:val="center"/>
        <w:rPr>
          <w:rFonts w:ascii="Times New Roman" w:hAnsi="Times New Roman" w:cs="Times New Roman"/>
          <w:b/>
          <w:color w:val="auto"/>
        </w:rPr>
      </w:pPr>
      <w:r w:rsidRPr="006E4A33">
        <w:rPr>
          <w:rFonts w:ascii="Times New Roman" w:hAnsi="Times New Roman" w:cs="Times New Roman"/>
          <w:color w:val="auto"/>
        </w:rPr>
        <w:br w:type="page"/>
      </w:r>
      <w:bookmarkStart w:id="7" w:name="_Toc206071719"/>
      <w:r w:rsidRPr="006E4A33">
        <w:rPr>
          <w:rFonts w:ascii="Times New Roman" w:hAnsi="Times New Roman" w:cs="Times New Roman"/>
          <w:b/>
          <w:color w:val="auto"/>
        </w:rPr>
        <w:t>CHAPTER TWO</w:t>
      </w:r>
      <w:bookmarkEnd w:id="7"/>
    </w:p>
    <w:p w:rsidR="00111952" w:rsidRPr="006E4A33" w:rsidRDefault="00111952" w:rsidP="00547F2A">
      <w:pPr>
        <w:pStyle w:val="Heading1"/>
        <w:rPr>
          <w:rFonts w:ascii="Times New Roman" w:hAnsi="Times New Roman" w:cs="Times New Roman"/>
          <w:b/>
          <w:color w:val="auto"/>
        </w:rPr>
      </w:pPr>
      <w:bookmarkStart w:id="8" w:name="_Toc206071720"/>
      <w:r w:rsidRPr="006E4A33">
        <w:rPr>
          <w:rFonts w:ascii="Times New Roman" w:hAnsi="Times New Roman" w:cs="Times New Roman"/>
          <w:b/>
          <w:color w:val="auto"/>
        </w:rPr>
        <w:t>2.0 MATERIALS AND METHODS</w:t>
      </w:r>
      <w:bookmarkEnd w:id="8"/>
    </w:p>
    <w:p w:rsidR="00111952" w:rsidRPr="006E4A33" w:rsidRDefault="00111952" w:rsidP="00547F2A">
      <w:pPr>
        <w:pStyle w:val="Heading1"/>
        <w:rPr>
          <w:rFonts w:ascii="Times New Roman" w:hAnsi="Times New Roman" w:cs="Times New Roman"/>
          <w:b/>
          <w:color w:val="auto"/>
        </w:rPr>
      </w:pPr>
      <w:bookmarkStart w:id="9" w:name="_Toc206071721"/>
      <w:r w:rsidRPr="006E4A33">
        <w:rPr>
          <w:rFonts w:ascii="Times New Roman" w:hAnsi="Times New Roman" w:cs="Times New Roman"/>
          <w:b/>
          <w:color w:val="auto"/>
        </w:rPr>
        <w:t>2.1 Sample Collection</w:t>
      </w:r>
      <w:bookmarkEnd w:id="9"/>
      <w:r w:rsidRPr="006E4A33">
        <w:rPr>
          <w:rFonts w:ascii="Times New Roman" w:hAnsi="Times New Roman" w:cs="Times New Roman"/>
          <w:b/>
          <w:color w:val="auto"/>
        </w:rPr>
        <w:t xml:space="preserve"> </w:t>
      </w:r>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 Yam sample were collected sterilely and taken immediately to the laboratory for analysis</w:t>
      </w:r>
    </w:p>
    <w:p w:rsidR="00111952" w:rsidRPr="006E4A33" w:rsidRDefault="00111952" w:rsidP="00547F2A">
      <w:pPr>
        <w:pStyle w:val="Heading1"/>
        <w:rPr>
          <w:rFonts w:ascii="Times New Roman" w:hAnsi="Times New Roman" w:cs="Times New Roman"/>
          <w:b/>
          <w:color w:val="auto"/>
        </w:rPr>
      </w:pPr>
      <w:bookmarkStart w:id="10" w:name="_Toc206071722"/>
      <w:r w:rsidRPr="006E4A33">
        <w:rPr>
          <w:rFonts w:ascii="Times New Roman" w:hAnsi="Times New Roman" w:cs="Times New Roman"/>
          <w:b/>
          <w:color w:val="auto"/>
        </w:rPr>
        <w:t>2.2 Sampling Sites</w:t>
      </w:r>
      <w:bookmarkEnd w:id="10"/>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 Samples were obtained from market located in (Sango, Ganmu, Oja Oba, Kulende, Offa, Idi Ori, Ara) in Ilorin, Kwara state.</w:t>
      </w:r>
    </w:p>
    <w:p w:rsidR="00111952" w:rsidRPr="006E4A33" w:rsidRDefault="00111952" w:rsidP="00547F2A">
      <w:pPr>
        <w:pStyle w:val="Heading1"/>
        <w:rPr>
          <w:rFonts w:ascii="Times New Roman" w:hAnsi="Times New Roman" w:cs="Times New Roman"/>
          <w:b/>
          <w:color w:val="auto"/>
        </w:rPr>
      </w:pPr>
      <w:bookmarkStart w:id="11" w:name="_Toc206071723"/>
      <w:r w:rsidRPr="006E4A33">
        <w:rPr>
          <w:rFonts w:ascii="Times New Roman" w:hAnsi="Times New Roman" w:cs="Times New Roman"/>
          <w:b/>
          <w:color w:val="auto"/>
        </w:rPr>
        <w:t>2.3 MATERIALS</w:t>
      </w:r>
      <w:bookmarkEnd w:id="11"/>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The materials used for the isolation and identification of bacterial and fungal species from spoiled Yam included sterile petri dishes, test tubes, conical flasks, inoculating loops, pipettes, distilled water, laminar airflow hood, autoclave, and incubator. Additionally, different microbiological media such as </w:t>
      </w:r>
      <w:r w:rsidRPr="006E4A33">
        <w:rPr>
          <w:rFonts w:ascii="Times New Roman" w:hAnsi="Times New Roman" w:cs="Times New Roman"/>
          <w:bCs/>
          <w:sz w:val="28"/>
          <w:szCs w:val="28"/>
        </w:rPr>
        <w:t>nutrient agar (NA) and Potato dextrose agar (PDA)</w:t>
      </w:r>
      <w:r w:rsidRPr="006E4A33">
        <w:rPr>
          <w:rFonts w:ascii="Times New Roman" w:hAnsi="Times New Roman" w:cs="Times New Roman"/>
          <w:sz w:val="28"/>
          <w:szCs w:val="28"/>
        </w:rPr>
        <w:t xml:space="preserve"> were used for bacterial and fungal growth. Biochemical reagents for microbial identification, such as Gram stain, catalase, oxidase, and carbohydrate fermentation tests, were also employed. Molecular tools for </w:t>
      </w:r>
      <w:r w:rsidRPr="006E4A33">
        <w:rPr>
          <w:rFonts w:ascii="Times New Roman" w:hAnsi="Times New Roman" w:cs="Times New Roman"/>
          <w:bCs/>
          <w:sz w:val="28"/>
          <w:szCs w:val="28"/>
        </w:rPr>
        <w:t>DNA extraction, polymerase chain reaction (PCR), and sequencing</w:t>
      </w:r>
      <w:r w:rsidRPr="006E4A33">
        <w:rPr>
          <w:rFonts w:ascii="Times New Roman" w:hAnsi="Times New Roman" w:cs="Times New Roman"/>
          <w:sz w:val="28"/>
          <w:szCs w:val="28"/>
        </w:rPr>
        <w:t xml:space="preserve"> were used for precise identification of fungal species.</w:t>
      </w:r>
    </w:p>
    <w:p w:rsidR="00547F2A" w:rsidRPr="006E4A33" w:rsidRDefault="00547F2A" w:rsidP="00111952">
      <w:pPr>
        <w:spacing w:line="480" w:lineRule="auto"/>
        <w:jc w:val="both"/>
        <w:rPr>
          <w:rFonts w:ascii="Times New Roman" w:hAnsi="Times New Roman" w:cs="Times New Roman"/>
          <w:sz w:val="28"/>
          <w:szCs w:val="28"/>
        </w:rPr>
      </w:pPr>
    </w:p>
    <w:p w:rsidR="00547F2A" w:rsidRPr="006E4A33" w:rsidRDefault="00547F2A" w:rsidP="00111952">
      <w:pPr>
        <w:spacing w:line="480" w:lineRule="auto"/>
        <w:jc w:val="both"/>
        <w:rPr>
          <w:rFonts w:ascii="Times New Roman" w:hAnsi="Times New Roman" w:cs="Times New Roman"/>
          <w:sz w:val="28"/>
          <w:szCs w:val="28"/>
        </w:rPr>
      </w:pPr>
    </w:p>
    <w:p w:rsidR="00111952" w:rsidRPr="006E4A33" w:rsidRDefault="00111952" w:rsidP="00547F2A">
      <w:pPr>
        <w:pStyle w:val="Heading1"/>
        <w:rPr>
          <w:rFonts w:ascii="Times New Roman" w:hAnsi="Times New Roman" w:cs="Times New Roman"/>
          <w:b/>
          <w:color w:val="auto"/>
        </w:rPr>
      </w:pPr>
      <w:bookmarkStart w:id="12" w:name="_Toc206071724"/>
      <w:r w:rsidRPr="006E4A33">
        <w:rPr>
          <w:rFonts w:ascii="Times New Roman" w:hAnsi="Times New Roman" w:cs="Times New Roman"/>
          <w:b/>
          <w:color w:val="auto"/>
        </w:rPr>
        <w:t>2.4.0 Isolation of Microorganism</w:t>
      </w:r>
      <w:bookmarkEnd w:id="12"/>
      <w:r w:rsidRPr="006E4A33">
        <w:rPr>
          <w:rFonts w:ascii="Times New Roman" w:hAnsi="Times New Roman" w:cs="Times New Roman"/>
          <w:b/>
          <w:color w:val="auto"/>
        </w:rPr>
        <w:t xml:space="preserve"> </w:t>
      </w:r>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To isolate bacteria and fungi from the yam samples, serial dilution and direct plating techniques were employed. Spoiled of the yam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111952" w:rsidRPr="006E4A33" w:rsidRDefault="00111952" w:rsidP="00547F2A">
      <w:pPr>
        <w:pStyle w:val="Heading1"/>
        <w:rPr>
          <w:rFonts w:ascii="Times New Roman" w:hAnsi="Times New Roman" w:cs="Times New Roman"/>
          <w:b/>
          <w:color w:val="auto"/>
        </w:rPr>
      </w:pPr>
      <w:bookmarkStart w:id="13" w:name="_Toc206071725"/>
      <w:r w:rsidRPr="006E4A33">
        <w:rPr>
          <w:rFonts w:ascii="Times New Roman" w:hAnsi="Times New Roman" w:cs="Times New Roman"/>
          <w:b/>
          <w:color w:val="auto"/>
        </w:rPr>
        <w:t>2.4.1 Media Preparation</w:t>
      </w:r>
      <w:bookmarkEnd w:id="13"/>
      <w:r w:rsidRPr="006E4A33">
        <w:rPr>
          <w:rFonts w:ascii="Times New Roman" w:hAnsi="Times New Roman" w:cs="Times New Roman"/>
          <w:b/>
          <w:color w:val="auto"/>
        </w:rPr>
        <w:t xml:space="preserve"> </w:t>
      </w:r>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Preparation of saboroaud dextrose agar (PDA), the method of Haripersad, (2018) was used, fifteen (9.75)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6E4A33">
        <w:rPr>
          <w:rFonts w:ascii="Times New Roman" w:hAnsi="Times New Roman" w:cs="Times New Roman"/>
          <w:sz w:val="28"/>
          <w:szCs w:val="28"/>
          <w:vertAlign w:val="superscript"/>
        </w:rPr>
        <w:t>o</w:t>
      </w:r>
      <w:r w:rsidRPr="006E4A33">
        <w:rPr>
          <w:rFonts w:ascii="Times New Roman" w:hAnsi="Times New Roman" w:cs="Times New Roman"/>
          <w:sz w:val="28"/>
          <w:szCs w:val="28"/>
        </w:rPr>
        <w:t>C,then cooled down to about fortyfive (45</w:t>
      </w:r>
      <w:r w:rsidRPr="006E4A33">
        <w:rPr>
          <w:rFonts w:ascii="Times New Roman" w:hAnsi="Times New Roman" w:cs="Times New Roman"/>
          <w:sz w:val="28"/>
          <w:szCs w:val="28"/>
          <w:vertAlign w:val="superscript"/>
        </w:rPr>
        <w:t>0</w:t>
      </w:r>
      <w:r w:rsidRPr="006E4A33">
        <w:rPr>
          <w:rFonts w:ascii="Times New Roman" w:hAnsi="Times New Roman" w:cs="Times New Roman"/>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111952" w:rsidRPr="006E4A33" w:rsidRDefault="00111952" w:rsidP="00111952">
      <w:pPr>
        <w:spacing w:line="480" w:lineRule="auto"/>
        <w:jc w:val="both"/>
        <w:rPr>
          <w:rFonts w:ascii="Times New Roman" w:hAnsi="Times New Roman" w:cs="Times New Roman"/>
          <w:sz w:val="28"/>
          <w:szCs w:val="28"/>
        </w:rPr>
      </w:pPr>
    </w:p>
    <w:p w:rsidR="00547F2A" w:rsidRPr="006E4A33" w:rsidRDefault="00547F2A" w:rsidP="00111952">
      <w:pPr>
        <w:spacing w:line="480" w:lineRule="auto"/>
        <w:jc w:val="both"/>
        <w:rPr>
          <w:rFonts w:ascii="Times New Roman" w:hAnsi="Times New Roman" w:cs="Times New Roman"/>
          <w:sz w:val="28"/>
          <w:szCs w:val="28"/>
        </w:rPr>
      </w:pPr>
    </w:p>
    <w:p w:rsidR="00547F2A" w:rsidRPr="006E4A33" w:rsidRDefault="00547F2A" w:rsidP="00111952">
      <w:pPr>
        <w:spacing w:line="480" w:lineRule="auto"/>
        <w:jc w:val="both"/>
        <w:rPr>
          <w:rFonts w:ascii="Times New Roman" w:hAnsi="Times New Roman" w:cs="Times New Roman"/>
          <w:sz w:val="28"/>
          <w:szCs w:val="28"/>
        </w:rPr>
      </w:pPr>
    </w:p>
    <w:p w:rsidR="00111952" w:rsidRPr="006E4A33" w:rsidRDefault="00111952" w:rsidP="00547F2A">
      <w:pPr>
        <w:pStyle w:val="Heading1"/>
        <w:rPr>
          <w:rFonts w:ascii="Times New Roman" w:hAnsi="Times New Roman" w:cs="Times New Roman"/>
          <w:b/>
          <w:color w:val="auto"/>
        </w:rPr>
      </w:pPr>
      <w:bookmarkStart w:id="14" w:name="_Toc206071726"/>
      <w:r w:rsidRPr="006E4A33">
        <w:rPr>
          <w:rFonts w:ascii="Times New Roman" w:hAnsi="Times New Roman" w:cs="Times New Roman"/>
          <w:b/>
          <w:color w:val="auto"/>
        </w:rPr>
        <w:t>2.4.2 Sample Preparation</w:t>
      </w:r>
      <w:bookmarkEnd w:id="14"/>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Serial dilution was prepared by taking one (1ml) from stock yam solution in to the test tube that were arranged 10</w:t>
      </w:r>
      <w:r w:rsidRPr="006E4A33">
        <w:rPr>
          <w:rFonts w:ascii="Times New Roman" w:hAnsi="Times New Roman" w:cs="Times New Roman"/>
          <w:sz w:val="28"/>
          <w:szCs w:val="28"/>
          <w:vertAlign w:val="superscript"/>
        </w:rPr>
        <w:t>-1</w:t>
      </w:r>
      <w:r w:rsidRPr="006E4A33">
        <w:rPr>
          <w:rFonts w:ascii="Times New Roman" w:hAnsi="Times New Roman" w:cs="Times New Roman"/>
          <w:sz w:val="28"/>
          <w:szCs w:val="28"/>
        </w:rPr>
        <w:t xml:space="preserve"> to 10</w:t>
      </w:r>
      <w:r w:rsidRPr="006E4A33">
        <w:rPr>
          <w:rFonts w:ascii="Times New Roman" w:hAnsi="Times New Roman" w:cs="Times New Roman"/>
          <w:sz w:val="28"/>
          <w:szCs w:val="28"/>
          <w:vertAlign w:val="superscript"/>
        </w:rPr>
        <w:t>-9</w:t>
      </w:r>
      <w:r w:rsidRPr="006E4A33">
        <w:rPr>
          <w:rFonts w:ascii="Times New Roman" w:hAnsi="Times New Roman" w:cs="Times New Roman"/>
          <w:sz w:val="28"/>
          <w:szCs w:val="28"/>
        </w:rPr>
        <w:t xml:space="preserve"> .From the serial dilution 10</w:t>
      </w:r>
      <w:r w:rsidRPr="006E4A33">
        <w:rPr>
          <w:rFonts w:ascii="Times New Roman" w:hAnsi="Times New Roman" w:cs="Times New Roman"/>
          <w:sz w:val="28"/>
          <w:szCs w:val="28"/>
          <w:vertAlign w:val="superscript"/>
        </w:rPr>
        <w:t>-8</w:t>
      </w:r>
      <w:r w:rsidRPr="006E4A33">
        <w:rPr>
          <w:rFonts w:ascii="Times New Roman" w:hAnsi="Times New Roman" w:cs="Times New Roman"/>
          <w:sz w:val="28"/>
          <w:szCs w:val="28"/>
        </w:rPr>
        <w:t xml:space="preserve"> tube, 1ml of sample was taken and poured in to sterile petri dishes and PDA that has been cooled to 45</w:t>
      </w:r>
      <w:r w:rsidRPr="006E4A33">
        <w:rPr>
          <w:rFonts w:ascii="Times New Roman" w:hAnsi="Times New Roman" w:cs="Times New Roman"/>
          <w:sz w:val="28"/>
          <w:szCs w:val="28"/>
          <w:vertAlign w:val="superscript"/>
        </w:rPr>
        <w:t>o</w:t>
      </w:r>
      <w:r w:rsidRPr="006E4A33">
        <w:rPr>
          <w:rFonts w:ascii="Times New Roman" w:hAnsi="Times New Roman" w:cs="Times New Roman"/>
          <w:sz w:val="28"/>
          <w:szCs w:val="28"/>
        </w:rPr>
        <w:t>C was poured on the yam sample.</w:t>
      </w:r>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In the culture plate, the culture plates were incubated for 48-72hrs at room temperature (30</w:t>
      </w:r>
      <w:r w:rsidRPr="006E4A33">
        <w:rPr>
          <w:rFonts w:ascii="Times New Roman" w:hAnsi="Times New Roman" w:cs="Times New Roman"/>
          <w:sz w:val="28"/>
          <w:szCs w:val="28"/>
          <w:vertAlign w:val="superscript"/>
        </w:rPr>
        <w:t>o</w:t>
      </w:r>
      <w:r w:rsidRPr="006E4A33">
        <w:rPr>
          <w:rFonts w:ascii="Times New Roman" w:hAnsi="Times New Roman" w:cs="Times New Roman"/>
          <w:sz w:val="28"/>
          <w:szCs w:val="28"/>
        </w:rPr>
        <w:t>c). The control experiment for fungi were without sample solutions (Babble, 2016).</w:t>
      </w:r>
    </w:p>
    <w:p w:rsidR="00111952" w:rsidRPr="006E4A33" w:rsidRDefault="00111952" w:rsidP="00547F2A">
      <w:pPr>
        <w:pStyle w:val="Heading1"/>
        <w:rPr>
          <w:rFonts w:ascii="Times New Roman" w:hAnsi="Times New Roman" w:cs="Times New Roman"/>
          <w:b/>
          <w:color w:val="auto"/>
        </w:rPr>
      </w:pPr>
      <w:bookmarkStart w:id="15" w:name="_Toc206071727"/>
      <w:r w:rsidRPr="006E4A33">
        <w:rPr>
          <w:rFonts w:ascii="Times New Roman" w:hAnsi="Times New Roman" w:cs="Times New Roman"/>
          <w:b/>
          <w:color w:val="auto"/>
        </w:rPr>
        <w:t>2.4.3 Preparation of Pure Culture</w:t>
      </w:r>
      <w:bookmarkEnd w:id="15"/>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111952" w:rsidRPr="006E4A33" w:rsidRDefault="00111952" w:rsidP="00547F2A">
      <w:pPr>
        <w:pStyle w:val="Heading1"/>
        <w:rPr>
          <w:rFonts w:ascii="Times New Roman" w:hAnsi="Times New Roman" w:cs="Times New Roman"/>
          <w:b/>
          <w:color w:val="auto"/>
        </w:rPr>
      </w:pPr>
      <w:bookmarkStart w:id="16" w:name="_Toc206071728"/>
      <w:r w:rsidRPr="006E4A33">
        <w:rPr>
          <w:rFonts w:ascii="Times New Roman" w:hAnsi="Times New Roman" w:cs="Times New Roman"/>
          <w:b/>
          <w:color w:val="auto"/>
        </w:rPr>
        <w:t>2.4.4 Inoculation of PDA SLANT</w:t>
      </w:r>
      <w:bookmarkEnd w:id="16"/>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Sterile inoculating loop and needle was used to take inoculum from fungi culture plates and inoculated on PDA slanting bottles by stabbing. They were incubated for 48-72 hours. They were stored at low temperature (40</w:t>
      </w:r>
      <w:r w:rsidRPr="006E4A33">
        <w:rPr>
          <w:rFonts w:ascii="Times New Roman" w:hAnsi="Times New Roman" w:cs="Times New Roman"/>
          <w:sz w:val="28"/>
          <w:szCs w:val="28"/>
          <w:vertAlign w:val="superscript"/>
        </w:rPr>
        <w:t xml:space="preserve">0 </w:t>
      </w:r>
      <w:r w:rsidRPr="006E4A33">
        <w:rPr>
          <w:rFonts w:ascii="Times New Roman" w:hAnsi="Times New Roman" w:cs="Times New Roman"/>
          <w:sz w:val="28"/>
          <w:szCs w:val="28"/>
        </w:rPr>
        <w:t xml:space="preserve">C) (Yang </w:t>
      </w:r>
      <w:r w:rsidRPr="006E4A33">
        <w:rPr>
          <w:rFonts w:ascii="Times New Roman" w:hAnsi="Times New Roman" w:cs="Times New Roman"/>
          <w:i/>
          <w:sz w:val="28"/>
          <w:szCs w:val="28"/>
        </w:rPr>
        <w:t>et al</w:t>
      </w:r>
      <w:r w:rsidRPr="006E4A33">
        <w:rPr>
          <w:rFonts w:ascii="Times New Roman" w:hAnsi="Times New Roman" w:cs="Times New Roman"/>
          <w:sz w:val="28"/>
          <w:szCs w:val="28"/>
        </w:rPr>
        <w:t>., 2024)</w:t>
      </w:r>
    </w:p>
    <w:p w:rsidR="00111952" w:rsidRPr="006E4A33" w:rsidRDefault="00111952" w:rsidP="00111952">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Staining Procedure</w:t>
      </w:r>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6E4A33">
        <w:rPr>
          <w:rFonts w:ascii="Times New Roman" w:hAnsi="Times New Roman" w:cs="Times New Roman"/>
          <w:i/>
          <w:sz w:val="28"/>
          <w:szCs w:val="28"/>
        </w:rPr>
        <w:t>et al</w:t>
      </w:r>
      <w:r w:rsidRPr="006E4A33">
        <w:rPr>
          <w:rFonts w:ascii="Times New Roman" w:hAnsi="Times New Roman" w:cs="Times New Roman"/>
          <w:sz w:val="28"/>
          <w:szCs w:val="28"/>
        </w:rPr>
        <w:t>., 2021)</w:t>
      </w:r>
    </w:p>
    <w:p w:rsidR="00111952" w:rsidRPr="006E4A33" w:rsidRDefault="00111952" w:rsidP="00547F2A">
      <w:pPr>
        <w:pStyle w:val="Heading1"/>
        <w:rPr>
          <w:rFonts w:ascii="Times New Roman" w:eastAsia="Times New Roman" w:hAnsi="Times New Roman" w:cs="Times New Roman"/>
          <w:b/>
          <w:color w:val="auto"/>
        </w:rPr>
      </w:pPr>
      <w:bookmarkStart w:id="17" w:name="_Toc206071729"/>
      <w:r w:rsidRPr="006E4A33">
        <w:rPr>
          <w:rFonts w:ascii="Times New Roman" w:eastAsia="Times New Roman" w:hAnsi="Times New Roman" w:cs="Times New Roman"/>
          <w:b/>
          <w:color w:val="auto"/>
        </w:rPr>
        <w:t>2.5 Molecular Identification (PCR : Polymerase Chain Reaction)</w:t>
      </w:r>
      <w:bookmarkEnd w:id="17"/>
    </w:p>
    <w:p w:rsidR="00111952" w:rsidRPr="006E4A33" w:rsidRDefault="00111952" w:rsidP="00111952">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PCR was used for the molecular identification of fungal isolates. The DNA of each isolate was extracted using the </w:t>
      </w:r>
      <w:r w:rsidRPr="006E4A33">
        <w:rPr>
          <w:rFonts w:ascii="Times New Roman" w:eastAsia="Times New Roman" w:hAnsi="Times New Roman" w:cs="Times New Roman"/>
          <w:b/>
          <w:bCs/>
          <w:sz w:val="28"/>
          <w:szCs w:val="28"/>
        </w:rPr>
        <w:t>boiling method or DNA extraction kit</w:t>
      </w:r>
      <w:r w:rsidRPr="006E4A33">
        <w:rPr>
          <w:rFonts w:ascii="Times New Roman" w:eastAsia="Times New Roman" w:hAnsi="Times New Roman" w:cs="Times New Roman"/>
          <w:sz w:val="28"/>
          <w:szCs w:val="28"/>
        </w:rPr>
        <w:t xml:space="preserve">. The 16S rRNA gene was amplified for bacterial identification, while the ITS region was targeted for fungi. The PCR reaction mixture included </w:t>
      </w:r>
      <w:r w:rsidRPr="006E4A33">
        <w:rPr>
          <w:rFonts w:ascii="Times New Roman" w:eastAsia="Times New Roman" w:hAnsi="Times New Roman" w:cs="Times New Roman"/>
          <w:b/>
          <w:bCs/>
          <w:sz w:val="28"/>
          <w:szCs w:val="28"/>
        </w:rPr>
        <w:t>Taq polymerase, primers, dNTPs, and buffer solution</w:t>
      </w:r>
      <w:r w:rsidRPr="006E4A33">
        <w:rPr>
          <w:rFonts w:ascii="Times New Roman" w:eastAsia="Times New Roman" w:hAnsi="Times New Roman" w:cs="Times New Roman"/>
          <w:sz w:val="28"/>
          <w:szCs w:val="28"/>
        </w:rPr>
        <w:t>. The thermocycling conditions involved initial denaturation at 94</w:t>
      </w:r>
      <w:r w:rsidRPr="006E4A33">
        <w:rPr>
          <w:rFonts w:ascii="Times New Roman" w:eastAsia="Times New Roman" w:hAnsi="Times New Roman" w:cs="Times New Roman"/>
          <w:sz w:val="28"/>
          <w:szCs w:val="28"/>
          <w:vertAlign w:val="superscript"/>
        </w:rPr>
        <w:t>0</w:t>
      </w:r>
      <w:r w:rsidRPr="006E4A33">
        <w:rPr>
          <w:rFonts w:ascii="Times New Roman" w:eastAsia="Times New Roman" w:hAnsi="Times New Roman" w:cs="Times New Roman"/>
          <w:sz w:val="28"/>
          <w:szCs w:val="28"/>
        </w:rPr>
        <w:t xml:space="preserve">C, followed by annealing at an optimized temperature, extension, and a final elongation step. The PCR products were analyzed through </w:t>
      </w:r>
      <w:r w:rsidRPr="006E4A33">
        <w:rPr>
          <w:rFonts w:ascii="Times New Roman" w:eastAsia="Times New Roman" w:hAnsi="Times New Roman" w:cs="Times New Roman"/>
          <w:b/>
          <w:bCs/>
          <w:sz w:val="28"/>
          <w:szCs w:val="28"/>
        </w:rPr>
        <w:t>gel electrophoresis</w:t>
      </w:r>
      <w:r w:rsidRPr="006E4A33">
        <w:rPr>
          <w:rFonts w:ascii="Times New Roman" w:eastAsia="Times New Roman" w:hAnsi="Times New Roman" w:cs="Times New Roman"/>
          <w:sz w:val="28"/>
          <w:szCs w:val="28"/>
        </w:rPr>
        <w:t>, visualized under UV light, and sequenced for definitive microbial identification.</w:t>
      </w:r>
    </w:p>
    <w:p w:rsidR="00111952" w:rsidRPr="006E4A33" w:rsidRDefault="00111952" w:rsidP="00547F2A">
      <w:pPr>
        <w:pStyle w:val="Heading1"/>
        <w:rPr>
          <w:rFonts w:ascii="Times New Roman" w:eastAsia="Courier New" w:hAnsi="Times New Roman" w:cs="Times New Roman"/>
          <w:b/>
          <w:color w:val="auto"/>
        </w:rPr>
      </w:pPr>
      <w:bookmarkStart w:id="18" w:name="_Toc206071730"/>
      <w:r w:rsidRPr="006E4A33">
        <w:rPr>
          <w:rFonts w:ascii="Times New Roman" w:eastAsia="Courier New" w:hAnsi="Times New Roman" w:cs="Times New Roman"/>
          <w:b/>
          <w:color w:val="auto"/>
        </w:rPr>
        <w:t xml:space="preserve">2.6 </w:t>
      </w:r>
      <w:r w:rsidRPr="006E4A33">
        <w:rPr>
          <w:rFonts w:ascii="Times New Roman" w:hAnsi="Times New Roman" w:cs="Times New Roman"/>
          <w:b/>
          <w:color w:val="auto"/>
        </w:rPr>
        <w:t>Molecular Characterisation: Polymerase Chain Reaction (PCR)</w:t>
      </w:r>
      <w:bookmarkEnd w:id="18"/>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6E4A33">
        <w:rPr>
          <w:rFonts w:ascii="Times New Roman" w:hAnsi="Times New Roman" w:cs="Times New Roman"/>
          <w:i/>
          <w:sz w:val="28"/>
          <w:szCs w:val="28"/>
        </w:rPr>
        <w:t>et al</w:t>
      </w:r>
      <w:r w:rsidRPr="006E4A33">
        <w:rPr>
          <w:rFonts w:ascii="Times New Roman" w:hAnsi="Times New Roman" w:cs="Times New Roman"/>
          <w:sz w:val="28"/>
          <w:szCs w:val="28"/>
        </w:rPr>
        <w:t>.,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111952" w:rsidRPr="006E4A33" w:rsidRDefault="00111952" w:rsidP="00547F2A">
      <w:pPr>
        <w:pStyle w:val="Heading1"/>
        <w:rPr>
          <w:rFonts w:ascii="Times New Roman" w:eastAsia="Times New Roman" w:hAnsi="Times New Roman" w:cs="Times New Roman"/>
          <w:b/>
          <w:color w:val="auto"/>
        </w:rPr>
      </w:pPr>
      <w:bookmarkStart w:id="19" w:name="_Toc206071731"/>
      <w:r w:rsidRPr="006E4A33">
        <w:rPr>
          <w:rFonts w:ascii="Times New Roman" w:eastAsia="Times New Roman" w:hAnsi="Times New Roman" w:cs="Times New Roman"/>
          <w:b/>
          <w:color w:val="auto"/>
        </w:rPr>
        <w:t>2.7 Sequencing for Identification of Fungi</w:t>
      </w:r>
      <w:bookmarkEnd w:id="19"/>
    </w:p>
    <w:p w:rsidR="00111952" w:rsidRPr="006E4A33" w:rsidRDefault="00111952" w:rsidP="00111952">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Molecular identification of fungal isolates was carried out through sequencing of the </w:t>
      </w:r>
      <w:r w:rsidRPr="006E4A33">
        <w:rPr>
          <w:rFonts w:ascii="Times New Roman" w:eastAsia="Times New Roman" w:hAnsi="Times New Roman" w:cs="Times New Roman"/>
          <w:b/>
          <w:bCs/>
          <w:sz w:val="28"/>
          <w:szCs w:val="28"/>
        </w:rPr>
        <w:t>Internal Transcribed Spacer (ITS) region</w:t>
      </w:r>
      <w:r w:rsidRPr="006E4A33">
        <w:rPr>
          <w:rFonts w:ascii="Times New Roman" w:eastAsia="Times New Roman" w:hAnsi="Times New Roman" w:cs="Times New Roman"/>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111952" w:rsidRPr="006E4A33" w:rsidRDefault="00111952" w:rsidP="00547F2A">
      <w:pPr>
        <w:pStyle w:val="Heading1"/>
        <w:rPr>
          <w:rFonts w:ascii="Times New Roman" w:hAnsi="Times New Roman" w:cs="Times New Roman"/>
          <w:b/>
          <w:color w:val="auto"/>
        </w:rPr>
      </w:pPr>
      <w:bookmarkStart w:id="20" w:name="_Toc206071732"/>
      <w:r w:rsidRPr="006E4A33">
        <w:rPr>
          <w:rFonts w:ascii="Times New Roman" w:eastAsia="Times New Roman" w:hAnsi="Times New Roman" w:cs="Times New Roman"/>
          <w:b/>
          <w:color w:val="auto"/>
        </w:rPr>
        <w:t>2.8 TS region sequencing for identification of Fungi</w:t>
      </w:r>
      <w:bookmarkEnd w:id="20"/>
      <w:r w:rsidRPr="006E4A33">
        <w:rPr>
          <w:rFonts w:ascii="Times New Roman" w:eastAsia="Times New Roman" w:hAnsi="Times New Roman" w:cs="Times New Roman"/>
          <w:b/>
          <w:color w:val="auto"/>
        </w:rPr>
        <w:t xml:space="preserve"> </w:t>
      </w:r>
    </w:p>
    <w:p w:rsidR="00111952" w:rsidRPr="006E4A33" w:rsidRDefault="00111952" w:rsidP="00111952">
      <w:pPr>
        <w:spacing w:after="36" w:line="480" w:lineRule="auto"/>
        <w:jc w:val="both"/>
        <w:rPr>
          <w:rFonts w:ascii="Times New Roman" w:hAnsi="Times New Roman" w:cs="Times New Roman"/>
          <w:sz w:val="28"/>
          <w:szCs w:val="28"/>
        </w:rPr>
      </w:pPr>
      <w:r w:rsidRPr="006E4A33">
        <w:rPr>
          <w:rFonts w:ascii="Times New Roman" w:eastAsia="Times New Roman" w:hAnsi="Times New Roman" w:cs="Times New Roman"/>
          <w:sz w:val="28"/>
          <w:szCs w:val="28"/>
        </w:rPr>
        <w:t xml:space="preserve">The amplified fragments were sequenced using a Genetic Analyzer 3130xl sequencer from Applied </w:t>
      </w:r>
    </w:p>
    <w:p w:rsidR="00111952" w:rsidRPr="006E4A33" w:rsidRDefault="00111952" w:rsidP="00111952">
      <w:pPr>
        <w:spacing w:after="208"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1" w:history="1">
        <w:r w:rsidRPr="006E4A33">
          <w:rPr>
            <w:rStyle w:val="Hyperlink"/>
            <w:rFonts w:ascii="Times New Roman" w:eastAsia="Times New Roman" w:hAnsi="Times New Roman" w:cs="Times New Roman"/>
            <w:color w:val="auto"/>
            <w:sz w:val="28"/>
            <w:szCs w:val="28"/>
          </w:rPr>
          <w:t>http://www</w:t>
        </w:r>
      </w:hyperlink>
      <w:hyperlink r:id="rId12" w:history="1">
        <w:r w:rsidRPr="006E4A33">
          <w:rPr>
            <w:rStyle w:val="Hyperlink"/>
            <w:rFonts w:ascii="Times New Roman" w:eastAsia="Times New Roman" w:hAnsi="Times New Roman" w:cs="Times New Roman"/>
            <w:color w:val="auto"/>
            <w:sz w:val="28"/>
            <w:szCs w:val="28"/>
          </w:rPr>
          <w:t>.</w:t>
        </w:r>
      </w:hyperlink>
      <w:r w:rsidRPr="006E4A33">
        <w:rPr>
          <w:rFonts w:ascii="Times New Roman" w:eastAsia="Times New Roman" w:hAnsi="Times New Roman" w:cs="Times New Roman"/>
          <w:sz w:val="28"/>
          <w:szCs w:val="28"/>
        </w:rPr>
        <w:t xml:space="preserve">isth.info/tools/blast/blast.php).  </w:t>
      </w:r>
    </w:p>
    <w:p w:rsidR="00111952" w:rsidRPr="006E4A33" w:rsidRDefault="00111952" w:rsidP="00111952">
      <w:pPr>
        <w:spacing w:after="0" w:line="480" w:lineRule="auto"/>
        <w:rPr>
          <w:rFonts w:ascii="Times New Roman" w:eastAsia="Times New Roman" w:hAnsi="Times New Roman" w:cs="Times New Roman"/>
          <w:sz w:val="28"/>
          <w:szCs w:val="28"/>
        </w:rPr>
        <w:sectPr w:rsidR="00111952" w:rsidRPr="006E4A33" w:rsidSect="00547F2A">
          <w:pgSz w:w="12240" w:h="15840"/>
          <w:pgMar w:top="1440" w:right="1440" w:bottom="1440" w:left="1440" w:header="708" w:footer="708" w:gutter="0"/>
          <w:pgNumType w:start="1"/>
          <w:cols w:space="720"/>
        </w:sectPr>
      </w:pPr>
    </w:p>
    <w:p w:rsidR="00111952" w:rsidRPr="006E4A33" w:rsidRDefault="00111952" w:rsidP="00547F2A">
      <w:pPr>
        <w:pStyle w:val="Heading1"/>
        <w:jc w:val="center"/>
        <w:rPr>
          <w:rFonts w:ascii="Times New Roman" w:eastAsia="Times New Roman" w:hAnsi="Times New Roman" w:cs="Times New Roman"/>
          <w:b/>
          <w:color w:val="auto"/>
        </w:rPr>
      </w:pPr>
      <w:bookmarkStart w:id="21" w:name="_Toc206071733"/>
      <w:r w:rsidRPr="006E4A33">
        <w:rPr>
          <w:rFonts w:ascii="Times New Roman" w:eastAsia="Times New Roman" w:hAnsi="Times New Roman" w:cs="Times New Roman"/>
          <w:b/>
          <w:color w:val="auto"/>
        </w:rPr>
        <w:t>CHAPTER THREE</w:t>
      </w:r>
      <w:bookmarkEnd w:id="21"/>
    </w:p>
    <w:p w:rsidR="00111952" w:rsidRPr="006E4A33" w:rsidRDefault="00111952" w:rsidP="00547F2A">
      <w:pPr>
        <w:pStyle w:val="Heading1"/>
        <w:rPr>
          <w:rFonts w:ascii="Times New Roman" w:eastAsia="Times New Roman" w:hAnsi="Times New Roman" w:cs="Times New Roman"/>
          <w:b/>
          <w:color w:val="auto"/>
        </w:rPr>
      </w:pPr>
      <w:bookmarkStart w:id="22" w:name="_Toc206071734"/>
      <w:r w:rsidRPr="006E4A33">
        <w:rPr>
          <w:rFonts w:ascii="Times New Roman" w:eastAsia="Times New Roman" w:hAnsi="Times New Roman" w:cs="Times New Roman"/>
          <w:b/>
          <w:color w:val="auto"/>
        </w:rPr>
        <w:t>3.0 RESULTS</w:t>
      </w:r>
      <w:bookmarkEnd w:id="22"/>
    </w:p>
    <w:p w:rsidR="00111952" w:rsidRPr="006E4A33" w:rsidRDefault="00111952" w:rsidP="00547F2A">
      <w:pPr>
        <w:pStyle w:val="Heading1"/>
        <w:jc w:val="center"/>
        <w:rPr>
          <w:rFonts w:ascii="Times New Roman" w:hAnsi="Times New Roman" w:cs="Times New Roman"/>
          <w:b/>
          <w:color w:val="auto"/>
        </w:rPr>
      </w:pPr>
      <w:bookmarkStart w:id="23" w:name="_Toc206071735"/>
      <w:r w:rsidRPr="006E4A33">
        <w:rPr>
          <w:rFonts w:ascii="Times New Roman" w:hAnsi="Times New Roman" w:cs="Times New Roman"/>
          <w:b/>
          <w:color w:val="auto"/>
        </w:rPr>
        <w:t>Table 1: Location of Sampling Sites and Strain Designation (Spoiled Yam)</w:t>
      </w:r>
      <w:bookmarkEnd w:id="23"/>
    </w:p>
    <w:tbl>
      <w:tblPr>
        <w:tblStyle w:val="TableGrid"/>
        <w:tblW w:w="9929" w:type="dxa"/>
        <w:jc w:val="center"/>
        <w:tblLook w:val="04A0" w:firstRow="1" w:lastRow="0" w:firstColumn="1" w:lastColumn="0" w:noHBand="0" w:noVBand="1"/>
      </w:tblPr>
      <w:tblGrid>
        <w:gridCol w:w="1435"/>
        <w:gridCol w:w="4230"/>
        <w:gridCol w:w="4264"/>
      </w:tblGrid>
      <w:tr w:rsidR="006E4A33" w:rsidRPr="006E4A33" w:rsidTr="00111952">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b/>
                <w:sz w:val="28"/>
                <w:szCs w:val="28"/>
              </w:rPr>
            </w:pPr>
            <w:r w:rsidRPr="006E4A33">
              <w:rPr>
                <w:rFonts w:ascii="Times New Roman" w:hAnsi="Times New Roman" w:cs="Times New Roman"/>
                <w:b/>
                <w:sz w:val="28"/>
                <w:szCs w:val="28"/>
              </w:rPr>
              <w:t>DESIGNATION OF STRAIN</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SANGO A</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1</w:t>
            </w:r>
          </w:p>
        </w:tc>
      </w:tr>
      <w:tr w:rsidR="006E4A33" w:rsidRPr="006E4A33" w:rsidTr="00111952">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SANGO A</w:t>
            </w:r>
            <w:r w:rsidRPr="006E4A33">
              <w:rPr>
                <w:rFonts w:ascii="Times New Roman" w:hAnsi="Times New Roman" w:cs="Times New Roman"/>
                <w:sz w:val="28"/>
                <w:szCs w:val="28"/>
                <w:vertAlign w:val="subscript"/>
              </w:rPr>
              <w:t>2</w:t>
            </w:r>
            <w:r w:rsidRPr="006E4A33">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2</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SANGO A</w:t>
            </w:r>
            <w:r w:rsidRPr="006E4A33">
              <w:rPr>
                <w:rFonts w:ascii="Times New Roman" w:hAnsi="Times New Roman" w:cs="Times New Roman"/>
                <w:sz w:val="28"/>
                <w:szCs w:val="28"/>
                <w:vertAlign w:val="subscript"/>
              </w:rPr>
              <w:t>3</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3</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SANGO A</w:t>
            </w:r>
            <w:r w:rsidRPr="006E4A33">
              <w:rPr>
                <w:rFonts w:ascii="Times New Roman" w:hAnsi="Times New Roman" w:cs="Times New Roman"/>
                <w:sz w:val="28"/>
                <w:szCs w:val="28"/>
                <w:vertAlign w:val="subscript"/>
              </w:rPr>
              <w:t>4</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4</w:t>
            </w:r>
          </w:p>
        </w:tc>
      </w:tr>
      <w:tr w:rsidR="006E4A33" w:rsidRPr="006E4A33" w:rsidTr="00111952">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SANGO A</w:t>
            </w:r>
            <w:r w:rsidRPr="006E4A33">
              <w:rPr>
                <w:rFonts w:ascii="Times New Roman" w:hAnsi="Times New Roman" w:cs="Times New Roman"/>
                <w:sz w:val="28"/>
                <w:szCs w:val="28"/>
                <w:vertAlign w:val="subscript"/>
              </w:rPr>
              <w:t>5</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5</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GANMO B</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GB</w:t>
            </w:r>
            <w:r w:rsidRPr="006E4A33">
              <w:rPr>
                <w:rFonts w:ascii="Times New Roman" w:hAnsi="Times New Roman" w:cs="Times New Roman"/>
                <w:sz w:val="28"/>
                <w:szCs w:val="28"/>
                <w:vertAlign w:val="subscript"/>
              </w:rPr>
              <w:t>1</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GANMO B</w:t>
            </w:r>
            <w:r w:rsidRPr="006E4A33">
              <w:rPr>
                <w:rFonts w:ascii="Times New Roman" w:hAnsi="Times New Roman" w:cs="Times New Roman"/>
                <w:sz w:val="28"/>
                <w:szCs w:val="28"/>
                <w:vertAlign w:val="subscript"/>
              </w:rPr>
              <w:t>2</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GB</w:t>
            </w:r>
            <w:r w:rsidRPr="006E4A33">
              <w:rPr>
                <w:rFonts w:ascii="Times New Roman" w:hAnsi="Times New Roman" w:cs="Times New Roman"/>
                <w:sz w:val="28"/>
                <w:szCs w:val="28"/>
                <w:vertAlign w:val="subscript"/>
              </w:rPr>
              <w:t>2</w:t>
            </w:r>
          </w:p>
        </w:tc>
      </w:tr>
      <w:tr w:rsidR="006E4A33" w:rsidRPr="006E4A33" w:rsidTr="00111952">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GANMO B</w:t>
            </w:r>
            <w:r w:rsidRPr="006E4A33">
              <w:rPr>
                <w:rFonts w:ascii="Times New Roman" w:hAnsi="Times New Roman" w:cs="Times New Roman"/>
                <w:sz w:val="28"/>
                <w:szCs w:val="28"/>
                <w:vertAlign w:val="subscript"/>
              </w:rPr>
              <w:t>3</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GB</w:t>
            </w:r>
            <w:r w:rsidRPr="006E4A33">
              <w:rPr>
                <w:rFonts w:ascii="Times New Roman" w:hAnsi="Times New Roman" w:cs="Times New Roman"/>
                <w:sz w:val="28"/>
                <w:szCs w:val="28"/>
                <w:vertAlign w:val="subscript"/>
              </w:rPr>
              <w:t>3</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GANMO B</w:t>
            </w:r>
            <w:r w:rsidRPr="006E4A33">
              <w:rPr>
                <w:rFonts w:ascii="Times New Roman" w:hAnsi="Times New Roman" w:cs="Times New Roman"/>
                <w:sz w:val="28"/>
                <w:szCs w:val="28"/>
                <w:vertAlign w:val="subscript"/>
              </w:rPr>
              <w:t>4</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GB</w:t>
            </w:r>
            <w:r w:rsidRPr="006E4A33">
              <w:rPr>
                <w:rFonts w:ascii="Times New Roman" w:hAnsi="Times New Roman" w:cs="Times New Roman"/>
                <w:sz w:val="28"/>
                <w:szCs w:val="28"/>
                <w:vertAlign w:val="subscript"/>
              </w:rPr>
              <w:t>4</w:t>
            </w:r>
          </w:p>
        </w:tc>
      </w:tr>
      <w:tr w:rsidR="006E4A33" w:rsidRPr="006E4A33" w:rsidTr="00111952">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GANMO B</w:t>
            </w:r>
            <w:r w:rsidRPr="006E4A33">
              <w:rPr>
                <w:rFonts w:ascii="Times New Roman" w:hAnsi="Times New Roman" w:cs="Times New Roman"/>
                <w:sz w:val="28"/>
                <w:szCs w:val="28"/>
                <w:vertAlign w:val="subscript"/>
              </w:rPr>
              <w:t>5</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GB</w:t>
            </w:r>
            <w:r w:rsidRPr="006E4A33">
              <w:rPr>
                <w:rFonts w:ascii="Times New Roman" w:hAnsi="Times New Roman" w:cs="Times New Roman"/>
                <w:sz w:val="28"/>
                <w:szCs w:val="28"/>
                <w:vertAlign w:val="subscript"/>
              </w:rPr>
              <w:t>5</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OJAOBA C</w:t>
            </w:r>
            <w:r w:rsidRPr="006E4A33">
              <w:rPr>
                <w:rFonts w:ascii="Times New Roman" w:hAnsi="Times New Roman" w:cs="Times New Roman"/>
                <w:sz w:val="28"/>
                <w:szCs w:val="28"/>
                <w:vertAlign w:val="subscript"/>
              </w:rPr>
              <w:t xml:space="preserve">1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OOC</w:t>
            </w:r>
            <w:r w:rsidRPr="006E4A33">
              <w:rPr>
                <w:rFonts w:ascii="Times New Roman" w:hAnsi="Times New Roman" w:cs="Times New Roman"/>
                <w:sz w:val="28"/>
                <w:szCs w:val="28"/>
                <w:vertAlign w:val="subscript"/>
              </w:rPr>
              <w:t>1</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OJAOBA C</w:t>
            </w:r>
            <w:r w:rsidRPr="006E4A33">
              <w:rPr>
                <w:rFonts w:ascii="Times New Roman" w:hAnsi="Times New Roman" w:cs="Times New Roman"/>
                <w:sz w:val="28"/>
                <w:szCs w:val="28"/>
                <w:vertAlign w:val="subscript"/>
              </w:rPr>
              <w:t xml:space="preserve">2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OOC</w:t>
            </w:r>
            <w:r w:rsidRPr="006E4A33">
              <w:rPr>
                <w:rFonts w:ascii="Times New Roman" w:hAnsi="Times New Roman" w:cs="Times New Roman"/>
                <w:sz w:val="28"/>
                <w:szCs w:val="28"/>
                <w:vertAlign w:val="subscript"/>
              </w:rPr>
              <w:t>2</w:t>
            </w:r>
          </w:p>
        </w:tc>
      </w:tr>
      <w:tr w:rsidR="006E4A33" w:rsidRPr="006E4A33" w:rsidTr="00111952">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OJAOBA C</w:t>
            </w:r>
            <w:r w:rsidRPr="006E4A33">
              <w:rPr>
                <w:rFonts w:ascii="Times New Roman" w:hAnsi="Times New Roman" w:cs="Times New Roman"/>
                <w:sz w:val="28"/>
                <w:szCs w:val="28"/>
                <w:vertAlign w:val="subscript"/>
              </w:rPr>
              <w:t xml:space="preserve">3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OOC</w:t>
            </w:r>
            <w:r w:rsidRPr="006E4A33">
              <w:rPr>
                <w:rFonts w:ascii="Times New Roman" w:hAnsi="Times New Roman" w:cs="Times New Roman"/>
                <w:sz w:val="28"/>
                <w:szCs w:val="28"/>
                <w:vertAlign w:val="subscript"/>
              </w:rPr>
              <w:t>3</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OJAOBA C</w:t>
            </w:r>
            <w:r w:rsidRPr="006E4A33">
              <w:rPr>
                <w:rFonts w:ascii="Times New Roman" w:hAnsi="Times New Roman" w:cs="Times New Roman"/>
                <w:sz w:val="28"/>
                <w:szCs w:val="28"/>
                <w:vertAlign w:val="subscript"/>
              </w:rPr>
              <w:t xml:space="preserve">4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OOC</w:t>
            </w:r>
            <w:r w:rsidRPr="006E4A33">
              <w:rPr>
                <w:rFonts w:ascii="Times New Roman" w:hAnsi="Times New Roman" w:cs="Times New Roman"/>
                <w:sz w:val="28"/>
                <w:szCs w:val="28"/>
                <w:vertAlign w:val="subscript"/>
              </w:rPr>
              <w:t>4</w:t>
            </w:r>
          </w:p>
        </w:tc>
      </w:tr>
      <w:tr w:rsidR="006E4A33" w:rsidRPr="006E4A33" w:rsidTr="00111952">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OJAOBA C</w:t>
            </w:r>
            <w:r w:rsidRPr="006E4A33">
              <w:rPr>
                <w:rFonts w:ascii="Times New Roman" w:hAnsi="Times New Roman" w:cs="Times New Roman"/>
                <w:sz w:val="28"/>
                <w:szCs w:val="28"/>
                <w:vertAlign w:val="subscript"/>
              </w:rPr>
              <w:t xml:space="preserve">5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OOC</w:t>
            </w:r>
            <w:r w:rsidRPr="006E4A33">
              <w:rPr>
                <w:rFonts w:ascii="Times New Roman" w:hAnsi="Times New Roman" w:cs="Times New Roman"/>
                <w:sz w:val="28"/>
                <w:szCs w:val="28"/>
                <w:vertAlign w:val="subscript"/>
              </w:rPr>
              <w:t>5</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KULENDE D</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KD</w:t>
            </w:r>
            <w:r w:rsidRPr="006E4A33">
              <w:rPr>
                <w:rFonts w:ascii="Times New Roman" w:hAnsi="Times New Roman" w:cs="Times New Roman"/>
                <w:sz w:val="28"/>
                <w:szCs w:val="28"/>
                <w:vertAlign w:val="subscript"/>
              </w:rPr>
              <w:t>1</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KULENDE D</w:t>
            </w:r>
            <w:r w:rsidRPr="006E4A33">
              <w:rPr>
                <w:rFonts w:ascii="Times New Roman" w:hAnsi="Times New Roman" w:cs="Times New Roman"/>
                <w:sz w:val="28"/>
                <w:szCs w:val="28"/>
                <w:vertAlign w:val="subscript"/>
              </w:rPr>
              <w:t>2</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KD</w:t>
            </w:r>
            <w:r w:rsidRPr="006E4A33">
              <w:rPr>
                <w:rFonts w:ascii="Times New Roman" w:hAnsi="Times New Roman" w:cs="Times New Roman"/>
                <w:sz w:val="28"/>
                <w:szCs w:val="28"/>
                <w:vertAlign w:val="subscript"/>
              </w:rPr>
              <w:t>2</w:t>
            </w:r>
          </w:p>
        </w:tc>
      </w:tr>
      <w:tr w:rsidR="006E4A33" w:rsidRPr="006E4A33" w:rsidTr="00111952">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KULENDE D</w:t>
            </w:r>
            <w:r w:rsidRPr="006E4A33">
              <w:rPr>
                <w:rFonts w:ascii="Times New Roman" w:hAnsi="Times New Roman" w:cs="Times New Roman"/>
                <w:sz w:val="28"/>
                <w:szCs w:val="28"/>
                <w:vertAlign w:val="subscript"/>
              </w:rPr>
              <w:t>3</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KD</w:t>
            </w:r>
            <w:r w:rsidRPr="006E4A33">
              <w:rPr>
                <w:rFonts w:ascii="Times New Roman" w:hAnsi="Times New Roman" w:cs="Times New Roman"/>
                <w:sz w:val="28"/>
                <w:szCs w:val="28"/>
                <w:vertAlign w:val="subscript"/>
              </w:rPr>
              <w:t>3</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KULENDE D</w:t>
            </w:r>
            <w:r w:rsidRPr="006E4A33">
              <w:rPr>
                <w:rFonts w:ascii="Times New Roman" w:hAnsi="Times New Roman" w:cs="Times New Roman"/>
                <w:sz w:val="28"/>
                <w:szCs w:val="28"/>
                <w:vertAlign w:val="subscript"/>
              </w:rPr>
              <w:t>4</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KD</w:t>
            </w:r>
            <w:r w:rsidRPr="006E4A33">
              <w:rPr>
                <w:rFonts w:ascii="Times New Roman" w:hAnsi="Times New Roman" w:cs="Times New Roman"/>
                <w:sz w:val="28"/>
                <w:szCs w:val="28"/>
                <w:vertAlign w:val="subscript"/>
              </w:rPr>
              <w:t>4</w:t>
            </w:r>
          </w:p>
        </w:tc>
      </w:tr>
      <w:tr w:rsidR="006E4A33" w:rsidRPr="006E4A33" w:rsidTr="00111952">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KULENDE D</w:t>
            </w:r>
            <w:r w:rsidRPr="006E4A33">
              <w:rPr>
                <w:rFonts w:ascii="Times New Roman" w:hAnsi="Times New Roman" w:cs="Times New Roman"/>
                <w:sz w:val="28"/>
                <w:szCs w:val="28"/>
                <w:vertAlign w:val="subscript"/>
              </w:rPr>
              <w:t>5</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KD</w:t>
            </w:r>
            <w:r w:rsidRPr="006E4A33">
              <w:rPr>
                <w:rFonts w:ascii="Times New Roman" w:hAnsi="Times New Roman" w:cs="Times New Roman"/>
                <w:sz w:val="28"/>
                <w:szCs w:val="28"/>
                <w:vertAlign w:val="subscript"/>
              </w:rPr>
              <w:t>5</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IDI ORI E</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IE</w:t>
            </w:r>
            <w:r w:rsidRPr="006E4A33">
              <w:rPr>
                <w:rFonts w:ascii="Times New Roman" w:hAnsi="Times New Roman" w:cs="Times New Roman"/>
                <w:sz w:val="28"/>
                <w:szCs w:val="28"/>
                <w:vertAlign w:val="subscript"/>
              </w:rPr>
              <w:t>1</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IDI ORI E</w:t>
            </w:r>
            <w:r w:rsidRPr="006E4A33">
              <w:rPr>
                <w:rFonts w:ascii="Times New Roman" w:hAnsi="Times New Roman" w:cs="Times New Roman"/>
                <w:sz w:val="28"/>
                <w:szCs w:val="28"/>
                <w:vertAlign w:val="subscript"/>
              </w:rPr>
              <w:t>2</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1E</w:t>
            </w:r>
            <w:r w:rsidRPr="006E4A33">
              <w:rPr>
                <w:rFonts w:ascii="Times New Roman" w:hAnsi="Times New Roman" w:cs="Times New Roman"/>
                <w:sz w:val="28"/>
                <w:szCs w:val="28"/>
                <w:vertAlign w:val="subscript"/>
              </w:rPr>
              <w:t>2</w:t>
            </w:r>
          </w:p>
        </w:tc>
      </w:tr>
      <w:tr w:rsidR="006E4A33" w:rsidRPr="006E4A33" w:rsidTr="00111952">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IDI ORI E</w:t>
            </w:r>
            <w:r w:rsidRPr="006E4A33">
              <w:rPr>
                <w:rFonts w:ascii="Times New Roman" w:hAnsi="Times New Roman" w:cs="Times New Roman"/>
                <w:sz w:val="28"/>
                <w:szCs w:val="28"/>
                <w:vertAlign w:val="subscript"/>
              </w:rPr>
              <w:t>3</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IE</w:t>
            </w:r>
            <w:r w:rsidRPr="006E4A33">
              <w:rPr>
                <w:rFonts w:ascii="Times New Roman" w:hAnsi="Times New Roman" w:cs="Times New Roman"/>
                <w:sz w:val="28"/>
                <w:szCs w:val="28"/>
                <w:vertAlign w:val="subscript"/>
              </w:rPr>
              <w:t>3</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IDI ORI E</w:t>
            </w:r>
            <w:r w:rsidRPr="006E4A33">
              <w:rPr>
                <w:rFonts w:ascii="Times New Roman" w:hAnsi="Times New Roman" w:cs="Times New Roman"/>
                <w:sz w:val="28"/>
                <w:szCs w:val="28"/>
                <w:vertAlign w:val="subscript"/>
              </w:rPr>
              <w:t>4</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IE</w:t>
            </w:r>
            <w:r w:rsidRPr="006E4A33">
              <w:rPr>
                <w:rFonts w:ascii="Times New Roman" w:hAnsi="Times New Roman" w:cs="Times New Roman"/>
                <w:sz w:val="28"/>
                <w:szCs w:val="28"/>
                <w:vertAlign w:val="subscript"/>
              </w:rPr>
              <w:t>4</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IDI ORI E</w:t>
            </w:r>
            <w:r w:rsidRPr="006E4A33">
              <w:rPr>
                <w:rFonts w:ascii="Times New Roman" w:hAnsi="Times New Roman" w:cs="Times New Roman"/>
                <w:sz w:val="28"/>
                <w:szCs w:val="28"/>
                <w:vertAlign w:val="subscript"/>
              </w:rPr>
              <w:t>5</w:t>
            </w:r>
            <w:r w:rsidRPr="006E4A33">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IE</w:t>
            </w:r>
            <w:r w:rsidRPr="006E4A33">
              <w:rPr>
                <w:rFonts w:ascii="Times New Roman" w:hAnsi="Times New Roman" w:cs="Times New Roman"/>
                <w:sz w:val="28"/>
                <w:szCs w:val="28"/>
                <w:vertAlign w:val="subscript"/>
              </w:rPr>
              <w:t>5</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OFFA GARAGE F</w:t>
            </w:r>
            <w:r w:rsidRPr="006E4A33">
              <w:rPr>
                <w:rFonts w:ascii="Times New Roman" w:hAnsi="Times New Roman" w:cs="Times New Roman"/>
                <w:sz w:val="28"/>
                <w:szCs w:val="28"/>
                <w:vertAlign w:val="subscript"/>
              </w:rPr>
              <w:t xml:space="preserve">1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w:t>
            </w:r>
            <w:r w:rsidRPr="006E4A33">
              <w:rPr>
                <w:rFonts w:ascii="Times New Roman" w:hAnsi="Times New Roman" w:cs="Times New Roman"/>
                <w:sz w:val="28"/>
                <w:szCs w:val="28"/>
                <w:vertAlign w:val="subscript"/>
              </w:rPr>
              <w:t>1</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OFFA GARAGE F</w:t>
            </w:r>
            <w:r w:rsidRPr="006E4A33">
              <w:rPr>
                <w:rFonts w:ascii="Times New Roman" w:hAnsi="Times New Roman" w:cs="Times New Roman"/>
                <w:sz w:val="28"/>
                <w:szCs w:val="28"/>
                <w:vertAlign w:val="subscript"/>
              </w:rPr>
              <w:t xml:space="preserve">2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w:t>
            </w:r>
            <w:r w:rsidRPr="006E4A33">
              <w:rPr>
                <w:rFonts w:ascii="Times New Roman" w:hAnsi="Times New Roman" w:cs="Times New Roman"/>
                <w:sz w:val="28"/>
                <w:szCs w:val="28"/>
                <w:vertAlign w:val="subscript"/>
              </w:rPr>
              <w:t>2</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OFFA GARAGE F</w:t>
            </w:r>
            <w:r w:rsidRPr="006E4A33">
              <w:rPr>
                <w:rFonts w:ascii="Times New Roman" w:hAnsi="Times New Roman" w:cs="Times New Roman"/>
                <w:sz w:val="28"/>
                <w:szCs w:val="28"/>
                <w:vertAlign w:val="subscript"/>
              </w:rPr>
              <w:t xml:space="preserve">3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w:t>
            </w:r>
            <w:r w:rsidRPr="006E4A33">
              <w:rPr>
                <w:rFonts w:ascii="Times New Roman" w:hAnsi="Times New Roman" w:cs="Times New Roman"/>
                <w:sz w:val="28"/>
                <w:szCs w:val="28"/>
                <w:vertAlign w:val="subscript"/>
              </w:rPr>
              <w:t>3</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OFFA GARAGE F</w:t>
            </w:r>
            <w:r w:rsidRPr="006E4A33">
              <w:rPr>
                <w:rFonts w:ascii="Times New Roman" w:hAnsi="Times New Roman" w:cs="Times New Roman"/>
                <w:sz w:val="28"/>
                <w:szCs w:val="28"/>
                <w:vertAlign w:val="subscript"/>
              </w:rPr>
              <w:t xml:space="preserve">4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w:t>
            </w:r>
            <w:r w:rsidRPr="006E4A33">
              <w:rPr>
                <w:rFonts w:ascii="Times New Roman" w:hAnsi="Times New Roman" w:cs="Times New Roman"/>
                <w:sz w:val="28"/>
                <w:szCs w:val="28"/>
                <w:vertAlign w:val="subscript"/>
              </w:rPr>
              <w:t>4</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OFFA GARAGE F</w:t>
            </w:r>
            <w:r w:rsidRPr="006E4A33">
              <w:rPr>
                <w:rFonts w:ascii="Times New Roman" w:hAnsi="Times New Roman" w:cs="Times New Roman"/>
                <w:sz w:val="28"/>
                <w:szCs w:val="28"/>
                <w:vertAlign w:val="subscript"/>
              </w:rPr>
              <w:t xml:space="preserve">5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OF</w:t>
            </w:r>
            <w:r w:rsidRPr="006E4A33">
              <w:rPr>
                <w:rFonts w:ascii="Times New Roman" w:hAnsi="Times New Roman" w:cs="Times New Roman"/>
                <w:sz w:val="28"/>
                <w:szCs w:val="28"/>
                <w:vertAlign w:val="subscript"/>
              </w:rPr>
              <w:t>5</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ARA H</w:t>
            </w:r>
            <w:r w:rsidRPr="006E4A33">
              <w:rPr>
                <w:rFonts w:ascii="Times New Roman" w:hAnsi="Times New Roman" w:cs="Times New Roman"/>
                <w:sz w:val="28"/>
                <w:szCs w:val="28"/>
                <w:vertAlign w:val="subscript"/>
              </w:rPr>
              <w:t xml:space="preserve">1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1</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ARA H</w:t>
            </w:r>
            <w:r w:rsidRPr="006E4A33">
              <w:rPr>
                <w:rFonts w:ascii="Times New Roman" w:hAnsi="Times New Roman" w:cs="Times New Roman"/>
                <w:sz w:val="28"/>
                <w:szCs w:val="28"/>
                <w:vertAlign w:val="subscript"/>
              </w:rPr>
              <w:t xml:space="preserve">2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2</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ARA H</w:t>
            </w:r>
            <w:r w:rsidRPr="006E4A33">
              <w:rPr>
                <w:rFonts w:ascii="Times New Roman" w:hAnsi="Times New Roman" w:cs="Times New Roman"/>
                <w:sz w:val="28"/>
                <w:szCs w:val="28"/>
                <w:vertAlign w:val="subscript"/>
              </w:rPr>
              <w:t xml:space="preserve">3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3</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ARA H</w:t>
            </w:r>
            <w:r w:rsidRPr="006E4A33">
              <w:rPr>
                <w:rFonts w:ascii="Times New Roman" w:hAnsi="Times New Roman" w:cs="Times New Roman"/>
                <w:sz w:val="28"/>
                <w:szCs w:val="28"/>
                <w:vertAlign w:val="subscript"/>
              </w:rPr>
              <w:t xml:space="preserve">4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4</w:t>
            </w:r>
          </w:p>
        </w:tc>
      </w:tr>
      <w:tr w:rsidR="006E4A33" w:rsidRPr="006E4A33" w:rsidTr="00111952">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111952" w:rsidRPr="006E4A33" w:rsidRDefault="00111952" w:rsidP="00111952">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ARA H</w:t>
            </w:r>
            <w:r w:rsidRPr="006E4A33">
              <w:rPr>
                <w:rFonts w:ascii="Times New Roman" w:hAnsi="Times New Roman" w:cs="Times New Roman"/>
                <w:sz w:val="28"/>
                <w:szCs w:val="28"/>
                <w:vertAlign w:val="subscript"/>
              </w:rPr>
              <w:t xml:space="preserve">5 </w:t>
            </w:r>
            <w:r w:rsidRPr="006E4A33">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5</w:t>
            </w:r>
          </w:p>
        </w:tc>
      </w:tr>
    </w:tbl>
    <w:p w:rsidR="00111952" w:rsidRPr="006E4A33" w:rsidRDefault="00111952" w:rsidP="00111952">
      <w:pPr>
        <w:spacing w:after="0" w:line="480" w:lineRule="auto"/>
        <w:rPr>
          <w:rFonts w:ascii="Times New Roman" w:eastAsia="Times New Roman" w:hAnsi="Times New Roman" w:cs="Times New Roman"/>
          <w:b/>
          <w:sz w:val="28"/>
          <w:szCs w:val="28"/>
        </w:rPr>
        <w:sectPr w:rsidR="00111952" w:rsidRPr="006E4A33">
          <w:pgSz w:w="15840" w:h="12240" w:orient="landscape"/>
          <w:pgMar w:top="1440" w:right="1440" w:bottom="1440" w:left="1440" w:header="708" w:footer="708" w:gutter="0"/>
          <w:cols w:space="720"/>
        </w:sectPr>
      </w:pPr>
    </w:p>
    <w:p w:rsidR="00111952" w:rsidRPr="006E4A33" w:rsidRDefault="00111952" w:rsidP="00547F2A">
      <w:pPr>
        <w:pStyle w:val="Heading1"/>
        <w:rPr>
          <w:rFonts w:ascii="Times New Roman" w:hAnsi="Times New Roman" w:cs="Times New Roman"/>
          <w:b/>
          <w:i/>
          <w:color w:val="auto"/>
        </w:rPr>
      </w:pPr>
      <w:bookmarkStart w:id="24" w:name="_Toc206071736"/>
      <w:r w:rsidRPr="006E4A33">
        <w:rPr>
          <w:rFonts w:ascii="Times New Roman" w:hAnsi="Times New Roman" w:cs="Times New Roman"/>
          <w:b/>
          <w:color w:val="auto"/>
        </w:rPr>
        <w:t>3.1 Colony Count of Bacterial and Fungal Isolates</w:t>
      </w:r>
      <w:bookmarkEnd w:id="24"/>
    </w:p>
    <w:p w:rsidR="00111952" w:rsidRPr="006E4A33" w:rsidRDefault="00111952" w:rsidP="00111952">
      <w:pPr>
        <w:pStyle w:val="NormalWeb"/>
        <w:spacing w:line="480" w:lineRule="auto"/>
        <w:jc w:val="both"/>
        <w:rPr>
          <w:sz w:val="28"/>
          <w:szCs w:val="28"/>
        </w:rPr>
      </w:pPr>
      <w:r w:rsidRPr="006E4A33">
        <w:rPr>
          <w:sz w:val="28"/>
          <w:szCs w:val="28"/>
        </w:rPr>
        <w:t>The microbial load of spoiled yam was determined using colony-forming units per milliliter (cfu/ml) on appropriate culture media. The results showed a high microbial count, indicating significant microbial contamination. This elevated load can be attributed to factors such as increased moisture content, tissue degradation, and exposure to environmental contaminants, all of which create a conducive environment for microbial proliferation. The presence of both bacterial and fungal colonies suggests active microbial involvement in the spoilage process, contributing to the deterioration of the yam's physical and nutritional quality</w:t>
      </w:r>
    </w:p>
    <w:p w:rsidR="00111952" w:rsidRPr="006E4A33" w:rsidRDefault="00111952" w:rsidP="00111952">
      <w:pPr>
        <w:spacing w:after="0" w:line="480" w:lineRule="auto"/>
        <w:rPr>
          <w:rFonts w:ascii="Times New Roman" w:eastAsia="Times New Roman" w:hAnsi="Times New Roman" w:cs="Times New Roman"/>
          <w:sz w:val="28"/>
          <w:szCs w:val="28"/>
        </w:rPr>
        <w:sectPr w:rsidR="00111952" w:rsidRPr="006E4A33">
          <w:pgSz w:w="12240" w:h="15840"/>
          <w:pgMar w:top="1440" w:right="1440" w:bottom="1440" w:left="1440" w:header="708" w:footer="708" w:gutter="0"/>
          <w:cols w:space="720"/>
        </w:sectPr>
      </w:pPr>
    </w:p>
    <w:p w:rsidR="00111952" w:rsidRPr="006E4A33" w:rsidRDefault="00547F2A" w:rsidP="00547F2A">
      <w:pPr>
        <w:pStyle w:val="Heading1"/>
        <w:rPr>
          <w:rFonts w:ascii="Times New Roman" w:eastAsia="Times New Roman" w:hAnsi="Times New Roman" w:cs="Times New Roman"/>
          <w:b/>
          <w:color w:val="auto"/>
        </w:rPr>
      </w:pPr>
      <w:bookmarkStart w:id="25" w:name="_Toc206071737"/>
      <w:r w:rsidRPr="006E4A33">
        <w:rPr>
          <w:rFonts w:ascii="Times New Roman" w:hAnsi="Times New Roman" w:cs="Times New Roman"/>
          <w:b/>
          <w:color w:val="auto"/>
        </w:rPr>
        <w:t>Table 2</w:t>
      </w:r>
      <w:r w:rsidR="00111952" w:rsidRPr="006E4A33">
        <w:rPr>
          <w:rFonts w:ascii="Times New Roman" w:hAnsi="Times New Roman" w:cs="Times New Roman"/>
          <w:b/>
          <w:color w:val="auto"/>
        </w:rPr>
        <w:t>: Colony Count of Bacterial and Fungal Isolates</w:t>
      </w:r>
      <w:bookmarkEnd w:id="25"/>
    </w:p>
    <w:tbl>
      <w:tblPr>
        <w:tblStyle w:val="TableGrid"/>
        <w:tblW w:w="0" w:type="auto"/>
        <w:jc w:val="center"/>
        <w:tblLook w:val="04A0" w:firstRow="1" w:lastRow="0" w:firstColumn="1" w:lastColumn="0" w:noHBand="0" w:noVBand="1"/>
      </w:tblPr>
      <w:tblGrid>
        <w:gridCol w:w="1762"/>
        <w:gridCol w:w="3787"/>
        <w:gridCol w:w="3708"/>
        <w:gridCol w:w="3693"/>
      </w:tblGrid>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b/>
                <w:bCs/>
                <w:sz w:val="28"/>
                <w:szCs w:val="28"/>
              </w:rPr>
            </w:pPr>
            <w:r w:rsidRPr="006E4A33">
              <w:rPr>
                <w:rFonts w:ascii="Times New Roman" w:hAnsi="Times New Roman" w:cs="Times New Roman"/>
                <w:b/>
                <w:bCs/>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b/>
                <w:bCs/>
                <w:sz w:val="28"/>
                <w:szCs w:val="28"/>
              </w:rPr>
            </w:pPr>
            <w:r w:rsidRPr="006E4A33">
              <w:rPr>
                <w:rFonts w:ascii="Times New Roman" w:hAnsi="Times New Roman" w:cs="Times New Roman"/>
                <w:b/>
                <w:bCs/>
                <w:sz w:val="28"/>
                <w:szCs w:val="28"/>
              </w:rPr>
              <w:t>Bacterial Load (cfu/ml) on NA</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b/>
                <w:bCs/>
                <w:sz w:val="28"/>
                <w:szCs w:val="28"/>
              </w:rPr>
            </w:pPr>
            <w:r w:rsidRPr="006E4A33">
              <w:rPr>
                <w:rFonts w:ascii="Times New Roman" w:hAnsi="Times New Roman" w:cs="Times New Roman"/>
                <w:b/>
                <w:bCs/>
                <w:sz w:val="28"/>
                <w:szCs w:val="28"/>
              </w:rPr>
              <w:t>Fungal Load (cfu/ml) on PDA</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b/>
                <w:bCs/>
                <w:sz w:val="28"/>
                <w:szCs w:val="28"/>
              </w:rPr>
            </w:pPr>
            <w:r w:rsidRPr="006E4A33">
              <w:rPr>
                <w:rFonts w:ascii="Times New Roman" w:hAnsi="Times New Roman" w:cs="Times New Roman"/>
                <w:b/>
                <w:bCs/>
                <w:sz w:val="28"/>
                <w:szCs w:val="28"/>
              </w:rPr>
              <w:t>Fungal Load (cfu/ml) on SDA</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Spoiled Yam</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4.8 × 10⁵</w:t>
            </w:r>
          </w:p>
        </w:tc>
      </w:tr>
    </w:tbl>
    <w:p w:rsidR="00111952" w:rsidRPr="006E4A33" w:rsidRDefault="00111952" w:rsidP="00111952">
      <w:pPr>
        <w:pStyle w:val="NormalWeb"/>
        <w:spacing w:line="480" w:lineRule="auto"/>
        <w:jc w:val="both"/>
        <w:rPr>
          <w:sz w:val="28"/>
          <w:szCs w:val="28"/>
        </w:rPr>
      </w:pPr>
      <w:r w:rsidRPr="006E4A33">
        <w:rPr>
          <w:sz w:val="28"/>
          <w:szCs w:val="28"/>
        </w:rPr>
        <w:t>The results suggested that bacterial and fungal loads were more prevalent in samples collected from humid and highly contaminated environments.</w:t>
      </w:r>
    </w:p>
    <w:p w:rsidR="00111952" w:rsidRPr="006E4A33" w:rsidRDefault="00111952" w:rsidP="00111952">
      <w:pPr>
        <w:pStyle w:val="NormalWeb"/>
        <w:spacing w:line="480" w:lineRule="auto"/>
        <w:jc w:val="both"/>
        <w:rPr>
          <w:sz w:val="28"/>
          <w:szCs w:val="28"/>
        </w:rPr>
      </w:pPr>
    </w:p>
    <w:p w:rsidR="00111952" w:rsidRPr="006E4A33" w:rsidRDefault="00111952" w:rsidP="00111952">
      <w:pPr>
        <w:pStyle w:val="NormalWeb"/>
        <w:spacing w:line="480" w:lineRule="auto"/>
        <w:jc w:val="both"/>
        <w:rPr>
          <w:sz w:val="28"/>
          <w:szCs w:val="28"/>
        </w:rPr>
      </w:pPr>
    </w:p>
    <w:p w:rsidR="00111952" w:rsidRPr="006E4A33" w:rsidRDefault="00111952" w:rsidP="00111952">
      <w:pPr>
        <w:pStyle w:val="NormalWeb"/>
        <w:spacing w:line="480" w:lineRule="auto"/>
        <w:jc w:val="both"/>
        <w:rPr>
          <w:sz w:val="28"/>
          <w:szCs w:val="28"/>
        </w:rPr>
      </w:pPr>
    </w:p>
    <w:p w:rsidR="00111952" w:rsidRPr="006E4A33" w:rsidRDefault="00111952" w:rsidP="00111952">
      <w:pPr>
        <w:pStyle w:val="NormalWeb"/>
        <w:spacing w:line="480" w:lineRule="auto"/>
        <w:jc w:val="both"/>
        <w:rPr>
          <w:sz w:val="28"/>
          <w:szCs w:val="28"/>
        </w:rPr>
      </w:pPr>
    </w:p>
    <w:p w:rsidR="00111952" w:rsidRPr="006E4A33" w:rsidRDefault="00111952" w:rsidP="00111952">
      <w:pPr>
        <w:spacing w:after="0" w:line="480" w:lineRule="auto"/>
        <w:rPr>
          <w:rFonts w:ascii="Times New Roman" w:eastAsia="Times New Roman" w:hAnsi="Times New Roman" w:cs="Times New Roman"/>
          <w:sz w:val="28"/>
          <w:szCs w:val="28"/>
        </w:rPr>
        <w:sectPr w:rsidR="00111952" w:rsidRPr="006E4A33">
          <w:pgSz w:w="15840" w:h="12240" w:orient="landscape"/>
          <w:pgMar w:top="1440" w:right="1440" w:bottom="1440" w:left="1440" w:header="708" w:footer="708" w:gutter="0"/>
          <w:cols w:space="720"/>
        </w:sectPr>
      </w:pPr>
    </w:p>
    <w:p w:rsidR="00111952" w:rsidRPr="006E4A33" w:rsidRDefault="00111952" w:rsidP="00547F2A">
      <w:pPr>
        <w:pStyle w:val="Heading1"/>
        <w:jc w:val="center"/>
        <w:rPr>
          <w:rFonts w:ascii="Times New Roman" w:hAnsi="Times New Roman" w:cs="Times New Roman"/>
          <w:b/>
          <w:color w:val="auto"/>
        </w:rPr>
      </w:pPr>
      <w:bookmarkStart w:id="26" w:name="_Toc206071738"/>
      <w:r w:rsidRPr="006E4A33">
        <w:rPr>
          <w:rFonts w:ascii="Times New Roman" w:hAnsi="Times New Roman" w:cs="Times New Roman"/>
          <w:b/>
          <w:color w:val="auto"/>
        </w:rPr>
        <w:t>3.2 Morphological Characteristics of Bacterial Isolates on Nutrient Agar</w:t>
      </w:r>
      <w:bookmarkEnd w:id="26"/>
    </w:p>
    <w:p w:rsidR="00111952" w:rsidRPr="006E4A33" w:rsidRDefault="00111952" w:rsidP="00111952">
      <w:pPr>
        <w:spacing w:line="480" w:lineRule="auto"/>
        <w:jc w:val="both"/>
        <w:rPr>
          <w:rFonts w:ascii="Times New Roman" w:hAnsi="Times New Roman" w:cs="Times New Roman"/>
          <w:sz w:val="28"/>
          <w:szCs w:val="28"/>
        </w:rPr>
      </w:pPr>
      <w:r w:rsidRPr="006E4A33">
        <w:rPr>
          <w:rFonts w:ascii="Times New Roman" w:eastAsia="Times New Roman" w:hAnsi="Times New Roman" w:cs="Times New Roman"/>
          <w:sz w:val="28"/>
          <w:szCs w:val="28"/>
        </w:rPr>
        <w:t>The bacterial isolates from spoiled yam displayed diverse colony morphologies, including circular, irregular, rhizoid, and filamentous forms, with varying elevations and surface textures. Many colonies exhibited rough, mucoid, or wrinkled surfaces characteristics commonly associated with spoilage-related bacteria. Gram staining revealed a mixture of Gram-positive and Gram-negative bacteria, indicating a diverse bacterial population actively contributing to the deterioration of the yam tubers.</w:t>
      </w:r>
    </w:p>
    <w:p w:rsidR="00111952" w:rsidRPr="006E4A33" w:rsidRDefault="00111952" w:rsidP="00111952">
      <w:pPr>
        <w:spacing w:after="0" w:line="480" w:lineRule="auto"/>
        <w:rPr>
          <w:rFonts w:ascii="Times New Roman" w:hAnsi="Times New Roman" w:cs="Times New Roman"/>
          <w:sz w:val="28"/>
          <w:szCs w:val="28"/>
        </w:rPr>
        <w:sectPr w:rsidR="00111952" w:rsidRPr="006E4A33">
          <w:pgSz w:w="12240" w:h="15840"/>
          <w:pgMar w:top="1440" w:right="1440" w:bottom="1440" w:left="1440" w:header="708" w:footer="708" w:gutter="0"/>
          <w:cols w:space="720"/>
        </w:sectPr>
      </w:pPr>
    </w:p>
    <w:p w:rsidR="00111952" w:rsidRPr="006E4A33" w:rsidRDefault="00547F2A" w:rsidP="00547F2A">
      <w:pPr>
        <w:pStyle w:val="Heading1"/>
        <w:jc w:val="center"/>
        <w:rPr>
          <w:rFonts w:ascii="Times New Roman" w:hAnsi="Times New Roman" w:cs="Times New Roman"/>
          <w:b/>
          <w:color w:val="auto"/>
        </w:rPr>
      </w:pPr>
      <w:bookmarkStart w:id="27" w:name="_Toc206071739"/>
      <w:r w:rsidRPr="006E4A33">
        <w:rPr>
          <w:rFonts w:ascii="Times New Roman" w:hAnsi="Times New Roman" w:cs="Times New Roman"/>
          <w:b/>
          <w:color w:val="auto"/>
        </w:rPr>
        <w:t>Table 3</w:t>
      </w:r>
      <w:r w:rsidR="00111952" w:rsidRPr="006E4A33">
        <w:rPr>
          <w:rFonts w:ascii="Times New Roman" w:hAnsi="Times New Roman" w:cs="Times New Roman"/>
          <w:b/>
          <w:color w:val="auto"/>
        </w:rPr>
        <w:t>: Morphological Characteristics of Bacterial Isolates on Nutrient Agar</w:t>
      </w:r>
      <w:bookmarkEnd w:id="27"/>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 Reaction</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Gram-Positive</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Gram-Negative</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Gram-Positive</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Mucoid</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Gram-Negative</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OOC</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Gram-Positive</w:t>
            </w:r>
          </w:p>
        </w:tc>
      </w:tr>
    </w:tbl>
    <w:p w:rsidR="00111952" w:rsidRPr="006E4A33" w:rsidRDefault="00111952" w:rsidP="00111952">
      <w:pPr>
        <w:rPr>
          <w:rFonts w:ascii="Times New Roman" w:eastAsiaTheme="majorEastAsia" w:hAnsi="Times New Roman" w:cs="Times New Roman"/>
          <w:iCs/>
          <w:sz w:val="28"/>
          <w:szCs w:val="28"/>
        </w:rPr>
      </w:pPr>
      <w:r w:rsidRPr="006E4A33">
        <w:rPr>
          <w:rFonts w:ascii="Times New Roman" w:eastAsiaTheme="majorEastAsia" w:hAnsi="Times New Roman" w:cs="Times New Roman"/>
          <w:iCs/>
          <w:sz w:val="28"/>
          <w:szCs w:val="28"/>
        </w:rPr>
        <w:t xml:space="preserve">Keyword: </w:t>
      </w:r>
    </w:p>
    <w:p w:rsidR="00111952" w:rsidRPr="006E4A33" w:rsidRDefault="00111952" w:rsidP="00111952">
      <w:pPr>
        <w:rPr>
          <w:rFonts w:ascii="Times New Roman" w:hAnsi="Times New Roman" w:cs="Times New Roman"/>
          <w:sz w:val="28"/>
          <w:szCs w:val="28"/>
        </w:rPr>
      </w:pPr>
      <w:r w:rsidRPr="006E4A33">
        <w:rPr>
          <w:rFonts w:ascii="Times New Roman" w:eastAsiaTheme="majorEastAsia" w:hAnsi="Times New Roman" w:cs="Times New Roman"/>
          <w:iCs/>
          <w:sz w:val="28"/>
          <w:szCs w:val="28"/>
        </w:rPr>
        <w:t>(Staphylococcus aureus)AH</w:t>
      </w:r>
      <w:r w:rsidRPr="006E4A33">
        <w:rPr>
          <w:rFonts w:ascii="Times New Roman" w:eastAsiaTheme="majorEastAsia" w:hAnsi="Times New Roman" w:cs="Times New Roman"/>
          <w:iCs/>
          <w:sz w:val="28"/>
          <w:szCs w:val="28"/>
          <w:vertAlign w:val="subscript"/>
        </w:rPr>
        <w:t>1</w:t>
      </w:r>
      <w:r w:rsidRPr="006E4A33">
        <w:rPr>
          <w:rFonts w:ascii="Times New Roman" w:eastAsiaTheme="majorEastAsia" w:hAnsi="Times New Roman" w:cs="Times New Roman"/>
          <w:iCs/>
          <w:sz w:val="28"/>
          <w:szCs w:val="28"/>
        </w:rPr>
        <w:t xml:space="preserve"> = </w:t>
      </w:r>
      <w:r w:rsidRPr="006E4A33">
        <w:rPr>
          <w:rFonts w:ascii="Times New Roman" w:hAnsi="Times New Roman" w:cs="Times New Roman"/>
          <w:sz w:val="28"/>
          <w:szCs w:val="28"/>
        </w:rPr>
        <w:t>ARA H</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STRAIN , </w:t>
      </w:r>
    </w:p>
    <w:p w:rsidR="00111952" w:rsidRPr="006E4A33" w:rsidRDefault="00111952" w:rsidP="00111952">
      <w:pPr>
        <w:rPr>
          <w:rFonts w:ascii="Times New Roman" w:hAnsi="Times New Roman" w:cs="Times New Roman"/>
          <w:sz w:val="28"/>
          <w:szCs w:val="28"/>
        </w:rPr>
      </w:pPr>
      <w:r w:rsidRPr="006E4A33">
        <w:rPr>
          <w:rFonts w:ascii="Times New Roman" w:eastAsiaTheme="majorEastAsia" w:hAnsi="Times New Roman" w:cs="Times New Roman"/>
          <w:iCs/>
          <w:sz w:val="28"/>
          <w:szCs w:val="28"/>
        </w:rPr>
        <w:t>(Bacillus subtilis)AH</w:t>
      </w:r>
      <w:r w:rsidRPr="006E4A33">
        <w:rPr>
          <w:rFonts w:ascii="Times New Roman" w:eastAsiaTheme="majorEastAsia" w:hAnsi="Times New Roman" w:cs="Times New Roman"/>
          <w:iCs/>
          <w:sz w:val="28"/>
          <w:szCs w:val="28"/>
          <w:vertAlign w:val="subscript"/>
        </w:rPr>
        <w:t xml:space="preserve">2= </w:t>
      </w:r>
      <w:r w:rsidRPr="006E4A33">
        <w:rPr>
          <w:rFonts w:ascii="Times New Roman" w:hAnsi="Times New Roman" w:cs="Times New Roman"/>
          <w:sz w:val="28"/>
          <w:szCs w:val="28"/>
        </w:rPr>
        <w:t>ARA H</w:t>
      </w:r>
      <w:r w:rsidRPr="006E4A33">
        <w:rPr>
          <w:rFonts w:ascii="Times New Roman" w:hAnsi="Times New Roman" w:cs="Times New Roman"/>
          <w:sz w:val="28"/>
          <w:szCs w:val="28"/>
          <w:vertAlign w:val="subscript"/>
        </w:rPr>
        <w:t>2</w:t>
      </w:r>
      <w:r w:rsidRPr="006E4A33">
        <w:rPr>
          <w:rFonts w:ascii="Times New Roman" w:hAnsi="Times New Roman" w:cs="Times New Roman"/>
          <w:sz w:val="28"/>
          <w:szCs w:val="28"/>
        </w:rPr>
        <w:t xml:space="preserve"> STRAIN ,</w:t>
      </w:r>
    </w:p>
    <w:p w:rsidR="00111952" w:rsidRPr="006E4A33" w:rsidRDefault="00111952" w:rsidP="00111952">
      <w:pPr>
        <w:rPr>
          <w:rFonts w:ascii="Times New Roman" w:hAnsi="Times New Roman" w:cs="Times New Roman"/>
          <w:sz w:val="28"/>
          <w:szCs w:val="28"/>
        </w:rPr>
      </w:pPr>
      <w:r w:rsidRPr="006E4A33">
        <w:rPr>
          <w:rFonts w:ascii="Times New Roman" w:hAnsi="Times New Roman" w:cs="Times New Roman"/>
          <w:sz w:val="28"/>
          <w:szCs w:val="28"/>
        </w:rPr>
        <w:t xml:space="preserve"> (Escherichia Coli)</w:t>
      </w:r>
      <w:r w:rsidRPr="006E4A33">
        <w:rPr>
          <w:rFonts w:ascii="Times New Roman" w:eastAsiaTheme="majorEastAsia" w:hAnsi="Times New Roman" w:cs="Times New Roman"/>
          <w:iCs/>
          <w:sz w:val="28"/>
          <w:szCs w:val="28"/>
        </w:rPr>
        <w:t>SA</w:t>
      </w:r>
      <w:r w:rsidRPr="006E4A33">
        <w:rPr>
          <w:rFonts w:ascii="Times New Roman" w:eastAsiaTheme="majorEastAsia" w:hAnsi="Times New Roman" w:cs="Times New Roman"/>
          <w:iCs/>
          <w:sz w:val="28"/>
          <w:szCs w:val="28"/>
          <w:vertAlign w:val="subscript"/>
        </w:rPr>
        <w:t xml:space="preserve">1 </w:t>
      </w:r>
      <w:r w:rsidRPr="006E4A33">
        <w:rPr>
          <w:rFonts w:ascii="Times New Roman" w:hAnsi="Times New Roman" w:cs="Times New Roman"/>
          <w:sz w:val="28"/>
          <w:szCs w:val="28"/>
        </w:rPr>
        <w:t>= IPATA A</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STRAIN,</w:t>
      </w:r>
    </w:p>
    <w:p w:rsidR="00111952" w:rsidRPr="006E4A33" w:rsidRDefault="00111952" w:rsidP="00111952">
      <w:pPr>
        <w:rPr>
          <w:rFonts w:ascii="Times New Roman" w:hAnsi="Times New Roman" w:cs="Times New Roman"/>
          <w:sz w:val="28"/>
          <w:szCs w:val="28"/>
        </w:rPr>
      </w:pPr>
      <w:r w:rsidRPr="006E4A33">
        <w:rPr>
          <w:rFonts w:ascii="Times New Roman" w:hAnsi="Times New Roman" w:cs="Times New Roman"/>
          <w:sz w:val="28"/>
          <w:szCs w:val="28"/>
        </w:rPr>
        <w:t xml:space="preserve"> (Pseudomonas aeruginosa)SA</w:t>
      </w:r>
      <w:r w:rsidRPr="006E4A33">
        <w:rPr>
          <w:rFonts w:ascii="Times New Roman" w:hAnsi="Times New Roman" w:cs="Times New Roman"/>
          <w:sz w:val="28"/>
          <w:szCs w:val="28"/>
          <w:vertAlign w:val="subscript"/>
        </w:rPr>
        <w:t xml:space="preserve">2 = </w:t>
      </w:r>
      <w:r w:rsidRPr="006E4A33">
        <w:rPr>
          <w:rFonts w:ascii="Times New Roman" w:hAnsi="Times New Roman" w:cs="Times New Roman"/>
          <w:sz w:val="28"/>
          <w:szCs w:val="28"/>
        </w:rPr>
        <w:t>SANGO A</w:t>
      </w:r>
      <w:r w:rsidRPr="006E4A33">
        <w:rPr>
          <w:rFonts w:ascii="Times New Roman" w:hAnsi="Times New Roman" w:cs="Times New Roman"/>
          <w:sz w:val="28"/>
          <w:szCs w:val="28"/>
          <w:vertAlign w:val="subscript"/>
        </w:rPr>
        <w:t>2</w:t>
      </w:r>
      <w:r w:rsidRPr="006E4A33">
        <w:rPr>
          <w:rFonts w:ascii="Times New Roman" w:hAnsi="Times New Roman" w:cs="Times New Roman"/>
          <w:sz w:val="28"/>
          <w:szCs w:val="28"/>
        </w:rPr>
        <w:t xml:space="preserve"> STRAIN,</w:t>
      </w:r>
    </w:p>
    <w:p w:rsidR="00111952" w:rsidRPr="006E4A33" w:rsidRDefault="00111952" w:rsidP="00111952">
      <w:pPr>
        <w:rPr>
          <w:rFonts w:ascii="Times New Roman" w:hAnsi="Times New Roman" w:cs="Times New Roman"/>
        </w:rPr>
      </w:pPr>
      <w:r w:rsidRPr="006E4A33">
        <w:rPr>
          <w:rFonts w:ascii="Times New Roman" w:hAnsi="Times New Roman" w:cs="Times New Roman"/>
          <w:sz w:val="28"/>
          <w:szCs w:val="28"/>
        </w:rPr>
        <w:t xml:space="preserve"> (Lactococcus spp)OOC</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 OJAOBA C</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STRAIN</w:t>
      </w:r>
    </w:p>
    <w:p w:rsidR="00111952" w:rsidRPr="006E4A33" w:rsidRDefault="00111952" w:rsidP="00111952">
      <w:pPr>
        <w:rPr>
          <w:rFonts w:ascii="Times New Roman" w:hAnsi="Times New Roman" w:cs="Times New Roman"/>
          <w:i/>
          <w:sz w:val="28"/>
          <w:szCs w:val="28"/>
        </w:rPr>
      </w:pPr>
      <w:r w:rsidRPr="006E4A33">
        <w:rPr>
          <w:rFonts w:ascii="Times New Roman" w:hAnsi="Times New Roman" w:cs="Times New Roman"/>
          <w:i/>
          <w:sz w:val="28"/>
          <w:szCs w:val="28"/>
        </w:rPr>
        <w:br w:type="page"/>
      </w:r>
    </w:p>
    <w:p w:rsidR="00111952" w:rsidRPr="006E4A33" w:rsidRDefault="00111952" w:rsidP="00111952">
      <w:pPr>
        <w:spacing w:after="0"/>
        <w:rPr>
          <w:rFonts w:ascii="Times New Roman" w:eastAsiaTheme="majorEastAsia" w:hAnsi="Times New Roman" w:cs="Times New Roman"/>
          <w:iCs/>
          <w:sz w:val="28"/>
          <w:szCs w:val="28"/>
        </w:rPr>
        <w:sectPr w:rsidR="00111952" w:rsidRPr="006E4A33">
          <w:pgSz w:w="15840" w:h="12240" w:orient="landscape"/>
          <w:pgMar w:top="1440" w:right="1440" w:bottom="1440" w:left="1440" w:header="708" w:footer="708" w:gutter="0"/>
          <w:cols w:space="720"/>
        </w:sectPr>
      </w:pPr>
    </w:p>
    <w:p w:rsidR="00111952" w:rsidRPr="006E4A33" w:rsidRDefault="00111952" w:rsidP="00111952">
      <w:pPr>
        <w:rPr>
          <w:rFonts w:ascii="Times New Roman" w:eastAsiaTheme="majorEastAsia" w:hAnsi="Times New Roman" w:cs="Times New Roman"/>
          <w:iCs/>
          <w:sz w:val="28"/>
          <w:szCs w:val="28"/>
        </w:rPr>
      </w:pPr>
    </w:p>
    <w:p w:rsidR="00111952" w:rsidRPr="006E4A33" w:rsidRDefault="00111952" w:rsidP="00547F2A">
      <w:pPr>
        <w:pStyle w:val="Heading1"/>
        <w:rPr>
          <w:rFonts w:ascii="Times New Roman" w:hAnsi="Times New Roman" w:cs="Times New Roman"/>
          <w:b/>
          <w:i/>
          <w:color w:val="auto"/>
        </w:rPr>
      </w:pPr>
      <w:bookmarkStart w:id="28" w:name="_Toc206071740"/>
      <w:r w:rsidRPr="006E4A33">
        <w:rPr>
          <w:rFonts w:ascii="Times New Roman" w:hAnsi="Times New Roman" w:cs="Times New Roman"/>
          <w:b/>
          <w:color w:val="auto"/>
        </w:rPr>
        <w:t>3.3 Biochemical Characteristics of Bacterial Isolates</w:t>
      </w:r>
      <w:bookmarkEnd w:id="28"/>
    </w:p>
    <w:p w:rsidR="00111952" w:rsidRPr="006E4A33" w:rsidRDefault="00111952" w:rsidP="00111952">
      <w:pPr>
        <w:pStyle w:val="Heading4"/>
        <w:spacing w:line="480" w:lineRule="auto"/>
        <w:jc w:val="both"/>
        <w:rPr>
          <w:rFonts w:ascii="Times New Roman" w:hAnsi="Times New Roman" w:cs="Times New Roman"/>
          <w:color w:val="auto"/>
          <w:sz w:val="28"/>
          <w:szCs w:val="28"/>
        </w:rPr>
      </w:pPr>
      <w:r w:rsidRPr="006E4A33">
        <w:rPr>
          <w:rFonts w:ascii="Times New Roman" w:hAnsi="Times New Roman" w:cs="Times New Roman"/>
          <w:i w:val="0"/>
          <w:color w:val="auto"/>
          <w:sz w:val="28"/>
          <w:szCs w:val="28"/>
        </w:rPr>
        <w:t>Biochemical tests further confirmed the identities of bacterial isolates from spoiled yam. Catalase, oxidase, coagulase, and motility tests revealed varying enzymatic activities that aided in bacterial identification. Notably</w:t>
      </w:r>
      <w:r w:rsidRPr="006E4A33">
        <w:rPr>
          <w:rFonts w:ascii="Times New Roman" w:hAnsi="Times New Roman" w:cs="Times New Roman"/>
          <w:color w:val="auto"/>
          <w:sz w:val="28"/>
          <w:szCs w:val="28"/>
        </w:rPr>
        <w:t xml:space="preserve">, Escherichia coli, Pseudomonas aeruginosa, Staphylococcus aureus, Bacillus subtilis, </w:t>
      </w:r>
      <w:r w:rsidRPr="006E4A33">
        <w:rPr>
          <w:rFonts w:ascii="Times New Roman" w:hAnsi="Times New Roman" w:cs="Times New Roman"/>
          <w:i w:val="0"/>
          <w:color w:val="auto"/>
          <w:sz w:val="28"/>
          <w:szCs w:val="28"/>
        </w:rPr>
        <w:t>and</w:t>
      </w:r>
      <w:r w:rsidRPr="006E4A33">
        <w:rPr>
          <w:rFonts w:ascii="Times New Roman" w:hAnsi="Times New Roman" w:cs="Times New Roman"/>
          <w:color w:val="auto"/>
          <w:sz w:val="28"/>
          <w:szCs w:val="28"/>
        </w:rPr>
        <w:t xml:space="preserve"> Micrococcus luteus </w:t>
      </w:r>
      <w:r w:rsidRPr="006E4A33">
        <w:rPr>
          <w:rFonts w:ascii="Times New Roman" w:hAnsi="Times New Roman" w:cs="Times New Roman"/>
          <w:i w:val="0"/>
          <w:color w:val="auto"/>
          <w:sz w:val="28"/>
          <w:szCs w:val="28"/>
        </w:rPr>
        <w:t xml:space="preserve">were among the organisms identified. These bacteria are known to produce enzymes and metabolic byproducts that contribute to the softening, discoloration, and eventual decay of yam tubers. </w:t>
      </w:r>
    </w:p>
    <w:p w:rsidR="00111952" w:rsidRPr="006E4A33" w:rsidRDefault="00111952" w:rsidP="00111952">
      <w:pPr>
        <w:spacing w:after="0" w:line="480" w:lineRule="auto"/>
        <w:rPr>
          <w:rFonts w:ascii="Times New Roman" w:eastAsiaTheme="majorEastAsia" w:hAnsi="Times New Roman" w:cs="Times New Roman"/>
          <w:i/>
          <w:iCs/>
          <w:sz w:val="28"/>
          <w:szCs w:val="28"/>
        </w:rPr>
        <w:sectPr w:rsidR="00111952" w:rsidRPr="006E4A33">
          <w:pgSz w:w="12240" w:h="15840"/>
          <w:pgMar w:top="1440" w:right="1440" w:bottom="1440" w:left="1440" w:header="708" w:footer="708" w:gutter="0"/>
          <w:cols w:space="720"/>
        </w:sectPr>
      </w:pPr>
    </w:p>
    <w:p w:rsidR="00111952" w:rsidRPr="006E4A33" w:rsidRDefault="00547F2A" w:rsidP="00547F2A">
      <w:pPr>
        <w:pStyle w:val="Heading1"/>
        <w:jc w:val="center"/>
        <w:rPr>
          <w:rFonts w:ascii="Times New Roman" w:hAnsi="Times New Roman" w:cs="Times New Roman"/>
          <w:b/>
          <w:color w:val="auto"/>
        </w:rPr>
      </w:pPr>
      <w:bookmarkStart w:id="29" w:name="_Toc206071741"/>
      <w:r w:rsidRPr="006E4A33">
        <w:rPr>
          <w:rFonts w:ascii="Times New Roman" w:hAnsi="Times New Roman" w:cs="Times New Roman"/>
          <w:b/>
          <w:color w:val="auto"/>
        </w:rPr>
        <w:t>Table 4</w:t>
      </w:r>
      <w:r w:rsidR="00111952" w:rsidRPr="006E4A33">
        <w:rPr>
          <w:rFonts w:ascii="Times New Roman" w:hAnsi="Times New Roman" w:cs="Times New Roman"/>
          <w:b/>
          <w:color w:val="auto"/>
        </w:rPr>
        <w:t>: Biochemical Characteristics of Bacterial Isolates</w:t>
      </w:r>
      <w:bookmarkEnd w:id="29"/>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6E4A33" w:rsidRPr="006E4A33" w:rsidTr="00111952">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Probable Bacteria</w:t>
            </w:r>
          </w:p>
        </w:tc>
      </w:tr>
      <w:tr w:rsidR="006E4A33" w:rsidRPr="006E4A33" w:rsidTr="00111952">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IA</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i/>
                <w:sz w:val="28"/>
                <w:szCs w:val="28"/>
              </w:rPr>
              <w:t>Bacillus subtilis</w:t>
            </w:r>
          </w:p>
        </w:tc>
      </w:tr>
      <w:tr w:rsidR="006E4A33" w:rsidRPr="006E4A33" w:rsidTr="00111952">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IA</w:t>
            </w:r>
            <w:r w:rsidRPr="006E4A33">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i/>
                <w:sz w:val="28"/>
                <w:szCs w:val="28"/>
              </w:rPr>
              <w:t>Pseudomonas aeruginosa</w:t>
            </w:r>
          </w:p>
        </w:tc>
      </w:tr>
      <w:tr w:rsidR="006E4A33" w:rsidRPr="006E4A33" w:rsidTr="00111952">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IA</w:t>
            </w:r>
            <w:r w:rsidRPr="006E4A33">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i/>
                <w:sz w:val="28"/>
                <w:szCs w:val="28"/>
              </w:rPr>
              <w:t>Staphylococcus aureus</w:t>
            </w:r>
          </w:p>
        </w:tc>
      </w:tr>
      <w:tr w:rsidR="006E4A33" w:rsidRPr="006E4A33" w:rsidTr="00111952">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SB</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i/>
                <w:sz w:val="28"/>
                <w:szCs w:val="28"/>
              </w:rPr>
              <w:t>Escherichia coli</w:t>
            </w:r>
          </w:p>
        </w:tc>
      </w:tr>
      <w:tr w:rsidR="006E4A33" w:rsidRPr="006E4A33" w:rsidTr="00111952">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SB</w:t>
            </w:r>
            <w:r w:rsidRPr="006E4A33">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i/>
                <w:sz w:val="28"/>
                <w:szCs w:val="28"/>
              </w:rPr>
              <w:t>Micrococcus luteus</w:t>
            </w:r>
          </w:p>
        </w:tc>
      </w:tr>
    </w:tbl>
    <w:p w:rsidR="00111952" w:rsidRPr="006E4A33" w:rsidRDefault="00111952" w:rsidP="00111952">
      <w:pPr>
        <w:spacing w:line="240" w:lineRule="auto"/>
        <w:rPr>
          <w:rFonts w:ascii="Times New Roman" w:eastAsiaTheme="majorEastAsia" w:hAnsi="Times New Roman" w:cs="Times New Roman"/>
          <w:iCs/>
          <w:sz w:val="28"/>
          <w:szCs w:val="28"/>
        </w:rPr>
      </w:pPr>
      <w:r w:rsidRPr="006E4A33">
        <w:rPr>
          <w:rFonts w:ascii="Times New Roman" w:eastAsiaTheme="majorEastAsia" w:hAnsi="Times New Roman" w:cs="Times New Roman"/>
          <w:iCs/>
          <w:sz w:val="28"/>
          <w:szCs w:val="28"/>
        </w:rPr>
        <w:t xml:space="preserve">Keyword: </w:t>
      </w:r>
    </w:p>
    <w:p w:rsidR="00111952" w:rsidRPr="006E4A33" w:rsidRDefault="00111952" w:rsidP="00111952">
      <w:pPr>
        <w:spacing w:line="240" w:lineRule="auto"/>
        <w:rPr>
          <w:rFonts w:ascii="Times New Roman" w:hAnsi="Times New Roman" w:cs="Times New Roman"/>
          <w:i/>
          <w:sz w:val="28"/>
          <w:szCs w:val="28"/>
        </w:rPr>
      </w:pPr>
      <w:r w:rsidRPr="006E4A33">
        <w:rPr>
          <w:rFonts w:ascii="Times New Roman" w:eastAsiaTheme="majorEastAsia" w:hAnsi="Times New Roman" w:cs="Times New Roman"/>
          <w:iCs/>
          <w:sz w:val="28"/>
          <w:szCs w:val="28"/>
        </w:rPr>
        <w:t>(</w:t>
      </w:r>
      <w:r w:rsidRPr="006E4A33">
        <w:rPr>
          <w:rFonts w:ascii="Times New Roman" w:hAnsi="Times New Roman" w:cs="Times New Roman"/>
          <w:i/>
          <w:sz w:val="28"/>
          <w:szCs w:val="28"/>
        </w:rPr>
        <w:t>Bacillus subtilis</w:t>
      </w:r>
      <w:r w:rsidRPr="006E4A33">
        <w:rPr>
          <w:rFonts w:ascii="Times New Roman" w:eastAsiaTheme="majorEastAsia" w:hAnsi="Times New Roman" w:cs="Times New Roman"/>
          <w:iCs/>
          <w:sz w:val="28"/>
          <w:szCs w:val="28"/>
        </w:rPr>
        <w:t>) IA</w:t>
      </w:r>
      <w:r w:rsidRPr="006E4A33">
        <w:rPr>
          <w:rFonts w:ascii="Times New Roman" w:eastAsiaTheme="majorEastAsia" w:hAnsi="Times New Roman" w:cs="Times New Roman"/>
          <w:iCs/>
          <w:sz w:val="28"/>
          <w:szCs w:val="28"/>
          <w:vertAlign w:val="subscript"/>
        </w:rPr>
        <w:t>1</w:t>
      </w:r>
      <w:r w:rsidRPr="006E4A33">
        <w:rPr>
          <w:rFonts w:ascii="Times New Roman" w:eastAsiaTheme="majorEastAsia" w:hAnsi="Times New Roman" w:cs="Times New Roman"/>
          <w:iCs/>
          <w:sz w:val="28"/>
          <w:szCs w:val="28"/>
        </w:rPr>
        <w:t xml:space="preserve"> = </w:t>
      </w:r>
      <w:r w:rsidRPr="006E4A33">
        <w:rPr>
          <w:rFonts w:ascii="Times New Roman" w:hAnsi="Times New Roman" w:cs="Times New Roman"/>
          <w:sz w:val="28"/>
          <w:szCs w:val="28"/>
        </w:rPr>
        <w:t>IPATA A</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STRAIN , </w:t>
      </w:r>
    </w:p>
    <w:p w:rsidR="00111952" w:rsidRPr="006E4A33" w:rsidRDefault="00111952" w:rsidP="00111952">
      <w:pPr>
        <w:spacing w:line="240" w:lineRule="auto"/>
        <w:rPr>
          <w:rFonts w:ascii="Times New Roman" w:hAnsi="Times New Roman" w:cs="Times New Roman"/>
          <w:i/>
          <w:sz w:val="28"/>
          <w:szCs w:val="28"/>
        </w:rPr>
      </w:pPr>
      <w:r w:rsidRPr="006E4A33">
        <w:rPr>
          <w:rFonts w:ascii="Times New Roman" w:eastAsiaTheme="majorEastAsia" w:hAnsi="Times New Roman" w:cs="Times New Roman"/>
          <w:iCs/>
          <w:sz w:val="28"/>
          <w:szCs w:val="28"/>
        </w:rPr>
        <w:t>(</w:t>
      </w:r>
      <w:r w:rsidRPr="006E4A33">
        <w:rPr>
          <w:rFonts w:ascii="Times New Roman" w:hAnsi="Times New Roman" w:cs="Times New Roman"/>
          <w:i/>
          <w:sz w:val="28"/>
          <w:szCs w:val="28"/>
        </w:rPr>
        <w:t>Pseudomonas aeruginosa</w:t>
      </w:r>
      <w:r w:rsidRPr="006E4A33">
        <w:rPr>
          <w:rFonts w:ascii="Times New Roman" w:eastAsiaTheme="majorEastAsia" w:hAnsi="Times New Roman" w:cs="Times New Roman"/>
          <w:iCs/>
          <w:sz w:val="28"/>
          <w:szCs w:val="28"/>
        </w:rPr>
        <w:t>) IA</w:t>
      </w:r>
      <w:r w:rsidRPr="006E4A33">
        <w:rPr>
          <w:rFonts w:ascii="Times New Roman" w:eastAsiaTheme="majorEastAsia" w:hAnsi="Times New Roman" w:cs="Times New Roman"/>
          <w:iCs/>
          <w:sz w:val="28"/>
          <w:szCs w:val="28"/>
          <w:vertAlign w:val="subscript"/>
        </w:rPr>
        <w:t xml:space="preserve">2= </w:t>
      </w:r>
      <w:r w:rsidRPr="006E4A33">
        <w:rPr>
          <w:rFonts w:ascii="Times New Roman" w:hAnsi="Times New Roman" w:cs="Times New Roman"/>
          <w:sz w:val="28"/>
          <w:szCs w:val="28"/>
        </w:rPr>
        <w:t>IPATA A</w:t>
      </w:r>
      <w:r w:rsidRPr="006E4A33">
        <w:rPr>
          <w:rFonts w:ascii="Times New Roman" w:hAnsi="Times New Roman" w:cs="Times New Roman"/>
          <w:sz w:val="28"/>
          <w:szCs w:val="28"/>
          <w:vertAlign w:val="subscript"/>
        </w:rPr>
        <w:t>2</w:t>
      </w:r>
      <w:r w:rsidRPr="006E4A33">
        <w:rPr>
          <w:rFonts w:ascii="Times New Roman" w:hAnsi="Times New Roman" w:cs="Times New Roman"/>
          <w:sz w:val="28"/>
          <w:szCs w:val="28"/>
        </w:rPr>
        <w:t xml:space="preserve"> STRAIN ,</w:t>
      </w:r>
    </w:p>
    <w:p w:rsidR="00111952" w:rsidRPr="006E4A33" w:rsidRDefault="00111952" w:rsidP="00111952">
      <w:pPr>
        <w:spacing w:line="240" w:lineRule="auto"/>
        <w:rPr>
          <w:rFonts w:ascii="Times New Roman" w:hAnsi="Times New Roman" w:cs="Times New Roman"/>
          <w:sz w:val="28"/>
          <w:szCs w:val="28"/>
        </w:rPr>
      </w:pPr>
      <w:r w:rsidRPr="006E4A33">
        <w:rPr>
          <w:rFonts w:ascii="Times New Roman" w:hAnsi="Times New Roman" w:cs="Times New Roman"/>
          <w:sz w:val="28"/>
          <w:szCs w:val="28"/>
        </w:rPr>
        <w:t>(</w:t>
      </w:r>
      <w:r w:rsidRPr="006E4A33">
        <w:rPr>
          <w:rFonts w:ascii="Times New Roman" w:hAnsi="Times New Roman" w:cs="Times New Roman"/>
          <w:i/>
          <w:sz w:val="28"/>
          <w:szCs w:val="28"/>
        </w:rPr>
        <w:t>Staphylococcus aureus</w:t>
      </w:r>
      <w:r w:rsidRPr="006E4A33">
        <w:rPr>
          <w:rFonts w:ascii="Times New Roman" w:hAnsi="Times New Roman" w:cs="Times New Roman"/>
          <w:sz w:val="28"/>
          <w:szCs w:val="28"/>
        </w:rPr>
        <w:t xml:space="preserve">) </w:t>
      </w:r>
      <w:r w:rsidRPr="006E4A33">
        <w:rPr>
          <w:rFonts w:ascii="Times New Roman" w:eastAsiaTheme="majorEastAsia" w:hAnsi="Times New Roman" w:cs="Times New Roman"/>
          <w:iCs/>
          <w:sz w:val="28"/>
          <w:szCs w:val="28"/>
        </w:rPr>
        <w:t>IA</w:t>
      </w:r>
      <w:r w:rsidRPr="006E4A33">
        <w:rPr>
          <w:rFonts w:ascii="Times New Roman" w:eastAsiaTheme="majorEastAsia" w:hAnsi="Times New Roman" w:cs="Times New Roman"/>
          <w:iCs/>
          <w:sz w:val="28"/>
          <w:szCs w:val="28"/>
          <w:vertAlign w:val="subscript"/>
        </w:rPr>
        <w:t xml:space="preserve">3 </w:t>
      </w:r>
      <w:r w:rsidRPr="006E4A33">
        <w:rPr>
          <w:rFonts w:ascii="Times New Roman" w:hAnsi="Times New Roman" w:cs="Times New Roman"/>
          <w:sz w:val="28"/>
          <w:szCs w:val="28"/>
        </w:rPr>
        <w:t>= IPATA A</w:t>
      </w:r>
      <w:r w:rsidRPr="006E4A33">
        <w:rPr>
          <w:rFonts w:ascii="Times New Roman" w:hAnsi="Times New Roman" w:cs="Times New Roman"/>
          <w:sz w:val="28"/>
          <w:szCs w:val="28"/>
          <w:vertAlign w:val="subscript"/>
        </w:rPr>
        <w:t>3</w:t>
      </w:r>
      <w:r w:rsidRPr="006E4A33">
        <w:rPr>
          <w:rFonts w:ascii="Times New Roman" w:hAnsi="Times New Roman" w:cs="Times New Roman"/>
          <w:sz w:val="28"/>
          <w:szCs w:val="28"/>
        </w:rPr>
        <w:t xml:space="preserve"> STRAIN,</w:t>
      </w:r>
    </w:p>
    <w:p w:rsidR="00111952" w:rsidRPr="006E4A33" w:rsidRDefault="00111952" w:rsidP="00111952">
      <w:pPr>
        <w:spacing w:line="240" w:lineRule="auto"/>
        <w:rPr>
          <w:rFonts w:ascii="Times New Roman" w:hAnsi="Times New Roman" w:cs="Times New Roman"/>
          <w:sz w:val="28"/>
          <w:szCs w:val="28"/>
        </w:rPr>
      </w:pPr>
      <w:r w:rsidRPr="006E4A33">
        <w:rPr>
          <w:rFonts w:ascii="Times New Roman" w:hAnsi="Times New Roman" w:cs="Times New Roman"/>
          <w:sz w:val="28"/>
          <w:szCs w:val="28"/>
        </w:rPr>
        <w:t xml:space="preserve"> (</w:t>
      </w:r>
      <w:r w:rsidRPr="006E4A33">
        <w:rPr>
          <w:rFonts w:ascii="Times New Roman" w:hAnsi="Times New Roman" w:cs="Times New Roman"/>
          <w:i/>
          <w:sz w:val="28"/>
          <w:szCs w:val="28"/>
        </w:rPr>
        <w:t>Escherichia coli</w:t>
      </w:r>
      <w:r w:rsidRPr="006E4A33">
        <w:rPr>
          <w:rFonts w:ascii="Times New Roman" w:hAnsi="Times New Roman" w:cs="Times New Roman"/>
          <w:sz w:val="28"/>
          <w:szCs w:val="28"/>
        </w:rPr>
        <w:t>) SB</w:t>
      </w:r>
      <w:r w:rsidRPr="006E4A33">
        <w:rPr>
          <w:rFonts w:ascii="Times New Roman" w:hAnsi="Times New Roman" w:cs="Times New Roman"/>
          <w:sz w:val="28"/>
          <w:szCs w:val="28"/>
          <w:vertAlign w:val="subscript"/>
        </w:rPr>
        <w:t xml:space="preserve">1 = </w:t>
      </w:r>
      <w:r w:rsidRPr="006E4A33">
        <w:rPr>
          <w:rFonts w:ascii="Times New Roman" w:hAnsi="Times New Roman" w:cs="Times New Roman"/>
          <w:sz w:val="28"/>
          <w:szCs w:val="28"/>
        </w:rPr>
        <w:t>SANGO B</w:t>
      </w:r>
      <w:r w:rsidRPr="006E4A33">
        <w:rPr>
          <w:rFonts w:ascii="Times New Roman" w:hAnsi="Times New Roman" w:cs="Times New Roman"/>
          <w:sz w:val="28"/>
          <w:szCs w:val="28"/>
          <w:vertAlign w:val="subscript"/>
        </w:rPr>
        <w:t>1</w:t>
      </w:r>
      <w:r w:rsidRPr="006E4A33">
        <w:rPr>
          <w:rFonts w:ascii="Times New Roman" w:hAnsi="Times New Roman" w:cs="Times New Roman"/>
          <w:sz w:val="28"/>
          <w:szCs w:val="28"/>
        </w:rPr>
        <w:t xml:space="preserve"> STRAIN,</w:t>
      </w:r>
    </w:p>
    <w:p w:rsidR="00111952" w:rsidRPr="006E4A33" w:rsidRDefault="00111952" w:rsidP="00111952">
      <w:pPr>
        <w:spacing w:line="240" w:lineRule="auto"/>
        <w:rPr>
          <w:rFonts w:ascii="Times New Roman" w:hAnsi="Times New Roman" w:cs="Times New Roman"/>
          <w:sz w:val="28"/>
          <w:szCs w:val="28"/>
        </w:rPr>
      </w:pPr>
      <w:r w:rsidRPr="006E4A33">
        <w:rPr>
          <w:rFonts w:ascii="Times New Roman" w:hAnsi="Times New Roman" w:cs="Times New Roman"/>
          <w:sz w:val="28"/>
          <w:szCs w:val="28"/>
        </w:rPr>
        <w:t xml:space="preserve"> (</w:t>
      </w:r>
      <w:r w:rsidRPr="006E4A33">
        <w:rPr>
          <w:rFonts w:ascii="Times New Roman" w:hAnsi="Times New Roman" w:cs="Times New Roman"/>
          <w:i/>
          <w:sz w:val="28"/>
          <w:szCs w:val="28"/>
        </w:rPr>
        <w:t>Micrococcus luteus</w:t>
      </w:r>
      <w:r w:rsidRPr="006E4A33">
        <w:rPr>
          <w:rFonts w:ascii="Times New Roman" w:hAnsi="Times New Roman" w:cs="Times New Roman"/>
          <w:sz w:val="28"/>
          <w:szCs w:val="28"/>
        </w:rPr>
        <w:t>) SB</w:t>
      </w:r>
      <w:r w:rsidRPr="006E4A33">
        <w:rPr>
          <w:rFonts w:ascii="Times New Roman" w:hAnsi="Times New Roman" w:cs="Times New Roman"/>
          <w:sz w:val="28"/>
          <w:szCs w:val="28"/>
          <w:vertAlign w:val="subscript"/>
        </w:rPr>
        <w:t>2</w:t>
      </w:r>
      <w:r w:rsidRPr="006E4A33">
        <w:rPr>
          <w:rFonts w:ascii="Times New Roman" w:hAnsi="Times New Roman" w:cs="Times New Roman"/>
          <w:sz w:val="28"/>
          <w:szCs w:val="28"/>
        </w:rPr>
        <w:t xml:space="preserve"> = SANGO B</w:t>
      </w:r>
      <w:r w:rsidRPr="006E4A33">
        <w:rPr>
          <w:rFonts w:ascii="Times New Roman" w:hAnsi="Times New Roman" w:cs="Times New Roman"/>
          <w:sz w:val="28"/>
          <w:szCs w:val="28"/>
          <w:vertAlign w:val="subscript"/>
        </w:rPr>
        <w:t>2</w:t>
      </w:r>
      <w:r w:rsidRPr="006E4A33">
        <w:rPr>
          <w:rFonts w:ascii="Times New Roman" w:hAnsi="Times New Roman" w:cs="Times New Roman"/>
          <w:sz w:val="28"/>
          <w:szCs w:val="28"/>
        </w:rPr>
        <w:t xml:space="preserve"> STRAIN</w:t>
      </w:r>
    </w:p>
    <w:p w:rsidR="00111952" w:rsidRPr="006E4A33" w:rsidRDefault="00111952" w:rsidP="00111952">
      <w:pPr>
        <w:spacing w:after="0" w:line="240" w:lineRule="auto"/>
        <w:rPr>
          <w:rFonts w:ascii="Times New Roman" w:hAnsi="Times New Roman" w:cs="Times New Roman"/>
          <w:sz w:val="28"/>
          <w:szCs w:val="28"/>
        </w:rPr>
        <w:sectPr w:rsidR="00111952" w:rsidRPr="006E4A33">
          <w:pgSz w:w="15840" w:h="12240" w:orient="landscape"/>
          <w:pgMar w:top="1440" w:right="1440" w:bottom="1440" w:left="1440" w:header="708" w:footer="708" w:gutter="0"/>
          <w:cols w:space="720"/>
        </w:sectPr>
      </w:pPr>
    </w:p>
    <w:p w:rsidR="00111952" w:rsidRPr="006E4A33" w:rsidRDefault="00111952" w:rsidP="00111952">
      <w:pPr>
        <w:rPr>
          <w:rFonts w:ascii="Times New Roman" w:hAnsi="Times New Roman" w:cs="Times New Roman"/>
        </w:rPr>
      </w:pPr>
    </w:p>
    <w:p w:rsidR="00111952" w:rsidRPr="006E4A33" w:rsidRDefault="00111952" w:rsidP="00547F2A">
      <w:pPr>
        <w:pStyle w:val="Heading1"/>
        <w:rPr>
          <w:rFonts w:ascii="Times New Roman" w:hAnsi="Times New Roman" w:cs="Times New Roman"/>
          <w:b/>
          <w:color w:val="auto"/>
        </w:rPr>
      </w:pPr>
      <w:bookmarkStart w:id="30" w:name="_Toc206071742"/>
      <w:r w:rsidRPr="006E4A33">
        <w:rPr>
          <w:rFonts w:ascii="Times New Roman" w:hAnsi="Times New Roman" w:cs="Times New Roman"/>
          <w:b/>
          <w:color w:val="auto"/>
        </w:rPr>
        <w:t>3.4 Morphological Characteristics of Bacteria</w:t>
      </w:r>
      <w:r w:rsidR="00547F2A" w:rsidRPr="006E4A33">
        <w:rPr>
          <w:rFonts w:ascii="Times New Roman" w:hAnsi="Times New Roman" w:cs="Times New Roman"/>
          <w:b/>
          <w:color w:val="auto"/>
        </w:rPr>
        <w:t>l</w:t>
      </w:r>
      <w:r w:rsidRPr="006E4A33">
        <w:rPr>
          <w:rFonts w:ascii="Times New Roman" w:hAnsi="Times New Roman" w:cs="Times New Roman"/>
          <w:b/>
          <w:color w:val="auto"/>
        </w:rPr>
        <w:t xml:space="preserve"> and Fungal Isolates on SDA</w:t>
      </w:r>
      <w:bookmarkEnd w:id="30"/>
    </w:p>
    <w:p w:rsidR="00111952" w:rsidRPr="006E4A33" w:rsidRDefault="00111952" w:rsidP="00111952">
      <w:pPr>
        <w:spacing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Fungal isolates from spoiled yam displayed distinct colony appearances, with varied textures and pigmentation. Microscopic examination revealed key features such as septate hyphae, branched conidiophores, sporangia, and pseudohyphae, aiding in the identification of </w:t>
      </w:r>
      <w:r w:rsidRPr="006E4A33">
        <w:rPr>
          <w:rFonts w:ascii="Times New Roman" w:eastAsia="Times New Roman" w:hAnsi="Times New Roman" w:cs="Times New Roman"/>
          <w:i/>
          <w:sz w:val="28"/>
          <w:szCs w:val="28"/>
        </w:rPr>
        <w:t>Aspergillus niger, Penicillium sp., Rhizopus stolonifer</w:t>
      </w:r>
      <w:r w:rsidRPr="006E4A33">
        <w:rPr>
          <w:rFonts w:ascii="Times New Roman" w:eastAsia="Times New Roman" w:hAnsi="Times New Roman" w:cs="Times New Roman"/>
          <w:sz w:val="28"/>
          <w:szCs w:val="28"/>
        </w:rPr>
        <w:t xml:space="preserve">, and </w:t>
      </w:r>
      <w:r w:rsidRPr="006E4A33">
        <w:rPr>
          <w:rFonts w:ascii="Times New Roman" w:eastAsia="Times New Roman" w:hAnsi="Times New Roman" w:cs="Times New Roman"/>
          <w:i/>
          <w:sz w:val="28"/>
          <w:szCs w:val="28"/>
        </w:rPr>
        <w:t>Candida sp</w:t>
      </w:r>
      <w:r w:rsidRPr="006E4A33">
        <w:rPr>
          <w:rFonts w:ascii="Times New Roman" w:eastAsia="Times New Roman" w:hAnsi="Times New Roman" w:cs="Times New Roman"/>
          <w:sz w:val="28"/>
          <w:szCs w:val="28"/>
        </w:rPr>
        <w:t>.</w:t>
      </w:r>
    </w:p>
    <w:p w:rsidR="00111952" w:rsidRPr="006E4A33" w:rsidRDefault="00111952" w:rsidP="00111952">
      <w:pPr>
        <w:spacing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Similarly, bacterial isolates exhibited diverse colonial morphologies that facilitated their differentiation. Variations in colony shape, surface texture, elevation, and pigmentation were observed among the isolates. For example, gram-positive bacteria such as AH1 and SA1 formed circular or filamentous colonies with cream or white pigmentation and smooth to dry surfaces. In contrast, gram-negative isolates like SA2 and OOC1 displayed pale greenish to mint-green colonies with smoother or rough textures, suggesting the presence of Pseudomonas or Enterobacter species microorganisms commonly implicated in tuber spoilage.</w:t>
      </w:r>
    </w:p>
    <w:p w:rsidR="00111952" w:rsidRPr="006E4A33" w:rsidRDefault="00111952" w:rsidP="00111952">
      <w:pPr>
        <w:spacing w:after="0"/>
        <w:rPr>
          <w:rFonts w:ascii="Times New Roman" w:eastAsia="Times New Roman" w:hAnsi="Times New Roman" w:cs="Times New Roman"/>
          <w:sz w:val="28"/>
          <w:szCs w:val="28"/>
        </w:rPr>
        <w:sectPr w:rsidR="00111952" w:rsidRPr="006E4A33">
          <w:pgSz w:w="12240" w:h="15840"/>
          <w:pgMar w:top="1440" w:right="1440" w:bottom="1440" w:left="1440" w:header="708" w:footer="708" w:gutter="0"/>
          <w:cols w:space="720"/>
        </w:sectPr>
      </w:pPr>
      <w:r w:rsidRPr="006E4A33">
        <w:rPr>
          <w:rFonts w:ascii="Times New Roman" w:eastAsia="Times New Roman" w:hAnsi="Times New Roman" w:cs="Times New Roman"/>
          <w:sz w:val="28"/>
          <w:szCs w:val="28"/>
        </w:rPr>
        <w:br w:type="page"/>
      </w:r>
    </w:p>
    <w:p w:rsidR="00111952" w:rsidRPr="006E4A33" w:rsidRDefault="00547F2A" w:rsidP="00547F2A">
      <w:pPr>
        <w:pStyle w:val="Heading1"/>
        <w:jc w:val="center"/>
        <w:rPr>
          <w:rFonts w:ascii="Times New Roman" w:hAnsi="Times New Roman" w:cs="Times New Roman"/>
          <w:b/>
          <w:color w:val="auto"/>
        </w:rPr>
      </w:pPr>
      <w:bookmarkStart w:id="31" w:name="_Toc206071743"/>
      <w:r w:rsidRPr="006E4A33">
        <w:rPr>
          <w:rFonts w:ascii="Times New Roman" w:hAnsi="Times New Roman" w:cs="Times New Roman"/>
          <w:b/>
          <w:color w:val="auto"/>
        </w:rPr>
        <w:t>Table 5</w:t>
      </w:r>
      <w:r w:rsidR="00111952" w:rsidRPr="006E4A33">
        <w:rPr>
          <w:rFonts w:ascii="Times New Roman" w:hAnsi="Times New Roman" w:cs="Times New Roman"/>
          <w:b/>
          <w:color w:val="auto"/>
        </w:rPr>
        <w:t>: Morphological Characteristics of Bacteria Isolates on SDA</w:t>
      </w:r>
      <w:bookmarkEnd w:id="31"/>
    </w:p>
    <w:tbl>
      <w:tblPr>
        <w:tblStyle w:val="TableGrid"/>
        <w:tblW w:w="0" w:type="auto"/>
        <w:jc w:val="center"/>
        <w:tblLook w:val="04A0" w:firstRow="1" w:lastRow="0" w:firstColumn="1" w:lastColumn="0" w:noHBand="0" w:noVBand="1"/>
      </w:tblPr>
      <w:tblGrid>
        <w:gridCol w:w="1624"/>
        <w:gridCol w:w="1795"/>
        <w:gridCol w:w="1289"/>
        <w:gridCol w:w="1274"/>
        <w:gridCol w:w="1779"/>
        <w:gridCol w:w="1958"/>
      </w:tblGrid>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 Reaction</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Gram-Positive</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5</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Rhizoid </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Gram-Positive</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sz w:val="28"/>
                <w:szCs w:val="28"/>
              </w:rPr>
              <w:t>Gram-Positive</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Flat </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Pale Greenish</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Gram-Negative</w:t>
            </w:r>
          </w:p>
        </w:tc>
      </w:tr>
      <w:tr w:rsidR="006E4A33" w:rsidRPr="006E4A33" w:rsidTr="00111952">
        <w:trPr>
          <w:jc w:val="center"/>
        </w:trPr>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OOC</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Mint-Green</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Gram-Negative</w:t>
            </w:r>
          </w:p>
        </w:tc>
      </w:tr>
    </w:tbl>
    <w:p w:rsidR="00111952" w:rsidRPr="006E4A33" w:rsidRDefault="00111952" w:rsidP="00111952">
      <w:pPr>
        <w:pStyle w:val="NormalWeb"/>
        <w:jc w:val="both"/>
        <w:rPr>
          <w:sz w:val="28"/>
          <w:szCs w:val="28"/>
        </w:rPr>
      </w:pPr>
      <w:r w:rsidRPr="006E4A33">
        <w:rPr>
          <w:sz w:val="28"/>
          <w:szCs w:val="28"/>
        </w:rPr>
        <w:t>KEYWORD</w:t>
      </w:r>
    </w:p>
    <w:p w:rsidR="00111952" w:rsidRPr="006E4A33" w:rsidRDefault="00111952" w:rsidP="00111952">
      <w:pPr>
        <w:pStyle w:val="NormalWeb"/>
        <w:jc w:val="both"/>
        <w:rPr>
          <w:sz w:val="28"/>
          <w:szCs w:val="28"/>
        </w:rPr>
      </w:pPr>
      <w:r w:rsidRPr="006E4A33">
        <w:rPr>
          <w:sz w:val="28"/>
          <w:szCs w:val="28"/>
        </w:rPr>
        <w:t>AH</w:t>
      </w:r>
      <w:r w:rsidRPr="006E4A33">
        <w:rPr>
          <w:sz w:val="28"/>
          <w:szCs w:val="28"/>
          <w:vertAlign w:val="subscript"/>
        </w:rPr>
        <w:t>1</w:t>
      </w:r>
      <w:r w:rsidR="006E4A33">
        <w:rPr>
          <w:sz w:val="28"/>
          <w:szCs w:val="28"/>
        </w:rPr>
        <w:t xml:space="preserve"> = Ar</w:t>
      </w:r>
      <w:r w:rsidRPr="006E4A33">
        <w:rPr>
          <w:sz w:val="28"/>
          <w:szCs w:val="28"/>
        </w:rPr>
        <w:t>a H</w:t>
      </w:r>
      <w:r w:rsidRPr="006E4A33">
        <w:rPr>
          <w:sz w:val="28"/>
          <w:szCs w:val="28"/>
          <w:vertAlign w:val="subscript"/>
        </w:rPr>
        <w:t xml:space="preserve">1 </w:t>
      </w:r>
      <w:r w:rsidRPr="006E4A33">
        <w:rPr>
          <w:sz w:val="28"/>
          <w:szCs w:val="28"/>
        </w:rPr>
        <w:t>Strain</w:t>
      </w:r>
    </w:p>
    <w:p w:rsidR="00111952" w:rsidRPr="006E4A33" w:rsidRDefault="00111952" w:rsidP="00111952">
      <w:pPr>
        <w:pStyle w:val="NormalWeb"/>
        <w:jc w:val="both"/>
        <w:rPr>
          <w:sz w:val="28"/>
          <w:szCs w:val="28"/>
        </w:rPr>
      </w:pPr>
      <w:r w:rsidRPr="006E4A33">
        <w:rPr>
          <w:sz w:val="28"/>
          <w:szCs w:val="28"/>
        </w:rPr>
        <w:t>AH</w:t>
      </w:r>
      <w:r w:rsidRPr="006E4A33">
        <w:rPr>
          <w:sz w:val="28"/>
          <w:szCs w:val="28"/>
          <w:vertAlign w:val="subscript"/>
        </w:rPr>
        <w:t>5</w:t>
      </w:r>
      <w:r w:rsidR="006E4A33">
        <w:rPr>
          <w:sz w:val="28"/>
          <w:szCs w:val="28"/>
        </w:rPr>
        <w:t xml:space="preserve"> = Ar</w:t>
      </w:r>
      <w:r w:rsidRPr="006E4A33">
        <w:rPr>
          <w:sz w:val="28"/>
          <w:szCs w:val="28"/>
        </w:rPr>
        <w:t>a H</w:t>
      </w:r>
      <w:r w:rsidRPr="006E4A33">
        <w:rPr>
          <w:sz w:val="28"/>
          <w:szCs w:val="28"/>
          <w:vertAlign w:val="subscript"/>
        </w:rPr>
        <w:t xml:space="preserve">5 </w:t>
      </w:r>
      <w:r w:rsidRPr="006E4A33">
        <w:rPr>
          <w:sz w:val="28"/>
          <w:szCs w:val="28"/>
        </w:rPr>
        <w:t>Strain</w:t>
      </w:r>
    </w:p>
    <w:p w:rsidR="00111952" w:rsidRPr="006E4A33" w:rsidRDefault="00111952" w:rsidP="00111952">
      <w:pPr>
        <w:pStyle w:val="NormalWeb"/>
        <w:jc w:val="both"/>
        <w:rPr>
          <w:sz w:val="28"/>
          <w:szCs w:val="28"/>
        </w:rPr>
      </w:pPr>
      <w:r w:rsidRPr="006E4A33">
        <w:rPr>
          <w:sz w:val="28"/>
          <w:szCs w:val="28"/>
        </w:rPr>
        <w:t>SA</w:t>
      </w:r>
      <w:r w:rsidRPr="006E4A33">
        <w:rPr>
          <w:sz w:val="28"/>
          <w:szCs w:val="28"/>
          <w:vertAlign w:val="subscript"/>
        </w:rPr>
        <w:t xml:space="preserve">1 </w:t>
      </w:r>
      <w:r w:rsidRPr="006E4A33">
        <w:rPr>
          <w:sz w:val="28"/>
          <w:szCs w:val="28"/>
        </w:rPr>
        <w:t>= Sango A</w:t>
      </w:r>
      <w:r w:rsidRPr="006E4A33">
        <w:rPr>
          <w:sz w:val="28"/>
          <w:szCs w:val="28"/>
          <w:vertAlign w:val="subscript"/>
        </w:rPr>
        <w:t xml:space="preserve">1 </w:t>
      </w:r>
      <w:r w:rsidRPr="006E4A33">
        <w:rPr>
          <w:sz w:val="28"/>
          <w:szCs w:val="28"/>
        </w:rPr>
        <w:t>Strain</w:t>
      </w:r>
    </w:p>
    <w:p w:rsidR="00111952" w:rsidRPr="006E4A33" w:rsidRDefault="00111952" w:rsidP="00111952">
      <w:pPr>
        <w:pStyle w:val="NormalWeb"/>
        <w:jc w:val="both"/>
        <w:rPr>
          <w:sz w:val="28"/>
          <w:szCs w:val="28"/>
        </w:rPr>
      </w:pPr>
      <w:r w:rsidRPr="006E4A33">
        <w:rPr>
          <w:sz w:val="28"/>
          <w:szCs w:val="28"/>
        </w:rPr>
        <w:t>SA</w:t>
      </w:r>
      <w:r w:rsidRPr="006E4A33">
        <w:rPr>
          <w:sz w:val="28"/>
          <w:szCs w:val="28"/>
          <w:vertAlign w:val="subscript"/>
        </w:rPr>
        <w:t xml:space="preserve">2 </w:t>
      </w:r>
      <w:r w:rsidRPr="006E4A33">
        <w:rPr>
          <w:sz w:val="28"/>
          <w:szCs w:val="28"/>
        </w:rPr>
        <w:t>= Sango A</w:t>
      </w:r>
      <w:r w:rsidRPr="006E4A33">
        <w:rPr>
          <w:sz w:val="28"/>
          <w:szCs w:val="28"/>
          <w:vertAlign w:val="subscript"/>
        </w:rPr>
        <w:t xml:space="preserve">2 </w:t>
      </w:r>
      <w:r w:rsidRPr="006E4A33">
        <w:rPr>
          <w:sz w:val="28"/>
          <w:szCs w:val="28"/>
        </w:rPr>
        <w:t>Strain</w:t>
      </w:r>
    </w:p>
    <w:p w:rsidR="00111952" w:rsidRPr="006E4A33" w:rsidRDefault="00111952" w:rsidP="00111952">
      <w:pPr>
        <w:pStyle w:val="NormalWeb"/>
        <w:jc w:val="both"/>
        <w:rPr>
          <w:sz w:val="28"/>
          <w:szCs w:val="28"/>
        </w:rPr>
      </w:pPr>
      <w:r w:rsidRPr="006E4A33">
        <w:rPr>
          <w:sz w:val="28"/>
          <w:szCs w:val="28"/>
        </w:rPr>
        <w:t>OOC</w:t>
      </w:r>
      <w:r w:rsidRPr="006E4A33">
        <w:rPr>
          <w:sz w:val="28"/>
          <w:szCs w:val="28"/>
          <w:vertAlign w:val="subscript"/>
        </w:rPr>
        <w:t xml:space="preserve">1 </w:t>
      </w:r>
      <w:r w:rsidRPr="006E4A33">
        <w:rPr>
          <w:sz w:val="28"/>
          <w:szCs w:val="28"/>
        </w:rPr>
        <w:t>= Sango C</w:t>
      </w:r>
      <w:r w:rsidRPr="006E4A33">
        <w:rPr>
          <w:sz w:val="28"/>
          <w:szCs w:val="28"/>
          <w:vertAlign w:val="subscript"/>
        </w:rPr>
        <w:t xml:space="preserve">1 </w:t>
      </w:r>
      <w:r w:rsidRPr="006E4A33">
        <w:rPr>
          <w:sz w:val="28"/>
          <w:szCs w:val="28"/>
        </w:rPr>
        <w:t>Strain</w:t>
      </w:r>
    </w:p>
    <w:p w:rsidR="00111952" w:rsidRPr="006E4A33" w:rsidRDefault="00111952" w:rsidP="00547F2A">
      <w:pPr>
        <w:pStyle w:val="Heading1"/>
        <w:jc w:val="center"/>
        <w:rPr>
          <w:rFonts w:ascii="Times New Roman" w:eastAsia="Times New Roman" w:hAnsi="Times New Roman" w:cs="Times New Roman"/>
          <w:b/>
          <w:color w:val="auto"/>
        </w:rPr>
      </w:pPr>
      <w:r w:rsidRPr="006E4A33">
        <w:rPr>
          <w:rFonts w:ascii="Times New Roman" w:hAnsi="Times New Roman" w:cs="Times New Roman"/>
          <w:color w:val="auto"/>
        </w:rPr>
        <w:br w:type="page"/>
      </w:r>
      <w:bookmarkStart w:id="32" w:name="_Toc206071744"/>
      <w:r w:rsidR="00547F2A" w:rsidRPr="006E4A33">
        <w:rPr>
          <w:rFonts w:ascii="Times New Roman" w:hAnsi="Times New Roman" w:cs="Times New Roman"/>
          <w:b/>
          <w:color w:val="auto"/>
        </w:rPr>
        <w:t>Table 6</w:t>
      </w:r>
      <w:r w:rsidRPr="006E4A33">
        <w:rPr>
          <w:rFonts w:ascii="Times New Roman" w:hAnsi="Times New Roman" w:cs="Times New Roman"/>
          <w:b/>
          <w:color w:val="auto"/>
        </w:rPr>
        <w:t>: Morphological Characteristics of Fungal Isolates on SDA</w:t>
      </w:r>
      <w:bookmarkEnd w:id="32"/>
    </w:p>
    <w:tbl>
      <w:tblPr>
        <w:tblStyle w:val="TableGrid"/>
        <w:tblW w:w="0" w:type="auto"/>
        <w:jc w:val="center"/>
        <w:tblLook w:val="04A0" w:firstRow="1" w:lastRow="0" w:firstColumn="1" w:lastColumn="0" w:noHBand="0" w:noVBand="1"/>
      </w:tblPr>
      <w:tblGrid>
        <w:gridCol w:w="1211"/>
        <w:gridCol w:w="2503"/>
        <w:gridCol w:w="1212"/>
        <w:gridCol w:w="1710"/>
        <w:gridCol w:w="3910"/>
        <w:gridCol w:w="2387"/>
      </w:tblGrid>
      <w:tr w:rsidR="006E4A33" w:rsidRPr="006E4A33" w:rsidTr="00111952">
        <w:trPr>
          <w:jc w:val="center"/>
        </w:trPr>
        <w:tc>
          <w:tcPr>
            <w:tcW w:w="1211"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Probable Fungi</w:t>
            </w:r>
          </w:p>
        </w:tc>
      </w:tr>
      <w:tr w:rsidR="006E4A33" w:rsidRPr="006E4A33" w:rsidTr="00111952">
        <w:trPr>
          <w:jc w:val="center"/>
        </w:trPr>
        <w:tc>
          <w:tcPr>
            <w:tcW w:w="1211"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SA</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Septate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i/>
                <w:sz w:val="28"/>
                <w:szCs w:val="28"/>
              </w:rPr>
              <w:t>Aspergillus niger</w:t>
            </w:r>
          </w:p>
        </w:tc>
      </w:tr>
      <w:tr w:rsidR="006E4A33" w:rsidRPr="006E4A33" w:rsidTr="00111952">
        <w:trPr>
          <w:jc w:val="center"/>
        </w:trPr>
        <w:tc>
          <w:tcPr>
            <w:tcW w:w="1211"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Greenish, spreading </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Brown coniphore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i/>
                <w:sz w:val="28"/>
                <w:szCs w:val="28"/>
              </w:rPr>
              <w:t>Penicillum Sp.</w:t>
            </w:r>
          </w:p>
        </w:tc>
      </w:tr>
      <w:tr w:rsidR="006E4A33" w:rsidRPr="006E4A33" w:rsidTr="00111952">
        <w:trPr>
          <w:jc w:val="center"/>
        </w:trPr>
        <w:tc>
          <w:tcPr>
            <w:tcW w:w="1211"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Cotton like, black</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Sporongia and sporangioshore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i/>
                <w:sz w:val="28"/>
                <w:szCs w:val="28"/>
              </w:rPr>
              <w:t>Rhizopus stolonifer</w:t>
            </w:r>
          </w:p>
        </w:tc>
      </w:tr>
      <w:tr w:rsidR="006E4A33" w:rsidRPr="006E4A33" w:rsidTr="00111952">
        <w:trPr>
          <w:jc w:val="center"/>
        </w:trPr>
        <w:tc>
          <w:tcPr>
            <w:tcW w:w="1211"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AH</w:t>
            </w:r>
            <w:r w:rsidRPr="006E4A33">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Budding cells and pseudohyphae</w:t>
            </w:r>
          </w:p>
        </w:tc>
        <w:tc>
          <w:tcPr>
            <w:tcW w:w="0" w:type="auto"/>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i/>
                <w:sz w:val="28"/>
                <w:szCs w:val="28"/>
              </w:rPr>
            </w:pPr>
            <w:r w:rsidRPr="006E4A33">
              <w:rPr>
                <w:rFonts w:ascii="Times New Roman" w:hAnsi="Times New Roman" w:cs="Times New Roman"/>
                <w:i/>
                <w:sz w:val="28"/>
                <w:szCs w:val="28"/>
              </w:rPr>
              <w:t>Candida sp.</w:t>
            </w:r>
          </w:p>
        </w:tc>
      </w:tr>
    </w:tbl>
    <w:p w:rsidR="00111952" w:rsidRPr="006E4A33" w:rsidRDefault="00111952" w:rsidP="00111952">
      <w:pPr>
        <w:pStyle w:val="NormalWeb"/>
        <w:spacing w:before="0" w:beforeAutospacing="0"/>
        <w:jc w:val="both"/>
        <w:rPr>
          <w:sz w:val="28"/>
          <w:szCs w:val="28"/>
        </w:rPr>
      </w:pPr>
      <w:r w:rsidRPr="006E4A33">
        <w:rPr>
          <w:sz w:val="28"/>
          <w:szCs w:val="28"/>
        </w:rPr>
        <w:t>KEYWORD</w:t>
      </w:r>
    </w:p>
    <w:p w:rsidR="00111952" w:rsidRPr="006E4A33" w:rsidRDefault="00111952" w:rsidP="00111952">
      <w:pPr>
        <w:pStyle w:val="NormalWeb"/>
        <w:spacing w:before="0" w:beforeAutospacing="0"/>
        <w:jc w:val="both"/>
        <w:rPr>
          <w:sz w:val="28"/>
          <w:szCs w:val="28"/>
        </w:rPr>
      </w:pPr>
      <w:r w:rsidRPr="006E4A33">
        <w:rPr>
          <w:sz w:val="28"/>
          <w:szCs w:val="28"/>
        </w:rPr>
        <w:t>SA</w:t>
      </w:r>
      <w:r w:rsidRPr="006E4A33">
        <w:rPr>
          <w:sz w:val="28"/>
          <w:szCs w:val="28"/>
          <w:vertAlign w:val="subscript"/>
        </w:rPr>
        <w:t>1</w:t>
      </w:r>
      <w:r w:rsidRPr="006E4A33">
        <w:rPr>
          <w:sz w:val="28"/>
          <w:szCs w:val="28"/>
        </w:rPr>
        <w:t xml:space="preserve"> = Sango S</w:t>
      </w:r>
      <w:r w:rsidRPr="006E4A33">
        <w:rPr>
          <w:sz w:val="28"/>
          <w:szCs w:val="28"/>
          <w:vertAlign w:val="subscript"/>
        </w:rPr>
        <w:t xml:space="preserve">1 </w:t>
      </w:r>
      <w:r w:rsidRPr="006E4A33">
        <w:rPr>
          <w:sz w:val="28"/>
          <w:szCs w:val="28"/>
        </w:rPr>
        <w:t>Strain</w:t>
      </w:r>
    </w:p>
    <w:p w:rsidR="00111952" w:rsidRPr="006E4A33" w:rsidRDefault="00111952" w:rsidP="00111952">
      <w:pPr>
        <w:pStyle w:val="NormalWeb"/>
        <w:spacing w:before="0" w:beforeAutospacing="0"/>
        <w:jc w:val="both"/>
        <w:rPr>
          <w:sz w:val="28"/>
          <w:szCs w:val="28"/>
        </w:rPr>
      </w:pPr>
      <w:r w:rsidRPr="006E4A33">
        <w:rPr>
          <w:sz w:val="28"/>
          <w:szCs w:val="28"/>
        </w:rPr>
        <w:t>AH</w:t>
      </w:r>
      <w:r w:rsidRPr="006E4A33">
        <w:rPr>
          <w:sz w:val="28"/>
          <w:szCs w:val="28"/>
          <w:vertAlign w:val="subscript"/>
        </w:rPr>
        <w:t>1</w:t>
      </w:r>
      <w:r w:rsidR="006E4A33">
        <w:rPr>
          <w:sz w:val="28"/>
          <w:szCs w:val="28"/>
        </w:rPr>
        <w:t xml:space="preserve"> = Ar</w:t>
      </w:r>
      <w:r w:rsidRPr="006E4A33">
        <w:rPr>
          <w:sz w:val="28"/>
          <w:szCs w:val="28"/>
        </w:rPr>
        <w:t>a H</w:t>
      </w:r>
      <w:r w:rsidRPr="006E4A33">
        <w:rPr>
          <w:sz w:val="28"/>
          <w:szCs w:val="28"/>
          <w:vertAlign w:val="subscript"/>
        </w:rPr>
        <w:t xml:space="preserve">1 </w:t>
      </w:r>
      <w:r w:rsidRPr="006E4A33">
        <w:rPr>
          <w:sz w:val="28"/>
          <w:szCs w:val="28"/>
        </w:rPr>
        <w:t>Strain</w:t>
      </w:r>
    </w:p>
    <w:p w:rsidR="00111952" w:rsidRPr="006E4A33" w:rsidRDefault="00111952" w:rsidP="00111952">
      <w:pPr>
        <w:pStyle w:val="NormalWeb"/>
        <w:spacing w:before="0" w:beforeAutospacing="0"/>
        <w:jc w:val="both"/>
        <w:rPr>
          <w:sz w:val="28"/>
          <w:szCs w:val="28"/>
        </w:rPr>
      </w:pPr>
      <w:r w:rsidRPr="006E4A33">
        <w:rPr>
          <w:sz w:val="28"/>
          <w:szCs w:val="28"/>
        </w:rPr>
        <w:t>AH</w:t>
      </w:r>
      <w:r w:rsidRPr="006E4A33">
        <w:rPr>
          <w:sz w:val="28"/>
          <w:szCs w:val="28"/>
          <w:vertAlign w:val="subscript"/>
        </w:rPr>
        <w:t xml:space="preserve">2 </w:t>
      </w:r>
      <w:r w:rsidR="006E4A33">
        <w:rPr>
          <w:sz w:val="28"/>
          <w:szCs w:val="28"/>
        </w:rPr>
        <w:t>= Ar</w:t>
      </w:r>
      <w:r w:rsidRPr="006E4A33">
        <w:rPr>
          <w:sz w:val="28"/>
          <w:szCs w:val="28"/>
        </w:rPr>
        <w:t>a H</w:t>
      </w:r>
      <w:r w:rsidRPr="006E4A33">
        <w:rPr>
          <w:sz w:val="28"/>
          <w:szCs w:val="28"/>
          <w:vertAlign w:val="subscript"/>
        </w:rPr>
        <w:t xml:space="preserve">2 </w:t>
      </w:r>
      <w:r w:rsidRPr="006E4A33">
        <w:rPr>
          <w:sz w:val="28"/>
          <w:szCs w:val="28"/>
        </w:rPr>
        <w:t>Strain</w:t>
      </w:r>
    </w:p>
    <w:p w:rsidR="00111952" w:rsidRPr="006E4A33" w:rsidRDefault="00111952" w:rsidP="00111952">
      <w:pPr>
        <w:pStyle w:val="NormalWeb"/>
        <w:spacing w:before="0" w:beforeAutospacing="0"/>
        <w:jc w:val="both"/>
        <w:rPr>
          <w:sz w:val="28"/>
          <w:szCs w:val="28"/>
        </w:rPr>
      </w:pPr>
      <w:r w:rsidRPr="006E4A33">
        <w:rPr>
          <w:sz w:val="28"/>
          <w:szCs w:val="28"/>
        </w:rPr>
        <w:t>AH</w:t>
      </w:r>
      <w:r w:rsidRPr="006E4A33">
        <w:rPr>
          <w:sz w:val="28"/>
          <w:szCs w:val="28"/>
          <w:vertAlign w:val="subscript"/>
        </w:rPr>
        <w:t xml:space="preserve">3 </w:t>
      </w:r>
      <w:r w:rsidRPr="006E4A33">
        <w:rPr>
          <w:sz w:val="28"/>
          <w:szCs w:val="28"/>
        </w:rPr>
        <w:t>=</w:t>
      </w:r>
      <w:r w:rsidR="006E4A33">
        <w:rPr>
          <w:sz w:val="28"/>
          <w:szCs w:val="28"/>
        </w:rPr>
        <w:t xml:space="preserve"> Ar</w:t>
      </w:r>
      <w:r w:rsidRPr="006E4A33">
        <w:rPr>
          <w:sz w:val="28"/>
          <w:szCs w:val="28"/>
        </w:rPr>
        <w:t>a H</w:t>
      </w:r>
      <w:r w:rsidRPr="006E4A33">
        <w:rPr>
          <w:sz w:val="28"/>
          <w:szCs w:val="28"/>
          <w:vertAlign w:val="subscript"/>
        </w:rPr>
        <w:t xml:space="preserve">3 </w:t>
      </w:r>
      <w:r w:rsidRPr="006E4A33">
        <w:rPr>
          <w:sz w:val="28"/>
          <w:szCs w:val="28"/>
        </w:rPr>
        <w:t>Strain</w:t>
      </w:r>
    </w:p>
    <w:p w:rsidR="00111952" w:rsidRPr="006E4A33" w:rsidRDefault="00111952" w:rsidP="00111952">
      <w:pPr>
        <w:spacing w:after="0" w:line="240" w:lineRule="auto"/>
        <w:rPr>
          <w:rFonts w:ascii="Times New Roman" w:eastAsia="Times New Roman" w:hAnsi="Times New Roman" w:cs="Times New Roman"/>
          <w:sz w:val="28"/>
          <w:szCs w:val="28"/>
        </w:rPr>
        <w:sectPr w:rsidR="00111952" w:rsidRPr="006E4A33">
          <w:pgSz w:w="15840" w:h="12240" w:orient="landscape"/>
          <w:pgMar w:top="1440" w:right="1440" w:bottom="1440" w:left="1440" w:header="708" w:footer="708" w:gutter="0"/>
          <w:cols w:space="720"/>
        </w:sectPr>
      </w:pPr>
    </w:p>
    <w:p w:rsidR="00111952" w:rsidRPr="006E4A33" w:rsidRDefault="00111952" w:rsidP="00111952">
      <w:pPr>
        <w:pStyle w:val="NormalWeb"/>
        <w:spacing w:before="0" w:beforeAutospacing="0"/>
        <w:jc w:val="both"/>
        <w:rPr>
          <w:sz w:val="28"/>
          <w:szCs w:val="28"/>
        </w:rPr>
      </w:pPr>
    </w:p>
    <w:p w:rsidR="00111952" w:rsidRPr="006E4A33" w:rsidRDefault="00111952" w:rsidP="00111952">
      <w:pPr>
        <w:pStyle w:val="NormalWeb"/>
        <w:spacing w:line="480" w:lineRule="auto"/>
        <w:jc w:val="both"/>
        <w:rPr>
          <w:sz w:val="28"/>
          <w:szCs w:val="28"/>
        </w:rPr>
      </w:pPr>
      <w:r w:rsidRPr="006E4A33">
        <w:rPr>
          <w:sz w:val="28"/>
          <w:szCs w:val="28"/>
        </w:rPr>
        <w:t>These findings highlight the microbial diversity present in spoiled yam. The high microbial load observed suggests active involvement of both bacterial and fungal organisms in the degradation process. This underscores the need for improved post-harvest handling, proper storage conditions, and timely processing to reduce spoilage and extend the shelf life of yam tubers.</w:t>
      </w:r>
    </w:p>
    <w:p w:rsidR="00111952" w:rsidRPr="006E4A33" w:rsidRDefault="00111952" w:rsidP="00111952">
      <w:pPr>
        <w:pStyle w:val="NormalWeb"/>
        <w:spacing w:line="480" w:lineRule="auto"/>
        <w:jc w:val="both"/>
        <w:rPr>
          <w:sz w:val="28"/>
          <w:szCs w:val="28"/>
        </w:rPr>
      </w:pPr>
    </w:p>
    <w:p w:rsidR="00111952" w:rsidRPr="006E4A33" w:rsidRDefault="00111952" w:rsidP="00111952">
      <w:pPr>
        <w:pStyle w:val="NormalWeb"/>
        <w:spacing w:line="480" w:lineRule="auto"/>
        <w:jc w:val="both"/>
        <w:rPr>
          <w:sz w:val="28"/>
          <w:szCs w:val="28"/>
        </w:rPr>
      </w:pPr>
    </w:p>
    <w:p w:rsidR="00111952" w:rsidRPr="006E4A33" w:rsidRDefault="00111952" w:rsidP="00111952">
      <w:pPr>
        <w:pStyle w:val="NormalWeb"/>
        <w:spacing w:line="480" w:lineRule="auto"/>
        <w:jc w:val="both"/>
        <w:rPr>
          <w:sz w:val="28"/>
          <w:szCs w:val="28"/>
        </w:rPr>
      </w:pPr>
    </w:p>
    <w:p w:rsidR="00111952" w:rsidRPr="006E4A33" w:rsidRDefault="00111952" w:rsidP="00111952">
      <w:pPr>
        <w:pStyle w:val="NormalWeb"/>
        <w:spacing w:line="480" w:lineRule="auto"/>
        <w:jc w:val="both"/>
        <w:rPr>
          <w:sz w:val="28"/>
          <w:szCs w:val="28"/>
        </w:rPr>
      </w:pPr>
    </w:p>
    <w:p w:rsidR="00111952" w:rsidRPr="006E4A33" w:rsidRDefault="00111952" w:rsidP="00111952">
      <w:pPr>
        <w:pStyle w:val="NormalWeb"/>
        <w:spacing w:line="480" w:lineRule="auto"/>
        <w:jc w:val="both"/>
        <w:rPr>
          <w:sz w:val="28"/>
          <w:szCs w:val="28"/>
        </w:rPr>
      </w:pPr>
    </w:p>
    <w:p w:rsidR="00111952" w:rsidRPr="006E4A33" w:rsidRDefault="00111952" w:rsidP="00111952">
      <w:pPr>
        <w:spacing w:after="0" w:line="480" w:lineRule="auto"/>
        <w:rPr>
          <w:rFonts w:ascii="Times New Roman" w:eastAsia="Times New Roman" w:hAnsi="Times New Roman" w:cs="Times New Roman"/>
          <w:sz w:val="28"/>
          <w:szCs w:val="28"/>
        </w:rPr>
        <w:sectPr w:rsidR="00111952" w:rsidRPr="006E4A33">
          <w:pgSz w:w="12240" w:h="15840"/>
          <w:pgMar w:top="1440" w:right="1440" w:bottom="1440" w:left="1440" w:header="708" w:footer="708" w:gutter="0"/>
          <w:cols w:space="720"/>
        </w:sectPr>
      </w:pPr>
    </w:p>
    <w:p w:rsidR="00111952" w:rsidRPr="006E4A33" w:rsidRDefault="00547F2A" w:rsidP="00547F2A">
      <w:pPr>
        <w:pStyle w:val="Heading1"/>
        <w:jc w:val="center"/>
        <w:rPr>
          <w:rFonts w:ascii="Times New Roman" w:hAnsi="Times New Roman" w:cs="Times New Roman"/>
          <w:b/>
          <w:color w:val="auto"/>
        </w:rPr>
      </w:pPr>
      <w:bookmarkStart w:id="33" w:name="_Toc206071745"/>
      <w:r w:rsidRPr="006E4A33">
        <w:rPr>
          <w:rFonts w:ascii="Times New Roman" w:hAnsi="Times New Roman" w:cs="Times New Roman"/>
          <w:b/>
          <w:color w:val="auto"/>
        </w:rPr>
        <w:t xml:space="preserve">3.5 </w:t>
      </w:r>
      <w:r w:rsidR="00111952" w:rsidRPr="006E4A33">
        <w:rPr>
          <w:rFonts w:ascii="Times New Roman" w:hAnsi="Times New Roman" w:cs="Times New Roman"/>
          <w:b/>
          <w:color w:val="auto"/>
        </w:rPr>
        <w:t>MOLECULAR IDENTIFICATION (PCR: POLYMERASE CHAIN REACTION)</w:t>
      </w:r>
      <w:bookmarkEnd w:id="33"/>
    </w:p>
    <w:p w:rsidR="00111952" w:rsidRPr="006E4A33" w:rsidRDefault="00547F2A" w:rsidP="00547F2A">
      <w:pPr>
        <w:pStyle w:val="Heading1"/>
        <w:jc w:val="center"/>
        <w:rPr>
          <w:rFonts w:ascii="Times New Roman" w:hAnsi="Times New Roman" w:cs="Times New Roman"/>
          <w:b/>
          <w:color w:val="auto"/>
        </w:rPr>
      </w:pPr>
      <w:bookmarkStart w:id="34" w:name="_Toc206071746"/>
      <w:r w:rsidRPr="006E4A33">
        <w:rPr>
          <w:rFonts w:ascii="Times New Roman" w:hAnsi="Times New Roman" w:cs="Times New Roman"/>
          <w:b/>
          <w:color w:val="auto"/>
        </w:rPr>
        <w:t>Table 7</w:t>
      </w:r>
      <w:r w:rsidR="00111952" w:rsidRPr="006E4A33">
        <w:rPr>
          <w:rFonts w:ascii="Times New Roman" w:hAnsi="Times New Roman" w:cs="Times New Roman"/>
          <w:b/>
          <w:color w:val="auto"/>
        </w:rPr>
        <w:t>. Primers sequences used for amplification of ITS region and aflatoxin synthetic genes.</w:t>
      </w:r>
      <w:bookmarkEnd w:id="34"/>
    </w:p>
    <w:tbl>
      <w:tblPr>
        <w:tblStyle w:val="TableGrid"/>
        <w:tblW w:w="10237" w:type="dxa"/>
        <w:jc w:val="center"/>
        <w:tblLook w:val="04A0" w:firstRow="1" w:lastRow="0" w:firstColumn="1" w:lastColumn="0" w:noHBand="0" w:noVBand="1"/>
      </w:tblPr>
      <w:tblGrid>
        <w:gridCol w:w="3949"/>
        <w:gridCol w:w="6288"/>
      </w:tblGrid>
      <w:tr w:rsidR="006E4A33" w:rsidRPr="006E4A33" w:rsidTr="00111952">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eastAsia="Courier New" w:hAnsi="Times New Roman" w:cs="Times New Roman"/>
                <w:b/>
                <w:sz w:val="28"/>
                <w:szCs w:val="28"/>
              </w:rPr>
            </w:pPr>
            <w:r w:rsidRPr="006E4A33">
              <w:rPr>
                <w:rFonts w:ascii="Times New Roman" w:hAnsi="Times New Roman" w:cs="Times New Roman"/>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eastAsia="Courier New" w:hAnsi="Times New Roman" w:cs="Times New Roman"/>
                <w:b/>
                <w:sz w:val="28"/>
                <w:szCs w:val="28"/>
              </w:rPr>
            </w:pPr>
            <w:r w:rsidRPr="006E4A33">
              <w:rPr>
                <w:rFonts w:ascii="Times New Roman" w:hAnsi="Times New Roman" w:cs="Times New Roman"/>
                <w:sz w:val="28"/>
                <w:szCs w:val="28"/>
              </w:rPr>
              <w:t>Sequence 5’-3’</w:t>
            </w:r>
          </w:p>
        </w:tc>
      </w:tr>
      <w:tr w:rsidR="006E4A33" w:rsidRPr="006E4A33" w:rsidTr="00111952">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eastAsia="Courier New" w:hAnsi="Times New Roman" w:cs="Times New Roman"/>
                <w:b/>
                <w:sz w:val="28"/>
                <w:szCs w:val="28"/>
              </w:rPr>
            </w:pPr>
            <w:r w:rsidRPr="006E4A33">
              <w:rPr>
                <w:rFonts w:ascii="Times New Roman" w:hAnsi="Times New Roman" w:cs="Times New Roman"/>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eastAsia="Courier New" w:hAnsi="Times New Roman" w:cs="Times New Roman"/>
                <w:b/>
                <w:sz w:val="28"/>
                <w:szCs w:val="28"/>
              </w:rPr>
            </w:pPr>
            <w:r w:rsidRPr="006E4A33">
              <w:rPr>
                <w:rFonts w:ascii="Times New Roman" w:hAnsi="Times New Roman" w:cs="Times New Roman"/>
                <w:sz w:val="28"/>
                <w:szCs w:val="28"/>
              </w:rPr>
              <w:t>5′TCC GTA GGT GAA CCT GCG G 3′-F 5´TCC TCC GCT TAT TGA TAT GC-3´ -R</w:t>
            </w:r>
          </w:p>
        </w:tc>
      </w:tr>
    </w:tbl>
    <w:p w:rsidR="00111952" w:rsidRPr="006E4A33" w:rsidRDefault="00111952" w:rsidP="00111952">
      <w:pPr>
        <w:spacing w:line="480" w:lineRule="auto"/>
        <w:jc w:val="both"/>
        <w:rPr>
          <w:rFonts w:ascii="Times New Roman" w:eastAsia="Courier New" w:hAnsi="Times New Roman" w:cs="Times New Roman"/>
          <w:b/>
          <w:sz w:val="28"/>
          <w:szCs w:val="28"/>
        </w:rPr>
      </w:pPr>
    </w:p>
    <w:p w:rsidR="00111952" w:rsidRPr="006E4A33" w:rsidRDefault="00111952" w:rsidP="00111952">
      <w:pPr>
        <w:spacing w:line="480" w:lineRule="auto"/>
        <w:jc w:val="both"/>
        <w:rPr>
          <w:rFonts w:ascii="Times New Roman" w:eastAsia="Courier New" w:hAnsi="Times New Roman" w:cs="Times New Roman"/>
          <w:b/>
          <w:sz w:val="28"/>
          <w:szCs w:val="28"/>
        </w:rPr>
      </w:pPr>
    </w:p>
    <w:p w:rsidR="00111952" w:rsidRPr="006E4A33" w:rsidRDefault="00111952" w:rsidP="00111952">
      <w:pPr>
        <w:spacing w:line="480" w:lineRule="auto"/>
        <w:jc w:val="both"/>
        <w:rPr>
          <w:rFonts w:ascii="Times New Roman" w:eastAsia="Courier New" w:hAnsi="Times New Roman" w:cs="Times New Roman"/>
          <w:b/>
          <w:sz w:val="28"/>
          <w:szCs w:val="28"/>
        </w:rPr>
      </w:pPr>
    </w:p>
    <w:p w:rsidR="00111952" w:rsidRPr="006E4A33" w:rsidRDefault="00111952" w:rsidP="00111952">
      <w:pPr>
        <w:spacing w:line="480" w:lineRule="auto"/>
        <w:jc w:val="both"/>
        <w:rPr>
          <w:rFonts w:ascii="Times New Roman" w:eastAsia="Courier New" w:hAnsi="Times New Roman" w:cs="Times New Roman"/>
          <w:b/>
          <w:sz w:val="28"/>
          <w:szCs w:val="28"/>
        </w:rPr>
      </w:pPr>
    </w:p>
    <w:p w:rsidR="00111952" w:rsidRPr="006E4A33" w:rsidRDefault="00111952" w:rsidP="00111952">
      <w:pPr>
        <w:spacing w:line="480" w:lineRule="auto"/>
        <w:jc w:val="both"/>
        <w:rPr>
          <w:rFonts w:ascii="Times New Roman" w:eastAsia="Courier New" w:hAnsi="Times New Roman" w:cs="Times New Roman"/>
          <w:b/>
          <w:sz w:val="28"/>
          <w:szCs w:val="28"/>
        </w:rPr>
      </w:pPr>
    </w:p>
    <w:p w:rsidR="00111952" w:rsidRPr="006E4A33" w:rsidRDefault="00111952" w:rsidP="00111952">
      <w:pPr>
        <w:spacing w:line="480" w:lineRule="auto"/>
        <w:jc w:val="both"/>
        <w:rPr>
          <w:rFonts w:ascii="Times New Roman" w:eastAsia="Courier New" w:hAnsi="Times New Roman" w:cs="Times New Roman"/>
          <w:b/>
          <w:sz w:val="28"/>
          <w:szCs w:val="28"/>
        </w:rPr>
      </w:pPr>
    </w:p>
    <w:p w:rsidR="00111952" w:rsidRPr="006E4A33" w:rsidRDefault="00111952" w:rsidP="00111952">
      <w:pPr>
        <w:spacing w:line="480" w:lineRule="auto"/>
        <w:jc w:val="both"/>
        <w:rPr>
          <w:rFonts w:ascii="Times New Roman" w:eastAsia="Courier New" w:hAnsi="Times New Roman" w:cs="Times New Roman"/>
          <w:b/>
          <w:sz w:val="28"/>
          <w:szCs w:val="28"/>
        </w:rPr>
      </w:pPr>
    </w:p>
    <w:p w:rsidR="00111952" w:rsidRPr="006E4A33" w:rsidRDefault="00547F2A" w:rsidP="00547F2A">
      <w:pPr>
        <w:pStyle w:val="Heading1"/>
        <w:rPr>
          <w:rFonts w:ascii="Times New Roman" w:eastAsia="Courier New" w:hAnsi="Times New Roman" w:cs="Times New Roman"/>
          <w:b/>
          <w:color w:val="auto"/>
        </w:rPr>
      </w:pPr>
      <w:bookmarkStart w:id="35" w:name="_Toc206071747"/>
      <w:r w:rsidRPr="006E4A33">
        <w:rPr>
          <w:rFonts w:ascii="Times New Roman" w:hAnsi="Times New Roman" w:cs="Times New Roman"/>
          <w:b/>
          <w:color w:val="auto"/>
        </w:rPr>
        <w:t>Table 8</w:t>
      </w:r>
      <w:r w:rsidR="00111952" w:rsidRPr="006E4A33">
        <w:rPr>
          <w:rFonts w:ascii="Times New Roman" w:hAnsi="Times New Roman" w:cs="Times New Roman"/>
          <w:b/>
          <w:color w:val="auto"/>
        </w:rPr>
        <w:t>: PCR analysis conditions for fungal amplification: Thermocycler Settings</w:t>
      </w:r>
      <w:bookmarkEnd w:id="35"/>
    </w:p>
    <w:tbl>
      <w:tblPr>
        <w:tblStyle w:val="TableGrid"/>
        <w:tblW w:w="0" w:type="auto"/>
        <w:tblLook w:val="04A0" w:firstRow="1" w:lastRow="0" w:firstColumn="1" w:lastColumn="0" w:noHBand="0" w:noVBand="1"/>
      </w:tblPr>
      <w:tblGrid>
        <w:gridCol w:w="4675"/>
        <w:gridCol w:w="4675"/>
      </w:tblGrid>
      <w:tr w:rsidR="006E4A33" w:rsidRPr="006E4A33" w:rsidTr="00111952">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eastAsia="Courier New" w:hAnsi="Times New Roman" w:cs="Times New Roman"/>
                <w:b/>
                <w:sz w:val="28"/>
                <w:szCs w:val="28"/>
              </w:rPr>
            </w:pPr>
            <w:r w:rsidRPr="006E4A33">
              <w:rPr>
                <w:rFonts w:ascii="Times New Roman" w:eastAsia="Courier New" w:hAnsi="Times New Roman" w:cs="Times New Roman"/>
                <w:b/>
                <w:sz w:val="28"/>
                <w:szCs w:val="28"/>
              </w:rPr>
              <w:t>PARAMETERS</w:t>
            </w:r>
          </w:p>
        </w:tc>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eastAsia="Courier New" w:hAnsi="Times New Roman" w:cs="Times New Roman"/>
                <w:b/>
                <w:sz w:val="28"/>
                <w:szCs w:val="28"/>
              </w:rPr>
            </w:pPr>
            <w:r w:rsidRPr="006E4A33">
              <w:rPr>
                <w:rFonts w:ascii="Times New Roman" w:eastAsia="Courier New" w:hAnsi="Times New Roman" w:cs="Times New Roman"/>
                <w:b/>
                <w:sz w:val="28"/>
                <w:szCs w:val="28"/>
              </w:rPr>
              <w:t>CONDITIONS</w:t>
            </w:r>
          </w:p>
        </w:tc>
      </w:tr>
      <w:tr w:rsidR="006E4A33" w:rsidRPr="006E4A33" w:rsidTr="00111952">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ind w:left="94"/>
              <w:jc w:val="both"/>
              <w:rPr>
                <w:rFonts w:ascii="Times New Roman" w:hAnsi="Times New Roman" w:cs="Times New Roman"/>
                <w:sz w:val="28"/>
                <w:szCs w:val="28"/>
              </w:rPr>
            </w:pPr>
            <w:r w:rsidRPr="006E4A33">
              <w:rPr>
                <w:rFonts w:ascii="Times New Roman" w:hAnsi="Times New Roman" w:cs="Times New Roman"/>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ind w:left="94"/>
              <w:jc w:val="both"/>
              <w:rPr>
                <w:rFonts w:ascii="Times New Roman" w:hAnsi="Times New Roman" w:cs="Times New Roman"/>
                <w:sz w:val="28"/>
                <w:szCs w:val="28"/>
              </w:rPr>
            </w:pPr>
            <w:r w:rsidRPr="006E4A33">
              <w:rPr>
                <w:rFonts w:ascii="Times New Roman" w:hAnsi="Times New Roman" w:cs="Times New Roman"/>
                <w:sz w:val="28"/>
                <w:szCs w:val="28"/>
              </w:rPr>
              <w:t>95°C for 2-5 minutes</w:t>
            </w:r>
          </w:p>
        </w:tc>
      </w:tr>
      <w:tr w:rsidR="006E4A33" w:rsidRPr="006E4A33" w:rsidTr="00111952">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ind w:left="94"/>
              <w:jc w:val="both"/>
              <w:rPr>
                <w:rFonts w:ascii="Times New Roman" w:hAnsi="Times New Roman" w:cs="Times New Roman"/>
                <w:sz w:val="28"/>
                <w:szCs w:val="28"/>
              </w:rPr>
            </w:pPr>
            <w:r w:rsidRPr="006E4A33">
              <w:rPr>
                <w:rFonts w:ascii="Times New Roman" w:hAnsi="Times New Roman" w:cs="Times New Roman"/>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ind w:left="94"/>
              <w:jc w:val="both"/>
              <w:rPr>
                <w:rFonts w:ascii="Times New Roman" w:hAnsi="Times New Roman" w:cs="Times New Roman"/>
                <w:sz w:val="28"/>
                <w:szCs w:val="28"/>
              </w:rPr>
            </w:pPr>
            <w:r w:rsidRPr="006E4A33">
              <w:rPr>
                <w:rFonts w:ascii="Times New Roman" w:hAnsi="Times New Roman" w:cs="Times New Roman"/>
                <w:sz w:val="28"/>
                <w:szCs w:val="28"/>
              </w:rPr>
              <w:t>95°C for 30 seconds</w:t>
            </w:r>
          </w:p>
        </w:tc>
      </w:tr>
      <w:tr w:rsidR="006E4A33" w:rsidRPr="006E4A33" w:rsidTr="00111952">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ind w:left="94"/>
              <w:jc w:val="both"/>
              <w:rPr>
                <w:rFonts w:ascii="Times New Roman" w:hAnsi="Times New Roman" w:cs="Times New Roman"/>
                <w:sz w:val="28"/>
                <w:szCs w:val="28"/>
              </w:rPr>
            </w:pPr>
            <w:r w:rsidRPr="006E4A33">
              <w:rPr>
                <w:rFonts w:ascii="Times New Roman" w:hAnsi="Times New Roman" w:cs="Times New Roman"/>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ind w:left="94"/>
              <w:jc w:val="both"/>
              <w:rPr>
                <w:rFonts w:ascii="Times New Roman" w:hAnsi="Times New Roman" w:cs="Times New Roman"/>
                <w:sz w:val="28"/>
                <w:szCs w:val="28"/>
              </w:rPr>
            </w:pPr>
            <w:r w:rsidRPr="006E4A33">
              <w:rPr>
                <w:rFonts w:ascii="Times New Roman" w:hAnsi="Times New Roman" w:cs="Times New Roman"/>
                <w:sz w:val="28"/>
                <w:szCs w:val="28"/>
              </w:rPr>
              <w:t>55-65°C for 30 seconds</w:t>
            </w:r>
          </w:p>
        </w:tc>
      </w:tr>
      <w:tr w:rsidR="006E4A33" w:rsidRPr="006E4A33" w:rsidTr="00111952">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ind w:left="94"/>
              <w:jc w:val="both"/>
              <w:rPr>
                <w:rFonts w:ascii="Times New Roman" w:hAnsi="Times New Roman" w:cs="Times New Roman"/>
                <w:sz w:val="28"/>
                <w:szCs w:val="28"/>
              </w:rPr>
            </w:pPr>
            <w:r w:rsidRPr="006E4A33">
              <w:rPr>
                <w:rFonts w:ascii="Times New Roman" w:hAnsi="Times New Roman" w:cs="Times New Roman"/>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ind w:left="94"/>
              <w:jc w:val="both"/>
              <w:rPr>
                <w:rFonts w:ascii="Times New Roman" w:hAnsi="Times New Roman" w:cs="Times New Roman"/>
                <w:sz w:val="28"/>
                <w:szCs w:val="28"/>
              </w:rPr>
            </w:pPr>
            <w:r w:rsidRPr="006E4A33">
              <w:rPr>
                <w:rFonts w:ascii="Times New Roman" w:hAnsi="Times New Roman" w:cs="Times New Roman"/>
                <w:sz w:val="28"/>
                <w:szCs w:val="28"/>
              </w:rPr>
              <w:t>72°C for 1 minute per kb of target</w:t>
            </w:r>
          </w:p>
        </w:tc>
      </w:tr>
      <w:tr w:rsidR="006E4A33" w:rsidRPr="006E4A33" w:rsidTr="00111952">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72°C for 5-10 minutes</w:t>
            </w:r>
          </w:p>
        </w:tc>
      </w:tr>
      <w:tr w:rsidR="006E4A33" w:rsidRPr="006E4A33" w:rsidTr="00111952">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30-35 cycles</w:t>
            </w:r>
          </w:p>
        </w:tc>
      </w:tr>
      <w:tr w:rsidR="006E4A33" w:rsidRPr="006E4A33" w:rsidTr="00111952">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111952" w:rsidRPr="006E4A33" w:rsidRDefault="00111952">
            <w:pPr>
              <w:spacing w:line="480" w:lineRule="auto"/>
              <w:jc w:val="both"/>
              <w:rPr>
                <w:rFonts w:ascii="Times New Roman" w:hAnsi="Times New Roman" w:cs="Times New Roman"/>
                <w:sz w:val="28"/>
                <w:szCs w:val="28"/>
              </w:rPr>
            </w:pPr>
            <w:r w:rsidRPr="006E4A33">
              <w:rPr>
                <w:rFonts w:ascii="Times New Roman" w:hAnsi="Times New Roman" w:cs="Times New Roman"/>
                <w:sz w:val="28"/>
                <w:szCs w:val="28"/>
              </w:rPr>
              <w:t>4°C (hold)</w:t>
            </w:r>
          </w:p>
        </w:tc>
      </w:tr>
    </w:tbl>
    <w:p w:rsidR="00111952" w:rsidRPr="006E4A33" w:rsidRDefault="00111952" w:rsidP="00111952">
      <w:pPr>
        <w:spacing w:line="480" w:lineRule="auto"/>
        <w:jc w:val="both"/>
        <w:rPr>
          <w:rFonts w:ascii="Times New Roman" w:eastAsia="Courier New" w:hAnsi="Times New Roman" w:cs="Times New Roman"/>
          <w:b/>
          <w:sz w:val="28"/>
          <w:szCs w:val="28"/>
        </w:rPr>
      </w:pPr>
    </w:p>
    <w:p w:rsidR="00111952" w:rsidRPr="006E4A33" w:rsidRDefault="00111952" w:rsidP="00111952">
      <w:pPr>
        <w:spacing w:after="0"/>
        <w:rPr>
          <w:rFonts w:ascii="Times New Roman" w:eastAsia="Courier New" w:hAnsi="Times New Roman" w:cs="Times New Roman"/>
          <w:b/>
          <w:sz w:val="28"/>
          <w:szCs w:val="28"/>
        </w:rPr>
        <w:sectPr w:rsidR="00111952" w:rsidRPr="006E4A33">
          <w:pgSz w:w="15840" w:h="12240" w:orient="landscape"/>
          <w:pgMar w:top="1440" w:right="1440" w:bottom="1440" w:left="1440" w:header="708" w:footer="708" w:gutter="0"/>
          <w:cols w:space="720"/>
        </w:sectPr>
      </w:pPr>
    </w:p>
    <w:p w:rsidR="00111952" w:rsidRPr="006E4A33" w:rsidRDefault="00111952" w:rsidP="00111952">
      <w:pPr>
        <w:spacing w:line="480" w:lineRule="auto"/>
        <w:jc w:val="both"/>
        <w:rPr>
          <w:rFonts w:ascii="Times New Roman" w:eastAsia="Calibri" w:hAnsi="Times New Roman" w:cs="Times New Roman"/>
          <w:b/>
          <w:sz w:val="28"/>
          <w:szCs w:val="28"/>
        </w:rPr>
      </w:pPr>
      <w:r w:rsidRPr="006E4A33">
        <w:rPr>
          <w:rFonts w:ascii="Times New Roman" w:eastAsia="Calibri" w:hAnsi="Times New Roman" w:cs="Times New Roman"/>
          <w:b/>
          <w:noProof/>
          <w:sz w:val="28"/>
          <w:szCs w:val="28"/>
        </w:rPr>
        <w:drawing>
          <wp:inline distT="0" distB="0" distL="0" distR="0" wp14:anchorId="03CDB181" wp14:editId="051F52CC">
            <wp:extent cx="3295650" cy="2965450"/>
            <wp:effectExtent l="0" t="0" r="0" b="6350"/>
            <wp:docPr id="2" name="Picture 2" descr="WhatsApp Image 2025-07-18 at 11.42.54_010d2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18 at 11.42.54_010d27e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5650" cy="2965450"/>
                    </a:xfrm>
                    <a:prstGeom prst="rect">
                      <a:avLst/>
                    </a:prstGeom>
                    <a:noFill/>
                    <a:ln>
                      <a:noFill/>
                    </a:ln>
                  </pic:spPr>
                </pic:pic>
              </a:graphicData>
            </a:graphic>
          </wp:inline>
        </w:drawing>
      </w:r>
    </w:p>
    <w:p w:rsidR="00111952" w:rsidRPr="006E4A33" w:rsidRDefault="00111952" w:rsidP="00111952">
      <w:pPr>
        <w:jc w:val="both"/>
        <w:rPr>
          <w:rFonts w:ascii="Times New Roman" w:hAnsi="Times New Roman" w:cs="Times New Roman"/>
          <w:b/>
          <w:bCs/>
          <w:sz w:val="20"/>
          <w:szCs w:val="20"/>
        </w:rPr>
      </w:pPr>
      <w:r w:rsidRPr="006E4A33">
        <w:rPr>
          <w:rFonts w:ascii="Times New Roman" w:hAnsi="Times New Roman" w:cs="Times New Roman"/>
          <w:b/>
          <w:bCs/>
          <w:sz w:val="20"/>
          <w:szCs w:val="20"/>
        </w:rPr>
        <w:t xml:space="preserve">Figure 1: PCR amplification using ITS primer and DNA marker from fungi isolates (Yellow); Lane 1: Yellow sample with band at 490 base pair while lane M: the DNA Ladder or Marker. </w:t>
      </w:r>
    </w:p>
    <w:p w:rsidR="00111952" w:rsidRPr="006E4A33" w:rsidRDefault="00111952" w:rsidP="00111952">
      <w:pPr>
        <w:jc w:val="both"/>
        <w:rPr>
          <w:rFonts w:ascii="Times New Roman" w:hAnsi="Times New Roman" w:cs="Times New Roman"/>
          <w:b/>
          <w:bCs/>
          <w:sz w:val="20"/>
          <w:szCs w:val="20"/>
        </w:rPr>
      </w:pPr>
      <w:r w:rsidRPr="006E4A33">
        <w:rPr>
          <w:rFonts w:ascii="Times New Roman" w:hAnsi="Times New Roman" w:cs="Times New Roman"/>
          <w:b/>
          <w:bCs/>
          <w:sz w:val="20"/>
          <w:szCs w:val="20"/>
        </w:rPr>
        <w:t xml:space="preserve">The result suggested that lane 1 is suspected to be </w:t>
      </w:r>
      <w:r w:rsidRPr="006E4A33">
        <w:rPr>
          <w:rFonts w:ascii="Times New Roman" w:hAnsi="Times New Roman" w:cs="Times New Roman"/>
          <w:b/>
          <w:bCs/>
          <w:i/>
          <w:iCs/>
          <w:sz w:val="20"/>
          <w:szCs w:val="20"/>
        </w:rPr>
        <w:t>Aspergillus niger.</w:t>
      </w:r>
    </w:p>
    <w:p w:rsidR="00111952" w:rsidRPr="006E4A33" w:rsidRDefault="00111952" w:rsidP="00111952">
      <w:pPr>
        <w:spacing w:line="480" w:lineRule="auto"/>
        <w:jc w:val="both"/>
        <w:rPr>
          <w:rFonts w:ascii="Times New Roman" w:eastAsia="Calibri" w:hAnsi="Times New Roman" w:cs="Times New Roman"/>
          <w:b/>
          <w:sz w:val="28"/>
          <w:szCs w:val="28"/>
        </w:rPr>
      </w:pPr>
      <w:r w:rsidRPr="006E4A33">
        <w:rPr>
          <w:rFonts w:ascii="Times New Roman" w:eastAsia="Calibri" w:hAnsi="Times New Roman" w:cs="Times New Roman"/>
          <w:b/>
          <w:sz w:val="28"/>
          <w:szCs w:val="28"/>
        </w:rPr>
        <w:br w:type="page"/>
      </w:r>
    </w:p>
    <w:p w:rsidR="00111952" w:rsidRPr="006E4A33" w:rsidRDefault="00111952" w:rsidP="00111952">
      <w:pPr>
        <w:spacing w:before="100" w:beforeAutospacing="1" w:after="100" w:afterAutospacing="1" w:line="480" w:lineRule="auto"/>
        <w:jc w:val="both"/>
        <w:rPr>
          <w:rFonts w:ascii="Times New Roman" w:eastAsia="Calibri" w:hAnsi="Times New Roman" w:cs="Times New Roman"/>
          <w:b/>
          <w:sz w:val="28"/>
          <w:szCs w:val="28"/>
        </w:rPr>
      </w:pPr>
      <w:r w:rsidRPr="006E4A33">
        <w:rPr>
          <w:rFonts w:ascii="Times New Roman" w:eastAsia="Calibri" w:hAnsi="Times New Roman" w:cs="Times New Roman"/>
          <w:b/>
          <w:sz w:val="28"/>
          <w:szCs w:val="28"/>
        </w:rPr>
        <w:t>SEQUENCING RESULT</w:t>
      </w:r>
    </w:p>
    <w:p w:rsidR="00111952" w:rsidRPr="006E4A33" w:rsidRDefault="00111952" w:rsidP="00111952">
      <w:pPr>
        <w:pStyle w:val="HTMLPreformatted"/>
        <w:spacing w:line="360" w:lineRule="auto"/>
        <w:rPr>
          <w:rFonts w:ascii="Times New Roman" w:hAnsi="Times New Roman" w:cs="Times New Roman"/>
        </w:rPr>
      </w:pPr>
      <w:r w:rsidRPr="006E4A33">
        <w:rPr>
          <w:rFonts w:ascii="Times New Roman" w:hAnsi="Times New Roman" w:cs="Times New Roman"/>
        </w:rPr>
        <w:t xml:space="preserve">      ATGTCCGGCT CGAATGAAAA TCTAACGCCC TTCGGGCATG AAATGAAAAA GCACTTTTCA</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TTCCAGGATG GTTACAGAAA TCTCAACCAT GGCTCATTCG GTGCATCTCC TAAGGCAATT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CGCGCTTTGG CAGATCGGCT TCGCGAGGAG TGTGAATCTG CTCCCTGTCC ATTCATCAAA</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TACGAATTCC CATTGTTATT GAACGAGTCA AGGAGCGCAG CGAGCACACT CCTTAATTCT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CCTTTATCGG ATCTTGTTTT CGTCGCGAAC GCCACAACTG GGGTCAATAC TGTGCTACGC</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AATATTATCT GGAACCCTGA TGGTCTAGAC GAAATCCTTT ATCTCGATGT CATCTATGGA</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GCATGTGGAA AGACCGTTCA TTACCTTTGT GAAGCTAGCC AGGGGAAGGT ACATGGGAGG</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GAAATACGTC TCACATATCC GCTTGAAGAC GCCGCTATCA TCTCTGGATT TCGACGAGCA</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ATTGAAGCTT CTCGGAAACA GAATCGTCGT CCTCGCATAG CAATCTTTGA TACCATAACT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TCCAATCCTG CTATGAAGCT TCCATTTGAG CAGCTCACGG CCCTGTGTCA TGCAGAGGGT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GTGCTAAGTT TGATTGATGG AGCACATGGC ATCGGGCAGA TTGAGCTCAA CCTTGCCACG</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CTATCCCCTG ATTTCTTCGT GACGAACTGT CATAAATGGC TACTCACGCC TCGTTCATGT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GCTATTCTAT ATGTTCCAAA ACGTCACCAA GCCATGATGC GAAGCACTCT ACCGACAAGT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CATGGCTTTG TTCCATGGGT ATCTACGTTA GAAAAGAACC AGCAATCTTT TGTGTCGAAC</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TTTGAGTTTG TAGGTACAGC TGATAATCTG GCTTTTTTGA CAGTTGCCGA AGCAATTAGC</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TGGCGCAAGT CTATCTGCGG TGGAGAAGAC CAGATTAGAG AATACTGCAT TGGACTAGCT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CGAAAAGGCG GCCGAAGGGT TGCTGAAATC TTGGGGACTT CAGTTCTCGA CAATGATGCA</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CACACTTTGA CTGAATGTTT TATGGTCAAT GTACTTCTTC CATTGAGGCA GCCAACTTCT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GGTGAAGGAA GTCGTATCAT GAGTGGTGAC TTTCCCGGTG CTACTGTGAC TGATTGGATG</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CAGAAGACGA TGATTAAAGA GTACAAAACC TTCATGCCTG TATTTGCTTT TCAGGGGTCT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TGGTGGGTCC GTCTAAGTGG CCAAATTTAT CTTGAGGACA GTGATTTTGA ATGGGCCGGT</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6E4A33">
        <w:rPr>
          <w:rFonts w:ascii="Times New Roman" w:eastAsia="Times New Roman" w:hAnsi="Times New Roman" w:cs="Times New Roman"/>
          <w:sz w:val="20"/>
          <w:szCs w:val="20"/>
        </w:rPr>
        <w:t xml:space="preserve">      TGGAGGCTTA AAGAGCTTTG TGCCAGACTA CAGGATTGA</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p w:rsidR="00111952" w:rsidRPr="006E4A33" w:rsidRDefault="00111952" w:rsidP="00111952">
      <w:pPr>
        <w:pStyle w:val="HTMLPreformatted"/>
        <w:ind w:left="1080" w:hanging="1080"/>
        <w:jc w:val="both"/>
        <w:rPr>
          <w:rFonts w:ascii="Times New Roman" w:hAnsi="Times New Roman" w:cs="Times New Roman"/>
          <w:b/>
          <w:bCs/>
        </w:rPr>
      </w:pPr>
      <w:r w:rsidRPr="006E4A33">
        <w:rPr>
          <w:rFonts w:ascii="Times New Roman" w:hAnsi="Times New Roman" w:cs="Times New Roman"/>
          <w:b/>
          <w:bCs/>
        </w:rPr>
        <w:t xml:space="preserve">Figure 1. The sequence of FGR fungus and the ITS region is the same as </w:t>
      </w:r>
      <w:r w:rsidRPr="006E4A33">
        <w:rPr>
          <w:rFonts w:ascii="Times New Roman" w:hAnsi="Times New Roman" w:cs="Times New Roman"/>
          <w:b/>
          <w:bCs/>
          <w:i/>
          <w:iCs/>
        </w:rPr>
        <w:t>Penicillium citrinum</w:t>
      </w:r>
      <w:r w:rsidRPr="006E4A33">
        <w:rPr>
          <w:rFonts w:ascii="Times New Roman" w:hAnsi="Times New Roman" w:cs="Times New Roman"/>
          <w:b/>
          <w:bCs/>
        </w:rPr>
        <w:t xml:space="preserve"> with accession number of XM-056649984</w:t>
      </w: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111952" w:rsidRPr="006E4A33" w:rsidRDefault="00111952" w:rsidP="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A70C8D" w:rsidRPr="006E4A33" w:rsidRDefault="00A70C8D">
      <w:pPr>
        <w:rPr>
          <w:rFonts w:ascii="Times New Roman" w:eastAsia="Courier New" w:hAnsi="Times New Roman" w:cs="Times New Roman"/>
          <w:b/>
          <w:sz w:val="28"/>
          <w:szCs w:val="28"/>
        </w:rPr>
      </w:pPr>
      <w:r w:rsidRPr="006E4A33">
        <w:rPr>
          <w:rFonts w:ascii="Times New Roman" w:eastAsia="Courier New" w:hAnsi="Times New Roman" w:cs="Times New Roman"/>
          <w:b/>
          <w:sz w:val="28"/>
          <w:szCs w:val="28"/>
        </w:rPr>
        <w:br w:type="page"/>
      </w:r>
    </w:p>
    <w:p w:rsidR="00A70C8D" w:rsidRPr="006E4A33" w:rsidRDefault="00A70C8D" w:rsidP="00547F2A">
      <w:pPr>
        <w:pStyle w:val="Heading1"/>
        <w:jc w:val="center"/>
        <w:rPr>
          <w:rFonts w:ascii="Times New Roman" w:hAnsi="Times New Roman" w:cs="Times New Roman"/>
          <w:b/>
          <w:color w:val="auto"/>
        </w:rPr>
      </w:pPr>
      <w:bookmarkStart w:id="36" w:name="_Toc206071748"/>
      <w:r w:rsidRPr="006E4A33">
        <w:rPr>
          <w:rFonts w:ascii="Times New Roman" w:hAnsi="Times New Roman" w:cs="Times New Roman"/>
          <w:b/>
          <w:color w:val="auto"/>
        </w:rPr>
        <w:t>CHAPTER FOUR</w:t>
      </w:r>
      <w:bookmarkEnd w:id="36"/>
    </w:p>
    <w:p w:rsidR="00A70C8D" w:rsidRPr="006E4A33" w:rsidRDefault="00A70C8D" w:rsidP="00547F2A">
      <w:pPr>
        <w:pStyle w:val="Heading1"/>
        <w:rPr>
          <w:rFonts w:ascii="Times New Roman" w:hAnsi="Times New Roman" w:cs="Times New Roman"/>
          <w:b/>
          <w:color w:val="auto"/>
        </w:rPr>
      </w:pPr>
      <w:bookmarkStart w:id="37" w:name="_Toc206071749"/>
      <w:r w:rsidRPr="006E4A33">
        <w:rPr>
          <w:rFonts w:ascii="Times New Roman" w:hAnsi="Times New Roman" w:cs="Times New Roman"/>
          <w:b/>
          <w:color w:val="auto"/>
        </w:rPr>
        <w:t>4.0 DISCUSSION AND CONCLUSION</w:t>
      </w:r>
      <w:bookmarkEnd w:id="37"/>
    </w:p>
    <w:p w:rsidR="00A70C8D" w:rsidRPr="006E4A33" w:rsidRDefault="00A70C8D" w:rsidP="00547F2A">
      <w:pPr>
        <w:pStyle w:val="Heading1"/>
        <w:rPr>
          <w:rFonts w:ascii="Times New Roman" w:hAnsi="Times New Roman" w:cs="Times New Roman"/>
          <w:b/>
          <w:color w:val="auto"/>
        </w:rPr>
      </w:pPr>
      <w:bookmarkStart w:id="38" w:name="_Toc206071750"/>
      <w:r w:rsidRPr="006E4A33">
        <w:rPr>
          <w:rFonts w:ascii="Times New Roman" w:hAnsi="Times New Roman" w:cs="Times New Roman"/>
          <w:b/>
          <w:color w:val="auto"/>
        </w:rPr>
        <w:t>4.1 Discussion</w:t>
      </w:r>
      <w:bookmarkEnd w:id="38"/>
    </w:p>
    <w:p w:rsidR="00A70C8D" w:rsidRPr="006E4A33" w:rsidRDefault="00A70C8D" w:rsidP="00A70C8D">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The isolation and identification of bacteria and fungi from spoiled yam revealed the presence of various microbial species known for their spoilage potential. The major bacterial isolates included </w:t>
      </w:r>
      <w:r w:rsidRPr="006E4A33">
        <w:rPr>
          <w:rFonts w:ascii="Times New Roman" w:eastAsia="Times New Roman" w:hAnsi="Times New Roman" w:cs="Times New Roman"/>
          <w:i/>
          <w:iCs/>
          <w:sz w:val="28"/>
          <w:szCs w:val="28"/>
        </w:rPr>
        <w:t>Bacillus subtilis</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Pseudomonas aeruginosa</w:t>
      </w:r>
      <w:r w:rsidRPr="006E4A33">
        <w:rPr>
          <w:rFonts w:ascii="Times New Roman" w:eastAsia="Times New Roman" w:hAnsi="Times New Roman" w:cs="Times New Roman"/>
          <w:sz w:val="28"/>
          <w:szCs w:val="28"/>
        </w:rPr>
        <w:t xml:space="preserve">, and </w:t>
      </w:r>
      <w:r w:rsidRPr="006E4A33">
        <w:rPr>
          <w:rFonts w:ascii="Times New Roman" w:eastAsia="Times New Roman" w:hAnsi="Times New Roman" w:cs="Times New Roman"/>
          <w:i/>
          <w:iCs/>
          <w:sz w:val="28"/>
          <w:szCs w:val="28"/>
        </w:rPr>
        <w:t>Escherichia coli</w:t>
      </w:r>
      <w:r w:rsidRPr="006E4A33">
        <w:rPr>
          <w:rFonts w:ascii="Times New Roman" w:eastAsia="Times New Roman" w:hAnsi="Times New Roman" w:cs="Times New Roman"/>
          <w:sz w:val="28"/>
          <w:szCs w:val="28"/>
        </w:rPr>
        <w:t xml:space="preserve">, while fungal isolates such as </w:t>
      </w:r>
      <w:r w:rsidRPr="006E4A33">
        <w:rPr>
          <w:rFonts w:ascii="Times New Roman" w:eastAsia="Times New Roman" w:hAnsi="Times New Roman" w:cs="Times New Roman"/>
          <w:i/>
          <w:iCs/>
          <w:sz w:val="28"/>
          <w:szCs w:val="28"/>
        </w:rPr>
        <w:t>Aspergillus niger</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Penicillium spp.</w:t>
      </w:r>
      <w:r w:rsidRPr="006E4A33">
        <w:rPr>
          <w:rFonts w:ascii="Times New Roman" w:eastAsia="Times New Roman" w:hAnsi="Times New Roman" w:cs="Times New Roman"/>
          <w:sz w:val="28"/>
          <w:szCs w:val="28"/>
        </w:rPr>
        <w:t xml:space="preserve">, and </w:t>
      </w:r>
      <w:r w:rsidRPr="006E4A33">
        <w:rPr>
          <w:rFonts w:ascii="Times New Roman" w:eastAsia="Times New Roman" w:hAnsi="Times New Roman" w:cs="Times New Roman"/>
          <w:i/>
          <w:iCs/>
          <w:sz w:val="28"/>
          <w:szCs w:val="28"/>
        </w:rPr>
        <w:t>Rhizopus stolonifer</w:t>
      </w:r>
      <w:r w:rsidRPr="006E4A33">
        <w:rPr>
          <w:rFonts w:ascii="Times New Roman" w:eastAsia="Times New Roman" w:hAnsi="Times New Roman" w:cs="Times New Roman"/>
          <w:sz w:val="28"/>
          <w:szCs w:val="28"/>
        </w:rPr>
        <w:t xml:space="preserve"> were also recovered. These findings indicate a diverse microbial community that plays a role in the degradation and spoilage of yam tubers.</w:t>
      </w:r>
    </w:p>
    <w:p w:rsidR="00A70C8D" w:rsidRPr="006E4A33" w:rsidRDefault="00A70C8D" w:rsidP="00A70C8D">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The dominance of </w:t>
      </w:r>
      <w:r w:rsidRPr="006E4A33">
        <w:rPr>
          <w:rFonts w:ascii="Times New Roman" w:eastAsia="Times New Roman" w:hAnsi="Times New Roman" w:cs="Times New Roman"/>
          <w:i/>
          <w:iCs/>
          <w:sz w:val="28"/>
          <w:szCs w:val="28"/>
        </w:rPr>
        <w:t>Bacillus</w:t>
      </w:r>
      <w:r w:rsidRPr="006E4A33">
        <w:rPr>
          <w:rFonts w:ascii="Times New Roman" w:eastAsia="Times New Roman" w:hAnsi="Times New Roman" w:cs="Times New Roman"/>
          <w:sz w:val="28"/>
          <w:szCs w:val="28"/>
        </w:rPr>
        <w:t xml:space="preserve"> and </w:t>
      </w:r>
      <w:r w:rsidRPr="006E4A33">
        <w:rPr>
          <w:rFonts w:ascii="Times New Roman" w:eastAsia="Times New Roman" w:hAnsi="Times New Roman" w:cs="Times New Roman"/>
          <w:i/>
          <w:iCs/>
          <w:sz w:val="28"/>
          <w:szCs w:val="28"/>
        </w:rPr>
        <w:t>Pseudomonas</w:t>
      </w:r>
      <w:r w:rsidRPr="006E4A33">
        <w:rPr>
          <w:rFonts w:ascii="Times New Roman" w:eastAsia="Times New Roman" w:hAnsi="Times New Roman" w:cs="Times New Roman"/>
          <w:sz w:val="28"/>
          <w:szCs w:val="28"/>
        </w:rPr>
        <w:t xml:space="preserve"> species aligns with observations made by Oladimeji et al. (2021), who reported these genera as common contaminants in postharvest root and tuber crops in Nigeria. These organisms possess enzymatic activities, such as cellulases and pectinases, that can break down plant tissues, contributing to soft rot and tissue liquefaction. Similarly, </w:t>
      </w:r>
      <w:r w:rsidRPr="006E4A33">
        <w:rPr>
          <w:rFonts w:ascii="Times New Roman" w:eastAsia="Times New Roman" w:hAnsi="Times New Roman" w:cs="Times New Roman"/>
          <w:i/>
          <w:iCs/>
          <w:sz w:val="28"/>
          <w:szCs w:val="28"/>
        </w:rPr>
        <w:t>E. coli</w:t>
      </w:r>
      <w:r w:rsidRPr="006E4A33">
        <w:rPr>
          <w:rFonts w:ascii="Times New Roman" w:eastAsia="Times New Roman" w:hAnsi="Times New Roman" w:cs="Times New Roman"/>
          <w:sz w:val="28"/>
          <w:szCs w:val="28"/>
        </w:rPr>
        <w:t xml:space="preserve"> was detected, which is often associated with contamination through handling and poor hygiene during storage or transportation (Nwankwo et al., 2022).</w:t>
      </w:r>
    </w:p>
    <w:p w:rsidR="00A70C8D" w:rsidRPr="006E4A33" w:rsidRDefault="00A70C8D" w:rsidP="00A70C8D">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On the fungal side, </w:t>
      </w:r>
      <w:r w:rsidRPr="006E4A33">
        <w:rPr>
          <w:rFonts w:ascii="Times New Roman" w:eastAsia="Times New Roman" w:hAnsi="Times New Roman" w:cs="Times New Roman"/>
          <w:i/>
          <w:iCs/>
          <w:sz w:val="28"/>
          <w:szCs w:val="28"/>
        </w:rPr>
        <w:t>Aspergillus niger</w:t>
      </w:r>
      <w:r w:rsidRPr="006E4A33">
        <w:rPr>
          <w:rFonts w:ascii="Times New Roman" w:eastAsia="Times New Roman" w:hAnsi="Times New Roman" w:cs="Times New Roman"/>
          <w:sz w:val="28"/>
          <w:szCs w:val="28"/>
        </w:rPr>
        <w:t xml:space="preserve"> was the most prevalent isolate. This concurs with the findings of Yakubu et al. (2023), who observed that </w:t>
      </w:r>
      <w:r w:rsidRPr="006E4A33">
        <w:rPr>
          <w:rFonts w:ascii="Times New Roman" w:eastAsia="Times New Roman" w:hAnsi="Times New Roman" w:cs="Times New Roman"/>
          <w:i/>
          <w:iCs/>
          <w:sz w:val="28"/>
          <w:szCs w:val="28"/>
        </w:rPr>
        <w:t>A. niger</w:t>
      </w:r>
      <w:r w:rsidRPr="006E4A33">
        <w:rPr>
          <w:rFonts w:ascii="Times New Roman" w:eastAsia="Times New Roman" w:hAnsi="Times New Roman" w:cs="Times New Roman"/>
          <w:sz w:val="28"/>
          <w:szCs w:val="28"/>
        </w:rPr>
        <w:t xml:space="preserve"> is a dominant spoilage agent in yams due to its ability to produce spores and secondary metabolites under high humidity and temperature. The presence of </w:t>
      </w:r>
      <w:r w:rsidRPr="006E4A33">
        <w:rPr>
          <w:rFonts w:ascii="Times New Roman" w:eastAsia="Times New Roman" w:hAnsi="Times New Roman" w:cs="Times New Roman"/>
          <w:i/>
          <w:iCs/>
          <w:sz w:val="28"/>
          <w:szCs w:val="28"/>
        </w:rPr>
        <w:t>Penicillium</w:t>
      </w:r>
      <w:r w:rsidRPr="006E4A33">
        <w:rPr>
          <w:rFonts w:ascii="Times New Roman" w:eastAsia="Times New Roman" w:hAnsi="Times New Roman" w:cs="Times New Roman"/>
          <w:sz w:val="28"/>
          <w:szCs w:val="28"/>
        </w:rPr>
        <w:t xml:space="preserve"> and </w:t>
      </w:r>
      <w:r w:rsidRPr="006E4A33">
        <w:rPr>
          <w:rFonts w:ascii="Times New Roman" w:eastAsia="Times New Roman" w:hAnsi="Times New Roman" w:cs="Times New Roman"/>
          <w:i/>
          <w:iCs/>
          <w:sz w:val="28"/>
          <w:szCs w:val="28"/>
        </w:rPr>
        <w:t>Rhizopus</w:t>
      </w:r>
      <w:r w:rsidRPr="006E4A33">
        <w:rPr>
          <w:rFonts w:ascii="Times New Roman" w:eastAsia="Times New Roman" w:hAnsi="Times New Roman" w:cs="Times New Roman"/>
          <w:sz w:val="28"/>
          <w:szCs w:val="28"/>
        </w:rPr>
        <w:t xml:space="preserve"> species further underscores the susceptibility of yam to fungal invasion, especially under improper storage conditions. </w:t>
      </w:r>
      <w:r w:rsidRPr="006E4A33">
        <w:rPr>
          <w:rFonts w:ascii="Times New Roman" w:eastAsia="Times New Roman" w:hAnsi="Times New Roman" w:cs="Times New Roman"/>
          <w:i/>
          <w:iCs/>
          <w:sz w:val="28"/>
          <w:szCs w:val="28"/>
        </w:rPr>
        <w:t>Penicillium</w:t>
      </w:r>
      <w:r w:rsidRPr="006E4A33">
        <w:rPr>
          <w:rFonts w:ascii="Times New Roman" w:eastAsia="Times New Roman" w:hAnsi="Times New Roman" w:cs="Times New Roman"/>
          <w:sz w:val="28"/>
          <w:szCs w:val="28"/>
        </w:rPr>
        <w:t xml:space="preserve"> species are known to produce mycotoxins, which pose potential health risks when consumed, while </w:t>
      </w:r>
      <w:r w:rsidRPr="006E4A33">
        <w:rPr>
          <w:rFonts w:ascii="Times New Roman" w:eastAsia="Times New Roman" w:hAnsi="Times New Roman" w:cs="Times New Roman"/>
          <w:i/>
          <w:iCs/>
          <w:sz w:val="28"/>
          <w:szCs w:val="28"/>
        </w:rPr>
        <w:t>Rhizopus stolonifer</w:t>
      </w:r>
      <w:r w:rsidRPr="006E4A33">
        <w:rPr>
          <w:rFonts w:ascii="Times New Roman" w:eastAsia="Times New Roman" w:hAnsi="Times New Roman" w:cs="Times New Roman"/>
          <w:sz w:val="28"/>
          <w:szCs w:val="28"/>
        </w:rPr>
        <w:t xml:space="preserve"> contributes to rapid decay by penetrating deep into the tuber tissue (Ogunyemi et al., 2020).</w:t>
      </w:r>
    </w:p>
    <w:p w:rsidR="00A70C8D" w:rsidRPr="006E4A33" w:rsidRDefault="00A70C8D" w:rsidP="00A70C8D">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The microbial load recorded in this study also supports earlier studies indicating that spoilage is accelerated by factors such as moisture content, storage environment, and physical damage to the yam tubers. According to Bello and Musa (2021), postharvest losses in yam are significantly driven by the interaction between microbial agents and environmental factors. In particular, bruises and cuts during harvesting and transportation create entry points for microbes, facilitating infection and spoilage.</w:t>
      </w:r>
    </w:p>
    <w:p w:rsidR="00A70C8D" w:rsidRPr="006E4A33" w:rsidRDefault="00A70C8D" w:rsidP="00A70C8D">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Furthermore, the use of traditional storage methods may not be sufficient to suppress microbial proliferation. A study by Adebayo et al. (2022) recommended improved aeration, humidity control, and hygiene practices to limit microbial growth in storage environments. This supports the need for enhanced preservation strategies to extend the shelf life of yam tubers and reduce food waste.</w:t>
      </w:r>
    </w:p>
    <w:p w:rsidR="00A70C8D" w:rsidRPr="006E4A33" w:rsidRDefault="00A70C8D" w:rsidP="00A70C8D">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The presence of pathogenic and toxigenic organisms in the spoiled yam samples also raises public health concerns. As shown by Eze and Okoye (2023), the consumption of spoiled or contaminated yam products can lead to gastrointestinal infections or exposure to harmful fungal metabolites. This emphasizes the importance of quality control during harvesting, storage, and transportation.</w:t>
      </w:r>
    </w:p>
    <w:p w:rsidR="00A70C8D" w:rsidRPr="006E4A33" w:rsidRDefault="00A70C8D" w:rsidP="00A70C8D">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Overall, the diversity of microorganisms isolated in this study reflects both the vulnerability of yam to microbial spoilage and the need for improved postharvest handling. Modern interventions such as biocontrol agents and natural preservatives have been proposed as sustainable alternatives to chemical treatments (Ibrahim et al., 2021). These could be explored in future studies to mitigate the effects of spoilage organisms identified.</w:t>
      </w:r>
    </w:p>
    <w:p w:rsidR="00A70C8D" w:rsidRPr="006E4A33" w:rsidRDefault="00A70C8D" w:rsidP="00547F2A">
      <w:pPr>
        <w:pStyle w:val="Heading1"/>
        <w:rPr>
          <w:rFonts w:ascii="Times New Roman" w:eastAsia="Times New Roman" w:hAnsi="Times New Roman" w:cs="Times New Roman"/>
          <w:b/>
          <w:color w:val="auto"/>
        </w:rPr>
      </w:pPr>
      <w:bookmarkStart w:id="39" w:name="_Toc206071751"/>
      <w:r w:rsidRPr="006E4A33">
        <w:rPr>
          <w:rFonts w:ascii="Times New Roman" w:eastAsia="Times New Roman" w:hAnsi="Times New Roman" w:cs="Times New Roman"/>
          <w:b/>
          <w:color w:val="auto"/>
        </w:rPr>
        <w:t>4.2 Conclusion</w:t>
      </w:r>
      <w:bookmarkEnd w:id="39"/>
    </w:p>
    <w:p w:rsidR="00A70C8D" w:rsidRPr="006E4A33" w:rsidRDefault="00A70C8D" w:rsidP="00A70C8D">
      <w:pPr>
        <w:spacing w:before="100" w:beforeAutospacing="1" w:after="100" w:afterAutospacing="1" w:line="480" w:lineRule="auto"/>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In conclusion, the study confirmed that </w:t>
      </w:r>
      <w:r w:rsidRPr="006E4A33">
        <w:rPr>
          <w:rFonts w:ascii="Times New Roman" w:eastAsia="Times New Roman" w:hAnsi="Times New Roman" w:cs="Times New Roman"/>
          <w:i/>
          <w:iCs/>
          <w:sz w:val="28"/>
          <w:szCs w:val="28"/>
        </w:rPr>
        <w:t>Aspergillus niger</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Rhizopus stolonifer</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Penicillium</w:t>
      </w:r>
      <w:r w:rsidRPr="006E4A33">
        <w:rPr>
          <w:rFonts w:ascii="Times New Roman" w:eastAsia="Times New Roman" w:hAnsi="Times New Roman" w:cs="Times New Roman"/>
          <w:sz w:val="28"/>
          <w:szCs w:val="28"/>
        </w:rPr>
        <w:t xml:space="preserve"> spp., </w:t>
      </w:r>
      <w:r w:rsidRPr="006E4A33">
        <w:rPr>
          <w:rFonts w:ascii="Times New Roman" w:eastAsia="Times New Roman" w:hAnsi="Times New Roman" w:cs="Times New Roman"/>
          <w:i/>
          <w:iCs/>
          <w:sz w:val="28"/>
          <w:szCs w:val="28"/>
        </w:rPr>
        <w:t>Bacillus subtilis</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Pseudomonas aeruginosa</w:t>
      </w:r>
      <w:r w:rsidRPr="006E4A33">
        <w:rPr>
          <w:rFonts w:ascii="Times New Roman" w:eastAsia="Times New Roman" w:hAnsi="Times New Roman" w:cs="Times New Roman"/>
          <w:sz w:val="28"/>
          <w:szCs w:val="28"/>
        </w:rPr>
        <w:t xml:space="preserve">, and </w:t>
      </w:r>
      <w:r w:rsidRPr="006E4A33">
        <w:rPr>
          <w:rFonts w:ascii="Times New Roman" w:eastAsia="Times New Roman" w:hAnsi="Times New Roman" w:cs="Times New Roman"/>
          <w:i/>
          <w:iCs/>
          <w:sz w:val="28"/>
          <w:szCs w:val="28"/>
        </w:rPr>
        <w:t>Escherichia coli</w:t>
      </w:r>
      <w:r w:rsidRPr="006E4A33">
        <w:rPr>
          <w:rFonts w:ascii="Times New Roman" w:eastAsia="Times New Roman" w:hAnsi="Times New Roman" w:cs="Times New Roman"/>
          <w:sz w:val="28"/>
          <w:szCs w:val="28"/>
        </w:rPr>
        <w:t xml:space="preserve"> are significant spoilage organisms isolated from deteriorating yam. Their presence indicates poor handling and unfavorable storage conditions that encourage microbial proliferation. Implementing effective postharvest management practices and educating farmers and vendors about hygiene and storage techniques could help minimize yam spoilage. The findings also highlight the need for further investigation into eco-friendly preservation methods to reduce food losses and protect public health.</w:t>
      </w:r>
    </w:p>
    <w:p w:rsidR="00A70C8D" w:rsidRPr="006E4A33" w:rsidRDefault="00A70C8D" w:rsidP="00A70C8D">
      <w:pPr>
        <w:spacing w:after="0" w:line="480" w:lineRule="auto"/>
        <w:jc w:val="both"/>
        <w:rPr>
          <w:rFonts w:ascii="Times New Roman" w:eastAsia="Times New Roman" w:hAnsi="Times New Roman" w:cs="Times New Roman"/>
          <w:sz w:val="28"/>
          <w:szCs w:val="28"/>
        </w:rPr>
      </w:pPr>
    </w:p>
    <w:p w:rsidR="00A70C8D" w:rsidRPr="006E4A33" w:rsidRDefault="00A70C8D" w:rsidP="00A70C8D">
      <w:pPr>
        <w:rPr>
          <w:rFonts w:ascii="Times New Roman" w:eastAsia="Times New Roman" w:hAnsi="Times New Roman" w:cs="Times New Roman"/>
          <w:b/>
          <w:bCs/>
          <w:sz w:val="28"/>
          <w:szCs w:val="28"/>
        </w:rPr>
      </w:pPr>
      <w:r w:rsidRPr="006E4A33">
        <w:rPr>
          <w:rFonts w:ascii="Times New Roman" w:eastAsia="Times New Roman" w:hAnsi="Times New Roman" w:cs="Times New Roman"/>
          <w:b/>
          <w:bCs/>
          <w:sz w:val="28"/>
          <w:szCs w:val="28"/>
        </w:rPr>
        <w:br w:type="page"/>
      </w:r>
    </w:p>
    <w:p w:rsidR="00A70C8D" w:rsidRPr="006E4A33" w:rsidRDefault="00A70C8D" w:rsidP="00547F2A">
      <w:pPr>
        <w:pStyle w:val="Heading1"/>
        <w:jc w:val="center"/>
        <w:rPr>
          <w:rFonts w:ascii="Times New Roman" w:eastAsia="Times New Roman" w:hAnsi="Times New Roman" w:cs="Times New Roman"/>
          <w:b/>
          <w:color w:val="auto"/>
        </w:rPr>
      </w:pPr>
      <w:bookmarkStart w:id="40" w:name="_Toc206071752"/>
      <w:r w:rsidRPr="006E4A33">
        <w:rPr>
          <w:rFonts w:ascii="Times New Roman" w:eastAsia="Times New Roman" w:hAnsi="Times New Roman" w:cs="Times New Roman"/>
          <w:b/>
          <w:color w:val="auto"/>
        </w:rPr>
        <w:t>REFERENCES</w:t>
      </w:r>
      <w:bookmarkEnd w:id="40"/>
    </w:p>
    <w:p w:rsidR="006E4A33" w:rsidRPr="006E4A33" w:rsidRDefault="006E4A33" w:rsidP="00A70C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Adebayo, S. T., Alade, T. O., and Abubakar, M. O. (2022). Postharvest preservation of yam tubers: Techniques and challenges in tropical environments. </w:t>
      </w:r>
      <w:r w:rsidRPr="006E4A33">
        <w:rPr>
          <w:rFonts w:ascii="Times New Roman" w:eastAsia="Times New Roman" w:hAnsi="Times New Roman" w:cs="Times New Roman"/>
          <w:i/>
          <w:iCs/>
          <w:sz w:val="28"/>
          <w:szCs w:val="28"/>
        </w:rPr>
        <w:t>Journal of Agricultural Research and Development</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17</w:t>
      </w:r>
      <w:r w:rsidRPr="006E4A33">
        <w:rPr>
          <w:rFonts w:ascii="Times New Roman" w:eastAsia="Times New Roman" w:hAnsi="Times New Roman" w:cs="Times New Roman"/>
          <w:sz w:val="28"/>
          <w:szCs w:val="28"/>
        </w:rPr>
        <w:t>(1), 43–51. https://doi.org/10.4314/jard.v17i1.5</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Adetuyi, F. C., Oyetunji, O. A., and Oloke, J. K. (2020). Application of biotechnology in food preservation and safety. </w:t>
      </w:r>
      <w:r w:rsidRPr="006E4A33">
        <w:rPr>
          <w:rStyle w:val="Emphasis"/>
          <w:sz w:val="28"/>
          <w:szCs w:val="28"/>
        </w:rPr>
        <w:t>International Journal of Food Microbiology</w:t>
      </w:r>
      <w:r w:rsidRPr="006E4A33">
        <w:rPr>
          <w:sz w:val="28"/>
          <w:szCs w:val="28"/>
        </w:rPr>
        <w:t>, 330, 108767. https://doi.org/10.1016/j.ijfoodmicro.2020.108767</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Agrios, G. N. (2018). </w:t>
      </w:r>
      <w:r w:rsidRPr="006E4A33">
        <w:rPr>
          <w:rStyle w:val="Emphasis"/>
          <w:sz w:val="28"/>
          <w:szCs w:val="28"/>
        </w:rPr>
        <w:t>Plant Pathology</w:t>
      </w:r>
      <w:r w:rsidRPr="006E4A33">
        <w:rPr>
          <w:sz w:val="28"/>
          <w:szCs w:val="28"/>
        </w:rPr>
        <w:t xml:space="preserve"> (5th ed.). Academic Press.</w:t>
      </w:r>
    </w:p>
    <w:p w:rsidR="006E4A33" w:rsidRPr="006E4A33" w:rsidRDefault="006E4A33" w:rsidP="004D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6E4A33">
        <w:rPr>
          <w:rFonts w:ascii="Times New Roman" w:eastAsia="Courier New" w:hAnsi="Times New Roman" w:cs="Times New Roman"/>
          <w:sz w:val="28"/>
          <w:szCs w:val="28"/>
        </w:rPr>
        <w:t xml:space="preserve">Akhtar,S.O, Ismail,T. and frison, N. (2013).pectin from fruit processing  waste; Extraction,characterization and application. </w:t>
      </w:r>
      <w:r w:rsidRPr="006E4A33">
        <w:rPr>
          <w:rFonts w:ascii="Times New Roman" w:eastAsia="Courier New" w:hAnsi="Times New Roman" w:cs="Times New Roman"/>
          <w:i/>
          <w:sz w:val="28"/>
          <w:szCs w:val="28"/>
        </w:rPr>
        <w:t>Journal of food and science and technology</w:t>
      </w:r>
      <w:r w:rsidRPr="006E4A33">
        <w:rPr>
          <w:rFonts w:ascii="Times New Roman" w:eastAsia="Courier New" w:hAnsi="Times New Roman" w:cs="Times New Roman"/>
          <w:sz w:val="28"/>
          <w:szCs w:val="28"/>
        </w:rPr>
        <w:t>, 50(3),409-418.do:;10 1007/s/397-011-0584-y</w:t>
      </w:r>
      <w:r w:rsidRPr="006E4A33">
        <w:rPr>
          <w:rFonts w:ascii="Times New Roman" w:eastAsia="Courier New" w:hAnsi="Times New Roman" w:cs="Times New Roman"/>
          <w:sz w:val="28"/>
          <w:szCs w:val="28"/>
        </w:rPr>
        <w:tab/>
      </w:r>
    </w:p>
    <w:p w:rsidR="006E4A33" w:rsidRPr="006E4A33" w:rsidRDefault="006E4A33" w:rsidP="004D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6E4A33">
        <w:rPr>
          <w:rFonts w:ascii="Times New Roman" w:hAnsi="Times New Roman" w:cs="Times New Roman"/>
          <w:sz w:val="28"/>
          <w:szCs w:val="28"/>
        </w:rPr>
        <w:t>Ariyo, A. B., and Obire, O. (2021). Microbiological and Physicochemical Characteristics of Abattoir Wastewaters in Bayelsa and Rivers State. </w:t>
      </w:r>
      <w:r w:rsidRPr="006E4A33">
        <w:rPr>
          <w:rFonts w:ascii="Times New Roman" w:hAnsi="Times New Roman" w:cs="Times New Roman"/>
          <w:i/>
          <w:iCs/>
          <w:sz w:val="28"/>
          <w:szCs w:val="28"/>
        </w:rPr>
        <w:t>South Asian Journal of Research in Microbiology</w:t>
      </w:r>
      <w:r w:rsidRPr="006E4A33">
        <w:rPr>
          <w:rFonts w:ascii="Times New Roman" w:hAnsi="Times New Roman" w:cs="Times New Roman"/>
          <w:sz w:val="28"/>
          <w:szCs w:val="28"/>
        </w:rPr>
        <w:t>, </w:t>
      </w:r>
      <w:r w:rsidRPr="006E4A33">
        <w:rPr>
          <w:rFonts w:ascii="Times New Roman" w:hAnsi="Times New Roman" w:cs="Times New Roman"/>
          <w:i/>
          <w:iCs/>
          <w:sz w:val="28"/>
          <w:szCs w:val="28"/>
        </w:rPr>
        <w:t>11</w:t>
      </w:r>
      <w:r w:rsidRPr="006E4A33">
        <w:rPr>
          <w:rFonts w:ascii="Times New Roman" w:hAnsi="Times New Roman" w:cs="Times New Roman"/>
          <w:sz w:val="28"/>
          <w:szCs w:val="28"/>
        </w:rPr>
        <w:t>(1), 32-45.</w:t>
      </w:r>
    </w:p>
    <w:p w:rsidR="006E4A33" w:rsidRPr="006E4A33" w:rsidRDefault="006E4A33" w:rsidP="004D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6E4A33">
        <w:rPr>
          <w:rFonts w:ascii="Times New Roman" w:eastAsia="Courier New" w:hAnsi="Times New Roman" w:cs="Times New Roman"/>
          <w:sz w:val="28"/>
          <w:szCs w:val="28"/>
        </w:rPr>
        <w:t>Babble, E. (2016).the practice of social research, cengage learning.cheesbrough 19(2006) staining  techniques. Distinct  laboratory  practice in Tropical  countries. 2nd ed.cambridge University  press,Cambridge,uk,30-45</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Bankole, S. A., Adebanjo, A., and Lawal, O. S. (2019). Fungi and mycotoxins in stored agricultural products: Implications for food safety. </w:t>
      </w:r>
      <w:r w:rsidRPr="006E4A33">
        <w:rPr>
          <w:rStyle w:val="Emphasis"/>
          <w:sz w:val="28"/>
          <w:szCs w:val="28"/>
        </w:rPr>
        <w:t>African Journal of Food, Agriculture, Nutrition and Development</w:t>
      </w:r>
      <w:r w:rsidRPr="006E4A33">
        <w:rPr>
          <w:sz w:val="28"/>
          <w:szCs w:val="28"/>
        </w:rPr>
        <w:t>, 19(2), 14500–14515.</w:t>
      </w:r>
    </w:p>
    <w:p w:rsidR="006E4A33" w:rsidRPr="006E4A33" w:rsidRDefault="006E4A33" w:rsidP="00A70C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Bello, M. A., and Musa, A. I. (2021). Factors affecting microbial spoilage of yam (Dioscorea spp.): A review. </w:t>
      </w:r>
      <w:r w:rsidRPr="006E4A33">
        <w:rPr>
          <w:rFonts w:ascii="Times New Roman" w:eastAsia="Times New Roman" w:hAnsi="Times New Roman" w:cs="Times New Roman"/>
          <w:i/>
          <w:iCs/>
          <w:sz w:val="28"/>
          <w:szCs w:val="28"/>
        </w:rPr>
        <w:t>African Journal of Food Science and Technology</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12</w:t>
      </w:r>
      <w:r w:rsidRPr="006E4A33">
        <w:rPr>
          <w:rFonts w:ascii="Times New Roman" w:eastAsia="Times New Roman" w:hAnsi="Times New Roman" w:cs="Times New Roman"/>
          <w:sz w:val="28"/>
          <w:szCs w:val="28"/>
        </w:rPr>
        <w:t>(3), 67–74. https://doi.org/10.5897/AJFST2021.1023</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Cheesbrough, M. (2019). </w:t>
      </w:r>
      <w:r w:rsidRPr="006E4A33">
        <w:rPr>
          <w:rStyle w:val="Emphasis"/>
          <w:sz w:val="28"/>
          <w:szCs w:val="28"/>
        </w:rPr>
        <w:t>District Laboratory Practice in Tropical Countries</w:t>
      </w:r>
      <w:r w:rsidRPr="006E4A33">
        <w:rPr>
          <w:sz w:val="28"/>
          <w:szCs w:val="28"/>
        </w:rPr>
        <w:t xml:space="preserve"> (Vol. 2). Cambridge University Press.</w:t>
      </w:r>
    </w:p>
    <w:p w:rsidR="006E4A33" w:rsidRPr="006E4A33" w:rsidRDefault="006E4A33" w:rsidP="00A70C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Eze, C. E., and Okoye, I. C. (2023). Mycotoxin contamination in postharvest yam tubers in Nigeria: Health risk assessment. </w:t>
      </w:r>
      <w:r w:rsidRPr="006E4A33">
        <w:rPr>
          <w:rFonts w:ascii="Times New Roman" w:eastAsia="Times New Roman" w:hAnsi="Times New Roman" w:cs="Times New Roman"/>
          <w:i/>
          <w:iCs/>
          <w:sz w:val="28"/>
          <w:szCs w:val="28"/>
        </w:rPr>
        <w:t>International Journal of Food Safety and Public Health</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9</w:t>
      </w:r>
      <w:r w:rsidRPr="006E4A33">
        <w:rPr>
          <w:rFonts w:ascii="Times New Roman" w:eastAsia="Times New Roman" w:hAnsi="Times New Roman" w:cs="Times New Roman"/>
          <w:sz w:val="28"/>
          <w:szCs w:val="28"/>
        </w:rPr>
        <w:t>(2), 120–128. https://doi.org/10.1093/ijfsph/fzab089</w:t>
      </w:r>
    </w:p>
    <w:p w:rsidR="006E4A33" w:rsidRPr="006E4A33" w:rsidRDefault="006E4A33" w:rsidP="004D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6E4A33">
        <w:rPr>
          <w:rFonts w:ascii="Times New Roman" w:hAnsi="Times New Roman" w:cs="Times New Roman"/>
          <w:sz w:val="28"/>
          <w:szCs w:val="28"/>
        </w:rPr>
        <w:t>Haripersad, K. (2022). </w:t>
      </w:r>
      <w:r w:rsidRPr="006E4A33">
        <w:rPr>
          <w:rFonts w:ascii="Times New Roman" w:hAnsi="Times New Roman" w:cs="Times New Roman"/>
          <w:i/>
          <w:iCs/>
          <w:sz w:val="28"/>
          <w:szCs w:val="28"/>
        </w:rPr>
        <w:t>Isolation, Identification, and Characterisation of Fungi from a Platinum Mine</w:t>
      </w:r>
      <w:r w:rsidRPr="006E4A33">
        <w:rPr>
          <w:rFonts w:ascii="Times New Roman" w:hAnsi="Times New Roman" w:cs="Times New Roman"/>
          <w:sz w:val="28"/>
          <w:szCs w:val="28"/>
        </w:rPr>
        <w:t> (Master's thesis, University of the Witwatersrand, Johannesburg (South Africa)).</w:t>
      </w:r>
    </w:p>
    <w:p w:rsidR="006E4A33" w:rsidRPr="006E4A33" w:rsidRDefault="006E4A33" w:rsidP="00A70C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Ibrahim, U. A., Ocheja, B. A., and Adeyemi, O. O. (2021). Application of biocontrol and natural preservatives in the control of yam rot fungi. </w:t>
      </w:r>
      <w:r w:rsidRPr="006E4A33">
        <w:rPr>
          <w:rFonts w:ascii="Times New Roman" w:eastAsia="Times New Roman" w:hAnsi="Times New Roman" w:cs="Times New Roman"/>
          <w:i/>
          <w:iCs/>
          <w:sz w:val="28"/>
          <w:szCs w:val="28"/>
        </w:rPr>
        <w:t>Journal of Plant Pathology and Microbiology</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12</w:t>
      </w:r>
      <w:r w:rsidRPr="006E4A33">
        <w:rPr>
          <w:rFonts w:ascii="Times New Roman" w:eastAsia="Times New Roman" w:hAnsi="Times New Roman" w:cs="Times New Roman"/>
          <w:sz w:val="28"/>
          <w:szCs w:val="28"/>
        </w:rPr>
        <w:t>(6), 505–513. https://doi.org/10.4172/2157-7471.1000505</w:t>
      </w:r>
    </w:p>
    <w:p w:rsidR="006E4A33" w:rsidRPr="006E4A33" w:rsidRDefault="006E4A33" w:rsidP="004D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6E4A33">
        <w:rPr>
          <w:rFonts w:ascii="Times New Roman" w:hAnsi="Times New Roman" w:cs="Times New Roman"/>
          <w:sz w:val="28"/>
          <w:szCs w:val="28"/>
        </w:rPr>
        <w:t>Konietzny U, Geriner R (2003). Application of PCR in the detection of mycotoxigenic fungi in food. Braz. J. Microbiol. 34:283-300</w:t>
      </w:r>
    </w:p>
    <w:p w:rsidR="006E4A33" w:rsidRPr="006E4A33" w:rsidRDefault="006E4A33" w:rsidP="004D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6E4A33">
        <w:rPr>
          <w:rFonts w:ascii="Times New Roman" w:eastAsia="Courier New" w:hAnsi="Times New Roman" w:cs="Times New Roman"/>
          <w:sz w:val="28"/>
          <w:szCs w:val="28"/>
        </w:rPr>
        <w:t xml:space="preserve">kumar, P., Barret, D., Delwiche, I. J., and stroeve strive, P.(2016).Methods  for pretreatment  of lignocellulosic biomass for efficient  hydrolysis and  biofuel production. </w:t>
      </w:r>
      <w:r w:rsidRPr="006E4A33">
        <w:rPr>
          <w:rFonts w:ascii="Times New Roman" w:eastAsia="Courier New" w:hAnsi="Times New Roman" w:cs="Times New Roman"/>
          <w:i/>
          <w:sz w:val="28"/>
          <w:szCs w:val="28"/>
        </w:rPr>
        <w:t>Industrial and engineering  chemical  research</w:t>
      </w:r>
      <w:r w:rsidRPr="006E4A33">
        <w:rPr>
          <w:rFonts w:ascii="Times New Roman" w:eastAsia="Courier New" w:hAnsi="Times New Roman" w:cs="Times New Roman"/>
          <w:sz w:val="28"/>
          <w:szCs w:val="28"/>
        </w:rPr>
        <w:t>, 48(8),3713-3729</w:t>
      </w:r>
    </w:p>
    <w:p w:rsidR="006E4A33" w:rsidRPr="006E4A33" w:rsidRDefault="006E4A33" w:rsidP="004D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6E4A33">
        <w:rPr>
          <w:rFonts w:ascii="Times New Roman" w:hAnsi="Times New Roman" w:cs="Times New Roman"/>
          <w:sz w:val="28"/>
          <w:szCs w:val="28"/>
        </w:rPr>
        <w:t>Nallal, V. U. M., Prabha, K., VethaPotheher, I., Ravindran, B., Baazeem, A., Chang, S. W. and Razia, M. (2021). Sunlight-driven rapid and facile synthesis of Silver nanoparticles using Allium ampeloprasum extract with enhanced antioxidant and antifungal activity. </w:t>
      </w:r>
      <w:r w:rsidRPr="006E4A33">
        <w:rPr>
          <w:rFonts w:ascii="Times New Roman" w:hAnsi="Times New Roman" w:cs="Times New Roman"/>
          <w:i/>
          <w:iCs/>
          <w:sz w:val="28"/>
          <w:szCs w:val="28"/>
        </w:rPr>
        <w:t>Saudi journal of biological sciences</w:t>
      </w:r>
      <w:r w:rsidRPr="006E4A33">
        <w:rPr>
          <w:rFonts w:ascii="Times New Roman" w:hAnsi="Times New Roman" w:cs="Times New Roman"/>
          <w:sz w:val="28"/>
          <w:szCs w:val="28"/>
        </w:rPr>
        <w:t>, </w:t>
      </w:r>
      <w:r w:rsidRPr="006E4A33">
        <w:rPr>
          <w:rFonts w:ascii="Times New Roman" w:hAnsi="Times New Roman" w:cs="Times New Roman"/>
          <w:i/>
          <w:iCs/>
          <w:sz w:val="28"/>
          <w:szCs w:val="28"/>
        </w:rPr>
        <w:t>28</w:t>
      </w:r>
      <w:r w:rsidRPr="006E4A33">
        <w:rPr>
          <w:rFonts w:ascii="Times New Roman" w:hAnsi="Times New Roman" w:cs="Times New Roman"/>
          <w:sz w:val="28"/>
          <w:szCs w:val="28"/>
        </w:rPr>
        <w:t>(7), 3660-3668.</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Ndukwu, M. C., Manuwa, S. I., and Umeh, M. A. (2021). Challenges and opportunities in postharvest handling of yam tubers in Nigeria. </w:t>
      </w:r>
      <w:r w:rsidRPr="006E4A33">
        <w:rPr>
          <w:rStyle w:val="Emphasis"/>
          <w:sz w:val="28"/>
          <w:szCs w:val="28"/>
        </w:rPr>
        <w:t>Nigerian Journal of Agricultural Engineering</w:t>
      </w:r>
      <w:r w:rsidRPr="006E4A33">
        <w:rPr>
          <w:sz w:val="28"/>
          <w:szCs w:val="28"/>
        </w:rPr>
        <w:t>, 52(1), 12–21.</w:t>
      </w:r>
    </w:p>
    <w:p w:rsidR="006E4A33" w:rsidRPr="006E4A33" w:rsidRDefault="006E4A33" w:rsidP="00A70C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Nwankwo, N. C., Ogbonna, C. U., and Okafor, J. C. (2022). Bacterial contamination of edible roots and tubers in open markets: Implications for public health. </w:t>
      </w:r>
      <w:r w:rsidRPr="006E4A33">
        <w:rPr>
          <w:rFonts w:ascii="Times New Roman" w:eastAsia="Times New Roman" w:hAnsi="Times New Roman" w:cs="Times New Roman"/>
          <w:i/>
          <w:iCs/>
          <w:sz w:val="28"/>
          <w:szCs w:val="28"/>
        </w:rPr>
        <w:t>Nigerian Journal of Microbiology</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36</w:t>
      </w:r>
      <w:r w:rsidRPr="006E4A33">
        <w:rPr>
          <w:rFonts w:ascii="Times New Roman" w:eastAsia="Times New Roman" w:hAnsi="Times New Roman" w:cs="Times New Roman"/>
          <w:sz w:val="28"/>
          <w:szCs w:val="28"/>
        </w:rPr>
        <w:t>(1), 89–98.</w:t>
      </w:r>
    </w:p>
    <w:p w:rsidR="006E4A33" w:rsidRPr="006E4A33" w:rsidRDefault="006E4A33" w:rsidP="00A70C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Ogunyemi, A. O., Ajayi, A. O., and Olalekan, A. O. (2020). Comparative study of fungi associated with yam tuber rot in storage facilities. </w:t>
      </w:r>
      <w:r w:rsidRPr="006E4A33">
        <w:rPr>
          <w:rFonts w:ascii="Times New Roman" w:eastAsia="Times New Roman" w:hAnsi="Times New Roman" w:cs="Times New Roman"/>
          <w:i/>
          <w:iCs/>
          <w:sz w:val="28"/>
          <w:szCs w:val="28"/>
        </w:rPr>
        <w:t>Journal of Agricultural and Food Microbiology</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8</w:t>
      </w:r>
      <w:r w:rsidRPr="006E4A33">
        <w:rPr>
          <w:rFonts w:ascii="Times New Roman" w:eastAsia="Times New Roman" w:hAnsi="Times New Roman" w:cs="Times New Roman"/>
          <w:sz w:val="28"/>
          <w:szCs w:val="28"/>
        </w:rPr>
        <w:t>(4), 133–139.</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Okigbo, R. N. (2020). Postharvest spoilage of yam and methods of control in Nigeria. </w:t>
      </w:r>
      <w:r w:rsidRPr="006E4A33">
        <w:rPr>
          <w:rStyle w:val="Emphasis"/>
          <w:sz w:val="28"/>
          <w:szCs w:val="28"/>
        </w:rPr>
        <w:t>African Journal of Biotechnology</w:t>
      </w:r>
      <w:r w:rsidRPr="006E4A33">
        <w:rPr>
          <w:sz w:val="28"/>
          <w:szCs w:val="28"/>
        </w:rPr>
        <w:t>, 19(45), 2548–2555.</w:t>
      </w:r>
    </w:p>
    <w:p w:rsidR="006E4A33" w:rsidRPr="006E4A33" w:rsidRDefault="006E4A33" w:rsidP="00A70C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6E4A33">
        <w:rPr>
          <w:rFonts w:ascii="Times New Roman" w:eastAsia="Times New Roman" w:hAnsi="Times New Roman" w:cs="Times New Roman"/>
          <w:sz w:val="28"/>
          <w:szCs w:val="28"/>
        </w:rPr>
        <w:t xml:space="preserve">Oladimeji, S. O., Ayoola, O. O., and Alade, M. O. (2021). Microbial profile of postharvest tuber crops: A case study of yam (Dioscorea rotundata). </w:t>
      </w:r>
      <w:r w:rsidRPr="006E4A33">
        <w:rPr>
          <w:rFonts w:ascii="Times New Roman" w:eastAsia="Times New Roman" w:hAnsi="Times New Roman" w:cs="Times New Roman"/>
          <w:i/>
          <w:iCs/>
          <w:sz w:val="28"/>
          <w:szCs w:val="28"/>
        </w:rPr>
        <w:t>African Journal of Agricultural Research</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16</w:t>
      </w:r>
      <w:r w:rsidRPr="006E4A33">
        <w:rPr>
          <w:rFonts w:ascii="Times New Roman" w:eastAsia="Times New Roman" w:hAnsi="Times New Roman" w:cs="Times New Roman"/>
          <w:sz w:val="28"/>
          <w:szCs w:val="28"/>
        </w:rPr>
        <w:t>(2), 34–40. https://doi.org/10.5897/AJAR2020.15256</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Oyetunji, O. A., Adetuyi, F. C., and Oloke, J. K. (2022). Microbial spoilage of food products: Implications for safety and shelf life. </w:t>
      </w:r>
      <w:r w:rsidRPr="006E4A33">
        <w:rPr>
          <w:rStyle w:val="Emphasis"/>
          <w:sz w:val="28"/>
          <w:szCs w:val="28"/>
        </w:rPr>
        <w:t>International Journal of Microbiology Research</w:t>
      </w:r>
      <w:r w:rsidRPr="006E4A33">
        <w:rPr>
          <w:sz w:val="28"/>
          <w:szCs w:val="28"/>
        </w:rPr>
        <w:t>, 13(1), 55–65.</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Oyetunji, O. A., Adetuyi, F. C., and Oloke, J. K. (2022). Microbial spoilage of food products: Implications for safety and shelf life. </w:t>
      </w:r>
      <w:r w:rsidRPr="006E4A33">
        <w:rPr>
          <w:rStyle w:val="Emphasis"/>
          <w:sz w:val="28"/>
          <w:szCs w:val="28"/>
        </w:rPr>
        <w:t>International Journal of Microbiology Research</w:t>
      </w:r>
      <w:r w:rsidRPr="006E4A33">
        <w:rPr>
          <w:sz w:val="28"/>
          <w:szCs w:val="28"/>
        </w:rPr>
        <w:t>, 13(1), 55–65.</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Prescott, L. M., Harley, J. P., and Klein, D. A. (2020). </w:t>
      </w:r>
      <w:r w:rsidRPr="006E4A33">
        <w:rPr>
          <w:rStyle w:val="Emphasis"/>
          <w:sz w:val="28"/>
          <w:szCs w:val="28"/>
        </w:rPr>
        <w:t>Microbiology</w:t>
      </w:r>
      <w:r w:rsidRPr="006E4A33">
        <w:rPr>
          <w:sz w:val="28"/>
          <w:szCs w:val="28"/>
        </w:rPr>
        <w:t xml:space="preserve"> (11th ed.). McGraw-Hill Education.</w:t>
      </w:r>
    </w:p>
    <w:p w:rsidR="006E4A33" w:rsidRPr="006E4A33" w:rsidRDefault="006E4A33" w:rsidP="004D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6E4A33">
        <w:rPr>
          <w:rFonts w:ascii="Times New Roman" w:hAnsi="Times New Roman" w:cs="Times New Roman"/>
          <w:sz w:val="28"/>
          <w:szCs w:val="28"/>
        </w:rPr>
        <w:t>Tarai B, Gupta A, Ray P, Shivaprakash M R, Chakrabarti A (2006). Polymerase chain reaction for early diagnosis of post-operative fungal endophthalmitis. Ind. J. Med. Res. 123:671-678</w:t>
      </w:r>
    </w:p>
    <w:p w:rsidR="006E4A33" w:rsidRPr="006E4A33" w:rsidRDefault="006E4A33" w:rsidP="006A5B8D">
      <w:pPr>
        <w:pStyle w:val="NormalWeb"/>
        <w:spacing w:line="480" w:lineRule="auto"/>
        <w:ind w:left="720" w:hanging="720"/>
        <w:jc w:val="both"/>
        <w:rPr>
          <w:sz w:val="28"/>
          <w:szCs w:val="28"/>
        </w:rPr>
      </w:pPr>
      <w:r w:rsidRPr="006E4A33">
        <w:rPr>
          <w:sz w:val="28"/>
          <w:szCs w:val="28"/>
        </w:rPr>
        <w:t xml:space="preserve">Udom, I. E., Umanah, I. E., and Edet, A. E. (2021). Assessment of microbial contaminants in spoiled yam (Dioscorea rotundata) tubers sold in Uyo, Nigeria. </w:t>
      </w:r>
      <w:r w:rsidRPr="006E4A33">
        <w:rPr>
          <w:rStyle w:val="Emphasis"/>
          <w:sz w:val="28"/>
          <w:szCs w:val="28"/>
        </w:rPr>
        <w:t>Journal of Applied Sciences and Environmental Management</w:t>
      </w:r>
      <w:r w:rsidRPr="006E4A33">
        <w:rPr>
          <w:sz w:val="28"/>
          <w:szCs w:val="28"/>
        </w:rPr>
        <w:t>, 25(3), 517–523</w:t>
      </w:r>
    </w:p>
    <w:p w:rsidR="006E4A33" w:rsidRPr="006E4A33" w:rsidRDefault="006E4A33" w:rsidP="00A70C8D">
      <w:pPr>
        <w:spacing w:before="100" w:beforeAutospacing="1" w:after="100" w:afterAutospacing="1" w:line="480" w:lineRule="auto"/>
        <w:ind w:left="720" w:hanging="720"/>
        <w:jc w:val="both"/>
        <w:rPr>
          <w:rFonts w:ascii="Times New Roman" w:hAnsi="Times New Roman" w:cs="Times New Roman"/>
          <w:sz w:val="28"/>
          <w:szCs w:val="28"/>
        </w:rPr>
      </w:pPr>
      <w:r w:rsidRPr="006E4A33">
        <w:rPr>
          <w:rFonts w:ascii="Times New Roman" w:eastAsia="Times New Roman" w:hAnsi="Times New Roman" w:cs="Times New Roman"/>
          <w:sz w:val="28"/>
          <w:szCs w:val="28"/>
        </w:rPr>
        <w:t xml:space="preserve">Yakubu, M. L., Afolabi, O. O., and Idris, R. A. (2023). Fungal contaminants of stored yam tubers and their implications in food spoilage. </w:t>
      </w:r>
      <w:r w:rsidRPr="006E4A33">
        <w:rPr>
          <w:rFonts w:ascii="Times New Roman" w:eastAsia="Times New Roman" w:hAnsi="Times New Roman" w:cs="Times New Roman"/>
          <w:i/>
          <w:iCs/>
          <w:sz w:val="28"/>
          <w:szCs w:val="28"/>
        </w:rPr>
        <w:t>International Journal of Food Microbiology Research</w:t>
      </w:r>
      <w:r w:rsidRPr="006E4A33">
        <w:rPr>
          <w:rFonts w:ascii="Times New Roman" w:eastAsia="Times New Roman" w:hAnsi="Times New Roman" w:cs="Times New Roman"/>
          <w:sz w:val="28"/>
          <w:szCs w:val="28"/>
        </w:rPr>
        <w:t xml:space="preserve">, </w:t>
      </w:r>
      <w:r w:rsidRPr="006E4A33">
        <w:rPr>
          <w:rFonts w:ascii="Times New Roman" w:eastAsia="Times New Roman" w:hAnsi="Times New Roman" w:cs="Times New Roman"/>
          <w:i/>
          <w:iCs/>
          <w:sz w:val="28"/>
          <w:szCs w:val="28"/>
        </w:rPr>
        <w:t>14</w:t>
      </w:r>
      <w:r w:rsidRPr="006E4A33">
        <w:rPr>
          <w:rFonts w:ascii="Times New Roman" w:eastAsia="Times New Roman" w:hAnsi="Times New Roman" w:cs="Times New Roman"/>
          <w:sz w:val="28"/>
          <w:szCs w:val="28"/>
        </w:rPr>
        <w:t>(2), 58–64. https://doi.org/10.1016/j.ijfoodmicrores.2023.102348</w:t>
      </w:r>
      <w:r w:rsidRPr="006E4A33">
        <w:rPr>
          <w:rFonts w:ascii="Times New Roman" w:eastAsia="Times New Roman" w:hAnsi="Times New Roman" w:cs="Times New Roman"/>
          <w:vanish/>
          <w:sz w:val="28"/>
          <w:szCs w:val="28"/>
        </w:rPr>
        <w:t>Bottom of Form</w:t>
      </w:r>
    </w:p>
    <w:p w:rsidR="006E4A33" w:rsidRPr="006E4A33" w:rsidRDefault="006E4A33" w:rsidP="004D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6E4A33">
        <w:rPr>
          <w:rFonts w:ascii="Times New Roman" w:hAnsi="Times New Roman" w:cs="Times New Roman"/>
          <w:sz w:val="28"/>
          <w:szCs w:val="28"/>
        </w:rPr>
        <w:t>Yang, X., Gao, Y., Li, Z., Zang, P., Zhao, Y., and Liu, Q. (2024). Discovery of seed germinating fungi (Mycetinis scorodonius) from Gastrodia elata Bl. f. glauca S. chow in Changbai Mountain and examination of their germination ability. </w:t>
      </w:r>
      <w:r w:rsidRPr="006E4A33">
        <w:rPr>
          <w:rFonts w:ascii="Times New Roman" w:hAnsi="Times New Roman" w:cs="Times New Roman"/>
          <w:i/>
          <w:iCs/>
          <w:sz w:val="28"/>
          <w:szCs w:val="28"/>
        </w:rPr>
        <w:t>Scientific Reports</w:t>
      </w:r>
      <w:r w:rsidRPr="006E4A33">
        <w:rPr>
          <w:rFonts w:ascii="Times New Roman" w:hAnsi="Times New Roman" w:cs="Times New Roman"/>
          <w:sz w:val="28"/>
          <w:szCs w:val="28"/>
        </w:rPr>
        <w:t>, </w:t>
      </w:r>
      <w:r w:rsidRPr="006E4A33">
        <w:rPr>
          <w:rFonts w:ascii="Times New Roman" w:hAnsi="Times New Roman" w:cs="Times New Roman"/>
          <w:i/>
          <w:iCs/>
          <w:sz w:val="28"/>
          <w:szCs w:val="28"/>
        </w:rPr>
        <w:t>14</w:t>
      </w:r>
      <w:r w:rsidRPr="006E4A33">
        <w:rPr>
          <w:rFonts w:ascii="Times New Roman" w:hAnsi="Times New Roman" w:cs="Times New Roman"/>
          <w:sz w:val="28"/>
          <w:szCs w:val="28"/>
        </w:rPr>
        <w:t>(1), 12215.</w:t>
      </w:r>
    </w:p>
    <w:p w:rsidR="004D6E4E" w:rsidRPr="006E4A33" w:rsidRDefault="004D6E4E" w:rsidP="006A5B8D">
      <w:pPr>
        <w:pStyle w:val="NormalWeb"/>
        <w:spacing w:line="480" w:lineRule="auto"/>
        <w:ind w:left="720" w:hanging="720"/>
        <w:jc w:val="both"/>
        <w:rPr>
          <w:sz w:val="28"/>
          <w:szCs w:val="28"/>
        </w:rPr>
      </w:pPr>
    </w:p>
    <w:p w:rsidR="00D55D98" w:rsidRPr="006E4A33" w:rsidRDefault="00D55D98" w:rsidP="006A5B8D">
      <w:pPr>
        <w:pStyle w:val="NormalWeb"/>
        <w:spacing w:line="480" w:lineRule="auto"/>
        <w:jc w:val="both"/>
        <w:rPr>
          <w:sz w:val="28"/>
          <w:szCs w:val="28"/>
        </w:rPr>
      </w:pPr>
    </w:p>
    <w:p w:rsidR="00D55D98" w:rsidRPr="006E4A33" w:rsidRDefault="00D55D98" w:rsidP="006A5B8D">
      <w:pPr>
        <w:pStyle w:val="NormalWeb"/>
        <w:spacing w:line="480" w:lineRule="auto"/>
        <w:jc w:val="both"/>
        <w:rPr>
          <w:sz w:val="28"/>
          <w:szCs w:val="28"/>
        </w:rPr>
      </w:pPr>
    </w:p>
    <w:p w:rsidR="00D55D98" w:rsidRPr="006E4A33" w:rsidRDefault="00D55D98" w:rsidP="006A5B8D">
      <w:pPr>
        <w:spacing w:line="480" w:lineRule="auto"/>
        <w:jc w:val="both"/>
        <w:rPr>
          <w:rFonts w:ascii="Times New Roman" w:hAnsi="Times New Roman" w:cs="Times New Roman"/>
          <w:sz w:val="28"/>
          <w:szCs w:val="28"/>
        </w:rPr>
      </w:pPr>
    </w:p>
    <w:p w:rsidR="00D55D98" w:rsidRPr="006E4A33" w:rsidRDefault="00D55D98" w:rsidP="006A5B8D">
      <w:pPr>
        <w:spacing w:line="480" w:lineRule="auto"/>
        <w:jc w:val="both"/>
        <w:rPr>
          <w:rFonts w:ascii="Times New Roman" w:hAnsi="Times New Roman" w:cs="Times New Roman"/>
          <w:sz w:val="28"/>
          <w:szCs w:val="28"/>
        </w:rPr>
      </w:pPr>
    </w:p>
    <w:sectPr w:rsidR="00D55D98" w:rsidRPr="006E4A3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25A" w:rsidRDefault="006C225A" w:rsidP="006A5B8D">
      <w:pPr>
        <w:spacing w:after="0" w:line="240" w:lineRule="auto"/>
      </w:pPr>
      <w:r>
        <w:separator/>
      </w:r>
    </w:p>
  </w:endnote>
  <w:endnote w:type="continuationSeparator" w:id="0">
    <w:p w:rsidR="006C225A" w:rsidRDefault="006C225A" w:rsidP="006A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897854"/>
      <w:docPartObj>
        <w:docPartGallery w:val="Page Numbers (Bottom of Page)"/>
        <w:docPartUnique/>
      </w:docPartObj>
    </w:sdtPr>
    <w:sdtEndPr>
      <w:rPr>
        <w:noProof/>
      </w:rPr>
    </w:sdtEndPr>
    <w:sdtContent>
      <w:p w:rsidR="00547F2A" w:rsidRDefault="00547F2A">
        <w:pPr>
          <w:pStyle w:val="Footer"/>
          <w:jc w:val="center"/>
        </w:pPr>
        <w:r>
          <w:fldChar w:fldCharType="begin"/>
        </w:r>
        <w:r>
          <w:instrText xml:space="preserve"> PAGE   \* MERGEFORMAT </w:instrText>
        </w:r>
        <w:r>
          <w:fldChar w:fldCharType="separate"/>
        </w:r>
        <w:r w:rsidR="006C225A">
          <w:rPr>
            <w:noProof/>
          </w:rPr>
          <w:t>i</w:t>
        </w:r>
        <w:r>
          <w:rPr>
            <w:noProof/>
          </w:rPr>
          <w:fldChar w:fldCharType="end"/>
        </w:r>
      </w:p>
    </w:sdtContent>
  </w:sdt>
  <w:p w:rsidR="00547F2A" w:rsidRDefault="00547F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170585"/>
      <w:docPartObj>
        <w:docPartGallery w:val="Page Numbers (Bottom of Page)"/>
        <w:docPartUnique/>
      </w:docPartObj>
    </w:sdtPr>
    <w:sdtEndPr>
      <w:rPr>
        <w:noProof/>
      </w:rPr>
    </w:sdtEndPr>
    <w:sdtContent>
      <w:p w:rsidR="006A5B8D" w:rsidRDefault="006A5B8D">
        <w:pPr>
          <w:pStyle w:val="Footer"/>
          <w:jc w:val="center"/>
        </w:pPr>
        <w:r>
          <w:fldChar w:fldCharType="begin"/>
        </w:r>
        <w:r>
          <w:instrText xml:space="preserve"> PAGE   \* MERGEFORMAT </w:instrText>
        </w:r>
        <w:r>
          <w:fldChar w:fldCharType="separate"/>
        </w:r>
        <w:r w:rsidR="009D78E0">
          <w:rPr>
            <w:noProof/>
          </w:rPr>
          <w:t>41</w:t>
        </w:r>
        <w:r>
          <w:rPr>
            <w:noProof/>
          </w:rPr>
          <w:fldChar w:fldCharType="end"/>
        </w:r>
      </w:p>
    </w:sdtContent>
  </w:sdt>
  <w:p w:rsidR="006A5B8D" w:rsidRDefault="006A5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25A" w:rsidRDefault="006C225A" w:rsidP="006A5B8D">
      <w:pPr>
        <w:spacing w:after="0" w:line="240" w:lineRule="auto"/>
      </w:pPr>
      <w:r>
        <w:separator/>
      </w:r>
    </w:p>
  </w:footnote>
  <w:footnote w:type="continuationSeparator" w:id="0">
    <w:p w:rsidR="006C225A" w:rsidRDefault="006C225A" w:rsidP="006A5B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504C8"/>
    <w:multiLevelType w:val="hybridMultilevel"/>
    <w:tmpl w:val="3264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886154"/>
    <w:multiLevelType w:val="multilevel"/>
    <w:tmpl w:val="41327BCC"/>
    <w:lvl w:ilvl="0">
      <w:start w:val="1"/>
      <w:numFmt w:val="decimal"/>
      <w:lvlText w:val="%1.0"/>
      <w:lvlJc w:val="left"/>
      <w:pPr>
        <w:ind w:left="430" w:hanging="360"/>
      </w:pPr>
      <w:rPr>
        <w:rFonts w:hint="default"/>
      </w:rPr>
    </w:lvl>
    <w:lvl w:ilvl="1">
      <w:start w:val="1"/>
      <w:numFmt w:val="decimal"/>
      <w:lvlText w:val="%1.%2"/>
      <w:lvlJc w:val="left"/>
      <w:pPr>
        <w:ind w:left="1150" w:hanging="360"/>
      </w:pPr>
      <w:rPr>
        <w:rFonts w:hint="default"/>
      </w:rPr>
    </w:lvl>
    <w:lvl w:ilvl="2">
      <w:start w:val="1"/>
      <w:numFmt w:val="decimal"/>
      <w:lvlText w:val="%1.%2.%3"/>
      <w:lvlJc w:val="left"/>
      <w:pPr>
        <w:ind w:left="2230" w:hanging="720"/>
      </w:pPr>
      <w:rPr>
        <w:rFonts w:hint="default"/>
      </w:rPr>
    </w:lvl>
    <w:lvl w:ilvl="3">
      <w:start w:val="1"/>
      <w:numFmt w:val="decimal"/>
      <w:lvlText w:val="%1.%2.%3.%4"/>
      <w:lvlJc w:val="left"/>
      <w:pPr>
        <w:ind w:left="3310" w:hanging="1080"/>
      </w:pPr>
      <w:rPr>
        <w:rFonts w:hint="default"/>
      </w:rPr>
    </w:lvl>
    <w:lvl w:ilvl="4">
      <w:start w:val="1"/>
      <w:numFmt w:val="decimal"/>
      <w:lvlText w:val="%1.%2.%3.%4.%5"/>
      <w:lvlJc w:val="left"/>
      <w:pPr>
        <w:ind w:left="4030"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3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7990" w:hanging="2160"/>
      </w:pPr>
      <w:rPr>
        <w:rFonts w:hint="default"/>
      </w:rPr>
    </w:lvl>
  </w:abstractNum>
  <w:abstractNum w:abstractNumId="2">
    <w:nsid w:val="32937B40"/>
    <w:multiLevelType w:val="multilevel"/>
    <w:tmpl w:val="171E1C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2D347AA"/>
    <w:multiLevelType w:val="hybridMultilevel"/>
    <w:tmpl w:val="EF24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47"/>
    <w:rsid w:val="00107089"/>
    <w:rsid w:val="00111952"/>
    <w:rsid w:val="00191234"/>
    <w:rsid w:val="001D3B1D"/>
    <w:rsid w:val="00280381"/>
    <w:rsid w:val="002B0BB5"/>
    <w:rsid w:val="004D6E4E"/>
    <w:rsid w:val="00547F2A"/>
    <w:rsid w:val="00645FF4"/>
    <w:rsid w:val="006A5B8D"/>
    <w:rsid w:val="006C225A"/>
    <w:rsid w:val="006D1BD5"/>
    <w:rsid w:val="006D528C"/>
    <w:rsid w:val="006E4A33"/>
    <w:rsid w:val="0078606D"/>
    <w:rsid w:val="007A5C16"/>
    <w:rsid w:val="00821E3F"/>
    <w:rsid w:val="00854593"/>
    <w:rsid w:val="008E05E5"/>
    <w:rsid w:val="0098466D"/>
    <w:rsid w:val="009B3E74"/>
    <w:rsid w:val="009D78E0"/>
    <w:rsid w:val="00A2149C"/>
    <w:rsid w:val="00A21DDF"/>
    <w:rsid w:val="00A70C8D"/>
    <w:rsid w:val="00A73192"/>
    <w:rsid w:val="00B45DB1"/>
    <w:rsid w:val="00B52347"/>
    <w:rsid w:val="00B91647"/>
    <w:rsid w:val="00BD712E"/>
    <w:rsid w:val="00C77AD7"/>
    <w:rsid w:val="00D23650"/>
    <w:rsid w:val="00D415F8"/>
    <w:rsid w:val="00D55D98"/>
    <w:rsid w:val="00DA0F41"/>
    <w:rsid w:val="00E6797D"/>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13440-C425-468A-9BDC-DA85BBFC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7F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111952"/>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D98"/>
    <w:pPr>
      <w:ind w:left="720"/>
      <w:contextualSpacing/>
    </w:pPr>
  </w:style>
  <w:style w:type="paragraph" w:styleId="NormalWeb">
    <w:name w:val="Normal (Web)"/>
    <w:basedOn w:val="Normal"/>
    <w:uiPriority w:val="99"/>
    <w:semiHidden/>
    <w:unhideWhenUsed/>
    <w:rsid w:val="00D55D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5D98"/>
    <w:rPr>
      <w:i/>
      <w:iCs/>
    </w:rPr>
  </w:style>
  <w:style w:type="character" w:styleId="Strong">
    <w:name w:val="Strong"/>
    <w:basedOn w:val="DefaultParagraphFont"/>
    <w:uiPriority w:val="22"/>
    <w:qFormat/>
    <w:rsid w:val="00D55D98"/>
    <w:rPr>
      <w:b/>
      <w:bCs/>
    </w:rPr>
  </w:style>
  <w:style w:type="paragraph" w:styleId="Header">
    <w:name w:val="header"/>
    <w:basedOn w:val="Normal"/>
    <w:link w:val="HeaderChar"/>
    <w:uiPriority w:val="99"/>
    <w:unhideWhenUsed/>
    <w:rsid w:val="006A5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B8D"/>
  </w:style>
  <w:style w:type="paragraph" w:styleId="Footer">
    <w:name w:val="footer"/>
    <w:basedOn w:val="Normal"/>
    <w:link w:val="FooterChar"/>
    <w:uiPriority w:val="99"/>
    <w:unhideWhenUsed/>
    <w:rsid w:val="006A5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B8D"/>
  </w:style>
  <w:style w:type="paragraph" w:styleId="BalloonText">
    <w:name w:val="Balloon Text"/>
    <w:basedOn w:val="Normal"/>
    <w:link w:val="BalloonTextChar"/>
    <w:uiPriority w:val="99"/>
    <w:semiHidden/>
    <w:unhideWhenUsed/>
    <w:rsid w:val="00A73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192"/>
    <w:rPr>
      <w:rFonts w:ascii="Segoe UI" w:hAnsi="Segoe UI" w:cs="Segoe UI"/>
      <w:sz w:val="18"/>
      <w:szCs w:val="18"/>
    </w:rPr>
  </w:style>
  <w:style w:type="character" w:customStyle="1" w:styleId="Heading4Char">
    <w:name w:val="Heading 4 Char"/>
    <w:basedOn w:val="DefaultParagraphFont"/>
    <w:link w:val="Heading4"/>
    <w:uiPriority w:val="9"/>
    <w:semiHidden/>
    <w:rsid w:val="00111952"/>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11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1952"/>
    <w:rPr>
      <w:rFonts w:ascii="Courier New" w:eastAsia="Times New Roman" w:hAnsi="Courier New" w:cs="Courier New"/>
      <w:sz w:val="20"/>
      <w:szCs w:val="20"/>
    </w:rPr>
  </w:style>
  <w:style w:type="table" w:styleId="TableGrid">
    <w:name w:val="Table Grid"/>
    <w:basedOn w:val="TableNormal"/>
    <w:uiPriority w:val="39"/>
    <w:rsid w:val="00111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11952"/>
    <w:rPr>
      <w:color w:val="0000FF"/>
      <w:u w:val="single"/>
    </w:rPr>
  </w:style>
  <w:style w:type="character" w:customStyle="1" w:styleId="Heading1Char">
    <w:name w:val="Heading 1 Char"/>
    <w:basedOn w:val="DefaultParagraphFont"/>
    <w:link w:val="Heading1"/>
    <w:uiPriority w:val="9"/>
    <w:rsid w:val="00547F2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47F2A"/>
    <w:pPr>
      <w:outlineLvl w:val="9"/>
    </w:pPr>
  </w:style>
  <w:style w:type="paragraph" w:styleId="TOC1">
    <w:name w:val="toc 1"/>
    <w:basedOn w:val="Normal"/>
    <w:next w:val="Normal"/>
    <w:autoRedefine/>
    <w:uiPriority w:val="39"/>
    <w:unhideWhenUsed/>
    <w:rsid w:val="00547F2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526375">
      <w:bodyDiv w:val="1"/>
      <w:marLeft w:val="0"/>
      <w:marRight w:val="0"/>
      <w:marTop w:val="0"/>
      <w:marBottom w:val="0"/>
      <w:divBdr>
        <w:top w:val="none" w:sz="0" w:space="0" w:color="auto"/>
        <w:left w:val="none" w:sz="0" w:space="0" w:color="auto"/>
        <w:bottom w:val="none" w:sz="0" w:space="0" w:color="auto"/>
        <w:right w:val="none" w:sz="0" w:space="0" w:color="auto"/>
      </w:divBdr>
    </w:div>
    <w:div w:id="631836120">
      <w:bodyDiv w:val="1"/>
      <w:marLeft w:val="0"/>
      <w:marRight w:val="0"/>
      <w:marTop w:val="0"/>
      <w:marBottom w:val="0"/>
      <w:divBdr>
        <w:top w:val="none" w:sz="0" w:space="0" w:color="auto"/>
        <w:left w:val="none" w:sz="0" w:space="0" w:color="auto"/>
        <w:bottom w:val="none" w:sz="0" w:space="0" w:color="auto"/>
        <w:right w:val="none" w:sz="0" w:space="0" w:color="auto"/>
      </w:divBdr>
    </w:div>
    <w:div w:id="644748766">
      <w:bodyDiv w:val="1"/>
      <w:marLeft w:val="0"/>
      <w:marRight w:val="0"/>
      <w:marTop w:val="0"/>
      <w:marBottom w:val="0"/>
      <w:divBdr>
        <w:top w:val="none" w:sz="0" w:space="0" w:color="auto"/>
        <w:left w:val="none" w:sz="0" w:space="0" w:color="auto"/>
        <w:bottom w:val="none" w:sz="0" w:space="0" w:color="auto"/>
        <w:right w:val="none" w:sz="0" w:space="0" w:color="auto"/>
      </w:divBdr>
    </w:div>
    <w:div w:id="680013373">
      <w:bodyDiv w:val="1"/>
      <w:marLeft w:val="0"/>
      <w:marRight w:val="0"/>
      <w:marTop w:val="0"/>
      <w:marBottom w:val="0"/>
      <w:divBdr>
        <w:top w:val="none" w:sz="0" w:space="0" w:color="auto"/>
        <w:left w:val="none" w:sz="0" w:space="0" w:color="auto"/>
        <w:bottom w:val="none" w:sz="0" w:space="0" w:color="auto"/>
        <w:right w:val="none" w:sz="0" w:space="0" w:color="auto"/>
      </w:divBdr>
    </w:div>
    <w:div w:id="993990574">
      <w:bodyDiv w:val="1"/>
      <w:marLeft w:val="0"/>
      <w:marRight w:val="0"/>
      <w:marTop w:val="0"/>
      <w:marBottom w:val="0"/>
      <w:divBdr>
        <w:top w:val="none" w:sz="0" w:space="0" w:color="auto"/>
        <w:left w:val="none" w:sz="0" w:space="0" w:color="auto"/>
        <w:bottom w:val="none" w:sz="0" w:space="0" w:color="auto"/>
        <w:right w:val="none" w:sz="0" w:space="0" w:color="auto"/>
      </w:divBdr>
    </w:div>
    <w:div w:id="1133329318">
      <w:bodyDiv w:val="1"/>
      <w:marLeft w:val="0"/>
      <w:marRight w:val="0"/>
      <w:marTop w:val="0"/>
      <w:marBottom w:val="0"/>
      <w:divBdr>
        <w:top w:val="none" w:sz="0" w:space="0" w:color="auto"/>
        <w:left w:val="none" w:sz="0" w:space="0" w:color="auto"/>
        <w:bottom w:val="none" w:sz="0" w:space="0" w:color="auto"/>
        <w:right w:val="none" w:sz="0" w:space="0" w:color="auto"/>
      </w:divBdr>
    </w:div>
    <w:div w:id="1206797287">
      <w:bodyDiv w:val="1"/>
      <w:marLeft w:val="0"/>
      <w:marRight w:val="0"/>
      <w:marTop w:val="0"/>
      <w:marBottom w:val="0"/>
      <w:divBdr>
        <w:top w:val="none" w:sz="0" w:space="0" w:color="auto"/>
        <w:left w:val="none" w:sz="0" w:space="0" w:color="auto"/>
        <w:bottom w:val="none" w:sz="0" w:space="0" w:color="auto"/>
        <w:right w:val="none" w:sz="0" w:space="0" w:color="auto"/>
      </w:divBdr>
    </w:div>
    <w:div w:id="1314918550">
      <w:bodyDiv w:val="1"/>
      <w:marLeft w:val="0"/>
      <w:marRight w:val="0"/>
      <w:marTop w:val="0"/>
      <w:marBottom w:val="0"/>
      <w:divBdr>
        <w:top w:val="none" w:sz="0" w:space="0" w:color="auto"/>
        <w:left w:val="none" w:sz="0" w:space="0" w:color="auto"/>
        <w:bottom w:val="none" w:sz="0" w:space="0" w:color="auto"/>
        <w:right w:val="none" w:sz="0" w:space="0" w:color="auto"/>
      </w:divBdr>
    </w:div>
    <w:div w:id="1507205434">
      <w:bodyDiv w:val="1"/>
      <w:marLeft w:val="0"/>
      <w:marRight w:val="0"/>
      <w:marTop w:val="0"/>
      <w:marBottom w:val="0"/>
      <w:divBdr>
        <w:top w:val="none" w:sz="0" w:space="0" w:color="auto"/>
        <w:left w:val="none" w:sz="0" w:space="0" w:color="auto"/>
        <w:bottom w:val="none" w:sz="0" w:space="0" w:color="auto"/>
        <w:right w:val="none" w:sz="0" w:space="0" w:color="auto"/>
      </w:divBdr>
    </w:div>
    <w:div w:id="1652054901">
      <w:bodyDiv w:val="1"/>
      <w:marLeft w:val="0"/>
      <w:marRight w:val="0"/>
      <w:marTop w:val="0"/>
      <w:marBottom w:val="0"/>
      <w:divBdr>
        <w:top w:val="none" w:sz="0" w:space="0" w:color="auto"/>
        <w:left w:val="none" w:sz="0" w:space="0" w:color="auto"/>
        <w:bottom w:val="none" w:sz="0" w:space="0" w:color="auto"/>
        <w:right w:val="none" w:sz="0" w:space="0" w:color="auto"/>
      </w:divBdr>
    </w:div>
    <w:div w:id="205026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46486-64C3-44BD-82E7-23BE35807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6772</Words>
  <Characters>38602</Characters>
  <Application>Microsoft Office Word</Application>
  <DocSecurity>0</DocSecurity>
  <Lines>321</Lines>
  <Paragraphs>90</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1.0 INTRODUCTION</vt:lpstr>
      <vt:lpstr>1.1 Literature Review</vt:lpstr>
      <vt:lpstr>1.2 Statement of Problem</vt:lpstr>
      <vt:lpstr>1.3 Aim</vt:lpstr>
      <vt:lpstr>1.4 Objectives</vt:lpstr>
      <vt:lpstr>CHAPTER TWO</vt:lpstr>
      <vt:lpstr>2.0 MATERIALS AND METHODS</vt:lpstr>
      <vt:lpstr>2.1 Sample Collection </vt:lpstr>
      <vt:lpstr>2.2 Sampling Sites</vt:lpstr>
      <vt:lpstr>2.3 MATERIALS</vt:lpstr>
      <vt:lpstr>2.4.0 Isolation of Microorganism </vt:lpstr>
      <vt:lpstr>2.4.1 Media Preparation </vt:lpstr>
      <vt:lpstr>2.4.2 Sample Preparation</vt:lpstr>
      <vt:lpstr>2.4.3 Preparation of Pure Culture</vt:lpstr>
      <vt:lpstr>2.4.4 Inoculation of PDA SLANT</vt:lpstr>
      <vt:lpstr>2.5 Molecular Identification (PCR : Polymerase Chain Reaction)</vt:lpstr>
      <vt:lpstr>2.6 Molecular Characterisation: Polymerase Chain Reaction (PCR)</vt:lpstr>
      <vt:lpstr>2.7 Sequencing for Identification of Fungi</vt:lpstr>
      <vt:lpstr>2.8 TS region sequencing for identification of Fungi </vt:lpstr>
      <vt:lpstr>CHAPTER THREE</vt:lpstr>
      <vt:lpstr>3.0 RESULTS</vt:lpstr>
      <vt:lpstr>Table 1: Location of Sampling Sites and Strain Designation (Spoiled Yam)</vt:lpstr>
      <vt:lpstr>3.1 Colony Count of Bacterial and Fungal Isolates</vt:lpstr>
      <vt:lpstr>Table 2: Colony Count of Bacterial and Fungal Isolates</vt:lpstr>
      <vt:lpstr>3.2 Morphological Characteristics of Bacterial Isolates on Nutrient Agar</vt:lpstr>
      <vt:lpstr>Table 3: Morphological Characteristics of Bacterial Isolates on Nutrient Agar</vt:lpstr>
      <vt:lpstr>3.3 Biochemical Characteristics of Bacterial Isolates</vt:lpstr>
      <vt:lpstr>Table 4: Biochemical Characteristics of Bacterial Isolates</vt:lpstr>
      <vt:lpstr>3.4 Morphological Characteristics of Bacterial and Fungal Isolates on SDA</vt:lpstr>
      <vt:lpstr>Table 5: Morphological Characteristics of Bacteria Isolates on SDA</vt:lpstr>
      <vt:lpstr>Table 6: Morphological Characteristics of Fungal Isolates on SDA</vt:lpstr>
      <vt:lpstr>3.5 MOLECULAR IDENTIFICATION (PCR: POLYMERASE CHAIN REACTION)</vt:lpstr>
      <vt:lpstr>Table 7. Primers sequences used for amplification of ITS region and aflatoxin sy</vt:lpstr>
      <vt:lpstr>Table 8: PCR analysis conditions for fungal amplification: Thermocycler Settings</vt:lpstr>
      <vt:lpstr>CHAPTER FOUR</vt:lpstr>
      <vt:lpstr>4.0 DISCUSSION AND CONCLUSION</vt:lpstr>
      <vt:lpstr>4.1 Discussion</vt:lpstr>
      <vt:lpstr>4.2 Conclusion</vt:lpstr>
      <vt:lpstr>REFERENCES</vt:lpstr>
    </vt:vector>
  </TitlesOfParts>
  <Company/>
  <LinksUpToDate>false</LinksUpToDate>
  <CharactersWithSpaces>45284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2025-07-04T14:00:00Z</cp:lastPrinted>
  <dcterms:created xsi:type="dcterms:W3CDTF">2025-08-20T13:40:00Z</dcterms:created>
  <dcterms:modified xsi:type="dcterms:W3CDTF">2025-08-20T13:40:00Z</dcterms:modified>
</cp:coreProperties>
</file>