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88394">
      <w:pPr>
        <w:spacing w:after="0" w:line="240" w:lineRule="auto"/>
        <w:jc w:val="both"/>
        <w:rPr>
          <w:rFonts w:ascii="Times New Roman" w:hAnsi="Times New Roman"/>
          <w:b/>
          <w:color w:val="000000"/>
          <w:sz w:val="28"/>
          <w:szCs w:val="28"/>
        </w:rPr>
      </w:pPr>
    </w:p>
    <w:p w14:paraId="769E5290">
      <w:pPr>
        <w:spacing w:line="240" w:lineRule="auto"/>
        <w:jc w:val="center"/>
        <w:rPr>
          <w:rFonts w:ascii="Times New Roman" w:hAnsi="Times New Roman"/>
          <w:b/>
          <w:bCs/>
          <w:color w:val="000000"/>
          <w:sz w:val="28"/>
          <w:szCs w:val="28"/>
        </w:rPr>
      </w:pPr>
      <w:r>
        <w:rPr>
          <w:rFonts w:ascii="Times New Roman" w:hAnsi="Times New Roman"/>
          <w:b/>
          <w:color w:val="000000"/>
          <w:sz w:val="24"/>
          <w:szCs w:val="24"/>
        </w:rPr>
        <w:t>ASSESSMENT OF INFORMATION COMMUNICATION AND TECHNOLOGY SKILLS ON JOB PERFORMANCE IN KWARA STATE MINISTRY OF EDUCATION</w:t>
      </w:r>
    </w:p>
    <w:p w14:paraId="31EA941C">
      <w:pPr>
        <w:tabs>
          <w:tab w:val="left" w:pos="2880"/>
        </w:tabs>
        <w:spacing w:after="240" w:line="240" w:lineRule="auto"/>
        <w:jc w:val="center"/>
        <w:rPr>
          <w:rFonts w:ascii="Times New Roman" w:hAnsi="Times New Roman"/>
          <w:b/>
          <w:bCs/>
          <w:color w:val="000000"/>
          <w:sz w:val="28"/>
          <w:szCs w:val="28"/>
        </w:rPr>
      </w:pPr>
    </w:p>
    <w:p w14:paraId="4C057FEF">
      <w:pPr>
        <w:spacing w:after="0" w:line="240" w:lineRule="auto"/>
        <w:rPr>
          <w:sz w:val="20"/>
          <w:szCs w:val="20"/>
        </w:rPr>
      </w:pPr>
    </w:p>
    <w:p w14:paraId="2FC471DB">
      <w:pPr>
        <w:spacing w:after="0" w:line="240" w:lineRule="auto"/>
        <w:rPr>
          <w:sz w:val="20"/>
          <w:szCs w:val="20"/>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6812126D">
      <w:pPr>
        <w:spacing w:line="360" w:lineRule="auto"/>
        <w:jc w:val="center"/>
        <w:rPr>
          <w:rFonts w:hint="default" w:ascii="Times New Roman" w:hAnsi="Times New Roman" w:cs="Times New Roman"/>
          <w:b/>
          <w:bCs w:val="0"/>
          <w:sz w:val="24"/>
          <w:szCs w:val="24"/>
        </w:rPr>
      </w:pPr>
    </w:p>
    <w:p w14:paraId="02F73C35">
      <w:pPr>
        <w:spacing w:line="360" w:lineRule="auto"/>
        <w:jc w:val="center"/>
        <w:rPr>
          <w:rFonts w:hint="default" w:ascii="Times New Roman" w:hAnsi="Times New Roman" w:cs="Times New Roman"/>
          <w:b/>
          <w:bCs w:val="0"/>
          <w:sz w:val="24"/>
          <w:szCs w:val="24"/>
        </w:rPr>
      </w:pPr>
    </w:p>
    <w:p w14:paraId="5A9FAFE4">
      <w:pPr>
        <w:spacing w:line="24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ABDULGANIYU HABEEB</w:t>
      </w:r>
    </w:p>
    <w:p w14:paraId="0C4B2B83">
      <w:pPr>
        <w:spacing w:line="24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ND/23/LIS/</w:t>
      </w:r>
      <w:r>
        <w:rPr>
          <w:rFonts w:hint="default" w:ascii="Times New Roman" w:hAnsi="Times New Roman" w:cs="Times New Roman"/>
          <w:b/>
          <w:sz w:val="24"/>
          <w:szCs w:val="24"/>
          <w:lang w:val="en-US"/>
        </w:rPr>
        <w:t>F</w:t>
      </w:r>
      <w:r>
        <w:rPr>
          <w:rFonts w:ascii="Times New Roman" w:hAnsi="Times New Roman" w:cs="Times New Roman"/>
          <w:b/>
          <w:sz w:val="24"/>
          <w:szCs w:val="24"/>
        </w:rPr>
        <w:t>T/</w:t>
      </w:r>
      <w:r>
        <w:rPr>
          <w:rFonts w:hint="default" w:ascii="Times New Roman" w:hAnsi="Times New Roman" w:cs="Times New Roman"/>
          <w:b/>
          <w:sz w:val="24"/>
          <w:szCs w:val="24"/>
          <w:lang w:val="en-US"/>
        </w:rPr>
        <w:t>0144</w:t>
      </w:r>
    </w:p>
    <w:p w14:paraId="59DE45D9">
      <w:pPr>
        <w:spacing w:line="360" w:lineRule="auto"/>
        <w:jc w:val="center"/>
        <w:rPr>
          <w:rFonts w:hint="default" w:ascii="Times New Roman" w:hAnsi="Times New Roman" w:cs="Times New Roman"/>
          <w:b/>
          <w:bCs w:val="0"/>
          <w:sz w:val="24"/>
          <w:szCs w:val="24"/>
        </w:rPr>
      </w:pPr>
    </w:p>
    <w:p w14:paraId="6674F4E4">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both"/>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663B9532">
      <w:pPr>
        <w:spacing w:line="240" w:lineRule="auto"/>
        <w:jc w:val="center"/>
        <w:rPr>
          <w:rFonts w:ascii="Times New Roman" w:hAnsi="Times New Roman"/>
          <w:b/>
          <w:bCs/>
          <w:color w:val="000000"/>
          <w:sz w:val="28"/>
          <w:szCs w:val="28"/>
        </w:rPr>
      </w:pPr>
    </w:p>
    <w:p w14:paraId="4AA8BE28">
      <w:pPr>
        <w:spacing w:line="240" w:lineRule="auto"/>
        <w:jc w:val="center"/>
        <w:rPr>
          <w:rFonts w:ascii="Times New Roman" w:hAnsi="Times New Roman"/>
          <w:b/>
          <w:bCs/>
          <w:color w:val="000000"/>
          <w:sz w:val="28"/>
          <w:szCs w:val="28"/>
        </w:rPr>
      </w:pPr>
    </w:p>
    <w:p w14:paraId="6B8BC4CF">
      <w:pPr>
        <w:spacing w:line="240" w:lineRule="auto"/>
        <w:jc w:val="center"/>
        <w:rPr>
          <w:rFonts w:ascii="Times New Roman" w:hAnsi="Times New Roman"/>
          <w:b/>
          <w:bCs/>
          <w:color w:val="000000"/>
          <w:sz w:val="28"/>
          <w:szCs w:val="28"/>
        </w:rPr>
      </w:pPr>
    </w:p>
    <w:p w14:paraId="1CEFC606">
      <w:pPr>
        <w:pStyle w:val="2"/>
        <w:spacing w:line="480" w:lineRule="auto"/>
        <w:ind w:left="6480" w:leftChars="0" w:firstLine="720" w:firstLineChars="0"/>
        <w:jc w:val="center"/>
        <w:rPr>
          <w:rFonts w:hint="default" w:ascii="Times New Roman" w:hAnsi="Times New Roman"/>
          <w:bCs w:val="0"/>
          <w:i/>
          <w:iCs/>
          <w:color w:val="000000"/>
          <w:lang w:val="en-US"/>
        </w:rPr>
      </w:pPr>
      <w:bookmarkStart w:id="0" w:name="_Toc83967119"/>
      <w:bookmarkStart w:id="1" w:name="_Toc83967057"/>
      <w:bookmarkStart w:id="2" w:name="_Toc170816627"/>
      <w:r>
        <w:rPr>
          <w:rFonts w:ascii="Times New Roman" w:hAnsi="Times New Roman"/>
          <w:bCs w:val="0"/>
          <w:i/>
          <w:iCs/>
          <w:color w:val="000000"/>
        </w:rPr>
        <w:t>JUNE, 202</w:t>
      </w:r>
      <w:bookmarkEnd w:id="0"/>
      <w:bookmarkEnd w:id="1"/>
      <w:bookmarkEnd w:id="2"/>
      <w:bookmarkStart w:id="3" w:name="_Toc83913754"/>
      <w:r>
        <w:rPr>
          <w:rFonts w:hint="default" w:ascii="Times New Roman" w:hAnsi="Times New Roman"/>
          <w:bCs w:val="0"/>
          <w:i/>
          <w:iCs/>
          <w:color w:val="000000"/>
          <w:lang w:val="en-US"/>
        </w:rPr>
        <w:t>5</w:t>
      </w:r>
    </w:p>
    <w:p w14:paraId="5328202B">
      <w:pPr>
        <w:spacing w:line="240" w:lineRule="auto"/>
        <w:jc w:val="center"/>
        <w:rPr>
          <w:rFonts w:ascii="Times New Roman" w:hAnsi="Times New Roman"/>
          <w:b/>
          <w:bCs/>
          <w:color w:val="000000"/>
          <w:sz w:val="28"/>
          <w:szCs w:val="28"/>
        </w:rPr>
      </w:pPr>
    </w:p>
    <w:p w14:paraId="5192318B">
      <w:pPr>
        <w:spacing w:line="360" w:lineRule="auto"/>
        <w:jc w:val="center"/>
        <w:rPr>
          <w:rFonts w:hint="default" w:ascii="Times New Roman" w:hAnsi="Times New Roman" w:cs="Times New Roman"/>
          <w:b/>
          <w:bCs w:val="0"/>
          <w:sz w:val="24"/>
          <w:szCs w:val="24"/>
        </w:rPr>
      </w:pPr>
      <w:r>
        <w:rPr>
          <w:rFonts w:ascii="Times New Roman" w:hAnsi="Times New Roman"/>
          <w:color w:val="000000"/>
        </w:rPr>
        <w:br w:type="page"/>
      </w:r>
      <w:bookmarkEnd w:id="3"/>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ascii="Times New Roman" w:hAnsi="Times New Roman"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49822169">
      <w:pPr>
        <w:spacing w:line="360" w:lineRule="auto"/>
        <w:jc w:val="both"/>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bookmarkStart w:id="68" w:name="_GoBack"/>
      <w:r>
        <w:rPr>
          <w:rFonts w:hint="default" w:ascii="Times New Roman" w:hAnsi="Times New Roman" w:cs="Times New Roman"/>
          <w:b w:val="0"/>
          <w:bCs/>
          <w:sz w:val="24"/>
          <w:szCs w:val="24"/>
        </w:rPr>
        <w:t xml:space="preserve">I dedicate this project to </w:t>
      </w:r>
      <w:r>
        <w:rPr>
          <w:rFonts w:hint="default" w:ascii="Times New Roman" w:hAnsi="Times New Roman" w:cs="Times New Roman"/>
          <w:b w:val="0"/>
          <w:bCs/>
          <w:sz w:val="24"/>
          <w:szCs w:val="24"/>
          <w:lang w:val="en-US"/>
        </w:rPr>
        <w:t>A</w:t>
      </w:r>
      <w:r>
        <w:rPr>
          <w:rFonts w:hint="default" w:ascii="Times New Roman" w:hAnsi="Times New Roman" w:cs="Times New Roman"/>
          <w:b w:val="0"/>
          <w:bCs/>
          <w:sz w:val="24"/>
          <w:szCs w:val="24"/>
        </w:rPr>
        <w:t>lmighty</w:t>
      </w:r>
      <w:r>
        <w:rPr>
          <w:rFonts w:hint="default" w:ascii="Times New Roman" w:hAnsi="Times New Roman"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bookmarkEnd w:id="68"/>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592A94F0">
      <w:pPr>
        <w:spacing w:line="360" w:lineRule="auto"/>
        <w:jc w:val="both"/>
        <w:rPr>
          <w:rFonts w:hint="default" w:ascii="Times New Roman" w:hAnsi="Times New Roman" w:cs="Times New Roman"/>
          <w:b w:val="0"/>
          <w:bCs/>
          <w:sz w:val="24"/>
          <w:szCs w:val="24"/>
        </w:rPr>
      </w:pPr>
    </w:p>
    <w:p w14:paraId="1884DF3E">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0B868CFA">
      <w:pPr>
        <w:spacing w:line="480" w:lineRule="auto"/>
        <w:jc w:val="both"/>
        <w:rPr>
          <w:rFonts w:ascii="Times New Roman"/>
          <w:color w:val="000000"/>
          <w:sz w:val="24"/>
          <w:szCs w:val="24"/>
        </w:rPr>
      </w:pPr>
    </w:p>
    <w:p w14:paraId="6FBA8DFB">
      <w:pPr>
        <w:rPr>
          <w:color w:val="000000"/>
        </w:rPr>
      </w:pPr>
    </w:p>
    <w:p w14:paraId="0EEF10F0">
      <w:pPr>
        <w:rPr>
          <w:color w:val="000000"/>
        </w:rPr>
      </w:pPr>
    </w:p>
    <w:p w14:paraId="68DF8036">
      <w:pPr>
        <w:rPr>
          <w:color w:val="000000"/>
        </w:rPr>
      </w:pPr>
    </w:p>
    <w:p w14:paraId="7CF20F12">
      <w:pPr>
        <w:rPr>
          <w:color w:val="000000"/>
        </w:rPr>
      </w:pPr>
    </w:p>
    <w:p w14:paraId="6D9A8BBD">
      <w:pPr>
        <w:rPr>
          <w:color w:val="000000"/>
        </w:rPr>
      </w:pPr>
    </w:p>
    <w:p w14:paraId="42D5DEEC">
      <w:pPr>
        <w:rPr>
          <w:color w:val="000000"/>
        </w:rPr>
      </w:pPr>
    </w:p>
    <w:p w14:paraId="1D36606F">
      <w:pPr>
        <w:rPr>
          <w:color w:val="000000"/>
        </w:rPr>
      </w:pPr>
    </w:p>
    <w:p w14:paraId="69446170">
      <w:pPr>
        <w:rPr>
          <w:color w:val="000000"/>
        </w:rPr>
      </w:pPr>
    </w:p>
    <w:p w14:paraId="6F401F95">
      <w:pPr>
        <w:rPr>
          <w:color w:val="000000"/>
        </w:rPr>
      </w:pPr>
    </w:p>
    <w:p w14:paraId="092DC5B1">
      <w:pPr>
        <w:rPr>
          <w:color w:val="000000"/>
        </w:rPr>
      </w:pPr>
    </w:p>
    <w:p w14:paraId="0EBF23F0">
      <w:pPr>
        <w:rPr>
          <w:color w:val="000000"/>
        </w:rPr>
      </w:pPr>
    </w:p>
    <w:p w14:paraId="7FB2B6C7">
      <w:pPr>
        <w:rPr>
          <w:color w:val="000000"/>
        </w:rPr>
      </w:pPr>
    </w:p>
    <w:p w14:paraId="23C65806">
      <w:pPr>
        <w:pStyle w:val="11"/>
        <w:spacing w:line="480" w:lineRule="auto"/>
        <w:ind w:left="540" w:hanging="540"/>
        <w:jc w:val="center"/>
        <w:outlineLvl w:val="0"/>
        <w:rPr>
          <w:rFonts w:ascii="Times New Roman" w:hAnsi="Times New Roman"/>
          <w:color w:val="000000"/>
          <w:sz w:val="24"/>
          <w:szCs w:val="24"/>
        </w:rPr>
      </w:pPr>
      <w:bookmarkStart w:id="4" w:name="_Toc170816630"/>
      <w:r>
        <w:rPr>
          <w:rFonts w:ascii="Times New Roman" w:hAnsi="Times New Roman"/>
          <w:color w:val="000000"/>
        </w:rPr>
        <w:t>TABLE OF CONTENT</w:t>
      </w:r>
      <w:bookmarkEnd w:id="4"/>
    </w:p>
    <w:p w14:paraId="39B3CEF4">
      <w:pPr>
        <w:pStyle w:val="8"/>
        <w:ind w:left="540" w:hanging="540"/>
        <w:rPr>
          <w:rFonts w:ascii="Times New Roman" w:hAnsi="Times New Roman" w:eastAsia="Times New Roman"/>
          <w:kern w:val="2"/>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 xml:space="preserve"> TOC \o "1-3" \h \z \u </w:instrText>
      </w:r>
      <w:r>
        <w:rPr>
          <w:rFonts w:ascii="Times New Roman" w:hAnsi="Times New Roman"/>
          <w:color w:val="000000"/>
          <w:sz w:val="24"/>
          <w:szCs w:val="24"/>
        </w:rPr>
        <w:fldChar w:fldCharType="separate"/>
      </w: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FRONT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_Toc170816626 \h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Style w:val="7"/>
          <w:rFonts w:ascii="Times New Roman" w:hAnsi="Times New Roman"/>
          <w:sz w:val="24"/>
          <w:szCs w:val="24"/>
        </w:rPr>
        <w:fldChar w:fldCharType="end"/>
      </w:r>
    </w:p>
    <w:p w14:paraId="4141103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_Toc170816627 \h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Style w:val="7"/>
          <w:rFonts w:ascii="Times New Roman" w:hAnsi="Times New Roman"/>
          <w:sz w:val="24"/>
          <w:szCs w:val="24"/>
        </w:rPr>
        <w:fldChar w:fldCharType="end"/>
      </w:r>
    </w:p>
    <w:p w14:paraId="063F9ABD">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hint="default" w:ascii="Times New Roman" w:hAnsi="Times New Roman"/>
          <w:sz w:val="24"/>
          <w:szCs w:val="24"/>
          <w:lang w:val="en-US"/>
        </w:rPr>
        <w:t>CERTIFICATION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_Toc170816628 \h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Style w:val="7"/>
          <w:rFonts w:ascii="Times New Roman" w:hAnsi="Times New Roman"/>
          <w:sz w:val="24"/>
          <w:szCs w:val="24"/>
        </w:rPr>
        <w:fldChar w:fldCharType="end"/>
      </w:r>
    </w:p>
    <w:p w14:paraId="32A5B34A">
      <w:pPr>
        <w:pStyle w:val="8"/>
        <w:ind w:left="540" w:hanging="540"/>
        <w:rPr>
          <w:rStyle w:val="7"/>
          <w:rFonts w:ascii="Times New Roman" w:hAnsi="Times New Roman"/>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DEDICATION</w:t>
      </w:r>
      <w:r>
        <w:rPr>
          <w:rFonts w:ascii="Times New Roman" w:hAnsi="Times New Roman"/>
          <w:sz w:val="24"/>
          <w:szCs w:val="24"/>
        </w:rPr>
        <w:tab/>
      </w:r>
      <w:r>
        <w:rPr>
          <w:rFonts w:hint="default" w:ascii="Times New Roman" w:hAnsi="Times New Roman"/>
          <w:sz w:val="24"/>
          <w:szCs w:val="24"/>
          <w:lang w:val="en-US"/>
        </w:rPr>
        <w:t>i</w:t>
      </w:r>
      <w:r>
        <w:rPr>
          <w:rFonts w:ascii="Times New Roman" w:hAnsi="Times New Roman"/>
          <w:sz w:val="24"/>
          <w:szCs w:val="24"/>
        </w:rPr>
        <w:fldChar w:fldCharType="begin"/>
      </w:r>
      <w:r>
        <w:rPr>
          <w:rFonts w:ascii="Times New Roman" w:hAnsi="Times New Roman"/>
          <w:sz w:val="24"/>
          <w:szCs w:val="24"/>
        </w:rPr>
        <w:instrText xml:space="preserve"> PAGEREF _Toc170816629 \h </w:instrText>
      </w:r>
      <w:r>
        <w:rPr>
          <w:rFonts w:ascii="Times New Roman" w:hAnsi="Times New Roman"/>
          <w:sz w:val="24"/>
          <w:szCs w:val="24"/>
        </w:rPr>
        <w:fldChar w:fldCharType="separate"/>
      </w:r>
      <w:r>
        <w:rPr>
          <w:rFonts w:ascii="Times New Roman" w:hAnsi="Times New Roman"/>
          <w:sz w:val="24"/>
          <w:szCs w:val="24"/>
        </w:rPr>
        <w:t>v</w:t>
      </w:r>
      <w:r>
        <w:rPr>
          <w:rFonts w:ascii="Times New Roman" w:hAnsi="Times New Roman"/>
          <w:sz w:val="24"/>
          <w:szCs w:val="24"/>
        </w:rPr>
        <w:fldChar w:fldCharType="end"/>
      </w:r>
      <w:r>
        <w:rPr>
          <w:rStyle w:val="7"/>
          <w:rFonts w:ascii="Times New Roman" w:hAnsi="Times New Roman"/>
          <w:sz w:val="24"/>
          <w:szCs w:val="24"/>
        </w:rPr>
        <w:fldChar w:fldCharType="end"/>
      </w:r>
    </w:p>
    <w:p w14:paraId="50B7801D">
      <w:pPr>
        <w:rPr>
          <w:rFonts w:hint="default"/>
          <w:lang w:val="en-US"/>
        </w:rPr>
      </w:pPr>
      <w:r>
        <w:rPr>
          <w:rStyle w:val="7"/>
          <w:rFonts w:hint="default" w:ascii="Times New Roman" w:hAnsi="Times New Roman"/>
          <w:sz w:val="24"/>
          <w:szCs w:val="24"/>
          <w:lang w:val="en-US"/>
        </w:rPr>
        <w:t>ACKNOWLEDGMENT............................................................................................................v</w:t>
      </w:r>
    </w:p>
    <w:p w14:paraId="306A841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_Toc170816630 \h </w:instrText>
      </w:r>
      <w:r>
        <w:rPr>
          <w:rFonts w:ascii="Times New Roman" w:hAnsi="Times New Roman"/>
          <w:sz w:val="24"/>
          <w:szCs w:val="24"/>
        </w:rPr>
        <w:fldChar w:fldCharType="separate"/>
      </w:r>
      <w:r>
        <w:rPr>
          <w:rFonts w:ascii="Times New Roman" w:hAnsi="Times New Roman"/>
          <w:sz w:val="24"/>
          <w:szCs w:val="24"/>
        </w:rPr>
        <w:t>vii</w:t>
      </w:r>
      <w:r>
        <w:rPr>
          <w:rFonts w:ascii="Times New Roman" w:hAnsi="Times New Roman"/>
          <w:sz w:val="24"/>
          <w:szCs w:val="24"/>
        </w:rPr>
        <w:fldChar w:fldCharType="end"/>
      </w:r>
      <w:r>
        <w:rPr>
          <w:rStyle w:val="7"/>
          <w:rFonts w:ascii="Times New Roman" w:hAnsi="Times New Roman"/>
          <w:sz w:val="24"/>
          <w:szCs w:val="24"/>
        </w:rPr>
        <w:fldChar w:fldCharType="end"/>
      </w:r>
    </w:p>
    <w:p w14:paraId="088CC676">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iCs/>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_Toc170816631 \h </w:instrText>
      </w:r>
      <w:r>
        <w:rPr>
          <w:rFonts w:ascii="Times New Roman" w:hAnsi="Times New Roman"/>
          <w:sz w:val="24"/>
          <w:szCs w:val="24"/>
        </w:rPr>
        <w:fldChar w:fldCharType="separate"/>
      </w:r>
      <w:r>
        <w:rPr>
          <w:rFonts w:ascii="Times New Roman" w:hAnsi="Times New Roman"/>
          <w:sz w:val="24"/>
          <w:szCs w:val="24"/>
        </w:rPr>
        <w:t>ix</w:t>
      </w:r>
      <w:r>
        <w:rPr>
          <w:rFonts w:ascii="Times New Roman" w:hAnsi="Times New Roman"/>
          <w:sz w:val="24"/>
          <w:szCs w:val="24"/>
        </w:rPr>
        <w:fldChar w:fldCharType="end"/>
      </w:r>
      <w:r>
        <w:rPr>
          <w:rStyle w:val="7"/>
          <w:rFonts w:ascii="Times New Roman" w:hAnsi="Times New Roman"/>
          <w:sz w:val="24"/>
          <w:szCs w:val="24"/>
        </w:rPr>
        <w:fldChar w:fldCharType="end"/>
      </w:r>
    </w:p>
    <w:p w14:paraId="6E9DC84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ONE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_Toc170816632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Style w:val="7"/>
          <w:rFonts w:ascii="Times New Roman" w:hAnsi="Times New Roman"/>
          <w:sz w:val="24"/>
          <w:szCs w:val="24"/>
        </w:rPr>
        <w:fldChar w:fldCharType="end"/>
      </w:r>
    </w:p>
    <w:p w14:paraId="5C01EF8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_Toc170816633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Style w:val="7"/>
          <w:rFonts w:ascii="Times New Roman" w:hAnsi="Times New Roman"/>
          <w:sz w:val="24"/>
          <w:szCs w:val="24"/>
        </w:rPr>
        <w:fldChar w:fldCharType="end"/>
      </w:r>
    </w:p>
    <w:p w14:paraId="34CBE84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1.1 </w:t>
      </w:r>
      <w:r>
        <w:rPr>
          <w:rStyle w:val="7"/>
          <w:rFonts w:ascii="Times New Roman" w:hAnsi="Times New Roman"/>
          <w:sz w:val="24"/>
          <w:szCs w:val="24"/>
        </w:rPr>
        <w:tab/>
      </w:r>
      <w:r>
        <w:rPr>
          <w:rStyle w:val="7"/>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_Toc170816634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Style w:val="7"/>
          <w:rFonts w:ascii="Times New Roman" w:hAnsi="Times New Roman"/>
          <w:sz w:val="24"/>
          <w:szCs w:val="24"/>
        </w:rPr>
        <w:fldChar w:fldCharType="end"/>
      </w:r>
    </w:p>
    <w:p w14:paraId="6E94187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1.2 </w:t>
      </w:r>
      <w:r>
        <w:rPr>
          <w:rStyle w:val="7"/>
          <w:rFonts w:ascii="Times New Roman" w:hAnsi="Times New Roman"/>
          <w:sz w:val="24"/>
          <w:szCs w:val="24"/>
        </w:rPr>
        <w:tab/>
      </w:r>
      <w:r>
        <w:rPr>
          <w:rStyle w:val="7"/>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_Toc170816635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Style w:val="7"/>
          <w:rFonts w:ascii="Times New Roman" w:hAnsi="Times New Roman"/>
          <w:sz w:val="24"/>
          <w:szCs w:val="24"/>
        </w:rPr>
        <w:fldChar w:fldCharType="end"/>
      </w:r>
    </w:p>
    <w:p w14:paraId="1B89F05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1.3 </w:t>
      </w:r>
      <w:r>
        <w:rPr>
          <w:rStyle w:val="7"/>
          <w:rFonts w:ascii="Times New Roman" w:hAnsi="Times New Roman"/>
          <w:sz w:val="24"/>
          <w:szCs w:val="24"/>
        </w:rPr>
        <w:tab/>
      </w:r>
      <w:r>
        <w:rPr>
          <w:rStyle w:val="7"/>
          <w:rFonts w:ascii="Times New Roman" w:hAnsi="Times New Roman"/>
          <w:sz w:val="24"/>
          <w:szCs w:val="24"/>
        </w:rPr>
        <w:t>Objective of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_Toc170816636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Style w:val="7"/>
          <w:rFonts w:ascii="Times New Roman" w:hAnsi="Times New Roman"/>
          <w:sz w:val="24"/>
          <w:szCs w:val="24"/>
        </w:rPr>
        <w:fldChar w:fldCharType="end"/>
      </w:r>
    </w:p>
    <w:p w14:paraId="1288633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1.4 </w:t>
      </w:r>
      <w:r>
        <w:rPr>
          <w:rStyle w:val="7"/>
          <w:rFonts w:ascii="Times New Roman" w:hAnsi="Times New Roman"/>
          <w:sz w:val="24"/>
          <w:szCs w:val="24"/>
        </w:rPr>
        <w:tab/>
      </w:r>
      <w:r>
        <w:rPr>
          <w:rStyle w:val="7"/>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_Toc170816637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Style w:val="7"/>
          <w:rFonts w:ascii="Times New Roman" w:hAnsi="Times New Roman"/>
          <w:sz w:val="24"/>
          <w:szCs w:val="24"/>
        </w:rPr>
        <w:fldChar w:fldCharType="end"/>
      </w:r>
    </w:p>
    <w:p w14:paraId="6ECD9B1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1.5 </w:t>
      </w:r>
      <w:r>
        <w:rPr>
          <w:rStyle w:val="7"/>
          <w:rFonts w:ascii="Times New Roman" w:hAnsi="Times New Roman"/>
          <w:sz w:val="24"/>
          <w:szCs w:val="24"/>
        </w:rPr>
        <w:tab/>
      </w:r>
      <w:r>
        <w:rPr>
          <w:rStyle w:val="7"/>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_Toc170816638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Style w:val="7"/>
          <w:rFonts w:ascii="Times New Roman" w:hAnsi="Times New Roman"/>
          <w:sz w:val="24"/>
          <w:szCs w:val="24"/>
        </w:rPr>
        <w:fldChar w:fldCharType="end"/>
      </w:r>
    </w:p>
    <w:p w14:paraId="196E90D5">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1.6 </w:t>
      </w:r>
      <w:r>
        <w:rPr>
          <w:rStyle w:val="7"/>
          <w:rFonts w:ascii="Times New Roman" w:hAnsi="Times New Roman"/>
          <w:sz w:val="24"/>
          <w:szCs w:val="24"/>
        </w:rPr>
        <w:tab/>
      </w:r>
      <w:r>
        <w:rPr>
          <w:rStyle w:val="7"/>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_Toc170816639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Style w:val="7"/>
          <w:rFonts w:ascii="Times New Roman" w:hAnsi="Times New Roman"/>
          <w:sz w:val="24"/>
          <w:szCs w:val="24"/>
        </w:rPr>
        <w:fldChar w:fldCharType="end"/>
      </w:r>
    </w:p>
    <w:p w14:paraId="2722DFD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 xml:space="preserve">1.7 </w:t>
      </w:r>
      <w:r>
        <w:rPr>
          <w:rStyle w:val="7"/>
          <w:rFonts w:ascii="Times New Roman" w:hAnsi="Times New Roman" w:eastAsia="Calibri"/>
          <w:sz w:val="24"/>
          <w:szCs w:val="24"/>
          <w:lang w:eastAsia="en-US"/>
        </w:rPr>
        <w:tab/>
      </w:r>
      <w:r>
        <w:rPr>
          <w:rStyle w:val="7"/>
          <w:rFonts w:ascii="Times New Roman" w:hAnsi="Times New Roman" w:eastAsia="Calibri"/>
          <w:sz w:val="24"/>
          <w:szCs w:val="24"/>
          <w:lang w:eastAsia="en-US"/>
        </w:rPr>
        <w:t>Definition of Operational Terms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_Toc170816640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Style w:val="7"/>
          <w:rFonts w:ascii="Times New Roman" w:hAnsi="Times New Roman"/>
          <w:sz w:val="24"/>
          <w:szCs w:val="24"/>
        </w:rPr>
        <w:fldChar w:fldCharType="end"/>
      </w:r>
    </w:p>
    <w:p w14:paraId="153A489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TWO</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_Toc170816641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0D51D67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LITERATURE REVIEW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_Toc170816642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39197C8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2.1 </w:t>
      </w:r>
      <w:r>
        <w:rPr>
          <w:rStyle w:val="7"/>
          <w:rFonts w:ascii="Times New Roman" w:hAnsi="Times New Roman"/>
          <w:sz w:val="24"/>
          <w:szCs w:val="24"/>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_Toc170816643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22A3FB6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2.2 </w:t>
      </w:r>
      <w:r>
        <w:rPr>
          <w:rStyle w:val="7"/>
          <w:rFonts w:ascii="Times New Roman" w:hAnsi="Times New Roman"/>
          <w:sz w:val="24"/>
          <w:szCs w:val="24"/>
        </w:rPr>
        <w:tab/>
      </w:r>
      <w:r>
        <w:rPr>
          <w:rStyle w:val="7"/>
          <w:rFonts w:ascii="Times New Roman" w:hAnsi="Times New Roman"/>
          <w:sz w:val="24"/>
          <w:szCs w:val="24"/>
        </w:rPr>
        <w:t>The Concept of Information and Communication Technology (ICT)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_Toc170816644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1FB9CD0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2.3.1 Dimensions of Information and Communication Technology Tools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_Toc170816645 \h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Style w:val="7"/>
          <w:rFonts w:ascii="Times New Roman" w:hAnsi="Times New Roman"/>
          <w:sz w:val="24"/>
          <w:szCs w:val="24"/>
        </w:rPr>
        <w:fldChar w:fldCharType="end"/>
      </w:r>
    </w:p>
    <w:p w14:paraId="5EB11E4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2.3.2 Information and Communication Technology Policy in Nigeria</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_Toc170816646 \h </w:instrText>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r>
        <w:rPr>
          <w:rStyle w:val="7"/>
          <w:rFonts w:ascii="Times New Roman" w:hAnsi="Times New Roman"/>
          <w:sz w:val="24"/>
          <w:szCs w:val="24"/>
        </w:rPr>
        <w:fldChar w:fldCharType="end"/>
      </w:r>
    </w:p>
    <w:p w14:paraId="39FB342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2.3.4 Content and Objectives of Basic Technology Curriculum</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_Toc170816647 \h </w:instrText>
      </w:r>
      <w:r>
        <w:rPr>
          <w:rFonts w:ascii="Times New Roman" w:hAnsi="Times New Roman"/>
          <w:sz w:val="24"/>
          <w:szCs w:val="24"/>
        </w:rPr>
        <w:fldChar w:fldCharType="separate"/>
      </w:r>
      <w:r>
        <w:rPr>
          <w:rFonts w:ascii="Times New Roman" w:hAnsi="Times New Roman"/>
          <w:sz w:val="24"/>
          <w:szCs w:val="24"/>
        </w:rPr>
        <w:t>17</w:t>
      </w:r>
      <w:r>
        <w:rPr>
          <w:rFonts w:ascii="Times New Roman" w:hAnsi="Times New Roman"/>
          <w:sz w:val="24"/>
          <w:szCs w:val="24"/>
        </w:rPr>
        <w:fldChar w:fldCharType="end"/>
      </w:r>
      <w:r>
        <w:rPr>
          <w:rStyle w:val="7"/>
          <w:rFonts w:ascii="Times New Roman" w:hAnsi="Times New Roman"/>
          <w:sz w:val="24"/>
          <w:szCs w:val="24"/>
        </w:rPr>
        <w:fldChar w:fldCharType="end"/>
      </w:r>
    </w:p>
    <w:p w14:paraId="5E192AA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2.3.5 Relevance of Information and Communication Technology to Education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_Toc170816648 \h </w:instrText>
      </w:r>
      <w:r>
        <w:rPr>
          <w:rFonts w:ascii="Times New Roman" w:hAnsi="Times New Roman"/>
          <w:sz w:val="24"/>
          <w:szCs w:val="24"/>
        </w:rPr>
        <w:fldChar w:fldCharType="separate"/>
      </w:r>
      <w:r>
        <w:rPr>
          <w:rFonts w:ascii="Times New Roman" w:hAnsi="Times New Roman"/>
          <w:sz w:val="24"/>
          <w:szCs w:val="24"/>
        </w:rPr>
        <w:t>20</w:t>
      </w:r>
      <w:r>
        <w:rPr>
          <w:rFonts w:ascii="Times New Roman" w:hAnsi="Times New Roman"/>
          <w:sz w:val="24"/>
          <w:szCs w:val="24"/>
        </w:rPr>
        <w:fldChar w:fldCharType="end"/>
      </w:r>
      <w:r>
        <w:rPr>
          <w:rStyle w:val="7"/>
          <w:rFonts w:ascii="Times New Roman" w:hAnsi="Times New Roman"/>
          <w:sz w:val="24"/>
          <w:szCs w:val="24"/>
        </w:rPr>
        <w:fldChar w:fldCharType="end"/>
      </w:r>
    </w:p>
    <w:p w14:paraId="040488A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2.3.6 Benefits of Information and Communication Technology in the Public Sector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_Toc170816649 \h </w:instrText>
      </w:r>
      <w:r>
        <w:rPr>
          <w:rFonts w:ascii="Times New Roman" w:hAnsi="Times New Roman"/>
          <w:sz w:val="24"/>
          <w:szCs w:val="24"/>
        </w:rPr>
        <w:fldChar w:fldCharType="separate"/>
      </w:r>
      <w:r>
        <w:rPr>
          <w:rFonts w:ascii="Times New Roman" w:hAnsi="Times New Roman"/>
          <w:sz w:val="24"/>
          <w:szCs w:val="24"/>
        </w:rPr>
        <w:t>22</w:t>
      </w:r>
      <w:r>
        <w:rPr>
          <w:rFonts w:ascii="Times New Roman" w:hAnsi="Times New Roman"/>
          <w:sz w:val="24"/>
          <w:szCs w:val="24"/>
        </w:rPr>
        <w:fldChar w:fldCharType="end"/>
      </w:r>
      <w:r>
        <w:rPr>
          <w:rStyle w:val="7"/>
          <w:rFonts w:ascii="Times New Roman" w:hAnsi="Times New Roman"/>
          <w:sz w:val="24"/>
          <w:szCs w:val="24"/>
        </w:rPr>
        <w:fldChar w:fldCharType="end"/>
      </w:r>
    </w:p>
    <w:p w14:paraId="3B551CAC">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2.3.7  Information and Communication Technology in Secretary Office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_Toc170816650 \h </w:instrText>
      </w:r>
      <w:r>
        <w:rPr>
          <w:rFonts w:ascii="Times New Roman" w:hAnsi="Times New Roman"/>
          <w:sz w:val="24"/>
          <w:szCs w:val="24"/>
        </w:rPr>
        <w:fldChar w:fldCharType="separate"/>
      </w:r>
      <w:r>
        <w:rPr>
          <w:rFonts w:ascii="Times New Roman" w:hAnsi="Times New Roman"/>
          <w:sz w:val="24"/>
          <w:szCs w:val="24"/>
        </w:rPr>
        <w:t>23</w:t>
      </w:r>
      <w:r>
        <w:rPr>
          <w:rFonts w:ascii="Times New Roman" w:hAnsi="Times New Roman"/>
          <w:sz w:val="24"/>
          <w:szCs w:val="24"/>
        </w:rPr>
        <w:fldChar w:fldCharType="end"/>
      </w:r>
      <w:r>
        <w:rPr>
          <w:rStyle w:val="7"/>
          <w:rFonts w:ascii="Times New Roman" w:hAnsi="Times New Roman"/>
          <w:sz w:val="24"/>
          <w:szCs w:val="24"/>
        </w:rPr>
        <w:fldChar w:fldCharType="end"/>
      </w:r>
    </w:p>
    <w:p w14:paraId="19019CA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2.4 </w:t>
      </w:r>
      <w:r>
        <w:rPr>
          <w:rStyle w:val="7"/>
          <w:rFonts w:ascii="Times New Roman" w:hAnsi="Times New Roman"/>
          <w:sz w:val="24"/>
          <w:szCs w:val="24"/>
        </w:rPr>
        <w:tab/>
      </w:r>
      <w:r>
        <w:rPr>
          <w:rStyle w:val="7"/>
          <w:rFonts w:ascii="Times New Roman" w:hAnsi="Times New Roman"/>
          <w:sz w:val="24"/>
          <w:szCs w:val="24"/>
        </w:rPr>
        <w:t>The Concept of Employees Job Performance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_Toc170816651 \h </w:instrText>
      </w:r>
      <w:r>
        <w:rPr>
          <w:rFonts w:ascii="Times New Roman" w:hAnsi="Times New Roman"/>
          <w:sz w:val="24"/>
          <w:szCs w:val="24"/>
        </w:rPr>
        <w:fldChar w:fldCharType="separate"/>
      </w:r>
      <w:r>
        <w:rPr>
          <w:rFonts w:ascii="Times New Roman" w:hAnsi="Times New Roman"/>
          <w:sz w:val="24"/>
          <w:szCs w:val="24"/>
        </w:rPr>
        <w:t>25</w:t>
      </w:r>
      <w:r>
        <w:rPr>
          <w:rFonts w:ascii="Times New Roman" w:hAnsi="Times New Roman"/>
          <w:sz w:val="24"/>
          <w:szCs w:val="24"/>
        </w:rPr>
        <w:fldChar w:fldCharType="end"/>
      </w:r>
      <w:r>
        <w:rPr>
          <w:rStyle w:val="7"/>
          <w:rFonts w:ascii="Times New Roman" w:hAnsi="Times New Roman"/>
          <w:sz w:val="24"/>
          <w:szCs w:val="24"/>
        </w:rPr>
        <w:fldChar w:fldCharType="end"/>
      </w:r>
    </w:p>
    <w:p w14:paraId="4888DB9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2.4.1 </w:t>
      </w:r>
      <w:r>
        <w:rPr>
          <w:rStyle w:val="7"/>
          <w:rFonts w:ascii="Times New Roman" w:hAnsi="Times New Roman"/>
          <w:sz w:val="24"/>
          <w:szCs w:val="24"/>
        </w:rPr>
        <w:tab/>
      </w:r>
      <w:r>
        <w:rPr>
          <w:rStyle w:val="7"/>
          <w:rFonts w:ascii="Times New Roman" w:hAnsi="Times New Roman"/>
          <w:sz w:val="24"/>
          <w:szCs w:val="24"/>
        </w:rPr>
        <w:t>Relationship between ICT and Employee Job Performance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_Toc170816652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Style w:val="7"/>
          <w:rFonts w:ascii="Times New Roman" w:hAnsi="Times New Roman"/>
          <w:sz w:val="24"/>
          <w:szCs w:val="24"/>
        </w:rPr>
        <w:fldChar w:fldCharType="end"/>
      </w:r>
    </w:p>
    <w:p w14:paraId="0A2016D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2.4.2 </w:t>
      </w:r>
      <w:r>
        <w:rPr>
          <w:rStyle w:val="7"/>
          <w:rFonts w:ascii="Times New Roman" w:hAnsi="Times New Roman"/>
          <w:sz w:val="24"/>
          <w:szCs w:val="24"/>
        </w:rPr>
        <w:tab/>
      </w:r>
      <w:r>
        <w:rPr>
          <w:rStyle w:val="7"/>
          <w:rFonts w:ascii="Times New Roman" w:hAnsi="Times New Roman"/>
          <w:sz w:val="24"/>
          <w:szCs w:val="24"/>
        </w:rPr>
        <w:t>Employees' Performance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_Toc170816653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Style w:val="7"/>
          <w:rFonts w:ascii="Times New Roman" w:hAnsi="Times New Roman"/>
          <w:sz w:val="24"/>
          <w:szCs w:val="24"/>
        </w:rPr>
        <w:fldChar w:fldCharType="end"/>
      </w:r>
    </w:p>
    <w:p w14:paraId="3208E33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2.5 </w:t>
      </w:r>
      <w:r>
        <w:rPr>
          <w:rStyle w:val="7"/>
          <w:rFonts w:ascii="Times New Roman" w:hAnsi="Times New Roman"/>
          <w:sz w:val="24"/>
          <w:szCs w:val="24"/>
        </w:rPr>
        <w:tab/>
      </w:r>
      <w:r>
        <w:rPr>
          <w:rStyle w:val="7"/>
          <w:rFonts w:ascii="Times New Roman" w:hAnsi="Times New Roman"/>
          <w:sz w:val="24"/>
          <w:szCs w:val="24"/>
        </w:rPr>
        <w:t>Challenges Associated with the Use of ICT Facilities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_Toc170816654 \h </w:instrText>
      </w:r>
      <w:r>
        <w:rPr>
          <w:rFonts w:ascii="Times New Roman" w:hAnsi="Times New Roman"/>
          <w:sz w:val="24"/>
          <w:szCs w:val="24"/>
        </w:rPr>
        <w:fldChar w:fldCharType="separate"/>
      </w:r>
      <w:r>
        <w:rPr>
          <w:rFonts w:ascii="Times New Roman" w:hAnsi="Times New Roman"/>
          <w:sz w:val="24"/>
          <w:szCs w:val="24"/>
        </w:rPr>
        <w:t>27</w:t>
      </w:r>
      <w:r>
        <w:rPr>
          <w:rFonts w:ascii="Times New Roman" w:hAnsi="Times New Roman"/>
          <w:sz w:val="24"/>
          <w:szCs w:val="24"/>
        </w:rPr>
        <w:fldChar w:fldCharType="end"/>
      </w:r>
      <w:r>
        <w:rPr>
          <w:rStyle w:val="7"/>
          <w:rFonts w:ascii="Times New Roman" w:hAnsi="Times New Roman"/>
          <w:sz w:val="24"/>
          <w:szCs w:val="24"/>
        </w:rPr>
        <w:fldChar w:fldCharType="end"/>
      </w:r>
    </w:p>
    <w:p w14:paraId="4E2AB09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2.6 </w:t>
      </w:r>
      <w:r>
        <w:rPr>
          <w:rStyle w:val="7"/>
          <w:rFonts w:ascii="Times New Roman" w:hAnsi="Times New Roman"/>
          <w:sz w:val="24"/>
          <w:szCs w:val="24"/>
        </w:rPr>
        <w:tab/>
      </w:r>
      <w:r>
        <w:rPr>
          <w:rStyle w:val="7"/>
          <w:rFonts w:ascii="Times New Roman" w:hAnsi="Times New Roman"/>
          <w:sz w:val="24"/>
          <w:szCs w:val="24"/>
        </w:rPr>
        <w:t>Summary of Literature Reviewed</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_Toc170816655 \h </w:instrText>
      </w:r>
      <w:r>
        <w:rPr>
          <w:rFonts w:ascii="Times New Roman" w:hAnsi="Times New Roman"/>
          <w:sz w:val="24"/>
          <w:szCs w:val="24"/>
        </w:rPr>
        <w:fldChar w:fldCharType="separate"/>
      </w:r>
      <w:r>
        <w:rPr>
          <w:rFonts w:ascii="Times New Roman" w:hAnsi="Times New Roman"/>
          <w:sz w:val="24"/>
          <w:szCs w:val="24"/>
        </w:rPr>
        <w:t>29</w:t>
      </w:r>
      <w:r>
        <w:rPr>
          <w:rFonts w:ascii="Times New Roman" w:hAnsi="Times New Roman"/>
          <w:sz w:val="24"/>
          <w:szCs w:val="24"/>
        </w:rPr>
        <w:fldChar w:fldCharType="end"/>
      </w:r>
      <w:r>
        <w:rPr>
          <w:rStyle w:val="7"/>
          <w:rFonts w:ascii="Times New Roman" w:hAnsi="Times New Roman"/>
          <w:sz w:val="24"/>
          <w:szCs w:val="24"/>
        </w:rPr>
        <w:fldChar w:fldCharType="end"/>
      </w:r>
    </w:p>
    <w:p w14:paraId="523C1B6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THREE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_Toc170816656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4B6D3C9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RESEARCH METHODS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_Toc170816657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F539E6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3.1 </w:t>
      </w:r>
      <w:r>
        <w:rPr>
          <w:rStyle w:val="7"/>
          <w:rFonts w:ascii="Times New Roman" w:hAnsi="Times New Roman"/>
          <w:sz w:val="24"/>
          <w:szCs w:val="24"/>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_Toc170816658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9A60E3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3.2 </w:t>
      </w:r>
      <w:r>
        <w:rPr>
          <w:rStyle w:val="7"/>
          <w:rFonts w:ascii="Times New Roman" w:hAnsi="Times New Roman"/>
          <w:sz w:val="24"/>
          <w:szCs w:val="24"/>
        </w:rPr>
        <w:tab/>
      </w:r>
      <w:r>
        <w:rPr>
          <w:rStyle w:val="7"/>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_Toc170816659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C02410B">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3.3 </w:t>
      </w:r>
      <w:r>
        <w:rPr>
          <w:rStyle w:val="7"/>
          <w:rFonts w:ascii="Times New Roman" w:hAnsi="Times New Roman"/>
          <w:sz w:val="24"/>
          <w:szCs w:val="24"/>
        </w:rPr>
        <w:tab/>
      </w:r>
      <w:r>
        <w:rPr>
          <w:rStyle w:val="7"/>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_Toc170816660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9E211B1">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3.4 </w:t>
      </w:r>
      <w:r>
        <w:rPr>
          <w:rStyle w:val="7"/>
          <w:rFonts w:ascii="Times New Roman" w:hAnsi="Times New Roman"/>
          <w:sz w:val="24"/>
          <w:szCs w:val="24"/>
        </w:rPr>
        <w:tab/>
      </w:r>
      <w:r>
        <w:rPr>
          <w:rStyle w:val="7"/>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_Toc170816661 \h </w:instrText>
      </w:r>
      <w:r>
        <w:rPr>
          <w:rFonts w:ascii="Times New Roman" w:hAnsi="Times New Roman"/>
          <w:sz w:val="24"/>
          <w:szCs w:val="24"/>
        </w:rPr>
        <w:fldChar w:fldCharType="separate"/>
      </w:r>
      <w:r>
        <w:rPr>
          <w:rFonts w:ascii="Times New Roman" w:hAnsi="Times New Roman"/>
          <w:sz w:val="24"/>
          <w:szCs w:val="24"/>
        </w:rPr>
        <w:t>33</w:t>
      </w:r>
      <w:r>
        <w:rPr>
          <w:rFonts w:ascii="Times New Roman" w:hAnsi="Times New Roman"/>
          <w:sz w:val="24"/>
          <w:szCs w:val="24"/>
        </w:rPr>
        <w:fldChar w:fldCharType="end"/>
      </w:r>
      <w:r>
        <w:rPr>
          <w:rStyle w:val="7"/>
          <w:rFonts w:ascii="Times New Roman" w:hAnsi="Times New Roman"/>
          <w:sz w:val="24"/>
          <w:szCs w:val="24"/>
        </w:rPr>
        <w:fldChar w:fldCharType="end"/>
      </w:r>
    </w:p>
    <w:p w14:paraId="73BDCE3D">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3.5 </w:t>
      </w:r>
      <w:r>
        <w:rPr>
          <w:rStyle w:val="7"/>
          <w:rFonts w:ascii="Times New Roman" w:hAnsi="Times New Roman"/>
          <w:sz w:val="24"/>
          <w:szCs w:val="24"/>
        </w:rPr>
        <w:tab/>
      </w:r>
      <w:r>
        <w:rPr>
          <w:rStyle w:val="7"/>
          <w:rFonts w:ascii="Times New Roman" w:hAnsi="Times New Roman"/>
          <w:sz w:val="24"/>
          <w:szCs w:val="24"/>
        </w:rPr>
        <w:t>Instrument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_Toc170816662 \h </w:instrText>
      </w:r>
      <w:r>
        <w:rPr>
          <w:rFonts w:ascii="Times New Roman" w:hAnsi="Times New Roman"/>
          <w:sz w:val="24"/>
          <w:szCs w:val="24"/>
        </w:rPr>
        <w:fldChar w:fldCharType="separate"/>
      </w:r>
      <w:r>
        <w:rPr>
          <w:rFonts w:ascii="Times New Roman" w:hAnsi="Times New Roman"/>
          <w:sz w:val="24"/>
          <w:szCs w:val="24"/>
        </w:rPr>
        <w:t>33</w:t>
      </w:r>
      <w:r>
        <w:rPr>
          <w:rFonts w:ascii="Times New Roman" w:hAnsi="Times New Roman"/>
          <w:sz w:val="24"/>
          <w:szCs w:val="24"/>
        </w:rPr>
        <w:fldChar w:fldCharType="end"/>
      </w:r>
      <w:r>
        <w:rPr>
          <w:rStyle w:val="7"/>
          <w:rFonts w:ascii="Times New Roman" w:hAnsi="Times New Roman"/>
          <w:sz w:val="24"/>
          <w:szCs w:val="24"/>
        </w:rPr>
        <w:fldChar w:fldCharType="end"/>
      </w:r>
    </w:p>
    <w:p w14:paraId="47E3063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3.6 </w:t>
      </w:r>
      <w:r>
        <w:rPr>
          <w:rStyle w:val="7"/>
          <w:rFonts w:ascii="Times New Roman" w:hAnsi="Times New Roman"/>
          <w:sz w:val="24"/>
          <w:szCs w:val="24"/>
        </w:rPr>
        <w:tab/>
      </w:r>
      <w:r>
        <w:rPr>
          <w:rStyle w:val="7"/>
          <w:rFonts w:ascii="Times New Roman" w:hAnsi="Times New Roman"/>
          <w:sz w:val="24"/>
          <w:szCs w:val="24"/>
        </w:rPr>
        <w:t>Validity of the Instruments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_Toc170816663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Style w:val="7"/>
          <w:rFonts w:ascii="Times New Roman" w:hAnsi="Times New Roman"/>
          <w:sz w:val="24"/>
          <w:szCs w:val="24"/>
        </w:rPr>
        <w:fldChar w:fldCharType="end"/>
      </w:r>
    </w:p>
    <w:p w14:paraId="222A625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3.7 </w:t>
      </w:r>
      <w:r>
        <w:rPr>
          <w:rStyle w:val="7"/>
          <w:rFonts w:ascii="Times New Roman" w:hAnsi="Times New Roman"/>
          <w:sz w:val="24"/>
          <w:szCs w:val="24"/>
        </w:rPr>
        <w:tab/>
      </w:r>
      <w:r>
        <w:rPr>
          <w:rStyle w:val="7"/>
          <w:rFonts w:ascii="Times New Roman" w:hAnsi="Times New Roman"/>
          <w:sz w:val="24"/>
          <w:szCs w:val="24"/>
        </w:rPr>
        <w:t>Procedures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_Toc170816664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Style w:val="7"/>
          <w:rFonts w:ascii="Times New Roman" w:hAnsi="Times New Roman"/>
          <w:sz w:val="24"/>
          <w:szCs w:val="24"/>
        </w:rPr>
        <w:fldChar w:fldCharType="end"/>
      </w:r>
    </w:p>
    <w:p w14:paraId="2CD2E389">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3.8 </w:t>
      </w:r>
      <w:r>
        <w:rPr>
          <w:rStyle w:val="7"/>
          <w:rFonts w:ascii="Times New Roman" w:hAnsi="Times New Roman"/>
          <w:sz w:val="24"/>
          <w:szCs w:val="24"/>
        </w:rPr>
        <w:tab/>
      </w:r>
      <w:r>
        <w:rPr>
          <w:rStyle w:val="7"/>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_Toc170816665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Style w:val="7"/>
          <w:rFonts w:ascii="Times New Roman" w:hAnsi="Times New Roman"/>
          <w:sz w:val="24"/>
          <w:szCs w:val="24"/>
        </w:rPr>
        <w:fldChar w:fldCharType="end"/>
      </w:r>
    </w:p>
    <w:p w14:paraId="4170185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FOUR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_Toc170816666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5330E2D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DATA ANALYSIS, PRESENTATION OF RESULTS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_Toc170816667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56914150">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AND DISCUSSION OF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_Toc170816668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7C28EFD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 xml:space="preserve">4.1 </w:t>
      </w:r>
      <w:r>
        <w:rPr>
          <w:rStyle w:val="7"/>
          <w:rFonts w:ascii="Times New Roman" w:hAnsi="Times New Roman" w:eastAsia="Calibri"/>
          <w:sz w:val="24"/>
          <w:szCs w:val="24"/>
          <w:lang w:eastAsia="en-US"/>
        </w:rPr>
        <w:tab/>
      </w:r>
      <w:r>
        <w:rPr>
          <w:rStyle w:val="7"/>
          <w:rFonts w:ascii="Times New Roman" w:hAnsi="Times New Roman" w:eastAsia="Calibri"/>
          <w:sz w:val="24"/>
          <w:szCs w:val="24"/>
          <w:lang w:eastAsia="en-US"/>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_Toc170816669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7CA045AE">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4.2 </w:t>
      </w:r>
      <w:r>
        <w:rPr>
          <w:rStyle w:val="7"/>
          <w:rFonts w:ascii="Times New Roman" w:hAnsi="Times New Roman"/>
          <w:sz w:val="24"/>
          <w:szCs w:val="24"/>
        </w:rPr>
        <w:tab/>
      </w:r>
      <w:r>
        <w:rPr>
          <w:rStyle w:val="7"/>
          <w:rFonts w:ascii="Times New Roman" w:hAnsi="Times New Roman"/>
          <w:sz w:val="24"/>
          <w:szCs w:val="24"/>
        </w:rPr>
        <w:t>Response Rate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_Toc170816670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447EB6D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4.3 </w:t>
      </w:r>
      <w:r>
        <w:rPr>
          <w:rStyle w:val="7"/>
          <w:rFonts w:ascii="Times New Roman" w:hAnsi="Times New Roman"/>
          <w:sz w:val="24"/>
          <w:szCs w:val="24"/>
        </w:rPr>
        <w:tab/>
      </w:r>
      <w:r>
        <w:rPr>
          <w:rStyle w:val="7"/>
          <w:rFonts w:ascii="Times New Roman" w:hAnsi="Times New Roman"/>
          <w:sz w:val="24"/>
          <w:szCs w:val="24"/>
        </w:rPr>
        <w:t>Demographic Data of the respondents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_Toc170816671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Style w:val="7"/>
          <w:rFonts w:ascii="Times New Roman" w:hAnsi="Times New Roman"/>
          <w:sz w:val="24"/>
          <w:szCs w:val="24"/>
        </w:rPr>
        <w:fldChar w:fldCharType="end"/>
      </w:r>
    </w:p>
    <w:p w14:paraId="2BF9B3E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4.4 </w:t>
      </w:r>
      <w:r>
        <w:rPr>
          <w:rStyle w:val="7"/>
          <w:rFonts w:ascii="Times New Roman" w:hAnsi="Times New Roman"/>
          <w:sz w:val="24"/>
          <w:szCs w:val="24"/>
        </w:rPr>
        <w:tab/>
      </w:r>
      <w:r>
        <w:rPr>
          <w:rStyle w:val="7"/>
          <w:rFonts w:ascii="Times New Roman" w:hAnsi="Times New Roman"/>
          <w:sz w:val="24"/>
          <w:szCs w:val="24"/>
        </w:rPr>
        <w:t>Analysis, interpretation and discussion of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_Toc170816672 \h </w:instrText>
      </w:r>
      <w:r>
        <w:rPr>
          <w:rFonts w:ascii="Times New Roman" w:hAnsi="Times New Roman"/>
          <w:sz w:val="24"/>
          <w:szCs w:val="24"/>
        </w:rPr>
        <w:fldChar w:fldCharType="separate"/>
      </w:r>
      <w:r>
        <w:rPr>
          <w:rFonts w:ascii="Times New Roman" w:hAnsi="Times New Roman"/>
          <w:sz w:val="24"/>
          <w:szCs w:val="24"/>
        </w:rPr>
        <w:t>38</w:t>
      </w:r>
      <w:r>
        <w:rPr>
          <w:rFonts w:ascii="Times New Roman" w:hAnsi="Times New Roman"/>
          <w:sz w:val="24"/>
          <w:szCs w:val="24"/>
        </w:rPr>
        <w:fldChar w:fldCharType="end"/>
      </w:r>
      <w:r>
        <w:rPr>
          <w:rStyle w:val="7"/>
          <w:rFonts w:ascii="Times New Roman" w:hAnsi="Times New Roman"/>
          <w:sz w:val="24"/>
          <w:szCs w:val="24"/>
        </w:rPr>
        <w:fldChar w:fldCharType="end"/>
      </w:r>
    </w:p>
    <w:p w14:paraId="424BFFD5">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FIVE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_Toc170816673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003E5ED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SUMMARY, CONCLUSION AND RECOMMENDATIONS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_Toc170816674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3AFC3C6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 xml:space="preserve">5.1 </w:t>
      </w:r>
      <w:r>
        <w:rPr>
          <w:rStyle w:val="7"/>
          <w:rFonts w:ascii="Times New Roman" w:hAnsi="Times New Roman" w:eastAsia="Calibri"/>
          <w:sz w:val="24"/>
          <w:szCs w:val="24"/>
          <w:lang w:eastAsia="en-US"/>
        </w:rPr>
        <w:tab/>
      </w:r>
      <w:r>
        <w:rPr>
          <w:rStyle w:val="7"/>
          <w:rFonts w:ascii="Times New Roman" w:hAnsi="Times New Roman" w:eastAsia="Calibri"/>
          <w:sz w:val="24"/>
          <w:szCs w:val="24"/>
          <w:lang w:eastAsia="en-US"/>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_Toc170816675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5C18BE7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5.2 </w:t>
      </w:r>
      <w:r>
        <w:rPr>
          <w:rStyle w:val="7"/>
          <w:rFonts w:ascii="Times New Roman" w:hAnsi="Times New Roman"/>
          <w:sz w:val="24"/>
          <w:szCs w:val="24"/>
        </w:rPr>
        <w:tab/>
      </w:r>
      <w:r>
        <w:rPr>
          <w:rStyle w:val="7"/>
          <w:rFonts w:ascii="Times New Roman" w:hAnsi="Times New Roman"/>
          <w:sz w:val="24"/>
          <w:szCs w:val="24"/>
        </w:rPr>
        <w:t>Summary of the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_Toc170816676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0EBC567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5.3 </w:t>
      </w:r>
      <w:r>
        <w:rPr>
          <w:rStyle w:val="7"/>
          <w:rFonts w:ascii="Times New Roman" w:hAnsi="Times New Roman"/>
          <w:sz w:val="24"/>
          <w:szCs w:val="24"/>
        </w:rPr>
        <w:tab/>
      </w:r>
      <w:r>
        <w:rPr>
          <w:rStyle w:val="7"/>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_Toc170816677 \h </w:instrText>
      </w:r>
      <w:r>
        <w:rPr>
          <w:rFonts w:ascii="Times New Roman" w:hAnsi="Times New Roman"/>
          <w:sz w:val="24"/>
          <w:szCs w:val="24"/>
        </w:rPr>
        <w:fldChar w:fldCharType="separate"/>
      </w:r>
      <w:r>
        <w:rPr>
          <w:rFonts w:ascii="Times New Roman" w:hAnsi="Times New Roman"/>
          <w:sz w:val="24"/>
          <w:szCs w:val="24"/>
        </w:rPr>
        <w:t>44</w:t>
      </w:r>
      <w:r>
        <w:rPr>
          <w:rFonts w:ascii="Times New Roman" w:hAnsi="Times New Roman"/>
          <w:sz w:val="24"/>
          <w:szCs w:val="24"/>
        </w:rPr>
        <w:fldChar w:fldCharType="end"/>
      </w:r>
      <w:r>
        <w:rPr>
          <w:rStyle w:val="7"/>
          <w:rFonts w:ascii="Times New Roman" w:hAnsi="Times New Roman"/>
          <w:sz w:val="24"/>
          <w:szCs w:val="24"/>
        </w:rPr>
        <w:fldChar w:fldCharType="end"/>
      </w:r>
    </w:p>
    <w:p w14:paraId="4D86AA45">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5.4 </w:t>
      </w:r>
      <w:r>
        <w:rPr>
          <w:rStyle w:val="7"/>
          <w:rFonts w:ascii="Times New Roman" w:hAnsi="Times New Roman"/>
          <w:sz w:val="24"/>
          <w:szCs w:val="24"/>
        </w:rPr>
        <w:tab/>
      </w:r>
      <w:r>
        <w:rPr>
          <w:rStyle w:val="7"/>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_Toc170816678 \h </w:instrText>
      </w:r>
      <w:r>
        <w:rPr>
          <w:rFonts w:ascii="Times New Roman" w:hAnsi="Times New Roman"/>
          <w:sz w:val="24"/>
          <w:szCs w:val="24"/>
        </w:rPr>
        <w:fldChar w:fldCharType="separate"/>
      </w:r>
      <w:r>
        <w:rPr>
          <w:rFonts w:ascii="Times New Roman" w:hAnsi="Times New Roman"/>
          <w:sz w:val="24"/>
          <w:szCs w:val="24"/>
        </w:rPr>
        <w:t>45</w:t>
      </w:r>
      <w:r>
        <w:rPr>
          <w:rFonts w:ascii="Times New Roman" w:hAnsi="Times New Roman"/>
          <w:sz w:val="24"/>
          <w:szCs w:val="24"/>
        </w:rPr>
        <w:fldChar w:fldCharType="end"/>
      </w:r>
      <w:r>
        <w:rPr>
          <w:rStyle w:val="7"/>
          <w:rFonts w:ascii="Times New Roman" w:hAnsi="Times New Roman"/>
          <w:sz w:val="24"/>
          <w:szCs w:val="24"/>
        </w:rPr>
        <w:fldChar w:fldCharType="end"/>
      </w:r>
    </w:p>
    <w:p w14:paraId="537B217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_Toc170816679 \h </w:instrText>
      </w:r>
      <w:r>
        <w:rPr>
          <w:rFonts w:ascii="Times New Roman" w:hAnsi="Times New Roman"/>
          <w:sz w:val="24"/>
          <w:szCs w:val="24"/>
        </w:rPr>
        <w:fldChar w:fldCharType="separate"/>
      </w:r>
      <w:r>
        <w:rPr>
          <w:rFonts w:ascii="Times New Roman" w:hAnsi="Times New Roman"/>
          <w:sz w:val="24"/>
          <w:szCs w:val="24"/>
        </w:rPr>
        <w:t>46</w:t>
      </w:r>
      <w:r>
        <w:rPr>
          <w:rFonts w:ascii="Times New Roman" w:hAnsi="Times New Roman"/>
          <w:sz w:val="24"/>
          <w:szCs w:val="24"/>
        </w:rPr>
        <w:fldChar w:fldCharType="end"/>
      </w:r>
      <w:r>
        <w:rPr>
          <w:rStyle w:val="7"/>
          <w:rFonts w:ascii="Times New Roman" w:hAnsi="Times New Roman"/>
          <w:sz w:val="24"/>
          <w:szCs w:val="24"/>
        </w:rPr>
        <w:fldChar w:fldCharType="end"/>
      </w:r>
    </w:p>
    <w:p w14:paraId="7E7EF466">
      <w:pPr>
        <w:pStyle w:val="8"/>
        <w:ind w:left="540" w:hanging="540"/>
        <w:rPr>
          <w:rFonts w:eastAsia="Times New Roman"/>
          <w:kern w:val="2"/>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"_Toc170816680"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_Toc170816680 \h </w:instrText>
      </w:r>
      <w:r>
        <w:rPr>
          <w:rFonts w:ascii="Times New Roman" w:hAnsi="Times New Roman"/>
          <w:sz w:val="24"/>
          <w:szCs w:val="24"/>
        </w:rPr>
        <w:fldChar w:fldCharType="separate"/>
      </w:r>
      <w:r>
        <w:rPr>
          <w:rFonts w:ascii="Times New Roman" w:hAnsi="Times New Roman"/>
          <w:sz w:val="24"/>
          <w:szCs w:val="24"/>
        </w:rPr>
        <w:t>52</w:t>
      </w:r>
      <w:r>
        <w:rPr>
          <w:rFonts w:ascii="Times New Roman" w:hAnsi="Times New Roman"/>
          <w:sz w:val="24"/>
          <w:szCs w:val="24"/>
        </w:rPr>
        <w:fldChar w:fldCharType="end"/>
      </w:r>
      <w:r>
        <w:rPr>
          <w:rStyle w:val="7"/>
          <w:rFonts w:ascii="Times New Roman" w:hAnsi="Times New Roman"/>
          <w:sz w:val="24"/>
          <w:szCs w:val="24"/>
        </w:rPr>
        <w:fldChar w:fldCharType="end"/>
      </w:r>
    </w:p>
    <w:p w14:paraId="0D79655B">
      <w:pPr>
        <w:ind w:left="540" w:hanging="540"/>
        <w:rPr>
          <w:rFonts w:ascii="Times New Roman" w:hAnsi="Times New Roman"/>
          <w:color w:val="000000"/>
          <w:sz w:val="24"/>
          <w:szCs w:val="24"/>
        </w:rPr>
      </w:pPr>
      <w:r>
        <w:rPr>
          <w:rFonts w:ascii="Times New Roman" w:hAnsi="Times New Roman"/>
          <w:color w:val="000000"/>
          <w:sz w:val="24"/>
          <w:szCs w:val="24"/>
        </w:rPr>
        <w:fldChar w:fldCharType="end"/>
      </w:r>
    </w:p>
    <w:p w14:paraId="3E047683">
      <w:pPr>
        <w:pStyle w:val="2"/>
        <w:spacing w:line="480" w:lineRule="auto"/>
        <w:jc w:val="center"/>
        <w:rPr>
          <w:rStyle w:val="10"/>
          <w:rFonts w:hAnsi="Times New Roman"/>
          <w:b/>
          <w:color w:val="000000"/>
          <w:szCs w:val="24"/>
        </w:rPr>
      </w:pPr>
    </w:p>
    <w:p w14:paraId="40859AE8">
      <w:pPr>
        <w:pStyle w:val="2"/>
        <w:spacing w:before="0" w:line="480" w:lineRule="auto"/>
        <w:jc w:val="center"/>
        <w:rPr>
          <w:rFonts w:ascii="Times New Roman" w:hAnsi="Times New Roman"/>
          <w:iCs/>
          <w:color w:val="000000"/>
          <w:sz w:val="24"/>
          <w:szCs w:val="24"/>
        </w:rPr>
      </w:pPr>
      <w:r>
        <w:rPr>
          <w:rStyle w:val="10"/>
          <w:rFonts w:hAnsi="Times New Roman"/>
          <w:b w:val="0"/>
          <w:color w:val="000000"/>
          <w:szCs w:val="24"/>
        </w:rPr>
        <w:br w:type="page"/>
      </w:r>
      <w:bookmarkStart w:id="5" w:name="_Toc170816631"/>
      <w:r>
        <w:rPr>
          <w:rFonts w:ascii="Times New Roman" w:hAnsi="Times New Roman"/>
          <w:iCs/>
          <w:color w:val="000000"/>
          <w:sz w:val="24"/>
          <w:szCs w:val="24"/>
        </w:rPr>
        <w:t>ABSTRACT</w:t>
      </w:r>
      <w:bookmarkEnd w:id="5"/>
    </w:p>
    <w:p w14:paraId="3D276113">
      <w:pPr>
        <w:spacing w:after="0" w:line="240" w:lineRule="auto"/>
        <w:jc w:val="both"/>
        <w:rPr>
          <w:rFonts w:ascii="Times New Roman" w:hAnsi="Times New Roman"/>
          <w:bCs/>
          <w:i/>
          <w:color w:val="000000"/>
          <w:sz w:val="24"/>
          <w:szCs w:val="24"/>
        </w:rPr>
      </w:pPr>
      <w:r>
        <w:rPr>
          <w:rFonts w:ascii="Times New Roman" w:hAnsi="Times New Roman"/>
          <w:i/>
          <w:iCs/>
          <w:color w:val="000000"/>
          <w:sz w:val="24"/>
          <w:szCs w:val="24"/>
        </w:rPr>
        <w:t xml:space="preserve">The main objective of this study is to investigate the </w:t>
      </w:r>
      <w:r>
        <w:rPr>
          <w:rFonts w:ascii="Times New Roman" w:hAnsi="Times New Roman"/>
          <w:i/>
          <w:color w:val="000000"/>
          <w:sz w:val="24"/>
          <w:szCs w:val="24"/>
        </w:rPr>
        <w:t>Assessment of information communication and technology on job performance in Kwara State ministry of education</w:t>
      </w:r>
      <w:r>
        <w:rPr>
          <w:rFonts w:ascii="Times New Roman" w:hAnsi="Times New Roman"/>
          <w:i/>
          <w:iCs/>
          <w:color w:val="000000"/>
          <w:sz w:val="24"/>
          <w:szCs w:val="24"/>
        </w:rPr>
        <w:t xml:space="preserve">. The study specifically sought to: </w:t>
      </w:r>
      <w:r>
        <w:rPr>
          <w:rFonts w:ascii="Times New Roman" w:hAnsi="Times New Roman"/>
          <w:i/>
          <w:color w:val="000000"/>
          <w:sz w:val="24"/>
          <w:szCs w:val="24"/>
        </w:rPr>
        <w:t xml:space="preserve">ascertain various ICT skills required and job performance by Kwara State civil servants, identify the ICT facilities available on the job performance by Kwara State civil servants, </w:t>
      </w:r>
      <w:r>
        <w:rPr>
          <w:rFonts w:ascii="Times New Roman" w:hAnsi="Times New Roman"/>
          <w:bCs/>
          <w:i/>
          <w:color w:val="000000"/>
          <w:sz w:val="24"/>
          <w:szCs w:val="24"/>
        </w:rPr>
        <w:t xml:space="preserve">assess the influence of use of ICT facilities on job performance of Kwara State civil servants, </w:t>
      </w:r>
      <w:r>
        <w:rPr>
          <w:rFonts w:ascii="Times New Roman" w:hAnsi="Times New Roman"/>
          <w:i/>
          <w:color w:val="000000"/>
          <w:sz w:val="24"/>
          <w:szCs w:val="24"/>
        </w:rPr>
        <w:t>ascertain the challenges mitigating the use of ICT tools by Kwara State civil servants.</w:t>
      </w:r>
      <w:r>
        <w:rPr>
          <w:rFonts w:ascii="Times New Roman" w:hAnsi="Times New Roman"/>
          <w:i/>
          <w:iCs/>
          <w:color w:val="000000"/>
          <w:sz w:val="24"/>
          <w:szCs w:val="24"/>
        </w:rPr>
        <w:t>. The study adopted a descriptive survey research design with the population of 539 as the study population, which was the total population of civil servant in ministry of education Ilorin Kwara state. The sample size of the study was 217 respondents representing the whole population using a multi-stage sampling technique. Data was collected using a questionnaire which was distributed to the 217 respondents in which all the copies of questionnaire were retrieved and used for the study.</w:t>
      </w:r>
      <w:r>
        <w:rPr>
          <w:rStyle w:val="9"/>
          <w:rFonts w:hAnsi="Times New Roman" w:eastAsia="Calibri Light" w:cs="Times New Roman"/>
          <w:b w:val="0"/>
          <w:i/>
          <w:iCs/>
          <w:color w:val="000000"/>
          <w:sz w:val="24"/>
          <w:szCs w:val="24"/>
        </w:rPr>
        <w:t xml:space="preserve"> The data for the study was collected and presented and analyzed using percentage and frequency tables with the aid of questionnaire. The findings of the study discover that</w:t>
      </w:r>
      <w:r>
        <w:rPr>
          <w:rFonts w:ascii="Times New Roman" w:hAnsi="Times New Roman"/>
          <w:i/>
          <w:color w:val="000000"/>
          <w:sz w:val="24"/>
          <w:szCs w:val="24"/>
        </w:rPr>
        <w:t xml:space="preserve">, email management and set up skills, safe internet usage skills, outline research skills, online communication and collaboration skills, social/academic networking, sites management skills and document creation and retrieval skills are various ICT skills required for better job performance, the various ICT facilities available on the job performance by Kwara State Ministry of Education and those facilities include desktop computer, laptops, tablets, smartphones, high-speed internet, video conferencing tools (Zoom, Microsoft Teams), project management software (Asana, Trello) and cyber security tools (firewalls, Antivirus software). The findings further revealed that use of ICT facilities in ministry operations improves performance and satisfaction thus enhancing job performance, use of ICT facilities improves ability to perform digital reference, shelving and serial services and this enhance job performance, using ICT facilities in ministry operations reduce workload to perform tasks better thus enhancing job performance, using ICTs enables to provide quality ministry services to clienteles and this enhance job performance, knowledge of ICTs enables employees to effectively disseminate information and this enhance job performance, use of ICTs aid division of labour among ministry staff for effective service delivery thus enhancing job performance and ministry support the use of ICTs to facilitate communication within the institution and this enhance job performance. Also the findings revealed that the use of ICTs by Kwara State Ministry of Education for better job performance is faced with challenges that include limited ICT facilities, frequent electricity interruption, limited budget, lack of ICT skills, poor perception of ICTs among staffs, high cost of ICT facilities/components, lack of interest in ICT applications/use on the part of staff, lack of maintenance culture, poor management on the part of administrators and lack of training on the use of ICTs. </w:t>
      </w:r>
    </w:p>
    <w:p w14:paraId="23D9A951">
      <w:pPr>
        <w:spacing w:after="0" w:line="240" w:lineRule="auto"/>
        <w:jc w:val="both"/>
        <w:rPr>
          <w:rStyle w:val="9"/>
          <w:rFonts w:hAnsi="Times New Roman" w:eastAsia="Calibri Light" w:cs="Times New Roman"/>
          <w:b w:val="0"/>
          <w:i/>
          <w:iCs/>
          <w:color w:val="000000"/>
          <w:sz w:val="24"/>
          <w:szCs w:val="24"/>
        </w:rPr>
      </w:pPr>
    </w:p>
    <w:p w14:paraId="2278F863">
      <w:pPr>
        <w:spacing w:after="0" w:line="240" w:lineRule="auto"/>
        <w:jc w:val="both"/>
        <w:rPr>
          <w:rStyle w:val="9"/>
          <w:rFonts w:hAnsi="Times New Roman" w:eastAsia="Calibri Light" w:cs="Times New Roman"/>
          <w:b w:val="0"/>
          <w:i/>
          <w:iCs/>
          <w:color w:val="000000"/>
          <w:sz w:val="24"/>
          <w:szCs w:val="24"/>
        </w:rPr>
      </w:pPr>
    </w:p>
    <w:p w14:paraId="476EEB5B">
      <w:pPr>
        <w:spacing w:after="0" w:line="240" w:lineRule="auto"/>
        <w:jc w:val="both"/>
        <w:rPr>
          <w:rFonts w:ascii="Times New Roman" w:hAnsi="Times New Roman"/>
          <w:i/>
          <w:color w:val="000000"/>
        </w:rPr>
      </w:pPr>
    </w:p>
    <w:p w14:paraId="48C95C0F">
      <w:pPr>
        <w:spacing w:line="240" w:lineRule="auto"/>
        <w:jc w:val="both"/>
        <w:rPr>
          <w:rFonts w:ascii="Times New Roman" w:hAnsi="Times New Roman"/>
          <w:i/>
          <w:color w:val="000000"/>
          <w:sz w:val="24"/>
        </w:rPr>
        <w:sectPr>
          <w:footerReference r:id="rId6" w:type="first"/>
          <w:footerReference r:id="rId5" w:type="default"/>
          <w:pgSz w:w="11907" w:h="16839"/>
          <w:pgMar w:top="1440" w:right="1440" w:bottom="1440" w:left="1440" w:header="706" w:footer="706" w:gutter="0"/>
          <w:pgNumType w:fmt="lowerRoman" w:start="1"/>
          <w:cols w:space="708" w:num="1"/>
          <w:titlePg/>
          <w:docGrid w:linePitch="360" w:charSpace="0"/>
        </w:sectPr>
      </w:pPr>
    </w:p>
    <w:p w14:paraId="7D11DEBB">
      <w:pPr>
        <w:spacing w:after="0" w:line="480" w:lineRule="auto"/>
        <w:jc w:val="center"/>
        <w:rPr>
          <w:rFonts w:ascii="Times New Roman" w:hAnsi="Times New Roman"/>
          <w:b/>
          <w:bCs/>
          <w:color w:val="000000"/>
          <w:sz w:val="24"/>
          <w:szCs w:val="24"/>
        </w:rPr>
        <w:sectPr>
          <w:footerReference r:id="rId7" w:type="default"/>
          <w:type w:val="continuous"/>
          <w:pgSz w:w="11907" w:h="16839"/>
          <w:pgMar w:top="1440" w:right="1440" w:bottom="1440" w:left="1440" w:header="720" w:footer="720" w:gutter="0"/>
          <w:cols w:space="720" w:num="1"/>
          <w:docGrid w:linePitch="360" w:charSpace="0"/>
        </w:sectPr>
      </w:pPr>
    </w:p>
    <w:p w14:paraId="54629D14">
      <w:pPr>
        <w:pStyle w:val="2"/>
        <w:spacing w:before="0" w:line="480" w:lineRule="auto"/>
        <w:jc w:val="center"/>
        <w:rPr>
          <w:rFonts w:ascii="Times New Roman" w:hAnsi="Times New Roman"/>
          <w:bCs w:val="0"/>
          <w:color w:val="000000"/>
          <w:sz w:val="24"/>
          <w:szCs w:val="24"/>
        </w:rPr>
      </w:pPr>
      <w:bookmarkStart w:id="6" w:name="_Toc170816632"/>
      <w:r>
        <w:rPr>
          <w:rFonts w:ascii="Times New Roman" w:hAnsi="Times New Roman"/>
          <w:bCs w:val="0"/>
          <w:color w:val="000000"/>
          <w:sz w:val="24"/>
          <w:szCs w:val="24"/>
        </w:rPr>
        <w:t>CHAPTER ONE</w:t>
      </w:r>
      <w:bookmarkEnd w:id="6"/>
    </w:p>
    <w:p w14:paraId="7516BE33">
      <w:pPr>
        <w:pStyle w:val="2"/>
        <w:spacing w:before="0" w:line="480" w:lineRule="auto"/>
        <w:jc w:val="center"/>
        <w:rPr>
          <w:rFonts w:ascii="Times New Roman" w:hAnsi="Times New Roman"/>
          <w:bCs w:val="0"/>
          <w:color w:val="000000"/>
          <w:sz w:val="24"/>
          <w:szCs w:val="24"/>
        </w:rPr>
      </w:pPr>
      <w:bookmarkStart w:id="7" w:name="_Toc170816633"/>
      <w:r>
        <w:rPr>
          <w:rFonts w:ascii="Times New Roman" w:hAnsi="Times New Roman"/>
          <w:bCs w:val="0"/>
          <w:color w:val="000000"/>
          <w:sz w:val="24"/>
          <w:szCs w:val="24"/>
        </w:rPr>
        <w:t>INTRODUCTION</w:t>
      </w:r>
      <w:bookmarkEnd w:id="7"/>
    </w:p>
    <w:p w14:paraId="320F8526">
      <w:pPr>
        <w:pStyle w:val="2"/>
        <w:spacing w:before="0" w:line="480" w:lineRule="auto"/>
        <w:rPr>
          <w:rFonts w:ascii="Times New Roman" w:hAnsi="Times New Roman"/>
          <w:bCs w:val="0"/>
          <w:color w:val="000000"/>
          <w:sz w:val="24"/>
          <w:szCs w:val="24"/>
        </w:rPr>
      </w:pPr>
      <w:bookmarkStart w:id="8" w:name="_Toc170816634"/>
      <w:r>
        <w:rPr>
          <w:rFonts w:ascii="Times New Roman" w:hAnsi="Times New Roman"/>
          <w:bCs w:val="0"/>
          <w:color w:val="000000"/>
          <w:sz w:val="24"/>
          <w:szCs w:val="24"/>
        </w:rPr>
        <w:t>1.1 Background to the Study</w:t>
      </w:r>
      <w:bookmarkEnd w:id="8"/>
      <w:r>
        <w:rPr>
          <w:rFonts w:ascii="Times New Roman" w:hAnsi="Times New Roman"/>
          <w:bCs w:val="0"/>
          <w:color w:val="000000"/>
          <w:sz w:val="24"/>
          <w:szCs w:val="24"/>
        </w:rPr>
        <w:t xml:space="preserve"> </w:t>
      </w:r>
    </w:p>
    <w:p w14:paraId="1289D34E">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rise of globalization developments in political, social, economic, technological areas crucially affects communal and organizational lives of individuals in the society. These modern management techniques to a large extent aim to raise employees performance by using the power of Information Communication Technology Eyadat (2015). </w:t>
      </w:r>
    </w:p>
    <w:p w14:paraId="7F03540E">
      <w:pPr>
        <w:spacing w:after="0" w:line="480" w:lineRule="auto"/>
        <w:jc w:val="both"/>
        <w:rPr>
          <w:rFonts w:ascii="Times New Roman" w:hAnsi="Times New Roman"/>
          <w:color w:val="000000"/>
          <w:sz w:val="24"/>
          <w:szCs w:val="24"/>
        </w:rPr>
      </w:pPr>
      <w:r>
        <w:rPr>
          <w:rFonts w:ascii="Times New Roman" w:hAnsi="Times New Roman"/>
          <w:color w:val="000000"/>
          <w:sz w:val="24"/>
          <w:szCs w:val="24"/>
        </w:rPr>
        <w:t>An organization is a social arrangement which pursues collective goals, controls its own performance, and has a boundary separating it from its environment. It is a system that has been designed to achieve certain goals and objectives. The goals and objectives becomes the purpose for its existence. The objectives of an organization therefore, cannot be achieved without manpower, which assist in the operations needed to be carried out in an organization. The operations integrate the policies set in an organization with the goals of the employees. This results in a lasting relationship between the organization and the employees. One of the main goals of organizational theorists is,  according to Frenzel (2016) "to revitalize organizations and develop a better conceptualization of organizational life."</w:t>
      </w:r>
    </w:p>
    <w:p w14:paraId="5C74489A">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and communication technology, ICT in organizations has many faces, such as office automation, production automation, telecommunication and electronic networking organizations. The "C" in "ICT" refers to the fact that, besides information processing technologies, a rapid growth can be found in computer-assisted communication technologies and computer-supported cooperative work. Organizations change as a result of socio-economic and technological developments. </w:t>
      </w:r>
    </w:p>
    <w:p w14:paraId="70C5BD0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Agbatogun et al (2021) says that new organizational forms and work arrangements are emerging, and ICT is adapted and designed to solve problems caused by these changes. The impact of the introduction of ICT becomes apparent in changes in work patterns, qualifications and decision-making procedures. Most businesses depend on employees with strong computer skills. Supervisors identify computer skills required for employees to perform their duties. </w:t>
      </w:r>
    </w:p>
    <w:p w14:paraId="7E964B0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Typically, an employee and her supervisor establish performance criteria for computer skills that match her responsibilities. We have now entered an era when almost every part of our existence is affected by Technological innovations due to globalization and evolution of the knowledge economy. We are where Bill Gates was quoted saying in 1999 that, the internet is a tidal wave. It will wash over nearly all industries, drowning those who do not learn to swim in its waves'. ICT needs to become something that is easier for people to use. Until now, it has been as if people were the ones being used by computers due to the amount of data inputting required. However, with advances in cloud computing, sensor technology, multifunctional mobile terminals, and mobile communications technology, a wide variety of services have become available to people, Adedoyin (2020). This is regardless of whether or not the user is aware of what is physically behind the technology. This would include cloud computing, which allows the use of computer resources without having to think about the server equipment and complex processing behind it. </w:t>
      </w:r>
    </w:p>
    <w:p w14:paraId="0732491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information and communication technology in the 21st century have revolutionized all profession worldwide including the secretarial practice. Technology has been a significant tool in almost all human endeavours. Jaiyeola (2017) argues that ICT is like an engine that could be used in so many ways, the same engine that makes the aircraft to move, could make a conveyor to convey finished product from production line to the storage location, the same could be used for automobile, grinding machine, etc. It is an implement in the hands of secretaries but enhances and improves its performance. Appah and Emeh (2022) argues that information technology have affected every profession in the last twenty years. The accounting profession is not left out in these profound changes to business and methods of communications. Technology is providing the tools that are revolutionalizing the role of secretarial professionals from that of information recorders to business strategists making them much more critical to the success of an enterprise, Jaiyeola (2017). </w:t>
      </w:r>
    </w:p>
    <w:p w14:paraId="332E47D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According to Uzoka (2022), information technology is the harnessing of electronic technology in its various forms to improve the operations and profitability of the business as a whole. It provides significant improvements with facilities such as word processing, communication facilities in the form of electronic mail, databases in relation to filling and data retrieval. Such advances improve business efficiency, eliminating unnecessary delays in communication between routine filling and correspondence. Also Ofurum and Ogbonna (2018) says information technology is the combination of computing, telecommunication and video techniques for the purpose of acquiring, processing, storing, and disseminating vocal, pictoral, textual and numerical information. The computing techniques provide the capacity for processing and storing of information; the telecommunicating techniques provide the capacity for communicating the information to users; and the video techniques, the capability for high quality display of images. </w:t>
      </w:r>
    </w:p>
    <w:p w14:paraId="55284B6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Nemine and Torunarigha (2020) also stressed that technology is the systematic application of scientific knowledge in order to achieve practical results. It entails a combination of different approaches to solve a problem. It implies that technology is all about methods and the way people apply them in order to get results. Therefore, we live in a competitive environment where things are changing fast and for the better technologically and due to the growing complexity of modern day management, the office is also changing. Secretarial functions such as tying, mailing a letter that usually takes minutes or hours has to be carried out in seconds with high speed, accuracy and perfection. The advent of information and communication technology which has revolutionized secretarial functions and the office. The secretary has to be well equipped to meet the present challenges and the challenges of the future in a contemporary office. </w:t>
      </w:r>
    </w:p>
    <w:p w14:paraId="28190152">
      <w:pPr>
        <w:spacing w:after="225"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Therefore, many experts in the Secretarial profession (Igbinedion, 2020) have concluded that there will be changes, dramatic changes that will reshape the office, and work environment with information and communication technology, work habits, impact on the personal lives of professionals and the way they work. The information and communication technology has revolutionized the work of the office, changing work patterns and attitudes of employees and this people are now working towards an acceptance of change (Khalid, 2020). </w:t>
      </w:r>
    </w:p>
    <w:p w14:paraId="2BF50D25">
      <w:pPr>
        <w:spacing w:after="225" w:line="480" w:lineRule="auto"/>
        <w:jc w:val="both"/>
        <w:rPr>
          <w:rFonts w:ascii="Times New Roman" w:hAnsi="Times New Roman"/>
          <w:color w:val="000000"/>
          <w:sz w:val="24"/>
          <w:szCs w:val="24"/>
        </w:rPr>
      </w:pPr>
      <w:r>
        <w:rPr>
          <w:rFonts w:ascii="Times New Roman" w:hAnsi="Times New Roman"/>
          <w:color w:val="000000"/>
          <w:sz w:val="24"/>
          <w:szCs w:val="24"/>
        </w:rPr>
        <w:t>Kwara State Ministry of Education and Human Capital Development vision include an education system that provides inclusive, qualitative Education and high-level manpower training for sustainable growth, development, self-reliance and life-long learning by improving the quality of teaching in primary and secondary schools and technical skill acquisition centres through the provision of affordable qualitative and quantitative education to its citizenry at various stages in their development.</w:t>
      </w:r>
    </w:p>
    <w:p w14:paraId="2FD810EC">
      <w:pPr>
        <w:spacing w:after="225" w:line="480" w:lineRule="auto"/>
        <w:jc w:val="both"/>
        <w:rPr>
          <w:rFonts w:ascii="Times New Roman" w:hAnsi="Times New Roman"/>
          <w:color w:val="000000"/>
          <w:sz w:val="24"/>
          <w:szCs w:val="24"/>
        </w:rPr>
      </w:pPr>
      <w:r>
        <w:rPr>
          <w:rFonts w:ascii="Times New Roman" w:hAnsi="Times New Roman"/>
          <w:color w:val="000000"/>
          <w:sz w:val="24"/>
          <w:szCs w:val="24"/>
        </w:rPr>
        <w:t>The mission of the Ministry is to attain a high level of literacy and numeracy standard in Basic and Senior Secondary Schools in the state. This is achievable by improving teaching staff quality and by ensuring quality educational opportunities in conformity with national standard and to develop productive, competent and responsible citizens.</w:t>
      </w:r>
    </w:p>
    <w:p w14:paraId="3286DB58">
      <w:pPr>
        <w:spacing w:after="225" w:line="480" w:lineRule="auto"/>
        <w:jc w:val="both"/>
        <w:rPr>
          <w:rFonts w:ascii="Times New Roman" w:hAnsi="Times New Roman"/>
          <w:color w:val="000000"/>
          <w:sz w:val="24"/>
          <w:szCs w:val="24"/>
        </w:rPr>
      </w:pPr>
      <w:r>
        <w:rPr>
          <w:rFonts w:ascii="Times New Roman" w:hAnsi="Times New Roman"/>
          <w:color w:val="000000"/>
          <w:sz w:val="24"/>
          <w:szCs w:val="24"/>
        </w:rPr>
        <w:t>Mandate of the ministry include formulation of education policies at primary and secondary schools, establishment and development of educational institutions, management and supervision of educational institutions, development and implementation of School’s curricula, inspection of educational establishments, ensuring high educational standards at all levels, conducting various internal and external examinations, special education and education of the handicapped, registration of teachers, educational guidance and counseling, organization of schools sports programmes, educational research and planning, educational research center.</w:t>
      </w:r>
    </w:p>
    <w:p w14:paraId="4D86FFB6">
      <w:pPr>
        <w:pStyle w:val="2"/>
        <w:spacing w:before="0" w:line="480" w:lineRule="auto"/>
        <w:rPr>
          <w:rFonts w:ascii="Times New Roman" w:hAnsi="Times New Roman"/>
          <w:color w:val="000000"/>
          <w:sz w:val="24"/>
          <w:szCs w:val="24"/>
        </w:rPr>
      </w:pPr>
      <w:bookmarkStart w:id="9" w:name="_Toc170816635"/>
      <w:r>
        <w:rPr>
          <w:rFonts w:ascii="Times New Roman" w:hAnsi="Times New Roman"/>
          <w:bCs w:val="0"/>
          <w:color w:val="000000"/>
          <w:sz w:val="24"/>
          <w:szCs w:val="24"/>
        </w:rPr>
        <w:t>1.2 Statement of the Problem</w:t>
      </w:r>
      <w:bookmarkEnd w:id="9"/>
    </w:p>
    <w:p w14:paraId="0F61D3BE">
      <w:pPr>
        <w:spacing w:after="118" w:line="480" w:lineRule="auto"/>
        <w:jc w:val="both"/>
        <w:rPr>
          <w:rFonts w:ascii="Times New Roman" w:hAnsi="Times New Roman"/>
          <w:color w:val="000000"/>
          <w:sz w:val="24"/>
          <w:szCs w:val="24"/>
        </w:rPr>
      </w:pPr>
      <w:r>
        <w:rPr>
          <w:rFonts w:ascii="Times New Roman" w:hAnsi="Times New Roman"/>
          <w:color w:val="000000"/>
          <w:sz w:val="24"/>
          <w:szCs w:val="24"/>
        </w:rPr>
        <w:t>The biggest challenge is in ensuring optimum utilization of human resource in relation to Information Communication Technology. There is the possibility of either underutilizing human resource or Information Communication Technology tools. This may be in form of misusing these tools by employees or underutilizing the potential of employees due to lack of the best information communication technology tools. An organization may use lots of its capital in bringing modern technology to use but if not appreciated by employees, it can be disastrous and the objectives of such may not be realized in time mostly by lack of required skills in the organization, (Boladele, 2022).</w:t>
      </w:r>
    </w:p>
    <w:p w14:paraId="062C1154">
      <w:pPr>
        <w:spacing w:after="0" w:line="480" w:lineRule="auto"/>
        <w:jc w:val="both"/>
        <w:rPr>
          <w:rFonts w:ascii="Times New Roman" w:hAnsi="Times New Roman"/>
          <w:color w:val="000000"/>
          <w:sz w:val="24"/>
          <w:szCs w:val="24"/>
        </w:rPr>
      </w:pPr>
      <w:r>
        <w:rPr>
          <w:rFonts w:ascii="Times New Roman" w:hAnsi="Times New Roman"/>
          <w:color w:val="000000"/>
          <w:sz w:val="24"/>
          <w:szCs w:val="24"/>
        </w:rPr>
        <w:t>Communication technologies have recently revolutionized office skills and rendered some skills such as transcription skills, typing on the manual typewriter obsolete and has also given rise to previously unknown skills such as webpage design, desktop publishing, networking, internet skills among others in modern organizations. This development has obviously challenged the skills and functions of secretaries, thus, leading to the need for secretaries to reposition themselves in order to continue to be relevant in the performance of office functions as well as copies with the trend of technological changes in today’s modern offices, (Onifade, 2019).</w:t>
      </w:r>
    </w:p>
    <w:p w14:paraId="7019A78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works of research studies carried out in Nigeria by Yisadoko et al., (2017); they have validated the fact that workers on their productivity are affected by the Internet. They reported that the six in ten approximately 61% of American workers who strongly agree on use of the internet say email is “very important” for doing their job, and 54% agreed say it is important (the same about) the internet. Far fewer workers describe landline phones (35%) or cell phones and smartphones (24%) as “very important.” Just 4% say social networking sites like Twitter, Facebook or LinkedIn are “very important” to their work. </w:t>
      </w:r>
    </w:p>
    <w:p w14:paraId="2AA735D1">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According to Oguche (2017) to increase productivity, the employer should have up-to-date internal communication guidelines and organize training and other support for employees, particularly when new communication tools are taken into use. More than that, including sharing, archiving relevant information and documents also should be available for co-employees as a common practice. Additionally, to evaluate the degree of workers’ skills and recording the output at work, it is possible to estimate the impact of the training on productivity and performances at the workplace.</w:t>
      </w:r>
    </w:p>
    <w:p w14:paraId="7BB3C77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The emerging growth of information communication technology and drastic change in office technology operations is posting serious changes to employees and managers in an organization. Nwalo (2016) opined that changes will continue to occur in office technology as well as in the structure of the office to accommodate people and machines to information needs, concern associated with changes should be anticipated job due to information communication and the fear of complex equipments such as video conferencing, facsimile transfer and so on, being introduce into the system has created fear and instability in the employees and manager in public sector.  To proffer solutions to this problem, the researchers therefore, assess the influence of Information Communication Technology on job performance in Kwara State Ministry of Education. </w:t>
      </w:r>
    </w:p>
    <w:p w14:paraId="56762F70">
      <w:pPr>
        <w:pStyle w:val="2"/>
        <w:spacing w:before="0" w:line="480" w:lineRule="auto"/>
        <w:rPr>
          <w:rFonts w:ascii="Times New Roman" w:hAnsi="Times New Roman"/>
          <w:color w:val="000000"/>
          <w:sz w:val="24"/>
          <w:szCs w:val="24"/>
        </w:rPr>
      </w:pPr>
      <w:bookmarkStart w:id="10" w:name="_Toc170816636"/>
      <w:r>
        <w:rPr>
          <w:rFonts w:ascii="Times New Roman" w:hAnsi="Times New Roman"/>
          <w:bCs w:val="0"/>
          <w:color w:val="000000"/>
          <w:sz w:val="24"/>
          <w:szCs w:val="24"/>
        </w:rPr>
        <w:t>1.3 Objective of study</w:t>
      </w:r>
      <w:bookmarkEnd w:id="10"/>
    </w:p>
    <w:p w14:paraId="39FCDD34">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main objective of this study is the assessment of information communication and technology skills on job performance in Kwara state ministry of education. The specific objectives are to;</w:t>
      </w:r>
    </w:p>
    <w:p w14:paraId="151E8476">
      <w:pPr>
        <w:pStyle w:val="12"/>
        <w:numPr>
          <w:ilvl w:val="0"/>
          <w:numId w:val="1"/>
        </w:numPr>
        <w:spacing w:after="0" w:line="480" w:lineRule="auto"/>
        <w:jc w:val="both"/>
        <w:rPr>
          <w:color w:val="000000"/>
          <w:sz w:val="24"/>
          <w:szCs w:val="24"/>
        </w:rPr>
      </w:pPr>
      <w:r>
        <w:rPr>
          <w:color w:val="000000"/>
          <w:sz w:val="24"/>
          <w:szCs w:val="24"/>
        </w:rPr>
        <w:t>ascertain various ICT skills required and job performance by Kwara State civil servants;</w:t>
      </w:r>
    </w:p>
    <w:p w14:paraId="7344352C">
      <w:pPr>
        <w:pStyle w:val="12"/>
        <w:numPr>
          <w:ilvl w:val="0"/>
          <w:numId w:val="1"/>
        </w:numPr>
        <w:spacing w:after="0" w:line="480" w:lineRule="auto"/>
        <w:jc w:val="both"/>
        <w:rPr>
          <w:color w:val="000000"/>
          <w:sz w:val="24"/>
          <w:szCs w:val="24"/>
        </w:rPr>
      </w:pPr>
      <w:r>
        <w:rPr>
          <w:color w:val="000000"/>
          <w:sz w:val="24"/>
          <w:szCs w:val="24"/>
        </w:rPr>
        <w:t>identify the ICT facilities available on the job performance by Kwara State civil servants;</w:t>
      </w:r>
    </w:p>
    <w:p w14:paraId="48569389">
      <w:pPr>
        <w:pStyle w:val="12"/>
        <w:numPr>
          <w:ilvl w:val="0"/>
          <w:numId w:val="1"/>
        </w:numPr>
        <w:spacing w:after="0" w:line="480" w:lineRule="auto"/>
        <w:jc w:val="both"/>
        <w:rPr>
          <w:color w:val="000000"/>
          <w:sz w:val="24"/>
          <w:szCs w:val="24"/>
        </w:rPr>
      </w:pPr>
      <w:r>
        <w:rPr>
          <w:bCs/>
          <w:color w:val="000000"/>
          <w:sz w:val="24"/>
          <w:szCs w:val="24"/>
        </w:rPr>
        <w:t>assess the influence of use of ICT facilities on job performance of Kwara State public servants</w:t>
      </w:r>
      <w:r>
        <w:rPr>
          <w:color w:val="000000"/>
          <w:sz w:val="24"/>
          <w:szCs w:val="24"/>
        </w:rPr>
        <w:t>;</w:t>
      </w:r>
    </w:p>
    <w:p w14:paraId="555C9BDD">
      <w:pPr>
        <w:pStyle w:val="12"/>
        <w:numPr>
          <w:ilvl w:val="0"/>
          <w:numId w:val="1"/>
        </w:numPr>
        <w:spacing w:after="0" w:line="480" w:lineRule="auto"/>
        <w:jc w:val="both"/>
        <w:rPr>
          <w:color w:val="000000"/>
          <w:sz w:val="24"/>
          <w:szCs w:val="24"/>
        </w:rPr>
      </w:pPr>
      <w:r>
        <w:rPr>
          <w:color w:val="000000"/>
          <w:sz w:val="24"/>
          <w:szCs w:val="24"/>
        </w:rPr>
        <w:t xml:space="preserve">ascertain the challenges mitigating the use of ICT tools by Kwara State civil servants. </w:t>
      </w:r>
    </w:p>
    <w:p w14:paraId="5B3B81E8">
      <w:pPr>
        <w:pStyle w:val="2"/>
        <w:spacing w:before="0" w:line="480" w:lineRule="auto"/>
        <w:rPr>
          <w:rFonts w:ascii="Times New Roman" w:hAnsi="Times New Roman"/>
          <w:color w:val="000000"/>
          <w:sz w:val="24"/>
          <w:szCs w:val="24"/>
        </w:rPr>
      </w:pPr>
      <w:bookmarkStart w:id="11" w:name="_Toc170816637"/>
      <w:r>
        <w:rPr>
          <w:rFonts w:ascii="Times New Roman" w:hAnsi="Times New Roman"/>
          <w:bCs w:val="0"/>
          <w:color w:val="000000"/>
          <w:sz w:val="24"/>
          <w:szCs w:val="24"/>
        </w:rPr>
        <w:t>1.4 Research Question</w:t>
      </w:r>
      <w:bookmarkEnd w:id="11"/>
      <w:r>
        <w:rPr>
          <w:rFonts w:ascii="Times New Roman" w:hAnsi="Times New Roman"/>
          <w:bCs w:val="0"/>
          <w:color w:val="000000"/>
          <w:sz w:val="24"/>
          <w:szCs w:val="24"/>
        </w:rPr>
        <w:t xml:space="preserve"> </w:t>
      </w:r>
    </w:p>
    <w:p w14:paraId="76002524">
      <w:pPr>
        <w:spacing w:line="480" w:lineRule="auto"/>
        <w:jc w:val="both"/>
        <w:rPr>
          <w:rFonts w:ascii="Times New Roman" w:hAnsi="Times New Roman"/>
          <w:color w:val="000000"/>
          <w:sz w:val="24"/>
          <w:szCs w:val="24"/>
        </w:rPr>
      </w:pPr>
      <w:r>
        <w:rPr>
          <w:rFonts w:ascii="Times New Roman" w:hAnsi="Times New Roman"/>
          <w:color w:val="000000"/>
          <w:sz w:val="24"/>
          <w:szCs w:val="24"/>
        </w:rPr>
        <w:t>The following research questions are raised to guide the study:</w:t>
      </w:r>
    </w:p>
    <w:p w14:paraId="4B4F5E62">
      <w:pPr>
        <w:pStyle w:val="12"/>
        <w:numPr>
          <w:ilvl w:val="0"/>
          <w:numId w:val="2"/>
        </w:numPr>
        <w:spacing w:line="480" w:lineRule="auto"/>
        <w:jc w:val="both"/>
        <w:rPr>
          <w:color w:val="000000"/>
          <w:sz w:val="24"/>
          <w:szCs w:val="24"/>
        </w:rPr>
      </w:pPr>
      <w:r>
        <w:rPr>
          <w:color w:val="000000"/>
          <w:sz w:val="24"/>
          <w:szCs w:val="24"/>
        </w:rPr>
        <w:t>What are the various ICT skills required and job performance by Kwara State civil servants?</w:t>
      </w:r>
    </w:p>
    <w:p w14:paraId="1CF3A2F5">
      <w:pPr>
        <w:pStyle w:val="12"/>
        <w:numPr>
          <w:ilvl w:val="0"/>
          <w:numId w:val="2"/>
        </w:numPr>
        <w:spacing w:line="480" w:lineRule="auto"/>
        <w:jc w:val="both"/>
        <w:rPr>
          <w:color w:val="000000"/>
          <w:sz w:val="24"/>
          <w:szCs w:val="24"/>
        </w:rPr>
      </w:pPr>
      <w:r>
        <w:rPr>
          <w:color w:val="000000"/>
          <w:sz w:val="24"/>
          <w:szCs w:val="24"/>
        </w:rPr>
        <w:t xml:space="preserve">What are the ICT facilities available on the job performance by Kwara State civil servants? </w:t>
      </w:r>
    </w:p>
    <w:p w14:paraId="54B24B91">
      <w:pPr>
        <w:pStyle w:val="12"/>
        <w:numPr>
          <w:ilvl w:val="0"/>
          <w:numId w:val="2"/>
        </w:numPr>
        <w:spacing w:line="480" w:lineRule="auto"/>
        <w:jc w:val="both"/>
        <w:rPr>
          <w:color w:val="000000"/>
          <w:sz w:val="24"/>
          <w:szCs w:val="24"/>
        </w:rPr>
      </w:pPr>
      <w:r>
        <w:rPr>
          <w:bCs/>
          <w:color w:val="000000"/>
          <w:sz w:val="24"/>
          <w:szCs w:val="24"/>
        </w:rPr>
        <w:t>What are the influence of use of ICT facilities on job performance of Kwara State civil servants?</w:t>
      </w:r>
    </w:p>
    <w:p w14:paraId="4583C153">
      <w:pPr>
        <w:pStyle w:val="12"/>
        <w:numPr>
          <w:ilvl w:val="0"/>
          <w:numId w:val="2"/>
        </w:numPr>
        <w:spacing w:line="480" w:lineRule="auto"/>
        <w:jc w:val="both"/>
        <w:rPr>
          <w:color w:val="000000"/>
          <w:sz w:val="24"/>
          <w:szCs w:val="24"/>
        </w:rPr>
      </w:pPr>
      <w:r>
        <w:rPr>
          <w:color w:val="000000"/>
          <w:sz w:val="24"/>
          <w:szCs w:val="24"/>
        </w:rPr>
        <w:t xml:space="preserve">What are the challenges mitigating the use of ICT tools by Kwara State civil servants? </w:t>
      </w:r>
    </w:p>
    <w:p w14:paraId="69E6EB5B">
      <w:pPr>
        <w:pStyle w:val="2"/>
        <w:spacing w:before="0" w:line="480" w:lineRule="auto"/>
        <w:rPr>
          <w:rFonts w:ascii="Times New Roman" w:hAnsi="Times New Roman"/>
          <w:color w:val="000000"/>
          <w:sz w:val="24"/>
          <w:szCs w:val="24"/>
        </w:rPr>
      </w:pPr>
      <w:bookmarkStart w:id="12" w:name="_Toc170816638"/>
      <w:r>
        <w:rPr>
          <w:rFonts w:ascii="Times New Roman" w:hAnsi="Times New Roman"/>
          <w:bCs w:val="0"/>
          <w:color w:val="000000"/>
          <w:sz w:val="24"/>
          <w:szCs w:val="24"/>
        </w:rPr>
        <w:t>1.5 Significance of the Study</w:t>
      </w:r>
      <w:bookmarkEnd w:id="12"/>
      <w:r>
        <w:rPr>
          <w:rFonts w:ascii="Times New Roman" w:hAnsi="Times New Roman"/>
          <w:bCs w:val="0"/>
          <w:color w:val="000000"/>
          <w:sz w:val="24"/>
          <w:szCs w:val="24"/>
        </w:rPr>
        <w:t xml:space="preserve"> </w:t>
      </w:r>
    </w:p>
    <w:p w14:paraId="4FE9D0BF">
      <w:pPr>
        <w:spacing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The findings of the </w:t>
      </w:r>
      <w:r>
        <w:rPr>
          <w:rFonts w:ascii="Times New Roman" w:hAnsi="Times New Roman"/>
          <w:color w:val="000000"/>
          <w:sz w:val="24"/>
          <w:szCs w:val="24"/>
          <w:lang w:val="en-GB"/>
        </w:rPr>
        <w:t xml:space="preserve">study </w:t>
      </w:r>
      <w:r>
        <w:rPr>
          <w:rFonts w:ascii="Times New Roman" w:hAnsi="Times New Roman"/>
          <w:color w:val="000000"/>
          <w:sz w:val="24"/>
          <w:szCs w:val="24"/>
        </w:rPr>
        <w:t>on assessment of information communication and technology on job performance in Kwara state ministry of education</w:t>
      </w:r>
      <w:r>
        <w:rPr>
          <w:rFonts w:ascii="Times New Roman" w:hAnsi="Times New Roman"/>
          <w:color w:val="000000"/>
          <w:sz w:val="24"/>
          <w:szCs w:val="24"/>
          <w:lang w:val="en-GB"/>
        </w:rPr>
        <w:t xml:space="preserve"> has the potential to benefit several groups:</w:t>
      </w:r>
    </w:p>
    <w:p w14:paraId="43502179">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Kwara State </w:t>
      </w:r>
      <w:r>
        <w:rPr>
          <w:rFonts w:ascii="Times New Roman" w:hAnsi="Times New Roman"/>
          <w:color w:val="000000"/>
          <w:sz w:val="24"/>
          <w:szCs w:val="24"/>
        </w:rPr>
        <w:t>Civil</w:t>
      </w:r>
      <w:r>
        <w:rPr>
          <w:rFonts w:ascii="Times New Roman" w:hAnsi="Times New Roman"/>
          <w:color w:val="000000"/>
          <w:sz w:val="24"/>
          <w:szCs w:val="24"/>
          <w:lang w:val="en-GB"/>
        </w:rPr>
        <w:t xml:space="preserve"> Servants: By identifying how ICT can improve their work, the study can lead to increased efficiency, accuracy, and productivity. This could translate to less time spent on tedious tasks, improved communication with colleagues and the public, and potentially even better career prospects through acquiring new skills.</w:t>
      </w:r>
    </w:p>
    <w:p w14:paraId="17FB4598">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Kwara State Government: The findings can inform policy decisions on ICT infrastructure investment, training programs for public servants on using technology effectively, and potentially even restructuring workflows to leverage the strengths of ICT. This could lead to cost savings, improved service delivery to citizens, and a more modern and efficient public service sector.</w:t>
      </w:r>
    </w:p>
    <w:p w14:paraId="1AD5166D">
      <w:pPr>
        <w:spacing w:line="480" w:lineRule="auto"/>
        <w:jc w:val="both"/>
        <w:rPr>
          <w:rFonts w:ascii="Times New Roman" w:hAnsi="Times New Roman"/>
          <w:color w:val="000000"/>
          <w:sz w:val="24"/>
          <w:szCs w:val="24"/>
          <w:lang w:val="en-GB"/>
        </w:rPr>
      </w:pPr>
      <w:r>
        <w:rPr>
          <w:rFonts w:ascii="Times New Roman" w:hAnsi="Times New Roman"/>
          <w:color w:val="000000"/>
          <w:sz w:val="24"/>
          <w:szCs w:val="24"/>
        </w:rPr>
        <w:t>N</w:t>
      </w:r>
      <w:r>
        <w:rPr>
          <w:rFonts w:ascii="Times New Roman" w:hAnsi="Times New Roman"/>
          <w:color w:val="000000"/>
          <w:sz w:val="24"/>
          <w:szCs w:val="24"/>
          <w:lang w:val="en-GB"/>
        </w:rPr>
        <w:t xml:space="preserve">igerian Public Sector (Broader): The study's results might be relevant beyond Kwara State. </w:t>
      </w:r>
      <w:r>
        <w:rPr>
          <w:rFonts w:ascii="Times New Roman" w:hAnsi="Times New Roman"/>
          <w:color w:val="000000"/>
          <w:sz w:val="24"/>
          <w:szCs w:val="24"/>
        </w:rPr>
        <w:t>T</w:t>
      </w:r>
      <w:r>
        <w:rPr>
          <w:rFonts w:ascii="Times New Roman" w:hAnsi="Times New Roman"/>
          <w:color w:val="000000"/>
          <w:sz w:val="24"/>
          <w:szCs w:val="24"/>
          <w:lang w:val="en-GB"/>
        </w:rPr>
        <w:t>hey could inform ICT adoption strategies and training programs in other Nigerian states, contributing to a national improvement in public service delivery.</w:t>
      </w:r>
    </w:p>
    <w:p w14:paraId="3CE7B4A2">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Researchers and Academics: The research can add to the body of knowledge on the impact of ICT on public sector performance. This can be valuable for researchers studying similar issues in other contexts.</w:t>
      </w:r>
      <w:r>
        <w:rPr>
          <w:rFonts w:ascii="Times New Roman" w:hAnsi="Times New Roman"/>
          <w:color w:val="000000"/>
          <w:sz w:val="24"/>
          <w:szCs w:val="24"/>
        </w:rPr>
        <w:t xml:space="preserve"> </w:t>
      </w:r>
      <w:r>
        <w:rPr>
          <w:rFonts w:ascii="Times New Roman" w:hAnsi="Times New Roman"/>
          <w:color w:val="000000"/>
          <w:sz w:val="24"/>
          <w:szCs w:val="24"/>
          <w:lang w:val="en-GB"/>
        </w:rPr>
        <w:t>Overall, the study can be a valuable tool for improving the efficiency and effectiveness of Kwara State's public service sector, potentially benefiting both the government and the citizens it serves.</w:t>
      </w:r>
    </w:p>
    <w:p w14:paraId="3A147AE8">
      <w:pPr>
        <w:pStyle w:val="2"/>
        <w:spacing w:before="0" w:line="480" w:lineRule="auto"/>
        <w:rPr>
          <w:rFonts w:ascii="Times New Roman" w:hAnsi="Times New Roman"/>
          <w:color w:val="000000"/>
          <w:sz w:val="24"/>
          <w:szCs w:val="24"/>
        </w:rPr>
      </w:pPr>
      <w:bookmarkStart w:id="13" w:name="_Toc170816639"/>
      <w:r>
        <w:rPr>
          <w:rFonts w:ascii="Times New Roman" w:hAnsi="Times New Roman"/>
          <w:bCs w:val="0"/>
          <w:color w:val="000000"/>
          <w:sz w:val="24"/>
          <w:szCs w:val="24"/>
        </w:rPr>
        <w:t>1.6 Scope of the study</w:t>
      </w:r>
      <w:bookmarkEnd w:id="13"/>
    </w:p>
    <w:p w14:paraId="3333EF84">
      <w:pPr>
        <w:spacing w:line="480" w:lineRule="auto"/>
        <w:jc w:val="both"/>
        <w:rPr>
          <w:rFonts w:ascii="Times New Roman" w:hAnsi="Times New Roman"/>
          <w:color w:val="000000"/>
          <w:sz w:val="24"/>
          <w:szCs w:val="24"/>
        </w:rPr>
      </w:pPr>
      <w:r>
        <w:rPr>
          <w:rFonts w:ascii="Times New Roman" w:hAnsi="Times New Roman"/>
          <w:color w:val="000000"/>
          <w:sz w:val="24"/>
          <w:szCs w:val="24"/>
        </w:rPr>
        <w:t>The study focused on assessment of Information and Communication Technology skills on job performance of Kwara State civil servants. The study will only focus on civil servants in Kwara State ministry of education.</w:t>
      </w:r>
    </w:p>
    <w:p w14:paraId="1491CE14">
      <w:pPr>
        <w:pStyle w:val="2"/>
        <w:spacing w:before="0" w:line="480" w:lineRule="auto"/>
        <w:rPr>
          <w:rFonts w:ascii="Times New Roman" w:hAnsi="Times New Roman"/>
          <w:color w:val="000000"/>
          <w:sz w:val="24"/>
          <w:szCs w:val="24"/>
        </w:rPr>
      </w:pPr>
      <w:bookmarkStart w:id="14" w:name="_Toc170816640"/>
      <w:r>
        <w:rPr>
          <w:rFonts w:ascii="Times New Roman" w:hAnsi="Times New Roman" w:eastAsia="Calibri"/>
          <w:bCs w:val="0"/>
          <w:color w:val="000000"/>
          <w:sz w:val="24"/>
          <w:szCs w:val="24"/>
          <w:lang w:eastAsia="en-US"/>
        </w:rPr>
        <w:t>1.7 Definition of Operational Terms</w:t>
      </w:r>
      <w:bookmarkEnd w:id="14"/>
      <w:r>
        <w:rPr>
          <w:rFonts w:ascii="Times New Roman" w:hAnsi="Times New Roman" w:eastAsia="Calibri"/>
          <w:bCs w:val="0"/>
          <w:color w:val="000000"/>
          <w:sz w:val="24"/>
          <w:szCs w:val="24"/>
          <w:lang w:eastAsia="en-US"/>
        </w:rPr>
        <w:t xml:space="preserve"> </w:t>
      </w:r>
    </w:p>
    <w:p w14:paraId="083282DD">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Assessment:</w:t>
      </w:r>
      <w:r>
        <w:rPr>
          <w:rFonts w:ascii="Times New Roman" w:hAnsi="Times New Roman"/>
          <w:color w:val="000000"/>
          <w:sz w:val="24"/>
          <w:szCs w:val="24"/>
        </w:rPr>
        <w:t xml:space="preserve"> the act of judging or deciding the amount, value, quality, or importance of something, or the judgment or decision that is made:</w:t>
      </w:r>
    </w:p>
    <w:p w14:paraId="7DE0C3BB">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Information and Communication Technology:</w:t>
      </w:r>
      <w:r>
        <w:rPr>
          <w:rFonts w:ascii="Times New Roman" w:hAnsi="Times New Roman"/>
          <w:color w:val="000000"/>
          <w:sz w:val="24"/>
          <w:szCs w:val="24"/>
        </w:rPr>
        <w:t xml:space="preserve"> Information and Communications Technology (ICT) is the use of computing and telecommunication technologies, systems and tools to facilitate the way information is created, collected, processed, transmitted and stored. </w:t>
      </w:r>
    </w:p>
    <w:p w14:paraId="2D9CD12B">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Job Performance:</w:t>
      </w:r>
      <w:r>
        <w:rPr>
          <w:rFonts w:ascii="Times New Roman" w:hAnsi="Times New Roman"/>
          <w:color w:val="000000"/>
          <w:sz w:val="24"/>
          <w:szCs w:val="24"/>
        </w:rPr>
        <w:t xml:space="preserve"> relates to how individuals perform in their job duties in terms of expected quantity and quality of their jobs. </w:t>
      </w:r>
    </w:p>
    <w:p w14:paraId="54E233FF">
      <w:pPr>
        <w:spacing w:after="0" w:line="480" w:lineRule="auto"/>
        <w:ind w:left="335" w:hanging="335"/>
        <w:jc w:val="both"/>
        <w:rPr>
          <w:rFonts w:ascii="Times New Roman" w:hAnsi="Times New Roman"/>
          <w:color w:val="000000"/>
          <w:sz w:val="24"/>
          <w:szCs w:val="24"/>
        </w:rPr>
      </w:pPr>
      <w:r>
        <w:rPr>
          <w:rFonts w:ascii="Times New Roman" w:hAnsi="Times New Roman"/>
          <w:b/>
          <w:bCs/>
          <w:color w:val="000000"/>
          <w:sz w:val="24"/>
          <w:szCs w:val="24"/>
        </w:rPr>
        <w:t xml:space="preserve">Civil Servants: </w:t>
      </w:r>
      <w:r>
        <w:rPr>
          <w:rFonts w:ascii="Times New Roman" w:hAnsi="Times New Roman"/>
          <w:color w:val="000000"/>
          <w:sz w:val="24"/>
          <w:szCs w:val="24"/>
        </w:rPr>
        <w:t>a person who works for the state or for local government.</w:t>
      </w:r>
    </w:p>
    <w:p w14:paraId="03443FFB">
      <w:pPr>
        <w:keepNext/>
        <w:keepLines/>
        <w:spacing w:after="0" w:line="480" w:lineRule="auto"/>
        <w:jc w:val="center"/>
        <w:outlineLvl w:val="0"/>
        <w:rPr>
          <w:rFonts w:ascii="Times New Roman" w:hAnsi="Times New Roman"/>
          <w:color w:val="000000"/>
          <w:sz w:val="24"/>
          <w:szCs w:val="24"/>
        </w:rPr>
      </w:pPr>
      <w:bookmarkStart w:id="15" w:name="_Toc85665923"/>
      <w:r>
        <w:rPr>
          <w:rFonts w:ascii="Times New Roman" w:hAnsi="Times New Roman"/>
          <w:b/>
          <w:bCs/>
          <w:color w:val="000000"/>
          <w:sz w:val="24"/>
          <w:szCs w:val="24"/>
        </w:rPr>
        <w:br w:type="page"/>
      </w:r>
      <w:bookmarkStart w:id="16" w:name="_Toc170816641"/>
      <w:r>
        <w:rPr>
          <w:rFonts w:ascii="Times New Roman" w:hAnsi="Times New Roman"/>
          <w:b/>
          <w:bCs/>
          <w:color w:val="000000"/>
          <w:sz w:val="24"/>
          <w:szCs w:val="24"/>
        </w:rPr>
        <w:t>CHAPTER</w:t>
      </w:r>
      <w:bookmarkEnd w:id="15"/>
      <w:r>
        <w:rPr>
          <w:rFonts w:ascii="Times New Roman" w:hAnsi="Times New Roman"/>
          <w:b/>
          <w:bCs/>
          <w:color w:val="000000"/>
          <w:sz w:val="24"/>
          <w:szCs w:val="24"/>
        </w:rPr>
        <w:t xml:space="preserve"> TWO</w:t>
      </w:r>
      <w:bookmarkEnd w:id="16"/>
    </w:p>
    <w:p w14:paraId="1584D9F6">
      <w:pPr>
        <w:keepNext/>
        <w:keepLines/>
        <w:spacing w:after="0" w:line="480" w:lineRule="auto"/>
        <w:jc w:val="center"/>
        <w:outlineLvl w:val="0"/>
        <w:rPr>
          <w:rFonts w:ascii="Times New Roman" w:hAnsi="Times New Roman"/>
          <w:color w:val="000000"/>
          <w:sz w:val="24"/>
          <w:szCs w:val="24"/>
        </w:rPr>
      </w:pPr>
      <w:bookmarkStart w:id="17" w:name="_Toc85665924"/>
      <w:bookmarkStart w:id="18" w:name="_Toc170816642"/>
      <w:r>
        <w:rPr>
          <w:rFonts w:ascii="Times New Roman" w:hAnsi="Times New Roman"/>
          <w:b/>
          <w:bCs/>
          <w:color w:val="000000"/>
          <w:sz w:val="24"/>
          <w:szCs w:val="24"/>
        </w:rPr>
        <w:t>LITERATURE</w:t>
      </w:r>
      <w:bookmarkEnd w:id="17"/>
      <w:r>
        <w:rPr>
          <w:rFonts w:ascii="Times New Roman" w:hAnsi="Times New Roman"/>
          <w:b/>
          <w:bCs/>
          <w:color w:val="000000"/>
          <w:sz w:val="24"/>
          <w:szCs w:val="24"/>
        </w:rPr>
        <w:t xml:space="preserve"> REVIEW</w:t>
      </w:r>
      <w:bookmarkEnd w:id="18"/>
    </w:p>
    <w:p w14:paraId="7519D391">
      <w:pPr>
        <w:pStyle w:val="2"/>
        <w:spacing w:before="0" w:line="480" w:lineRule="auto"/>
        <w:rPr>
          <w:rFonts w:ascii="Times New Roman" w:hAnsi="Times New Roman"/>
          <w:bCs w:val="0"/>
          <w:color w:val="000000"/>
          <w:sz w:val="24"/>
          <w:szCs w:val="24"/>
        </w:rPr>
      </w:pPr>
      <w:bookmarkStart w:id="19" w:name="_Toc170816643"/>
      <w:r>
        <w:rPr>
          <w:rFonts w:ascii="Times New Roman" w:hAnsi="Times New Roman"/>
          <w:bCs w:val="0"/>
          <w:color w:val="000000"/>
          <w:sz w:val="24"/>
          <w:szCs w:val="24"/>
        </w:rPr>
        <w:t>2.1 Introduction</w:t>
      </w:r>
      <w:bookmarkEnd w:id="19"/>
    </w:p>
    <w:p w14:paraId="1DDB0E82">
      <w:pPr>
        <w:spacing w:after="0" w:line="480" w:lineRule="auto"/>
        <w:jc w:val="both"/>
        <w:rPr>
          <w:rFonts w:ascii="Times New Roman" w:hAnsi="Times New Roman"/>
          <w:color w:val="000000"/>
          <w:sz w:val="24"/>
          <w:szCs w:val="24"/>
        </w:rPr>
      </w:pPr>
      <w:r>
        <w:rPr>
          <w:rFonts w:ascii="Times New Roman" w:hAnsi="Times New Roman" w:eastAsia="Calibri"/>
          <w:color w:val="000000"/>
          <w:sz w:val="24"/>
          <w:szCs w:val="24"/>
          <w:lang w:eastAsia="en-US"/>
        </w:rPr>
        <w:t>The review of relevant literature on the assessment of Information and Communication Technology on Job Performance of Kwara State Public Servants shall be grouped under the following sub – headings:</w:t>
      </w:r>
    </w:p>
    <w:p w14:paraId="6D234E1B">
      <w:pPr>
        <w:spacing w:line="480" w:lineRule="auto"/>
        <w:jc w:val="both"/>
        <w:rPr>
          <w:rFonts w:ascii="Times New Roman" w:hAnsi="Times New Roman"/>
          <w:color w:val="000000"/>
          <w:sz w:val="24"/>
          <w:szCs w:val="24"/>
        </w:rPr>
      </w:pPr>
      <w:r>
        <w:rPr>
          <w:rFonts w:ascii="Times New Roman" w:hAnsi="Times New Roman"/>
          <w:color w:val="000000"/>
          <w:sz w:val="24"/>
          <w:szCs w:val="24"/>
        </w:rPr>
        <w:t>2.2 The Concept of Information and Communication Technology.</w:t>
      </w:r>
    </w:p>
    <w:p w14:paraId="43ED4E22">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2.3 Origin and Dimension of Information and Communication Technology Tools. </w:t>
      </w:r>
    </w:p>
    <w:p w14:paraId="42A98243">
      <w:pPr>
        <w:spacing w:line="480" w:lineRule="auto"/>
        <w:jc w:val="both"/>
        <w:rPr>
          <w:rFonts w:ascii="Times New Roman" w:hAnsi="Times New Roman"/>
          <w:color w:val="000000"/>
          <w:sz w:val="24"/>
          <w:szCs w:val="24"/>
        </w:rPr>
      </w:pPr>
      <w:r>
        <w:rPr>
          <w:rFonts w:ascii="Times New Roman" w:hAnsi="Times New Roman"/>
          <w:color w:val="000000"/>
          <w:sz w:val="24"/>
          <w:szCs w:val="24"/>
        </w:rPr>
        <w:t>2.4 The Concept of Employee Job Performance.</w:t>
      </w:r>
    </w:p>
    <w:p w14:paraId="1EA93488">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2.5 Challenges mitigating the use of ICT facilities. </w:t>
      </w:r>
    </w:p>
    <w:p w14:paraId="40FDDF6D">
      <w:pPr>
        <w:spacing w:line="480" w:lineRule="auto"/>
        <w:jc w:val="both"/>
        <w:rPr>
          <w:rFonts w:ascii="Times New Roman" w:hAnsi="Times New Roman"/>
          <w:color w:val="000000"/>
          <w:sz w:val="24"/>
          <w:szCs w:val="24"/>
        </w:rPr>
      </w:pPr>
      <w:r>
        <w:rPr>
          <w:rFonts w:ascii="Times New Roman" w:hAnsi="Times New Roman"/>
          <w:color w:val="000000"/>
          <w:sz w:val="24"/>
          <w:szCs w:val="24"/>
        </w:rPr>
        <w:t>2.6 Summary of the literature reviewed.</w:t>
      </w:r>
    </w:p>
    <w:p w14:paraId="3791E11D">
      <w:pPr>
        <w:pStyle w:val="2"/>
        <w:spacing w:before="0" w:line="480" w:lineRule="auto"/>
        <w:rPr>
          <w:rFonts w:ascii="Times New Roman" w:hAnsi="Times New Roman"/>
          <w:bCs w:val="0"/>
          <w:color w:val="000000"/>
          <w:sz w:val="24"/>
          <w:szCs w:val="24"/>
        </w:rPr>
      </w:pPr>
      <w:bookmarkStart w:id="20" w:name="_Toc170816644"/>
      <w:r>
        <w:rPr>
          <w:rFonts w:ascii="Times New Roman" w:hAnsi="Times New Roman"/>
          <w:bCs w:val="0"/>
          <w:color w:val="000000"/>
          <w:sz w:val="24"/>
          <w:szCs w:val="24"/>
        </w:rPr>
        <w:t>2.2 The Concept of Information and Communication Technology (ICT)</w:t>
      </w:r>
      <w:bookmarkEnd w:id="20"/>
    </w:p>
    <w:p w14:paraId="2CF663C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Globalization and the incorporation of Information and Communication Technology (ICT) in all spheres of life have created a society which is motivated by knowledge and driven by technology. In recognition of the potentials of ICT, Zurich (2023) observed that Information and Communication Technology (ICT) made teachers’ work more sustainable: saving energy and materials resources by creating more value from less physical input, increasing quality of life forever more people without compromising the future generation ability to meet their needs. It is the range of technologies that are applied in the process of collecting, storing, editing, retrieving, and transfer of information in various forms (Olakulehin, 2017). The potentials and role of ICT as a tool for contributing to development is limitless and well established. It is believed that ICT supports the neural system of complex society and can benefit various fields of development (Abobakar and Ghassan, 2020). </w:t>
      </w:r>
    </w:p>
    <w:p w14:paraId="5C02186C">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and Communication Technology (ICT) refers to technological tools and resources which are employed to communicate, create, disseminate and manage information (Nordin, Hamzah, Yunus &amp; Embi, 2020). It is the range of technologies that are applied in the process of collecting, storing, editing, retrieving, and transfer of information in various forms (Olakulehin, 2017). ICT is a computer based tools used by people to work with information and communication processing needs of an organization (Yusuf &amp; Balogun, 2021). </w:t>
      </w:r>
    </w:p>
    <w:p w14:paraId="3D59F35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ICT is often perceived as a catalyst for change, change in teaching styles, and change in learning approaches and in access to information (Watson, 2015). The Federal Ministry of Education, (2010) defined ICT as encompassing all equipment and tools (inclusive of traditional technologies of radio, video, and television to the newer technologies of computers, hardware, firm-ware and others as well as the methods, practices, processes, procedures, concepts, and principles that come into play in the conduct of the ICT activities. </w:t>
      </w:r>
    </w:p>
    <w:p w14:paraId="71F7076F">
      <w:pPr>
        <w:spacing w:after="0" w:line="480" w:lineRule="auto"/>
        <w:jc w:val="both"/>
        <w:rPr>
          <w:rFonts w:ascii="Times New Roman" w:hAnsi="Times New Roman"/>
          <w:color w:val="000000"/>
          <w:sz w:val="24"/>
          <w:szCs w:val="24"/>
        </w:rPr>
      </w:pPr>
      <w:r>
        <w:rPr>
          <w:rFonts w:ascii="Times New Roman" w:hAnsi="Times New Roman"/>
          <w:color w:val="000000"/>
          <w:sz w:val="24"/>
          <w:szCs w:val="24"/>
        </w:rPr>
        <w:t>Ayannuga (2019) defined ICT as the marriage that exit between computer system and communication which can be described as the use of computer based technology and internet to make information and communication services available to a greater number of users. Uwabueze &amp; Ozioko (2021) defined information and communication technology as a set of tools that helps you work with information and perform tasks related to information process. ICT has improved the value of education by providing access to a great variety of educational resources and by enabling participatory pedagogies. It also improves the management of education through more efficient administrative processes, including human resource management, monitoring and evaluation, and resource sharing (Unwin, 2024).</w:t>
      </w:r>
    </w:p>
    <w:p w14:paraId="773B956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United Nations Educational, Scientific and Cultural Organization (UNESCO, 2013) stated that ICT can contribute to universal access to education, equity in education, the delivery of quality learning and teaching, teachers’ professional development, efficient management, governance and administration. ICT as a tool of development affects every aspect of human activities because ICT is concerned with the knowledge, skills, tools and systems for locating facts, developing ideas, receiving and giving information as well as for modifying communication strategies. ICT increase access to and promote equity in education by providing educational opportunities to a greater number of people of all ages, including the traditionally underserved, for example those in rural and remote areas, women and girls, and persons with disabilities (Unwin, 2024). </w:t>
      </w:r>
    </w:p>
    <w:p w14:paraId="41D114D3">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Ministerial Council on Education, Employment, Training and Youth Affairs (MCEETYA, 2015) noted that ICT literacy is the ability of individuals to use Information and Communication Technology appropriately to access, manage, integrate and evaluate information, develop new understandings, and communicates with others in order to participate effectively in society.</w:t>
      </w:r>
    </w:p>
    <w:p w14:paraId="46104D8A">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There is more than one definitions of Information Technology were given by Information Technology specialists. The one of the definitions is, “All forms of Technology involved in gathering, storing communicating retrieving and processing of data” is called as information Technology (Bradley and Stewart, 2022).” Technology is a set of knowledge, information, equipment, methods and operations which are used in converting raw materials to products (converting input to output). Based on this definition, organizations or even different organizational units have different technology and it demands that various methods used to manage them. Based on the Contingency theory we cannot use one method for managing all organization with different technologies (Castells, 2021, p.155)</w:t>
      </w:r>
    </w:p>
    <w:p w14:paraId="511C189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Technology (IT) refers to all forms of processing, storage and transmission of information that are used in an electronic format. Physical equipment that is used for this purpose includes: Computers, communication networks and tools, fax machines, and electronic software. Generally, IT covers a wide range of equipment, computers, tools, data storage, means of communication and networking, applications and services that are used by organizations to create data and knowledge. Before being considered as a hardware system and a set of patterns, IT is seen as an intellectual and cultural system that can be termed information production culture. </w:t>
      </w:r>
    </w:p>
    <w:p w14:paraId="716C972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IT system is not able to survive without creating the information production culture. Therefore, the most important thing in IT is the information-oriented thinking. IT is composed of a combination of useful ideas created rather than being a set of computers, supercomputers, wires, cables, and tools. In information technology, it is the thinking of wise people that generates information. IT refers to methods of producing and collecting information. IT makes data accessible to anyone from everywhere by making computer programs smaller, cheaper, more applicable, and simpler to the extent possible. </w:t>
      </w:r>
    </w:p>
    <w:p w14:paraId="5E1D2708">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2.3 Origin and Dimension of Information and Communication Technology Tools. </w:t>
      </w:r>
    </w:p>
    <w:p w14:paraId="273E607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technology is the combination of computing, telecommunication and video techniques for the purpose of acquiring, processing, storing, and disseminating vocal, pictoral, textual and numerical information. Uzoka (2022) defined information technology as the harnessing of electronic technology in its various forms to improve the operations and profitability of the business as a whole. Brightman and Dimsdale (2016) traced the root of the high-tech revolution back to 1828 when Charles Babbage produced the first programmable calculating device, the Analytical Engine. We might look to the more recent past, 1944, and mention Howard Aiken's Mark I, the first programmable computer. We might cite the first electronic computer, the slow, gigantic but ground-breaking ENIAC developed in 1946 by John Mauchly and Presper Eckert at the ministry of Pennsylvania. </w:t>
      </w:r>
    </w:p>
    <w:p w14:paraId="63B7E61C">
      <w:pPr>
        <w:spacing w:after="0" w:line="480" w:lineRule="auto"/>
        <w:jc w:val="both"/>
        <w:rPr>
          <w:rFonts w:ascii="Times New Roman" w:hAnsi="Times New Roman"/>
          <w:color w:val="000000"/>
          <w:sz w:val="24"/>
          <w:szCs w:val="24"/>
        </w:rPr>
      </w:pPr>
      <w:r>
        <w:rPr>
          <w:rFonts w:ascii="Times New Roman" w:hAnsi="Times New Roman"/>
          <w:color w:val="000000"/>
          <w:sz w:val="24"/>
          <w:szCs w:val="24"/>
        </w:rPr>
        <w:t>To be precise, we should also mention, dozens of other major developments in computers and electronic communications - known together as telecommunications. The genesis and notion of management information systems originated during the early 1960s largely through the effort of Kennedy Era, the "Whizkids". The introduction of new technology to process and transport data and information has proceeded at exceptional rates for more than three decades. This innovative introduction has significantly affected employees, managers, and their organizations. It was eighteen-year-old Frenchman, Blaise Pascal by name that first developed a mechanical adding machine in 1642. Later, this was improved upon by Gottfried Beibnitz – a German mathematician who developed a calculating machine that could multiply by a repeated addition and divide by a repeated subtraction in 1694, Brightman and Dimsdale (2016).</w:t>
      </w:r>
    </w:p>
    <w:p w14:paraId="78C3AB02">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However, Computer technology has undergone series of changes which reflect big size to miniature size of computers with their increasingly high processing speed of data into information for decision making (Nicholas, et al. 2019). Information technology according to Oliver, Chapman and French (2020) is a technology which supports activities involving the creation, storage, manipulation and communication of information (principally computing, electronics and electronic communications) together with their related methods, management and applications. It has also created countless opportunities and challenges for millions of individuals. In particular, the challenges of managers’ responsible for introducing this technology have been exceptionally high. In our information and knowledge -based society, management must attempt to capture the advantages offered by information technology, yet they must also avoid the pitfalls along the way toward increasing automation. </w:t>
      </w:r>
    </w:p>
    <w:p w14:paraId="4F3804CF">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As information has altered the way many people do their jobs and has changed the nature of work in industrialized nations, the practice of management has been greatly affected. The management of many firms and their managers must therefore understand the implications of this new information technology revolution which require substantial future readjustment and quickly learn how to benefit from it (Frenzel, 1992). The explosion in electronic commerce is just one example of the many ways information technology is influencing how people do business and how they account for business financial and economic events (Moscove, et al., 2023). </w:t>
      </w:r>
    </w:p>
    <w:p w14:paraId="56F7718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blending of internet technologies and traditional business concerns impacting all industries and is really the latest phase in the ongoing evolution of business infrastructure and change the way to respond more immediately to customer needs (Grant, et al 2020). The role of accountant and objective of accounting systems which is to process financial and economic data into information for decision making is still the same. Also, the audit objective which is to render an opinion on the “true and fair view” of a client’s financial statement still holds, however, the technical expertise that the auditor must possess to evaluate computer-based accounting systems has undergone considerable changes and the change will ever continue to be more radical and rapid (Ofurum and Ogbonna, 2018). </w:t>
      </w:r>
    </w:p>
    <w:p w14:paraId="6D99997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ICT is seen as a way to promote educational change, improve the skills of secretaries and prepare them for the global economy and information society. ICT is used to improve delivery of and access to effective and efficient management of office and the organization as a whole. ICT as focus on secretaries, it tends to improve the understanding of the secretarial practice and functions, increase quality of secretaries work attitude thereby increase the impact of secretaries on the management of the office. While basically ICT based innovations can occur in secretarial functions, their linkage to office management is essential to achieve intended outcomes of an organisation. </w:t>
      </w:r>
    </w:p>
    <w:p w14:paraId="12315276">
      <w:pPr>
        <w:pStyle w:val="2"/>
        <w:spacing w:before="0" w:line="480" w:lineRule="auto"/>
        <w:rPr>
          <w:rFonts w:ascii="Times New Roman" w:hAnsi="Times New Roman"/>
          <w:bCs w:val="0"/>
          <w:color w:val="000000"/>
          <w:sz w:val="24"/>
          <w:szCs w:val="24"/>
        </w:rPr>
      </w:pPr>
      <w:bookmarkStart w:id="21" w:name="_Toc170816645"/>
      <w:r>
        <w:rPr>
          <w:rFonts w:ascii="Times New Roman" w:hAnsi="Times New Roman"/>
          <w:bCs w:val="0"/>
          <w:color w:val="000000"/>
          <w:sz w:val="24"/>
          <w:szCs w:val="24"/>
        </w:rPr>
        <w:t>2.3.1 Dimensions of Information and Communication Technology Tools</w:t>
      </w:r>
      <w:bookmarkEnd w:id="21"/>
    </w:p>
    <w:p w14:paraId="23F58B73">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consists of various tools and systems that can be exploited by capable and creative teachers to improve teaching and learning situations. Information and communication technology tools have different dimensions and uses. Their usage depends on the objective the user intends to achieve where applicable. The tools are many and a lot of them spring up frequently hence; the researcher decided to group the ICT tools into the following subheadings which are in line with Lim and Tay (2023) method of ICT tools grouping.</w:t>
      </w:r>
    </w:p>
    <w:p w14:paraId="68BCAE3B">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two dimensions of ICT tools listed above are discussed in more detail under the following headings.</w:t>
      </w:r>
      <w:r>
        <w:rPr>
          <w:rFonts w:ascii="Times New Roman" w:hAnsi="Times New Roman"/>
          <w:color w:val="000000"/>
          <w:sz w:val="24"/>
          <w:szCs w:val="24"/>
        </w:rPr>
        <w:cr/>
      </w:r>
      <w:r>
        <w:rPr>
          <w:rFonts w:ascii="Times New Roman" w:hAnsi="Times New Roman"/>
          <w:b/>
          <w:bCs/>
          <w:color w:val="000000"/>
          <w:sz w:val="24"/>
          <w:szCs w:val="24"/>
        </w:rPr>
        <w:t>ICT Situating Tools</w:t>
      </w:r>
    </w:p>
    <w:p w14:paraId="68B19651">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Situating tools is a system that lay the students in the environment where it involves a context and the occurrence of a situation. Examples of such systems include simulation, virtual reality and multiuser domain. Situating tools software tools such as CD-ROM. CD-ROM offers hypermedia application which gives better opportunities for teachers to enhance learning environment. Hypermedia application covers more than one of the following media such as text, audio, graphic images (still images), animation and video clips. Hypermedia applications are well integrated in the learning environment to enhance student autonomy and thinking (Cheung &amp; Lim, 2020). </w:t>
      </w:r>
    </w:p>
    <w:p w14:paraId="1D8E253E">
      <w:pPr>
        <w:spacing w:after="0" w:line="480" w:lineRule="auto"/>
        <w:jc w:val="both"/>
        <w:rPr>
          <w:rFonts w:ascii="Times New Roman" w:hAnsi="Times New Roman"/>
          <w:color w:val="000000"/>
          <w:sz w:val="24"/>
          <w:szCs w:val="24"/>
        </w:rPr>
      </w:pPr>
      <w:r>
        <w:rPr>
          <w:rFonts w:ascii="Times New Roman" w:hAnsi="Times New Roman"/>
          <w:color w:val="000000"/>
          <w:sz w:val="24"/>
          <w:szCs w:val="24"/>
        </w:rPr>
        <w:t>A multimedia presentation topic will help students to conceptualize the ideas of the real world by integrating the theories in the practical application of real-world situations. It is to increase students' ability to use the conceptual tools of the discipline in authentic practice (Phillips, 2024). Multimedia able to put the amazing array of resources on student and lecturer resources on teaching and student 1control. Multimedia learning activate learning to create a more dynamic, interactive, collaborative, and satisfying</w:t>
      </w:r>
      <w:r>
        <w:rPr>
          <w:rFonts w:ascii="Times New Roman" w:hAnsi="Times New Roman"/>
          <w:color w:val="000000"/>
          <w:sz w:val="24"/>
          <w:szCs w:val="24"/>
        </w:rPr>
        <w:cr/>
      </w:r>
      <w:r>
        <w:rPr>
          <w:rFonts w:ascii="Times New Roman" w:hAnsi="Times New Roman"/>
          <w:b/>
          <w:bCs/>
          <w:color w:val="000000"/>
          <w:sz w:val="24"/>
          <w:szCs w:val="24"/>
        </w:rPr>
        <w:t>ICT Collaborative Tools</w:t>
      </w:r>
    </w:p>
    <w:p w14:paraId="0D8485E3">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Collaboration tools of ICT is currently the focus of much interest and emerging as development of new tools that make online collaborative projects draw a realistic option for a distributed group work. Internet can be used for many collaborative activities such as meetings, discussions are taking place, working in the document, information dissemination, and other tasks. Interactive electronic whiteboard is not just used as tools for meeting and development, but recently became the most popular tool among teachers. Whiteboard is an electronic device that interfaces with the computer where the computer image is displayed on the board that can be manipulated interactively (Weiser &amp; Jay, 2016). </w:t>
      </w:r>
    </w:p>
    <w:p w14:paraId="63B9BCC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tool is increasingly popular with teachers, when used in conjunction with a computer and a video projector that produces interactive learning community. Instead of having to crowd around one or two computers, interactive whiteboard not only display the materials, but also to respond to human interaction with computer commands and orders on a touch screen. In addition, these technologies provide impulsive information sharing, constructing knowledge and stimulate personal growth (Mona, 2024). Other collaborative tools, such as E-mail messaging, Wireless Application Protocol (WAP) and General Packet Radio Services (GPRS) embedded in micro-browser equipped mobile phones or GPRS enabled handheld computers are other ICT tools that that can link students in different geographic locations exceeding the boundaries of class. In addition, the development of mobile phone and PDA allows learners to exchange information in a short time simultaneously and asynchronously, and provides flexibility for one-one, one-to-many and many-to many communication, especially for the online discussion forum. (Lim &amp; Tay, 2023). </w:t>
      </w:r>
    </w:p>
    <w:p w14:paraId="2AD76D20">
      <w:pPr>
        <w:pStyle w:val="2"/>
        <w:spacing w:before="0" w:line="480" w:lineRule="auto"/>
        <w:rPr>
          <w:rFonts w:ascii="Times New Roman" w:hAnsi="Times New Roman"/>
          <w:bCs w:val="0"/>
          <w:color w:val="000000"/>
          <w:sz w:val="24"/>
          <w:szCs w:val="24"/>
        </w:rPr>
      </w:pPr>
      <w:bookmarkStart w:id="22" w:name="_Toc170816646"/>
      <w:r>
        <w:rPr>
          <w:rFonts w:ascii="Times New Roman" w:hAnsi="Times New Roman"/>
          <w:bCs w:val="0"/>
          <w:color w:val="000000"/>
          <w:sz w:val="24"/>
          <w:szCs w:val="24"/>
        </w:rPr>
        <w:t>2.3.2 Information and Communication Technology Policy in Nigeria</w:t>
      </w:r>
      <w:bookmarkEnd w:id="22"/>
    </w:p>
    <w:p w14:paraId="6CC9C574">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Prior to the year 1999, public sector organizations in Nigeria were relying completely on old-fashioned methods (for example, manual filling, handwritten memos, etc.), and analogue technologies (such as typewriter, telephone, stencil etc.) to carry out their operations. This scenario contributed immensely to the frustrating slow pace of service delivery and lethargic policy and program implementation which in turn hampered the development of the nation. In response, the Obasanjo-led Administration in the year 2000 initiated its information technology (IT) policy known as the Nigerian National Information Technology Policy (NNITP) which was eventually approved by the Federal Executive Council in March 2001 (FMINO, 2013). The intent for formulating NNITP is to launch Nigeria into the Information Age. In terms of governance, the NNITP was designed to be the major driving force to re-engineer and rapidly transform government to interface with the needs of the citizenry by establishing transparent Government Wide Information System (GWIS) at national, state and local government level (FGN, 2001). </w:t>
      </w:r>
    </w:p>
    <w:p w14:paraId="41A0F363">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plan is that the policy would help to reduce bureaucracy, increase efficiency, maximize productivity and reduce the cost of service delivery. The main strategy adopted to accomplish the Obasanjo-led Administration’s IT policy was to establish the National Information Technology Development Agency (NITDA). The Agency was charged with the responsibility of implementing, regulating, monitoring, evaluating and verifying the progress of the IT policy (FGN, 2001). The specific objectives of the NITDA include: to ensure that information technology resources are readily available to promote efficient national development; to improve accessibility to public administration for all citizens; to enhance planning mechanisms and forecasting for the development of local infrastructure; and, to reengineer and improve urban and rural development schemes (FMINO, 2013). The other strategy adopted to realize the IT policy was the establishment of a National Information Technology Development Fund (NITDEF) to be managed by the NITDA under the supervision of the Federal Ministry of Science and Technology (FGN, 2001). </w:t>
      </w:r>
    </w:p>
    <w:p w14:paraId="344B53AE">
      <w:pPr>
        <w:pStyle w:val="2"/>
        <w:spacing w:before="0" w:line="480" w:lineRule="auto"/>
        <w:rPr>
          <w:rFonts w:ascii="Times New Roman" w:hAnsi="Times New Roman"/>
          <w:bCs w:val="0"/>
          <w:color w:val="000000"/>
          <w:sz w:val="24"/>
          <w:szCs w:val="24"/>
        </w:rPr>
      </w:pPr>
      <w:bookmarkStart w:id="23" w:name="_Toc170816647"/>
      <w:r>
        <w:rPr>
          <w:rFonts w:ascii="Times New Roman" w:hAnsi="Times New Roman"/>
          <w:bCs w:val="0"/>
          <w:color w:val="000000"/>
          <w:sz w:val="24"/>
          <w:szCs w:val="24"/>
        </w:rPr>
        <w:t>2.3.4 Content and Objectives of Basic Technology Curriculum</w:t>
      </w:r>
      <w:bookmarkEnd w:id="23"/>
    </w:p>
    <w:p w14:paraId="49F4C9BE">
      <w:pPr>
        <w:spacing w:after="0" w:line="480" w:lineRule="auto"/>
        <w:jc w:val="both"/>
        <w:rPr>
          <w:rFonts w:ascii="Times New Roman" w:hAnsi="Times New Roman"/>
          <w:color w:val="000000"/>
          <w:sz w:val="24"/>
          <w:szCs w:val="24"/>
        </w:rPr>
      </w:pPr>
      <w:r>
        <w:rPr>
          <w:rFonts w:ascii="Times New Roman" w:hAnsi="Times New Roman"/>
          <w:color w:val="000000"/>
          <w:sz w:val="24"/>
          <w:szCs w:val="24"/>
        </w:rPr>
        <w:t>Curriculum is a dynamic programme that is expected to address the changing needs and aspirations of any society. Considering the school curriculum in the Nigerian Education system, Watson (2015), defined curriculum as topical outlines in a particular subject area. These subject areas can be sciences, Art and humanities, Civic education, health education and so on. Sulungai et al., (2021) stated that the basic education curriculum is a revolution in Nigerian education system that was developed by the NERDC (Nigerian Educational Research and Development Council) following a decree it received from the NCE (National Council on Education) in 2005 to streamline and re-align the existing primary and junior secondary school curricula to meet the objectives of the nine-year basic education.</w:t>
      </w:r>
    </w:p>
    <w:p w14:paraId="6E254D9C">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features of the nine-year basic education curriculum are as follows: Firstly, it postulates nine-year continuous basic education structured as lower Basic Education Curriculum (Primary one to three), Middle Basic Education Curriculum (Primary four to six) and Upper Basic Education Curriculum (JSS (junior secondary school) one to three); Secondly, the overall objectives of the curriculum are to develop interest in science and technology, acquire basic knowledge and skills in science and technology, apply their scientific and technological knowledge and skills to meet societal needs, take advantage of the numerous career opportunities offered by science and technology and become prepared for further studies in science and technology (NERDC, 2017). </w:t>
      </w:r>
    </w:p>
    <w:p w14:paraId="259DF7FA">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 the Junior Secondary Curriculum, Basic Technology includes a broad range of fields of study and subjects such as auto mechanics, applied electricity, building, ceramics, metal work, wood work, plastics, rubber, food preservation and storage, information and communication technology, technical drawing and other miscellaneous topics (NERDC, 2017). According to Nigeria’s Federal core curriculum, the objectives of basic technology are to provide pre-vocational orientation for further training in technology, provide basic technology literacy for everyday living and stimulate creativity. Basic technology at this level is also meant to provide basic knowledge about industrial technology. It is designed to develop in students an appreciation of technology and an interest in specific areas of industrial technology. On completion of junior secondary school, according to FGN (2001), students are streamed into Senior Secondary schools, technical college, an out of school vocational training center and apprenticeship scheme. </w:t>
      </w:r>
    </w:p>
    <w:p w14:paraId="01B864D8">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is based on results from the junior secondary school certificate examination (JSSCE), whose purpose is to determine their academic ability, aptitude and vocational interest. The basic technology curriculum provides that the teaching and learning of the subject should be both theoretical and practical in nature (FRN, 2004). As a skill oriented subject, whose major aim is to expose the learners to the rudiments of technology, It is very necessary that it should be taught with equipment. This will enable the learners to gain awareness; appreciation and orientation into technology that will enable them develop further or choose a trade. </w:t>
      </w:r>
    </w:p>
    <w:p w14:paraId="45B57009">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overall objectives of the new basic science and technology curriculum outlined by Adeyemi (2017) are to enable the learners to:</w:t>
      </w:r>
    </w:p>
    <w:p w14:paraId="40A0DBFD">
      <w:pPr>
        <w:pStyle w:val="12"/>
        <w:numPr>
          <w:ilvl w:val="0"/>
          <w:numId w:val="3"/>
        </w:numPr>
        <w:spacing w:after="0" w:line="480" w:lineRule="auto"/>
        <w:jc w:val="both"/>
        <w:rPr>
          <w:color w:val="000000"/>
          <w:sz w:val="24"/>
          <w:szCs w:val="24"/>
        </w:rPr>
      </w:pPr>
      <w:r>
        <w:rPr>
          <w:color w:val="000000"/>
          <w:sz w:val="24"/>
          <w:szCs w:val="24"/>
        </w:rPr>
        <w:t>Advance interest in science and technology;</w:t>
      </w:r>
    </w:p>
    <w:p w14:paraId="17C0E0BD">
      <w:pPr>
        <w:pStyle w:val="12"/>
        <w:numPr>
          <w:ilvl w:val="0"/>
          <w:numId w:val="3"/>
        </w:numPr>
        <w:spacing w:after="0" w:line="480" w:lineRule="auto"/>
        <w:jc w:val="both"/>
        <w:rPr>
          <w:color w:val="000000"/>
          <w:sz w:val="24"/>
          <w:szCs w:val="24"/>
        </w:rPr>
      </w:pPr>
      <w:r>
        <w:rPr>
          <w:color w:val="000000"/>
          <w:sz w:val="24"/>
          <w:szCs w:val="24"/>
        </w:rPr>
        <w:t>Gain basic skills in science and technology;</w:t>
      </w:r>
    </w:p>
    <w:p w14:paraId="5D4DEF1B">
      <w:pPr>
        <w:pStyle w:val="12"/>
        <w:numPr>
          <w:ilvl w:val="0"/>
          <w:numId w:val="3"/>
        </w:numPr>
        <w:spacing w:after="0" w:line="480" w:lineRule="auto"/>
        <w:jc w:val="both"/>
        <w:rPr>
          <w:color w:val="000000"/>
          <w:sz w:val="24"/>
          <w:szCs w:val="24"/>
        </w:rPr>
      </w:pPr>
      <w:r>
        <w:rPr>
          <w:color w:val="000000"/>
          <w:sz w:val="24"/>
          <w:szCs w:val="24"/>
        </w:rPr>
        <w:t>Apply their scientific and technological knowledge and skills to meet society’s necessities;</w:t>
      </w:r>
    </w:p>
    <w:p w14:paraId="4E84CA9B">
      <w:pPr>
        <w:pStyle w:val="12"/>
        <w:numPr>
          <w:ilvl w:val="0"/>
          <w:numId w:val="3"/>
        </w:numPr>
        <w:spacing w:after="0" w:line="480" w:lineRule="auto"/>
        <w:jc w:val="both"/>
        <w:rPr>
          <w:color w:val="000000"/>
          <w:sz w:val="24"/>
          <w:szCs w:val="24"/>
        </w:rPr>
      </w:pPr>
      <w:r>
        <w:rPr>
          <w:color w:val="000000"/>
          <w:sz w:val="24"/>
          <w:szCs w:val="24"/>
        </w:rPr>
        <w:t>Take advantage of the numerous career opportunities offered by science and technology; and</w:t>
      </w:r>
    </w:p>
    <w:p w14:paraId="52FD946B">
      <w:pPr>
        <w:pStyle w:val="12"/>
        <w:numPr>
          <w:ilvl w:val="0"/>
          <w:numId w:val="3"/>
        </w:numPr>
        <w:spacing w:after="0" w:line="480" w:lineRule="auto"/>
        <w:jc w:val="both"/>
        <w:rPr>
          <w:color w:val="000000"/>
          <w:sz w:val="24"/>
          <w:szCs w:val="24"/>
        </w:rPr>
      </w:pPr>
      <w:r>
        <w:rPr>
          <w:color w:val="000000"/>
          <w:sz w:val="24"/>
          <w:szCs w:val="24"/>
        </w:rPr>
        <w:t xml:space="preserve">Become equipped for further studies in science and technology. </w:t>
      </w:r>
    </w:p>
    <w:p w14:paraId="1C58943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curriculum is designed for a minimum use of equipment: teaching and learning are therefore to be facilitated by the use of real life experience through industrial visit, use of information and communication technology (ICT), instructional materials. Basic Technology cannot be taught without equipment because it is essentially practical, the theory is minimal and largely consists of simple explanation or description of how certain simple results are to be obtained with tools and equipment, (NERDC, 2017). </w:t>
      </w:r>
    </w:p>
    <w:p w14:paraId="610ABC7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Hence, it is obvious that basic technology which is a core subject in the 9-3-4 system of education, involves the academic and practical study of materials and sources of energy with the sole purpose of providing a broad based skills development approaches to practical knowledge. These skills acquired are used in the service of man thereby providing for his daily needs and making his environment more conducive for his continual survival. </w:t>
      </w:r>
    </w:p>
    <w:p w14:paraId="333CD9FF">
      <w:pPr>
        <w:pStyle w:val="2"/>
        <w:spacing w:before="0" w:line="480" w:lineRule="auto"/>
        <w:rPr>
          <w:rFonts w:ascii="Times New Roman" w:hAnsi="Times New Roman"/>
          <w:bCs w:val="0"/>
          <w:color w:val="000000"/>
          <w:sz w:val="24"/>
          <w:szCs w:val="24"/>
        </w:rPr>
      </w:pPr>
      <w:bookmarkStart w:id="24" w:name="_Toc170816648"/>
      <w:r>
        <w:rPr>
          <w:rFonts w:ascii="Times New Roman" w:hAnsi="Times New Roman"/>
          <w:bCs w:val="0"/>
          <w:color w:val="000000"/>
          <w:sz w:val="24"/>
          <w:szCs w:val="24"/>
        </w:rPr>
        <w:t>2.3.5 Relevance of Information and Communication Technology to Education</w:t>
      </w:r>
      <w:bookmarkEnd w:id="24"/>
    </w:p>
    <w:p w14:paraId="15F42293">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is technology that supports activities involving information. Such activities include gathering, processing, storing and presenting data. ICT refers to the range of technologies that are applied in the process of collecting, storing, editing, retrieving, and transfer of information in various forms (Olakulehin, 2017). The Federal Ministry of Education, Nigeria (2010) defined ICT as encompassing all equipment and tools (inclusive of traditional technologies of radio, video, and television to the newer technologies of computers, hardware, firm-ware, etc.), as well as the systems, practices, concepts, and principles that come into play in the conduct of the information and communication activities.</w:t>
      </w:r>
    </w:p>
    <w:p w14:paraId="0A1F400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and Communication Technologies includes hardware and software such as radio, television, motion picture, projector, camcorders and emerging hardware and software like computers, netbooks, mobile phones, MPS, ebook readers, personal digital assistances, interactive white board, e-mail, video conferencing (Yusuf and Balogun, 2021). The importance of ICT in the development of any nation both socially, politically and educationally cannot be overemphasized. In recognition of the potentials of ICT, Zurich (2023) observed that ICT made our work more sustainable: saving energy and materials resources by creating more value from less physical input, increasing quality of life forever more people without compromising the future generation ability to meet their needs. Oyeronke &amp; Fagboun (2017) posited that ICT in education is critical to administrative, societal and cultural empowerment. In education, ICT possess the potentials of remodeling pedagogical methods, Increase access to quality education as well as refine the management of education systems. </w:t>
      </w:r>
    </w:p>
    <w:p w14:paraId="6609E93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Onasanya et al., (2020) stated that ICT has had tremendous impact on the school system and has also stimulated more constructivist approaches to teaching, enhanced overall student drive to learn, to stay and perform better in school, and it has drastically improved teachers' professional development through persistent update of their knowledge on the modern technologies, and the latest use of computers in content areas. They further posited that it has been valuable as tools in ensuring a benign school environment as improved communication is enabled among parents, teachers, students, and administrators. </w:t>
      </w:r>
    </w:p>
    <w:p w14:paraId="7A350A6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field of education has been affected by ICTs, which have undoubtedly affected teaching and research (Yusuf and Balogun, 2021). As a result of this, developed nations have incorporated ICT into their educational system. Finger et al., (2016) perceived that there are advances in the Nigerian education sector which shows some level of ICT application in secondary schools in Nigeria. They traced the adoption of computer education in secondary schools to 1988, when Nigeria government ratified a policy on computer education. The Federal Government of Nigeria in the National Policy on education 2004 recognizes the prominent role of ICTs in the modern worldand has integrated ICTs into education in Nigeria (Finger et al., 2016). </w:t>
      </w:r>
    </w:p>
    <w:p w14:paraId="0F28BC15">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idea that teaching and learning can successfully be materialized through the application of electronic communication gadgets between teachers and students is one which had spawned, at times, optimism and dismay and at other times, excitement and fright. Hope that many more learners can be reached at a more convenient pace that had erstwhile been the case, dismay that the infrastructures necessary for deploying an effective ICT platform is lacking in low-income countries like Nigeria (Olakulehin, 2017).</w:t>
      </w:r>
    </w:p>
    <w:p w14:paraId="2C8B40B0">
      <w:pPr>
        <w:spacing w:after="0" w:line="480" w:lineRule="auto"/>
        <w:jc w:val="both"/>
        <w:rPr>
          <w:rFonts w:ascii="Times New Roman" w:hAnsi="Times New Roman"/>
          <w:color w:val="000000"/>
          <w:sz w:val="24"/>
          <w:szCs w:val="24"/>
        </w:rPr>
      </w:pPr>
      <w:r>
        <w:rPr>
          <w:rFonts w:ascii="Times New Roman" w:hAnsi="Times New Roman"/>
          <w:color w:val="000000"/>
          <w:sz w:val="24"/>
          <w:szCs w:val="24"/>
        </w:rPr>
        <w:t>However, the use of information and communication technologies in the education practice has been divided into two broad classes: ICTs for Education and ICTs in Education. ICTs for education connote the development of ICT specifically for teaching/learning purposes, while the ICTs in Education involves the adoption of general components of ICT in the teaching learning process (Olakulehin, 2017). UNESCO (2013), in their classification divided the utilization of computers and other communication technologies in education into three broad classes. These are: Pedagogy, Training and Continuing Education. The pedagogical application of the ICTs is concerned basically with the more operational learning and with the support of the various components of ICTs. Almost all subjects ranging from mathematics (the most structured) to music (the least structured) can be learnt with the aid of computers.</w:t>
      </w:r>
    </w:p>
    <w:p w14:paraId="2CDFBDF2">
      <w:pPr>
        <w:spacing w:after="0" w:line="480" w:lineRule="auto"/>
        <w:jc w:val="both"/>
        <w:rPr>
          <w:rFonts w:ascii="Times New Roman" w:hAnsi="Times New Roman"/>
          <w:color w:val="000000"/>
          <w:sz w:val="24"/>
          <w:szCs w:val="24"/>
        </w:rPr>
      </w:pPr>
      <w:r>
        <w:rPr>
          <w:rFonts w:ascii="Times New Roman" w:hAnsi="Times New Roman"/>
          <w:color w:val="000000"/>
          <w:sz w:val="24"/>
          <w:szCs w:val="24"/>
        </w:rPr>
        <w:t>Olakulehin (2017), emphasized that pedagogic application of ICTs, involves effective learning with the aid of computers and other information technologies, serving the purpose of learning aids, which plays complementary roles in teaching/learning situations, rather than supplements to the teacher/instructor/facilitator. Adebayo (2018) opined that if Nigeria must catch up with other developing countries at a very reasonable pace, the nation builders (teachers) must be abreast of all new development around the world more so that the world is now seen as a global village.</w:t>
      </w:r>
    </w:p>
    <w:p w14:paraId="3EA8B688">
      <w:pPr>
        <w:pStyle w:val="2"/>
        <w:spacing w:before="0" w:line="480" w:lineRule="auto"/>
        <w:rPr>
          <w:rFonts w:ascii="Times New Roman" w:hAnsi="Times New Roman"/>
          <w:bCs w:val="0"/>
          <w:color w:val="000000"/>
          <w:sz w:val="24"/>
          <w:szCs w:val="24"/>
        </w:rPr>
      </w:pPr>
      <w:bookmarkStart w:id="25" w:name="_Toc170816649"/>
      <w:r>
        <w:rPr>
          <w:rFonts w:ascii="Times New Roman" w:hAnsi="Times New Roman"/>
          <w:bCs w:val="0"/>
          <w:color w:val="000000"/>
          <w:sz w:val="24"/>
          <w:szCs w:val="24"/>
        </w:rPr>
        <w:t>2.3.6 Benefits of Information and Communication Technology in the Public Sector</w:t>
      </w:r>
      <w:bookmarkEnd w:id="25"/>
    </w:p>
    <w:p w14:paraId="26AA6B0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advances in information and communication technology (ICT) in last two decades have helped to transform the system of Public Administration (Zouridis and Thaens, 2023). According to Nam (Nam, 2024), ICT driven processes increase the efficiency of government administration. ICT is now considered a means for achieving good governance and enhancing the quality of service delivery. Countries across the globe, particularly the developed ones, are leveraging information technology (IT) for economic growth and national development. No doubt, informational technology is essential for national survival and sustainable development in a rapidly changing global environment (FGN, 2001). </w:t>
      </w:r>
    </w:p>
    <w:p w14:paraId="2176F389">
      <w:pPr>
        <w:spacing w:after="0" w:line="480" w:lineRule="auto"/>
        <w:jc w:val="both"/>
        <w:rPr>
          <w:rFonts w:ascii="Times New Roman" w:hAnsi="Times New Roman"/>
          <w:color w:val="000000"/>
          <w:sz w:val="24"/>
          <w:szCs w:val="24"/>
        </w:rPr>
      </w:pPr>
      <w:r>
        <w:rPr>
          <w:rFonts w:ascii="Times New Roman" w:hAnsi="Times New Roman"/>
          <w:color w:val="000000"/>
          <w:sz w:val="24"/>
          <w:szCs w:val="24"/>
        </w:rPr>
        <w:t>ICT encourages transformation from the traditional bureaucratic paradigm that emphasizes standardization, departmentalization, and operational cost efficiency to the e-government paradigm that emphasizes coordinated network building, external collaboration, and efficient customer service (Azeez, 2024).ICT has for instance, enabled improvements to government services such as voter registration, renewal of driver’s licenses, and online voting (Cook, 2020). The benefits of ICT include facilitating interaction among government agencies and, between governments and other governance stakeholders namely citizens, business owners, and government employees. These interactions help to enhance efficiency, performance, and output (Azeez, 2024), and to engender transparency, accountability, citizens’ participation, collaboration, and collective aspiration.</w:t>
      </w:r>
    </w:p>
    <w:p w14:paraId="49D969E4">
      <w:pPr>
        <w:pStyle w:val="2"/>
        <w:spacing w:before="0" w:line="480" w:lineRule="auto"/>
        <w:rPr>
          <w:rFonts w:ascii="Times New Roman" w:hAnsi="Times New Roman"/>
          <w:bCs w:val="0"/>
          <w:color w:val="000000"/>
          <w:sz w:val="24"/>
          <w:szCs w:val="24"/>
        </w:rPr>
      </w:pPr>
      <w:bookmarkStart w:id="26" w:name="_Toc170816650"/>
      <w:r>
        <w:rPr>
          <w:rFonts w:ascii="Times New Roman" w:hAnsi="Times New Roman"/>
          <w:bCs w:val="0"/>
          <w:color w:val="000000"/>
          <w:sz w:val="24"/>
          <w:szCs w:val="24"/>
        </w:rPr>
        <w:t>2.3.7  Information and Communication Technology in Secretary Office</w:t>
      </w:r>
      <w:bookmarkEnd w:id="26"/>
    </w:p>
    <w:p w14:paraId="41A8A77D">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office today is dynamic and challenging. The advances in office technology and information systems have greatly transformed the role and functions of the secretary in both public and private organizations in the 21st century. The system of office information generation, acquisition, processing, storage, dissemination and even the business environment all over the world have witnessed tremendous changes in its traditional methods and practices. Secretaries fall among office personnel who have come face-to-face with the challenges of the new technologies, Owa (2015).</w:t>
      </w:r>
    </w:p>
    <w:p w14:paraId="3217985F">
      <w:pPr>
        <w:spacing w:after="0" w:line="480" w:lineRule="auto"/>
        <w:jc w:val="both"/>
        <w:rPr>
          <w:rFonts w:ascii="Times New Roman" w:hAnsi="Times New Roman"/>
          <w:color w:val="000000"/>
          <w:sz w:val="24"/>
          <w:szCs w:val="24"/>
        </w:rPr>
      </w:pPr>
      <w:r>
        <w:rPr>
          <w:rFonts w:ascii="Times New Roman" w:hAnsi="Times New Roman"/>
          <w:color w:val="000000"/>
          <w:sz w:val="24"/>
          <w:szCs w:val="24"/>
        </w:rPr>
        <w:t>In the context of traditional office system, a secretary was responsible for performing the routine jobs of typing various documents such as letters, memos, reports and manuscripts, taking notes in shorthand and transcribing same with the typewriter. Today, progressive organizations are steadily moving into the era of paperless office which is characterized by the use of computers and their networks especially the internet. In modern offices, emphasis is now being placed on skills in digital business transactions, Ndukwe (2015)</w:t>
      </w:r>
    </w:p>
    <w:p w14:paraId="63D48F5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This is because Information and Communication Technology has brought about new ways of conducting businesses in the form of electronic commerce, electronic banking and electronic mail among others. This technological innovations demand new skills, attitudes and the development of new professional and intellectual concepts from secretaries to ensure efficiency in their job. Buttressing these fact, Nwosu (2018) opined that secretaries today require new set of skills and competencies in the application of office functions for information processing, management, employment, office productivity, job retention, job success and job satisfaction. The computer skills needed by secretaries for effective work performance are in clusters of word processing software skills, electronic spreadsheet skills, database management system skill, PowerPoint presentation skills, desktop publishing skills and Internet application skills.</w:t>
      </w:r>
    </w:p>
    <w:p w14:paraId="73757BB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word secretary originated from the Latin word ‘secretarius’ meaning a person entrusted with secrets and employed in an office to acquire or prepare information and transmit information (Spencer and Pruss, 2022). Skill is the ability to do something well. Etonyeaku (2019) opined that skill is the ability of a person to accomplish a task with cleverness, expertise, dexterity and ability to perform a function which could be acquired or learned in school. Ajonuma (2017) defined assessment as the use of various means and source to collect and estimate different types of information about a person, group or an event in a comprehensive way. Bohl (1984) in Ndinechi and Chukwumezie (2016) opined that word processing was developed in order to improve office productivity. This skill is a commonly used skill by everyone especially office workers. </w:t>
      </w:r>
    </w:p>
    <w:p w14:paraId="43415CDE">
      <w:pPr>
        <w:spacing w:after="0" w:line="480" w:lineRule="auto"/>
        <w:jc w:val="both"/>
        <w:rPr>
          <w:rFonts w:ascii="Times New Roman" w:hAnsi="Times New Roman"/>
          <w:color w:val="000000"/>
          <w:sz w:val="24"/>
          <w:szCs w:val="24"/>
        </w:rPr>
      </w:pPr>
      <w:r>
        <w:rPr>
          <w:rFonts w:ascii="Times New Roman" w:hAnsi="Times New Roman"/>
          <w:color w:val="000000"/>
          <w:sz w:val="24"/>
          <w:szCs w:val="24"/>
        </w:rPr>
        <w:t>Adigwe (2016) viewed excel as a spreadsheet family with grid rows and columns used to produce financial projection and reports. A database management system (DBMS) is a structured collection of information organized for easy access (Agomuo, 2015). PowerPoint presentation enables the secretary to create powerful presentation, which includes formatted text, graphics, pictures, sound and animation in the presentation. Agomuo (2015) postulated that Desktop publishing is an application that may be used for carrying out all activity involved with the production of published document. Furthermore, internet skill is another major computer skill needed by secretaries who are at the centre of day-to-day administration of business organization. Etonyeaku (2019) opined that skill is the ability of a person to accomplish a task with cleverness, expertise, dexterity and ability to perform a function which could be acquired or learned in school. Assessment is often seen as being synonymous with evaluation in teaching and learning process. Ajonuma (2017) defined assessment as the use of various means and source to collect and estimate different types of information about a person, group or an event in a comprehensive way.</w:t>
      </w:r>
    </w:p>
    <w:p w14:paraId="223C2580">
      <w:pPr>
        <w:pStyle w:val="2"/>
        <w:spacing w:before="0" w:line="480" w:lineRule="auto"/>
        <w:rPr>
          <w:rFonts w:ascii="Times New Roman" w:hAnsi="Times New Roman"/>
          <w:bCs w:val="0"/>
          <w:color w:val="000000"/>
          <w:sz w:val="24"/>
          <w:szCs w:val="24"/>
        </w:rPr>
      </w:pPr>
      <w:bookmarkStart w:id="27" w:name="_Toc170816651"/>
      <w:r>
        <w:rPr>
          <w:rFonts w:ascii="Times New Roman" w:hAnsi="Times New Roman"/>
          <w:bCs w:val="0"/>
          <w:color w:val="000000"/>
          <w:sz w:val="24"/>
          <w:szCs w:val="24"/>
        </w:rPr>
        <w:t>2.4 The Concept of Employees Job Performance</w:t>
      </w:r>
      <w:bookmarkEnd w:id="27"/>
    </w:p>
    <w:p w14:paraId="25313DA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Job performance is of great importance to managers of business organizations. In any organization, success or failure depends on the individuals' job performance in that organization. Job performance could be described as the record of an individual's accomplishment on the job. Stephen and Ayaga (2024), reported that employee performance consists of observable behaviors that people do in their jobs relevant to their goals. Hasan, Mehmet, and Demet (2021) see performance as reaching the target both for the institution and the individual. Johari and Yahya (2019) defined performance as the level of an individual's work achievement after exerting effort. Job performance is a set of appropriate behaviours for the organization's goals. </w:t>
      </w:r>
    </w:p>
    <w:p w14:paraId="0F43F0A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indices of job performance can be measured in terms of each individual's proficiency and level of contribution. Employees' performance in terms of productivity and efficiency is a primary concern of managers of organizations, the education institution inclusive worldwide. In the 21stcentury, management of organizations demands more efficiency and productivity from their employees than at any other time in history. They strive to improve their performance to be ahead of their competitors. Some job performance techniques, such as Total Quality Management (TQM) and Business Process Reengineering (BPR), have gained recognition from many authors in the second half of the twentieth century and were found helpful in increasing business performance by focusing on operational and process improvements (Sridevi, 2020).</w:t>
      </w:r>
    </w:p>
    <w:p w14:paraId="287E2A5B">
      <w:pPr>
        <w:pStyle w:val="2"/>
        <w:spacing w:before="0" w:line="480" w:lineRule="auto"/>
        <w:rPr>
          <w:rFonts w:ascii="Times New Roman" w:hAnsi="Times New Roman"/>
          <w:bCs w:val="0"/>
          <w:color w:val="000000"/>
          <w:sz w:val="24"/>
          <w:szCs w:val="24"/>
        </w:rPr>
      </w:pPr>
      <w:bookmarkStart w:id="28" w:name="_Toc170816652"/>
      <w:r>
        <w:rPr>
          <w:rFonts w:ascii="Times New Roman" w:hAnsi="Times New Roman"/>
          <w:bCs w:val="0"/>
          <w:color w:val="000000"/>
          <w:sz w:val="24"/>
          <w:szCs w:val="24"/>
        </w:rPr>
        <w:t>2.4.1 Relationship between ICT and Employee Job Performance</w:t>
      </w:r>
      <w:bookmarkEnd w:id="28"/>
    </w:p>
    <w:p w14:paraId="5B6704D7">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(ICT) is one of new technologies that has affected the organizational and industrial environment around us. Until a few decades ago, it was hard to imagine that such technology could affect the business environment around us in such extensive way. However, this technology has overwhelmed all aspects of our life and its impacts are increasing day after day even in a society like Iran that has a far way ahead in order to reach the required standards to benefit from information technologies.</w:t>
      </w:r>
    </w:p>
    <w:p w14:paraId="5D79D273">
      <w:pPr>
        <w:spacing w:after="0" w:line="480" w:lineRule="auto"/>
        <w:jc w:val="both"/>
        <w:rPr>
          <w:rFonts w:ascii="Times New Roman" w:hAnsi="Times New Roman"/>
          <w:color w:val="000000"/>
          <w:sz w:val="24"/>
          <w:szCs w:val="24"/>
        </w:rPr>
      </w:pPr>
      <w:r>
        <w:rPr>
          <w:rFonts w:ascii="Times New Roman" w:hAnsi="Times New Roman"/>
          <w:color w:val="000000"/>
          <w:sz w:val="24"/>
          <w:szCs w:val="24"/>
        </w:rPr>
        <w:t>In a classical sense, technology is the knowledge embodied in the means and methods of production. The effects of technology on the growth have long been the subject of much controversy and these effects can be divided into three categories: in the first place, the impact of technology has embodied in the form of capital goods, resulting in the improved capital productivity. Secondly, technology improves labor productivity and finally, the overall productivity does not necessarily enhance labor or capital productivity, (Dauda and Akingbade,  2021).</w:t>
      </w:r>
    </w:p>
    <w:p w14:paraId="4ACCD63B">
      <w:pPr>
        <w:pStyle w:val="2"/>
        <w:spacing w:before="0" w:line="480" w:lineRule="auto"/>
        <w:rPr>
          <w:rFonts w:ascii="Times New Roman" w:hAnsi="Times New Roman"/>
          <w:bCs w:val="0"/>
          <w:color w:val="000000"/>
          <w:sz w:val="24"/>
          <w:szCs w:val="24"/>
        </w:rPr>
      </w:pPr>
      <w:bookmarkStart w:id="29" w:name="_Toc170816653"/>
      <w:r>
        <w:rPr>
          <w:rFonts w:ascii="Times New Roman" w:hAnsi="Times New Roman"/>
          <w:bCs w:val="0"/>
          <w:color w:val="000000"/>
          <w:sz w:val="24"/>
          <w:szCs w:val="24"/>
        </w:rPr>
        <w:t>2.4.2 Employees' Performance</w:t>
      </w:r>
      <w:bookmarkEnd w:id="29"/>
    </w:p>
    <w:p w14:paraId="209A12E0">
      <w:pPr>
        <w:spacing w:after="0" w:line="480" w:lineRule="auto"/>
        <w:jc w:val="both"/>
        <w:rPr>
          <w:rFonts w:ascii="Times New Roman" w:hAnsi="Times New Roman"/>
          <w:color w:val="000000"/>
          <w:sz w:val="24"/>
          <w:szCs w:val="24"/>
        </w:rPr>
      </w:pPr>
      <w:r>
        <w:rPr>
          <w:rFonts w:ascii="Times New Roman" w:hAnsi="Times New Roman"/>
          <w:color w:val="000000"/>
          <w:sz w:val="24"/>
          <w:szCs w:val="24"/>
        </w:rPr>
        <w:t>“Individual within the Organizations are performing to best of their ability and developing their potential for improvement” is the employees' work performance. Human resource performance is intimately linked to technological change and technological innovation. Technological change could be effectively managed through human resource joint approach. Individuals can innovate and achieve great technological breakthrough but the complexities of modern technology require effective combination of different innovations based on different aspects of technology, (Dauda and  Akingbade, 2021).</w:t>
      </w:r>
    </w:p>
    <w:p w14:paraId="1C499C97">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Hence human resources need to work as an individual and as a team and combine their innovation for production of new technology, goods and services. Individual innovation is meaningful and workable when combined with that of others. The collective innovation is also impossible without individual innovation, hence the two are separate, but could only work in the production process when they are combined and effectively managed to produce result, (Buseni, 2023); (Dauda and Akingbade, 2021). Managers need to provide enabling work environment that end only the human element can check the abuse of technology, which poses portent dangers to the survival of organisations, nations and humanity in general.</w:t>
      </w:r>
    </w:p>
    <w:p w14:paraId="6F4C4C02">
      <w:pPr>
        <w:pStyle w:val="2"/>
        <w:spacing w:before="0" w:line="480" w:lineRule="auto"/>
        <w:rPr>
          <w:rFonts w:ascii="Times New Roman" w:hAnsi="Times New Roman"/>
          <w:bCs w:val="0"/>
          <w:color w:val="000000"/>
          <w:sz w:val="24"/>
          <w:szCs w:val="24"/>
        </w:rPr>
      </w:pPr>
      <w:bookmarkStart w:id="30" w:name="_Toc170816654"/>
      <w:r>
        <w:rPr>
          <w:rFonts w:ascii="Times New Roman" w:hAnsi="Times New Roman"/>
          <w:bCs w:val="0"/>
          <w:color w:val="000000"/>
          <w:sz w:val="24"/>
          <w:szCs w:val="24"/>
        </w:rPr>
        <w:t>2.5 Challenges Associated with the Use of ICT Facilities</w:t>
      </w:r>
      <w:bookmarkEnd w:id="30"/>
    </w:p>
    <w:p w14:paraId="291008F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Developing countries such as Nigeria has really embraced ICT as an instrument to enhance quality service provision. It is worthy to note that the use of ICT in Offices is still faced with myriads of constraints which have restricted its efficient and effective use. ICT infrastructures which include computers, hardware and software, bandwidth/access, connectivity and so on are grossly inadequate. Despite the fact that some reasonable improvements have been recorded, there are still challenges affecting the provision and use of ICT in offices, some of these challenges according to Akinsola et al.,(2015) include the following; </w:t>
      </w:r>
    </w:p>
    <w:p w14:paraId="2A2CA710">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Inadequate funding:</w:t>
      </w:r>
      <w:r>
        <w:rPr>
          <w:rFonts w:ascii="Times New Roman" w:hAnsi="Times New Roman"/>
          <w:color w:val="000000"/>
          <w:sz w:val="24"/>
          <w:szCs w:val="24"/>
        </w:rPr>
        <w:t xml:space="preserve"> Funding has been a great challenge to provision and use of ICT in Nigerian offices. The challenges posed by non-availability of adequate fund in building adequate infrastructure have become a recurrent decimal on the ICT infrastructure. Akinsola et al.,(2015) in Onyesom and Ashibogwu (2023) noted that lack of adequate funding has clearly impaired the provision of ICT infrastructure not only in offices but also in Education. This has resulted in many departments relying on donations and philanthropic gestures in developing available infrastructure for ICT in offices.</w:t>
      </w:r>
    </w:p>
    <w:p w14:paraId="485EF306">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Inadequate Electricity Supply:</w:t>
      </w:r>
      <w:r>
        <w:rPr>
          <w:rFonts w:ascii="Times New Roman" w:hAnsi="Times New Roman"/>
          <w:color w:val="000000"/>
          <w:sz w:val="24"/>
          <w:szCs w:val="24"/>
        </w:rPr>
        <w:t xml:space="preserve"> Inadequate electricity supply is also a great challenge to the development, provision and use of ICT in offices. The issue of electricity supply has become a national emergency that needs to be addressed. Aduwa Ogiegbean and Iyamu (2015) observe that Nigeria has been having difficulty providing stable and reliable electricity supply to every nook and cranny of the country without success. Currently, there is no part of the country, which can boast of electricity supply for 24 hours a day except probably areas where government officials live. There have been cases whereby expensive ICT equipment and household appliances have been damaged by upsurge in electricity supply after a period of power outage. Most of the computer laboratories and ICT centres or offices have been relying on generating plants to sustain the programme, as a result, the over-head cost is enormous to be sustained by the department. </w:t>
      </w:r>
    </w:p>
    <w:p w14:paraId="4E7E17C2">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High Cost of Purchasing, Installation and Maintenance of ICT Equipment and Facilities:</w:t>
      </w:r>
      <w:r>
        <w:rPr>
          <w:rFonts w:ascii="Times New Roman" w:hAnsi="Times New Roman"/>
          <w:color w:val="000000"/>
          <w:sz w:val="24"/>
          <w:szCs w:val="24"/>
        </w:rPr>
        <w:t xml:space="preserve"> The prices of ICT hardware and software continue to drop in most developed countries, but in developing countries such as Nigeria. The cost of ICT equipment is several times more expensive. Apart from the cost of the basic equipment such as the computer, other costs associated with peripherals such as printers, scanners, modem, extra disk drives are beyond the reach of most departments in ministries. The departments cannot also afford the exorbitant internet connection fees, (Akinsola et al.,, 2015). </w:t>
      </w:r>
    </w:p>
    <w:p w14:paraId="3C6C84A6">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Lack of Capacity (Skills):</w:t>
      </w:r>
      <w:r>
        <w:rPr>
          <w:rFonts w:ascii="Times New Roman" w:hAnsi="Times New Roman"/>
          <w:color w:val="000000"/>
          <w:sz w:val="24"/>
          <w:szCs w:val="24"/>
        </w:rPr>
        <w:t xml:space="preserve"> Nigeria does not only lack Information Technology Infrastructure, it also lacked the human skills and knowledge to fully integrate ICT into the ministry  programmes. To use ICT in offices, the need to fully train workers to install, maintain and support these systems cannot be over-emphasised. There is acute shortage of trained personnel in application software, operating systems, network administration and technicians to service and repair ICT facilities. Those who are designated to teach and use ICT applications in office programmes do not receive adequate training, at worst, do not receive any training at all, (Amoor, 2020).</w:t>
      </w:r>
    </w:p>
    <w:p w14:paraId="2268574F">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Limited Access to the Internet:</w:t>
      </w:r>
      <w:r>
        <w:rPr>
          <w:rFonts w:ascii="Times New Roman" w:hAnsi="Times New Roman"/>
          <w:color w:val="000000"/>
          <w:sz w:val="24"/>
          <w:szCs w:val="24"/>
        </w:rPr>
        <w:t xml:space="preserve"> In Nigeria, there are few internet providers that provide gateway services to Nigerians. Such internet providers are made up of Nigerians who are in partnership with foreign information and communication companies. Many of the companies provide poor services to customers who are often exploited and defrauded. The few reputable companies, which render reliable services, charge high fees, thus limiting access to the use of the internet. This situation has resulted in very expensive costs of bandwidth. Individual access to internet is highly restricted because of high cost per hour connectivity. There is therefore non-availability of internet access in many offices and departments because of the recurrent cost of bandwidth, (Aduwa Ogiegbean and Iyamu, 2015).</w:t>
      </w:r>
    </w:p>
    <w:p w14:paraId="718F2A17">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Lack of Political Will and Poorly Co-ordinated Supervision Mechanism:</w:t>
      </w:r>
      <w:r>
        <w:rPr>
          <w:rFonts w:ascii="Times New Roman" w:hAnsi="Times New Roman"/>
          <w:color w:val="000000"/>
          <w:sz w:val="24"/>
          <w:szCs w:val="24"/>
        </w:rPr>
        <w:t xml:space="preserve"> Most ICT educational programmes in Nigeria have failed because the proprietors (in most cases government) lack the political will in the area of adequate funding of the programme. In most case, government will develop good educational policies, but these policies are not backed by the necessary commitment in terms of the provision of the required resources for the effective implementation of these educational policies. There is also the problem of poorly co-ordinated supervision because there is no properly managed structure on ground to adequately monitor and supervise ICT infrastructure in most offices and departments (Amoor, 2020).</w:t>
      </w:r>
    </w:p>
    <w:p w14:paraId="5C6C9C83">
      <w:pPr>
        <w:pStyle w:val="2"/>
        <w:spacing w:before="0" w:line="480" w:lineRule="auto"/>
        <w:rPr>
          <w:rFonts w:ascii="Times New Roman" w:hAnsi="Times New Roman"/>
          <w:color w:val="000000"/>
          <w:sz w:val="24"/>
          <w:szCs w:val="24"/>
        </w:rPr>
      </w:pPr>
      <w:bookmarkStart w:id="31" w:name="_Toc170816655"/>
      <w:r>
        <w:rPr>
          <w:rFonts w:ascii="Times New Roman" w:hAnsi="Times New Roman"/>
          <w:bCs w:val="0"/>
          <w:color w:val="000000"/>
          <w:sz w:val="24"/>
          <w:szCs w:val="24"/>
        </w:rPr>
        <w:t>2.6 Summary of Literature Reviewed</w:t>
      </w:r>
      <w:bookmarkEnd w:id="31"/>
    </w:p>
    <w:p w14:paraId="0790AF52">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There is more than one definitions of Information Technology were given by Information Technology specialists. The one of the definitions is, “All forms of Technology involved in gathering, storing communicating retrieving and processing of data” is called as information Technology (Bradley and Stewart , 2022).” Technology is a set of knowledge, information, equipment, methods and operations which are used in converting raw materials to products (converting input to output). Based on this definition, organizations or even different organizational units have different technology and it demands that various methods used to manage them. Based on the Contingency theory we cannot use one method for managing all organization with different technologies.</w:t>
      </w:r>
    </w:p>
    <w:p w14:paraId="039A1D4C">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Brightman and Dimsdale (2016) traced the root of the high-tech revolution back to 1828 when Charles Babbage produced the first programmable calculating device, the Analytical Engine. We might look to the more recent past, 1944, and mention Howard Aiken's Mark I, the first programmable computer. We might cite the first electronic computer, the slow, gigantic but ground-breaking ENIAC developed in 1946 by John Mauchly and Presper Eckert at the ministry of Pennsylvania. </w:t>
      </w:r>
    </w:p>
    <w:p w14:paraId="12C62304">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policy in Nigeria can be traced to prior to the year 1999, public sector organizations in Nigeria were relying completely on old-fashioned methods (for example, manual filling, handwritten memos, etc.), and analogue technologies (such as typewriter, telephone, stencil etc.) to carry out their operations. This scenario contributed immensely to the frustrating slow pace of service delivery and lethargic policy and program implementation which in turn hampered the development of the nation. In response, the Obasanjo-led Administration in the year 2000 initiated its information technology (IT) policy known as the Nigerian National Information Technology Policy (NNITP) which was eventually approved by the Federal Executive Council in March 2001.</w:t>
      </w:r>
    </w:p>
    <w:p w14:paraId="5A2FDC2D">
      <w:pPr>
        <w:spacing w:after="0" w:line="480" w:lineRule="auto"/>
        <w:jc w:val="both"/>
        <w:rPr>
          <w:rFonts w:ascii="Times New Roman" w:hAnsi="Times New Roman"/>
          <w:color w:val="000000"/>
          <w:sz w:val="24"/>
          <w:szCs w:val="24"/>
        </w:rPr>
      </w:pPr>
      <w:r>
        <w:rPr>
          <w:rFonts w:ascii="Times New Roman" w:hAnsi="Times New Roman"/>
          <w:color w:val="000000"/>
          <w:sz w:val="24"/>
          <w:szCs w:val="24"/>
        </w:rPr>
        <w:t>ICT encourages transformation from the traditional bureaucratic paradigm that emphasizes standardization, departmentalization, and operational cost efficiency to the e-government paradigm that emphasizes coordinated network building, external collaboration, and efficient customer service. ICT has for instance, enabled improvements to government services such as voter registration, renewal of driver’s licenses, and online voting. The benefits of ICT include facilitating interaction among government agencies and, between governments and other governance stakeholders namely citizens, business owners, and government employees. These interactions help to enhance efficiency, performance, and output, and to engender transparency, accountability, citizens’ participation, collaboration, and collective aspiration.</w:t>
      </w:r>
    </w:p>
    <w:p w14:paraId="48D0F558">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Lastly, challenges associated with the use of ICT facilities discussed include: inadequate funding, inadequate electricity supply, lack of capacity (skills), limited access to the internet and lack of political will and coordinated supervision mechanisms. </w:t>
      </w:r>
    </w:p>
    <w:p w14:paraId="48DB3811">
      <w:pPr>
        <w:pStyle w:val="2"/>
        <w:spacing w:before="0"/>
        <w:jc w:val="center"/>
        <w:rPr>
          <w:rFonts w:ascii="Times New Roman" w:hAnsi="Times New Roman"/>
          <w:bCs w:val="0"/>
          <w:color w:val="000000"/>
          <w:sz w:val="24"/>
          <w:szCs w:val="24"/>
        </w:rPr>
      </w:pPr>
      <w:r>
        <w:rPr>
          <w:rFonts w:ascii="Times New Roman" w:hAnsi="Times New Roman"/>
          <w:color w:val="000000"/>
          <w:sz w:val="24"/>
          <w:szCs w:val="24"/>
        </w:rPr>
        <w:br w:type="page"/>
      </w:r>
      <w:bookmarkStart w:id="32" w:name="_Toc170816656"/>
      <w:r>
        <w:rPr>
          <w:rFonts w:ascii="Times New Roman" w:hAnsi="Times New Roman"/>
          <w:bCs w:val="0"/>
          <w:color w:val="000000"/>
          <w:sz w:val="24"/>
          <w:szCs w:val="24"/>
        </w:rPr>
        <w:t>CHAPTER THREE</w:t>
      </w:r>
      <w:bookmarkEnd w:id="32"/>
    </w:p>
    <w:p w14:paraId="0B3D2490">
      <w:pPr>
        <w:pStyle w:val="2"/>
        <w:spacing w:before="0"/>
        <w:jc w:val="center"/>
        <w:rPr>
          <w:rFonts w:ascii="Times New Roman" w:hAnsi="Times New Roman"/>
          <w:bCs w:val="0"/>
          <w:color w:val="000000"/>
          <w:sz w:val="24"/>
          <w:szCs w:val="24"/>
        </w:rPr>
      </w:pPr>
      <w:bookmarkStart w:id="33" w:name="_Toc170816657"/>
      <w:r>
        <w:rPr>
          <w:rFonts w:ascii="Times New Roman" w:hAnsi="Times New Roman"/>
          <w:bCs w:val="0"/>
          <w:color w:val="000000"/>
          <w:sz w:val="24"/>
          <w:szCs w:val="24"/>
        </w:rPr>
        <w:t>RESEARCH METHODS</w:t>
      </w:r>
      <w:bookmarkEnd w:id="33"/>
    </w:p>
    <w:p w14:paraId="1F5163D4">
      <w:pPr>
        <w:pStyle w:val="2"/>
        <w:spacing w:before="0" w:line="480" w:lineRule="auto"/>
        <w:rPr>
          <w:rFonts w:ascii="Times New Roman" w:hAnsi="Times New Roman"/>
          <w:color w:val="000000"/>
          <w:sz w:val="24"/>
          <w:szCs w:val="24"/>
        </w:rPr>
      </w:pPr>
      <w:bookmarkStart w:id="34" w:name="_Toc170816658"/>
      <w:r>
        <w:rPr>
          <w:rFonts w:ascii="Times New Roman" w:hAnsi="Times New Roman"/>
          <w:color w:val="000000"/>
          <w:sz w:val="24"/>
          <w:szCs w:val="24"/>
        </w:rPr>
        <w:t>3.1 Introduction</w:t>
      </w:r>
      <w:bookmarkEnd w:id="34"/>
    </w:p>
    <w:p w14:paraId="5F62DC16">
      <w:pPr>
        <w:spacing w:after="0" w:line="480" w:lineRule="auto"/>
        <w:jc w:val="both"/>
        <w:rPr>
          <w:rFonts w:ascii="Times New Roman" w:hAnsi="Times New Roman"/>
          <w:color w:val="000000"/>
          <w:sz w:val="24"/>
          <w:szCs w:val="24"/>
        </w:rPr>
      </w:pPr>
      <w:r>
        <w:rPr>
          <w:rFonts w:ascii="Times New Roman" w:hAnsi="Times New Roman"/>
          <w:color w:val="000000"/>
          <w:sz w:val="24"/>
          <w:szCs w:val="24"/>
        </w:rPr>
        <w:t>This chapter will explain the methods that will be employ in this research in collecting and analyzing data which are research design, population of the study, sample size and sampling technique, instrument for data collection, validity of the instruments, method for data collection, and method used for data analysis.</w:t>
      </w:r>
    </w:p>
    <w:p w14:paraId="519E6876">
      <w:pPr>
        <w:pStyle w:val="2"/>
        <w:spacing w:before="0" w:line="480" w:lineRule="auto"/>
        <w:rPr>
          <w:rFonts w:ascii="Times New Roman" w:hAnsi="Times New Roman"/>
          <w:color w:val="000000"/>
          <w:sz w:val="24"/>
          <w:szCs w:val="24"/>
        </w:rPr>
      </w:pPr>
      <w:bookmarkStart w:id="35" w:name="_Toc170816659"/>
      <w:r>
        <w:rPr>
          <w:rFonts w:ascii="Times New Roman" w:hAnsi="Times New Roman"/>
          <w:color w:val="000000"/>
          <w:sz w:val="24"/>
          <w:szCs w:val="24"/>
        </w:rPr>
        <w:t>3.2 Research Design</w:t>
      </w:r>
      <w:bookmarkEnd w:id="35"/>
      <w:r>
        <w:rPr>
          <w:rFonts w:ascii="Times New Roman" w:hAnsi="Times New Roman"/>
          <w:color w:val="000000"/>
          <w:sz w:val="24"/>
          <w:szCs w:val="24"/>
        </w:rPr>
        <w:t xml:space="preserve"> </w:t>
      </w:r>
    </w:p>
    <w:p w14:paraId="3FEE8723">
      <w:pPr>
        <w:spacing w:after="0" w:line="480" w:lineRule="auto"/>
        <w:jc w:val="both"/>
        <w:rPr>
          <w:rFonts w:ascii="Times New Roman" w:hAnsi="Times New Roman"/>
          <w:color w:val="000000"/>
          <w:sz w:val="24"/>
          <w:szCs w:val="24"/>
        </w:rPr>
      </w:pPr>
      <w:r>
        <w:rPr>
          <w:rFonts w:ascii="Times New Roman" w:hAnsi="Times New Roman"/>
          <w:color w:val="000000"/>
          <w:sz w:val="24"/>
          <w:szCs w:val="24"/>
        </w:rPr>
        <w:t>This research will adopt the descriptive survey design. According to Nworgu (2016) descriptive survey is aimed at collecting data on something and describing it in a systematic manner, the characteristics, and facts about a given population. Assessment of information communication technology skills on job performance in Kwara State ministry of education, necessitated the use of descriptive survey, because it involved observing, and describing the situation that involved large population without any manipulation carried out on them.</w:t>
      </w:r>
    </w:p>
    <w:p w14:paraId="068E50E9">
      <w:pPr>
        <w:pStyle w:val="2"/>
        <w:spacing w:before="0" w:line="480" w:lineRule="auto"/>
        <w:rPr>
          <w:rFonts w:ascii="Times New Roman" w:hAnsi="Times New Roman"/>
          <w:color w:val="000000"/>
          <w:sz w:val="24"/>
          <w:szCs w:val="24"/>
        </w:rPr>
      </w:pPr>
      <w:bookmarkStart w:id="36" w:name="_Toc170816660"/>
      <w:r>
        <w:rPr>
          <w:rFonts w:ascii="Times New Roman" w:hAnsi="Times New Roman"/>
          <w:color w:val="000000"/>
          <w:sz w:val="24"/>
          <w:szCs w:val="24"/>
        </w:rPr>
        <w:t>3.3 Population of the Study</w:t>
      </w:r>
      <w:bookmarkEnd w:id="36"/>
      <w:r>
        <w:rPr>
          <w:rFonts w:ascii="Times New Roman" w:hAnsi="Times New Roman"/>
          <w:color w:val="000000"/>
          <w:sz w:val="24"/>
          <w:szCs w:val="24"/>
        </w:rPr>
        <w:t xml:space="preserve"> </w:t>
      </w:r>
    </w:p>
    <w:p w14:paraId="1B2B2E86">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population of this study will consist of all civil servants in ministry of education. Civil servants in ministry of education (202</w:t>
      </w:r>
      <w:r>
        <w:rPr>
          <w:rFonts w:hint="default" w:ascii="Times New Roman" w:hAnsi="Times New Roman"/>
          <w:color w:val="000000"/>
          <w:sz w:val="24"/>
          <w:szCs w:val="24"/>
          <w:lang w:val="en-US"/>
        </w:rPr>
        <w:t>5</w:t>
      </w:r>
      <w:r>
        <w:rPr>
          <w:rFonts w:ascii="Times New Roman" w:hAnsi="Times New Roman"/>
          <w:color w:val="000000"/>
          <w:sz w:val="24"/>
          <w:szCs w:val="24"/>
        </w:rPr>
        <w:t>) estimated as five hundred and thirty-nine (539). Please see the details of the population in table 3.1</w:t>
      </w:r>
    </w:p>
    <w:p w14:paraId="3F1B6B3C">
      <w:pPr>
        <w:spacing w:after="0" w:line="480" w:lineRule="auto"/>
        <w:rPr>
          <w:rFonts w:ascii="Times New Roman" w:hAnsi="Times New Roman"/>
          <w:b/>
          <w:bCs/>
          <w:color w:val="000000"/>
          <w:sz w:val="24"/>
          <w:szCs w:val="24"/>
        </w:rPr>
      </w:pPr>
      <w:bookmarkStart w:id="37" w:name="_Hlk141056221"/>
      <w:r>
        <w:rPr>
          <w:rFonts w:ascii="Times New Roman" w:hAnsi="Times New Roman"/>
          <w:b/>
          <w:bCs/>
          <w:color w:val="000000"/>
          <w:sz w:val="24"/>
          <w:szCs w:val="24"/>
        </w:rPr>
        <w:t>Table 3:1 Table of the study population</w:t>
      </w:r>
    </w:p>
    <w:bookmarkEnd w:id="37"/>
    <w:tbl>
      <w:tblPr>
        <w:tblStyle w:val="4"/>
        <w:tblW w:w="0" w:type="auto"/>
        <w:tblInd w:w="198" w:type="dxa"/>
        <w:tblLayout w:type="autofit"/>
        <w:tblCellMar>
          <w:top w:w="0" w:type="dxa"/>
          <w:left w:w="108" w:type="dxa"/>
          <w:bottom w:w="0" w:type="dxa"/>
          <w:right w:w="108" w:type="dxa"/>
        </w:tblCellMar>
      </w:tblPr>
      <w:tblGrid>
        <w:gridCol w:w="1440"/>
        <w:gridCol w:w="3330"/>
        <w:gridCol w:w="3593"/>
      </w:tblGrid>
      <w:tr w14:paraId="3FE79C7B">
        <w:tblPrEx>
          <w:tblCellMar>
            <w:top w:w="0" w:type="dxa"/>
            <w:left w:w="108" w:type="dxa"/>
            <w:bottom w:w="0" w:type="dxa"/>
            <w:right w:w="108" w:type="dxa"/>
          </w:tblCellMar>
        </w:tblPrEx>
        <w:tc>
          <w:tcPr>
            <w:tcW w:w="1440" w:type="dxa"/>
            <w:tcBorders>
              <w:top w:val="single" w:color="auto" w:sz="4" w:space="0"/>
              <w:bottom w:val="single" w:color="auto" w:sz="4" w:space="0"/>
            </w:tcBorders>
            <w:shd w:val="clear" w:color="auto" w:fill="auto"/>
            <w:noWrap w:val="0"/>
            <w:vAlign w:val="top"/>
          </w:tcPr>
          <w:p w14:paraId="4303721B">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S/N</w:t>
            </w:r>
          </w:p>
        </w:tc>
        <w:tc>
          <w:tcPr>
            <w:tcW w:w="3330" w:type="dxa"/>
            <w:tcBorders>
              <w:top w:val="single" w:color="auto" w:sz="4" w:space="0"/>
              <w:bottom w:val="single" w:color="auto" w:sz="4" w:space="0"/>
            </w:tcBorders>
            <w:shd w:val="clear" w:color="auto" w:fill="auto"/>
            <w:noWrap w:val="0"/>
            <w:vAlign w:val="top"/>
          </w:tcPr>
          <w:p w14:paraId="7ADA4D17">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 xml:space="preserve">GENDER </w:t>
            </w:r>
          </w:p>
        </w:tc>
        <w:tc>
          <w:tcPr>
            <w:tcW w:w="3593" w:type="dxa"/>
            <w:tcBorders>
              <w:top w:val="single" w:color="auto" w:sz="4" w:space="0"/>
              <w:bottom w:val="single" w:color="auto" w:sz="4" w:space="0"/>
            </w:tcBorders>
            <w:shd w:val="clear" w:color="auto" w:fill="auto"/>
            <w:noWrap w:val="0"/>
            <w:vAlign w:val="top"/>
          </w:tcPr>
          <w:p w14:paraId="3481CD7E">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POPULATIONS</w:t>
            </w:r>
          </w:p>
        </w:tc>
      </w:tr>
      <w:tr w14:paraId="32FC1AC3">
        <w:tblPrEx>
          <w:tblCellMar>
            <w:top w:w="0" w:type="dxa"/>
            <w:left w:w="108" w:type="dxa"/>
            <w:bottom w:w="0" w:type="dxa"/>
            <w:right w:w="108" w:type="dxa"/>
          </w:tblCellMar>
        </w:tblPrEx>
        <w:tc>
          <w:tcPr>
            <w:tcW w:w="1440" w:type="dxa"/>
            <w:tcBorders>
              <w:top w:val="single" w:color="auto" w:sz="4" w:space="0"/>
            </w:tcBorders>
            <w:shd w:val="clear" w:color="auto" w:fill="auto"/>
            <w:noWrap w:val="0"/>
            <w:vAlign w:val="top"/>
          </w:tcPr>
          <w:p w14:paraId="598A1355">
            <w:pPr>
              <w:spacing w:after="0" w:line="48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330" w:type="dxa"/>
            <w:tcBorders>
              <w:top w:val="single" w:color="auto" w:sz="4" w:space="0"/>
            </w:tcBorders>
            <w:shd w:val="clear" w:color="auto" w:fill="auto"/>
            <w:noWrap w:val="0"/>
            <w:vAlign w:val="top"/>
          </w:tcPr>
          <w:p w14:paraId="3494D34F">
            <w:pPr>
              <w:spacing w:after="0" w:line="480" w:lineRule="auto"/>
              <w:jc w:val="center"/>
              <w:rPr>
                <w:rFonts w:ascii="Times New Roman" w:hAnsi="Times New Roman"/>
                <w:color w:val="000000"/>
                <w:sz w:val="24"/>
                <w:szCs w:val="24"/>
              </w:rPr>
            </w:pPr>
            <w:r>
              <w:rPr>
                <w:rFonts w:ascii="Times New Roman" w:hAnsi="Times New Roman"/>
                <w:color w:val="000000"/>
                <w:sz w:val="24"/>
                <w:szCs w:val="24"/>
              </w:rPr>
              <w:t>Male</w:t>
            </w:r>
          </w:p>
        </w:tc>
        <w:tc>
          <w:tcPr>
            <w:tcW w:w="3593" w:type="dxa"/>
            <w:tcBorders>
              <w:top w:val="single" w:color="auto" w:sz="4" w:space="0"/>
            </w:tcBorders>
            <w:shd w:val="clear" w:color="auto" w:fill="auto"/>
            <w:noWrap w:val="0"/>
            <w:vAlign w:val="top"/>
          </w:tcPr>
          <w:p w14:paraId="5828ADF6">
            <w:pPr>
              <w:spacing w:after="0" w:line="480" w:lineRule="auto"/>
              <w:jc w:val="center"/>
              <w:rPr>
                <w:rFonts w:ascii="Times New Roman" w:hAnsi="Times New Roman"/>
                <w:color w:val="000000"/>
                <w:sz w:val="24"/>
                <w:szCs w:val="24"/>
              </w:rPr>
            </w:pPr>
            <w:r>
              <w:rPr>
                <w:rFonts w:ascii="Times New Roman" w:hAnsi="Times New Roman"/>
                <w:color w:val="000000"/>
                <w:sz w:val="24"/>
                <w:szCs w:val="24"/>
              </w:rPr>
              <w:t>294</w:t>
            </w:r>
          </w:p>
        </w:tc>
      </w:tr>
      <w:tr w14:paraId="330D7FB7">
        <w:tblPrEx>
          <w:tblCellMar>
            <w:top w:w="0" w:type="dxa"/>
            <w:left w:w="108" w:type="dxa"/>
            <w:bottom w:w="0" w:type="dxa"/>
            <w:right w:w="108" w:type="dxa"/>
          </w:tblCellMar>
        </w:tblPrEx>
        <w:trPr>
          <w:trHeight w:val="350" w:hRule="atLeast"/>
        </w:trPr>
        <w:tc>
          <w:tcPr>
            <w:tcW w:w="1440" w:type="dxa"/>
            <w:shd w:val="clear" w:color="auto" w:fill="auto"/>
            <w:noWrap w:val="0"/>
            <w:vAlign w:val="top"/>
          </w:tcPr>
          <w:p w14:paraId="0C0AF57B">
            <w:pPr>
              <w:spacing w:after="0" w:line="48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330" w:type="dxa"/>
            <w:shd w:val="clear" w:color="auto" w:fill="auto"/>
            <w:noWrap w:val="0"/>
            <w:vAlign w:val="top"/>
          </w:tcPr>
          <w:p w14:paraId="66BCFC17">
            <w:pPr>
              <w:spacing w:after="0"/>
              <w:jc w:val="center"/>
              <w:rPr>
                <w:rFonts w:ascii="Times New Roman" w:hAnsi="Times New Roman"/>
                <w:color w:val="000000"/>
                <w:sz w:val="24"/>
                <w:szCs w:val="24"/>
              </w:rPr>
            </w:pPr>
            <w:r>
              <w:rPr>
                <w:rFonts w:ascii="Times New Roman" w:hAnsi="Times New Roman"/>
                <w:color w:val="000000"/>
                <w:sz w:val="24"/>
                <w:szCs w:val="24"/>
              </w:rPr>
              <w:t>Female</w:t>
            </w:r>
          </w:p>
        </w:tc>
        <w:tc>
          <w:tcPr>
            <w:tcW w:w="3593" w:type="dxa"/>
            <w:shd w:val="clear" w:color="auto" w:fill="auto"/>
            <w:noWrap w:val="0"/>
            <w:vAlign w:val="top"/>
          </w:tcPr>
          <w:p w14:paraId="031B3F09">
            <w:pPr>
              <w:spacing w:after="0"/>
              <w:jc w:val="center"/>
              <w:rPr>
                <w:rFonts w:ascii="Times New Roman" w:hAnsi="Times New Roman"/>
                <w:color w:val="000000"/>
                <w:sz w:val="24"/>
                <w:szCs w:val="24"/>
              </w:rPr>
            </w:pPr>
            <w:r>
              <w:rPr>
                <w:rFonts w:ascii="Times New Roman" w:hAnsi="Times New Roman"/>
                <w:color w:val="000000"/>
                <w:sz w:val="24"/>
                <w:szCs w:val="24"/>
              </w:rPr>
              <w:t>245</w:t>
            </w:r>
          </w:p>
        </w:tc>
      </w:tr>
      <w:tr w14:paraId="394E8667">
        <w:tblPrEx>
          <w:tblCellMar>
            <w:top w:w="0" w:type="dxa"/>
            <w:left w:w="108" w:type="dxa"/>
            <w:bottom w:w="0" w:type="dxa"/>
            <w:right w:w="108" w:type="dxa"/>
          </w:tblCellMar>
        </w:tblPrEx>
        <w:tc>
          <w:tcPr>
            <w:tcW w:w="1440" w:type="dxa"/>
            <w:tcBorders>
              <w:bottom w:val="single" w:color="auto" w:sz="4" w:space="0"/>
            </w:tcBorders>
            <w:shd w:val="clear" w:color="auto" w:fill="auto"/>
            <w:noWrap w:val="0"/>
            <w:vAlign w:val="top"/>
          </w:tcPr>
          <w:p w14:paraId="02B61E6E">
            <w:pPr>
              <w:spacing w:after="0" w:line="240" w:lineRule="auto"/>
              <w:jc w:val="center"/>
              <w:rPr>
                <w:rFonts w:ascii="Times New Roman" w:hAnsi="Times New Roman"/>
                <w:color w:val="000000"/>
                <w:sz w:val="24"/>
                <w:szCs w:val="24"/>
              </w:rPr>
            </w:pPr>
          </w:p>
        </w:tc>
        <w:tc>
          <w:tcPr>
            <w:tcW w:w="3330" w:type="dxa"/>
            <w:tcBorders>
              <w:bottom w:val="single" w:color="auto" w:sz="4" w:space="0"/>
            </w:tcBorders>
            <w:shd w:val="clear" w:color="auto" w:fill="auto"/>
            <w:noWrap w:val="0"/>
            <w:vAlign w:val="top"/>
          </w:tcPr>
          <w:p w14:paraId="46575AC1">
            <w:pPr>
              <w:spacing w:after="0"/>
              <w:jc w:val="center"/>
              <w:rPr>
                <w:rFonts w:ascii="Times New Roman" w:hAnsi="Times New Roman"/>
                <w:b/>
                <w:bCs/>
                <w:color w:val="000000"/>
                <w:sz w:val="24"/>
                <w:szCs w:val="24"/>
              </w:rPr>
            </w:pPr>
            <w:r>
              <w:rPr>
                <w:rFonts w:ascii="Times New Roman" w:hAnsi="Times New Roman"/>
                <w:b/>
                <w:bCs/>
                <w:color w:val="000000"/>
                <w:sz w:val="24"/>
                <w:szCs w:val="24"/>
              </w:rPr>
              <w:t>Total</w:t>
            </w:r>
          </w:p>
        </w:tc>
        <w:tc>
          <w:tcPr>
            <w:tcW w:w="3593" w:type="dxa"/>
            <w:tcBorders>
              <w:bottom w:val="single" w:color="auto" w:sz="4" w:space="0"/>
            </w:tcBorders>
            <w:shd w:val="clear" w:color="auto" w:fill="auto"/>
            <w:noWrap w:val="0"/>
            <w:vAlign w:val="top"/>
          </w:tcPr>
          <w:p w14:paraId="0C09C493">
            <w:pPr>
              <w:spacing w:after="0"/>
              <w:jc w:val="center"/>
              <w:rPr>
                <w:rFonts w:ascii="Times New Roman" w:hAnsi="Times New Roman"/>
                <w:b/>
                <w:bCs/>
                <w:color w:val="000000"/>
                <w:sz w:val="24"/>
                <w:szCs w:val="24"/>
              </w:rPr>
            </w:pPr>
            <w:r>
              <w:rPr>
                <w:rFonts w:ascii="Times New Roman" w:hAnsi="Times New Roman"/>
                <w:b/>
                <w:bCs/>
                <w:color w:val="000000"/>
                <w:sz w:val="24"/>
                <w:szCs w:val="24"/>
              </w:rPr>
              <w:t>539</w:t>
            </w:r>
          </w:p>
        </w:tc>
      </w:tr>
    </w:tbl>
    <w:p w14:paraId="5321576A">
      <w:pPr>
        <w:spacing w:after="0" w:line="240" w:lineRule="auto"/>
        <w:rPr>
          <w:rFonts w:hint="default" w:ascii="Times New Roman" w:hAnsi="Times New Roman"/>
          <w:color w:val="000000"/>
          <w:sz w:val="24"/>
          <w:szCs w:val="24"/>
          <w:lang w:val="en-US"/>
        </w:rPr>
      </w:pPr>
      <w:r>
        <w:rPr>
          <w:rFonts w:ascii="Times New Roman" w:hAnsi="Times New Roman"/>
          <w:color w:val="000000"/>
          <w:sz w:val="24"/>
          <w:szCs w:val="24"/>
        </w:rPr>
        <w:t>Source: Ministry of education</w:t>
      </w:r>
      <w:r>
        <w:rPr>
          <w:rFonts w:hint="default" w:ascii="Times New Roman" w:hAnsi="Times New Roman"/>
          <w:color w:val="000000"/>
          <w:sz w:val="24"/>
          <w:szCs w:val="24"/>
          <w:lang w:val="en-US"/>
        </w:rPr>
        <w:t xml:space="preserve"> 2025</w:t>
      </w:r>
    </w:p>
    <w:p w14:paraId="416863A6">
      <w:pPr>
        <w:pStyle w:val="2"/>
        <w:spacing w:before="0" w:line="480" w:lineRule="auto"/>
        <w:rPr>
          <w:rFonts w:ascii="Times New Roman" w:hAnsi="Times New Roman"/>
          <w:color w:val="000000"/>
          <w:sz w:val="24"/>
          <w:szCs w:val="24"/>
        </w:rPr>
      </w:pPr>
      <w:bookmarkStart w:id="38" w:name="_Toc170816661"/>
      <w:r>
        <w:rPr>
          <w:rFonts w:ascii="Times New Roman" w:hAnsi="Times New Roman"/>
          <w:color w:val="000000"/>
          <w:sz w:val="24"/>
          <w:szCs w:val="24"/>
        </w:rPr>
        <w:t>3.4 Sample and Sampling Technique</w:t>
      </w:r>
      <w:bookmarkEnd w:id="38"/>
    </w:p>
    <w:p w14:paraId="5C6C863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p>
    <w:p w14:paraId="69CF8634">
      <w:pPr>
        <w:spacing w:after="0" w:line="480" w:lineRule="auto"/>
        <w:jc w:val="both"/>
        <w:rPr>
          <w:rFonts w:ascii="Times New Roman" w:hAnsi="Times New Roman" w:eastAsia="Times New Roman"/>
          <w:color w:val="000000"/>
          <w:sz w:val="24"/>
          <w:szCs w:val="24"/>
        </w:rPr>
      </w:pPr>
      <w:r>
        <w:rPr>
          <w:rFonts w:ascii="Times New Roman" w:hAnsi="Times New Roman"/>
          <w:color w:val="000000"/>
          <w:sz w:val="24"/>
          <w:szCs w:val="24"/>
        </w:rPr>
        <w:t xml:space="preserve">However, </w:t>
      </w:r>
      <w:r>
        <w:rPr>
          <w:rFonts w:ascii="Times New Roman" w:hAnsi="Times New Roman" w:eastAsia="Times New Roman"/>
          <w:color w:val="000000"/>
          <w:sz w:val="24"/>
          <w:szCs w:val="24"/>
        </w:rPr>
        <w:t xml:space="preserve">Multi stage sampling technique will be adopted. From the table of research advisor, a sample size of 217 was recommended </w:t>
      </w:r>
      <w:r>
        <w:rPr>
          <w:rFonts w:ascii="Times New Roman" w:hAnsi="Times New Roman"/>
          <w:color w:val="000000"/>
          <w:sz w:val="24"/>
          <w:szCs w:val="24"/>
        </w:rPr>
        <w:t xml:space="preserve">at 95% confidence level and 0.05 degree of accuracy/margin of error for the population of </w:t>
      </w:r>
      <w:r>
        <w:rPr>
          <w:rFonts w:ascii="Times New Roman" w:hAnsi="Times New Roman"/>
          <w:b/>
          <w:color w:val="000000"/>
          <w:sz w:val="24"/>
          <w:szCs w:val="24"/>
        </w:rPr>
        <w:t xml:space="preserve">539 </w:t>
      </w:r>
      <w:r>
        <w:rPr>
          <w:rFonts w:ascii="Times New Roman" w:hAnsi="Times New Roman" w:eastAsia="Times New Roman"/>
          <w:color w:val="000000"/>
          <w:sz w:val="24"/>
          <w:szCs w:val="24"/>
        </w:rPr>
        <w:t xml:space="preserve">and the recommended sample size was proportionately distributed among the male and female civil servant in ministry of education. </w:t>
      </w:r>
      <w:r>
        <w:rPr>
          <w:rFonts w:ascii="Times New Roman" w:hAnsi="Times New Roman"/>
          <w:color w:val="000000"/>
          <w:sz w:val="24"/>
          <w:szCs w:val="24"/>
        </w:rPr>
        <w:t xml:space="preserve">While at the end, simple random sampling was used to select the sample from each of the respondents, making a total of 217 </w:t>
      </w:r>
    </w:p>
    <w:p w14:paraId="268E7FBD">
      <w:pPr>
        <w:spacing w:after="0" w:line="48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Please see Table 1 below:</w:t>
      </w:r>
    </w:p>
    <w:p w14:paraId="6DFFD239">
      <w:pPr>
        <w:spacing w:after="0" w:line="48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Table 3.2: Population and Sample Size</w:t>
      </w:r>
    </w:p>
    <w:tbl>
      <w:tblPr>
        <w:tblStyle w:val="4"/>
        <w:tblW w:w="7740" w:type="dxa"/>
        <w:tblInd w:w="198" w:type="dxa"/>
        <w:tblLayout w:type="fixed"/>
        <w:tblCellMar>
          <w:top w:w="0" w:type="dxa"/>
          <w:left w:w="108" w:type="dxa"/>
          <w:bottom w:w="0" w:type="dxa"/>
          <w:right w:w="108" w:type="dxa"/>
        </w:tblCellMar>
      </w:tblPr>
      <w:tblGrid>
        <w:gridCol w:w="1260"/>
        <w:gridCol w:w="1890"/>
        <w:gridCol w:w="2700"/>
        <w:gridCol w:w="1890"/>
      </w:tblGrid>
      <w:tr w14:paraId="77D9C1B9">
        <w:tblPrEx>
          <w:tblCellMar>
            <w:top w:w="0" w:type="dxa"/>
            <w:left w:w="108" w:type="dxa"/>
            <w:bottom w:w="0" w:type="dxa"/>
            <w:right w:w="108" w:type="dxa"/>
          </w:tblCellMar>
        </w:tblPrEx>
        <w:tc>
          <w:tcPr>
            <w:tcW w:w="1260" w:type="dxa"/>
            <w:tcBorders>
              <w:top w:val="single" w:color="auto" w:sz="4" w:space="0"/>
              <w:bottom w:val="single" w:color="auto" w:sz="4" w:space="0"/>
            </w:tcBorders>
            <w:shd w:val="clear" w:color="auto" w:fill="auto"/>
            <w:noWrap w:val="0"/>
            <w:vAlign w:val="top"/>
          </w:tcPr>
          <w:p w14:paraId="3DFF98D0">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S/N</w:t>
            </w:r>
          </w:p>
        </w:tc>
        <w:tc>
          <w:tcPr>
            <w:tcW w:w="1890" w:type="dxa"/>
            <w:tcBorders>
              <w:top w:val="single" w:color="auto" w:sz="4" w:space="0"/>
              <w:bottom w:val="single" w:color="auto" w:sz="4" w:space="0"/>
            </w:tcBorders>
            <w:shd w:val="clear" w:color="auto" w:fill="auto"/>
            <w:noWrap w:val="0"/>
            <w:vAlign w:val="top"/>
          </w:tcPr>
          <w:p w14:paraId="601BAA0D">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 xml:space="preserve">GENDER </w:t>
            </w:r>
          </w:p>
        </w:tc>
        <w:tc>
          <w:tcPr>
            <w:tcW w:w="2700" w:type="dxa"/>
            <w:tcBorders>
              <w:top w:val="single" w:color="auto" w:sz="4" w:space="0"/>
              <w:bottom w:val="single" w:color="auto" w:sz="4" w:space="0"/>
            </w:tcBorders>
            <w:shd w:val="clear" w:color="auto" w:fill="auto"/>
            <w:noWrap w:val="0"/>
            <w:vAlign w:val="top"/>
          </w:tcPr>
          <w:p w14:paraId="4FB92DC8">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POPULATIONS</w:t>
            </w:r>
          </w:p>
        </w:tc>
        <w:tc>
          <w:tcPr>
            <w:tcW w:w="1890" w:type="dxa"/>
            <w:tcBorders>
              <w:top w:val="single" w:color="auto" w:sz="4" w:space="0"/>
              <w:bottom w:val="single" w:color="auto" w:sz="4" w:space="0"/>
            </w:tcBorders>
            <w:noWrap w:val="0"/>
            <w:vAlign w:val="top"/>
          </w:tcPr>
          <w:p w14:paraId="0EE48840">
            <w:pPr>
              <w:spacing w:after="0" w:line="480" w:lineRule="auto"/>
              <w:jc w:val="center"/>
              <w:rPr>
                <w:rFonts w:ascii="Times New Roman" w:hAnsi="Times New Roman"/>
                <w:b/>
                <w:color w:val="000000"/>
                <w:sz w:val="24"/>
                <w:szCs w:val="24"/>
              </w:rPr>
            </w:pPr>
            <w:r>
              <w:rPr>
                <w:rFonts w:ascii="Times New Roman" w:hAnsi="Times New Roman" w:eastAsia="Times New Roman"/>
                <w:b/>
                <w:color w:val="000000"/>
                <w:sz w:val="24"/>
                <w:szCs w:val="24"/>
              </w:rPr>
              <w:t>SAMPLE SIZE</w:t>
            </w:r>
          </w:p>
        </w:tc>
      </w:tr>
      <w:tr w14:paraId="2A125A6A">
        <w:tblPrEx>
          <w:tblCellMar>
            <w:top w:w="0" w:type="dxa"/>
            <w:left w:w="108" w:type="dxa"/>
            <w:bottom w:w="0" w:type="dxa"/>
            <w:right w:w="108" w:type="dxa"/>
          </w:tblCellMar>
        </w:tblPrEx>
        <w:tc>
          <w:tcPr>
            <w:tcW w:w="1260" w:type="dxa"/>
            <w:tcBorders>
              <w:top w:val="single" w:color="auto" w:sz="4" w:space="0"/>
            </w:tcBorders>
            <w:shd w:val="clear" w:color="auto" w:fill="auto"/>
            <w:noWrap w:val="0"/>
            <w:vAlign w:val="top"/>
          </w:tcPr>
          <w:p w14:paraId="3640F908">
            <w:pPr>
              <w:spacing w:after="0" w:line="480" w:lineRule="auto"/>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color="auto" w:sz="4" w:space="0"/>
            </w:tcBorders>
            <w:shd w:val="clear" w:color="auto" w:fill="auto"/>
            <w:noWrap w:val="0"/>
            <w:vAlign w:val="top"/>
          </w:tcPr>
          <w:p w14:paraId="69DBEB8E">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Male </w:t>
            </w:r>
          </w:p>
        </w:tc>
        <w:tc>
          <w:tcPr>
            <w:tcW w:w="2700" w:type="dxa"/>
            <w:tcBorders>
              <w:top w:val="single" w:color="auto" w:sz="4" w:space="0"/>
            </w:tcBorders>
            <w:shd w:val="clear" w:color="auto" w:fill="auto"/>
            <w:noWrap w:val="0"/>
            <w:vAlign w:val="top"/>
          </w:tcPr>
          <w:p w14:paraId="19B23498">
            <w:pPr>
              <w:spacing w:after="0" w:line="480" w:lineRule="auto"/>
              <w:jc w:val="both"/>
              <w:rPr>
                <w:rFonts w:ascii="Times New Roman" w:hAnsi="Times New Roman"/>
                <w:color w:val="000000"/>
                <w:sz w:val="24"/>
                <w:szCs w:val="24"/>
              </w:rPr>
            </w:pPr>
            <w:r>
              <w:rPr>
                <w:rFonts w:ascii="Times New Roman" w:hAnsi="Times New Roman"/>
                <w:color w:val="000000"/>
                <w:sz w:val="24"/>
                <w:szCs w:val="24"/>
              </w:rPr>
              <w:t>294×217÷539</w:t>
            </w:r>
          </w:p>
        </w:tc>
        <w:tc>
          <w:tcPr>
            <w:tcW w:w="1890" w:type="dxa"/>
            <w:tcBorders>
              <w:top w:val="single" w:color="auto" w:sz="4" w:space="0"/>
            </w:tcBorders>
            <w:noWrap w:val="0"/>
            <w:vAlign w:val="top"/>
          </w:tcPr>
          <w:p w14:paraId="04A8337C">
            <w:pPr>
              <w:spacing w:after="0" w:line="480" w:lineRule="auto"/>
              <w:jc w:val="both"/>
              <w:rPr>
                <w:rFonts w:ascii="Times New Roman" w:hAnsi="Times New Roman"/>
                <w:color w:val="000000"/>
                <w:sz w:val="24"/>
                <w:szCs w:val="24"/>
              </w:rPr>
            </w:pPr>
            <w:r>
              <w:rPr>
                <w:rFonts w:ascii="Times New Roman" w:hAnsi="Times New Roman" w:eastAsia="Times New Roman"/>
                <w:color w:val="000000"/>
                <w:sz w:val="24"/>
                <w:szCs w:val="24"/>
              </w:rPr>
              <w:t>118</w:t>
            </w:r>
          </w:p>
        </w:tc>
      </w:tr>
      <w:tr w14:paraId="008F5546">
        <w:tblPrEx>
          <w:tblCellMar>
            <w:top w:w="0" w:type="dxa"/>
            <w:left w:w="108" w:type="dxa"/>
            <w:bottom w:w="0" w:type="dxa"/>
            <w:right w:w="108" w:type="dxa"/>
          </w:tblCellMar>
        </w:tblPrEx>
        <w:tc>
          <w:tcPr>
            <w:tcW w:w="1260" w:type="dxa"/>
            <w:shd w:val="clear" w:color="auto" w:fill="auto"/>
            <w:noWrap w:val="0"/>
            <w:vAlign w:val="top"/>
          </w:tcPr>
          <w:p w14:paraId="37AD7FBA">
            <w:pPr>
              <w:spacing w:after="0" w:line="480" w:lineRule="auto"/>
              <w:rPr>
                <w:rFonts w:ascii="Times New Roman" w:hAnsi="Times New Roman"/>
                <w:color w:val="000000"/>
                <w:sz w:val="24"/>
                <w:szCs w:val="24"/>
              </w:rPr>
            </w:pPr>
            <w:r>
              <w:rPr>
                <w:rFonts w:ascii="Times New Roman" w:hAnsi="Times New Roman"/>
                <w:color w:val="000000"/>
                <w:sz w:val="24"/>
                <w:szCs w:val="24"/>
              </w:rPr>
              <w:t>2</w:t>
            </w:r>
          </w:p>
        </w:tc>
        <w:tc>
          <w:tcPr>
            <w:tcW w:w="1890" w:type="dxa"/>
            <w:shd w:val="clear" w:color="auto" w:fill="auto"/>
            <w:noWrap w:val="0"/>
            <w:vAlign w:val="top"/>
          </w:tcPr>
          <w:p w14:paraId="1FE57AE8">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Female </w:t>
            </w:r>
          </w:p>
        </w:tc>
        <w:tc>
          <w:tcPr>
            <w:tcW w:w="2700" w:type="dxa"/>
            <w:shd w:val="clear" w:color="auto" w:fill="auto"/>
            <w:noWrap w:val="0"/>
            <w:vAlign w:val="top"/>
          </w:tcPr>
          <w:p w14:paraId="636579C4">
            <w:pPr>
              <w:spacing w:after="0" w:line="480" w:lineRule="auto"/>
              <w:rPr>
                <w:rFonts w:ascii="Times New Roman" w:hAnsi="Times New Roman"/>
                <w:color w:val="000000"/>
                <w:sz w:val="24"/>
                <w:szCs w:val="24"/>
              </w:rPr>
            </w:pPr>
            <w:r>
              <w:rPr>
                <w:rFonts w:ascii="Times New Roman" w:hAnsi="Times New Roman"/>
                <w:color w:val="000000"/>
                <w:sz w:val="24"/>
                <w:szCs w:val="24"/>
              </w:rPr>
              <w:t>245×217÷539</w:t>
            </w:r>
          </w:p>
        </w:tc>
        <w:tc>
          <w:tcPr>
            <w:tcW w:w="1890" w:type="dxa"/>
            <w:noWrap w:val="0"/>
            <w:vAlign w:val="top"/>
          </w:tcPr>
          <w:p w14:paraId="10F65FE3">
            <w:pPr>
              <w:spacing w:after="0" w:line="480" w:lineRule="auto"/>
              <w:jc w:val="both"/>
              <w:rPr>
                <w:rFonts w:ascii="Times New Roman" w:hAnsi="Times New Roman"/>
                <w:color w:val="000000"/>
                <w:sz w:val="24"/>
                <w:szCs w:val="24"/>
              </w:rPr>
            </w:pPr>
            <w:r>
              <w:rPr>
                <w:rFonts w:ascii="Times New Roman" w:hAnsi="Times New Roman" w:eastAsia="Times New Roman"/>
                <w:color w:val="000000"/>
                <w:sz w:val="24"/>
                <w:szCs w:val="24"/>
              </w:rPr>
              <w:t>99</w:t>
            </w:r>
          </w:p>
        </w:tc>
      </w:tr>
      <w:tr w14:paraId="3DEBC527">
        <w:tblPrEx>
          <w:tblCellMar>
            <w:top w:w="0" w:type="dxa"/>
            <w:left w:w="108" w:type="dxa"/>
            <w:bottom w:w="0" w:type="dxa"/>
            <w:right w:w="108" w:type="dxa"/>
          </w:tblCellMar>
        </w:tblPrEx>
        <w:tc>
          <w:tcPr>
            <w:tcW w:w="1260" w:type="dxa"/>
            <w:tcBorders>
              <w:bottom w:val="single" w:color="auto" w:sz="4" w:space="0"/>
            </w:tcBorders>
            <w:shd w:val="clear" w:color="auto" w:fill="auto"/>
            <w:noWrap w:val="0"/>
            <w:vAlign w:val="top"/>
          </w:tcPr>
          <w:p w14:paraId="02582A73">
            <w:pPr>
              <w:spacing w:after="0" w:line="480" w:lineRule="auto"/>
              <w:rPr>
                <w:rFonts w:ascii="Times New Roman" w:hAnsi="Times New Roman"/>
                <w:color w:val="000000"/>
                <w:sz w:val="24"/>
                <w:szCs w:val="24"/>
              </w:rPr>
            </w:pPr>
          </w:p>
        </w:tc>
        <w:tc>
          <w:tcPr>
            <w:tcW w:w="1890" w:type="dxa"/>
            <w:tcBorders>
              <w:bottom w:val="single" w:color="auto" w:sz="4" w:space="0"/>
            </w:tcBorders>
            <w:shd w:val="clear" w:color="auto" w:fill="auto"/>
            <w:noWrap w:val="0"/>
            <w:vAlign w:val="top"/>
          </w:tcPr>
          <w:p w14:paraId="32B2809E">
            <w:pPr>
              <w:spacing w:after="0" w:line="480" w:lineRule="auto"/>
              <w:rPr>
                <w:rFonts w:ascii="Times New Roman" w:hAnsi="Times New Roman"/>
                <w:b/>
                <w:bCs/>
                <w:color w:val="000000"/>
                <w:sz w:val="24"/>
                <w:szCs w:val="24"/>
              </w:rPr>
            </w:pPr>
            <w:r>
              <w:rPr>
                <w:rFonts w:ascii="Times New Roman" w:hAnsi="Times New Roman"/>
                <w:b/>
                <w:bCs/>
                <w:color w:val="000000"/>
                <w:sz w:val="24"/>
                <w:szCs w:val="24"/>
              </w:rPr>
              <w:t>Total</w:t>
            </w:r>
          </w:p>
        </w:tc>
        <w:tc>
          <w:tcPr>
            <w:tcW w:w="2700" w:type="dxa"/>
            <w:tcBorders>
              <w:bottom w:val="single" w:color="auto" w:sz="4" w:space="0"/>
            </w:tcBorders>
            <w:shd w:val="clear" w:color="auto" w:fill="auto"/>
            <w:noWrap w:val="0"/>
            <w:vAlign w:val="top"/>
          </w:tcPr>
          <w:p w14:paraId="2AFF00A0">
            <w:pPr>
              <w:spacing w:after="0" w:line="480" w:lineRule="auto"/>
              <w:rPr>
                <w:rFonts w:ascii="Times New Roman" w:hAnsi="Times New Roman"/>
                <w:color w:val="000000"/>
                <w:sz w:val="24"/>
                <w:szCs w:val="24"/>
              </w:rPr>
            </w:pPr>
          </w:p>
        </w:tc>
        <w:tc>
          <w:tcPr>
            <w:tcW w:w="1890" w:type="dxa"/>
            <w:tcBorders>
              <w:bottom w:val="single" w:color="auto" w:sz="4" w:space="0"/>
            </w:tcBorders>
            <w:noWrap w:val="0"/>
            <w:vAlign w:val="top"/>
          </w:tcPr>
          <w:p w14:paraId="459B6748">
            <w:pPr>
              <w:spacing w:after="0" w:line="480" w:lineRule="auto"/>
              <w:jc w:val="both"/>
              <w:rPr>
                <w:rFonts w:ascii="Times New Roman" w:hAnsi="Times New Roman"/>
                <w:color w:val="000000"/>
                <w:sz w:val="24"/>
                <w:szCs w:val="24"/>
              </w:rPr>
            </w:pPr>
            <w:r>
              <w:rPr>
                <w:rFonts w:ascii="Times New Roman" w:hAnsi="Times New Roman" w:eastAsia="Times New Roman"/>
                <w:color w:val="000000"/>
                <w:sz w:val="24"/>
                <w:szCs w:val="24"/>
              </w:rPr>
              <w:t>217</w:t>
            </w:r>
          </w:p>
        </w:tc>
      </w:tr>
    </w:tbl>
    <w:p w14:paraId="0ADF3875">
      <w:pPr>
        <w:spacing w:after="0" w:line="480" w:lineRule="auto"/>
        <w:jc w:val="both"/>
        <w:rPr>
          <w:rFonts w:ascii="Times New Roman" w:hAnsi="Times New Roman"/>
          <w:b/>
          <w:color w:val="000000"/>
          <w:sz w:val="24"/>
          <w:szCs w:val="24"/>
        </w:rPr>
      </w:pPr>
    </w:p>
    <w:p w14:paraId="3D0486E6">
      <w:pPr>
        <w:pStyle w:val="2"/>
        <w:spacing w:before="0" w:line="480" w:lineRule="auto"/>
        <w:rPr>
          <w:rFonts w:ascii="Times New Roman" w:hAnsi="Times New Roman"/>
          <w:color w:val="000000"/>
          <w:sz w:val="24"/>
          <w:szCs w:val="24"/>
        </w:rPr>
      </w:pPr>
      <w:bookmarkStart w:id="39" w:name="_Toc170816662"/>
      <w:r>
        <w:rPr>
          <w:rFonts w:ascii="Times New Roman" w:hAnsi="Times New Roman"/>
          <w:color w:val="000000"/>
          <w:sz w:val="24"/>
          <w:szCs w:val="24"/>
        </w:rPr>
        <w:t>3.5 Instrument for data collection</w:t>
      </w:r>
      <w:bookmarkEnd w:id="39"/>
      <w:r>
        <w:rPr>
          <w:rFonts w:ascii="Times New Roman" w:hAnsi="Times New Roman"/>
          <w:color w:val="000000"/>
          <w:sz w:val="24"/>
          <w:szCs w:val="24"/>
        </w:rPr>
        <w:t xml:space="preserve"> </w:t>
      </w:r>
    </w:p>
    <w:p w14:paraId="223B040A">
      <w:pPr>
        <w:spacing w:after="0" w:line="480" w:lineRule="auto"/>
        <w:jc w:val="both"/>
        <w:rPr>
          <w:rFonts w:ascii="Times New Roman" w:hAnsi="Times New Roman"/>
          <w:color w:val="000000"/>
          <w:sz w:val="24"/>
          <w:szCs w:val="24"/>
        </w:rPr>
      </w:pPr>
      <w:r>
        <w:rPr>
          <w:rFonts w:ascii="Times New Roman" w:hAnsi="Times New Roman"/>
          <w:color w:val="000000"/>
          <w:sz w:val="24"/>
          <w:szCs w:val="24"/>
        </w:rPr>
        <w:t>A well-structured questionnaire titled: Assessment of information communication and technology skills on job performance in Kwara State ministry of education, will be used to collect necessary data for the purpose of the research. The instrument will has two sections, Section "A" and Section "B" respectively. Section “A” will deals with personal data of the respondents such as sex, age of the respondents, educational level of the respondents, and year experience of respondent. However, Section “B” will be made up of items on the problem of the study.</w:t>
      </w:r>
    </w:p>
    <w:p w14:paraId="4018FD71">
      <w:pPr>
        <w:pStyle w:val="2"/>
        <w:spacing w:before="0" w:line="480" w:lineRule="auto"/>
        <w:rPr>
          <w:rFonts w:ascii="Times New Roman" w:hAnsi="Times New Roman"/>
          <w:color w:val="000000"/>
          <w:sz w:val="24"/>
          <w:szCs w:val="24"/>
        </w:rPr>
      </w:pPr>
      <w:bookmarkStart w:id="40" w:name="_Toc170816663"/>
      <w:r>
        <w:rPr>
          <w:rFonts w:ascii="Times New Roman" w:hAnsi="Times New Roman"/>
          <w:color w:val="000000"/>
          <w:sz w:val="24"/>
          <w:szCs w:val="24"/>
        </w:rPr>
        <w:t>3.6 Validity of the Instruments</w:t>
      </w:r>
      <w:bookmarkEnd w:id="40"/>
    </w:p>
    <w:p w14:paraId="4A632948">
      <w:pPr>
        <w:spacing w:after="0" w:line="480" w:lineRule="auto"/>
        <w:jc w:val="both"/>
        <w:rPr>
          <w:rFonts w:ascii="Times New Roman" w:hAnsi="Times New Roman"/>
          <w:color w:val="000000"/>
          <w:sz w:val="24"/>
          <w:szCs w:val="24"/>
        </w:rPr>
      </w:pPr>
      <w:r>
        <w:rPr>
          <w:rFonts w:ascii="Times New Roman" w:hAnsi="Times New Roman"/>
          <w:color w:val="000000"/>
          <w:sz w:val="24"/>
          <w:szCs w:val="24"/>
        </w:rPr>
        <w:t>Validity is a key indicator of the quality of a measuring instrument. To ensure the validity of the instrument for the study, the draft questionnaires, questions generated with the help of information gathered from the objectives and other studies to ensure that the questions duly represents the concepts of the research will be given to the project supervision in the Department of library and information science. Their opinions, amendments and suggestions would be incorporated into the final instrument.</w:t>
      </w:r>
    </w:p>
    <w:p w14:paraId="0417385E">
      <w:pPr>
        <w:pStyle w:val="2"/>
        <w:spacing w:before="0" w:line="480" w:lineRule="auto"/>
        <w:rPr>
          <w:rFonts w:ascii="Times New Roman" w:hAnsi="Times New Roman"/>
          <w:color w:val="000000"/>
          <w:sz w:val="24"/>
          <w:szCs w:val="24"/>
        </w:rPr>
      </w:pPr>
      <w:bookmarkStart w:id="41" w:name="_Toc170816664"/>
      <w:r>
        <w:rPr>
          <w:rFonts w:ascii="Times New Roman" w:hAnsi="Times New Roman"/>
          <w:color w:val="000000"/>
          <w:sz w:val="24"/>
          <w:szCs w:val="24"/>
        </w:rPr>
        <w:t>3.7 Procedures for Data Collection</w:t>
      </w:r>
      <w:bookmarkEnd w:id="41"/>
      <w:r>
        <w:rPr>
          <w:rFonts w:ascii="Times New Roman" w:hAnsi="Times New Roman"/>
          <w:color w:val="000000"/>
          <w:sz w:val="24"/>
          <w:szCs w:val="24"/>
        </w:rPr>
        <w:t xml:space="preserve"> </w:t>
      </w:r>
    </w:p>
    <w:p w14:paraId="7CC0DF20">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instrument for this study would be personally administered by the researchers to the respondents in Kwara State ministry of education. The researchers will seek for proper approval from the appropriate authorities within the premises where motive of the research will be explain, thereafter the instrument will be administer and collect back upon completion.</w:t>
      </w:r>
    </w:p>
    <w:p w14:paraId="7C278AC0">
      <w:pPr>
        <w:pStyle w:val="2"/>
        <w:spacing w:before="0" w:line="480" w:lineRule="auto"/>
        <w:rPr>
          <w:rFonts w:ascii="Times New Roman" w:hAnsi="Times New Roman"/>
          <w:color w:val="000000"/>
          <w:sz w:val="24"/>
          <w:szCs w:val="24"/>
        </w:rPr>
      </w:pPr>
      <w:bookmarkStart w:id="42" w:name="_Toc170816665"/>
      <w:r>
        <w:rPr>
          <w:rFonts w:ascii="Times New Roman" w:hAnsi="Times New Roman"/>
          <w:color w:val="000000"/>
          <w:sz w:val="24"/>
          <w:szCs w:val="24"/>
        </w:rPr>
        <w:t>3.8 Method of Data Analysis</w:t>
      </w:r>
      <w:bookmarkEnd w:id="42"/>
    </w:p>
    <w:p w14:paraId="0FABDAF7">
      <w:pPr>
        <w:spacing w:after="0" w:line="480" w:lineRule="auto"/>
        <w:jc w:val="both"/>
        <w:rPr>
          <w:rFonts w:ascii="Times New Roman" w:hAnsi="Times New Roman"/>
          <w:color w:val="000000"/>
          <w:sz w:val="24"/>
          <w:szCs w:val="24"/>
        </w:rPr>
      </w:pPr>
      <w:r>
        <w:rPr>
          <w:rFonts w:ascii="Times New Roman" w:hAnsi="Times New Roman"/>
          <w:color w:val="000000"/>
          <w:sz w:val="24"/>
          <w:szCs w:val="24"/>
        </w:rPr>
        <w:t>Descriptive statistics including simple percentages count will be used in analyzing the data. Descriptive statistics was adopted because of ease and simplicity to understand.</w:t>
      </w:r>
    </w:p>
    <w:p w14:paraId="45A05FF9">
      <w:pPr>
        <w:spacing w:after="0" w:line="480" w:lineRule="auto"/>
        <w:ind w:firstLine="612"/>
        <w:jc w:val="both"/>
        <w:rPr>
          <w:rFonts w:ascii="Times New Roman" w:hAnsi="Times New Roman"/>
          <w:color w:val="000000"/>
          <w:sz w:val="24"/>
          <w:szCs w:val="24"/>
        </w:rPr>
      </w:pPr>
    </w:p>
    <w:p w14:paraId="596F253B">
      <w:pPr>
        <w:pStyle w:val="2"/>
        <w:spacing w:before="0" w:line="480" w:lineRule="auto"/>
        <w:jc w:val="center"/>
        <w:rPr>
          <w:rFonts w:ascii="Times New Roman" w:hAnsi="Times New Roman"/>
          <w:bCs w:val="0"/>
          <w:color w:val="000000"/>
          <w:sz w:val="24"/>
          <w:szCs w:val="24"/>
        </w:rPr>
      </w:pPr>
      <w:r>
        <w:rPr>
          <w:rFonts w:ascii="Times New Roman" w:hAnsi="Times New Roman"/>
          <w:b w:val="0"/>
          <w:bCs w:val="0"/>
          <w:color w:val="000000"/>
          <w:sz w:val="24"/>
          <w:szCs w:val="24"/>
        </w:rPr>
        <w:br w:type="page"/>
      </w:r>
      <w:bookmarkStart w:id="43" w:name="_Toc85665944"/>
      <w:bookmarkStart w:id="44" w:name="_Toc170816666"/>
      <w:r>
        <w:rPr>
          <w:rFonts w:ascii="Times New Roman" w:hAnsi="Times New Roman"/>
          <w:bCs w:val="0"/>
          <w:color w:val="000000"/>
          <w:sz w:val="24"/>
          <w:szCs w:val="24"/>
        </w:rPr>
        <w:t>CHAPTER</w:t>
      </w:r>
      <w:bookmarkEnd w:id="43"/>
      <w:r>
        <w:rPr>
          <w:rFonts w:ascii="Times New Roman" w:hAnsi="Times New Roman"/>
          <w:bCs w:val="0"/>
          <w:color w:val="000000"/>
          <w:sz w:val="24"/>
          <w:szCs w:val="24"/>
        </w:rPr>
        <w:t xml:space="preserve"> FOUR</w:t>
      </w:r>
      <w:bookmarkEnd w:id="44"/>
    </w:p>
    <w:p w14:paraId="3DB1BD2C">
      <w:pPr>
        <w:pStyle w:val="2"/>
        <w:spacing w:before="0" w:line="480" w:lineRule="auto"/>
        <w:jc w:val="center"/>
        <w:rPr>
          <w:rFonts w:ascii="Times New Roman" w:hAnsi="Times New Roman"/>
          <w:bCs w:val="0"/>
          <w:color w:val="000000"/>
          <w:sz w:val="24"/>
          <w:szCs w:val="24"/>
        </w:rPr>
      </w:pPr>
      <w:bookmarkStart w:id="45" w:name="_Toc170816667"/>
      <w:r>
        <w:rPr>
          <w:rFonts w:ascii="Times New Roman" w:hAnsi="Times New Roman" w:eastAsia="Calibri"/>
          <w:bCs w:val="0"/>
          <w:color w:val="000000"/>
          <w:sz w:val="24"/>
          <w:szCs w:val="24"/>
          <w:lang w:eastAsia="en-US"/>
        </w:rPr>
        <w:t>DATA ANALYSIS, PRESENTATION OF RESULTS</w:t>
      </w:r>
      <w:bookmarkEnd w:id="45"/>
    </w:p>
    <w:p w14:paraId="5C987DC5">
      <w:pPr>
        <w:pStyle w:val="2"/>
        <w:spacing w:before="0" w:line="480" w:lineRule="auto"/>
        <w:jc w:val="center"/>
        <w:rPr>
          <w:rFonts w:ascii="Times New Roman" w:hAnsi="Times New Roman"/>
          <w:bCs w:val="0"/>
          <w:color w:val="000000"/>
          <w:sz w:val="24"/>
          <w:szCs w:val="24"/>
        </w:rPr>
      </w:pPr>
      <w:bookmarkStart w:id="46" w:name="_Toc170816668"/>
      <w:r>
        <w:rPr>
          <w:rFonts w:ascii="Times New Roman" w:hAnsi="Times New Roman" w:eastAsia="Calibri"/>
          <w:bCs w:val="0"/>
          <w:color w:val="000000"/>
          <w:sz w:val="24"/>
          <w:szCs w:val="24"/>
          <w:lang w:eastAsia="en-US"/>
        </w:rPr>
        <w:t>AND DISCUSSION OF FINDINGS</w:t>
      </w:r>
      <w:bookmarkEnd w:id="46"/>
    </w:p>
    <w:p w14:paraId="790AFB8E">
      <w:pPr>
        <w:pStyle w:val="2"/>
        <w:spacing w:before="0" w:line="480" w:lineRule="auto"/>
        <w:rPr>
          <w:rFonts w:ascii="Times New Roman" w:hAnsi="Times New Roman"/>
          <w:bCs w:val="0"/>
          <w:color w:val="000000"/>
          <w:sz w:val="24"/>
          <w:szCs w:val="24"/>
        </w:rPr>
      </w:pPr>
      <w:bookmarkStart w:id="47" w:name="_Toc170816669"/>
      <w:r>
        <w:rPr>
          <w:rFonts w:ascii="Times New Roman" w:hAnsi="Times New Roman" w:eastAsia="Calibri"/>
          <w:bCs w:val="0"/>
          <w:color w:val="000000"/>
          <w:sz w:val="24"/>
          <w:szCs w:val="24"/>
          <w:lang w:eastAsia="en-US"/>
        </w:rPr>
        <w:t>4.1 Introduction</w:t>
      </w:r>
      <w:bookmarkEnd w:id="47"/>
    </w:p>
    <w:p w14:paraId="1116C013">
      <w:pPr>
        <w:spacing w:after="0" w:line="48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In this chapter, data analysis is presented with detailed interpretation and discussion of results. The discussion is presented in the following sequential order: structured interview schedule and response rate, demographic information of the respondents, answers to the research questions formulated for the study and discussion of findings.</w:t>
      </w:r>
      <w:bookmarkStart w:id="48" w:name="_Toc80687321"/>
      <w:bookmarkStart w:id="49" w:name="_Toc85665945"/>
    </w:p>
    <w:p w14:paraId="2720D174">
      <w:pPr>
        <w:pStyle w:val="2"/>
        <w:spacing w:before="0" w:line="480" w:lineRule="auto"/>
        <w:rPr>
          <w:rFonts w:ascii="Times New Roman" w:hAnsi="Times New Roman"/>
          <w:bCs w:val="0"/>
          <w:color w:val="000000"/>
          <w:sz w:val="24"/>
          <w:szCs w:val="24"/>
        </w:rPr>
      </w:pPr>
      <w:bookmarkStart w:id="50" w:name="_Toc170816670"/>
      <w:r>
        <w:rPr>
          <w:rFonts w:ascii="Times New Roman" w:hAnsi="Times New Roman"/>
          <w:bCs w:val="0"/>
          <w:color w:val="000000"/>
          <w:sz w:val="24"/>
          <w:szCs w:val="24"/>
        </w:rPr>
        <w:t>4.2 Response</w:t>
      </w:r>
      <w:bookmarkEnd w:id="48"/>
      <w:bookmarkEnd w:id="49"/>
      <w:r>
        <w:rPr>
          <w:rFonts w:ascii="Times New Roman" w:hAnsi="Times New Roman"/>
          <w:bCs w:val="0"/>
          <w:color w:val="000000"/>
          <w:sz w:val="24"/>
          <w:szCs w:val="24"/>
        </w:rPr>
        <w:t xml:space="preserve"> Rate</w:t>
      </w:r>
      <w:bookmarkEnd w:id="50"/>
    </w:p>
    <w:p w14:paraId="119A6810">
      <w:pPr>
        <w:spacing w:after="0" w:line="48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 xml:space="preserve">A total number of 217 Questionnaire were administered at Kwara state Ministry of Education. All the questions were answered and found useable for the research giving a response rate of 100%. This is achieved as the researchers waited for collection of the research questionnaire after the completion by the respondents. </w:t>
      </w:r>
    </w:p>
    <w:p w14:paraId="029F7E99">
      <w:pPr>
        <w:spacing w:after="0" w:line="240" w:lineRule="auto"/>
        <w:rPr>
          <w:rFonts w:ascii="Times New Roman" w:hAnsi="Times New Roman"/>
          <w:b/>
          <w:bCs/>
          <w:color w:val="000000"/>
          <w:sz w:val="24"/>
          <w:szCs w:val="24"/>
        </w:rPr>
      </w:pPr>
      <w:bookmarkStart w:id="51" w:name="_Toc84630378"/>
      <w:r>
        <w:rPr>
          <w:rFonts w:ascii="Times New Roman" w:hAnsi="Times New Roman" w:eastAsia="Calibri"/>
          <w:b/>
          <w:bCs/>
          <w:color w:val="000000"/>
          <w:sz w:val="24"/>
          <w:szCs w:val="24"/>
          <w:lang w:eastAsia="en-US"/>
        </w:rPr>
        <w:t>Table 4.1: Response</w:t>
      </w:r>
      <w:bookmarkEnd w:id="51"/>
      <w:r>
        <w:rPr>
          <w:rFonts w:ascii="Times New Roman" w:hAnsi="Times New Roman" w:eastAsia="Calibri"/>
          <w:b/>
          <w:bCs/>
          <w:color w:val="000000"/>
          <w:sz w:val="24"/>
          <w:szCs w:val="24"/>
          <w:lang w:eastAsia="en-US"/>
        </w:rPr>
        <w:t xml:space="preserve"> Rate</w:t>
      </w:r>
    </w:p>
    <w:tbl>
      <w:tblPr>
        <w:tblStyle w:val="4"/>
        <w:tblpPr w:leftFromText="180" w:rightFromText="180" w:vertAnchor="text" w:horzAnchor="margin" w:tblpY="386"/>
        <w:tblW w:w="865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8"/>
        <w:gridCol w:w="2340"/>
        <w:gridCol w:w="2160"/>
        <w:gridCol w:w="1350"/>
      </w:tblGrid>
      <w:tr w14:paraId="38C167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2808" w:type="dxa"/>
            <w:tcBorders>
              <w:top w:val="single" w:color="auto" w:sz="4" w:space="0"/>
              <w:bottom w:val="single" w:color="auto" w:sz="4" w:space="0"/>
            </w:tcBorders>
            <w:noWrap w:val="0"/>
            <w:tcMar>
              <w:top w:w="0" w:type="dxa"/>
              <w:left w:w="108" w:type="dxa"/>
              <w:bottom w:w="0" w:type="dxa"/>
              <w:right w:w="108" w:type="dxa"/>
            </w:tcMar>
            <w:vAlign w:val="top"/>
          </w:tcPr>
          <w:p w14:paraId="7977B808">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Ministry</w:t>
            </w:r>
          </w:p>
        </w:tc>
        <w:tc>
          <w:tcPr>
            <w:tcW w:w="2340" w:type="dxa"/>
            <w:tcBorders>
              <w:top w:val="single" w:color="auto" w:sz="4" w:space="0"/>
              <w:bottom w:val="single" w:color="auto" w:sz="4" w:space="0"/>
            </w:tcBorders>
            <w:noWrap w:val="0"/>
            <w:tcMar>
              <w:top w:w="0" w:type="dxa"/>
              <w:left w:w="108" w:type="dxa"/>
              <w:bottom w:w="0" w:type="dxa"/>
              <w:right w:w="108" w:type="dxa"/>
            </w:tcMar>
            <w:vAlign w:val="top"/>
          </w:tcPr>
          <w:p w14:paraId="34EC8654">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Total number of structured interview questions</w:t>
            </w:r>
          </w:p>
        </w:tc>
        <w:tc>
          <w:tcPr>
            <w:tcW w:w="2160" w:type="dxa"/>
            <w:tcBorders>
              <w:top w:val="single" w:color="auto" w:sz="4" w:space="0"/>
              <w:bottom w:val="single" w:color="auto" w:sz="4" w:space="0"/>
            </w:tcBorders>
            <w:noWrap w:val="0"/>
            <w:tcMar>
              <w:top w:w="0" w:type="dxa"/>
              <w:left w:w="108" w:type="dxa"/>
              <w:bottom w:w="0" w:type="dxa"/>
              <w:right w:w="108" w:type="dxa"/>
            </w:tcMar>
            <w:vAlign w:val="top"/>
          </w:tcPr>
          <w:p w14:paraId="20A9F496">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Total number of answered question</w:t>
            </w:r>
          </w:p>
        </w:tc>
        <w:tc>
          <w:tcPr>
            <w:tcW w:w="1350" w:type="dxa"/>
            <w:tcBorders>
              <w:top w:val="single" w:color="auto" w:sz="4" w:space="0"/>
              <w:bottom w:val="single" w:color="auto" w:sz="4" w:space="0"/>
            </w:tcBorders>
            <w:noWrap w:val="0"/>
            <w:tcMar>
              <w:top w:w="0" w:type="dxa"/>
              <w:left w:w="108" w:type="dxa"/>
              <w:bottom w:w="0" w:type="dxa"/>
              <w:right w:w="108" w:type="dxa"/>
            </w:tcMar>
            <w:vAlign w:val="top"/>
          </w:tcPr>
          <w:p w14:paraId="446DB3EE">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Percentage</w:t>
            </w:r>
          </w:p>
        </w:tc>
      </w:tr>
      <w:tr w14:paraId="66C534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2808" w:type="dxa"/>
            <w:tcBorders>
              <w:top w:val="single" w:color="auto" w:sz="4" w:space="0"/>
            </w:tcBorders>
            <w:noWrap w:val="0"/>
            <w:tcMar>
              <w:top w:w="0" w:type="dxa"/>
              <w:left w:w="108" w:type="dxa"/>
              <w:bottom w:w="0" w:type="dxa"/>
              <w:right w:w="108" w:type="dxa"/>
            </w:tcMar>
            <w:vAlign w:val="top"/>
          </w:tcPr>
          <w:p w14:paraId="326BE53F">
            <w:pPr>
              <w:spacing w:after="0" w:line="480" w:lineRule="auto"/>
              <w:rPr>
                <w:rFonts w:ascii="Times New Roman" w:hAnsi="Times New Roman"/>
                <w:b/>
                <w:bCs/>
                <w:color w:val="000000"/>
                <w:sz w:val="24"/>
                <w:szCs w:val="24"/>
              </w:rPr>
            </w:pPr>
            <w:r>
              <w:rPr>
                <w:rFonts w:ascii="Times New Roman" w:hAnsi="Times New Roman"/>
                <w:color w:val="000000"/>
                <w:sz w:val="24"/>
                <w:szCs w:val="24"/>
              </w:rPr>
              <w:t xml:space="preserve">Kwara State Ministry of Education </w:t>
            </w:r>
          </w:p>
        </w:tc>
        <w:tc>
          <w:tcPr>
            <w:tcW w:w="2340" w:type="dxa"/>
            <w:tcBorders>
              <w:top w:val="single" w:color="auto" w:sz="4" w:space="0"/>
            </w:tcBorders>
            <w:noWrap w:val="0"/>
            <w:tcMar>
              <w:top w:w="0" w:type="dxa"/>
              <w:left w:w="108" w:type="dxa"/>
              <w:bottom w:w="0" w:type="dxa"/>
              <w:right w:w="108" w:type="dxa"/>
            </w:tcMar>
            <w:vAlign w:val="top"/>
          </w:tcPr>
          <w:p w14:paraId="44D11DB2">
            <w:pPr>
              <w:spacing w:after="0" w:line="480" w:lineRule="auto"/>
              <w:jc w:val="center"/>
              <w:rPr>
                <w:rFonts w:ascii="Times New Roman" w:hAnsi="Times New Roman"/>
                <w:b/>
                <w:bCs/>
                <w:color w:val="000000"/>
                <w:sz w:val="24"/>
                <w:szCs w:val="24"/>
              </w:rPr>
            </w:pPr>
            <w:r>
              <w:rPr>
                <w:rFonts w:ascii="Times New Roman" w:hAnsi="Times New Roman" w:eastAsia="Calibri"/>
                <w:color w:val="000000"/>
                <w:sz w:val="24"/>
                <w:szCs w:val="24"/>
                <w:lang w:eastAsia="en-US"/>
              </w:rPr>
              <w:t>217</w:t>
            </w:r>
          </w:p>
        </w:tc>
        <w:tc>
          <w:tcPr>
            <w:tcW w:w="2160" w:type="dxa"/>
            <w:tcBorders>
              <w:top w:val="single" w:color="auto" w:sz="4" w:space="0"/>
            </w:tcBorders>
            <w:noWrap w:val="0"/>
            <w:tcMar>
              <w:top w:w="0" w:type="dxa"/>
              <w:left w:w="108" w:type="dxa"/>
              <w:bottom w:w="0" w:type="dxa"/>
              <w:right w:w="108" w:type="dxa"/>
            </w:tcMar>
            <w:vAlign w:val="top"/>
          </w:tcPr>
          <w:p w14:paraId="4884459A">
            <w:pPr>
              <w:spacing w:after="0" w:line="480" w:lineRule="auto"/>
              <w:jc w:val="center"/>
              <w:rPr>
                <w:rFonts w:ascii="Times New Roman" w:hAnsi="Times New Roman"/>
                <w:b/>
                <w:bCs/>
                <w:color w:val="000000"/>
                <w:sz w:val="24"/>
                <w:szCs w:val="24"/>
              </w:rPr>
            </w:pPr>
            <w:r>
              <w:rPr>
                <w:rFonts w:ascii="Times New Roman" w:hAnsi="Times New Roman" w:eastAsia="Calibri"/>
                <w:color w:val="000000"/>
                <w:sz w:val="24"/>
                <w:szCs w:val="24"/>
                <w:lang w:eastAsia="en-US"/>
              </w:rPr>
              <w:t>217</w:t>
            </w:r>
          </w:p>
        </w:tc>
        <w:tc>
          <w:tcPr>
            <w:tcW w:w="1350" w:type="dxa"/>
            <w:tcBorders>
              <w:top w:val="single" w:color="auto" w:sz="4" w:space="0"/>
            </w:tcBorders>
            <w:noWrap w:val="0"/>
            <w:tcMar>
              <w:top w:w="0" w:type="dxa"/>
              <w:left w:w="108" w:type="dxa"/>
              <w:bottom w:w="0" w:type="dxa"/>
              <w:right w:w="108" w:type="dxa"/>
            </w:tcMar>
            <w:vAlign w:val="top"/>
          </w:tcPr>
          <w:p w14:paraId="26C4131C">
            <w:pPr>
              <w:spacing w:after="0" w:line="480" w:lineRule="auto"/>
              <w:jc w:val="center"/>
              <w:rPr>
                <w:rFonts w:ascii="Times New Roman" w:hAnsi="Times New Roman"/>
                <w:b/>
                <w:bCs/>
                <w:color w:val="000000"/>
                <w:sz w:val="24"/>
                <w:szCs w:val="24"/>
              </w:rPr>
            </w:pPr>
            <w:r>
              <w:rPr>
                <w:rFonts w:ascii="Times New Roman" w:hAnsi="Times New Roman" w:eastAsia="Calibri"/>
                <w:color w:val="000000"/>
                <w:sz w:val="24"/>
                <w:szCs w:val="24"/>
                <w:lang w:eastAsia="en-US"/>
              </w:rPr>
              <w:t>100%</w:t>
            </w:r>
          </w:p>
        </w:tc>
      </w:tr>
    </w:tbl>
    <w:p w14:paraId="2FE8A5DA">
      <w:pPr>
        <w:spacing w:after="0" w:line="480" w:lineRule="auto"/>
        <w:rPr>
          <w:rFonts w:hint="default" w:ascii="Times New Roman" w:hAnsi="Times New Roman"/>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067858A6">
      <w:pPr>
        <w:spacing w:after="0" w:line="480" w:lineRule="auto"/>
        <w:jc w:val="both"/>
        <w:outlineLvl w:val="0"/>
        <w:rPr>
          <w:rFonts w:ascii="Times New Roman" w:hAnsi="Times New Roman"/>
          <w:b/>
          <w:bCs/>
          <w:color w:val="000000"/>
          <w:sz w:val="24"/>
          <w:szCs w:val="24"/>
        </w:rPr>
      </w:pPr>
      <w:bookmarkStart w:id="52" w:name="_Toc85665946"/>
      <w:r>
        <w:rPr>
          <w:rFonts w:ascii="Times New Roman" w:hAnsi="Times New Roman"/>
          <w:b/>
          <w:bCs/>
          <w:color w:val="000000"/>
          <w:sz w:val="24"/>
          <w:szCs w:val="24"/>
        </w:rPr>
        <w:br w:type="page"/>
      </w:r>
      <w:bookmarkStart w:id="53" w:name="_Toc170816671"/>
      <w:r>
        <w:rPr>
          <w:rFonts w:ascii="Times New Roman" w:hAnsi="Times New Roman"/>
          <w:b/>
          <w:bCs/>
          <w:color w:val="000000"/>
          <w:sz w:val="24"/>
          <w:szCs w:val="24"/>
        </w:rPr>
        <w:t>4.3 Demographic</w:t>
      </w:r>
      <w:bookmarkEnd w:id="52"/>
      <w:r>
        <w:rPr>
          <w:rFonts w:ascii="Times New Roman" w:hAnsi="Times New Roman"/>
          <w:b/>
          <w:bCs/>
          <w:color w:val="000000"/>
          <w:sz w:val="24"/>
          <w:szCs w:val="24"/>
        </w:rPr>
        <w:t xml:space="preserve"> Data of the respondents</w:t>
      </w:r>
      <w:bookmarkEnd w:id="53"/>
      <w:r>
        <w:rPr>
          <w:rFonts w:ascii="Times New Roman" w:hAnsi="Times New Roman"/>
          <w:b/>
          <w:bCs/>
          <w:color w:val="000000"/>
          <w:sz w:val="24"/>
          <w:szCs w:val="24"/>
        </w:rPr>
        <w:t xml:space="preserve"> </w:t>
      </w:r>
    </w:p>
    <w:p w14:paraId="7840A51F">
      <w:pPr>
        <w:spacing w:after="0" w:line="480" w:lineRule="auto"/>
        <w:rPr>
          <w:rFonts w:ascii="Times New Roman" w:hAnsi="Times New Roman"/>
          <w:b/>
          <w:bCs/>
          <w:sz w:val="24"/>
          <w:szCs w:val="24"/>
        </w:rPr>
      </w:pPr>
      <w:bookmarkStart w:id="54" w:name="_Toc84630379"/>
      <w:r>
        <w:rPr>
          <w:rFonts w:ascii="Times New Roman" w:hAnsi="Times New Roman" w:eastAsia="Calibri"/>
          <w:b/>
          <w:bCs/>
          <w:color w:val="000000"/>
          <w:sz w:val="24"/>
          <w:szCs w:val="24"/>
          <w:lang w:eastAsia="en-US"/>
        </w:rPr>
        <w:t xml:space="preserve">Table 4.2: </w:t>
      </w:r>
      <w:r>
        <w:rPr>
          <w:rFonts w:ascii="Times New Roman" w:hAnsi="Times New Roman"/>
          <w:b/>
          <w:bCs/>
          <w:color w:val="000000"/>
          <w:sz w:val="24"/>
          <w:szCs w:val="24"/>
        </w:rPr>
        <w:t xml:space="preserve">Demographic </w:t>
      </w:r>
      <w:r>
        <w:rPr>
          <w:rFonts w:ascii="Times New Roman" w:hAnsi="Times New Roman" w:eastAsia="Calibri"/>
          <w:b/>
          <w:bCs/>
          <w:color w:val="000000"/>
          <w:sz w:val="24"/>
          <w:szCs w:val="24"/>
          <w:lang w:eastAsia="en-US"/>
        </w:rPr>
        <w:t xml:space="preserve">distribution of </w:t>
      </w:r>
      <w:bookmarkEnd w:id="54"/>
      <w:r>
        <w:rPr>
          <w:rFonts w:ascii="Times New Roman" w:hAnsi="Times New Roman" w:eastAsia="Calibri"/>
          <w:b/>
          <w:bCs/>
          <w:color w:val="000000"/>
          <w:sz w:val="24"/>
          <w:szCs w:val="24"/>
          <w:lang w:eastAsia="en-US"/>
        </w:rPr>
        <w:t>the respondents</w:t>
      </w:r>
    </w:p>
    <w:tbl>
      <w:tblPr>
        <w:tblStyle w:val="4"/>
        <w:tblW w:w="7848" w:type="dxa"/>
        <w:tblInd w:w="0" w:type="dxa"/>
        <w:tblLayout w:type="autofit"/>
        <w:tblCellMar>
          <w:top w:w="0" w:type="dxa"/>
          <w:left w:w="108" w:type="dxa"/>
          <w:bottom w:w="0" w:type="dxa"/>
          <w:right w:w="108" w:type="dxa"/>
        </w:tblCellMar>
      </w:tblPr>
      <w:tblGrid>
        <w:gridCol w:w="2718"/>
        <w:gridCol w:w="2340"/>
        <w:gridCol w:w="2790"/>
      </w:tblGrid>
      <w:tr w14:paraId="0CAACE1C">
        <w:tblPrEx>
          <w:tblCellMar>
            <w:top w:w="0" w:type="dxa"/>
            <w:left w:w="108" w:type="dxa"/>
            <w:bottom w:w="0" w:type="dxa"/>
            <w:right w:w="108" w:type="dxa"/>
          </w:tblCellMar>
        </w:tblPrEx>
        <w:trPr>
          <w:trHeight w:val="565" w:hRule="atLeast"/>
        </w:trPr>
        <w:tc>
          <w:tcPr>
            <w:tcW w:w="2718" w:type="dxa"/>
            <w:tcBorders>
              <w:top w:val="single" w:color="auto" w:sz="4" w:space="0"/>
              <w:bottom w:val="single" w:color="auto" w:sz="4" w:space="0"/>
            </w:tcBorders>
            <w:noWrap w:val="0"/>
            <w:tcMar>
              <w:top w:w="0" w:type="dxa"/>
              <w:left w:w="108" w:type="dxa"/>
              <w:bottom w:w="0" w:type="dxa"/>
              <w:right w:w="108" w:type="dxa"/>
            </w:tcMar>
            <w:vAlign w:val="top"/>
          </w:tcPr>
          <w:p w14:paraId="4CE71B46">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Gender</w:t>
            </w:r>
          </w:p>
        </w:tc>
        <w:tc>
          <w:tcPr>
            <w:tcW w:w="2340" w:type="dxa"/>
            <w:tcBorders>
              <w:top w:val="single" w:color="auto" w:sz="4" w:space="0"/>
              <w:bottom w:val="single" w:color="auto" w:sz="4" w:space="0"/>
            </w:tcBorders>
            <w:noWrap w:val="0"/>
            <w:tcMar>
              <w:top w:w="0" w:type="dxa"/>
              <w:left w:w="108" w:type="dxa"/>
              <w:bottom w:w="0" w:type="dxa"/>
              <w:right w:w="108" w:type="dxa"/>
            </w:tcMar>
            <w:vAlign w:val="top"/>
          </w:tcPr>
          <w:p w14:paraId="6031C6B9">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Frequency</w:t>
            </w:r>
          </w:p>
        </w:tc>
        <w:tc>
          <w:tcPr>
            <w:tcW w:w="2790" w:type="dxa"/>
            <w:tcBorders>
              <w:top w:val="single" w:color="auto" w:sz="4" w:space="0"/>
              <w:bottom w:val="single" w:color="auto" w:sz="4" w:space="0"/>
            </w:tcBorders>
            <w:noWrap w:val="0"/>
            <w:tcMar>
              <w:top w:w="0" w:type="dxa"/>
              <w:left w:w="108" w:type="dxa"/>
              <w:bottom w:w="0" w:type="dxa"/>
              <w:right w:w="108" w:type="dxa"/>
            </w:tcMar>
            <w:vAlign w:val="top"/>
          </w:tcPr>
          <w:p w14:paraId="6BAA5844">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Percentage</w:t>
            </w:r>
          </w:p>
        </w:tc>
      </w:tr>
      <w:tr w14:paraId="551B5D25">
        <w:tblPrEx>
          <w:tblCellMar>
            <w:top w:w="0" w:type="dxa"/>
            <w:left w:w="108" w:type="dxa"/>
            <w:bottom w:w="0" w:type="dxa"/>
            <w:right w:w="108" w:type="dxa"/>
          </w:tblCellMar>
        </w:tblPrEx>
        <w:trPr>
          <w:trHeight w:val="550" w:hRule="atLeast"/>
        </w:trPr>
        <w:tc>
          <w:tcPr>
            <w:tcW w:w="2718" w:type="dxa"/>
            <w:tcBorders>
              <w:top w:val="single" w:color="auto" w:sz="4" w:space="0"/>
            </w:tcBorders>
            <w:noWrap w:val="0"/>
            <w:tcMar>
              <w:top w:w="0" w:type="dxa"/>
              <w:left w:w="108" w:type="dxa"/>
              <w:bottom w:w="0" w:type="dxa"/>
              <w:right w:w="108" w:type="dxa"/>
            </w:tcMar>
            <w:vAlign w:val="top"/>
          </w:tcPr>
          <w:p w14:paraId="0E0291A1">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Male</w:t>
            </w:r>
          </w:p>
        </w:tc>
        <w:tc>
          <w:tcPr>
            <w:tcW w:w="2340" w:type="dxa"/>
            <w:tcBorders>
              <w:top w:val="single" w:color="auto" w:sz="4" w:space="0"/>
            </w:tcBorders>
            <w:noWrap w:val="0"/>
            <w:tcMar>
              <w:top w:w="0" w:type="dxa"/>
              <w:left w:w="108" w:type="dxa"/>
              <w:bottom w:w="0" w:type="dxa"/>
              <w:right w:w="108" w:type="dxa"/>
            </w:tcMar>
            <w:vAlign w:val="top"/>
          </w:tcPr>
          <w:p w14:paraId="501552AA">
            <w:pPr>
              <w:tabs>
                <w:tab w:val="left" w:pos="840"/>
              </w:tabs>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118</w:t>
            </w:r>
          </w:p>
        </w:tc>
        <w:tc>
          <w:tcPr>
            <w:tcW w:w="2790" w:type="dxa"/>
            <w:tcBorders>
              <w:top w:val="single" w:color="auto" w:sz="4" w:space="0"/>
            </w:tcBorders>
            <w:noWrap w:val="0"/>
            <w:tcMar>
              <w:top w:w="0" w:type="dxa"/>
              <w:left w:w="108" w:type="dxa"/>
              <w:bottom w:w="0" w:type="dxa"/>
              <w:right w:w="108" w:type="dxa"/>
            </w:tcMar>
            <w:vAlign w:val="top"/>
          </w:tcPr>
          <w:p w14:paraId="266F7AD7">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54%</w:t>
            </w:r>
          </w:p>
        </w:tc>
      </w:tr>
      <w:tr w14:paraId="56842F9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E85BF58">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Female</w:t>
            </w:r>
          </w:p>
        </w:tc>
        <w:tc>
          <w:tcPr>
            <w:tcW w:w="2340" w:type="dxa"/>
            <w:noWrap w:val="0"/>
            <w:tcMar>
              <w:top w:w="0" w:type="dxa"/>
              <w:left w:w="108" w:type="dxa"/>
              <w:bottom w:w="0" w:type="dxa"/>
              <w:right w:w="108" w:type="dxa"/>
            </w:tcMar>
            <w:vAlign w:val="top"/>
          </w:tcPr>
          <w:p w14:paraId="25B3B902">
            <w:pPr>
              <w:spacing w:after="0" w:line="240" w:lineRule="auto"/>
              <w:jc w:val="both"/>
              <w:rPr>
                <w:rFonts w:ascii="Times New Roman" w:hAnsi="Times New Roman"/>
                <w:b/>
                <w:bCs/>
                <w:sz w:val="24"/>
                <w:szCs w:val="24"/>
              </w:rPr>
            </w:pPr>
            <w:r>
              <w:rPr>
                <w:rFonts w:ascii="Times New Roman" w:hAnsi="Times New Roman"/>
                <w:sz w:val="24"/>
                <w:szCs w:val="24"/>
              </w:rPr>
              <w:t>99</w:t>
            </w:r>
          </w:p>
        </w:tc>
        <w:tc>
          <w:tcPr>
            <w:tcW w:w="2790" w:type="dxa"/>
            <w:noWrap w:val="0"/>
            <w:tcMar>
              <w:top w:w="0" w:type="dxa"/>
              <w:left w:w="108" w:type="dxa"/>
              <w:bottom w:w="0" w:type="dxa"/>
              <w:right w:w="108" w:type="dxa"/>
            </w:tcMar>
            <w:vAlign w:val="top"/>
          </w:tcPr>
          <w:p w14:paraId="6CC1A28A">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46%</w:t>
            </w:r>
          </w:p>
        </w:tc>
      </w:tr>
      <w:tr w14:paraId="620EEDFE">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45D1AB6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 xml:space="preserve">Total </w:t>
            </w:r>
          </w:p>
        </w:tc>
        <w:tc>
          <w:tcPr>
            <w:tcW w:w="2340" w:type="dxa"/>
            <w:noWrap w:val="0"/>
            <w:tcMar>
              <w:top w:w="0" w:type="dxa"/>
              <w:left w:w="108" w:type="dxa"/>
              <w:bottom w:w="0" w:type="dxa"/>
              <w:right w:w="108" w:type="dxa"/>
            </w:tcMar>
            <w:vAlign w:val="top"/>
          </w:tcPr>
          <w:p w14:paraId="5727E39E">
            <w:pPr>
              <w:spacing w:after="0" w:line="240" w:lineRule="auto"/>
              <w:jc w:val="both"/>
              <w:rPr>
                <w:rFonts w:ascii="Times New Roman" w:hAnsi="Times New Roman"/>
                <w:b/>
                <w:bCs/>
                <w:sz w:val="24"/>
                <w:szCs w:val="24"/>
              </w:rPr>
            </w:pPr>
            <w:r>
              <w:rPr>
                <w:rFonts w:ascii="Times New Roman" w:hAnsi="Times New Roman"/>
                <w:b/>
                <w:bCs/>
                <w:sz w:val="24"/>
                <w:szCs w:val="24"/>
              </w:rPr>
              <w:t>217</w:t>
            </w:r>
          </w:p>
        </w:tc>
        <w:tc>
          <w:tcPr>
            <w:tcW w:w="2790" w:type="dxa"/>
            <w:noWrap w:val="0"/>
            <w:tcMar>
              <w:top w:w="0" w:type="dxa"/>
              <w:left w:w="108" w:type="dxa"/>
              <w:bottom w:w="0" w:type="dxa"/>
              <w:right w:w="108" w:type="dxa"/>
            </w:tcMar>
            <w:vAlign w:val="top"/>
          </w:tcPr>
          <w:p w14:paraId="51E84DED">
            <w:pPr>
              <w:spacing w:after="0" w:line="240" w:lineRule="auto"/>
              <w:jc w:val="both"/>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100</w:t>
            </w:r>
          </w:p>
        </w:tc>
      </w:tr>
      <w:tr w14:paraId="2794EE0D">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49C4747F">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Age</w:t>
            </w:r>
          </w:p>
        </w:tc>
        <w:tc>
          <w:tcPr>
            <w:tcW w:w="2340" w:type="dxa"/>
            <w:noWrap w:val="0"/>
            <w:tcMar>
              <w:top w:w="0" w:type="dxa"/>
              <w:left w:w="108" w:type="dxa"/>
              <w:bottom w:w="0" w:type="dxa"/>
              <w:right w:w="108" w:type="dxa"/>
            </w:tcMar>
            <w:vAlign w:val="top"/>
          </w:tcPr>
          <w:p w14:paraId="2AC2FBEA">
            <w:pPr>
              <w:spacing w:after="0" w:line="240" w:lineRule="auto"/>
              <w:jc w:val="both"/>
              <w:rPr>
                <w:rFonts w:ascii="Times New Roman" w:hAnsi="Times New Roman"/>
                <w:sz w:val="24"/>
                <w:szCs w:val="24"/>
              </w:rPr>
            </w:pPr>
          </w:p>
        </w:tc>
        <w:tc>
          <w:tcPr>
            <w:tcW w:w="2790" w:type="dxa"/>
            <w:noWrap w:val="0"/>
            <w:tcMar>
              <w:top w:w="0" w:type="dxa"/>
              <w:left w:w="108" w:type="dxa"/>
              <w:bottom w:w="0" w:type="dxa"/>
              <w:right w:w="108" w:type="dxa"/>
            </w:tcMar>
            <w:vAlign w:val="top"/>
          </w:tcPr>
          <w:p w14:paraId="6E9662E7">
            <w:pPr>
              <w:spacing w:after="0" w:line="240" w:lineRule="auto"/>
              <w:jc w:val="both"/>
              <w:rPr>
                <w:rFonts w:ascii="Times New Roman" w:hAnsi="Times New Roman" w:eastAsia="Times New Roman"/>
                <w:color w:val="000000"/>
                <w:sz w:val="24"/>
                <w:szCs w:val="24"/>
                <w:lang w:eastAsia="en-US"/>
              </w:rPr>
            </w:pPr>
          </w:p>
        </w:tc>
      </w:tr>
      <w:tr w14:paraId="6F44289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55F0F03E">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30 and below</w:t>
            </w:r>
          </w:p>
        </w:tc>
        <w:tc>
          <w:tcPr>
            <w:tcW w:w="2340" w:type="dxa"/>
            <w:noWrap w:val="0"/>
            <w:tcMar>
              <w:top w:w="0" w:type="dxa"/>
              <w:left w:w="108" w:type="dxa"/>
              <w:bottom w:w="0" w:type="dxa"/>
              <w:right w:w="108" w:type="dxa"/>
            </w:tcMar>
            <w:vAlign w:val="top"/>
          </w:tcPr>
          <w:p w14:paraId="77D8BAF3">
            <w:pPr>
              <w:spacing w:after="0" w:line="240" w:lineRule="auto"/>
              <w:jc w:val="both"/>
              <w:rPr>
                <w:rFonts w:ascii="Times New Roman" w:hAnsi="Times New Roman"/>
                <w:sz w:val="24"/>
                <w:szCs w:val="24"/>
              </w:rPr>
            </w:pPr>
            <w:r>
              <w:rPr>
                <w:rFonts w:ascii="Times New Roman" w:hAnsi="Times New Roman"/>
                <w:sz w:val="24"/>
                <w:szCs w:val="24"/>
              </w:rPr>
              <w:t>52</w:t>
            </w:r>
          </w:p>
        </w:tc>
        <w:tc>
          <w:tcPr>
            <w:tcW w:w="2790" w:type="dxa"/>
            <w:noWrap w:val="0"/>
            <w:tcMar>
              <w:top w:w="0" w:type="dxa"/>
              <w:left w:w="108" w:type="dxa"/>
              <w:bottom w:w="0" w:type="dxa"/>
              <w:right w:w="108" w:type="dxa"/>
            </w:tcMar>
            <w:vAlign w:val="top"/>
          </w:tcPr>
          <w:p w14:paraId="7A9100C5">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24%</w:t>
            </w:r>
          </w:p>
        </w:tc>
      </w:tr>
      <w:tr w14:paraId="1EB4A7C5">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278E275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31-45 years</w:t>
            </w:r>
          </w:p>
        </w:tc>
        <w:tc>
          <w:tcPr>
            <w:tcW w:w="2340" w:type="dxa"/>
            <w:noWrap w:val="0"/>
            <w:tcMar>
              <w:top w:w="0" w:type="dxa"/>
              <w:left w:w="108" w:type="dxa"/>
              <w:bottom w:w="0" w:type="dxa"/>
              <w:right w:w="108" w:type="dxa"/>
            </w:tcMar>
            <w:vAlign w:val="top"/>
          </w:tcPr>
          <w:p w14:paraId="150A826B">
            <w:pPr>
              <w:spacing w:after="0" w:line="240" w:lineRule="auto"/>
              <w:jc w:val="both"/>
              <w:rPr>
                <w:rFonts w:ascii="Times New Roman" w:hAnsi="Times New Roman"/>
                <w:sz w:val="24"/>
                <w:szCs w:val="24"/>
              </w:rPr>
            </w:pPr>
            <w:r>
              <w:rPr>
                <w:rFonts w:ascii="Times New Roman" w:hAnsi="Times New Roman"/>
                <w:sz w:val="24"/>
                <w:szCs w:val="24"/>
              </w:rPr>
              <w:t>61</w:t>
            </w:r>
          </w:p>
        </w:tc>
        <w:tc>
          <w:tcPr>
            <w:tcW w:w="2790" w:type="dxa"/>
            <w:noWrap w:val="0"/>
            <w:tcMar>
              <w:top w:w="0" w:type="dxa"/>
              <w:left w:w="108" w:type="dxa"/>
              <w:bottom w:w="0" w:type="dxa"/>
              <w:right w:w="108" w:type="dxa"/>
            </w:tcMar>
            <w:vAlign w:val="top"/>
          </w:tcPr>
          <w:p w14:paraId="17A9866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28%</w:t>
            </w:r>
          </w:p>
        </w:tc>
      </w:tr>
      <w:tr w14:paraId="222174AE">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530154B6">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46-50 years</w:t>
            </w:r>
          </w:p>
        </w:tc>
        <w:tc>
          <w:tcPr>
            <w:tcW w:w="2340" w:type="dxa"/>
            <w:noWrap w:val="0"/>
            <w:tcMar>
              <w:top w:w="0" w:type="dxa"/>
              <w:left w:w="108" w:type="dxa"/>
              <w:bottom w:w="0" w:type="dxa"/>
              <w:right w:w="108" w:type="dxa"/>
            </w:tcMar>
            <w:vAlign w:val="top"/>
          </w:tcPr>
          <w:p w14:paraId="691D90B3">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48</w:t>
            </w:r>
          </w:p>
        </w:tc>
        <w:tc>
          <w:tcPr>
            <w:tcW w:w="2790" w:type="dxa"/>
            <w:noWrap w:val="0"/>
            <w:tcMar>
              <w:top w:w="0" w:type="dxa"/>
              <w:left w:w="108" w:type="dxa"/>
              <w:bottom w:w="0" w:type="dxa"/>
              <w:right w:w="108" w:type="dxa"/>
            </w:tcMar>
            <w:vAlign w:val="top"/>
          </w:tcPr>
          <w:p w14:paraId="3BC567CC">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22%</w:t>
            </w:r>
          </w:p>
        </w:tc>
      </w:tr>
      <w:tr w14:paraId="0477FF5F">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7F23F7D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51 Years and above</w:t>
            </w:r>
          </w:p>
        </w:tc>
        <w:tc>
          <w:tcPr>
            <w:tcW w:w="2340" w:type="dxa"/>
            <w:noWrap w:val="0"/>
            <w:tcMar>
              <w:top w:w="0" w:type="dxa"/>
              <w:left w:w="108" w:type="dxa"/>
              <w:bottom w:w="0" w:type="dxa"/>
              <w:right w:w="108" w:type="dxa"/>
            </w:tcMar>
            <w:vAlign w:val="top"/>
          </w:tcPr>
          <w:p w14:paraId="61113473">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56</w:t>
            </w:r>
          </w:p>
        </w:tc>
        <w:tc>
          <w:tcPr>
            <w:tcW w:w="2790" w:type="dxa"/>
            <w:noWrap w:val="0"/>
            <w:tcMar>
              <w:top w:w="0" w:type="dxa"/>
              <w:left w:w="108" w:type="dxa"/>
              <w:bottom w:w="0" w:type="dxa"/>
              <w:right w:w="108" w:type="dxa"/>
            </w:tcMar>
            <w:vAlign w:val="top"/>
          </w:tcPr>
          <w:p w14:paraId="039344F5">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26%</w:t>
            </w:r>
          </w:p>
        </w:tc>
      </w:tr>
      <w:tr w14:paraId="79B93BC5">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5572A1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 xml:space="preserve">Total </w:t>
            </w:r>
          </w:p>
        </w:tc>
        <w:tc>
          <w:tcPr>
            <w:tcW w:w="2340" w:type="dxa"/>
            <w:noWrap w:val="0"/>
            <w:tcMar>
              <w:top w:w="0" w:type="dxa"/>
              <w:left w:w="108" w:type="dxa"/>
              <w:bottom w:w="0" w:type="dxa"/>
              <w:right w:w="108" w:type="dxa"/>
            </w:tcMar>
            <w:vAlign w:val="top"/>
          </w:tcPr>
          <w:p w14:paraId="44814DE2">
            <w:pPr>
              <w:spacing w:after="0" w:line="240" w:lineRule="auto"/>
              <w:jc w:val="both"/>
              <w:rPr>
                <w:rFonts w:ascii="Times New Roman" w:hAnsi="Times New Roman"/>
                <w:sz w:val="24"/>
                <w:szCs w:val="24"/>
              </w:rPr>
            </w:pPr>
            <w:r>
              <w:rPr>
                <w:rFonts w:ascii="Times New Roman" w:hAnsi="Times New Roman" w:eastAsia="Times New Roman"/>
                <w:b/>
                <w:bCs/>
                <w:color w:val="000000"/>
                <w:sz w:val="24"/>
                <w:szCs w:val="24"/>
                <w:lang w:eastAsia="en-US"/>
              </w:rPr>
              <w:t>217</w:t>
            </w:r>
          </w:p>
        </w:tc>
        <w:tc>
          <w:tcPr>
            <w:tcW w:w="2790" w:type="dxa"/>
            <w:noWrap w:val="0"/>
            <w:tcMar>
              <w:top w:w="0" w:type="dxa"/>
              <w:left w:w="108" w:type="dxa"/>
              <w:bottom w:w="0" w:type="dxa"/>
              <w:right w:w="108" w:type="dxa"/>
            </w:tcMar>
            <w:vAlign w:val="top"/>
          </w:tcPr>
          <w:p w14:paraId="3CB4B61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100%</w:t>
            </w:r>
          </w:p>
        </w:tc>
      </w:tr>
      <w:tr w14:paraId="3E2D6D81">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8B106DA">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Years of Experience</w:t>
            </w:r>
          </w:p>
        </w:tc>
        <w:tc>
          <w:tcPr>
            <w:tcW w:w="2340" w:type="dxa"/>
            <w:noWrap w:val="0"/>
            <w:tcMar>
              <w:top w:w="0" w:type="dxa"/>
              <w:left w:w="108" w:type="dxa"/>
              <w:bottom w:w="0" w:type="dxa"/>
              <w:right w:w="108" w:type="dxa"/>
            </w:tcMar>
            <w:vAlign w:val="top"/>
          </w:tcPr>
          <w:p w14:paraId="7118DC40">
            <w:pPr>
              <w:spacing w:after="0" w:line="240" w:lineRule="auto"/>
              <w:jc w:val="both"/>
              <w:rPr>
                <w:rFonts w:ascii="Times New Roman" w:hAnsi="Times New Roman"/>
                <w:sz w:val="24"/>
                <w:szCs w:val="24"/>
              </w:rPr>
            </w:pPr>
          </w:p>
        </w:tc>
        <w:tc>
          <w:tcPr>
            <w:tcW w:w="2790" w:type="dxa"/>
            <w:noWrap w:val="0"/>
            <w:tcMar>
              <w:top w:w="0" w:type="dxa"/>
              <w:left w:w="108" w:type="dxa"/>
              <w:bottom w:w="0" w:type="dxa"/>
              <w:right w:w="108" w:type="dxa"/>
            </w:tcMar>
            <w:vAlign w:val="top"/>
          </w:tcPr>
          <w:p w14:paraId="42C21EB2">
            <w:pPr>
              <w:spacing w:after="0" w:line="240" w:lineRule="auto"/>
              <w:jc w:val="both"/>
              <w:rPr>
                <w:rFonts w:ascii="Times New Roman" w:hAnsi="Times New Roman" w:eastAsia="Times New Roman"/>
                <w:color w:val="000000"/>
                <w:sz w:val="24"/>
                <w:szCs w:val="24"/>
                <w:lang w:eastAsia="en-US"/>
              </w:rPr>
            </w:pPr>
          </w:p>
        </w:tc>
      </w:tr>
      <w:tr w14:paraId="2FA7103F">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63441FF8">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1-5 years</w:t>
            </w:r>
          </w:p>
        </w:tc>
        <w:tc>
          <w:tcPr>
            <w:tcW w:w="2340" w:type="dxa"/>
            <w:noWrap w:val="0"/>
            <w:tcMar>
              <w:top w:w="0" w:type="dxa"/>
              <w:left w:w="108" w:type="dxa"/>
              <w:bottom w:w="0" w:type="dxa"/>
              <w:right w:w="108" w:type="dxa"/>
            </w:tcMar>
            <w:vAlign w:val="top"/>
          </w:tcPr>
          <w:p w14:paraId="7A9B20C3">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43</w:t>
            </w:r>
          </w:p>
        </w:tc>
        <w:tc>
          <w:tcPr>
            <w:tcW w:w="2790" w:type="dxa"/>
            <w:noWrap w:val="0"/>
            <w:tcMar>
              <w:top w:w="0" w:type="dxa"/>
              <w:left w:w="108" w:type="dxa"/>
              <w:bottom w:w="0" w:type="dxa"/>
              <w:right w:w="108" w:type="dxa"/>
            </w:tcMar>
            <w:vAlign w:val="top"/>
          </w:tcPr>
          <w:p w14:paraId="2BF01C9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20%</w:t>
            </w:r>
          </w:p>
        </w:tc>
      </w:tr>
      <w:tr w14:paraId="6586E84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2F700245">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6-10 years</w:t>
            </w:r>
          </w:p>
        </w:tc>
        <w:tc>
          <w:tcPr>
            <w:tcW w:w="2340" w:type="dxa"/>
            <w:noWrap w:val="0"/>
            <w:tcMar>
              <w:top w:w="0" w:type="dxa"/>
              <w:left w:w="108" w:type="dxa"/>
              <w:bottom w:w="0" w:type="dxa"/>
              <w:right w:w="108" w:type="dxa"/>
            </w:tcMar>
            <w:vAlign w:val="top"/>
          </w:tcPr>
          <w:p w14:paraId="1496B8CD">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47</w:t>
            </w:r>
          </w:p>
        </w:tc>
        <w:tc>
          <w:tcPr>
            <w:tcW w:w="2790" w:type="dxa"/>
            <w:noWrap w:val="0"/>
            <w:tcMar>
              <w:top w:w="0" w:type="dxa"/>
              <w:left w:w="108" w:type="dxa"/>
              <w:bottom w:w="0" w:type="dxa"/>
              <w:right w:w="108" w:type="dxa"/>
            </w:tcMar>
            <w:vAlign w:val="top"/>
          </w:tcPr>
          <w:p w14:paraId="340C887A">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w:t>
            </w:r>
          </w:p>
        </w:tc>
      </w:tr>
      <w:tr w14:paraId="59108838">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1E439E9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11-15 years</w:t>
            </w:r>
          </w:p>
        </w:tc>
        <w:tc>
          <w:tcPr>
            <w:tcW w:w="2340" w:type="dxa"/>
            <w:noWrap w:val="0"/>
            <w:tcMar>
              <w:top w:w="0" w:type="dxa"/>
              <w:left w:w="108" w:type="dxa"/>
              <w:bottom w:w="0" w:type="dxa"/>
              <w:right w:w="108" w:type="dxa"/>
            </w:tcMar>
            <w:vAlign w:val="top"/>
          </w:tcPr>
          <w:p w14:paraId="58E5A341">
            <w:pPr>
              <w:spacing w:after="0" w:line="240" w:lineRule="auto"/>
              <w:jc w:val="both"/>
              <w:rPr>
                <w:rFonts w:ascii="Times New Roman" w:hAnsi="Times New Roman"/>
                <w:sz w:val="24"/>
                <w:szCs w:val="24"/>
              </w:rPr>
            </w:pPr>
            <w:r>
              <w:rPr>
                <w:rFonts w:ascii="Times New Roman" w:hAnsi="Times New Roman"/>
                <w:sz w:val="24"/>
                <w:szCs w:val="24"/>
              </w:rPr>
              <w:t>32</w:t>
            </w:r>
          </w:p>
        </w:tc>
        <w:tc>
          <w:tcPr>
            <w:tcW w:w="2790" w:type="dxa"/>
            <w:noWrap w:val="0"/>
            <w:tcMar>
              <w:top w:w="0" w:type="dxa"/>
              <w:left w:w="108" w:type="dxa"/>
              <w:bottom w:w="0" w:type="dxa"/>
              <w:right w:w="108" w:type="dxa"/>
            </w:tcMar>
            <w:vAlign w:val="top"/>
          </w:tcPr>
          <w:p w14:paraId="4CF2C846">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15%</w:t>
            </w:r>
          </w:p>
        </w:tc>
      </w:tr>
      <w:tr w14:paraId="31155A7F">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1364F744">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16-20 years</w:t>
            </w:r>
          </w:p>
        </w:tc>
        <w:tc>
          <w:tcPr>
            <w:tcW w:w="2340" w:type="dxa"/>
            <w:noWrap w:val="0"/>
            <w:tcMar>
              <w:top w:w="0" w:type="dxa"/>
              <w:left w:w="108" w:type="dxa"/>
              <w:bottom w:w="0" w:type="dxa"/>
              <w:right w:w="108" w:type="dxa"/>
            </w:tcMar>
            <w:vAlign w:val="top"/>
          </w:tcPr>
          <w:p w14:paraId="4ED3C092">
            <w:pPr>
              <w:spacing w:after="0" w:line="240" w:lineRule="auto"/>
              <w:jc w:val="both"/>
              <w:rPr>
                <w:rFonts w:ascii="Times New Roman" w:hAnsi="Times New Roman"/>
                <w:sz w:val="24"/>
                <w:szCs w:val="24"/>
              </w:rPr>
            </w:pPr>
            <w:r>
              <w:rPr>
                <w:rFonts w:ascii="Times New Roman" w:hAnsi="Times New Roman"/>
                <w:sz w:val="24"/>
                <w:szCs w:val="24"/>
              </w:rPr>
              <w:t>27</w:t>
            </w:r>
          </w:p>
        </w:tc>
        <w:tc>
          <w:tcPr>
            <w:tcW w:w="2790" w:type="dxa"/>
            <w:noWrap w:val="0"/>
            <w:tcMar>
              <w:top w:w="0" w:type="dxa"/>
              <w:left w:w="108" w:type="dxa"/>
              <w:bottom w:w="0" w:type="dxa"/>
              <w:right w:w="108" w:type="dxa"/>
            </w:tcMar>
            <w:vAlign w:val="top"/>
          </w:tcPr>
          <w:p w14:paraId="03F07F3F">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13%</w:t>
            </w:r>
          </w:p>
        </w:tc>
      </w:tr>
      <w:tr w14:paraId="07BFF43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35E1A041">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 years and above</w:t>
            </w:r>
          </w:p>
        </w:tc>
        <w:tc>
          <w:tcPr>
            <w:tcW w:w="2340" w:type="dxa"/>
            <w:noWrap w:val="0"/>
            <w:tcMar>
              <w:top w:w="0" w:type="dxa"/>
              <w:left w:w="108" w:type="dxa"/>
              <w:bottom w:w="0" w:type="dxa"/>
              <w:right w:w="108" w:type="dxa"/>
            </w:tcMar>
            <w:vAlign w:val="top"/>
          </w:tcPr>
          <w:p w14:paraId="193B9A6E">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68</w:t>
            </w:r>
          </w:p>
        </w:tc>
        <w:tc>
          <w:tcPr>
            <w:tcW w:w="2790" w:type="dxa"/>
            <w:noWrap w:val="0"/>
            <w:tcMar>
              <w:top w:w="0" w:type="dxa"/>
              <w:left w:w="108" w:type="dxa"/>
              <w:bottom w:w="0" w:type="dxa"/>
              <w:right w:w="108" w:type="dxa"/>
            </w:tcMar>
            <w:vAlign w:val="top"/>
          </w:tcPr>
          <w:p w14:paraId="15898DAA">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31%</w:t>
            </w:r>
          </w:p>
        </w:tc>
      </w:tr>
      <w:tr w14:paraId="7A1048A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36B64770">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 xml:space="preserve">Total </w:t>
            </w:r>
          </w:p>
        </w:tc>
        <w:tc>
          <w:tcPr>
            <w:tcW w:w="2340" w:type="dxa"/>
            <w:noWrap w:val="0"/>
            <w:tcMar>
              <w:top w:w="0" w:type="dxa"/>
              <w:left w:w="108" w:type="dxa"/>
              <w:bottom w:w="0" w:type="dxa"/>
              <w:right w:w="108" w:type="dxa"/>
            </w:tcMar>
            <w:vAlign w:val="top"/>
          </w:tcPr>
          <w:p w14:paraId="68F04C3C">
            <w:pPr>
              <w:spacing w:after="0" w:line="240" w:lineRule="auto"/>
              <w:jc w:val="both"/>
              <w:rPr>
                <w:rFonts w:ascii="Times New Roman" w:hAnsi="Times New Roman"/>
                <w:sz w:val="24"/>
                <w:szCs w:val="24"/>
              </w:rPr>
            </w:pPr>
            <w:r>
              <w:rPr>
                <w:rFonts w:ascii="Times New Roman" w:hAnsi="Times New Roman" w:eastAsia="Times New Roman"/>
                <w:b/>
                <w:bCs/>
                <w:color w:val="000000"/>
                <w:sz w:val="24"/>
                <w:szCs w:val="24"/>
                <w:lang w:eastAsia="en-US"/>
              </w:rPr>
              <w:t>217</w:t>
            </w:r>
          </w:p>
        </w:tc>
        <w:tc>
          <w:tcPr>
            <w:tcW w:w="2790" w:type="dxa"/>
            <w:noWrap w:val="0"/>
            <w:tcMar>
              <w:top w:w="0" w:type="dxa"/>
              <w:left w:w="108" w:type="dxa"/>
              <w:bottom w:w="0" w:type="dxa"/>
              <w:right w:w="108" w:type="dxa"/>
            </w:tcMar>
            <w:vAlign w:val="top"/>
          </w:tcPr>
          <w:p w14:paraId="201F7AA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100%</w:t>
            </w:r>
          </w:p>
        </w:tc>
      </w:tr>
      <w:tr w14:paraId="342A6E4B">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7CB5E01D">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Level of Education</w:t>
            </w:r>
          </w:p>
        </w:tc>
        <w:tc>
          <w:tcPr>
            <w:tcW w:w="2340" w:type="dxa"/>
            <w:noWrap w:val="0"/>
            <w:tcMar>
              <w:top w:w="0" w:type="dxa"/>
              <w:left w:w="108" w:type="dxa"/>
              <w:bottom w:w="0" w:type="dxa"/>
              <w:right w:w="108" w:type="dxa"/>
            </w:tcMar>
            <w:vAlign w:val="top"/>
          </w:tcPr>
          <w:p w14:paraId="13141A7A">
            <w:pPr>
              <w:spacing w:after="0" w:line="240" w:lineRule="auto"/>
              <w:jc w:val="both"/>
              <w:rPr>
                <w:rFonts w:ascii="Times New Roman" w:hAnsi="Times New Roman"/>
                <w:sz w:val="24"/>
                <w:szCs w:val="24"/>
              </w:rPr>
            </w:pPr>
            <w:r>
              <w:rPr>
                <w:rFonts w:ascii="Times New Roman" w:hAnsi="Times New Roman" w:eastAsia="Times New Roman"/>
                <w:b/>
                <w:bCs/>
                <w:color w:val="000000"/>
                <w:sz w:val="24"/>
                <w:szCs w:val="24"/>
                <w:lang w:eastAsia="en-US"/>
              </w:rPr>
              <w:t>Frequency</w:t>
            </w:r>
          </w:p>
        </w:tc>
        <w:tc>
          <w:tcPr>
            <w:tcW w:w="2790" w:type="dxa"/>
            <w:noWrap w:val="0"/>
            <w:tcMar>
              <w:top w:w="0" w:type="dxa"/>
              <w:left w:w="108" w:type="dxa"/>
              <w:bottom w:w="0" w:type="dxa"/>
              <w:right w:w="108" w:type="dxa"/>
            </w:tcMar>
            <w:vAlign w:val="top"/>
          </w:tcPr>
          <w:p w14:paraId="109D0ACD">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Percentage</w:t>
            </w:r>
          </w:p>
        </w:tc>
      </w:tr>
      <w:tr w14:paraId="5CD32105">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6472F691">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Bsc</w:t>
            </w:r>
          </w:p>
        </w:tc>
        <w:tc>
          <w:tcPr>
            <w:tcW w:w="2340" w:type="dxa"/>
            <w:noWrap w:val="0"/>
            <w:tcMar>
              <w:top w:w="0" w:type="dxa"/>
              <w:left w:w="108" w:type="dxa"/>
              <w:bottom w:w="0" w:type="dxa"/>
              <w:right w:w="108" w:type="dxa"/>
            </w:tcMar>
            <w:vAlign w:val="top"/>
          </w:tcPr>
          <w:p w14:paraId="512D930F">
            <w:pPr>
              <w:spacing w:after="0" w:line="240" w:lineRule="auto"/>
              <w:jc w:val="both"/>
              <w:rPr>
                <w:rFonts w:ascii="Times New Roman" w:hAnsi="Times New Roman"/>
                <w:sz w:val="24"/>
                <w:szCs w:val="24"/>
              </w:rPr>
            </w:pPr>
            <w:r>
              <w:rPr>
                <w:rFonts w:ascii="Times New Roman" w:hAnsi="Times New Roman"/>
                <w:sz w:val="24"/>
                <w:szCs w:val="24"/>
              </w:rPr>
              <w:t>114</w:t>
            </w:r>
          </w:p>
        </w:tc>
        <w:tc>
          <w:tcPr>
            <w:tcW w:w="2790" w:type="dxa"/>
            <w:noWrap w:val="0"/>
            <w:tcMar>
              <w:top w:w="0" w:type="dxa"/>
              <w:left w:w="108" w:type="dxa"/>
              <w:bottom w:w="0" w:type="dxa"/>
              <w:right w:w="108" w:type="dxa"/>
            </w:tcMar>
            <w:vAlign w:val="top"/>
          </w:tcPr>
          <w:p w14:paraId="2469A161">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53%</w:t>
            </w:r>
          </w:p>
        </w:tc>
      </w:tr>
      <w:tr w14:paraId="0A695691">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6A554657">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Msc</w:t>
            </w:r>
          </w:p>
        </w:tc>
        <w:tc>
          <w:tcPr>
            <w:tcW w:w="2340" w:type="dxa"/>
            <w:noWrap w:val="0"/>
            <w:tcMar>
              <w:top w:w="0" w:type="dxa"/>
              <w:left w:w="108" w:type="dxa"/>
              <w:bottom w:w="0" w:type="dxa"/>
              <w:right w:w="108" w:type="dxa"/>
            </w:tcMar>
            <w:vAlign w:val="top"/>
          </w:tcPr>
          <w:p w14:paraId="6215063B">
            <w:pPr>
              <w:spacing w:after="0" w:line="240" w:lineRule="auto"/>
              <w:jc w:val="both"/>
              <w:rPr>
                <w:rFonts w:ascii="Times New Roman" w:hAnsi="Times New Roman"/>
                <w:sz w:val="24"/>
                <w:szCs w:val="24"/>
              </w:rPr>
            </w:pPr>
            <w:r>
              <w:rPr>
                <w:rFonts w:ascii="Times New Roman" w:hAnsi="Times New Roman"/>
                <w:sz w:val="24"/>
                <w:szCs w:val="24"/>
              </w:rPr>
              <w:t>39</w:t>
            </w:r>
          </w:p>
        </w:tc>
        <w:tc>
          <w:tcPr>
            <w:tcW w:w="2790" w:type="dxa"/>
            <w:noWrap w:val="0"/>
            <w:tcMar>
              <w:top w:w="0" w:type="dxa"/>
              <w:left w:w="108" w:type="dxa"/>
              <w:bottom w:w="0" w:type="dxa"/>
              <w:right w:w="108" w:type="dxa"/>
            </w:tcMar>
            <w:vAlign w:val="top"/>
          </w:tcPr>
          <w:p w14:paraId="44B27C7C">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18%</w:t>
            </w:r>
          </w:p>
        </w:tc>
      </w:tr>
      <w:tr w14:paraId="7271A0A2">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1E9EB74">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PHD</w:t>
            </w:r>
          </w:p>
        </w:tc>
        <w:tc>
          <w:tcPr>
            <w:tcW w:w="2340" w:type="dxa"/>
            <w:noWrap w:val="0"/>
            <w:tcMar>
              <w:top w:w="0" w:type="dxa"/>
              <w:left w:w="108" w:type="dxa"/>
              <w:bottom w:w="0" w:type="dxa"/>
              <w:right w:w="108" w:type="dxa"/>
            </w:tcMar>
            <w:vAlign w:val="top"/>
          </w:tcPr>
          <w:p w14:paraId="72BED283">
            <w:pPr>
              <w:spacing w:after="0" w:line="240" w:lineRule="auto"/>
              <w:jc w:val="both"/>
              <w:rPr>
                <w:rFonts w:ascii="Times New Roman" w:hAnsi="Times New Roman"/>
                <w:sz w:val="24"/>
                <w:szCs w:val="24"/>
              </w:rPr>
            </w:pPr>
            <w:r>
              <w:rPr>
                <w:rFonts w:ascii="Times New Roman" w:hAnsi="Times New Roman"/>
                <w:sz w:val="24"/>
                <w:szCs w:val="24"/>
              </w:rPr>
              <w:t>13</w:t>
            </w:r>
          </w:p>
        </w:tc>
        <w:tc>
          <w:tcPr>
            <w:tcW w:w="2790" w:type="dxa"/>
            <w:noWrap w:val="0"/>
            <w:tcMar>
              <w:top w:w="0" w:type="dxa"/>
              <w:left w:w="108" w:type="dxa"/>
              <w:bottom w:w="0" w:type="dxa"/>
              <w:right w:w="108" w:type="dxa"/>
            </w:tcMar>
            <w:vAlign w:val="top"/>
          </w:tcPr>
          <w:p w14:paraId="3A4904BE">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6%</w:t>
            </w:r>
          </w:p>
        </w:tc>
      </w:tr>
      <w:tr w14:paraId="16A31E89">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0AE73B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Others</w:t>
            </w:r>
          </w:p>
        </w:tc>
        <w:tc>
          <w:tcPr>
            <w:tcW w:w="2340" w:type="dxa"/>
            <w:noWrap w:val="0"/>
            <w:tcMar>
              <w:top w:w="0" w:type="dxa"/>
              <w:left w:w="108" w:type="dxa"/>
              <w:bottom w:w="0" w:type="dxa"/>
              <w:right w:w="108" w:type="dxa"/>
            </w:tcMar>
            <w:vAlign w:val="top"/>
          </w:tcPr>
          <w:p w14:paraId="4F840A9D">
            <w:pPr>
              <w:spacing w:after="0" w:line="240" w:lineRule="auto"/>
              <w:jc w:val="both"/>
              <w:rPr>
                <w:rFonts w:ascii="Times New Roman" w:hAnsi="Times New Roman"/>
                <w:sz w:val="24"/>
                <w:szCs w:val="24"/>
              </w:rPr>
            </w:pPr>
            <w:r>
              <w:rPr>
                <w:rFonts w:ascii="Times New Roman" w:hAnsi="Times New Roman"/>
                <w:sz w:val="24"/>
                <w:szCs w:val="24"/>
              </w:rPr>
              <w:t>51</w:t>
            </w:r>
          </w:p>
        </w:tc>
        <w:tc>
          <w:tcPr>
            <w:tcW w:w="2790" w:type="dxa"/>
            <w:noWrap w:val="0"/>
            <w:tcMar>
              <w:top w:w="0" w:type="dxa"/>
              <w:left w:w="108" w:type="dxa"/>
              <w:bottom w:w="0" w:type="dxa"/>
              <w:right w:w="108" w:type="dxa"/>
            </w:tcMar>
            <w:vAlign w:val="top"/>
          </w:tcPr>
          <w:p w14:paraId="4625DF76">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23%</w:t>
            </w:r>
          </w:p>
        </w:tc>
      </w:tr>
      <w:tr w14:paraId="0720C97C">
        <w:tblPrEx>
          <w:tblCellMar>
            <w:top w:w="0" w:type="dxa"/>
            <w:left w:w="108" w:type="dxa"/>
            <w:bottom w:w="0" w:type="dxa"/>
            <w:right w:w="108" w:type="dxa"/>
          </w:tblCellMar>
        </w:tblPrEx>
        <w:trPr>
          <w:trHeight w:val="565" w:hRule="atLeast"/>
        </w:trPr>
        <w:tc>
          <w:tcPr>
            <w:tcW w:w="2718" w:type="dxa"/>
            <w:tcBorders>
              <w:bottom w:val="single" w:color="auto" w:sz="4" w:space="0"/>
            </w:tcBorders>
            <w:noWrap w:val="0"/>
            <w:tcMar>
              <w:top w:w="0" w:type="dxa"/>
              <w:left w:w="108" w:type="dxa"/>
              <w:bottom w:w="0" w:type="dxa"/>
              <w:right w:w="108" w:type="dxa"/>
            </w:tcMar>
            <w:vAlign w:val="top"/>
          </w:tcPr>
          <w:p w14:paraId="52B4E93A">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Total</w:t>
            </w:r>
          </w:p>
        </w:tc>
        <w:tc>
          <w:tcPr>
            <w:tcW w:w="2340" w:type="dxa"/>
            <w:tcBorders>
              <w:bottom w:val="single" w:color="auto" w:sz="4" w:space="0"/>
            </w:tcBorders>
            <w:noWrap w:val="0"/>
            <w:tcMar>
              <w:top w:w="0" w:type="dxa"/>
              <w:left w:w="108" w:type="dxa"/>
              <w:bottom w:w="0" w:type="dxa"/>
              <w:right w:w="108" w:type="dxa"/>
            </w:tcMar>
            <w:vAlign w:val="top"/>
          </w:tcPr>
          <w:p w14:paraId="46977C05">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217</w:t>
            </w:r>
          </w:p>
        </w:tc>
        <w:tc>
          <w:tcPr>
            <w:tcW w:w="2790" w:type="dxa"/>
            <w:tcBorders>
              <w:bottom w:val="single" w:color="auto" w:sz="4" w:space="0"/>
            </w:tcBorders>
            <w:noWrap w:val="0"/>
            <w:tcMar>
              <w:top w:w="0" w:type="dxa"/>
              <w:left w:w="108" w:type="dxa"/>
              <w:bottom w:w="0" w:type="dxa"/>
              <w:right w:w="108" w:type="dxa"/>
            </w:tcMar>
            <w:vAlign w:val="top"/>
          </w:tcPr>
          <w:p w14:paraId="3B205795">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100 %</w:t>
            </w:r>
          </w:p>
        </w:tc>
      </w:tr>
    </w:tbl>
    <w:p w14:paraId="2732B01E">
      <w:pPr>
        <w:autoSpaceDE w:val="0"/>
        <w:autoSpaceDN w:val="0"/>
        <w:adjustRightInd w:val="0"/>
        <w:spacing w:after="0" w:line="480" w:lineRule="auto"/>
        <w:jc w:val="both"/>
        <w:rPr>
          <w:rFonts w:hint="default" w:ascii="Times New Roman" w:hAnsi="Times New Roman"/>
          <w:b/>
          <w:bCs/>
          <w:sz w:val="24"/>
          <w:szCs w:val="24"/>
          <w:lang w:val="en-US"/>
        </w:rPr>
      </w:pPr>
      <w:r>
        <w:rPr>
          <w:rFonts w:ascii="Times New Roman" w:hAnsi="Times New Roman"/>
          <w:sz w:val="24"/>
          <w:szCs w:val="24"/>
        </w:rPr>
        <w:t>Source: Field Study, 202</w:t>
      </w:r>
      <w:r>
        <w:rPr>
          <w:rFonts w:hint="default" w:ascii="Times New Roman" w:hAnsi="Times New Roman"/>
          <w:sz w:val="24"/>
          <w:szCs w:val="24"/>
          <w:lang w:val="en-US"/>
        </w:rPr>
        <w:t>5</w:t>
      </w:r>
    </w:p>
    <w:p w14:paraId="1C1BFE66">
      <w:pPr>
        <w:spacing w:after="0" w:line="360" w:lineRule="auto"/>
        <w:jc w:val="both"/>
        <w:rPr>
          <w:rFonts w:ascii="Times New Roman" w:hAnsi="Times New Roman"/>
          <w:b/>
          <w:bCs/>
          <w:sz w:val="24"/>
          <w:szCs w:val="24"/>
        </w:rPr>
      </w:pPr>
      <w:r>
        <w:rPr>
          <w:rFonts w:ascii="Times New Roman" w:hAnsi="Times New Roman" w:eastAsia="Calibri"/>
          <w:color w:val="000000"/>
          <w:sz w:val="24"/>
          <w:szCs w:val="24"/>
          <w:lang w:eastAsia="en-US"/>
        </w:rPr>
        <w:t>The above table shows the distribution of respondents based on gender. 118 of the respondents representing 54% were male and 99 of them representing 46% were female. It is apparent that male respondents were more in number than female respondents.</w:t>
      </w:r>
    </w:p>
    <w:p w14:paraId="711ECDA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eastAsia="Calibri"/>
          <w:color w:val="000000"/>
          <w:sz w:val="24"/>
          <w:szCs w:val="24"/>
          <w:lang w:eastAsia="en-US"/>
        </w:rPr>
        <w:t>It also shows the distribution of respondents based on age. 52 of the respondents representing 24% were between the ages of 30 years and below while 61 of them representing 28% were between the ages of 31-45 years, 48 of the respondents representing 22% were between the ages of 46-50 years, and 56 of the respondents representing 26% were between the ages of 51 years and above. This reveals that respondents between the ages of 31-45 years are more in number.</w:t>
      </w:r>
    </w:p>
    <w:p w14:paraId="615BF122">
      <w:pPr>
        <w:autoSpaceDE w:val="0"/>
        <w:autoSpaceDN w:val="0"/>
        <w:adjustRightInd w:val="0"/>
        <w:spacing w:after="0" w:line="360" w:lineRule="auto"/>
        <w:jc w:val="both"/>
        <w:rPr>
          <w:rFonts w:ascii="Times New Roman" w:hAnsi="Times New Roman"/>
          <w:b/>
          <w:bCs/>
          <w:sz w:val="24"/>
          <w:szCs w:val="24"/>
        </w:rPr>
      </w:pPr>
      <w:r>
        <w:rPr>
          <w:rFonts w:ascii="Times New Roman" w:hAnsi="Times New Roman" w:eastAsia="Calibri"/>
          <w:color w:val="000000"/>
          <w:sz w:val="24"/>
          <w:szCs w:val="24"/>
          <w:lang w:eastAsia="en-US"/>
        </w:rPr>
        <w:t>It revealed the distribution of respondents based on years of experience. 43 of the respondents representing 20% have between 1-5 years of experience, 47 of them which representing 21% have between 6-10 years of experience, 32 of the respondents representing 15% have between 11-15 years of experience, 27 of the respondents representing 13% have between 16-20 years of experience and 68 of the respondents representing 31% have between 21 years and above. This reveals that majority of the respondents between 21 and above years of experience are more in number.</w:t>
      </w:r>
    </w:p>
    <w:p w14:paraId="35A12287">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It also revealed the distribution of respondents based on level of education, 114 of the respondents representing 53% have B.sc certificate in various fields, 39 of them which represent 18% are M.sc certificate holders, 13 of the respondents representing 6% are PHD certificate holders, while 51 of the respondents representing 23% have other qualifications. It is apparent that the respondents with B.sc certificate are more in number.</w:t>
      </w:r>
    </w:p>
    <w:p w14:paraId="79AB1E3A">
      <w:pPr>
        <w:pStyle w:val="2"/>
        <w:spacing w:before="0" w:line="480" w:lineRule="auto"/>
        <w:rPr>
          <w:rFonts w:ascii="Times New Roman" w:hAnsi="Times New Roman"/>
          <w:bCs w:val="0"/>
          <w:color w:val="000000"/>
          <w:sz w:val="24"/>
          <w:szCs w:val="24"/>
        </w:rPr>
      </w:pPr>
      <w:bookmarkStart w:id="55" w:name="_Toc85665947"/>
      <w:r>
        <w:rPr>
          <w:rFonts w:ascii="Times New Roman" w:hAnsi="Times New Roman" w:eastAsia="SimSun"/>
          <w:bCs w:val="0"/>
          <w:color w:val="000000"/>
          <w:sz w:val="24"/>
          <w:szCs w:val="24"/>
        </w:rPr>
        <w:br w:type="page"/>
      </w:r>
      <w:bookmarkStart w:id="56" w:name="_Toc170816672"/>
      <w:r>
        <w:rPr>
          <w:rFonts w:ascii="Times New Roman" w:hAnsi="Times New Roman" w:eastAsia="SimSun"/>
          <w:bCs w:val="0"/>
          <w:color w:val="000000"/>
          <w:sz w:val="24"/>
          <w:szCs w:val="24"/>
        </w:rPr>
        <w:t>4.4 Analysis,</w:t>
      </w:r>
      <w:bookmarkEnd w:id="55"/>
      <w:r>
        <w:rPr>
          <w:rFonts w:ascii="Times New Roman" w:hAnsi="Times New Roman" w:eastAsia="SimSun"/>
          <w:bCs w:val="0"/>
          <w:color w:val="000000"/>
          <w:sz w:val="24"/>
          <w:szCs w:val="24"/>
        </w:rPr>
        <w:t xml:space="preserve"> interpretation and discussion of findings</w:t>
      </w:r>
      <w:bookmarkEnd w:id="56"/>
    </w:p>
    <w:p w14:paraId="6F13AFF3">
      <w:pPr>
        <w:spacing w:after="0" w:line="480" w:lineRule="auto"/>
        <w:rPr>
          <w:rFonts w:ascii="Times New Roman" w:hAnsi="Times New Roman"/>
          <w:b/>
          <w:bCs/>
          <w:color w:val="000000"/>
          <w:sz w:val="24"/>
          <w:szCs w:val="24"/>
        </w:rPr>
      </w:pPr>
      <w:r>
        <w:rPr>
          <w:rFonts w:ascii="Times New Roman" w:hAnsi="Times New Roman" w:eastAsia="Calibri"/>
          <w:b/>
          <w:bCs/>
          <w:color w:val="000000"/>
          <w:sz w:val="24"/>
          <w:szCs w:val="24"/>
          <w:lang w:eastAsia="en-US"/>
        </w:rPr>
        <w:t>RQ 1. What are the various ICT skills required and job performance by kwara state civil servant</w:t>
      </w:r>
      <w:r>
        <w:rPr>
          <w:rFonts w:ascii="Times New Roman" w:hAnsi="Times New Roman" w:eastAsia="Calibri"/>
          <w:b/>
          <w:bCs/>
          <w:color w:val="000000"/>
          <w:sz w:val="24"/>
          <w:szCs w:val="24"/>
        </w:rPr>
        <w:t xml:space="preserve">? </w:t>
      </w:r>
    </w:p>
    <w:p w14:paraId="5082D370">
      <w:pPr>
        <w:spacing w:after="0" w:line="360" w:lineRule="auto"/>
        <w:ind w:left="328" w:hanging="320"/>
        <w:rPr>
          <w:rFonts w:ascii="Times New Roman" w:hAnsi="Times New Roman"/>
          <w:b/>
          <w:bCs/>
          <w:color w:val="000000"/>
          <w:sz w:val="24"/>
          <w:szCs w:val="24"/>
        </w:rPr>
      </w:pPr>
      <w:r>
        <w:rPr>
          <w:rFonts w:ascii="Times New Roman" w:hAnsi="Times New Roman" w:eastAsia="Calibri"/>
          <w:b/>
          <w:bCs/>
          <w:color w:val="000000"/>
          <w:sz w:val="24"/>
          <w:szCs w:val="24"/>
        </w:rPr>
        <w:t xml:space="preserve">Table 4.2 </w:t>
      </w:r>
      <w:r>
        <w:rPr>
          <w:rFonts w:ascii="Times New Roman" w:hAnsi="Times New Roman"/>
          <w:b/>
          <w:bCs/>
          <w:color w:val="000000"/>
          <w:sz w:val="24"/>
          <w:szCs w:val="24"/>
        </w:rPr>
        <w:t>ICT skills required and job performance</w:t>
      </w: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98"/>
        <w:gridCol w:w="1440"/>
        <w:gridCol w:w="1285"/>
      </w:tblGrid>
      <w:tr w14:paraId="1B27E3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tcBorders>
              <w:top w:val="single" w:color="auto" w:sz="4" w:space="0"/>
              <w:bottom w:val="single" w:color="auto" w:sz="4" w:space="0"/>
            </w:tcBorders>
            <w:noWrap w:val="0"/>
            <w:tcMar>
              <w:top w:w="0" w:type="dxa"/>
              <w:left w:w="108" w:type="dxa"/>
              <w:bottom w:w="0" w:type="dxa"/>
              <w:right w:w="108" w:type="dxa"/>
            </w:tcMar>
            <w:vAlign w:val="top"/>
          </w:tcPr>
          <w:p w14:paraId="1094E7C0">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skills required and job performance </w:t>
            </w:r>
          </w:p>
        </w:tc>
        <w:tc>
          <w:tcPr>
            <w:tcW w:w="1440" w:type="dxa"/>
            <w:tcBorders>
              <w:top w:val="single" w:color="auto" w:sz="4" w:space="0"/>
              <w:bottom w:val="single" w:color="auto" w:sz="4" w:space="0"/>
            </w:tcBorders>
            <w:noWrap w:val="0"/>
            <w:tcMar>
              <w:top w:w="0" w:type="dxa"/>
              <w:left w:w="108" w:type="dxa"/>
              <w:bottom w:w="0" w:type="dxa"/>
              <w:right w:w="108" w:type="dxa"/>
            </w:tcMar>
            <w:vAlign w:val="top"/>
          </w:tcPr>
          <w:p w14:paraId="0D88D9CB">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 (%)</w:t>
            </w:r>
          </w:p>
        </w:tc>
        <w:tc>
          <w:tcPr>
            <w:tcW w:w="1285" w:type="dxa"/>
            <w:tcBorders>
              <w:top w:val="single" w:color="auto" w:sz="4" w:space="0"/>
              <w:bottom w:val="single" w:color="auto" w:sz="4" w:space="0"/>
            </w:tcBorders>
            <w:noWrap w:val="0"/>
            <w:tcMar>
              <w:top w:w="0" w:type="dxa"/>
              <w:left w:w="108" w:type="dxa"/>
              <w:bottom w:w="0" w:type="dxa"/>
              <w:right w:w="108" w:type="dxa"/>
            </w:tcMar>
            <w:vAlign w:val="top"/>
          </w:tcPr>
          <w:p w14:paraId="620C8E6E">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 (%)</w:t>
            </w:r>
          </w:p>
        </w:tc>
      </w:tr>
      <w:tr w14:paraId="5F68F1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tcBorders>
              <w:top w:val="single" w:color="auto" w:sz="4" w:space="0"/>
            </w:tcBorders>
            <w:noWrap w:val="0"/>
            <w:tcMar>
              <w:top w:w="0" w:type="dxa"/>
              <w:left w:w="108" w:type="dxa"/>
              <w:bottom w:w="0" w:type="dxa"/>
              <w:right w:w="108" w:type="dxa"/>
            </w:tcMar>
            <w:vAlign w:val="top"/>
          </w:tcPr>
          <w:p w14:paraId="1AD8273A">
            <w:pPr>
              <w:spacing w:after="0" w:line="480" w:lineRule="auto"/>
              <w:rPr>
                <w:rFonts w:ascii="Times New Roman" w:hAnsi="Times New Roman"/>
                <w:b/>
                <w:bCs/>
                <w:color w:val="000000"/>
                <w:sz w:val="24"/>
                <w:szCs w:val="24"/>
              </w:rPr>
            </w:pPr>
            <w:r>
              <w:rPr>
                <w:rFonts w:ascii="Times New Roman" w:hAnsi="Times New Roman"/>
                <w:color w:val="000000"/>
                <w:sz w:val="24"/>
                <w:szCs w:val="24"/>
              </w:rPr>
              <w:t>Basic operation of ICT hardware skills.</w:t>
            </w:r>
          </w:p>
        </w:tc>
        <w:tc>
          <w:tcPr>
            <w:tcW w:w="1440" w:type="dxa"/>
            <w:tcBorders>
              <w:top w:val="single" w:color="auto" w:sz="4" w:space="0"/>
            </w:tcBorders>
            <w:noWrap w:val="0"/>
            <w:tcMar>
              <w:top w:w="0" w:type="dxa"/>
              <w:left w:w="108" w:type="dxa"/>
              <w:bottom w:w="0" w:type="dxa"/>
              <w:right w:w="108" w:type="dxa"/>
            </w:tcMar>
            <w:vAlign w:val="top"/>
          </w:tcPr>
          <w:p w14:paraId="2DBB8B81">
            <w:pPr>
              <w:spacing w:after="0" w:line="480" w:lineRule="auto"/>
              <w:rPr>
                <w:rFonts w:ascii="Times New Roman" w:hAnsi="Times New Roman"/>
                <w:b/>
                <w:bCs/>
                <w:color w:val="000000"/>
                <w:sz w:val="24"/>
                <w:szCs w:val="24"/>
              </w:rPr>
            </w:pPr>
            <w:r>
              <w:rPr>
                <w:rFonts w:ascii="Times New Roman" w:hAnsi="Times New Roman"/>
                <w:color w:val="000000"/>
                <w:sz w:val="24"/>
                <w:szCs w:val="24"/>
              </w:rPr>
              <w:t>166 (76%)</w:t>
            </w:r>
          </w:p>
        </w:tc>
        <w:tc>
          <w:tcPr>
            <w:tcW w:w="1285" w:type="dxa"/>
            <w:tcBorders>
              <w:top w:val="single" w:color="auto" w:sz="4" w:space="0"/>
            </w:tcBorders>
            <w:noWrap w:val="0"/>
            <w:tcMar>
              <w:top w:w="0" w:type="dxa"/>
              <w:left w:w="108" w:type="dxa"/>
              <w:bottom w:w="0" w:type="dxa"/>
              <w:right w:w="108" w:type="dxa"/>
            </w:tcMar>
            <w:vAlign w:val="top"/>
          </w:tcPr>
          <w:p w14:paraId="7948C6CE">
            <w:pPr>
              <w:spacing w:after="0" w:line="480" w:lineRule="auto"/>
              <w:rPr>
                <w:rFonts w:ascii="Times New Roman" w:hAnsi="Times New Roman"/>
                <w:b/>
                <w:bCs/>
                <w:color w:val="000000"/>
                <w:sz w:val="24"/>
                <w:szCs w:val="24"/>
              </w:rPr>
            </w:pPr>
            <w:r>
              <w:rPr>
                <w:rFonts w:ascii="Times New Roman" w:hAnsi="Times New Roman"/>
                <w:color w:val="000000"/>
                <w:sz w:val="24"/>
                <w:szCs w:val="24"/>
              </w:rPr>
              <w:t>51 (24%)</w:t>
            </w:r>
          </w:p>
        </w:tc>
      </w:tr>
      <w:tr w14:paraId="793BF3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7BF0F72C">
            <w:pPr>
              <w:spacing w:after="0" w:line="480" w:lineRule="auto"/>
              <w:rPr>
                <w:rFonts w:ascii="Times New Roman" w:hAnsi="Times New Roman"/>
                <w:b/>
                <w:bCs/>
                <w:color w:val="000000"/>
                <w:sz w:val="24"/>
                <w:szCs w:val="24"/>
              </w:rPr>
            </w:pPr>
            <w:r>
              <w:rPr>
                <w:rFonts w:ascii="Times New Roman" w:hAnsi="Times New Roman"/>
                <w:color w:val="000000"/>
                <w:sz w:val="24"/>
                <w:szCs w:val="24"/>
              </w:rPr>
              <w:t>Email management and set up skills.</w:t>
            </w:r>
          </w:p>
        </w:tc>
        <w:tc>
          <w:tcPr>
            <w:tcW w:w="1440" w:type="dxa"/>
            <w:noWrap w:val="0"/>
            <w:tcMar>
              <w:top w:w="0" w:type="dxa"/>
              <w:left w:w="108" w:type="dxa"/>
              <w:bottom w:w="0" w:type="dxa"/>
              <w:right w:w="108" w:type="dxa"/>
            </w:tcMar>
            <w:vAlign w:val="top"/>
          </w:tcPr>
          <w:p w14:paraId="298BCE90">
            <w:pPr>
              <w:spacing w:after="0" w:line="480" w:lineRule="auto"/>
              <w:rPr>
                <w:rFonts w:ascii="Times New Roman" w:hAnsi="Times New Roman"/>
                <w:b/>
                <w:bCs/>
                <w:color w:val="000000"/>
                <w:sz w:val="24"/>
                <w:szCs w:val="24"/>
              </w:rPr>
            </w:pPr>
            <w:r>
              <w:rPr>
                <w:rFonts w:ascii="Times New Roman" w:hAnsi="Times New Roman"/>
                <w:color w:val="000000"/>
                <w:sz w:val="24"/>
                <w:szCs w:val="24"/>
              </w:rPr>
              <w:t>203 (94%)</w:t>
            </w:r>
          </w:p>
        </w:tc>
        <w:tc>
          <w:tcPr>
            <w:tcW w:w="1285" w:type="dxa"/>
            <w:noWrap w:val="0"/>
            <w:tcMar>
              <w:top w:w="0" w:type="dxa"/>
              <w:left w:w="108" w:type="dxa"/>
              <w:bottom w:w="0" w:type="dxa"/>
              <w:right w:w="108" w:type="dxa"/>
            </w:tcMar>
            <w:vAlign w:val="top"/>
          </w:tcPr>
          <w:p w14:paraId="2BBFF2FC">
            <w:pPr>
              <w:spacing w:after="0" w:line="480" w:lineRule="auto"/>
              <w:rPr>
                <w:rFonts w:ascii="Times New Roman" w:hAnsi="Times New Roman"/>
                <w:b/>
                <w:bCs/>
                <w:color w:val="000000"/>
                <w:sz w:val="24"/>
                <w:szCs w:val="24"/>
              </w:rPr>
            </w:pPr>
            <w:r>
              <w:rPr>
                <w:rFonts w:ascii="Times New Roman" w:hAnsi="Times New Roman"/>
                <w:color w:val="000000"/>
                <w:sz w:val="24"/>
                <w:szCs w:val="24"/>
              </w:rPr>
              <w:t>14 (06%)</w:t>
            </w:r>
          </w:p>
        </w:tc>
      </w:tr>
      <w:tr w14:paraId="7A645E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0CE2E78A">
            <w:pPr>
              <w:spacing w:after="0" w:line="480" w:lineRule="auto"/>
              <w:rPr>
                <w:rFonts w:ascii="Times New Roman" w:hAnsi="Times New Roman"/>
                <w:b/>
                <w:bCs/>
                <w:color w:val="000000"/>
                <w:sz w:val="24"/>
                <w:szCs w:val="24"/>
              </w:rPr>
            </w:pPr>
            <w:r>
              <w:rPr>
                <w:rFonts w:ascii="Times New Roman" w:hAnsi="Times New Roman"/>
                <w:color w:val="000000"/>
                <w:sz w:val="24"/>
                <w:szCs w:val="24"/>
              </w:rPr>
              <w:t>Safe internet usage skills.</w:t>
            </w:r>
          </w:p>
        </w:tc>
        <w:tc>
          <w:tcPr>
            <w:tcW w:w="1440" w:type="dxa"/>
            <w:noWrap w:val="0"/>
            <w:tcMar>
              <w:top w:w="0" w:type="dxa"/>
              <w:left w:w="108" w:type="dxa"/>
              <w:bottom w:w="0" w:type="dxa"/>
              <w:right w:w="108" w:type="dxa"/>
            </w:tcMar>
            <w:vAlign w:val="top"/>
          </w:tcPr>
          <w:p w14:paraId="1FF74592">
            <w:pPr>
              <w:spacing w:after="0" w:line="480" w:lineRule="auto"/>
              <w:rPr>
                <w:rFonts w:ascii="Times New Roman" w:hAnsi="Times New Roman"/>
                <w:b/>
                <w:bCs/>
                <w:color w:val="000000"/>
                <w:sz w:val="24"/>
                <w:szCs w:val="24"/>
              </w:rPr>
            </w:pPr>
            <w:r>
              <w:rPr>
                <w:rFonts w:ascii="Times New Roman" w:hAnsi="Times New Roman"/>
                <w:color w:val="000000"/>
                <w:sz w:val="24"/>
                <w:szCs w:val="24"/>
              </w:rPr>
              <w:t>212 (98%)</w:t>
            </w:r>
          </w:p>
        </w:tc>
        <w:tc>
          <w:tcPr>
            <w:tcW w:w="1285" w:type="dxa"/>
            <w:noWrap w:val="0"/>
            <w:tcMar>
              <w:top w:w="0" w:type="dxa"/>
              <w:left w:w="108" w:type="dxa"/>
              <w:bottom w:w="0" w:type="dxa"/>
              <w:right w:w="108" w:type="dxa"/>
            </w:tcMar>
            <w:vAlign w:val="top"/>
          </w:tcPr>
          <w:p w14:paraId="58E43828">
            <w:pPr>
              <w:spacing w:after="0" w:line="480" w:lineRule="auto"/>
              <w:rPr>
                <w:rFonts w:ascii="Times New Roman" w:hAnsi="Times New Roman"/>
                <w:b/>
                <w:bCs/>
                <w:color w:val="000000"/>
                <w:sz w:val="24"/>
                <w:szCs w:val="24"/>
              </w:rPr>
            </w:pPr>
            <w:r>
              <w:rPr>
                <w:rFonts w:ascii="Times New Roman" w:hAnsi="Times New Roman"/>
                <w:color w:val="000000"/>
                <w:sz w:val="24"/>
                <w:szCs w:val="24"/>
              </w:rPr>
              <w:t>05 (02%)</w:t>
            </w:r>
          </w:p>
        </w:tc>
      </w:tr>
      <w:tr w14:paraId="753F50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1EFEC887">
            <w:pPr>
              <w:spacing w:after="0" w:line="480" w:lineRule="auto"/>
              <w:rPr>
                <w:rFonts w:ascii="Times New Roman" w:hAnsi="Times New Roman"/>
                <w:b/>
                <w:bCs/>
                <w:color w:val="000000"/>
                <w:sz w:val="24"/>
                <w:szCs w:val="24"/>
              </w:rPr>
            </w:pPr>
            <w:r>
              <w:rPr>
                <w:rFonts w:ascii="Times New Roman" w:hAnsi="Times New Roman"/>
                <w:color w:val="000000"/>
                <w:sz w:val="24"/>
                <w:szCs w:val="24"/>
              </w:rPr>
              <w:t>Outline research skills.</w:t>
            </w:r>
          </w:p>
        </w:tc>
        <w:tc>
          <w:tcPr>
            <w:tcW w:w="1440" w:type="dxa"/>
            <w:noWrap w:val="0"/>
            <w:tcMar>
              <w:top w:w="0" w:type="dxa"/>
              <w:left w:w="108" w:type="dxa"/>
              <w:bottom w:w="0" w:type="dxa"/>
              <w:right w:w="108" w:type="dxa"/>
            </w:tcMar>
            <w:vAlign w:val="top"/>
          </w:tcPr>
          <w:p w14:paraId="050D9604">
            <w:pPr>
              <w:spacing w:after="0" w:line="480" w:lineRule="auto"/>
              <w:rPr>
                <w:rFonts w:ascii="Times New Roman" w:hAnsi="Times New Roman"/>
                <w:b/>
                <w:bCs/>
                <w:color w:val="000000"/>
                <w:sz w:val="24"/>
                <w:szCs w:val="24"/>
              </w:rPr>
            </w:pPr>
            <w:r>
              <w:rPr>
                <w:rFonts w:ascii="Times New Roman" w:hAnsi="Times New Roman"/>
                <w:color w:val="000000"/>
                <w:sz w:val="24"/>
                <w:szCs w:val="24"/>
              </w:rPr>
              <w:t>187 (86%)</w:t>
            </w:r>
          </w:p>
        </w:tc>
        <w:tc>
          <w:tcPr>
            <w:tcW w:w="1285" w:type="dxa"/>
            <w:noWrap w:val="0"/>
            <w:tcMar>
              <w:top w:w="0" w:type="dxa"/>
              <w:left w:w="108" w:type="dxa"/>
              <w:bottom w:w="0" w:type="dxa"/>
              <w:right w:w="108" w:type="dxa"/>
            </w:tcMar>
            <w:vAlign w:val="top"/>
          </w:tcPr>
          <w:p w14:paraId="263B85EB">
            <w:pPr>
              <w:spacing w:after="0" w:line="480" w:lineRule="auto"/>
              <w:rPr>
                <w:rFonts w:ascii="Times New Roman" w:hAnsi="Times New Roman"/>
                <w:b/>
                <w:bCs/>
                <w:color w:val="000000"/>
                <w:sz w:val="24"/>
                <w:szCs w:val="24"/>
              </w:rPr>
            </w:pPr>
            <w:r>
              <w:rPr>
                <w:rFonts w:ascii="Times New Roman" w:hAnsi="Times New Roman"/>
                <w:color w:val="000000"/>
                <w:sz w:val="24"/>
                <w:szCs w:val="24"/>
              </w:rPr>
              <w:t>30 (14%)</w:t>
            </w:r>
          </w:p>
        </w:tc>
      </w:tr>
      <w:tr w14:paraId="18DDCE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5F760979">
            <w:pPr>
              <w:spacing w:after="0" w:line="480" w:lineRule="auto"/>
              <w:rPr>
                <w:rFonts w:ascii="Times New Roman" w:hAnsi="Times New Roman"/>
                <w:b/>
                <w:bCs/>
                <w:color w:val="000000"/>
                <w:sz w:val="24"/>
                <w:szCs w:val="24"/>
              </w:rPr>
            </w:pPr>
            <w:r>
              <w:rPr>
                <w:rFonts w:ascii="Times New Roman" w:hAnsi="Times New Roman"/>
                <w:color w:val="000000"/>
                <w:sz w:val="24"/>
                <w:szCs w:val="24"/>
              </w:rPr>
              <w:t>Online communication and collaboration skills.</w:t>
            </w:r>
          </w:p>
        </w:tc>
        <w:tc>
          <w:tcPr>
            <w:tcW w:w="1440" w:type="dxa"/>
            <w:noWrap w:val="0"/>
            <w:tcMar>
              <w:top w:w="0" w:type="dxa"/>
              <w:left w:w="108" w:type="dxa"/>
              <w:bottom w:w="0" w:type="dxa"/>
              <w:right w:w="108" w:type="dxa"/>
            </w:tcMar>
            <w:vAlign w:val="top"/>
          </w:tcPr>
          <w:p w14:paraId="3206A964">
            <w:pPr>
              <w:spacing w:after="0" w:line="480" w:lineRule="auto"/>
              <w:rPr>
                <w:rFonts w:ascii="Times New Roman" w:hAnsi="Times New Roman"/>
                <w:b/>
                <w:bCs/>
                <w:color w:val="000000"/>
                <w:sz w:val="24"/>
                <w:szCs w:val="24"/>
              </w:rPr>
            </w:pPr>
            <w:r>
              <w:rPr>
                <w:rFonts w:ascii="Times New Roman" w:hAnsi="Times New Roman"/>
                <w:color w:val="000000"/>
                <w:sz w:val="24"/>
                <w:szCs w:val="24"/>
              </w:rPr>
              <w:t>159 (73%)</w:t>
            </w:r>
          </w:p>
        </w:tc>
        <w:tc>
          <w:tcPr>
            <w:tcW w:w="1285" w:type="dxa"/>
            <w:noWrap w:val="0"/>
            <w:tcMar>
              <w:top w:w="0" w:type="dxa"/>
              <w:left w:w="108" w:type="dxa"/>
              <w:bottom w:w="0" w:type="dxa"/>
              <w:right w:w="108" w:type="dxa"/>
            </w:tcMar>
            <w:vAlign w:val="top"/>
          </w:tcPr>
          <w:p w14:paraId="4339DC10">
            <w:pPr>
              <w:spacing w:after="0" w:line="480" w:lineRule="auto"/>
              <w:rPr>
                <w:rFonts w:ascii="Times New Roman" w:hAnsi="Times New Roman"/>
                <w:b/>
                <w:bCs/>
                <w:color w:val="000000"/>
                <w:sz w:val="24"/>
                <w:szCs w:val="24"/>
              </w:rPr>
            </w:pPr>
            <w:r>
              <w:rPr>
                <w:rFonts w:ascii="Times New Roman" w:hAnsi="Times New Roman"/>
                <w:color w:val="000000"/>
                <w:sz w:val="24"/>
                <w:szCs w:val="24"/>
              </w:rPr>
              <w:t>58 (27%)</w:t>
            </w:r>
          </w:p>
        </w:tc>
      </w:tr>
      <w:tr w14:paraId="088B91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6CF9A7F7">
            <w:pPr>
              <w:spacing w:after="0" w:line="480" w:lineRule="auto"/>
              <w:rPr>
                <w:rFonts w:ascii="Times New Roman" w:hAnsi="Times New Roman"/>
                <w:b/>
                <w:bCs/>
                <w:color w:val="000000"/>
                <w:sz w:val="24"/>
                <w:szCs w:val="24"/>
              </w:rPr>
            </w:pPr>
            <w:r>
              <w:rPr>
                <w:rFonts w:ascii="Times New Roman" w:hAnsi="Times New Roman"/>
                <w:color w:val="000000"/>
                <w:sz w:val="24"/>
                <w:szCs w:val="24"/>
              </w:rPr>
              <w:t>Social/academic networking sites management skills.</w:t>
            </w:r>
          </w:p>
        </w:tc>
        <w:tc>
          <w:tcPr>
            <w:tcW w:w="1440" w:type="dxa"/>
            <w:noWrap w:val="0"/>
            <w:tcMar>
              <w:top w:w="0" w:type="dxa"/>
              <w:left w:w="108" w:type="dxa"/>
              <w:bottom w:w="0" w:type="dxa"/>
              <w:right w:w="108" w:type="dxa"/>
            </w:tcMar>
            <w:vAlign w:val="top"/>
          </w:tcPr>
          <w:p w14:paraId="730C2200">
            <w:pPr>
              <w:spacing w:after="0" w:line="480" w:lineRule="auto"/>
              <w:rPr>
                <w:rFonts w:ascii="Times New Roman" w:hAnsi="Times New Roman"/>
                <w:b/>
                <w:bCs/>
                <w:color w:val="000000"/>
                <w:sz w:val="24"/>
                <w:szCs w:val="24"/>
              </w:rPr>
            </w:pPr>
            <w:r>
              <w:rPr>
                <w:rFonts w:ascii="Times New Roman" w:hAnsi="Times New Roman"/>
                <w:color w:val="000000"/>
                <w:sz w:val="24"/>
                <w:szCs w:val="24"/>
              </w:rPr>
              <w:t>195 (90%)</w:t>
            </w:r>
          </w:p>
        </w:tc>
        <w:tc>
          <w:tcPr>
            <w:tcW w:w="1285" w:type="dxa"/>
            <w:noWrap w:val="0"/>
            <w:tcMar>
              <w:top w:w="0" w:type="dxa"/>
              <w:left w:w="108" w:type="dxa"/>
              <w:bottom w:w="0" w:type="dxa"/>
              <w:right w:w="108" w:type="dxa"/>
            </w:tcMar>
            <w:vAlign w:val="top"/>
          </w:tcPr>
          <w:p w14:paraId="0C392291">
            <w:pPr>
              <w:spacing w:after="0" w:line="480" w:lineRule="auto"/>
              <w:rPr>
                <w:rFonts w:ascii="Times New Roman" w:hAnsi="Times New Roman"/>
                <w:b/>
                <w:bCs/>
                <w:color w:val="000000"/>
                <w:sz w:val="24"/>
                <w:szCs w:val="24"/>
              </w:rPr>
            </w:pPr>
            <w:r>
              <w:rPr>
                <w:rFonts w:ascii="Times New Roman" w:hAnsi="Times New Roman"/>
                <w:color w:val="000000"/>
                <w:sz w:val="24"/>
                <w:szCs w:val="24"/>
              </w:rPr>
              <w:t>22 (10%)</w:t>
            </w:r>
          </w:p>
        </w:tc>
      </w:tr>
      <w:tr w14:paraId="1579CD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6DB34F53">
            <w:pPr>
              <w:spacing w:after="0" w:line="480" w:lineRule="auto"/>
              <w:rPr>
                <w:rFonts w:ascii="Times New Roman" w:hAnsi="Times New Roman"/>
                <w:b/>
                <w:bCs/>
                <w:color w:val="000000"/>
                <w:sz w:val="24"/>
                <w:szCs w:val="24"/>
              </w:rPr>
            </w:pPr>
            <w:r>
              <w:rPr>
                <w:rFonts w:ascii="Times New Roman" w:hAnsi="Times New Roman"/>
                <w:color w:val="000000"/>
                <w:sz w:val="24"/>
                <w:szCs w:val="24"/>
              </w:rPr>
              <w:t>Document creation and retrieval skills.</w:t>
            </w:r>
          </w:p>
        </w:tc>
        <w:tc>
          <w:tcPr>
            <w:tcW w:w="1440" w:type="dxa"/>
            <w:noWrap w:val="0"/>
            <w:tcMar>
              <w:top w:w="0" w:type="dxa"/>
              <w:left w:w="108" w:type="dxa"/>
              <w:bottom w:w="0" w:type="dxa"/>
              <w:right w:w="108" w:type="dxa"/>
            </w:tcMar>
            <w:vAlign w:val="top"/>
          </w:tcPr>
          <w:p w14:paraId="26B9E781">
            <w:pPr>
              <w:spacing w:after="0" w:line="480" w:lineRule="auto"/>
              <w:rPr>
                <w:rFonts w:ascii="Times New Roman" w:hAnsi="Times New Roman"/>
                <w:b/>
                <w:bCs/>
                <w:color w:val="000000"/>
                <w:sz w:val="24"/>
                <w:szCs w:val="24"/>
              </w:rPr>
            </w:pPr>
            <w:r>
              <w:rPr>
                <w:rFonts w:ascii="Times New Roman" w:hAnsi="Times New Roman"/>
                <w:color w:val="000000"/>
                <w:sz w:val="24"/>
                <w:szCs w:val="24"/>
              </w:rPr>
              <w:t>179 (82%)</w:t>
            </w:r>
          </w:p>
        </w:tc>
        <w:tc>
          <w:tcPr>
            <w:tcW w:w="1285" w:type="dxa"/>
            <w:noWrap w:val="0"/>
            <w:tcMar>
              <w:top w:w="0" w:type="dxa"/>
              <w:left w:w="108" w:type="dxa"/>
              <w:bottom w:w="0" w:type="dxa"/>
              <w:right w:w="108" w:type="dxa"/>
            </w:tcMar>
            <w:vAlign w:val="top"/>
          </w:tcPr>
          <w:p w14:paraId="3E934CAB">
            <w:pPr>
              <w:spacing w:after="0" w:line="480" w:lineRule="auto"/>
              <w:rPr>
                <w:rFonts w:ascii="Times New Roman" w:hAnsi="Times New Roman"/>
                <w:b/>
                <w:bCs/>
                <w:color w:val="000000"/>
                <w:sz w:val="24"/>
                <w:szCs w:val="24"/>
              </w:rPr>
            </w:pPr>
            <w:r>
              <w:rPr>
                <w:rFonts w:ascii="Times New Roman" w:hAnsi="Times New Roman"/>
                <w:color w:val="000000"/>
                <w:sz w:val="24"/>
                <w:szCs w:val="24"/>
              </w:rPr>
              <w:t>38 (18%)</w:t>
            </w:r>
          </w:p>
        </w:tc>
      </w:tr>
    </w:tbl>
    <w:p w14:paraId="66AA9FA8">
      <w:pPr>
        <w:spacing w:after="0" w:line="240" w:lineRule="auto"/>
        <w:ind w:left="294" w:hanging="280"/>
        <w:jc w:val="both"/>
        <w:rPr>
          <w:rFonts w:hint="default" w:ascii="Times New Roman" w:hAnsi="Times New Roman"/>
          <w:b/>
          <w:bCs/>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6C1B5CF5">
      <w:pPr>
        <w:spacing w:after="0" w:line="480" w:lineRule="auto"/>
        <w:ind w:firstLine="600"/>
        <w:jc w:val="both"/>
        <w:rPr>
          <w:rFonts w:ascii="Times New Roman" w:hAnsi="Times New Roman"/>
          <w:color w:val="000000"/>
          <w:sz w:val="24"/>
          <w:szCs w:val="24"/>
        </w:rPr>
      </w:pPr>
    </w:p>
    <w:p w14:paraId="10AA64B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Table 4.2 above shows various ICT skills required for better job performance.  The table reveals that the respondents agreed that basic operation of ICT hardware skills, email management and set up skills, safe internet usage skills, outline research skills, online communication and collaboration skills, social/academic networking sites management skills and document creation and retrieval skills are the skills required of employees in Kwara State Ministry of Education for better job performance. </w:t>
      </w:r>
    </w:p>
    <w:p w14:paraId="38ADC261">
      <w:pPr>
        <w:spacing w:line="480" w:lineRule="auto"/>
        <w:jc w:val="both"/>
        <w:rPr>
          <w:rFonts w:ascii="Times New Roman" w:hAnsi="Times New Roman"/>
          <w:color w:val="000000"/>
          <w:sz w:val="24"/>
          <w:szCs w:val="24"/>
        </w:rPr>
      </w:pPr>
      <w:r>
        <w:rPr>
          <w:rFonts w:ascii="Times New Roman" w:hAnsi="Times New Roman"/>
          <w:color w:val="000000"/>
          <w:sz w:val="24"/>
          <w:szCs w:val="24"/>
        </w:rPr>
        <w:t>This is supported by Grant, et al (2020). Who says that, the blending of internet technologies and traditional business concerns impacting all industries and is really the latest phase in the ongoing evolution of business infrastructure and change the way to respond more immediately to customer needs.</w:t>
      </w:r>
    </w:p>
    <w:p w14:paraId="40F35D6B">
      <w:pPr>
        <w:spacing w:line="480" w:lineRule="auto"/>
        <w:jc w:val="both"/>
        <w:rPr>
          <w:rFonts w:ascii="Times New Roman" w:hAnsi="Times New Roman"/>
          <w:b/>
          <w:bCs/>
          <w:color w:val="000000"/>
          <w:sz w:val="24"/>
          <w:szCs w:val="24"/>
        </w:rPr>
      </w:pPr>
      <w:r>
        <w:rPr>
          <w:rFonts w:ascii="Times New Roman" w:hAnsi="Times New Roman"/>
          <w:color w:val="000000"/>
          <w:sz w:val="24"/>
          <w:szCs w:val="24"/>
        </w:rPr>
        <w:t>.</w:t>
      </w:r>
    </w:p>
    <w:p w14:paraId="6E2BA094">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RQ 2. What are the ICT facilities available on the job performance by kwara state civil servants? </w:t>
      </w:r>
    </w:p>
    <w:p w14:paraId="25D49836">
      <w:pPr>
        <w:spacing w:after="0" w:line="36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4.3 ICT facilities available on the job performance</w:t>
      </w:r>
    </w:p>
    <w:tbl>
      <w:tblPr>
        <w:tblStyle w:val="4"/>
        <w:tblW w:w="868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08"/>
        <w:gridCol w:w="1530"/>
        <w:gridCol w:w="1642"/>
      </w:tblGrid>
      <w:tr w14:paraId="357BE8C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single" w:color="auto" w:sz="4" w:space="0"/>
              <w:bottom w:val="single" w:color="auto" w:sz="4" w:space="0"/>
              <w:right w:val="nil"/>
            </w:tcBorders>
            <w:noWrap w:val="0"/>
            <w:tcMar>
              <w:top w:w="0" w:type="dxa"/>
              <w:left w:w="108" w:type="dxa"/>
              <w:bottom w:w="0" w:type="dxa"/>
              <w:right w:w="108" w:type="dxa"/>
            </w:tcMar>
            <w:vAlign w:val="top"/>
          </w:tcPr>
          <w:p w14:paraId="288E2732">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facility available </w:t>
            </w:r>
          </w:p>
        </w:tc>
        <w:tc>
          <w:tcPr>
            <w:tcW w:w="1530" w:type="dxa"/>
            <w:tcBorders>
              <w:top w:val="single" w:color="auto" w:sz="4" w:space="0"/>
              <w:left w:val="nil"/>
              <w:bottom w:val="single" w:color="auto" w:sz="4" w:space="0"/>
              <w:right w:val="nil"/>
            </w:tcBorders>
            <w:noWrap w:val="0"/>
            <w:tcMar>
              <w:top w:w="0" w:type="dxa"/>
              <w:left w:w="108" w:type="dxa"/>
              <w:bottom w:w="0" w:type="dxa"/>
              <w:right w:w="108" w:type="dxa"/>
            </w:tcMar>
            <w:vAlign w:val="top"/>
          </w:tcPr>
          <w:p w14:paraId="64187C3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 (%)</w:t>
            </w:r>
          </w:p>
        </w:tc>
        <w:tc>
          <w:tcPr>
            <w:tcW w:w="1642" w:type="dxa"/>
            <w:tcBorders>
              <w:top w:val="single" w:color="auto" w:sz="4" w:space="0"/>
              <w:left w:val="nil"/>
              <w:bottom w:val="single" w:color="auto" w:sz="4" w:space="0"/>
            </w:tcBorders>
            <w:noWrap w:val="0"/>
            <w:tcMar>
              <w:top w:w="0" w:type="dxa"/>
              <w:left w:w="108" w:type="dxa"/>
              <w:bottom w:w="0" w:type="dxa"/>
              <w:right w:w="108" w:type="dxa"/>
            </w:tcMar>
            <w:vAlign w:val="top"/>
          </w:tcPr>
          <w:p w14:paraId="37F52F29">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 (%)</w:t>
            </w:r>
          </w:p>
        </w:tc>
      </w:tr>
      <w:tr w14:paraId="23AAC51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single" w:color="auto" w:sz="4" w:space="0"/>
              <w:bottom w:val="nil"/>
              <w:right w:val="nil"/>
            </w:tcBorders>
            <w:noWrap w:val="0"/>
            <w:tcMar>
              <w:top w:w="0" w:type="dxa"/>
              <w:left w:w="108" w:type="dxa"/>
              <w:bottom w:w="0" w:type="dxa"/>
              <w:right w:w="108" w:type="dxa"/>
            </w:tcMar>
            <w:vAlign w:val="top"/>
          </w:tcPr>
          <w:p w14:paraId="18B3A0F4">
            <w:pPr>
              <w:spacing w:after="0" w:line="480" w:lineRule="auto"/>
              <w:rPr>
                <w:rFonts w:ascii="Times New Roman" w:hAnsi="Times New Roman"/>
                <w:b/>
                <w:bCs/>
                <w:color w:val="000000"/>
                <w:sz w:val="24"/>
                <w:szCs w:val="24"/>
              </w:rPr>
            </w:pPr>
            <w:r>
              <w:rPr>
                <w:rFonts w:ascii="Times New Roman" w:hAnsi="Times New Roman"/>
                <w:color w:val="000000"/>
                <w:sz w:val="24"/>
                <w:szCs w:val="24"/>
              </w:rPr>
              <w:t>Desktop computer</w:t>
            </w:r>
          </w:p>
        </w:tc>
        <w:tc>
          <w:tcPr>
            <w:tcW w:w="1530" w:type="dxa"/>
            <w:tcBorders>
              <w:top w:val="single" w:color="auto" w:sz="4" w:space="0"/>
              <w:left w:val="nil"/>
              <w:bottom w:val="nil"/>
              <w:right w:val="nil"/>
            </w:tcBorders>
            <w:noWrap w:val="0"/>
            <w:tcMar>
              <w:top w:w="0" w:type="dxa"/>
              <w:left w:w="108" w:type="dxa"/>
              <w:bottom w:w="0" w:type="dxa"/>
              <w:right w:w="108" w:type="dxa"/>
            </w:tcMar>
            <w:vAlign w:val="top"/>
          </w:tcPr>
          <w:p w14:paraId="34E0904B">
            <w:pPr>
              <w:spacing w:after="0" w:line="480" w:lineRule="auto"/>
              <w:rPr>
                <w:rFonts w:ascii="Times New Roman" w:hAnsi="Times New Roman"/>
                <w:b/>
                <w:bCs/>
                <w:color w:val="000000"/>
                <w:sz w:val="24"/>
                <w:szCs w:val="24"/>
              </w:rPr>
            </w:pPr>
            <w:r>
              <w:rPr>
                <w:rFonts w:ascii="Times New Roman" w:hAnsi="Times New Roman"/>
                <w:color w:val="000000"/>
                <w:sz w:val="24"/>
                <w:szCs w:val="24"/>
              </w:rPr>
              <w:t>199 (92%)</w:t>
            </w:r>
          </w:p>
        </w:tc>
        <w:tc>
          <w:tcPr>
            <w:tcW w:w="1642" w:type="dxa"/>
            <w:tcBorders>
              <w:top w:val="single" w:color="auto" w:sz="4" w:space="0"/>
              <w:left w:val="nil"/>
              <w:bottom w:val="nil"/>
            </w:tcBorders>
            <w:noWrap w:val="0"/>
            <w:tcMar>
              <w:top w:w="0" w:type="dxa"/>
              <w:left w:w="108" w:type="dxa"/>
              <w:bottom w:w="0" w:type="dxa"/>
              <w:right w:w="108" w:type="dxa"/>
            </w:tcMar>
            <w:vAlign w:val="top"/>
          </w:tcPr>
          <w:p w14:paraId="46094385">
            <w:pPr>
              <w:spacing w:after="0" w:line="480" w:lineRule="auto"/>
              <w:rPr>
                <w:rFonts w:ascii="Times New Roman" w:hAnsi="Times New Roman"/>
                <w:b/>
                <w:bCs/>
                <w:color w:val="000000"/>
                <w:sz w:val="24"/>
                <w:szCs w:val="24"/>
              </w:rPr>
            </w:pPr>
            <w:r>
              <w:rPr>
                <w:rFonts w:ascii="Times New Roman" w:hAnsi="Times New Roman"/>
                <w:color w:val="000000"/>
                <w:sz w:val="24"/>
                <w:szCs w:val="24"/>
              </w:rPr>
              <w:t>18 (08%)</w:t>
            </w:r>
          </w:p>
        </w:tc>
      </w:tr>
      <w:tr w14:paraId="588EF6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65B523BC">
            <w:pPr>
              <w:spacing w:after="0" w:line="480" w:lineRule="auto"/>
              <w:rPr>
                <w:rFonts w:ascii="Times New Roman" w:hAnsi="Times New Roman"/>
                <w:b/>
                <w:bCs/>
                <w:color w:val="000000"/>
                <w:sz w:val="24"/>
                <w:szCs w:val="24"/>
              </w:rPr>
            </w:pPr>
            <w:r>
              <w:rPr>
                <w:rFonts w:ascii="Times New Roman" w:hAnsi="Times New Roman"/>
                <w:color w:val="000000"/>
                <w:sz w:val="24"/>
                <w:szCs w:val="24"/>
              </w:rPr>
              <w:t>Laptops</w:t>
            </w:r>
          </w:p>
        </w:tc>
        <w:tc>
          <w:tcPr>
            <w:tcW w:w="1530" w:type="dxa"/>
            <w:tcBorders>
              <w:top w:val="nil"/>
              <w:left w:val="nil"/>
              <w:bottom w:val="nil"/>
              <w:right w:val="nil"/>
            </w:tcBorders>
            <w:noWrap w:val="0"/>
            <w:tcMar>
              <w:top w:w="0" w:type="dxa"/>
              <w:left w:w="108" w:type="dxa"/>
              <w:bottom w:w="0" w:type="dxa"/>
              <w:right w:w="108" w:type="dxa"/>
            </w:tcMar>
            <w:vAlign w:val="top"/>
          </w:tcPr>
          <w:p w14:paraId="18BF766D">
            <w:pPr>
              <w:spacing w:after="0" w:line="480" w:lineRule="auto"/>
              <w:rPr>
                <w:rFonts w:ascii="Times New Roman" w:hAnsi="Times New Roman"/>
                <w:b/>
                <w:bCs/>
                <w:color w:val="000000"/>
                <w:sz w:val="24"/>
                <w:szCs w:val="24"/>
              </w:rPr>
            </w:pPr>
            <w:r>
              <w:rPr>
                <w:rFonts w:ascii="Times New Roman" w:hAnsi="Times New Roman"/>
                <w:color w:val="000000"/>
                <w:sz w:val="24"/>
                <w:szCs w:val="24"/>
              </w:rPr>
              <w:t>151 (70%)</w:t>
            </w:r>
          </w:p>
        </w:tc>
        <w:tc>
          <w:tcPr>
            <w:tcW w:w="1642" w:type="dxa"/>
            <w:tcBorders>
              <w:top w:val="nil"/>
              <w:left w:val="nil"/>
              <w:bottom w:val="nil"/>
            </w:tcBorders>
            <w:noWrap w:val="0"/>
            <w:tcMar>
              <w:top w:w="0" w:type="dxa"/>
              <w:left w:w="108" w:type="dxa"/>
              <w:bottom w:w="0" w:type="dxa"/>
              <w:right w:w="108" w:type="dxa"/>
            </w:tcMar>
            <w:vAlign w:val="top"/>
          </w:tcPr>
          <w:p w14:paraId="371A6284">
            <w:pPr>
              <w:spacing w:after="0" w:line="480" w:lineRule="auto"/>
              <w:rPr>
                <w:rFonts w:ascii="Times New Roman" w:hAnsi="Times New Roman"/>
                <w:b/>
                <w:bCs/>
                <w:color w:val="000000"/>
                <w:sz w:val="24"/>
                <w:szCs w:val="24"/>
              </w:rPr>
            </w:pPr>
            <w:r>
              <w:rPr>
                <w:rFonts w:ascii="Times New Roman" w:hAnsi="Times New Roman"/>
                <w:color w:val="000000"/>
                <w:sz w:val="24"/>
                <w:szCs w:val="24"/>
              </w:rPr>
              <w:t>66 (30%)</w:t>
            </w:r>
          </w:p>
        </w:tc>
      </w:tr>
      <w:tr w14:paraId="5795C2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34CE699B">
            <w:pPr>
              <w:spacing w:after="0" w:line="480" w:lineRule="auto"/>
              <w:rPr>
                <w:rFonts w:ascii="Times New Roman" w:hAnsi="Times New Roman"/>
                <w:b/>
                <w:bCs/>
                <w:color w:val="000000"/>
                <w:sz w:val="24"/>
                <w:szCs w:val="24"/>
              </w:rPr>
            </w:pPr>
            <w:r>
              <w:rPr>
                <w:rFonts w:ascii="Times New Roman" w:hAnsi="Times New Roman"/>
                <w:color w:val="000000"/>
                <w:sz w:val="24"/>
                <w:szCs w:val="24"/>
              </w:rPr>
              <w:t>Tablets</w:t>
            </w:r>
          </w:p>
        </w:tc>
        <w:tc>
          <w:tcPr>
            <w:tcW w:w="1530" w:type="dxa"/>
            <w:tcBorders>
              <w:top w:val="nil"/>
              <w:left w:val="nil"/>
              <w:bottom w:val="nil"/>
              <w:right w:val="nil"/>
            </w:tcBorders>
            <w:noWrap w:val="0"/>
            <w:tcMar>
              <w:top w:w="0" w:type="dxa"/>
              <w:left w:w="108" w:type="dxa"/>
              <w:bottom w:w="0" w:type="dxa"/>
              <w:right w:w="108" w:type="dxa"/>
            </w:tcMar>
            <w:vAlign w:val="top"/>
          </w:tcPr>
          <w:p w14:paraId="598FD808">
            <w:pPr>
              <w:spacing w:after="0" w:line="480" w:lineRule="auto"/>
              <w:rPr>
                <w:rFonts w:ascii="Times New Roman" w:hAnsi="Times New Roman"/>
                <w:b/>
                <w:bCs/>
                <w:color w:val="000000"/>
                <w:sz w:val="24"/>
                <w:szCs w:val="24"/>
              </w:rPr>
            </w:pPr>
            <w:r>
              <w:rPr>
                <w:rFonts w:ascii="Times New Roman" w:hAnsi="Times New Roman"/>
                <w:color w:val="000000"/>
                <w:sz w:val="24"/>
                <w:szCs w:val="24"/>
              </w:rPr>
              <w:t>133 (61%)</w:t>
            </w:r>
          </w:p>
        </w:tc>
        <w:tc>
          <w:tcPr>
            <w:tcW w:w="1642" w:type="dxa"/>
            <w:tcBorders>
              <w:top w:val="nil"/>
              <w:left w:val="nil"/>
              <w:bottom w:val="nil"/>
            </w:tcBorders>
            <w:noWrap w:val="0"/>
            <w:tcMar>
              <w:top w:w="0" w:type="dxa"/>
              <w:left w:w="108" w:type="dxa"/>
              <w:bottom w:w="0" w:type="dxa"/>
              <w:right w:w="108" w:type="dxa"/>
            </w:tcMar>
            <w:vAlign w:val="top"/>
          </w:tcPr>
          <w:p w14:paraId="07521CD2">
            <w:pPr>
              <w:spacing w:after="0" w:line="480" w:lineRule="auto"/>
              <w:rPr>
                <w:rFonts w:ascii="Times New Roman" w:hAnsi="Times New Roman"/>
                <w:b/>
                <w:bCs/>
                <w:color w:val="000000"/>
                <w:sz w:val="24"/>
                <w:szCs w:val="24"/>
              </w:rPr>
            </w:pPr>
            <w:r>
              <w:rPr>
                <w:rFonts w:ascii="Times New Roman" w:hAnsi="Times New Roman"/>
                <w:color w:val="000000"/>
                <w:sz w:val="24"/>
                <w:szCs w:val="24"/>
              </w:rPr>
              <w:t>84 (39%)</w:t>
            </w:r>
          </w:p>
        </w:tc>
      </w:tr>
      <w:tr w14:paraId="0C5E14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5DF060EA">
            <w:pPr>
              <w:spacing w:after="0" w:line="480" w:lineRule="auto"/>
              <w:rPr>
                <w:rFonts w:ascii="Times New Roman" w:hAnsi="Times New Roman"/>
                <w:b/>
                <w:bCs/>
                <w:color w:val="000000"/>
                <w:sz w:val="24"/>
                <w:szCs w:val="24"/>
              </w:rPr>
            </w:pPr>
            <w:r>
              <w:rPr>
                <w:rFonts w:ascii="Times New Roman" w:hAnsi="Times New Roman"/>
                <w:color w:val="000000"/>
                <w:sz w:val="24"/>
                <w:szCs w:val="24"/>
              </w:rPr>
              <w:t>Smartphones</w:t>
            </w:r>
          </w:p>
        </w:tc>
        <w:tc>
          <w:tcPr>
            <w:tcW w:w="1530" w:type="dxa"/>
            <w:tcBorders>
              <w:top w:val="nil"/>
              <w:left w:val="nil"/>
              <w:bottom w:val="nil"/>
              <w:right w:val="nil"/>
            </w:tcBorders>
            <w:noWrap w:val="0"/>
            <w:tcMar>
              <w:top w:w="0" w:type="dxa"/>
              <w:left w:w="108" w:type="dxa"/>
              <w:bottom w:w="0" w:type="dxa"/>
              <w:right w:w="108" w:type="dxa"/>
            </w:tcMar>
            <w:vAlign w:val="top"/>
          </w:tcPr>
          <w:p w14:paraId="4DE1FCA6">
            <w:pPr>
              <w:spacing w:after="0" w:line="480" w:lineRule="auto"/>
              <w:rPr>
                <w:rFonts w:ascii="Times New Roman" w:hAnsi="Times New Roman"/>
                <w:b/>
                <w:bCs/>
                <w:color w:val="000000"/>
                <w:sz w:val="24"/>
                <w:szCs w:val="24"/>
              </w:rPr>
            </w:pPr>
            <w:r>
              <w:rPr>
                <w:rFonts w:ascii="Times New Roman" w:hAnsi="Times New Roman"/>
                <w:color w:val="000000"/>
                <w:sz w:val="24"/>
                <w:szCs w:val="24"/>
              </w:rPr>
              <w:t>209 (96%)</w:t>
            </w:r>
          </w:p>
        </w:tc>
        <w:tc>
          <w:tcPr>
            <w:tcW w:w="1642" w:type="dxa"/>
            <w:tcBorders>
              <w:top w:val="nil"/>
              <w:left w:val="nil"/>
              <w:bottom w:val="nil"/>
            </w:tcBorders>
            <w:noWrap w:val="0"/>
            <w:tcMar>
              <w:top w:w="0" w:type="dxa"/>
              <w:left w:w="108" w:type="dxa"/>
              <w:bottom w:w="0" w:type="dxa"/>
              <w:right w:w="108" w:type="dxa"/>
            </w:tcMar>
            <w:vAlign w:val="top"/>
          </w:tcPr>
          <w:p w14:paraId="72F3C42A">
            <w:pPr>
              <w:spacing w:after="0" w:line="480" w:lineRule="auto"/>
              <w:rPr>
                <w:rFonts w:ascii="Times New Roman" w:hAnsi="Times New Roman"/>
                <w:b/>
                <w:bCs/>
                <w:color w:val="000000"/>
                <w:sz w:val="24"/>
                <w:szCs w:val="24"/>
              </w:rPr>
            </w:pPr>
            <w:r>
              <w:rPr>
                <w:rFonts w:ascii="Times New Roman" w:hAnsi="Times New Roman"/>
                <w:color w:val="000000"/>
                <w:sz w:val="24"/>
                <w:szCs w:val="24"/>
              </w:rPr>
              <w:t>08 (04%)</w:t>
            </w:r>
          </w:p>
        </w:tc>
      </w:tr>
      <w:tr w14:paraId="501101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5070D5AC">
            <w:pPr>
              <w:spacing w:after="0" w:line="480" w:lineRule="auto"/>
              <w:rPr>
                <w:rFonts w:ascii="Times New Roman" w:hAnsi="Times New Roman"/>
                <w:b/>
                <w:bCs/>
                <w:color w:val="000000"/>
                <w:sz w:val="24"/>
                <w:szCs w:val="24"/>
              </w:rPr>
            </w:pPr>
            <w:r>
              <w:rPr>
                <w:rFonts w:ascii="Times New Roman" w:hAnsi="Times New Roman"/>
                <w:color w:val="000000"/>
                <w:sz w:val="24"/>
                <w:szCs w:val="24"/>
              </w:rPr>
              <w:t>High-speed internet</w:t>
            </w:r>
          </w:p>
        </w:tc>
        <w:tc>
          <w:tcPr>
            <w:tcW w:w="1530" w:type="dxa"/>
            <w:tcBorders>
              <w:top w:val="nil"/>
              <w:left w:val="nil"/>
              <w:bottom w:val="nil"/>
              <w:right w:val="nil"/>
            </w:tcBorders>
            <w:noWrap w:val="0"/>
            <w:tcMar>
              <w:top w:w="0" w:type="dxa"/>
              <w:left w:w="108" w:type="dxa"/>
              <w:bottom w:w="0" w:type="dxa"/>
              <w:right w:w="108" w:type="dxa"/>
            </w:tcMar>
            <w:vAlign w:val="top"/>
          </w:tcPr>
          <w:p w14:paraId="6417C526">
            <w:pPr>
              <w:spacing w:after="0" w:line="480" w:lineRule="auto"/>
              <w:rPr>
                <w:rFonts w:ascii="Times New Roman" w:hAnsi="Times New Roman"/>
                <w:b/>
                <w:bCs/>
                <w:color w:val="000000"/>
                <w:sz w:val="24"/>
                <w:szCs w:val="24"/>
              </w:rPr>
            </w:pPr>
            <w:r>
              <w:rPr>
                <w:rFonts w:ascii="Times New Roman" w:hAnsi="Times New Roman"/>
                <w:color w:val="000000"/>
                <w:sz w:val="24"/>
                <w:szCs w:val="24"/>
              </w:rPr>
              <w:t>141 (65%)</w:t>
            </w:r>
          </w:p>
        </w:tc>
        <w:tc>
          <w:tcPr>
            <w:tcW w:w="1642" w:type="dxa"/>
            <w:tcBorders>
              <w:top w:val="nil"/>
              <w:left w:val="nil"/>
              <w:bottom w:val="nil"/>
            </w:tcBorders>
            <w:noWrap w:val="0"/>
            <w:tcMar>
              <w:top w:w="0" w:type="dxa"/>
              <w:left w:w="108" w:type="dxa"/>
              <w:bottom w:w="0" w:type="dxa"/>
              <w:right w:w="108" w:type="dxa"/>
            </w:tcMar>
            <w:vAlign w:val="top"/>
          </w:tcPr>
          <w:p w14:paraId="3548BB67">
            <w:pPr>
              <w:spacing w:after="0" w:line="480" w:lineRule="auto"/>
              <w:rPr>
                <w:rFonts w:ascii="Times New Roman" w:hAnsi="Times New Roman"/>
                <w:b/>
                <w:bCs/>
                <w:color w:val="000000"/>
                <w:sz w:val="24"/>
                <w:szCs w:val="24"/>
              </w:rPr>
            </w:pPr>
            <w:r>
              <w:rPr>
                <w:rFonts w:ascii="Times New Roman" w:hAnsi="Times New Roman"/>
                <w:color w:val="000000"/>
                <w:sz w:val="24"/>
                <w:szCs w:val="24"/>
              </w:rPr>
              <w:t>76 (35%)</w:t>
            </w:r>
          </w:p>
        </w:tc>
      </w:tr>
      <w:tr w14:paraId="6D20E0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78616A3B">
            <w:pPr>
              <w:spacing w:after="0" w:line="480" w:lineRule="auto"/>
              <w:rPr>
                <w:rFonts w:ascii="Times New Roman" w:hAnsi="Times New Roman"/>
                <w:b/>
                <w:bCs/>
                <w:color w:val="000000"/>
                <w:sz w:val="24"/>
                <w:szCs w:val="24"/>
              </w:rPr>
            </w:pPr>
            <w:r>
              <w:rPr>
                <w:rFonts w:ascii="Times New Roman" w:hAnsi="Times New Roman"/>
                <w:color w:val="000000"/>
                <w:sz w:val="24"/>
                <w:szCs w:val="24"/>
              </w:rPr>
              <w:t>Cloud storage</w:t>
            </w:r>
          </w:p>
        </w:tc>
        <w:tc>
          <w:tcPr>
            <w:tcW w:w="1530" w:type="dxa"/>
            <w:tcBorders>
              <w:top w:val="nil"/>
              <w:left w:val="nil"/>
              <w:bottom w:val="nil"/>
              <w:right w:val="nil"/>
            </w:tcBorders>
            <w:noWrap w:val="0"/>
            <w:tcMar>
              <w:top w:w="0" w:type="dxa"/>
              <w:left w:w="108" w:type="dxa"/>
              <w:bottom w:w="0" w:type="dxa"/>
              <w:right w:w="108" w:type="dxa"/>
            </w:tcMar>
            <w:vAlign w:val="top"/>
          </w:tcPr>
          <w:p w14:paraId="172F1EF4">
            <w:pPr>
              <w:spacing w:after="0" w:line="480" w:lineRule="auto"/>
              <w:rPr>
                <w:rFonts w:ascii="Times New Roman" w:hAnsi="Times New Roman"/>
                <w:b/>
                <w:bCs/>
                <w:color w:val="000000"/>
                <w:sz w:val="24"/>
                <w:szCs w:val="24"/>
              </w:rPr>
            </w:pPr>
            <w:r>
              <w:rPr>
                <w:rFonts w:ascii="Times New Roman" w:hAnsi="Times New Roman"/>
                <w:color w:val="000000"/>
                <w:sz w:val="24"/>
                <w:szCs w:val="24"/>
              </w:rPr>
              <w:t>107 (49%)</w:t>
            </w:r>
          </w:p>
        </w:tc>
        <w:tc>
          <w:tcPr>
            <w:tcW w:w="1642" w:type="dxa"/>
            <w:tcBorders>
              <w:top w:val="nil"/>
              <w:left w:val="nil"/>
              <w:bottom w:val="nil"/>
            </w:tcBorders>
            <w:noWrap w:val="0"/>
            <w:tcMar>
              <w:top w:w="0" w:type="dxa"/>
              <w:left w:w="108" w:type="dxa"/>
              <w:bottom w:w="0" w:type="dxa"/>
              <w:right w:w="108" w:type="dxa"/>
            </w:tcMar>
            <w:vAlign w:val="top"/>
          </w:tcPr>
          <w:p w14:paraId="5154BD2D">
            <w:pPr>
              <w:spacing w:after="0" w:line="480" w:lineRule="auto"/>
              <w:rPr>
                <w:rFonts w:ascii="Times New Roman" w:hAnsi="Times New Roman"/>
                <w:b/>
                <w:bCs/>
                <w:color w:val="000000"/>
                <w:sz w:val="24"/>
                <w:szCs w:val="24"/>
              </w:rPr>
            </w:pPr>
            <w:r>
              <w:rPr>
                <w:rFonts w:ascii="Times New Roman" w:hAnsi="Times New Roman"/>
                <w:color w:val="000000"/>
                <w:sz w:val="24"/>
                <w:szCs w:val="24"/>
              </w:rPr>
              <w:t>110 (51%)</w:t>
            </w:r>
          </w:p>
        </w:tc>
      </w:tr>
      <w:tr w14:paraId="5031319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05D2C8C6">
            <w:pPr>
              <w:spacing w:after="0" w:line="480" w:lineRule="auto"/>
              <w:rPr>
                <w:rFonts w:ascii="Times New Roman" w:hAnsi="Times New Roman"/>
                <w:b/>
                <w:bCs/>
                <w:color w:val="000000"/>
                <w:sz w:val="24"/>
                <w:szCs w:val="24"/>
              </w:rPr>
            </w:pPr>
            <w:r>
              <w:rPr>
                <w:rFonts w:ascii="Times New Roman" w:hAnsi="Times New Roman"/>
                <w:color w:val="000000"/>
                <w:sz w:val="24"/>
                <w:szCs w:val="24"/>
              </w:rPr>
              <w:t>Video conferencing tools (Zoom, Microsoft Teams)</w:t>
            </w:r>
          </w:p>
        </w:tc>
        <w:tc>
          <w:tcPr>
            <w:tcW w:w="1530" w:type="dxa"/>
            <w:tcBorders>
              <w:top w:val="nil"/>
              <w:left w:val="nil"/>
              <w:bottom w:val="nil"/>
              <w:right w:val="nil"/>
            </w:tcBorders>
            <w:noWrap w:val="0"/>
            <w:tcMar>
              <w:top w:w="0" w:type="dxa"/>
              <w:left w:w="108" w:type="dxa"/>
              <w:bottom w:w="0" w:type="dxa"/>
              <w:right w:w="108" w:type="dxa"/>
            </w:tcMar>
            <w:vAlign w:val="top"/>
          </w:tcPr>
          <w:p w14:paraId="6046D4B7">
            <w:pPr>
              <w:spacing w:after="0" w:line="480" w:lineRule="auto"/>
              <w:rPr>
                <w:rFonts w:ascii="Times New Roman" w:hAnsi="Times New Roman"/>
                <w:b/>
                <w:bCs/>
                <w:color w:val="000000"/>
                <w:sz w:val="24"/>
                <w:szCs w:val="24"/>
              </w:rPr>
            </w:pPr>
            <w:r>
              <w:rPr>
                <w:rFonts w:ascii="Times New Roman" w:hAnsi="Times New Roman"/>
                <w:color w:val="000000"/>
                <w:sz w:val="24"/>
                <w:szCs w:val="24"/>
              </w:rPr>
              <w:t>112 (52%)</w:t>
            </w:r>
          </w:p>
        </w:tc>
        <w:tc>
          <w:tcPr>
            <w:tcW w:w="1642" w:type="dxa"/>
            <w:tcBorders>
              <w:top w:val="nil"/>
              <w:left w:val="nil"/>
              <w:bottom w:val="nil"/>
            </w:tcBorders>
            <w:noWrap w:val="0"/>
            <w:tcMar>
              <w:top w:w="0" w:type="dxa"/>
              <w:left w:w="108" w:type="dxa"/>
              <w:bottom w:w="0" w:type="dxa"/>
              <w:right w:w="108" w:type="dxa"/>
            </w:tcMar>
            <w:vAlign w:val="top"/>
          </w:tcPr>
          <w:p w14:paraId="23DB6C65">
            <w:pPr>
              <w:spacing w:after="0" w:line="480" w:lineRule="auto"/>
              <w:rPr>
                <w:rFonts w:ascii="Times New Roman" w:hAnsi="Times New Roman"/>
                <w:b/>
                <w:bCs/>
                <w:color w:val="000000"/>
                <w:sz w:val="24"/>
                <w:szCs w:val="24"/>
              </w:rPr>
            </w:pPr>
            <w:r>
              <w:rPr>
                <w:rFonts w:ascii="Times New Roman" w:hAnsi="Times New Roman"/>
                <w:color w:val="000000"/>
                <w:sz w:val="24"/>
                <w:szCs w:val="24"/>
              </w:rPr>
              <w:t>105 (48%)</w:t>
            </w:r>
          </w:p>
        </w:tc>
      </w:tr>
      <w:tr w14:paraId="0BC154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21C9729C">
            <w:pPr>
              <w:spacing w:after="0" w:line="480" w:lineRule="auto"/>
              <w:rPr>
                <w:rFonts w:ascii="Times New Roman" w:hAnsi="Times New Roman"/>
                <w:b/>
                <w:bCs/>
                <w:color w:val="000000"/>
                <w:sz w:val="24"/>
                <w:szCs w:val="24"/>
              </w:rPr>
            </w:pPr>
            <w:r>
              <w:rPr>
                <w:rFonts w:ascii="Times New Roman" w:hAnsi="Times New Roman"/>
                <w:color w:val="000000"/>
                <w:sz w:val="24"/>
                <w:szCs w:val="24"/>
              </w:rPr>
              <w:t>Project management software (Asana, Trello)</w:t>
            </w:r>
          </w:p>
        </w:tc>
        <w:tc>
          <w:tcPr>
            <w:tcW w:w="1530" w:type="dxa"/>
            <w:tcBorders>
              <w:top w:val="nil"/>
              <w:left w:val="nil"/>
              <w:bottom w:val="nil"/>
              <w:right w:val="nil"/>
            </w:tcBorders>
            <w:noWrap w:val="0"/>
            <w:tcMar>
              <w:top w:w="0" w:type="dxa"/>
              <w:left w:w="108" w:type="dxa"/>
              <w:bottom w:w="0" w:type="dxa"/>
              <w:right w:w="108" w:type="dxa"/>
            </w:tcMar>
            <w:vAlign w:val="top"/>
          </w:tcPr>
          <w:p w14:paraId="4FEC4D1B">
            <w:pPr>
              <w:spacing w:after="0" w:line="480" w:lineRule="auto"/>
              <w:rPr>
                <w:rFonts w:ascii="Times New Roman" w:hAnsi="Times New Roman"/>
                <w:b/>
                <w:bCs/>
                <w:color w:val="000000"/>
                <w:sz w:val="24"/>
                <w:szCs w:val="24"/>
              </w:rPr>
            </w:pPr>
            <w:r>
              <w:rPr>
                <w:rFonts w:ascii="Times New Roman" w:hAnsi="Times New Roman"/>
                <w:color w:val="000000"/>
                <w:sz w:val="24"/>
                <w:szCs w:val="24"/>
              </w:rPr>
              <w:t>143 (66%)</w:t>
            </w:r>
          </w:p>
        </w:tc>
        <w:tc>
          <w:tcPr>
            <w:tcW w:w="1642" w:type="dxa"/>
            <w:tcBorders>
              <w:top w:val="nil"/>
              <w:left w:val="nil"/>
              <w:bottom w:val="nil"/>
            </w:tcBorders>
            <w:noWrap w:val="0"/>
            <w:tcMar>
              <w:top w:w="0" w:type="dxa"/>
              <w:left w:w="108" w:type="dxa"/>
              <w:bottom w:w="0" w:type="dxa"/>
              <w:right w:w="108" w:type="dxa"/>
            </w:tcMar>
            <w:vAlign w:val="top"/>
          </w:tcPr>
          <w:p w14:paraId="657D87AC">
            <w:pPr>
              <w:spacing w:after="0" w:line="480" w:lineRule="auto"/>
              <w:rPr>
                <w:rFonts w:ascii="Times New Roman" w:hAnsi="Times New Roman"/>
                <w:b/>
                <w:bCs/>
                <w:color w:val="000000"/>
                <w:sz w:val="24"/>
                <w:szCs w:val="24"/>
              </w:rPr>
            </w:pPr>
            <w:r>
              <w:rPr>
                <w:rFonts w:ascii="Times New Roman" w:hAnsi="Times New Roman"/>
                <w:color w:val="000000"/>
                <w:sz w:val="24"/>
                <w:szCs w:val="24"/>
              </w:rPr>
              <w:t>74 (34%)</w:t>
            </w:r>
          </w:p>
        </w:tc>
      </w:tr>
      <w:tr w14:paraId="58717E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single" w:color="auto" w:sz="4" w:space="0"/>
              <w:right w:val="nil"/>
            </w:tcBorders>
            <w:noWrap w:val="0"/>
            <w:tcMar>
              <w:top w:w="0" w:type="dxa"/>
              <w:left w:w="108" w:type="dxa"/>
              <w:bottom w:w="0" w:type="dxa"/>
              <w:right w:w="108" w:type="dxa"/>
            </w:tcMar>
            <w:vAlign w:val="top"/>
          </w:tcPr>
          <w:p w14:paraId="00785385">
            <w:pPr>
              <w:spacing w:after="0" w:line="480" w:lineRule="auto"/>
              <w:rPr>
                <w:rFonts w:ascii="Times New Roman" w:hAnsi="Times New Roman"/>
                <w:b/>
                <w:bCs/>
                <w:color w:val="000000"/>
                <w:sz w:val="24"/>
                <w:szCs w:val="24"/>
              </w:rPr>
            </w:pPr>
            <w:r>
              <w:rPr>
                <w:rFonts w:ascii="Times New Roman" w:hAnsi="Times New Roman"/>
                <w:color w:val="000000"/>
                <w:sz w:val="24"/>
                <w:szCs w:val="24"/>
              </w:rPr>
              <w:t>Cyber security tools (firewalls, Antivirus software)</w:t>
            </w:r>
          </w:p>
        </w:tc>
        <w:tc>
          <w:tcPr>
            <w:tcW w:w="1530" w:type="dxa"/>
            <w:tcBorders>
              <w:top w:val="nil"/>
              <w:left w:val="nil"/>
              <w:bottom w:val="single" w:color="auto" w:sz="4" w:space="0"/>
              <w:right w:val="nil"/>
            </w:tcBorders>
            <w:noWrap w:val="0"/>
            <w:tcMar>
              <w:top w:w="0" w:type="dxa"/>
              <w:left w:w="108" w:type="dxa"/>
              <w:bottom w:w="0" w:type="dxa"/>
              <w:right w:w="108" w:type="dxa"/>
            </w:tcMar>
            <w:vAlign w:val="top"/>
          </w:tcPr>
          <w:p w14:paraId="4618D437">
            <w:pPr>
              <w:spacing w:after="0" w:line="480" w:lineRule="auto"/>
              <w:rPr>
                <w:rFonts w:ascii="Times New Roman" w:hAnsi="Times New Roman"/>
                <w:b/>
                <w:bCs/>
                <w:color w:val="000000"/>
                <w:sz w:val="24"/>
                <w:szCs w:val="24"/>
              </w:rPr>
            </w:pPr>
            <w:r>
              <w:rPr>
                <w:rFonts w:ascii="Times New Roman" w:hAnsi="Times New Roman"/>
                <w:color w:val="000000"/>
                <w:sz w:val="24"/>
                <w:szCs w:val="24"/>
              </w:rPr>
              <w:t>168 (77%)</w:t>
            </w:r>
          </w:p>
        </w:tc>
        <w:tc>
          <w:tcPr>
            <w:tcW w:w="1642" w:type="dxa"/>
            <w:tcBorders>
              <w:top w:val="nil"/>
              <w:left w:val="nil"/>
              <w:bottom w:val="single" w:color="auto" w:sz="4" w:space="0"/>
            </w:tcBorders>
            <w:noWrap w:val="0"/>
            <w:tcMar>
              <w:top w:w="0" w:type="dxa"/>
              <w:left w:w="108" w:type="dxa"/>
              <w:bottom w:w="0" w:type="dxa"/>
              <w:right w:w="108" w:type="dxa"/>
            </w:tcMar>
            <w:vAlign w:val="top"/>
          </w:tcPr>
          <w:p w14:paraId="5C14C3E3">
            <w:pPr>
              <w:spacing w:after="0" w:line="480" w:lineRule="auto"/>
              <w:rPr>
                <w:rFonts w:ascii="Times New Roman" w:hAnsi="Times New Roman"/>
                <w:b/>
                <w:bCs/>
                <w:color w:val="000000"/>
                <w:sz w:val="24"/>
                <w:szCs w:val="24"/>
              </w:rPr>
            </w:pPr>
            <w:r>
              <w:rPr>
                <w:rFonts w:ascii="Times New Roman" w:hAnsi="Times New Roman"/>
                <w:color w:val="000000"/>
                <w:sz w:val="24"/>
                <w:szCs w:val="24"/>
              </w:rPr>
              <w:t>49 (23%)</w:t>
            </w:r>
          </w:p>
        </w:tc>
      </w:tr>
    </w:tbl>
    <w:p w14:paraId="37531D80">
      <w:pPr>
        <w:spacing w:after="0" w:line="360" w:lineRule="auto"/>
        <w:rPr>
          <w:rFonts w:hint="default" w:ascii="Times New Roman" w:hAnsi="Times New Roman"/>
          <w:b/>
          <w:bCs/>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72E00A25">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4.3 above reveals the various ICT facilities available on the job performance by Kwara State Civil Servants and those facilities include desktop computer, laptops, tablets, smartphones, high-speed internet, video conferencing tools (Zoom, Microsoft Teams), project management software (Asana, Trello) and cyber security tools (firewalls, Antivirus software) as agreed by the respondents. </w:t>
      </w:r>
    </w:p>
    <w:p w14:paraId="2547287D">
      <w:pPr>
        <w:spacing w:after="0" w:line="360" w:lineRule="auto"/>
        <w:jc w:val="both"/>
        <w:rPr>
          <w:rFonts w:hint="default" w:ascii="Times New Roman" w:hAnsi="Times New Roman"/>
          <w:sz w:val="24"/>
          <w:szCs w:val="24"/>
          <w:lang w:val="en-US"/>
        </w:rPr>
      </w:pPr>
      <w:r>
        <w:rPr>
          <w:rFonts w:ascii="Times New Roman" w:hAnsi="Times New Roman"/>
          <w:color w:val="000000"/>
          <w:sz w:val="24"/>
          <w:szCs w:val="24"/>
        </w:rPr>
        <w:t xml:space="preserve">This is in line with findings of Humair, G.O (2017) that </w:t>
      </w:r>
      <w:r>
        <w:rPr>
          <w:rFonts w:ascii="Times New Roman" w:hAnsi="Times New Roman"/>
          <w:sz w:val="24"/>
          <w:szCs w:val="24"/>
        </w:rPr>
        <w:t>smartphones and other mobile devices have been developed and increasingly integrated with people’s lives not only for social use, but for professional use as well. It is clear that developments in internet, and more recently mobile, technologies have increased the ability of individuals to work remotely and therefore out of usual office hour</w:t>
      </w:r>
      <w:r>
        <w:rPr>
          <w:rFonts w:hint="default" w:ascii="Times New Roman" w:hAnsi="Times New Roman"/>
          <w:sz w:val="24"/>
          <w:szCs w:val="24"/>
          <w:lang w:val="en-US"/>
        </w:rPr>
        <w:t>.</w:t>
      </w:r>
    </w:p>
    <w:p w14:paraId="50DD2929">
      <w:pPr>
        <w:spacing w:after="0" w:line="360" w:lineRule="auto"/>
        <w:jc w:val="both"/>
        <w:rPr>
          <w:rFonts w:hint="default" w:ascii="Times New Roman" w:hAnsi="Times New Roman"/>
          <w:sz w:val="24"/>
          <w:szCs w:val="24"/>
          <w:lang w:val="en-US"/>
        </w:rPr>
      </w:pPr>
    </w:p>
    <w:p w14:paraId="792D50AC">
      <w:pPr>
        <w:spacing w:after="0" w:line="360" w:lineRule="auto"/>
        <w:jc w:val="both"/>
        <w:rPr>
          <w:rFonts w:hint="default" w:ascii="Times New Roman" w:hAnsi="Times New Roman"/>
          <w:sz w:val="24"/>
          <w:szCs w:val="24"/>
          <w:lang w:val="en-US"/>
        </w:rPr>
      </w:pPr>
    </w:p>
    <w:p w14:paraId="62219B90">
      <w:pPr>
        <w:spacing w:after="0" w:line="360" w:lineRule="auto"/>
        <w:jc w:val="both"/>
        <w:rPr>
          <w:rFonts w:hint="default" w:ascii="Times New Roman" w:hAnsi="Times New Roman"/>
          <w:sz w:val="24"/>
          <w:szCs w:val="24"/>
          <w:lang w:val="en-US"/>
        </w:rPr>
      </w:pPr>
    </w:p>
    <w:p w14:paraId="604ACA20">
      <w:pPr>
        <w:spacing w:after="0" w:line="240" w:lineRule="auto"/>
      </w:pPr>
    </w:p>
    <w:p w14:paraId="68192AF6">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 xml:space="preserve">RQ 3. What are the influence of use of ICT facilities on job performance of Kwara State public servants? </w:t>
      </w:r>
    </w:p>
    <w:p w14:paraId="4E6761D1">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4.4 Influence of Use of ICT Facilities on Job Performance</w:t>
      </w:r>
    </w:p>
    <w:tbl>
      <w:tblPr>
        <w:tblStyle w:val="4"/>
        <w:tblW w:w="961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1"/>
        <w:gridCol w:w="1259"/>
        <w:gridCol w:w="1259"/>
      </w:tblGrid>
      <w:tr w14:paraId="083060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tcBorders>
              <w:top w:val="single" w:color="auto" w:sz="4" w:space="0"/>
              <w:bottom w:val="single" w:color="auto" w:sz="4" w:space="0"/>
            </w:tcBorders>
            <w:noWrap w:val="0"/>
            <w:tcMar>
              <w:top w:w="0" w:type="dxa"/>
              <w:left w:w="108" w:type="dxa"/>
              <w:bottom w:w="0" w:type="dxa"/>
              <w:right w:w="108" w:type="dxa"/>
            </w:tcMar>
            <w:vAlign w:val="top"/>
          </w:tcPr>
          <w:p w14:paraId="282F9D38">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Influence of Use of ICT Facilities on Job Performance </w:t>
            </w:r>
          </w:p>
        </w:tc>
        <w:tc>
          <w:tcPr>
            <w:tcW w:w="1259" w:type="dxa"/>
            <w:tcBorders>
              <w:top w:val="single" w:color="auto" w:sz="4" w:space="0"/>
              <w:bottom w:val="single" w:color="auto" w:sz="4" w:space="0"/>
            </w:tcBorders>
            <w:noWrap w:val="0"/>
            <w:tcMar>
              <w:top w:w="0" w:type="dxa"/>
              <w:left w:w="108" w:type="dxa"/>
              <w:bottom w:w="0" w:type="dxa"/>
              <w:right w:w="108" w:type="dxa"/>
            </w:tcMar>
            <w:vAlign w:val="top"/>
          </w:tcPr>
          <w:p w14:paraId="2DE96A0B">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 (%)</w:t>
            </w:r>
          </w:p>
        </w:tc>
        <w:tc>
          <w:tcPr>
            <w:tcW w:w="1259" w:type="dxa"/>
            <w:tcBorders>
              <w:top w:val="single" w:color="auto" w:sz="4" w:space="0"/>
              <w:bottom w:val="single" w:color="auto" w:sz="4" w:space="0"/>
            </w:tcBorders>
            <w:noWrap w:val="0"/>
            <w:tcMar>
              <w:top w:w="0" w:type="dxa"/>
              <w:left w:w="108" w:type="dxa"/>
              <w:bottom w:w="0" w:type="dxa"/>
              <w:right w:w="108" w:type="dxa"/>
            </w:tcMar>
            <w:vAlign w:val="top"/>
          </w:tcPr>
          <w:p w14:paraId="799E4B23">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  (%)</w:t>
            </w:r>
          </w:p>
        </w:tc>
      </w:tr>
      <w:tr w14:paraId="33DD69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tcBorders>
              <w:top w:val="single" w:color="auto" w:sz="4" w:space="0"/>
            </w:tcBorders>
            <w:noWrap w:val="0"/>
            <w:tcMar>
              <w:top w:w="0" w:type="dxa"/>
              <w:left w:w="108" w:type="dxa"/>
              <w:bottom w:w="0" w:type="dxa"/>
              <w:right w:w="108" w:type="dxa"/>
            </w:tcMar>
            <w:vAlign w:val="top"/>
          </w:tcPr>
          <w:p w14:paraId="589612A9">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Using ICT facilities in ministry operations improves my performance and satisfaction thus enhancing job performance.</w:t>
            </w:r>
          </w:p>
        </w:tc>
        <w:tc>
          <w:tcPr>
            <w:tcW w:w="1259" w:type="dxa"/>
            <w:tcBorders>
              <w:top w:val="single" w:color="auto" w:sz="4" w:space="0"/>
            </w:tcBorders>
            <w:noWrap w:val="0"/>
            <w:tcMar>
              <w:top w:w="0" w:type="dxa"/>
              <w:left w:w="108" w:type="dxa"/>
              <w:bottom w:w="0" w:type="dxa"/>
              <w:right w:w="108" w:type="dxa"/>
            </w:tcMar>
            <w:vAlign w:val="top"/>
          </w:tcPr>
          <w:p w14:paraId="534342C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198 (91%)</w:t>
            </w:r>
          </w:p>
        </w:tc>
        <w:tc>
          <w:tcPr>
            <w:tcW w:w="1259" w:type="dxa"/>
            <w:tcBorders>
              <w:top w:val="single" w:color="auto" w:sz="4" w:space="0"/>
            </w:tcBorders>
            <w:noWrap w:val="0"/>
            <w:tcMar>
              <w:top w:w="0" w:type="dxa"/>
              <w:left w:w="108" w:type="dxa"/>
              <w:bottom w:w="0" w:type="dxa"/>
              <w:right w:w="108" w:type="dxa"/>
            </w:tcMar>
            <w:vAlign w:val="top"/>
          </w:tcPr>
          <w:p w14:paraId="4DC8BD3D">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 (09%)</w:t>
            </w:r>
          </w:p>
        </w:tc>
      </w:tr>
      <w:tr w14:paraId="5D4DB0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24F8B4C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Use of ICT facilities improves my ability to perform digital reference, shelving and serial services and this enhance job performance.</w:t>
            </w:r>
          </w:p>
        </w:tc>
        <w:tc>
          <w:tcPr>
            <w:tcW w:w="1259" w:type="dxa"/>
            <w:noWrap w:val="0"/>
            <w:tcMar>
              <w:top w:w="0" w:type="dxa"/>
              <w:left w:w="108" w:type="dxa"/>
              <w:bottom w:w="0" w:type="dxa"/>
              <w:right w:w="108" w:type="dxa"/>
            </w:tcMar>
            <w:vAlign w:val="top"/>
          </w:tcPr>
          <w:p w14:paraId="6EA40EB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143 (66%)</w:t>
            </w:r>
          </w:p>
        </w:tc>
        <w:tc>
          <w:tcPr>
            <w:tcW w:w="1259" w:type="dxa"/>
            <w:noWrap w:val="0"/>
            <w:tcMar>
              <w:top w:w="0" w:type="dxa"/>
              <w:left w:w="108" w:type="dxa"/>
              <w:bottom w:w="0" w:type="dxa"/>
              <w:right w:w="108" w:type="dxa"/>
            </w:tcMar>
            <w:vAlign w:val="top"/>
          </w:tcPr>
          <w:p w14:paraId="1937FDA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74 (34%)</w:t>
            </w:r>
          </w:p>
        </w:tc>
      </w:tr>
      <w:tr w14:paraId="5ED4B7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1F6938A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Using ICT facilities in ministry operations reduce my workload to perform tasks better thus enhancing job performance.</w:t>
            </w:r>
          </w:p>
        </w:tc>
        <w:tc>
          <w:tcPr>
            <w:tcW w:w="1259" w:type="dxa"/>
            <w:noWrap w:val="0"/>
            <w:tcMar>
              <w:top w:w="0" w:type="dxa"/>
              <w:left w:w="108" w:type="dxa"/>
              <w:bottom w:w="0" w:type="dxa"/>
              <w:right w:w="108" w:type="dxa"/>
            </w:tcMar>
            <w:vAlign w:val="top"/>
          </w:tcPr>
          <w:p w14:paraId="6A8AE16E">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132 (61%)</w:t>
            </w:r>
          </w:p>
        </w:tc>
        <w:tc>
          <w:tcPr>
            <w:tcW w:w="1259" w:type="dxa"/>
            <w:noWrap w:val="0"/>
            <w:tcMar>
              <w:top w:w="0" w:type="dxa"/>
              <w:left w:w="108" w:type="dxa"/>
              <w:bottom w:w="0" w:type="dxa"/>
              <w:right w:w="108" w:type="dxa"/>
            </w:tcMar>
            <w:vAlign w:val="top"/>
          </w:tcPr>
          <w:p w14:paraId="3D4E2914">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85 (39%l</w:t>
            </w:r>
          </w:p>
        </w:tc>
      </w:tr>
      <w:tr w14:paraId="2405B3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51AA434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Using ICTs enables me to provide quality ministry services to clienteles and this enhance job performance.</w:t>
            </w:r>
          </w:p>
        </w:tc>
        <w:tc>
          <w:tcPr>
            <w:tcW w:w="1259" w:type="dxa"/>
            <w:noWrap w:val="0"/>
            <w:tcMar>
              <w:top w:w="0" w:type="dxa"/>
              <w:left w:w="108" w:type="dxa"/>
              <w:bottom w:w="0" w:type="dxa"/>
              <w:right w:w="108" w:type="dxa"/>
            </w:tcMar>
            <w:vAlign w:val="top"/>
          </w:tcPr>
          <w:p w14:paraId="4D84EC3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164 (76%)</w:t>
            </w:r>
          </w:p>
        </w:tc>
        <w:tc>
          <w:tcPr>
            <w:tcW w:w="1259" w:type="dxa"/>
            <w:noWrap w:val="0"/>
            <w:tcMar>
              <w:top w:w="0" w:type="dxa"/>
              <w:left w:w="108" w:type="dxa"/>
              <w:bottom w:w="0" w:type="dxa"/>
              <w:right w:w="108" w:type="dxa"/>
            </w:tcMar>
            <w:vAlign w:val="top"/>
          </w:tcPr>
          <w:p w14:paraId="4CD0A12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53 (24%)</w:t>
            </w:r>
          </w:p>
        </w:tc>
      </w:tr>
      <w:tr w14:paraId="4E03AC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3AC6549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My knowledge of ICTs enables me to effectively disseminate information and this enhance job performance.</w:t>
            </w:r>
          </w:p>
        </w:tc>
        <w:tc>
          <w:tcPr>
            <w:tcW w:w="1259" w:type="dxa"/>
            <w:noWrap w:val="0"/>
            <w:tcMar>
              <w:top w:w="0" w:type="dxa"/>
              <w:left w:w="108" w:type="dxa"/>
              <w:bottom w:w="0" w:type="dxa"/>
              <w:right w:w="108" w:type="dxa"/>
            </w:tcMar>
            <w:vAlign w:val="top"/>
          </w:tcPr>
          <w:p w14:paraId="412BE22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195 (90%)</w:t>
            </w:r>
          </w:p>
        </w:tc>
        <w:tc>
          <w:tcPr>
            <w:tcW w:w="1259" w:type="dxa"/>
            <w:noWrap w:val="0"/>
            <w:tcMar>
              <w:top w:w="0" w:type="dxa"/>
              <w:left w:w="108" w:type="dxa"/>
              <w:bottom w:w="0" w:type="dxa"/>
              <w:right w:w="108" w:type="dxa"/>
            </w:tcMar>
            <w:vAlign w:val="top"/>
          </w:tcPr>
          <w:p w14:paraId="56DDAF8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22 (10%)</w:t>
            </w:r>
          </w:p>
        </w:tc>
      </w:tr>
      <w:tr w14:paraId="532436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1510D77A">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Use of ICTs aid division of labour among ministry staff for effective service delivery thus enhancing job performance.</w:t>
            </w:r>
          </w:p>
        </w:tc>
        <w:tc>
          <w:tcPr>
            <w:tcW w:w="1259" w:type="dxa"/>
            <w:noWrap w:val="0"/>
            <w:tcMar>
              <w:top w:w="0" w:type="dxa"/>
              <w:left w:w="108" w:type="dxa"/>
              <w:bottom w:w="0" w:type="dxa"/>
              <w:right w:w="108" w:type="dxa"/>
            </w:tcMar>
            <w:vAlign w:val="top"/>
          </w:tcPr>
          <w:p w14:paraId="043C126C">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179 (84%)</w:t>
            </w:r>
          </w:p>
        </w:tc>
        <w:tc>
          <w:tcPr>
            <w:tcW w:w="1259" w:type="dxa"/>
            <w:noWrap w:val="0"/>
            <w:tcMar>
              <w:top w:w="0" w:type="dxa"/>
              <w:left w:w="108" w:type="dxa"/>
              <w:bottom w:w="0" w:type="dxa"/>
              <w:right w:w="108" w:type="dxa"/>
            </w:tcMar>
            <w:vAlign w:val="top"/>
          </w:tcPr>
          <w:p w14:paraId="1535542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38 (16%)</w:t>
            </w:r>
          </w:p>
        </w:tc>
      </w:tr>
      <w:tr w14:paraId="3DE5A1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27E578C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My ministry support the use of ICTs to facilitate communication within the institution and this enhance job performance.</w:t>
            </w:r>
          </w:p>
        </w:tc>
        <w:tc>
          <w:tcPr>
            <w:tcW w:w="1259" w:type="dxa"/>
            <w:noWrap w:val="0"/>
            <w:tcMar>
              <w:top w:w="0" w:type="dxa"/>
              <w:left w:w="108" w:type="dxa"/>
              <w:bottom w:w="0" w:type="dxa"/>
              <w:right w:w="108" w:type="dxa"/>
            </w:tcMar>
            <w:vAlign w:val="top"/>
          </w:tcPr>
          <w:p w14:paraId="45D72BC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147 (68%)</w:t>
            </w:r>
          </w:p>
        </w:tc>
        <w:tc>
          <w:tcPr>
            <w:tcW w:w="1259" w:type="dxa"/>
            <w:noWrap w:val="0"/>
            <w:tcMar>
              <w:top w:w="0" w:type="dxa"/>
              <w:left w:w="108" w:type="dxa"/>
              <w:bottom w:w="0" w:type="dxa"/>
              <w:right w:w="108" w:type="dxa"/>
            </w:tcMar>
            <w:vAlign w:val="top"/>
          </w:tcPr>
          <w:p w14:paraId="3970E07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70 (32%)</w:t>
            </w:r>
          </w:p>
        </w:tc>
      </w:tr>
    </w:tbl>
    <w:p w14:paraId="013C72FD">
      <w:pPr>
        <w:spacing w:after="0" w:line="240" w:lineRule="auto"/>
        <w:rPr>
          <w:rFonts w:hint="default" w:ascii="Times New Roman" w:hAnsi="Times New Roman"/>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25D0A739">
      <w:pPr>
        <w:spacing w:after="0" w:line="360" w:lineRule="auto"/>
        <w:rPr>
          <w:color w:val="000000"/>
        </w:rPr>
      </w:pPr>
    </w:p>
    <w:p w14:paraId="41713EF3">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4.4 above shows the agreement from the respondents that using ICT facilities in ministry operations improves performance and satisfaction thus enhancing job performance, use of ICT facilities improves ability to perform digital reference, shelving and serial services and this enhance job performance, using ICT facilities in ministry operations reduce workload to perform tasks better thus enhancing job performance, using ICTs enables to provide quality ministry services to clienteles and this enhance job performance, knowledge of ICTs enables employees to effectively disseminate information and this enhance job performance, use of ICTs aid division of labour among ministry staff for effective service delivery thus enhancing job performance and ministry support the use of ICTs to facilitate communication within the institution and this enhance job performance. </w:t>
      </w:r>
    </w:p>
    <w:p w14:paraId="385417E2">
      <w:pPr>
        <w:spacing w:after="0" w:line="360" w:lineRule="auto"/>
        <w:jc w:val="both"/>
        <w:rPr>
          <w:rFonts w:ascii="Times New Roman" w:hAnsi="Times New Roman"/>
          <w:b/>
          <w:bCs/>
          <w:color w:val="000000"/>
          <w:sz w:val="24"/>
          <w:szCs w:val="24"/>
        </w:rPr>
      </w:pPr>
      <w:r>
        <w:rPr>
          <w:rFonts w:ascii="Times New Roman" w:hAnsi="Times New Roman"/>
          <w:color w:val="000000"/>
          <w:sz w:val="24"/>
          <w:szCs w:val="24"/>
        </w:rPr>
        <w:t>This is in agreement with the study of Unwin, 2024, which says ICT has improved the value of education by providing access to a great variety of educational resources and by enabling participatory pedagogies. It also improves the management of education through more efficient administrative processes, including human resource management, monitoring and evaluation, and resource sharing.</w:t>
      </w:r>
    </w:p>
    <w:p w14:paraId="2C1775C3">
      <w:pPr>
        <w:spacing w:after="0" w:line="360" w:lineRule="auto"/>
        <w:ind w:left="352" w:hanging="340"/>
        <w:jc w:val="both"/>
        <w:rPr>
          <w:rFonts w:ascii="Times New Roman" w:hAnsi="Times New Roman"/>
          <w:b/>
          <w:bCs/>
          <w:color w:val="000000"/>
          <w:sz w:val="24"/>
          <w:szCs w:val="24"/>
        </w:rPr>
      </w:pPr>
      <w:r>
        <w:rPr>
          <w:rFonts w:ascii="Times New Roman" w:hAnsi="Times New Roman"/>
          <w:b/>
          <w:bCs/>
          <w:color w:val="000000"/>
          <w:sz w:val="24"/>
          <w:szCs w:val="24"/>
        </w:rPr>
        <w:t xml:space="preserve">RQ 4. What are the challenges mitigating the use of ICT tools by Kwara State civil servants? </w:t>
      </w:r>
    </w:p>
    <w:p w14:paraId="1E5DC22A">
      <w:pPr>
        <w:spacing w:after="0" w:line="360" w:lineRule="auto"/>
        <w:ind w:left="352" w:hanging="340"/>
        <w:jc w:val="both"/>
        <w:rPr>
          <w:rFonts w:ascii="Times New Roman" w:hAnsi="Times New Roman"/>
          <w:b/>
          <w:bCs/>
          <w:color w:val="000000"/>
          <w:sz w:val="24"/>
          <w:szCs w:val="24"/>
        </w:rPr>
      </w:pPr>
      <w:r>
        <w:rPr>
          <w:rFonts w:ascii="Times New Roman" w:hAnsi="Times New Roman"/>
          <w:b/>
          <w:bCs/>
          <w:color w:val="000000"/>
          <w:sz w:val="24"/>
          <w:szCs w:val="24"/>
        </w:rPr>
        <w:t>Table 4.5 Challenges Associated with the Use of ICT Tools</w:t>
      </w:r>
    </w:p>
    <w:tbl>
      <w:tblPr>
        <w:tblStyle w:val="4"/>
        <w:tblW w:w="9121" w:type="dxa"/>
        <w:tblInd w:w="0" w:type="dxa"/>
        <w:tblLayout w:type="fixed"/>
        <w:tblCellMar>
          <w:top w:w="0" w:type="dxa"/>
          <w:left w:w="108" w:type="dxa"/>
          <w:bottom w:w="0" w:type="dxa"/>
          <w:right w:w="108" w:type="dxa"/>
        </w:tblCellMar>
      </w:tblPr>
      <w:tblGrid>
        <w:gridCol w:w="5958"/>
        <w:gridCol w:w="1440"/>
        <w:gridCol w:w="1723"/>
      </w:tblGrid>
      <w:tr w14:paraId="433217AD">
        <w:tblPrEx>
          <w:tblCellMar>
            <w:top w:w="0" w:type="dxa"/>
            <w:left w:w="108" w:type="dxa"/>
            <w:bottom w:w="0" w:type="dxa"/>
            <w:right w:w="108" w:type="dxa"/>
          </w:tblCellMar>
        </w:tblPrEx>
        <w:tc>
          <w:tcPr>
            <w:tcW w:w="5958" w:type="dxa"/>
            <w:tcBorders>
              <w:top w:val="single" w:color="auto" w:sz="4" w:space="0"/>
              <w:bottom w:val="single" w:color="auto" w:sz="4" w:space="0"/>
            </w:tcBorders>
            <w:shd w:val="clear" w:color="auto" w:fill="auto"/>
            <w:noWrap w:val="0"/>
            <w:tcMar>
              <w:top w:w="0" w:type="dxa"/>
              <w:left w:w="108" w:type="dxa"/>
              <w:bottom w:w="0" w:type="dxa"/>
              <w:right w:w="108" w:type="dxa"/>
            </w:tcMar>
            <w:vAlign w:val="top"/>
          </w:tcPr>
          <w:p w14:paraId="259BCFF9">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Challenges Associated with the Use of ICT Tools </w:t>
            </w:r>
          </w:p>
        </w:tc>
        <w:tc>
          <w:tcPr>
            <w:tcW w:w="1440" w:type="dxa"/>
            <w:tcBorders>
              <w:top w:val="single" w:color="auto" w:sz="4" w:space="0"/>
              <w:bottom w:val="single" w:color="auto" w:sz="4" w:space="0"/>
            </w:tcBorders>
            <w:shd w:val="clear" w:color="auto" w:fill="auto"/>
            <w:noWrap w:val="0"/>
            <w:tcMar>
              <w:top w:w="0" w:type="dxa"/>
              <w:left w:w="108" w:type="dxa"/>
              <w:bottom w:w="0" w:type="dxa"/>
              <w:right w:w="108" w:type="dxa"/>
            </w:tcMar>
            <w:vAlign w:val="top"/>
          </w:tcPr>
          <w:p w14:paraId="415FCEFC">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1723" w:type="dxa"/>
            <w:tcBorders>
              <w:top w:val="single" w:color="auto" w:sz="4" w:space="0"/>
              <w:bottom w:val="single" w:color="auto" w:sz="4" w:space="0"/>
            </w:tcBorders>
            <w:shd w:val="clear" w:color="auto" w:fill="auto"/>
            <w:noWrap w:val="0"/>
            <w:tcMar>
              <w:top w:w="0" w:type="dxa"/>
              <w:left w:w="108" w:type="dxa"/>
              <w:bottom w:w="0" w:type="dxa"/>
              <w:right w:w="108" w:type="dxa"/>
            </w:tcMar>
            <w:vAlign w:val="top"/>
          </w:tcPr>
          <w:p w14:paraId="7AC0C1FF">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0D94DF59">
        <w:tblPrEx>
          <w:tblCellMar>
            <w:top w:w="0" w:type="dxa"/>
            <w:left w:w="108" w:type="dxa"/>
            <w:bottom w:w="0" w:type="dxa"/>
            <w:right w:w="108" w:type="dxa"/>
          </w:tblCellMar>
        </w:tblPrEx>
        <w:tc>
          <w:tcPr>
            <w:tcW w:w="5958" w:type="dxa"/>
            <w:tcBorders>
              <w:top w:val="single" w:color="auto" w:sz="4" w:space="0"/>
            </w:tcBorders>
            <w:shd w:val="clear" w:color="auto" w:fill="auto"/>
            <w:noWrap w:val="0"/>
            <w:tcMar>
              <w:top w:w="0" w:type="dxa"/>
              <w:left w:w="108" w:type="dxa"/>
              <w:bottom w:w="0" w:type="dxa"/>
              <w:right w:w="108" w:type="dxa"/>
            </w:tcMar>
            <w:vAlign w:val="top"/>
          </w:tcPr>
          <w:p w14:paraId="23EB396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Limited ICT facilities.</w:t>
            </w:r>
          </w:p>
        </w:tc>
        <w:tc>
          <w:tcPr>
            <w:tcW w:w="1440" w:type="dxa"/>
            <w:tcBorders>
              <w:top w:val="single" w:color="auto" w:sz="4" w:space="0"/>
            </w:tcBorders>
            <w:shd w:val="clear" w:color="auto" w:fill="auto"/>
            <w:noWrap w:val="0"/>
            <w:tcMar>
              <w:top w:w="0" w:type="dxa"/>
              <w:left w:w="108" w:type="dxa"/>
              <w:bottom w:w="0" w:type="dxa"/>
              <w:right w:w="108" w:type="dxa"/>
            </w:tcMar>
            <w:vAlign w:val="top"/>
          </w:tcPr>
          <w:p w14:paraId="3A2099D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199 (92%)</w:t>
            </w:r>
          </w:p>
        </w:tc>
        <w:tc>
          <w:tcPr>
            <w:tcW w:w="1723" w:type="dxa"/>
            <w:tcBorders>
              <w:top w:val="single" w:color="auto" w:sz="4" w:space="0"/>
            </w:tcBorders>
            <w:shd w:val="clear" w:color="auto" w:fill="auto"/>
            <w:noWrap w:val="0"/>
            <w:tcMar>
              <w:top w:w="0" w:type="dxa"/>
              <w:left w:w="108" w:type="dxa"/>
              <w:bottom w:w="0" w:type="dxa"/>
              <w:right w:w="108" w:type="dxa"/>
            </w:tcMar>
            <w:vAlign w:val="top"/>
          </w:tcPr>
          <w:p w14:paraId="070457A9">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18 (08%)</w:t>
            </w:r>
          </w:p>
        </w:tc>
      </w:tr>
      <w:tr w14:paraId="6ED78EFD">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1316E024">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Frequent electricity interruption.</w:t>
            </w:r>
          </w:p>
        </w:tc>
        <w:tc>
          <w:tcPr>
            <w:tcW w:w="1440" w:type="dxa"/>
            <w:shd w:val="clear" w:color="auto" w:fill="auto"/>
            <w:noWrap w:val="0"/>
            <w:tcMar>
              <w:top w:w="0" w:type="dxa"/>
              <w:left w:w="108" w:type="dxa"/>
              <w:bottom w:w="0" w:type="dxa"/>
              <w:right w:w="108" w:type="dxa"/>
            </w:tcMar>
            <w:vAlign w:val="top"/>
          </w:tcPr>
          <w:p w14:paraId="77D3B2D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174 (80%)</w:t>
            </w:r>
          </w:p>
        </w:tc>
        <w:tc>
          <w:tcPr>
            <w:tcW w:w="1723" w:type="dxa"/>
            <w:shd w:val="clear" w:color="auto" w:fill="auto"/>
            <w:noWrap w:val="0"/>
            <w:tcMar>
              <w:top w:w="0" w:type="dxa"/>
              <w:left w:w="108" w:type="dxa"/>
              <w:bottom w:w="0" w:type="dxa"/>
              <w:right w:w="108" w:type="dxa"/>
            </w:tcMar>
            <w:vAlign w:val="top"/>
          </w:tcPr>
          <w:p w14:paraId="1AB14F3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43 (20%)</w:t>
            </w:r>
          </w:p>
        </w:tc>
      </w:tr>
      <w:tr w14:paraId="66BFD28A">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48779107">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Limited budget.</w:t>
            </w:r>
          </w:p>
        </w:tc>
        <w:tc>
          <w:tcPr>
            <w:tcW w:w="1440" w:type="dxa"/>
            <w:shd w:val="clear" w:color="auto" w:fill="auto"/>
            <w:noWrap w:val="0"/>
            <w:tcMar>
              <w:top w:w="0" w:type="dxa"/>
              <w:left w:w="108" w:type="dxa"/>
              <w:bottom w:w="0" w:type="dxa"/>
              <w:right w:w="108" w:type="dxa"/>
            </w:tcMar>
            <w:vAlign w:val="top"/>
          </w:tcPr>
          <w:p w14:paraId="670B7D74">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205 (95%)</w:t>
            </w:r>
          </w:p>
        </w:tc>
        <w:tc>
          <w:tcPr>
            <w:tcW w:w="1723" w:type="dxa"/>
            <w:shd w:val="clear" w:color="auto" w:fill="auto"/>
            <w:noWrap w:val="0"/>
            <w:tcMar>
              <w:top w:w="0" w:type="dxa"/>
              <w:left w:w="108" w:type="dxa"/>
              <w:bottom w:w="0" w:type="dxa"/>
              <w:right w:w="108" w:type="dxa"/>
            </w:tcMar>
            <w:vAlign w:val="top"/>
          </w:tcPr>
          <w:p w14:paraId="4202B24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23 (05%)</w:t>
            </w:r>
          </w:p>
        </w:tc>
      </w:tr>
      <w:tr w14:paraId="60E42ECD">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1B98DDD5">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ICT skills.</w:t>
            </w:r>
          </w:p>
        </w:tc>
        <w:tc>
          <w:tcPr>
            <w:tcW w:w="1440" w:type="dxa"/>
            <w:shd w:val="clear" w:color="auto" w:fill="auto"/>
            <w:noWrap w:val="0"/>
            <w:tcMar>
              <w:top w:w="0" w:type="dxa"/>
              <w:left w:w="108" w:type="dxa"/>
              <w:bottom w:w="0" w:type="dxa"/>
              <w:right w:w="108" w:type="dxa"/>
            </w:tcMar>
            <w:vAlign w:val="top"/>
          </w:tcPr>
          <w:p w14:paraId="5ECFBC9A">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148 (68%)</w:t>
            </w:r>
          </w:p>
        </w:tc>
        <w:tc>
          <w:tcPr>
            <w:tcW w:w="1723" w:type="dxa"/>
            <w:shd w:val="clear" w:color="auto" w:fill="auto"/>
            <w:noWrap w:val="0"/>
            <w:tcMar>
              <w:top w:w="0" w:type="dxa"/>
              <w:left w:w="108" w:type="dxa"/>
              <w:bottom w:w="0" w:type="dxa"/>
              <w:right w:w="108" w:type="dxa"/>
            </w:tcMar>
            <w:vAlign w:val="top"/>
          </w:tcPr>
          <w:p w14:paraId="3D648F1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69 (32%)</w:t>
            </w:r>
          </w:p>
        </w:tc>
      </w:tr>
      <w:tr w14:paraId="0AD8581E">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7F932C0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Poor perception of ICTs among staffs.</w:t>
            </w:r>
          </w:p>
        </w:tc>
        <w:tc>
          <w:tcPr>
            <w:tcW w:w="1440" w:type="dxa"/>
            <w:shd w:val="clear" w:color="auto" w:fill="auto"/>
            <w:noWrap w:val="0"/>
            <w:tcMar>
              <w:top w:w="0" w:type="dxa"/>
              <w:left w:w="108" w:type="dxa"/>
              <w:bottom w:w="0" w:type="dxa"/>
              <w:right w:w="108" w:type="dxa"/>
            </w:tcMar>
            <w:vAlign w:val="top"/>
          </w:tcPr>
          <w:p w14:paraId="45B6113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166 (76%)</w:t>
            </w:r>
          </w:p>
        </w:tc>
        <w:tc>
          <w:tcPr>
            <w:tcW w:w="1723" w:type="dxa"/>
            <w:shd w:val="clear" w:color="auto" w:fill="auto"/>
            <w:noWrap w:val="0"/>
            <w:tcMar>
              <w:top w:w="0" w:type="dxa"/>
              <w:left w:w="108" w:type="dxa"/>
              <w:bottom w:w="0" w:type="dxa"/>
              <w:right w:w="108" w:type="dxa"/>
            </w:tcMar>
            <w:vAlign w:val="top"/>
          </w:tcPr>
          <w:p w14:paraId="3A52476A">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51 (24%)</w:t>
            </w:r>
          </w:p>
        </w:tc>
      </w:tr>
      <w:tr w14:paraId="5F1942DC">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56776C1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High cost of ICT facilities/components.</w:t>
            </w:r>
          </w:p>
        </w:tc>
        <w:tc>
          <w:tcPr>
            <w:tcW w:w="1440" w:type="dxa"/>
            <w:shd w:val="clear" w:color="auto" w:fill="auto"/>
            <w:noWrap w:val="0"/>
            <w:tcMar>
              <w:top w:w="0" w:type="dxa"/>
              <w:left w:w="108" w:type="dxa"/>
              <w:bottom w:w="0" w:type="dxa"/>
              <w:right w:w="108" w:type="dxa"/>
            </w:tcMar>
            <w:vAlign w:val="top"/>
          </w:tcPr>
          <w:p w14:paraId="0DBEF77C">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138 (64%)</w:t>
            </w:r>
          </w:p>
        </w:tc>
        <w:tc>
          <w:tcPr>
            <w:tcW w:w="1723" w:type="dxa"/>
            <w:shd w:val="clear" w:color="auto" w:fill="auto"/>
            <w:noWrap w:val="0"/>
            <w:tcMar>
              <w:top w:w="0" w:type="dxa"/>
              <w:left w:w="108" w:type="dxa"/>
              <w:bottom w:w="0" w:type="dxa"/>
              <w:right w:w="108" w:type="dxa"/>
            </w:tcMar>
            <w:vAlign w:val="top"/>
          </w:tcPr>
          <w:p w14:paraId="444283C9">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79 (36%)</w:t>
            </w:r>
          </w:p>
        </w:tc>
      </w:tr>
      <w:tr w14:paraId="06A86DAF">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3203755E">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interest in ICT applications/use on the part of staff.</w:t>
            </w:r>
          </w:p>
        </w:tc>
        <w:tc>
          <w:tcPr>
            <w:tcW w:w="1440" w:type="dxa"/>
            <w:shd w:val="clear" w:color="auto" w:fill="auto"/>
            <w:noWrap w:val="0"/>
            <w:tcMar>
              <w:top w:w="0" w:type="dxa"/>
              <w:left w:w="108" w:type="dxa"/>
              <w:bottom w:w="0" w:type="dxa"/>
              <w:right w:w="108" w:type="dxa"/>
            </w:tcMar>
            <w:vAlign w:val="top"/>
          </w:tcPr>
          <w:p w14:paraId="4D714ABE">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175 (81%)</w:t>
            </w:r>
          </w:p>
        </w:tc>
        <w:tc>
          <w:tcPr>
            <w:tcW w:w="1723" w:type="dxa"/>
            <w:shd w:val="clear" w:color="auto" w:fill="auto"/>
            <w:noWrap w:val="0"/>
            <w:tcMar>
              <w:top w:w="0" w:type="dxa"/>
              <w:left w:w="108" w:type="dxa"/>
              <w:bottom w:w="0" w:type="dxa"/>
              <w:right w:w="108" w:type="dxa"/>
            </w:tcMar>
            <w:vAlign w:val="top"/>
          </w:tcPr>
          <w:p w14:paraId="27BEE0C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42 (19%)</w:t>
            </w:r>
          </w:p>
        </w:tc>
      </w:tr>
      <w:tr w14:paraId="7CF0DE52">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6F5F97A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maintenance culture.</w:t>
            </w:r>
          </w:p>
        </w:tc>
        <w:tc>
          <w:tcPr>
            <w:tcW w:w="1440" w:type="dxa"/>
            <w:shd w:val="clear" w:color="auto" w:fill="auto"/>
            <w:noWrap w:val="0"/>
            <w:tcMar>
              <w:top w:w="0" w:type="dxa"/>
              <w:left w:w="108" w:type="dxa"/>
              <w:bottom w:w="0" w:type="dxa"/>
              <w:right w:w="108" w:type="dxa"/>
            </w:tcMar>
            <w:vAlign w:val="top"/>
          </w:tcPr>
          <w:p w14:paraId="2CD3225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182 (84%)</w:t>
            </w:r>
          </w:p>
        </w:tc>
        <w:tc>
          <w:tcPr>
            <w:tcW w:w="1723" w:type="dxa"/>
            <w:shd w:val="clear" w:color="auto" w:fill="auto"/>
            <w:noWrap w:val="0"/>
            <w:tcMar>
              <w:top w:w="0" w:type="dxa"/>
              <w:left w:w="108" w:type="dxa"/>
              <w:bottom w:w="0" w:type="dxa"/>
              <w:right w:w="108" w:type="dxa"/>
            </w:tcMar>
            <w:vAlign w:val="top"/>
          </w:tcPr>
          <w:p w14:paraId="00C02B1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35 (16%)</w:t>
            </w:r>
          </w:p>
        </w:tc>
      </w:tr>
      <w:tr w14:paraId="321CCCAF">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788FC95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Poor management on the part of administrators.</w:t>
            </w:r>
          </w:p>
        </w:tc>
        <w:tc>
          <w:tcPr>
            <w:tcW w:w="1440" w:type="dxa"/>
            <w:shd w:val="clear" w:color="auto" w:fill="auto"/>
            <w:noWrap w:val="0"/>
            <w:tcMar>
              <w:top w:w="0" w:type="dxa"/>
              <w:left w:w="108" w:type="dxa"/>
              <w:bottom w:w="0" w:type="dxa"/>
              <w:right w:w="108" w:type="dxa"/>
            </w:tcMar>
            <w:vAlign w:val="top"/>
          </w:tcPr>
          <w:p w14:paraId="5AA041EC">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158 (73%)</w:t>
            </w:r>
          </w:p>
        </w:tc>
        <w:tc>
          <w:tcPr>
            <w:tcW w:w="1723" w:type="dxa"/>
            <w:shd w:val="clear" w:color="auto" w:fill="auto"/>
            <w:noWrap w:val="0"/>
            <w:tcMar>
              <w:top w:w="0" w:type="dxa"/>
              <w:left w:w="108" w:type="dxa"/>
              <w:bottom w:w="0" w:type="dxa"/>
              <w:right w:w="108" w:type="dxa"/>
            </w:tcMar>
            <w:vAlign w:val="top"/>
          </w:tcPr>
          <w:p w14:paraId="71491888">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59 (27%)</w:t>
            </w:r>
          </w:p>
        </w:tc>
      </w:tr>
      <w:tr w14:paraId="04AC2490">
        <w:tblPrEx>
          <w:tblCellMar>
            <w:top w:w="0" w:type="dxa"/>
            <w:left w:w="108" w:type="dxa"/>
            <w:bottom w:w="0" w:type="dxa"/>
            <w:right w:w="108" w:type="dxa"/>
          </w:tblCellMar>
        </w:tblPrEx>
        <w:tc>
          <w:tcPr>
            <w:tcW w:w="5958" w:type="dxa"/>
            <w:tcBorders>
              <w:bottom w:val="single" w:color="auto" w:sz="4" w:space="0"/>
            </w:tcBorders>
            <w:shd w:val="clear" w:color="auto" w:fill="auto"/>
            <w:noWrap w:val="0"/>
            <w:tcMar>
              <w:top w:w="0" w:type="dxa"/>
              <w:left w:w="108" w:type="dxa"/>
              <w:bottom w:w="0" w:type="dxa"/>
              <w:right w:w="108" w:type="dxa"/>
            </w:tcMar>
            <w:vAlign w:val="top"/>
          </w:tcPr>
          <w:p w14:paraId="79D1962D">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training on the use of ICTs.</w:t>
            </w:r>
          </w:p>
        </w:tc>
        <w:tc>
          <w:tcPr>
            <w:tcW w:w="1440" w:type="dxa"/>
            <w:tcBorders>
              <w:bottom w:val="single" w:color="auto" w:sz="4" w:space="0"/>
            </w:tcBorders>
            <w:shd w:val="clear" w:color="auto" w:fill="auto"/>
            <w:noWrap w:val="0"/>
            <w:tcMar>
              <w:top w:w="0" w:type="dxa"/>
              <w:left w:w="108" w:type="dxa"/>
              <w:bottom w:w="0" w:type="dxa"/>
              <w:right w:w="108" w:type="dxa"/>
            </w:tcMar>
            <w:vAlign w:val="top"/>
          </w:tcPr>
          <w:p w14:paraId="691C4725">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146 (67%)</w:t>
            </w:r>
          </w:p>
        </w:tc>
        <w:tc>
          <w:tcPr>
            <w:tcW w:w="1723" w:type="dxa"/>
            <w:tcBorders>
              <w:bottom w:val="single" w:color="auto" w:sz="4" w:space="0"/>
            </w:tcBorders>
            <w:shd w:val="clear" w:color="auto" w:fill="auto"/>
            <w:noWrap w:val="0"/>
            <w:tcMar>
              <w:top w:w="0" w:type="dxa"/>
              <w:left w:w="108" w:type="dxa"/>
              <w:bottom w:w="0" w:type="dxa"/>
              <w:right w:w="108" w:type="dxa"/>
            </w:tcMar>
            <w:vAlign w:val="top"/>
          </w:tcPr>
          <w:p w14:paraId="1678B12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71 (33%)</w:t>
            </w:r>
          </w:p>
        </w:tc>
      </w:tr>
    </w:tbl>
    <w:p w14:paraId="4FEC7514">
      <w:pPr>
        <w:spacing w:after="0" w:line="480" w:lineRule="auto"/>
        <w:rPr>
          <w:rFonts w:hint="default" w:ascii="Times New Roman" w:hAnsi="Times New Roman"/>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61300F60">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4.5 above revealed that the use of ICTs by Kwara State Ministry of Education for better job performance is faced with challenges that include limited ICT facilities, frequent electricity interruption, limited budget, lack of ICT skills, poor perception of ICTs among staffs, high cost of ICT facilities/components, lack of interest in ICT applications/use on the part of staff, lack of maintenance culture, poor management on the part of administrators and lack of training on the use of ICTs. </w:t>
      </w:r>
    </w:p>
    <w:p w14:paraId="6B024DCC">
      <w:pPr>
        <w:spacing w:after="0" w:line="360" w:lineRule="auto"/>
        <w:jc w:val="both"/>
        <w:rPr>
          <w:rFonts w:ascii="Times New Roman" w:hAnsi="Times New Roman"/>
          <w:b/>
          <w:bCs/>
          <w:color w:val="000000"/>
          <w:sz w:val="24"/>
          <w:szCs w:val="24"/>
        </w:rPr>
      </w:pPr>
      <w:r>
        <w:rPr>
          <w:rFonts w:ascii="Times New Roman" w:hAnsi="Times New Roman"/>
          <w:color w:val="000000"/>
          <w:sz w:val="24"/>
          <w:szCs w:val="24"/>
        </w:rPr>
        <w:t>The result is in accordance with Akinsola et al.,(2015) as revealed that developing countries such as Nigeria has really embraced ICT as an instrument to enhance quality service provision. It is worthy to note that the use of ICT in Offices is still faced with myriads of constraints which have restricted its efficient and effective use. ICT infrastructures which include computers, hardware and software, bandwidth/access, connectivity and so on are grossly inadequate. Despite the fact that some reasonable improvements have been recorded, there are still challenges affecting the provision and use of ICT in offices, some of these challenges.</w:t>
      </w:r>
    </w:p>
    <w:p w14:paraId="01C060A1">
      <w:pPr>
        <w:spacing w:line="480" w:lineRule="auto"/>
        <w:jc w:val="both"/>
        <w:rPr>
          <w:rFonts w:ascii="Times New Roman" w:hAnsi="Times New Roman"/>
          <w:b/>
          <w:bCs/>
          <w:color w:val="000000"/>
          <w:sz w:val="24"/>
          <w:szCs w:val="24"/>
        </w:rPr>
      </w:pPr>
    </w:p>
    <w:p w14:paraId="6B22A47B">
      <w:pPr>
        <w:keepNext/>
        <w:keepLines/>
        <w:spacing w:after="0" w:line="480" w:lineRule="auto"/>
        <w:jc w:val="center"/>
        <w:outlineLvl w:val="0"/>
        <w:rPr>
          <w:rFonts w:ascii="Times New Roman" w:hAnsi="Times New Roman"/>
          <w:b/>
          <w:bCs/>
          <w:color w:val="000000"/>
          <w:sz w:val="24"/>
          <w:szCs w:val="24"/>
        </w:rPr>
      </w:pPr>
      <w:bookmarkStart w:id="57" w:name="_Toc85665948"/>
      <w:r>
        <w:rPr>
          <w:rFonts w:ascii="Times New Roman" w:hAnsi="Times New Roman"/>
          <w:b/>
          <w:bCs/>
          <w:color w:val="000000"/>
          <w:sz w:val="24"/>
          <w:szCs w:val="24"/>
        </w:rPr>
        <w:br w:type="page"/>
      </w:r>
      <w:bookmarkStart w:id="58" w:name="_Toc170816673"/>
      <w:r>
        <w:rPr>
          <w:rFonts w:ascii="Times New Roman" w:hAnsi="Times New Roman"/>
          <w:b/>
          <w:bCs/>
          <w:color w:val="000000"/>
          <w:sz w:val="24"/>
          <w:szCs w:val="24"/>
        </w:rPr>
        <w:t>CHAPTER</w:t>
      </w:r>
      <w:bookmarkEnd w:id="57"/>
      <w:r>
        <w:rPr>
          <w:rFonts w:ascii="Times New Roman" w:hAnsi="Times New Roman"/>
          <w:b/>
          <w:bCs/>
          <w:color w:val="000000"/>
          <w:sz w:val="24"/>
          <w:szCs w:val="24"/>
        </w:rPr>
        <w:t xml:space="preserve"> FIVE</w:t>
      </w:r>
      <w:bookmarkEnd w:id="58"/>
    </w:p>
    <w:p w14:paraId="4FBBC9B9">
      <w:pPr>
        <w:keepNext/>
        <w:keepLines/>
        <w:spacing w:after="0" w:line="480" w:lineRule="auto"/>
        <w:jc w:val="center"/>
        <w:outlineLvl w:val="0"/>
        <w:rPr>
          <w:rFonts w:ascii="Times New Roman" w:hAnsi="Times New Roman"/>
          <w:b/>
          <w:bCs/>
          <w:color w:val="000000"/>
          <w:sz w:val="24"/>
          <w:szCs w:val="24"/>
        </w:rPr>
      </w:pPr>
      <w:bookmarkStart w:id="59" w:name="_Toc85665949"/>
      <w:bookmarkStart w:id="60" w:name="_Toc170816674"/>
      <w:r>
        <w:rPr>
          <w:rFonts w:ascii="Times New Roman" w:hAnsi="Times New Roman"/>
          <w:b/>
          <w:bCs/>
          <w:color w:val="000000"/>
          <w:sz w:val="24"/>
          <w:szCs w:val="24"/>
        </w:rPr>
        <w:t>SUMMARY,</w:t>
      </w:r>
      <w:bookmarkEnd w:id="59"/>
      <w:r>
        <w:rPr>
          <w:rFonts w:ascii="Times New Roman" w:hAnsi="Times New Roman"/>
          <w:b/>
          <w:bCs/>
          <w:color w:val="000000"/>
          <w:sz w:val="24"/>
          <w:szCs w:val="24"/>
        </w:rPr>
        <w:t xml:space="preserve"> CONCLUSION AND RECOMMENDATIONS</w:t>
      </w:r>
      <w:bookmarkEnd w:id="60"/>
    </w:p>
    <w:p w14:paraId="344C5550">
      <w:pPr>
        <w:pStyle w:val="2"/>
        <w:spacing w:before="0" w:line="480" w:lineRule="auto"/>
        <w:rPr>
          <w:rFonts w:ascii="Times New Roman" w:hAnsi="Times New Roman"/>
          <w:bCs w:val="0"/>
          <w:color w:val="000000"/>
          <w:sz w:val="24"/>
          <w:szCs w:val="24"/>
        </w:rPr>
      </w:pPr>
      <w:bookmarkStart w:id="61" w:name="_Toc170816675"/>
      <w:r>
        <w:rPr>
          <w:rFonts w:ascii="Times New Roman" w:hAnsi="Times New Roman" w:eastAsia="Calibri"/>
          <w:bCs w:val="0"/>
          <w:color w:val="000000"/>
          <w:sz w:val="24"/>
          <w:szCs w:val="24"/>
          <w:lang w:eastAsia="en-US"/>
        </w:rPr>
        <w:t>5.1 Introduction</w:t>
      </w:r>
      <w:bookmarkEnd w:id="61"/>
    </w:p>
    <w:p w14:paraId="65CB27A0">
      <w:pPr>
        <w:spacing w:after="0" w:line="48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This chapter provides the summary of findings, conclusion, recommendations from the analysis of the research data and suggestions for further research are also presented.</w:t>
      </w:r>
    </w:p>
    <w:p w14:paraId="75719193">
      <w:pPr>
        <w:spacing w:after="0" w:line="480" w:lineRule="auto"/>
        <w:jc w:val="both"/>
        <w:outlineLvl w:val="0"/>
        <w:rPr>
          <w:rFonts w:ascii="Times New Roman" w:hAnsi="Times New Roman"/>
          <w:b/>
          <w:bCs/>
          <w:color w:val="000000"/>
          <w:sz w:val="24"/>
          <w:szCs w:val="24"/>
        </w:rPr>
      </w:pPr>
      <w:bookmarkStart w:id="62" w:name="_Toc85665950"/>
      <w:bookmarkStart w:id="63" w:name="_Toc170816676"/>
      <w:r>
        <w:rPr>
          <w:rFonts w:ascii="Times New Roman" w:hAnsi="Times New Roman"/>
          <w:b/>
          <w:bCs/>
          <w:color w:val="000000"/>
          <w:sz w:val="24"/>
          <w:szCs w:val="24"/>
        </w:rPr>
        <w:t>5.2</w:t>
      </w:r>
      <w:bookmarkEnd w:id="62"/>
      <w:r>
        <w:rPr>
          <w:rFonts w:ascii="Times New Roman" w:hAnsi="Times New Roman"/>
          <w:b/>
          <w:bCs/>
          <w:color w:val="000000"/>
          <w:sz w:val="24"/>
          <w:szCs w:val="24"/>
        </w:rPr>
        <w:t xml:space="preserve"> Summary of the Findings</w:t>
      </w:r>
      <w:bookmarkEnd w:id="63"/>
    </w:p>
    <w:p w14:paraId="30ABDCCE">
      <w:pPr>
        <w:spacing w:after="0" w:line="480" w:lineRule="auto"/>
        <w:jc w:val="both"/>
        <w:rPr>
          <w:rFonts w:ascii="Times New Roman" w:hAnsi="Times New Roman"/>
          <w:color w:val="000000"/>
          <w:sz w:val="24"/>
          <w:szCs w:val="24"/>
        </w:rPr>
      </w:pPr>
      <w:r>
        <w:rPr>
          <w:rFonts w:ascii="Times New Roman" w:hAnsi="Times New Roman" w:eastAsia="Calibri"/>
          <w:color w:val="000000"/>
          <w:sz w:val="24"/>
          <w:szCs w:val="24"/>
          <w:lang w:eastAsia="en-US"/>
        </w:rPr>
        <w:t>This study examined the Assessment of Information Communication Technology Skills on Job Performance Kwara State Ministry of Education. In order to achieve the objective of the study, research questions were answered which provided the basis for data analysis the findings reveled the following.</w:t>
      </w:r>
    </w:p>
    <w:p w14:paraId="7E405605">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The findings revealed various ICT skills required for better job performance are basic operation of ICT hardware skills, email management and set up skills, safe internet usage skills, outline research skills, online communication and collaboration skills, social/academic networking sites management skills and document creation and retrieval skills.</w:t>
      </w:r>
    </w:p>
    <w:p w14:paraId="427E635D">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The findings revealed various ICT facilities available on the job performance by Kwara State Ministry of Education and those facilities include desktop computer, laptops, tablets, smartphones, high-speed internet, video conferencing tools (Zoom, Microsoft Teams), project management software (Asana, Trello) and cyber security tools (firewalls, Antivirus software).</w:t>
      </w:r>
    </w:p>
    <w:p w14:paraId="4D002317">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The findings further revealed that the influence of use of ICT facilities on job performance are using ICT facilities in ministry operations improves performance and satisfaction thus enhancing job performance, use of ICT facilities improves ability to perform digital reference, shelving and serial services and this enhance job performance, using ICT facilities in ministry operations reduce workload to perform tasks better thus enhancing job performance, using ICTs enables to provide quality ministry services to clienteles and this enhance job performance, knowledge of ICTs enables employees to effectively disseminate information and this enhance job performance, use of ICTs aid division of labour among ministry staff for effective service delivery thus enhancing job performance and ministry support the use of ICTs to facilitate communication within the institution and this enhance job performance.</w:t>
      </w:r>
    </w:p>
    <w:p w14:paraId="31C5635F">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findings revealed that the use of ICTs by Kwara State Ministry of Education for better job performance is faced with challenges that include limited ICT facilities, frequent electricity interruption, limited budget, lack of ICT skills, poor perception of ICTs among staffs, high cost of ICT facilities/components, lack of interest in ICT applications/use on the part of staff, lack of maintenance culture, poor management on the part of administrators and lack of training on the use of ICTs. </w:t>
      </w:r>
    </w:p>
    <w:p w14:paraId="0906C9F2">
      <w:pPr>
        <w:pStyle w:val="2"/>
        <w:spacing w:before="0" w:line="480" w:lineRule="auto"/>
        <w:rPr>
          <w:rFonts w:ascii="Times New Roman" w:hAnsi="Times New Roman"/>
          <w:color w:val="000000"/>
          <w:sz w:val="24"/>
          <w:szCs w:val="24"/>
        </w:rPr>
      </w:pPr>
      <w:bookmarkStart w:id="64" w:name="_Toc170816677"/>
      <w:r>
        <w:rPr>
          <w:rFonts w:ascii="Times New Roman" w:hAnsi="Times New Roman"/>
          <w:bCs w:val="0"/>
          <w:color w:val="000000"/>
          <w:sz w:val="24"/>
          <w:szCs w:val="24"/>
        </w:rPr>
        <w:t>5.3 Conclusion</w:t>
      </w:r>
      <w:bookmarkEnd w:id="64"/>
      <w:r>
        <w:rPr>
          <w:rFonts w:ascii="Times New Roman" w:hAnsi="Times New Roman"/>
          <w:color w:val="000000"/>
          <w:sz w:val="24"/>
          <w:szCs w:val="24"/>
        </w:rPr>
        <w:t xml:space="preserve"> </w:t>
      </w:r>
    </w:p>
    <w:p w14:paraId="18828077">
      <w:pPr>
        <w:spacing w:after="0" w:line="48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In conclusion, the way we use computers and the internet has totally changed how people work, even in jobs like secretarial work. This study looked at how this technology affects job performance at the Kwara State Ministry of Education and found that knowing how to use computers and the internet well, managing emails, and doing research online are important skills for doing a good job. It was also discovered that having things like computers, internet access, and video conferencing tools helps people do their jobs better in the ministry.</w:t>
      </w:r>
      <w:r>
        <w:rPr>
          <w:rFonts w:ascii="Times New Roman" w:hAnsi="Times New Roman" w:eastAsia="Times New Roman"/>
          <w:color w:val="000000"/>
          <w:sz w:val="24"/>
          <w:szCs w:val="24"/>
        </w:rPr>
        <w:t xml:space="preserve"> Despite the ICT utilization enormous for effective benefit of job performance.</w:t>
      </w:r>
      <w:r>
        <w:rPr>
          <w:rFonts w:ascii="Times New Roman" w:hAnsi="Times New Roman" w:eastAsia="Times New Roman"/>
          <w:color w:val="000000"/>
          <w:sz w:val="24"/>
          <w:szCs w:val="24"/>
          <w:lang w:eastAsia="en-US"/>
        </w:rPr>
        <w:t xml:space="preserve"> Sometimes there are mitigating factors such as computers or inadequate orator power supply, inadequate budget allocation by the government and lack of technical know-how to utilize the available facilities. Also, to fix these problems and ensure and effective &amp; seamless operations. Also, proper maintenance of the facilities are not taken into consideration hence restricting its operations and performance the government to ensure that there are enough computers, train people better, encourage everyone to like using technology, and make sure things are managed properly.</w:t>
      </w:r>
      <w:r>
        <w:rPr>
          <w:rFonts w:ascii="Times New Roman" w:hAnsi="Times New Roman" w:eastAsia="Times New Roman"/>
          <w:vanish/>
          <w:color w:val="000000"/>
          <w:sz w:val="24"/>
          <w:szCs w:val="24"/>
          <w:lang w:eastAsia="en-US"/>
        </w:rPr>
        <w:t>Top of Form</w:t>
      </w:r>
      <w:r>
        <w:rPr>
          <w:rFonts w:ascii="Times New Roman" w:hAnsi="Times New Roman"/>
          <w:color w:val="000000"/>
          <w:sz w:val="24"/>
          <w:szCs w:val="24"/>
        </w:rPr>
        <w:t xml:space="preserve"> </w:t>
      </w:r>
    </w:p>
    <w:p w14:paraId="4A587CBA">
      <w:pPr>
        <w:pStyle w:val="2"/>
        <w:spacing w:before="0" w:line="480" w:lineRule="auto"/>
        <w:rPr>
          <w:rFonts w:ascii="Times New Roman" w:hAnsi="Times New Roman"/>
          <w:bCs w:val="0"/>
          <w:color w:val="000000"/>
          <w:sz w:val="24"/>
          <w:szCs w:val="24"/>
        </w:rPr>
      </w:pPr>
      <w:bookmarkStart w:id="65" w:name="_Toc170816678"/>
      <w:r>
        <w:rPr>
          <w:rFonts w:ascii="Times New Roman" w:hAnsi="Times New Roman"/>
          <w:bCs w:val="0"/>
          <w:color w:val="000000"/>
          <w:sz w:val="24"/>
          <w:szCs w:val="24"/>
        </w:rPr>
        <w:t>5.4 Recommendation</w:t>
      </w:r>
      <w:bookmarkEnd w:id="65"/>
    </w:p>
    <w:p w14:paraId="29ADAB82">
      <w:pPr>
        <w:spacing w:after="0" w:line="480" w:lineRule="auto"/>
        <w:jc w:val="both"/>
        <w:rPr>
          <w:rFonts w:ascii="Times New Roman" w:hAnsi="Times New Roman"/>
          <w:color w:val="000000"/>
          <w:sz w:val="24"/>
          <w:szCs w:val="24"/>
        </w:rPr>
      </w:pPr>
      <w:r>
        <w:rPr>
          <w:rFonts w:ascii="Times New Roman" w:hAnsi="Times New Roman"/>
          <w:color w:val="000000"/>
          <w:sz w:val="24"/>
          <w:szCs w:val="24"/>
        </w:rPr>
        <w:t>Based on the findings and conclusion, the following recommendations are made:</w:t>
      </w:r>
    </w:p>
    <w:p w14:paraId="65F89343">
      <w:pPr>
        <w:pStyle w:val="12"/>
        <w:numPr>
          <w:ilvl w:val="0"/>
          <w:numId w:val="5"/>
        </w:numPr>
        <w:spacing w:after="0" w:line="480" w:lineRule="auto"/>
        <w:jc w:val="both"/>
        <w:rPr>
          <w:color w:val="000000"/>
          <w:sz w:val="24"/>
          <w:szCs w:val="24"/>
        </w:rPr>
      </w:pPr>
      <w:r>
        <w:rPr>
          <w:color w:val="000000"/>
          <w:sz w:val="24"/>
          <w:szCs w:val="24"/>
        </w:rPr>
        <w:t>The Management in Kwara State Ministry of Education should make provision for a constant supply of electricity</w:t>
      </w:r>
    </w:p>
    <w:p w14:paraId="6682C8D0">
      <w:pPr>
        <w:pStyle w:val="12"/>
        <w:numPr>
          <w:ilvl w:val="0"/>
          <w:numId w:val="5"/>
        </w:numPr>
        <w:spacing w:after="0" w:line="480" w:lineRule="auto"/>
        <w:jc w:val="both"/>
        <w:rPr>
          <w:color w:val="000000"/>
          <w:sz w:val="24"/>
          <w:szCs w:val="24"/>
        </w:rPr>
      </w:pPr>
      <w:r>
        <w:rPr>
          <w:color w:val="000000"/>
          <w:sz w:val="24"/>
          <w:szCs w:val="24"/>
        </w:rPr>
        <w:t>Management in Kwara State Ministry of Education should regularly train their staff on ICT facilities to ensure a continuous usage of ICT facilities for effectiveness in their day-to-day activities.</w:t>
      </w:r>
    </w:p>
    <w:p w14:paraId="6F1970B7">
      <w:pPr>
        <w:pStyle w:val="12"/>
        <w:numPr>
          <w:ilvl w:val="0"/>
          <w:numId w:val="5"/>
        </w:numPr>
        <w:spacing w:after="0" w:line="480" w:lineRule="auto"/>
        <w:jc w:val="both"/>
        <w:rPr>
          <w:color w:val="000000"/>
          <w:sz w:val="24"/>
          <w:szCs w:val="24"/>
        </w:rPr>
      </w:pPr>
      <w:r>
        <w:rPr>
          <w:color w:val="000000"/>
          <w:sz w:val="24"/>
          <w:szCs w:val="24"/>
        </w:rPr>
        <w:t>Management in Kwara State Ministry of Education should ensure regular maintenance of available ICT facilities to save the cost of frequent replacement.</w:t>
      </w:r>
    </w:p>
    <w:p w14:paraId="2892AD18">
      <w:pPr>
        <w:pStyle w:val="12"/>
        <w:numPr>
          <w:ilvl w:val="0"/>
          <w:numId w:val="5"/>
        </w:numPr>
        <w:spacing w:after="0" w:line="480" w:lineRule="auto"/>
        <w:jc w:val="both"/>
        <w:rPr>
          <w:color w:val="000000"/>
          <w:sz w:val="24"/>
          <w:szCs w:val="24"/>
        </w:rPr>
      </w:pPr>
      <w:r>
        <w:rPr>
          <w:color w:val="000000"/>
          <w:sz w:val="24"/>
          <w:szCs w:val="24"/>
        </w:rPr>
        <w:t>Kwara State Government should support Ministry of Education in the procurement of ICT tools to ensure the quality performance of staff duties.</w:t>
      </w:r>
    </w:p>
    <w:p w14:paraId="12B50D70">
      <w:pPr>
        <w:pStyle w:val="12"/>
        <w:numPr>
          <w:ilvl w:val="0"/>
          <w:numId w:val="5"/>
        </w:numPr>
        <w:spacing w:after="0" w:line="480" w:lineRule="auto"/>
        <w:jc w:val="both"/>
        <w:rPr>
          <w:color w:val="000000"/>
          <w:sz w:val="24"/>
          <w:szCs w:val="24"/>
        </w:rPr>
      </w:pPr>
      <w:r>
        <w:rPr>
          <w:color w:val="000000"/>
          <w:sz w:val="24"/>
          <w:szCs w:val="24"/>
        </w:rPr>
        <w:t>The Ministry of Education should improve more on its information technology so as to enhance its productivity.</w:t>
      </w:r>
    </w:p>
    <w:p w14:paraId="47185FA7">
      <w:pPr>
        <w:pStyle w:val="12"/>
        <w:numPr>
          <w:ilvl w:val="0"/>
          <w:numId w:val="5"/>
        </w:numPr>
        <w:spacing w:after="0" w:line="480" w:lineRule="auto"/>
        <w:jc w:val="both"/>
        <w:rPr>
          <w:color w:val="000000"/>
          <w:sz w:val="24"/>
          <w:szCs w:val="24"/>
        </w:rPr>
      </w:pPr>
      <w:r>
        <w:rPr>
          <w:color w:val="000000"/>
          <w:sz w:val="24"/>
          <w:szCs w:val="24"/>
        </w:rPr>
        <w:t xml:space="preserve">The use of ICT in the Kwara State Ministry of Education should not only be restricted to those in Ministry alone, staffs in the field should also be improved upon. </w:t>
      </w:r>
    </w:p>
    <w:p w14:paraId="0B9842FC">
      <w:pPr>
        <w:spacing w:after="0" w:line="480" w:lineRule="auto"/>
        <w:rPr>
          <w:rFonts w:ascii="Times New Roman" w:hAnsi="Times New Roman"/>
          <w:b/>
          <w:bCs/>
          <w:color w:val="000000"/>
          <w:sz w:val="24"/>
          <w:szCs w:val="24"/>
        </w:rPr>
      </w:pPr>
    </w:p>
    <w:p w14:paraId="0BB2746E">
      <w:pPr>
        <w:pStyle w:val="2"/>
        <w:jc w:val="center"/>
        <w:rPr>
          <w:rFonts w:ascii="Times New Roman" w:hAnsi="Times New Roman"/>
          <w:b w:val="0"/>
          <w:bCs w:val="0"/>
          <w:color w:val="000000"/>
          <w:sz w:val="24"/>
          <w:szCs w:val="24"/>
        </w:rPr>
      </w:pPr>
      <w:r>
        <w:rPr>
          <w:rFonts w:ascii="Times New Roman" w:hAnsi="Times New Roman"/>
          <w:b w:val="0"/>
          <w:bCs w:val="0"/>
          <w:color w:val="000000"/>
          <w:sz w:val="24"/>
          <w:szCs w:val="24"/>
        </w:rPr>
        <w:br w:type="page"/>
      </w:r>
      <w:bookmarkStart w:id="66" w:name="_Toc170816679"/>
      <w:r>
        <w:rPr>
          <w:rFonts w:ascii="Times New Roman" w:hAnsi="Times New Roman"/>
          <w:bCs w:val="0"/>
          <w:color w:val="000000"/>
          <w:sz w:val="24"/>
          <w:szCs w:val="24"/>
        </w:rPr>
        <w:t>REFERENCES</w:t>
      </w:r>
      <w:bookmarkEnd w:id="66"/>
    </w:p>
    <w:p w14:paraId="7132B9B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Abobakar, S. A., &amp; Ghassan, A. (2020). ICT and knowledge framework of development. </w:t>
      </w:r>
      <w:r>
        <w:rPr>
          <w:rFonts w:ascii="Times New Roman" w:hAnsi="Times New Roman"/>
          <w:i/>
          <w:color w:val="000000"/>
          <w:sz w:val="24"/>
          <w:szCs w:val="24"/>
        </w:rPr>
        <w:t>National Computer Conference</w:t>
      </w:r>
      <w:r>
        <w:rPr>
          <w:rFonts w:ascii="Times New Roman" w:hAnsi="Times New Roman"/>
          <w:color w:val="000000"/>
          <w:sz w:val="24"/>
          <w:szCs w:val="24"/>
        </w:rPr>
        <w:t>.</w:t>
      </w:r>
    </w:p>
    <w:p w14:paraId="4447BAB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Adebayo, F. A. (2018). Usage and challenges of information communication technology (ict) in teaching and learning in Nigerian Universities. </w:t>
      </w:r>
      <w:r>
        <w:rPr>
          <w:rFonts w:ascii="Times New Roman" w:hAnsi="Times New Roman"/>
          <w:i/>
          <w:color w:val="000000"/>
          <w:sz w:val="24"/>
          <w:szCs w:val="24"/>
        </w:rPr>
        <w:t>Asian Journal of Information Technology</w:t>
      </w:r>
      <w:r>
        <w:rPr>
          <w:rFonts w:ascii="Times New Roman" w:hAnsi="Times New Roman"/>
          <w:color w:val="000000"/>
          <w:sz w:val="24"/>
          <w:szCs w:val="24"/>
        </w:rPr>
        <w:t>, 7(7), 290-295.</w:t>
      </w:r>
    </w:p>
    <w:p w14:paraId="7FF8028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Adedoyin, T. (2020). “I.T. Productivity tools for managing the accounting function”, </w:t>
      </w:r>
      <w:r>
        <w:rPr>
          <w:rFonts w:ascii="Times New Roman" w:hAnsi="Times New Roman"/>
          <w:i/>
          <w:color w:val="000000"/>
          <w:sz w:val="24"/>
          <w:szCs w:val="24"/>
        </w:rPr>
        <w:t>The Nigerian Accountant</w:t>
      </w:r>
      <w:r>
        <w:rPr>
          <w:rFonts w:ascii="Times New Roman" w:hAnsi="Times New Roman"/>
          <w:color w:val="000000"/>
          <w:sz w:val="24"/>
          <w:szCs w:val="24"/>
        </w:rPr>
        <w:t xml:space="preserve">, 43(4): 30-36. </w:t>
      </w:r>
    </w:p>
    <w:p w14:paraId="6129E30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Adeyemi, T. O. (2017). Influence of teachers' teaching experience on students' learning outcome in secondary schools in Ondo State, Nigeria. </w:t>
      </w:r>
      <w:r>
        <w:rPr>
          <w:rFonts w:ascii="Times New Roman" w:hAnsi="Times New Roman"/>
          <w:i/>
          <w:color w:val="000000"/>
          <w:sz w:val="24"/>
          <w:szCs w:val="24"/>
        </w:rPr>
        <w:t>African Journal of Educational Studies in Mathematics and Sciences</w:t>
      </w:r>
      <w:r>
        <w:rPr>
          <w:rFonts w:ascii="Times New Roman" w:hAnsi="Times New Roman"/>
          <w:color w:val="000000"/>
          <w:sz w:val="24"/>
          <w:szCs w:val="24"/>
        </w:rPr>
        <w:t>, 5(7), 50 - 62.</w:t>
      </w:r>
    </w:p>
    <w:p w14:paraId="3C81C98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Adigwe, W. (2016). Computer application: </w:t>
      </w:r>
      <w:r>
        <w:rPr>
          <w:rFonts w:ascii="Times New Roman" w:hAnsi="Times New Roman"/>
          <w:i/>
          <w:color w:val="000000"/>
          <w:sz w:val="24"/>
          <w:szCs w:val="24"/>
        </w:rPr>
        <w:t>A practical approach to window and basic office Packages. Benin</w:t>
      </w:r>
      <w:r>
        <w:rPr>
          <w:rFonts w:ascii="Times New Roman" w:hAnsi="Times New Roman"/>
          <w:color w:val="000000"/>
          <w:sz w:val="24"/>
          <w:szCs w:val="24"/>
        </w:rPr>
        <w:t>: Justice Jeco Press.</w:t>
      </w:r>
    </w:p>
    <w:p w14:paraId="3FD836D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Aduwa-Ogiegbaen, S. E. &amp; Iyamu, E. O. (2015). Using information and communication technology in secondary school in Nigeria: </w:t>
      </w:r>
      <w:r>
        <w:rPr>
          <w:rFonts w:ascii="Times New Roman" w:hAnsi="Times New Roman"/>
          <w:i/>
          <w:color w:val="000000"/>
          <w:sz w:val="24"/>
          <w:szCs w:val="24"/>
        </w:rPr>
        <w:t>Problems and Prospects. Journal of Educational Technology and Society</w:t>
      </w:r>
      <w:r>
        <w:rPr>
          <w:rFonts w:ascii="Times New Roman" w:hAnsi="Times New Roman"/>
          <w:color w:val="000000"/>
          <w:sz w:val="24"/>
          <w:szCs w:val="24"/>
        </w:rPr>
        <w:t>. 8 (1).</w:t>
      </w:r>
    </w:p>
    <w:p w14:paraId="425901D8">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Agbatogun, A. O., et al (2021). “Computer-assisted programmed instruction Revisited: A Study on Teaching Typewriting in Nigeria Higher Institution”, </w:t>
      </w:r>
      <w:r>
        <w:rPr>
          <w:rFonts w:ascii="Times New Roman" w:hAnsi="Times New Roman"/>
          <w:i/>
          <w:color w:val="000000"/>
          <w:sz w:val="24"/>
          <w:szCs w:val="24"/>
        </w:rPr>
        <w:t>Asian Journal of Information Technology</w:t>
      </w:r>
      <w:r>
        <w:rPr>
          <w:rFonts w:ascii="Times New Roman" w:hAnsi="Times New Roman"/>
          <w:color w:val="000000"/>
          <w:sz w:val="24"/>
          <w:szCs w:val="24"/>
        </w:rPr>
        <w:t>, 10(2): 60-64.</w:t>
      </w:r>
    </w:p>
    <w:p w14:paraId="303B4C1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Agomuo, E.E. (2015). Modern office technology: </w:t>
      </w:r>
      <w:r>
        <w:rPr>
          <w:rFonts w:ascii="Times New Roman" w:hAnsi="Times New Roman"/>
          <w:i/>
          <w:color w:val="000000"/>
          <w:sz w:val="24"/>
          <w:szCs w:val="24"/>
        </w:rPr>
        <w:t>Issues, procedures and practice</w:t>
      </w:r>
      <w:r>
        <w:rPr>
          <w:rFonts w:ascii="Times New Roman" w:hAnsi="Times New Roman"/>
          <w:color w:val="000000"/>
          <w:sz w:val="24"/>
          <w:szCs w:val="24"/>
        </w:rPr>
        <w:t>. Nsukka: University of Nigeria Press ltd.</w:t>
      </w:r>
    </w:p>
    <w:p w14:paraId="3047A738">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Ajonuma, A.O. (2017). An overview of business education products for the job Market. </w:t>
      </w:r>
      <w:r>
        <w:rPr>
          <w:rFonts w:ascii="Times New Roman" w:hAnsi="Times New Roman"/>
          <w:i/>
          <w:color w:val="000000"/>
          <w:sz w:val="24"/>
          <w:szCs w:val="24"/>
        </w:rPr>
        <w:t>Journal of Business Education</w:t>
      </w:r>
      <w:r>
        <w:rPr>
          <w:rFonts w:ascii="Times New Roman" w:hAnsi="Times New Roman"/>
          <w:color w:val="000000"/>
          <w:sz w:val="24"/>
          <w:szCs w:val="24"/>
        </w:rPr>
        <w:t>, 1(3), 88 – 96.</w:t>
      </w:r>
    </w:p>
    <w:p w14:paraId="3E4CCA9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Akinsola O. S., Marlien E. H. &amp; Jacobs, S. J. (2015). ICT Provision to disadvantage urban communities: A study in South Africa and Nigeria. </w:t>
      </w:r>
      <w:r>
        <w:rPr>
          <w:rFonts w:ascii="Times New Roman" w:hAnsi="Times New Roman"/>
          <w:i/>
          <w:color w:val="000000"/>
          <w:sz w:val="24"/>
          <w:szCs w:val="24"/>
        </w:rPr>
        <w:t>International Journal of Education and Development using Information and Communication Technology (IJEDICT)</w:t>
      </w:r>
      <w:r>
        <w:rPr>
          <w:rFonts w:ascii="Times New Roman" w:hAnsi="Times New Roman"/>
          <w:color w:val="000000"/>
          <w:sz w:val="24"/>
          <w:szCs w:val="24"/>
        </w:rPr>
        <w:t>. 2(1).</w:t>
      </w:r>
    </w:p>
    <w:p w14:paraId="1C5E59F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Amoor, S. S. (2020). The need to improve teacher quality in business education programme in Nigeria Universities. </w:t>
      </w:r>
      <w:r>
        <w:rPr>
          <w:rFonts w:ascii="Times New Roman" w:hAnsi="Times New Roman"/>
          <w:i/>
          <w:color w:val="000000"/>
          <w:sz w:val="24"/>
          <w:szCs w:val="24"/>
        </w:rPr>
        <w:t>International Journal of Educational Research</w:t>
      </w:r>
      <w:r>
        <w:rPr>
          <w:rFonts w:ascii="Times New Roman" w:hAnsi="Times New Roman"/>
          <w:color w:val="000000"/>
          <w:sz w:val="24"/>
          <w:szCs w:val="24"/>
        </w:rPr>
        <w:t>. 11(1).</w:t>
      </w:r>
    </w:p>
    <w:p w14:paraId="745351E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Appah, E. and Emeh, Y. (2021). “Information technology and internal auditors’ activities in Nigeria”, </w:t>
      </w:r>
      <w:r>
        <w:rPr>
          <w:rFonts w:ascii="Times New Roman" w:hAnsi="Times New Roman"/>
          <w:i/>
          <w:color w:val="000000"/>
          <w:sz w:val="24"/>
          <w:szCs w:val="24"/>
        </w:rPr>
        <w:t>Asian Journal of Information Technology</w:t>
      </w:r>
      <w:r>
        <w:rPr>
          <w:rFonts w:ascii="Times New Roman" w:hAnsi="Times New Roman"/>
          <w:color w:val="000000"/>
          <w:sz w:val="24"/>
          <w:szCs w:val="24"/>
        </w:rPr>
        <w:t>, 10(6): 201-208.</w:t>
      </w:r>
    </w:p>
    <w:p w14:paraId="56F3DDE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Ayannuga, O. M. (2019). Information communication technology and counseling. (</w:t>
      </w:r>
      <w:r>
        <w:rPr>
          <w:rFonts w:ascii="Times New Roman" w:hAnsi="Times New Roman"/>
          <w:i/>
          <w:color w:val="000000"/>
          <w:sz w:val="24"/>
          <w:szCs w:val="24"/>
        </w:rPr>
        <w:t>A. Kehinde, Ed.</w:t>
      </w:r>
      <w:r>
        <w:rPr>
          <w:rFonts w:ascii="Times New Roman" w:hAnsi="Times New Roman"/>
          <w:color w:val="000000"/>
          <w:sz w:val="24"/>
          <w:szCs w:val="24"/>
        </w:rPr>
        <w:t>) Lagos, Nigeria: Bashy Print.</w:t>
      </w:r>
    </w:p>
    <w:p w14:paraId="180A203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Azeez, H. H., (2024). Using social exchange theory to identify the main factor affected by interaction among local agencies in developing countries. I</w:t>
      </w:r>
      <w:r>
        <w:rPr>
          <w:rFonts w:ascii="Times New Roman" w:hAnsi="Times New Roman"/>
          <w:i/>
          <w:color w:val="000000"/>
          <w:sz w:val="24"/>
          <w:szCs w:val="24"/>
        </w:rPr>
        <w:t>nternational Journal of Innovative Research in Advanced Engineering</w:t>
      </w:r>
      <w:r>
        <w:rPr>
          <w:rFonts w:ascii="Times New Roman" w:hAnsi="Times New Roman"/>
          <w:color w:val="000000"/>
          <w:sz w:val="24"/>
          <w:szCs w:val="24"/>
        </w:rPr>
        <w:t xml:space="preserve">, 1(12): p. 119-124. </w:t>
      </w:r>
    </w:p>
    <w:p w14:paraId="592AC54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Babalola, Y. T. (2023.) Nigeria’s information infrastructure policy: Implication for E-Governance. </w:t>
      </w:r>
      <w:r>
        <w:rPr>
          <w:rFonts w:ascii="Times New Roman" w:hAnsi="Times New Roman"/>
          <w:i/>
          <w:color w:val="000000"/>
          <w:sz w:val="24"/>
          <w:szCs w:val="24"/>
        </w:rPr>
        <w:t>Arabian Journal of Business Management Review</w:t>
      </w:r>
      <w:r>
        <w:rPr>
          <w:rFonts w:ascii="Times New Roman" w:hAnsi="Times New Roman"/>
          <w:color w:val="000000"/>
          <w:sz w:val="24"/>
          <w:szCs w:val="24"/>
        </w:rPr>
        <w:t>. 2 (11).</w:t>
      </w:r>
    </w:p>
    <w:p w14:paraId="7F7FF1E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Bamiro, O. A., &amp; Akuru, I. O. (2020). Basic technology for junior secondary schools (Book 3). Ibadan: Evans Brothers (Nigeria Publisher) Limited.</w:t>
      </w:r>
    </w:p>
    <w:p w14:paraId="2E25C2E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Boladele, Y. (2022) Secretarial efficiency in an automated office: </w:t>
      </w:r>
      <w:r>
        <w:rPr>
          <w:rFonts w:ascii="Times New Roman" w:hAnsi="Times New Roman"/>
          <w:i/>
          <w:color w:val="000000"/>
          <w:sz w:val="24"/>
          <w:szCs w:val="24"/>
        </w:rPr>
        <w:t>Journal of The School Vocational and Technical Education (THE VAS JOURNAL),</w:t>
      </w:r>
      <w:r>
        <w:rPr>
          <w:rFonts w:ascii="Times New Roman" w:hAnsi="Times New Roman"/>
          <w:color w:val="000000"/>
          <w:sz w:val="24"/>
          <w:szCs w:val="24"/>
        </w:rPr>
        <w:t xml:space="preserve"> 7(1): 123-134.</w:t>
      </w:r>
    </w:p>
    <w:p w14:paraId="45EBBFB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Bradley, L., &amp; Stewart, K. (2022). A Delphi study of the drivers and inhibitors of internet banking. </w:t>
      </w:r>
      <w:r>
        <w:rPr>
          <w:rFonts w:ascii="Times New Roman" w:hAnsi="Times New Roman"/>
          <w:i/>
          <w:color w:val="000000"/>
          <w:sz w:val="24"/>
          <w:szCs w:val="24"/>
        </w:rPr>
        <w:t>International Journal of Bank Marketing</w:t>
      </w:r>
      <w:r>
        <w:rPr>
          <w:rFonts w:ascii="Times New Roman" w:hAnsi="Times New Roman"/>
          <w:color w:val="000000"/>
          <w:sz w:val="24"/>
          <w:szCs w:val="24"/>
        </w:rPr>
        <w:t>, 20(6), 250-260.</w:t>
      </w:r>
    </w:p>
    <w:p w14:paraId="16CD6F4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Brightman. R. W. and Dimsdale, .J. M (2016), Using Computers in the information Age, Canada: Delmar Publishers Inc.</w:t>
      </w:r>
    </w:p>
    <w:p w14:paraId="10F79CB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Buseni, J. (2023) Effects of information and communication technology on secretaries' performance in contemporary organizations in Bayelsa State, Nigeria. </w:t>
      </w:r>
      <w:r>
        <w:rPr>
          <w:rFonts w:ascii="Times New Roman" w:hAnsi="Times New Roman"/>
          <w:i/>
          <w:color w:val="000000"/>
          <w:sz w:val="24"/>
          <w:szCs w:val="24"/>
        </w:rPr>
        <w:t>Information and Knowledge Management</w:t>
      </w:r>
      <w:r>
        <w:rPr>
          <w:rFonts w:ascii="Times New Roman" w:hAnsi="Times New Roman"/>
          <w:color w:val="000000"/>
          <w:sz w:val="24"/>
          <w:szCs w:val="24"/>
        </w:rPr>
        <w:t>, 3(5), 87-93 https://www.iiste.org/Journals/index.php/IKM/article/view/5609.</w:t>
      </w:r>
    </w:p>
    <w:p w14:paraId="0A41158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Castells, M. (2021). The Internet Galaxy: Reflections on the Internet, Business and Society, Oxford; </w:t>
      </w:r>
      <w:r>
        <w:rPr>
          <w:rFonts w:ascii="Times New Roman" w:hAnsi="Times New Roman"/>
          <w:i/>
          <w:color w:val="000000"/>
          <w:sz w:val="24"/>
          <w:szCs w:val="24"/>
        </w:rPr>
        <w:t>New York: Oxford University Press</w:t>
      </w:r>
      <w:r>
        <w:rPr>
          <w:rFonts w:ascii="Times New Roman" w:hAnsi="Times New Roman"/>
          <w:color w:val="000000"/>
          <w:sz w:val="24"/>
          <w:szCs w:val="24"/>
        </w:rPr>
        <w:t>.</w:t>
      </w:r>
    </w:p>
    <w:p w14:paraId="76FA306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Cheung, W. S., &amp; Lim, S. C. R., (2020). Critical thinking in asynchronous online discussion: </w:t>
      </w:r>
      <w:r>
        <w:rPr>
          <w:rFonts w:ascii="Times New Roman" w:hAnsi="Times New Roman"/>
          <w:i/>
          <w:color w:val="000000"/>
          <w:sz w:val="24"/>
          <w:szCs w:val="24"/>
        </w:rPr>
        <w:t>An Investigation of Student Facilitation Techniques</w:t>
      </w:r>
      <w:r>
        <w:rPr>
          <w:rFonts w:ascii="Times New Roman" w:hAnsi="Times New Roman"/>
          <w:color w:val="000000"/>
          <w:sz w:val="24"/>
          <w:szCs w:val="24"/>
        </w:rPr>
        <w:t>. New Horizons in Education, 59(1), 52-65.</w:t>
      </w:r>
    </w:p>
    <w:p w14:paraId="420F58A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Cook, M. E., (2020). “What citizens want from e-government.” Center for Technology in Government.</w:t>
      </w:r>
    </w:p>
    <w:p w14:paraId="4324F6E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Dauda, Y. A. &amp; Akingbade, W. A. (2021) Technological change and employee performance in the selected manufacturing industry in the Lagos state of Nigeria. Australian </w:t>
      </w:r>
      <w:r>
        <w:rPr>
          <w:rFonts w:ascii="Times New Roman" w:hAnsi="Times New Roman"/>
          <w:i/>
          <w:color w:val="000000"/>
          <w:sz w:val="24"/>
          <w:szCs w:val="24"/>
        </w:rPr>
        <w:t>Journal of Business and Management Research</w:t>
      </w:r>
      <w:r>
        <w:rPr>
          <w:rFonts w:ascii="Times New Roman" w:hAnsi="Times New Roman"/>
          <w:color w:val="000000"/>
          <w:sz w:val="24"/>
          <w:szCs w:val="24"/>
        </w:rPr>
        <w:t>. 1(5), 32-43.</w:t>
      </w:r>
    </w:p>
    <w:p w14:paraId="44F4319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Etonyeaku, E.A. (2019). Office operation skills perceived necessary for office information system by secretaries. </w:t>
      </w:r>
      <w:r>
        <w:rPr>
          <w:rFonts w:ascii="Times New Roman" w:hAnsi="Times New Roman"/>
          <w:i/>
          <w:color w:val="000000"/>
          <w:sz w:val="24"/>
          <w:szCs w:val="24"/>
        </w:rPr>
        <w:t>Paper presented at the Annual National Conference of Association of Business Educators of Nigeria (ABEN) held at Abia State Polytechnic, Aba from 13th to 17th October</w:t>
      </w:r>
      <w:r>
        <w:rPr>
          <w:rFonts w:ascii="Times New Roman" w:hAnsi="Times New Roman"/>
          <w:color w:val="000000"/>
          <w:sz w:val="24"/>
          <w:szCs w:val="24"/>
        </w:rPr>
        <w:t>.</w:t>
      </w:r>
    </w:p>
    <w:p w14:paraId="2BE58C6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Eyadat. M. and Kozak. S. (2015). The role of Information Technology in the profita and cost efficiency improvements of the banking sector. </w:t>
      </w:r>
      <w:r>
        <w:rPr>
          <w:rFonts w:ascii="Times New Roman" w:hAnsi="Times New Roman"/>
          <w:i/>
          <w:color w:val="000000"/>
          <w:sz w:val="24"/>
          <w:szCs w:val="24"/>
        </w:rPr>
        <w:t>Journal of Academy of Business and Economics</w:t>
      </w:r>
      <w:r>
        <w:rPr>
          <w:rFonts w:ascii="Times New Roman" w:hAnsi="Times New Roman"/>
          <w:color w:val="000000"/>
          <w:sz w:val="24"/>
          <w:szCs w:val="24"/>
        </w:rPr>
        <w:t>, 65.</w:t>
      </w:r>
    </w:p>
    <w:p w14:paraId="138DA05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Ezeamama, m. (2020).”Fundamental of financial management” .</w:t>
      </w:r>
      <w:r>
        <w:rPr>
          <w:rFonts w:ascii="Times New Roman" w:hAnsi="Times New Roman"/>
          <w:i/>
          <w:color w:val="000000"/>
          <w:sz w:val="24"/>
          <w:szCs w:val="24"/>
        </w:rPr>
        <w:t>Acharalayout Enugu</w:t>
      </w:r>
      <w:r>
        <w:rPr>
          <w:rFonts w:ascii="Times New Roman" w:hAnsi="Times New Roman"/>
          <w:color w:val="000000"/>
          <w:sz w:val="24"/>
          <w:szCs w:val="24"/>
        </w:rPr>
        <w:t>: Ema press ltd: pg 282.</w:t>
      </w:r>
    </w:p>
    <w:p w14:paraId="1728A40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Federal Government of Nigeria, (2001). Nigeria national policy for information technology.</w:t>
      </w:r>
    </w:p>
    <w:p w14:paraId="03E575B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Federal Ministry of Education. (2010). National policy on information and communication technologies in education. Abuja: </w:t>
      </w:r>
      <w:r>
        <w:rPr>
          <w:rFonts w:ascii="Times New Roman" w:hAnsi="Times New Roman"/>
          <w:i/>
          <w:color w:val="000000"/>
          <w:sz w:val="24"/>
          <w:szCs w:val="24"/>
        </w:rPr>
        <w:t>Federal Ministry of Education</w:t>
      </w:r>
      <w:r>
        <w:rPr>
          <w:rFonts w:ascii="Times New Roman" w:hAnsi="Times New Roman"/>
          <w:color w:val="000000"/>
          <w:sz w:val="24"/>
          <w:szCs w:val="24"/>
        </w:rPr>
        <w:t>.</w:t>
      </w:r>
    </w:p>
    <w:p w14:paraId="1003AE8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Federal Ministry of Information and National Orientation, (2013). The Obasanjo Reforms: Monetization Policy.</w:t>
      </w:r>
    </w:p>
    <w:p w14:paraId="3C1B79B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Finger, G., Jamieson-Proctor, R., &amp; Watson, G. (2016). Measuring Learning with ICTs: An External Evaluation of Education Queenland's ICT Curriculum Integration Performance Measurement Instrument. The University of Western Sydney Parramatta Campus, Australia. Austrlian Association for Research in Education Conferences Education Research Creative Dissent: Constructive Solutions.</w:t>
      </w:r>
    </w:p>
    <w:p w14:paraId="1422870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Frenzel, C.W. (2016).” Management of information technology”. </w:t>
      </w:r>
      <w:r>
        <w:rPr>
          <w:rFonts w:ascii="Times New Roman" w:hAnsi="Times New Roman"/>
          <w:i/>
          <w:color w:val="000000"/>
          <w:sz w:val="24"/>
          <w:szCs w:val="24"/>
        </w:rPr>
        <w:t>Boyd and Fraser Publishing Company, Massachusetts, U.S.A.</w:t>
      </w:r>
    </w:p>
    <w:p w14:paraId="5E703C6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Gichoya, D. (2015). Factors affecting the successful implementation of ict projects in government. </w:t>
      </w:r>
      <w:r>
        <w:rPr>
          <w:rFonts w:ascii="Times New Roman" w:hAnsi="Times New Roman"/>
          <w:i/>
          <w:color w:val="000000"/>
          <w:sz w:val="24"/>
          <w:szCs w:val="24"/>
        </w:rPr>
        <w:t>The Electronic Journal e-Government</w:t>
      </w:r>
      <w:r>
        <w:rPr>
          <w:rFonts w:ascii="Times New Roman" w:hAnsi="Times New Roman"/>
          <w:color w:val="000000"/>
          <w:sz w:val="24"/>
          <w:szCs w:val="24"/>
        </w:rPr>
        <w:t>, 3(2), 175 - 184.</w:t>
      </w:r>
    </w:p>
    <w:p w14:paraId="04A9825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Gorder, L. M. (2018). A Study of teachers' perception of instructional technology integration in the classroom. </w:t>
      </w:r>
      <w:r>
        <w:rPr>
          <w:rFonts w:ascii="Times New Roman" w:hAnsi="Times New Roman"/>
          <w:i/>
          <w:color w:val="000000"/>
          <w:sz w:val="24"/>
          <w:szCs w:val="24"/>
        </w:rPr>
        <w:t>Delta Pi Epsil on Journal</w:t>
      </w:r>
      <w:r>
        <w:rPr>
          <w:rFonts w:ascii="Times New Roman" w:hAnsi="Times New Roman"/>
          <w:color w:val="000000"/>
          <w:sz w:val="24"/>
          <w:szCs w:val="24"/>
        </w:rPr>
        <w:t>, 50(2), 63 -76.</w:t>
      </w:r>
    </w:p>
    <w:p w14:paraId="2BC5479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Grant, N., Hurley, J., Hartley K., et al (2020) E- Business and ERP: </w:t>
      </w:r>
      <w:r>
        <w:rPr>
          <w:rFonts w:ascii="Times New Roman" w:hAnsi="Times New Roman"/>
          <w:i/>
          <w:color w:val="000000"/>
          <w:sz w:val="24"/>
          <w:szCs w:val="24"/>
        </w:rPr>
        <w:t>Transforming the Enterprise, New York, John Wiley &amp; Sons.</w:t>
      </w:r>
      <w:r>
        <w:rPr>
          <w:rFonts w:ascii="Times New Roman" w:hAnsi="Times New Roman"/>
          <w:color w:val="000000"/>
          <w:sz w:val="24"/>
          <w:szCs w:val="24"/>
        </w:rPr>
        <w:t xml:space="preserve"> </w:t>
      </w:r>
    </w:p>
    <w:p w14:paraId="3071A0B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Hasan T, Mehmet A, Demet C (2021). The Effect of Employees on Achievement Motivation and the Contextual Performance of Employees. An African Journal of Business Management. 5(15), pp.6318-6329.</w:t>
      </w:r>
    </w:p>
    <w:p w14:paraId="3A99BA4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Igbinedion, V.I. (2020). “Knowing the Graduate office Secretary”, Ozean Journal of Social Sciences, 3(1): 116-120.</w:t>
      </w:r>
    </w:p>
    <w:p w14:paraId="560230CC">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Jaiyeola, R. (2017). “Information communication technology as a tool for effective performance of chartered accountants”, </w:t>
      </w:r>
      <w:r>
        <w:rPr>
          <w:rFonts w:ascii="Times New Roman" w:hAnsi="Times New Roman"/>
          <w:i/>
          <w:color w:val="000000"/>
          <w:sz w:val="24"/>
          <w:szCs w:val="24"/>
        </w:rPr>
        <w:t>The Nigerian Accountant</w:t>
      </w:r>
      <w:r>
        <w:rPr>
          <w:rFonts w:ascii="Times New Roman" w:hAnsi="Times New Roman"/>
          <w:color w:val="000000"/>
          <w:sz w:val="24"/>
          <w:szCs w:val="24"/>
        </w:rPr>
        <w:t xml:space="preserve">, 40(1): 48-49. </w:t>
      </w:r>
    </w:p>
    <w:p w14:paraId="35F54ED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James, B., (2023), Effects of information and communication technology on secretaries’ performance in contemporary organizations in Bayelsa State, Nigeria. </w:t>
      </w:r>
      <w:r>
        <w:rPr>
          <w:rFonts w:ascii="Times New Roman" w:hAnsi="Times New Roman"/>
          <w:i/>
          <w:color w:val="000000"/>
          <w:sz w:val="24"/>
          <w:szCs w:val="24"/>
        </w:rPr>
        <w:t>Information and Knowledge Management</w:t>
      </w:r>
      <w:r>
        <w:rPr>
          <w:rFonts w:ascii="Times New Roman" w:hAnsi="Times New Roman"/>
          <w:color w:val="000000"/>
          <w:sz w:val="24"/>
          <w:szCs w:val="24"/>
        </w:rPr>
        <w:t>, 3(5): p. 87-93.</w:t>
      </w:r>
    </w:p>
    <w:p w14:paraId="622EE809">
      <w:pPr>
        <w:spacing w:before="240" w:line="240" w:lineRule="auto"/>
        <w:ind w:left="1110" w:hanging="1110"/>
        <w:jc w:val="both"/>
        <w:rPr>
          <w:rFonts w:ascii="Times New Roman" w:hAnsi="Times New Roman"/>
          <w:i/>
          <w:color w:val="000000"/>
          <w:sz w:val="24"/>
          <w:szCs w:val="24"/>
        </w:rPr>
      </w:pPr>
      <w:r>
        <w:rPr>
          <w:rFonts w:ascii="Times New Roman" w:hAnsi="Times New Roman"/>
          <w:color w:val="000000"/>
          <w:sz w:val="24"/>
          <w:szCs w:val="24"/>
        </w:rPr>
        <w:t xml:space="preserve">Johari, J. and Yahya, K.K. (2019). "Linking organizational structure, job characteristics, and job performance construct: </w:t>
      </w:r>
      <w:r>
        <w:rPr>
          <w:rFonts w:ascii="Times New Roman" w:hAnsi="Times New Roman"/>
          <w:i/>
          <w:color w:val="000000"/>
          <w:sz w:val="24"/>
          <w:szCs w:val="24"/>
        </w:rPr>
        <w:t>A Proposed Framework". International Journal of Business and Management,</w:t>
      </w:r>
      <w:r>
        <w:rPr>
          <w:rFonts w:ascii="Times New Roman" w:hAnsi="Times New Roman"/>
          <w:color w:val="000000"/>
          <w:sz w:val="24"/>
          <w:szCs w:val="24"/>
        </w:rPr>
        <w:t xml:space="preserve"> 4(3): 145 – 152. Available at: </w:t>
      </w:r>
      <w:r>
        <w:rPr>
          <w:rFonts w:ascii="Times New Roman" w:hAnsi="Times New Roman"/>
          <w:color w:val="000000"/>
          <w:sz w:val="24"/>
          <w:szCs w:val="24"/>
        </w:rPr>
        <w:fldChar w:fldCharType="begin"/>
      </w:r>
      <w:r>
        <w:rPr>
          <w:rFonts w:ascii="Times New Roman" w:hAnsi="Times New Roman"/>
          <w:color w:val="000000"/>
          <w:sz w:val="24"/>
          <w:szCs w:val="24"/>
        </w:rPr>
        <w:instrText xml:space="preserve"> HYPERLINK "http://www.ccsnet.org/journal.html" </w:instrText>
      </w:r>
      <w:r>
        <w:rPr>
          <w:rFonts w:ascii="Times New Roman" w:hAnsi="Times New Roman"/>
          <w:color w:val="000000"/>
          <w:sz w:val="24"/>
          <w:szCs w:val="24"/>
        </w:rPr>
        <w:fldChar w:fldCharType="separate"/>
      </w:r>
      <w:r>
        <w:rPr>
          <w:rStyle w:val="7"/>
          <w:rFonts w:ascii="Times New Roman" w:hAnsi="Times New Roman"/>
          <w:sz w:val="24"/>
          <w:szCs w:val="24"/>
        </w:rPr>
        <w:t>www.ccsnet.org/journal.html</w:t>
      </w:r>
      <w:r>
        <w:rPr>
          <w:rFonts w:ascii="Times New Roman" w:hAnsi="Times New Roman"/>
          <w:color w:val="000000"/>
          <w:sz w:val="24"/>
          <w:szCs w:val="24"/>
        </w:rPr>
        <w:fldChar w:fldCharType="end"/>
      </w:r>
      <w:r>
        <w:rPr>
          <w:rFonts w:ascii="Times New Roman" w:hAnsi="Times New Roman"/>
          <w:color w:val="000000"/>
          <w:sz w:val="24"/>
          <w:szCs w:val="24"/>
        </w:rPr>
        <w:t>.</w:t>
      </w:r>
    </w:p>
    <w:p w14:paraId="672EACE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Khalid, H. (2020). “The effects of new office technology on secretaries and attitudes and training”, P.hD., Thesis, University of Huddersfield, U.K. </w:t>
      </w:r>
    </w:p>
    <w:p w14:paraId="56F3C0E1">
      <w:pPr>
        <w:pStyle w:val="13"/>
        <w:wordWrap w:val="0"/>
        <w:spacing w:before="240"/>
        <w:ind w:left="720" w:hanging="720"/>
        <w:jc w:val="both"/>
        <w:rPr>
          <w:color w:val="000000"/>
          <w:sz w:val="24"/>
          <w:szCs w:val="24"/>
        </w:rPr>
      </w:pPr>
      <w:r>
        <w:rPr>
          <w:color w:val="000000"/>
          <w:sz w:val="24"/>
          <w:szCs w:val="24"/>
        </w:rPr>
        <w:t xml:space="preserve">Lim, C. P. &amp; Tay, L.Y. (2023). Creating Holistic Technology-Enhanced Learning Experiences: Tales </w:t>
      </w:r>
    </w:p>
    <w:p w14:paraId="587E8BE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Longe, O., et. al., (2020), Information and communication technology adoption among adults in South Western Nigeria: </w:t>
      </w:r>
      <w:r>
        <w:rPr>
          <w:rFonts w:ascii="Times New Roman" w:hAnsi="Times New Roman"/>
          <w:i/>
          <w:color w:val="000000"/>
          <w:sz w:val="24"/>
          <w:szCs w:val="24"/>
        </w:rPr>
        <w:t>An assessment of usage- phobia factors. Journal of Information Impact</w:t>
      </w:r>
      <w:r>
        <w:rPr>
          <w:rFonts w:ascii="Times New Roman" w:hAnsi="Times New Roman"/>
          <w:color w:val="000000"/>
          <w:sz w:val="24"/>
          <w:szCs w:val="24"/>
        </w:rPr>
        <w:t>. 10(1) : p. 65-86.</w:t>
      </w:r>
    </w:p>
    <w:p w14:paraId="4C84A7A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Ministerial Council on Education, Employment, Training and Youth Affairs (MCEETYA). (2015). National Assessment Program Information and Communication Technology Literacy Years 6 and 10: An Assessment Domain for ICT Literacy. Calton: Curriculum Corporation.</w:t>
      </w:r>
    </w:p>
    <w:p w14:paraId="5961735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Mishra, A. and Akman, I. (2020). “Information technology in human resource management: an empirical assessment”. </w:t>
      </w:r>
      <w:r>
        <w:rPr>
          <w:rFonts w:ascii="Times New Roman" w:hAnsi="Times New Roman"/>
          <w:i/>
          <w:color w:val="000000"/>
          <w:sz w:val="24"/>
          <w:szCs w:val="24"/>
        </w:rPr>
        <w:t>Public Personnel Management</w:t>
      </w:r>
      <w:r>
        <w:rPr>
          <w:rFonts w:ascii="Times New Roman" w:hAnsi="Times New Roman"/>
          <w:color w:val="000000"/>
          <w:sz w:val="24"/>
          <w:szCs w:val="24"/>
        </w:rPr>
        <w:t xml:space="preserve">, 39(3): 243-262. </w:t>
      </w:r>
    </w:p>
    <w:p w14:paraId="3113C5C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Mona .L. (2024). New e-learning services based on mobile and ubiquitous computing:</w:t>
      </w:r>
      <w:r>
        <w:rPr>
          <w:rFonts w:ascii="Times New Roman" w:hAnsi="Times New Roman"/>
          <w:i/>
          <w:color w:val="000000"/>
          <w:sz w:val="24"/>
          <w:szCs w:val="24"/>
        </w:rPr>
        <w:t xml:space="preserve"> Ubi-learn project. CALIE04, International Conference on Computer Aided Learning in Engineering education, Grenoble, France.</w:t>
      </w:r>
      <w:r>
        <w:rPr>
          <w:rFonts w:ascii="Times New Roman" w:hAnsi="Times New Roman"/>
          <w:color w:val="000000"/>
          <w:sz w:val="24"/>
          <w:szCs w:val="24"/>
        </w:rPr>
        <w:t xml:space="preserve"> 6 p. </w:t>
      </w:r>
      <w:r>
        <w:rPr>
          <w:rFonts w:ascii="Times New Roman" w:hAnsi="Cambria Math"/>
          <w:color w:val="000000"/>
          <w:sz w:val="24"/>
          <w:szCs w:val="24"/>
        </w:rPr>
        <w:t>⟨</w:t>
      </w:r>
      <w:r>
        <w:rPr>
          <w:rFonts w:ascii="Times New Roman" w:hAnsi="Times New Roman"/>
          <w:color w:val="000000"/>
          <w:sz w:val="24"/>
          <w:szCs w:val="24"/>
        </w:rPr>
        <w:t>hal-00190186</w:t>
      </w:r>
      <w:r>
        <w:rPr>
          <w:rFonts w:ascii="Times New Roman" w:hAnsi="Cambria Math"/>
          <w:color w:val="000000"/>
          <w:sz w:val="24"/>
          <w:szCs w:val="24"/>
        </w:rPr>
        <w:t>⟩</w:t>
      </w:r>
      <w:r>
        <w:rPr>
          <w:rFonts w:ascii="Times New Roman" w:hAnsi="Times New Roman"/>
          <w:color w:val="000000"/>
          <w:sz w:val="24"/>
          <w:szCs w:val="24"/>
        </w:rPr>
        <w:t>.</w:t>
      </w:r>
    </w:p>
    <w:p w14:paraId="2FE8839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Moscove, S. Simkin M. and Bagran off, N. (2023) Core concepts of accounting information systems. United States of America, John Willey &amp; Sons Inc. </w:t>
      </w:r>
    </w:p>
    <w:p w14:paraId="2A00725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Nam, T. (2024), Determining the type of e-government use. </w:t>
      </w:r>
      <w:r>
        <w:rPr>
          <w:rFonts w:ascii="Times New Roman" w:hAnsi="Times New Roman"/>
          <w:i/>
          <w:color w:val="000000"/>
          <w:sz w:val="24"/>
          <w:szCs w:val="24"/>
        </w:rPr>
        <w:t>Government Information Quarterly.</w:t>
      </w:r>
      <w:r>
        <w:rPr>
          <w:rFonts w:ascii="Times New Roman" w:hAnsi="Times New Roman"/>
          <w:color w:val="000000"/>
          <w:sz w:val="24"/>
          <w:szCs w:val="24"/>
        </w:rPr>
        <w:t xml:space="preserve"> 31: p. 211-220. </w:t>
      </w:r>
    </w:p>
    <w:p w14:paraId="03C8FFF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Ndinechi, G.I. and Chukwumezie, F.U. (2016). Word processing and electronic spreadsheets sub-Skill needed of secretaries for office career opportunities in private organization.</w:t>
      </w:r>
      <w:r>
        <w:rPr>
          <w:rFonts w:ascii="Times New Roman" w:hAnsi="Times New Roman"/>
          <w:i/>
          <w:color w:val="000000"/>
          <w:sz w:val="24"/>
          <w:szCs w:val="24"/>
        </w:rPr>
        <w:t xml:space="preserve"> ABEN Business Education Journal</w:t>
      </w:r>
      <w:r>
        <w:rPr>
          <w:rFonts w:ascii="Times New Roman" w:hAnsi="Times New Roman"/>
          <w:color w:val="000000"/>
          <w:sz w:val="24"/>
          <w:szCs w:val="24"/>
        </w:rPr>
        <w:t>, 5(2), 38 149.</w:t>
      </w:r>
    </w:p>
    <w:p w14:paraId="678B472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Ndukwe, E. C. (2015). Task ahead of ICT integration in business teacher education. </w:t>
      </w:r>
      <w:r>
        <w:rPr>
          <w:rFonts w:ascii="Times New Roman" w:hAnsi="Times New Roman"/>
          <w:i/>
          <w:color w:val="000000"/>
          <w:sz w:val="24"/>
          <w:szCs w:val="24"/>
        </w:rPr>
        <w:t>Business Education Book of Readings</w:t>
      </w:r>
      <w:r>
        <w:rPr>
          <w:rFonts w:ascii="Times New Roman" w:hAnsi="Times New Roman"/>
          <w:color w:val="000000"/>
          <w:sz w:val="24"/>
          <w:szCs w:val="24"/>
        </w:rPr>
        <w:t>, 5(1), 96-113</w:t>
      </w:r>
    </w:p>
    <w:p w14:paraId="274D494D">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Nemine, E.B. and Torunarigha, Y.D. (2020). Educational Technology, Port Harcourt:</w:t>
      </w:r>
      <w:r>
        <w:rPr>
          <w:rFonts w:ascii="Times New Roman" w:hAnsi="Times New Roman"/>
          <w:i/>
          <w:color w:val="000000"/>
          <w:sz w:val="24"/>
          <w:szCs w:val="24"/>
        </w:rPr>
        <w:t xml:space="preserve"> Harinsco Press</w:t>
      </w:r>
      <w:r>
        <w:rPr>
          <w:rFonts w:ascii="Times New Roman" w:hAnsi="Times New Roman"/>
          <w:color w:val="000000"/>
          <w:sz w:val="24"/>
          <w:szCs w:val="24"/>
        </w:rPr>
        <w:t xml:space="preserve">. </w:t>
      </w:r>
    </w:p>
    <w:p w14:paraId="59CA81B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NERDC. (2017). 9-years Basic Education Curriculum: Basic Science and Technology JSS 1 - 3. Abuja: NERDC.</w:t>
      </w:r>
    </w:p>
    <w:p w14:paraId="6F29D8A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Nicholas Bloom, N Garicano, L, Sadun, R., Reenen (2019) The distinct effects of information technology and communication technology on firm organization Working Paper 14975, National Bureau of economic research 1050 Massachusetts avenue, Cambridge, Ma 02138. http://www.nber.org/papers/w14975.</w:t>
      </w:r>
    </w:p>
    <w:p w14:paraId="7B63A05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Nwalo, K.I.N. (2016).Collaboration in the provision and utilization of IT facilities for library and information science education in Nigeria. In: </w:t>
      </w:r>
      <w:r>
        <w:rPr>
          <w:rFonts w:ascii="Times New Roman" w:hAnsi="Times New Roman"/>
          <w:i/>
          <w:color w:val="000000"/>
          <w:sz w:val="24"/>
          <w:szCs w:val="24"/>
        </w:rPr>
        <w:t>information technology in library and information science education in Nigeria. Oaks, C.A: Sage.</w:t>
      </w:r>
    </w:p>
    <w:p w14:paraId="2C544B0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Nwosu, B.O. (2018). The changing secretarial role for sustainable development in Nigeria: Implications for office education. </w:t>
      </w:r>
      <w:r>
        <w:rPr>
          <w:rFonts w:ascii="Times New Roman" w:hAnsi="Times New Roman"/>
          <w:i/>
          <w:color w:val="000000"/>
          <w:sz w:val="24"/>
          <w:szCs w:val="24"/>
        </w:rPr>
        <w:t>Journal of business and office education</w:t>
      </w:r>
      <w:r>
        <w:rPr>
          <w:rFonts w:ascii="Times New Roman" w:hAnsi="Times New Roman"/>
          <w:color w:val="000000"/>
          <w:sz w:val="24"/>
          <w:szCs w:val="24"/>
        </w:rPr>
        <w:t>, 1(1), 19-24.</w:t>
      </w:r>
    </w:p>
    <w:p w14:paraId="11691CD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Ofurum, C.O. and Ogbonna, G.N. (2018). Accounting Information Systems, Owerri: </w:t>
      </w:r>
      <w:r>
        <w:rPr>
          <w:rFonts w:ascii="Times New Roman" w:hAnsi="Times New Roman"/>
          <w:i/>
          <w:color w:val="000000"/>
          <w:sz w:val="24"/>
          <w:szCs w:val="24"/>
        </w:rPr>
        <w:t>Bon Publication</w:t>
      </w:r>
      <w:r>
        <w:rPr>
          <w:rFonts w:ascii="Times New Roman" w:hAnsi="Times New Roman"/>
          <w:color w:val="000000"/>
          <w:sz w:val="24"/>
          <w:szCs w:val="24"/>
        </w:rPr>
        <w:t xml:space="preserve">. </w:t>
      </w:r>
    </w:p>
    <w:p w14:paraId="123DEC8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Oguche, D. (2017). Impact of information and communication technology (ICT) literacy competence on job performance of librarians in federal university libraries in Nigeria. The Information Technologist, 13(1).</w:t>
      </w:r>
    </w:p>
    <w:p w14:paraId="69D8B04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Olakulehin, F. (2017). Information communication technologies in teachers training and professional development in Nigeria. </w:t>
      </w:r>
      <w:r>
        <w:rPr>
          <w:rFonts w:ascii="Times New Roman" w:hAnsi="Times New Roman"/>
          <w:i/>
          <w:color w:val="000000"/>
          <w:sz w:val="24"/>
          <w:szCs w:val="24"/>
        </w:rPr>
        <w:t>Turkish Journal of Distance Education TODJE</w:t>
      </w:r>
      <w:r>
        <w:rPr>
          <w:rFonts w:ascii="Times New Roman" w:hAnsi="Times New Roman"/>
          <w:color w:val="000000"/>
          <w:sz w:val="24"/>
          <w:szCs w:val="24"/>
        </w:rPr>
        <w:t>, 8(1), 133 - 142.</w:t>
      </w:r>
    </w:p>
    <w:p w14:paraId="4899E1E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Oliver, E. C, Chapman, R. J. French, C.S. (2020). Data processing and information technology: </w:t>
      </w:r>
      <w:r>
        <w:rPr>
          <w:rFonts w:ascii="Times New Roman" w:hAnsi="Times New Roman"/>
          <w:i/>
          <w:color w:val="000000"/>
          <w:sz w:val="24"/>
          <w:szCs w:val="24"/>
        </w:rPr>
        <w:t>An Instructional Manual for Business and Accountancy Students, Britain, DP Publications</w:t>
      </w:r>
      <w:r>
        <w:rPr>
          <w:rFonts w:ascii="Times New Roman" w:hAnsi="Times New Roman"/>
          <w:color w:val="000000"/>
          <w:sz w:val="24"/>
          <w:szCs w:val="24"/>
        </w:rPr>
        <w:t>.</w:t>
      </w:r>
    </w:p>
    <w:p w14:paraId="79C6084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Onasanya, S. A., Fakomogbon, M. A., Shehu, R., &amp; Soetan, A. (2020). Learning information and communication technology skills and the subject context of introductory technology learning in Nigeria. </w:t>
      </w:r>
      <w:r>
        <w:rPr>
          <w:rFonts w:ascii="Times New Roman" w:hAnsi="Times New Roman"/>
          <w:i/>
          <w:color w:val="000000"/>
          <w:sz w:val="24"/>
          <w:szCs w:val="24"/>
        </w:rPr>
        <w:t>Journal of Artificial Intelligence</w:t>
      </w:r>
      <w:r>
        <w:rPr>
          <w:rFonts w:ascii="Times New Roman" w:hAnsi="Times New Roman"/>
          <w:color w:val="000000"/>
          <w:sz w:val="24"/>
          <w:szCs w:val="24"/>
        </w:rPr>
        <w:t>, 3(1), 59 - 66.</w:t>
      </w:r>
    </w:p>
    <w:p w14:paraId="5E3CB59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Onifade, A. (2019). “The third millennium secretary and information and communication technology: </w:t>
      </w:r>
      <w:r>
        <w:rPr>
          <w:rFonts w:ascii="Times New Roman" w:hAnsi="Times New Roman"/>
          <w:i/>
          <w:color w:val="000000"/>
          <w:sz w:val="24"/>
          <w:szCs w:val="24"/>
        </w:rPr>
        <w:t>Nigerian Experience”, international Journal of Management and Information System,</w:t>
      </w:r>
      <w:r>
        <w:rPr>
          <w:rFonts w:ascii="Times New Roman" w:hAnsi="Times New Roman"/>
          <w:color w:val="000000"/>
          <w:sz w:val="24"/>
          <w:szCs w:val="24"/>
        </w:rPr>
        <w:t xml:space="preserve"> 13(2): 39-48. </w:t>
      </w:r>
    </w:p>
    <w:p w14:paraId="773C9BE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Onyesom, M. &amp; Ashibogwu, N. K. (2023). Towards quality assurance in business education in Nigeria: Constraints and Control.</w:t>
      </w:r>
      <w:r>
        <w:rPr>
          <w:rFonts w:ascii="Times New Roman" w:hAnsi="Times New Roman"/>
          <w:i/>
          <w:color w:val="000000"/>
          <w:sz w:val="24"/>
          <w:szCs w:val="24"/>
        </w:rPr>
        <w:t xml:space="preserve"> Asian Journal of Business Management.</w:t>
      </w:r>
      <w:r>
        <w:rPr>
          <w:rFonts w:ascii="Times New Roman" w:hAnsi="Times New Roman"/>
          <w:color w:val="000000"/>
          <w:sz w:val="24"/>
          <w:szCs w:val="24"/>
        </w:rPr>
        <w:t xml:space="preserve"> 5 (3).</w:t>
      </w:r>
    </w:p>
    <w:p w14:paraId="3B5E02A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Owa, F. (2015). Information and communication technology skills needed by business Education lecturers and students in colleges of education in Delta State. Unpublished Master’s Thesis submitted to the Department of Vocational Education, University of Nigeria, Nsukka.</w:t>
      </w:r>
    </w:p>
    <w:p w14:paraId="0C4F278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Oyeronke, A., &amp; Fagboun, M. (2017). An assessment of computr and ict skills among secondary school teachers in Ota Ogun State. Library Philosophy and Practice (</w:t>
      </w:r>
      <w:r>
        <w:rPr>
          <w:rFonts w:ascii="Times New Roman" w:hAnsi="Times New Roman"/>
          <w:i/>
          <w:color w:val="000000"/>
          <w:sz w:val="24"/>
          <w:szCs w:val="24"/>
        </w:rPr>
        <w:t>e-Journal)</w:t>
      </w:r>
      <w:r>
        <w:rPr>
          <w:rFonts w:ascii="Times New Roman" w:hAnsi="Times New Roman"/>
          <w:color w:val="000000"/>
          <w:sz w:val="24"/>
          <w:szCs w:val="24"/>
        </w:rPr>
        <w:t>, 60(9), 8 - 46.</w:t>
      </w:r>
    </w:p>
    <w:p w14:paraId="221855F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Phillips .B. (2024). The australian journal of emergency management; 19(4): ilus, tab Artigo em Inglês | Desastres | ID: des-15708 Biblioteca responsável: CR3.1 Localização: CR3.1, DES.</w:t>
      </w:r>
    </w:p>
    <w:p w14:paraId="52FF4C6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Spencer and Pruss A. (2022). The professional secretary (2nd Edition) London continuum.</w:t>
      </w:r>
    </w:p>
    <w:p w14:paraId="3DA2DA2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Sridevi, M. S. (2020) Employee engagement: The Key to Improving Performance. </w:t>
      </w:r>
      <w:r>
        <w:rPr>
          <w:rFonts w:ascii="Times New Roman" w:hAnsi="Times New Roman"/>
          <w:i/>
          <w:color w:val="000000"/>
          <w:sz w:val="24"/>
          <w:szCs w:val="24"/>
        </w:rPr>
        <w:t>International Journal of Business and Management</w:t>
      </w:r>
      <w:r>
        <w:rPr>
          <w:rFonts w:ascii="Times New Roman" w:hAnsi="Times New Roman"/>
          <w:color w:val="000000"/>
          <w:sz w:val="24"/>
          <w:szCs w:val="24"/>
        </w:rPr>
        <w:t>, 5(12).</w:t>
      </w:r>
    </w:p>
    <w:p w14:paraId="072B458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Stephen, I. D. &amp; Ayaga, D. (2024). Job satisfaction theories: Traceability to employee performance in organizations.</w:t>
      </w:r>
      <w:r>
        <w:rPr>
          <w:rFonts w:ascii="Times New Roman" w:hAnsi="Times New Roman"/>
          <w:i/>
          <w:color w:val="000000"/>
          <w:sz w:val="24"/>
          <w:szCs w:val="24"/>
        </w:rPr>
        <w:t xml:space="preserve"> Journal of Business and Management (IOSR-JBM)</w:t>
      </w:r>
      <w:r>
        <w:rPr>
          <w:rFonts w:ascii="Times New Roman" w:hAnsi="Times New Roman"/>
          <w:color w:val="000000"/>
          <w:sz w:val="24"/>
          <w:szCs w:val="24"/>
        </w:rPr>
        <w:t>, 16(5), 11-18.</w:t>
      </w:r>
    </w:p>
    <w:p w14:paraId="32B1D11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Sulungai, M. W., Toili, W., &amp; Amadalo, M. M. (2021). Teachers related factos influencing the integration of information technology in the teaching of mathematics in secondary schools in Kenya. </w:t>
      </w:r>
      <w:r>
        <w:rPr>
          <w:rFonts w:ascii="Times New Roman" w:hAnsi="Times New Roman"/>
          <w:i/>
          <w:color w:val="000000"/>
          <w:sz w:val="24"/>
          <w:szCs w:val="24"/>
        </w:rPr>
        <w:t>African Journal of Education and Technology</w:t>
      </w:r>
      <w:r>
        <w:rPr>
          <w:rFonts w:ascii="Times New Roman" w:hAnsi="Times New Roman"/>
          <w:color w:val="000000"/>
          <w:sz w:val="24"/>
          <w:szCs w:val="24"/>
        </w:rPr>
        <w:t>, 2(1), 1-14.</w:t>
      </w:r>
    </w:p>
    <w:p w14:paraId="6BF0AF7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United Nations Educational Scientific and Cultural Organization. (2013). International ICT Literacy Panel 2002 Digital Transformation. UNESCO.</w:t>
      </w:r>
    </w:p>
    <w:p w14:paraId="445EAA7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Unwin, T. (2024). Towards a framework for the Use for ICT in Teacher Training in Africa. Open Learning: </w:t>
      </w:r>
      <w:r>
        <w:rPr>
          <w:rFonts w:ascii="Times New Roman" w:hAnsi="Times New Roman"/>
          <w:i/>
          <w:color w:val="000000"/>
          <w:sz w:val="24"/>
          <w:szCs w:val="24"/>
        </w:rPr>
        <w:t>The Journal of Open and Distance Education</w:t>
      </w:r>
      <w:r>
        <w:rPr>
          <w:rFonts w:ascii="Times New Roman" w:hAnsi="Times New Roman"/>
          <w:color w:val="000000"/>
          <w:sz w:val="24"/>
          <w:szCs w:val="24"/>
        </w:rPr>
        <w:t>, 113129.</w:t>
      </w:r>
    </w:p>
    <w:p w14:paraId="462B33C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Usoro, H. S., Usoro, E., &amp; Akpan, G. A. (2020). Vocational education as an instrument for achievement the seven point agenda in Nigeria. </w:t>
      </w:r>
      <w:r>
        <w:rPr>
          <w:rFonts w:ascii="Times New Roman" w:hAnsi="Times New Roman"/>
          <w:i/>
          <w:color w:val="000000"/>
          <w:sz w:val="24"/>
          <w:szCs w:val="24"/>
        </w:rPr>
        <w:t>Multidisciplinary Journal of Academic Excellence</w:t>
      </w:r>
      <w:r>
        <w:rPr>
          <w:rFonts w:ascii="Times New Roman" w:hAnsi="Times New Roman"/>
          <w:color w:val="000000"/>
          <w:sz w:val="24"/>
          <w:szCs w:val="24"/>
        </w:rPr>
        <w:t>, 3(2), 180-194.</w:t>
      </w:r>
    </w:p>
    <w:p w14:paraId="549C114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Uwabueze, A. U., &amp; Ozioko, R. (2021). Information and communication technology for sustainable development in Nigeria. </w:t>
      </w:r>
      <w:r>
        <w:rPr>
          <w:rFonts w:ascii="Times New Roman" w:hAnsi="Times New Roman"/>
          <w:i/>
          <w:color w:val="000000"/>
          <w:sz w:val="24"/>
          <w:szCs w:val="24"/>
        </w:rPr>
        <w:t>Library Philosophy and Practice (e-Journal)</w:t>
      </w:r>
      <w:r>
        <w:rPr>
          <w:rFonts w:ascii="Times New Roman" w:hAnsi="Times New Roman"/>
          <w:color w:val="000000"/>
          <w:sz w:val="24"/>
          <w:szCs w:val="24"/>
        </w:rPr>
        <w:t>.</w:t>
      </w:r>
    </w:p>
    <w:p w14:paraId="44875F3C">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Uzoka, F.M. (2022). “Effects of information technology on customers’ satisfaction in nigerian financial institutions”, </w:t>
      </w:r>
      <w:r>
        <w:rPr>
          <w:rFonts w:ascii="Times New Roman" w:hAnsi="Times New Roman"/>
          <w:i/>
          <w:color w:val="000000"/>
          <w:sz w:val="24"/>
          <w:szCs w:val="24"/>
        </w:rPr>
        <w:t>The Nigerian Accountant</w:t>
      </w:r>
      <w:r>
        <w:rPr>
          <w:rFonts w:ascii="Times New Roman" w:hAnsi="Times New Roman"/>
          <w:color w:val="000000"/>
          <w:sz w:val="24"/>
          <w:szCs w:val="24"/>
        </w:rPr>
        <w:t xml:space="preserve">, 35(4): 5-8. </w:t>
      </w:r>
    </w:p>
    <w:p w14:paraId="73DDAE3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Watson, M. (2015). Pedagogy before technology: </w:t>
      </w:r>
      <w:r>
        <w:rPr>
          <w:rFonts w:ascii="Times New Roman" w:hAnsi="Times New Roman"/>
          <w:i/>
          <w:color w:val="000000"/>
          <w:sz w:val="24"/>
          <w:szCs w:val="24"/>
        </w:rPr>
        <w:t>Rethinking the Relationship between ICT and Teaching. Education and Information Technologies</w:t>
      </w:r>
      <w:r>
        <w:rPr>
          <w:rFonts w:ascii="Times New Roman" w:hAnsi="Times New Roman"/>
          <w:color w:val="000000"/>
          <w:sz w:val="24"/>
          <w:szCs w:val="24"/>
        </w:rPr>
        <w:t>, 6(4), 252 - 266.</w:t>
      </w:r>
    </w:p>
    <w:p w14:paraId="290F659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Weiser, C., &amp; Jay, B. (2016). Noteworthy projection equipment for schools and libraries. Media and Methods, 32(16).</w:t>
      </w:r>
    </w:p>
    <w:p w14:paraId="2EEE8A4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Yisadoko, S., Udensi, J. N., &amp; Akor, P. U. (2017). Influence of information and communication technology on research by postgraduate students in Federal University of Technology, Minna Library. In Proceedings of 3rd Nigerian Library Association Niger State Chapter held at Federal Polytechnic, Bida, 3rd – 6th October, 2017, (pp. 252-261). Bida: Nigerian Library Association.</w:t>
      </w:r>
    </w:p>
    <w:p w14:paraId="0DB22FF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Yusuf, M. O., &amp; Balogun, M. (2021). Student - teachers' competence and attitude towards information and communication technology: A Case Study in a Nigerian University. </w:t>
      </w:r>
      <w:r>
        <w:rPr>
          <w:rFonts w:ascii="Times New Roman" w:hAnsi="Times New Roman"/>
          <w:i/>
          <w:color w:val="000000"/>
          <w:sz w:val="24"/>
          <w:szCs w:val="24"/>
        </w:rPr>
        <w:t>Contemporary Educational Technology</w:t>
      </w:r>
      <w:r>
        <w:rPr>
          <w:rFonts w:ascii="Times New Roman" w:hAnsi="Times New Roman"/>
          <w:color w:val="000000"/>
          <w:sz w:val="24"/>
          <w:szCs w:val="24"/>
        </w:rPr>
        <w:t>, 2(1), 18 - 36.</w:t>
      </w:r>
    </w:p>
    <w:p w14:paraId="3604179B">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Zouridis, S. and M. Thaens, (2023). E-government: Towards a public administration approach. </w:t>
      </w:r>
      <w:r>
        <w:rPr>
          <w:rFonts w:ascii="Times New Roman" w:hAnsi="Times New Roman"/>
          <w:i/>
          <w:color w:val="000000"/>
          <w:sz w:val="24"/>
          <w:szCs w:val="24"/>
        </w:rPr>
        <w:t>Asia Journal of Public Administration</w:t>
      </w:r>
      <w:r>
        <w:rPr>
          <w:rFonts w:ascii="Times New Roman" w:hAnsi="Times New Roman"/>
          <w:color w:val="000000"/>
          <w:sz w:val="24"/>
          <w:szCs w:val="24"/>
        </w:rPr>
        <w:t>. 25(2): p. 159-183.</w:t>
      </w:r>
    </w:p>
    <w:p w14:paraId="5AF1382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Zurich, S. (. (2023). ICT for Sustainability. Switzerland: ETH Zurich.</w:t>
      </w:r>
    </w:p>
    <w:p w14:paraId="2CF11F8C">
      <w:pPr>
        <w:pStyle w:val="13"/>
        <w:wordWrap w:val="0"/>
        <w:spacing w:before="240"/>
        <w:outlineLvl w:val="0"/>
        <w:rPr>
          <w:rStyle w:val="9"/>
          <w:rFonts w:hAnsi="Times New Roman" w:cs="Times New Roman"/>
          <w:bCs/>
          <w:color w:val="000000"/>
          <w:sz w:val="24"/>
          <w:szCs w:val="24"/>
        </w:rPr>
      </w:pPr>
      <w:r>
        <w:rPr>
          <w:rStyle w:val="9"/>
          <w:rFonts w:hAnsi="Times New Roman" w:cs="Times New Roman"/>
          <w:bCs/>
          <w:color w:val="000000"/>
          <w:sz w:val="24"/>
          <w:szCs w:val="24"/>
        </w:rPr>
        <w:br w:type="page"/>
      </w:r>
    </w:p>
    <w:p w14:paraId="1164CCF6">
      <w:pPr>
        <w:pStyle w:val="13"/>
        <w:wordWrap w:val="0"/>
        <w:spacing w:before="240"/>
        <w:outlineLvl w:val="0"/>
        <w:rPr>
          <w:rStyle w:val="9"/>
          <w:rFonts w:hAnsi="Times New Roman" w:cs="Times New Roman"/>
          <w:bCs/>
          <w:color w:val="000000"/>
          <w:sz w:val="24"/>
          <w:szCs w:val="24"/>
        </w:rPr>
      </w:pPr>
    </w:p>
    <w:p w14:paraId="6B33C371">
      <w:pPr>
        <w:pStyle w:val="13"/>
        <w:wordWrap w:val="0"/>
        <w:spacing w:before="240"/>
        <w:outlineLvl w:val="0"/>
        <w:rPr>
          <w:rStyle w:val="9"/>
          <w:rFonts w:hAnsi="Times New Roman" w:cs="Times New Roman"/>
          <w:bCs/>
          <w:color w:val="000000"/>
          <w:sz w:val="24"/>
          <w:szCs w:val="24"/>
        </w:rPr>
      </w:pPr>
      <w:bookmarkStart w:id="67" w:name="_Toc170816680"/>
      <w:r>
        <w:rPr>
          <w:rStyle w:val="9"/>
          <w:rFonts w:hAnsi="Times New Roman" w:cs="Times New Roman"/>
          <w:bCs/>
          <w:color w:val="000000"/>
          <w:sz w:val="24"/>
          <w:szCs w:val="24"/>
        </w:rPr>
        <w:t>APPENDIX</w:t>
      </w:r>
      <w:bookmarkEnd w:id="67"/>
      <w:r>
        <w:rPr>
          <w:rStyle w:val="9"/>
          <w:rFonts w:hAnsi="Times New Roman" w:cs="Times New Roman"/>
          <w:bCs/>
          <w:color w:val="000000"/>
          <w:sz w:val="24"/>
          <w:szCs w:val="24"/>
        </w:rPr>
        <w:t xml:space="preserve"> </w:t>
      </w:r>
    </w:p>
    <w:p w14:paraId="33EA7384">
      <w:pPr>
        <w:pStyle w:val="13"/>
        <w:wordWrap w:val="0"/>
        <w:spacing w:before="240"/>
        <w:rPr>
          <w:rStyle w:val="9"/>
          <w:rFonts w:hAnsi="Times New Roman" w:cs="Times New Roman"/>
          <w:bCs/>
          <w:color w:val="000000"/>
          <w:sz w:val="24"/>
          <w:szCs w:val="24"/>
        </w:rPr>
      </w:pPr>
      <w:r>
        <w:rPr>
          <w:rStyle w:val="9"/>
          <w:rFonts w:hAnsi="Times New Roman" w:cs="Times New Roman"/>
          <w:bCs/>
          <w:color w:val="000000"/>
          <w:sz w:val="24"/>
          <w:szCs w:val="24"/>
        </w:rPr>
        <w:t xml:space="preserve">KWARA STATE </w:t>
      </w:r>
      <w:r>
        <w:rPr>
          <w:rStyle w:val="9"/>
          <w:rFonts w:hint="default" w:cs="Times New Roman"/>
          <w:bCs/>
          <w:color w:val="000000"/>
          <w:sz w:val="24"/>
          <w:szCs w:val="24"/>
          <w:lang w:val="en-US"/>
        </w:rPr>
        <w:t>POLYTECHNIC</w:t>
      </w:r>
      <w:r>
        <w:rPr>
          <w:rStyle w:val="9"/>
          <w:rFonts w:hAnsi="Times New Roman" w:cs="Times New Roman"/>
          <w:bCs/>
          <w:color w:val="000000"/>
          <w:sz w:val="24"/>
          <w:szCs w:val="24"/>
        </w:rPr>
        <w:t xml:space="preserve">, </w:t>
      </w:r>
      <w:r>
        <w:rPr>
          <w:rStyle w:val="9"/>
          <w:rFonts w:hint="default" w:cs="Times New Roman"/>
          <w:bCs/>
          <w:color w:val="000000"/>
          <w:sz w:val="24"/>
          <w:szCs w:val="24"/>
          <w:lang w:val="en-US"/>
        </w:rPr>
        <w:t>ILORIN</w:t>
      </w:r>
      <w:r>
        <w:rPr>
          <w:rStyle w:val="9"/>
          <w:rFonts w:hAnsi="Times New Roman" w:cs="Times New Roman"/>
          <w:bCs/>
          <w:color w:val="000000"/>
          <w:sz w:val="24"/>
          <w:szCs w:val="24"/>
        </w:rPr>
        <w:t>.</w:t>
      </w:r>
    </w:p>
    <w:p w14:paraId="3A79D7FF">
      <w:pPr>
        <w:pStyle w:val="13"/>
        <w:wordWrap w:val="0"/>
        <w:spacing w:before="240"/>
        <w:rPr>
          <w:rStyle w:val="9"/>
          <w:rFonts w:hAnsi="Times New Roman" w:cs="Times New Roman"/>
          <w:bCs/>
          <w:color w:val="000000"/>
          <w:sz w:val="24"/>
          <w:szCs w:val="24"/>
        </w:rPr>
      </w:pPr>
      <w:r>
        <w:rPr>
          <w:rStyle w:val="9"/>
          <w:rFonts w:hAnsi="Times New Roman" w:cs="Times New Roman"/>
          <w:bCs/>
          <w:color w:val="000000"/>
          <w:sz w:val="24"/>
          <w:szCs w:val="24"/>
        </w:rPr>
        <w:t>DEPARTMENT OF LIBRARY AND INFORMATION SCIENCE</w:t>
      </w:r>
    </w:p>
    <w:p w14:paraId="0AA88455">
      <w:pPr>
        <w:pStyle w:val="13"/>
        <w:wordWrap w:val="0"/>
        <w:rPr>
          <w:b/>
          <w:bCs/>
          <w:color w:val="000000"/>
          <w:sz w:val="24"/>
          <w:szCs w:val="24"/>
        </w:rPr>
      </w:pPr>
      <w:r>
        <w:rPr>
          <w:rStyle w:val="9"/>
          <w:rFonts w:hint="default" w:cs="Times New Roman"/>
          <w:bCs/>
          <w:color w:val="000000"/>
          <w:sz w:val="24"/>
          <w:szCs w:val="24"/>
          <w:lang w:val="en-US"/>
        </w:rPr>
        <w:t>INSTITUITE</w:t>
      </w:r>
      <w:r>
        <w:rPr>
          <w:rStyle w:val="9"/>
          <w:rFonts w:hAnsi="Times New Roman" w:cs="Times New Roman"/>
          <w:bCs/>
          <w:color w:val="000000"/>
          <w:sz w:val="24"/>
          <w:szCs w:val="24"/>
        </w:rPr>
        <w:t xml:space="preserve"> OF INFORMATION AND COMMUNICATION TECHNOLOGY</w:t>
      </w:r>
    </w:p>
    <w:p w14:paraId="1D352CCA">
      <w:pPr>
        <w:spacing w:line="360" w:lineRule="auto"/>
        <w:jc w:val="center"/>
        <w:rPr>
          <w:rFonts w:ascii="Times New Roman" w:hAnsi="Times New Roman"/>
          <w:b/>
          <w:bCs/>
          <w:color w:val="000000"/>
          <w:sz w:val="24"/>
          <w:szCs w:val="24"/>
        </w:rPr>
      </w:pPr>
    </w:p>
    <w:p w14:paraId="6A0C8063">
      <w:pPr>
        <w:spacing w:line="360" w:lineRule="auto"/>
        <w:jc w:val="center"/>
        <w:rPr>
          <w:rFonts w:ascii="Times New Roman" w:hAnsi="Times New Roman"/>
          <w:b/>
          <w:bCs/>
          <w:color w:val="000000"/>
          <w:sz w:val="24"/>
          <w:szCs w:val="24"/>
          <w:lang w:val="en-GB"/>
        </w:rPr>
      </w:pPr>
      <w:r>
        <w:rPr>
          <w:rFonts w:ascii="Times New Roman" w:hAnsi="Times New Roman"/>
          <w:b/>
          <w:bCs/>
          <w:color w:val="000000"/>
          <w:sz w:val="24"/>
          <w:szCs w:val="24"/>
        </w:rPr>
        <w:t xml:space="preserve">Questionnaire on </w:t>
      </w:r>
      <w:r>
        <w:rPr>
          <w:rFonts w:ascii="Times New Roman" w:hAnsi="Times New Roman"/>
          <w:b/>
          <w:color w:val="000000"/>
          <w:sz w:val="24"/>
          <w:szCs w:val="24"/>
        </w:rPr>
        <w:t>assessment of information communication technology skills on job performance in Kwara State ministry of education</w:t>
      </w:r>
    </w:p>
    <w:p w14:paraId="74774843">
      <w:pPr>
        <w:spacing w:line="480" w:lineRule="auto"/>
        <w:ind w:firstLine="720"/>
        <w:jc w:val="both"/>
        <w:rPr>
          <w:rFonts w:ascii="Times New Roman" w:hAnsi="Times New Roman"/>
          <w:color w:val="000000"/>
          <w:sz w:val="24"/>
          <w:szCs w:val="24"/>
          <w:lang w:val="en-GB"/>
        </w:rPr>
      </w:pPr>
      <w:r>
        <w:rPr>
          <w:rFonts w:ascii="Times New Roman" w:hAnsi="Times New Roman"/>
          <w:color w:val="000000"/>
          <w:sz w:val="24"/>
          <w:szCs w:val="24"/>
        </w:rPr>
        <w:t>We are undergraduate students in the Department of Library and information Science, Kwara St</w:t>
      </w:r>
      <w:r>
        <w:rPr>
          <w:rFonts w:hint="default" w:ascii="Times New Roman" w:hAnsi="Times New Roman"/>
          <w:color w:val="000000"/>
          <w:sz w:val="24"/>
          <w:szCs w:val="24"/>
          <w:lang w:val="en-US"/>
        </w:rPr>
        <w:t>ate polytechnic ilorin</w:t>
      </w:r>
      <w:r>
        <w:rPr>
          <w:rFonts w:ascii="Times New Roman" w:hAnsi="Times New Roman"/>
          <w:color w:val="000000"/>
          <w:sz w:val="24"/>
          <w:szCs w:val="24"/>
        </w:rPr>
        <w:t>, conducting a research on: Assessment of information communication technology skills on job performance in Kwara State ministry of education. We need your responses to the questions raised below towards the success of the research and we assure you that the information given will be treated as confidential strictly for the advancement of knowledge in the field of Library and information Science.</w:t>
      </w:r>
    </w:p>
    <w:p w14:paraId="5F7A23D3">
      <w:pPr>
        <w:spacing w:line="360" w:lineRule="auto"/>
        <w:jc w:val="both"/>
        <w:rPr>
          <w:rFonts w:ascii="Times New Roman" w:hAnsi="Times New Roman"/>
          <w:color w:val="000000"/>
          <w:sz w:val="24"/>
          <w:szCs w:val="24"/>
          <w:lang w:val="en-GB"/>
        </w:rPr>
      </w:pPr>
      <w:r>
        <w:rPr>
          <w:rFonts w:ascii="Times New Roman" w:hAnsi="Times New Roman"/>
          <w:color w:val="000000"/>
          <w:sz w:val="24"/>
          <w:szCs w:val="24"/>
        </w:rPr>
        <w:t>Thanks in anticipation.</w:t>
      </w:r>
    </w:p>
    <w:p w14:paraId="440114DB">
      <w:pPr>
        <w:spacing w:line="360" w:lineRule="auto"/>
        <w:jc w:val="both"/>
        <w:rPr>
          <w:rFonts w:ascii="Times New Roman" w:hAnsi="Times New Roman"/>
          <w:color w:val="000000"/>
          <w:sz w:val="24"/>
          <w:szCs w:val="24"/>
        </w:rPr>
      </w:pPr>
    </w:p>
    <w:p w14:paraId="5616A65C">
      <w:pPr>
        <w:spacing w:line="360" w:lineRule="auto"/>
        <w:jc w:val="both"/>
        <w:rPr>
          <w:rFonts w:ascii="Times New Roman" w:hAnsi="Times New Roman"/>
          <w:color w:val="000000"/>
          <w:sz w:val="24"/>
          <w:szCs w:val="24"/>
          <w:lang w:val="en-GB"/>
        </w:rPr>
      </w:pPr>
      <w:r>
        <w:rPr>
          <w:rFonts w:ascii="Times New Roman" w:hAnsi="Times New Roman"/>
          <w:color w:val="000000"/>
          <w:sz w:val="24"/>
          <w:szCs w:val="24"/>
        </w:rPr>
        <w:t>Yours faithfully.</w:t>
      </w:r>
    </w:p>
    <w:p w14:paraId="5CD3829A">
      <w:pPr>
        <w:spacing w:line="480" w:lineRule="auto"/>
        <w:jc w:val="both"/>
        <w:rPr>
          <w:rFonts w:ascii="Times New Roman" w:hAnsi="Times New Roman"/>
          <w:b/>
          <w:bCs/>
          <w:color w:val="000000"/>
          <w:sz w:val="24"/>
          <w:szCs w:val="24"/>
        </w:rPr>
      </w:pPr>
    </w:p>
    <w:p w14:paraId="5381C15C">
      <w:pPr>
        <w:spacing w:after="0" w:line="480" w:lineRule="auto"/>
        <w:jc w:val="both"/>
        <w:rPr>
          <w:rFonts w:ascii="Times New Roman" w:hAnsi="Times New Roman"/>
          <w:b/>
          <w:bCs/>
          <w:color w:val="000000"/>
          <w:sz w:val="24"/>
          <w:szCs w:val="24"/>
          <w:lang w:val="en-GB"/>
        </w:rPr>
      </w:pPr>
      <w:r>
        <w:rPr>
          <w:rFonts w:ascii="Times New Roman" w:hAnsi="Times New Roman"/>
          <w:b/>
          <w:bCs/>
          <w:color w:val="000000"/>
          <w:sz w:val="24"/>
          <w:szCs w:val="24"/>
        </w:rPr>
        <w:br w:type="page"/>
      </w:r>
      <w:r>
        <w:rPr>
          <w:rFonts w:ascii="Times New Roman" w:hAnsi="Times New Roman"/>
          <w:b/>
          <w:bCs/>
          <w:color w:val="000000"/>
          <w:sz w:val="24"/>
          <w:szCs w:val="24"/>
        </w:rPr>
        <w:t>SECTION A: Demographic information of the respondent</w:t>
      </w:r>
    </w:p>
    <w:p w14:paraId="69734E1A">
      <w:pPr>
        <w:spacing w:after="0" w:line="480" w:lineRule="auto"/>
        <w:jc w:val="both"/>
        <w:rPr>
          <w:rFonts w:ascii="Times New Roman" w:hAnsi="Times New Roman"/>
          <w:b/>
          <w:bCs/>
          <w:color w:val="000000"/>
          <w:sz w:val="24"/>
          <w:szCs w:val="24"/>
          <w:lang w:val="en-GB"/>
        </w:rPr>
      </w:pPr>
      <w:r>
        <w:rPr>
          <w:rFonts w:ascii="Times New Roman" w:hAnsi="Times New Roman"/>
          <w:b/>
          <w:bCs/>
          <w:color w:val="000000"/>
          <w:sz w:val="24"/>
          <w:szCs w:val="24"/>
        </w:rPr>
        <w:t>Instruction</w:t>
      </w:r>
    </w:p>
    <w:p w14:paraId="79B822B3">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Please tick (√) the correct answers to the question below</w:t>
      </w:r>
    </w:p>
    <w:p w14:paraId="68ED9335">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Gender: (a) Male (    )    (b) Female (     )</w:t>
      </w:r>
    </w:p>
    <w:p w14:paraId="32DA4F93">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Age: (a) 30 below   (   )   (b) 31 – 45 (   )   (c) 46 – 50 (   )    (d) 51 and above</w:t>
      </w:r>
    </w:p>
    <w:p w14:paraId="2E186D16">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 xml:space="preserve">Years of Experience: (a) 1  5 (     )   (b) 6  10 (    )   (c) 11  15 (    ) (d) 16  20  (    )   (e) 21  and above (     )  </w:t>
      </w:r>
    </w:p>
    <w:p w14:paraId="7C32869E">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Education Qualification: (a) B.sc (    )   (b) M.sc (     )    (c) PHD (     ) (d) others (    )</w:t>
      </w:r>
    </w:p>
    <w:p w14:paraId="43A2BDB3">
      <w:pPr>
        <w:spacing w:after="0" w:line="480" w:lineRule="auto"/>
        <w:jc w:val="both"/>
        <w:rPr>
          <w:rFonts w:ascii="Times New Roman" w:hAnsi="Times New Roman"/>
          <w:b/>
          <w:bCs/>
          <w:color w:val="000000"/>
          <w:sz w:val="24"/>
          <w:szCs w:val="24"/>
          <w:lang w:val="en-GB"/>
        </w:rPr>
      </w:pPr>
      <w:r>
        <w:rPr>
          <w:rFonts w:ascii="Times New Roman" w:hAnsi="Times New Roman"/>
          <w:b/>
          <w:bCs/>
          <w:color w:val="000000"/>
          <w:sz w:val="24"/>
          <w:szCs w:val="24"/>
        </w:rPr>
        <w:t>SECTION B:</w:t>
      </w:r>
    </w:p>
    <w:p w14:paraId="7ECF62C6">
      <w:pPr>
        <w:spacing w:after="0" w:line="480" w:lineRule="auto"/>
        <w:jc w:val="both"/>
        <w:rPr>
          <w:rFonts w:ascii="Times New Roman" w:hAnsi="Times New Roman"/>
          <w:bCs/>
          <w:color w:val="000000"/>
          <w:sz w:val="24"/>
          <w:szCs w:val="24"/>
          <w:lang w:val="en-GB"/>
        </w:rPr>
      </w:pPr>
      <w:r>
        <w:rPr>
          <w:rFonts w:ascii="Times New Roman" w:hAnsi="Times New Roman"/>
          <w:bCs/>
          <w:color w:val="000000"/>
          <w:sz w:val="24"/>
          <w:szCs w:val="24"/>
        </w:rPr>
        <w:t>Kindly tick (√) in the box below to distribute to indicate your level of agreement with the questions.</w:t>
      </w:r>
    </w:p>
    <w:p w14:paraId="344DBFA5">
      <w:pPr>
        <w:spacing w:after="0" w:line="480" w:lineRule="auto"/>
        <w:jc w:val="both"/>
        <w:rPr>
          <w:rFonts w:ascii="Times New Roman" w:hAnsi="Times New Roman"/>
          <w:color w:val="000000"/>
          <w:sz w:val="24"/>
          <w:szCs w:val="24"/>
        </w:rPr>
      </w:pPr>
      <w:r>
        <w:rPr>
          <w:rFonts w:ascii="Times New Roman" w:hAnsi="Times New Roman"/>
          <w:color w:val="000000"/>
          <w:sz w:val="24"/>
          <w:szCs w:val="24"/>
        </w:rPr>
        <w:t>Key: YES or NO</w:t>
      </w:r>
    </w:p>
    <w:p w14:paraId="660CEB4F">
      <w:pPr>
        <w:spacing w:after="0" w:line="360" w:lineRule="auto"/>
        <w:ind w:left="328" w:hanging="320"/>
        <w:rPr>
          <w:rFonts w:ascii="Times New Roman" w:hAnsi="Times New Roman" w:eastAsia="Calibri"/>
          <w:b/>
          <w:bCs/>
          <w:color w:val="000000"/>
          <w:sz w:val="24"/>
          <w:szCs w:val="24"/>
        </w:rPr>
      </w:pPr>
      <w:r>
        <w:rPr>
          <w:rFonts w:ascii="Times New Roman" w:hAnsi="Times New Roman" w:eastAsia="Calibri"/>
          <w:b/>
          <w:bCs/>
          <w:color w:val="000000"/>
          <w:sz w:val="24"/>
          <w:szCs w:val="24"/>
          <w:lang w:eastAsia="en-US"/>
        </w:rPr>
        <w:t>RQ 1. What are the various ICT skills required and job performance by kwara state civil servant</w:t>
      </w:r>
      <w:r>
        <w:rPr>
          <w:rFonts w:ascii="Times New Roman" w:hAnsi="Times New Roman" w:eastAsia="Calibri"/>
          <w:b/>
          <w:bCs/>
          <w:color w:val="000000"/>
          <w:sz w:val="24"/>
          <w:szCs w:val="24"/>
        </w:rPr>
        <w:t xml:space="preserve">? </w:t>
      </w:r>
    </w:p>
    <w:p w14:paraId="6D66F0D5">
      <w:pPr>
        <w:spacing w:after="0" w:line="360" w:lineRule="auto"/>
        <w:ind w:left="328" w:hanging="320"/>
        <w:rPr>
          <w:rFonts w:ascii="Times New Roman" w:hAnsi="Times New Roman" w:eastAsia="Calibri"/>
          <w:b/>
          <w:bCs/>
          <w:color w:val="000000"/>
          <w:sz w:val="24"/>
          <w:szCs w:val="24"/>
        </w:rPr>
      </w:pPr>
      <w:r>
        <w:rPr>
          <w:rFonts w:ascii="Times New Roman" w:hAnsi="Times New Roman" w:eastAsia="Calibri"/>
          <w:b/>
          <w:bCs/>
          <w:color w:val="000000"/>
          <w:sz w:val="24"/>
          <w:szCs w:val="24"/>
        </w:rPr>
        <w:t xml:space="preserve">Table 1. </w:t>
      </w:r>
      <w:r>
        <w:rPr>
          <w:rFonts w:ascii="Times New Roman" w:hAnsi="Times New Roman"/>
          <w:b/>
          <w:bCs/>
          <w:color w:val="000000"/>
          <w:sz w:val="24"/>
          <w:szCs w:val="24"/>
        </w:rPr>
        <w:t>ICT skills needed for job performance</w:t>
      </w:r>
    </w:p>
    <w:tbl>
      <w:tblPr>
        <w:tblStyle w:val="4"/>
        <w:tblW w:w="0" w:type="auto"/>
        <w:tblInd w:w="0" w:type="dxa"/>
        <w:tblLayout w:type="fixed"/>
        <w:tblCellMar>
          <w:top w:w="0" w:type="dxa"/>
          <w:left w:w="108" w:type="dxa"/>
          <w:bottom w:w="0" w:type="dxa"/>
          <w:right w:w="108" w:type="dxa"/>
        </w:tblCellMar>
      </w:tblPr>
      <w:tblGrid>
        <w:gridCol w:w="643"/>
        <w:gridCol w:w="6305"/>
        <w:gridCol w:w="720"/>
        <w:gridCol w:w="810"/>
      </w:tblGrid>
      <w:tr w14:paraId="707E6AE7">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AB83866">
            <w:pPr>
              <w:spacing w:after="0" w:line="480" w:lineRule="auto"/>
              <w:jc w:val="center"/>
              <w:rPr>
                <w:rFonts w:ascii="Times New Roman" w:hAnsi="Times New Roman"/>
                <w:color w:val="000000"/>
                <w:sz w:val="24"/>
                <w:szCs w:val="24"/>
              </w:rPr>
            </w:pPr>
            <w:r>
              <w:rPr>
                <w:rFonts w:ascii="Times New Roman" w:hAnsi="Times New Roman"/>
                <w:b/>
                <w:bCs/>
                <w:color w:val="000000"/>
                <w:sz w:val="24"/>
                <w:szCs w:val="24"/>
              </w:rPr>
              <w:t>S/N</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05294B">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skills required and job performance </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88931E">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C2BF96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29AF613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8CAC913">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1.</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446E14B">
            <w:pPr>
              <w:spacing w:after="0" w:line="480" w:lineRule="auto"/>
              <w:rPr>
                <w:rFonts w:ascii="Times New Roman" w:hAnsi="Times New Roman"/>
                <w:color w:val="000000"/>
                <w:sz w:val="24"/>
                <w:szCs w:val="24"/>
              </w:rPr>
            </w:pPr>
            <w:r>
              <w:rPr>
                <w:rFonts w:ascii="Times New Roman" w:hAnsi="Times New Roman"/>
                <w:color w:val="000000"/>
                <w:sz w:val="24"/>
                <w:szCs w:val="24"/>
              </w:rPr>
              <w:t>Basic operation of ICT hardware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A270845">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DFC3903">
            <w:pPr>
              <w:spacing w:after="0" w:line="480" w:lineRule="auto"/>
              <w:rPr>
                <w:rFonts w:ascii="Times New Roman" w:hAnsi="Times New Roman"/>
                <w:color w:val="000000"/>
                <w:sz w:val="24"/>
                <w:szCs w:val="24"/>
              </w:rPr>
            </w:pPr>
          </w:p>
        </w:tc>
      </w:tr>
      <w:tr w14:paraId="00409711">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31E07A7">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2.</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778EF20">
            <w:pPr>
              <w:spacing w:after="0" w:line="480" w:lineRule="auto"/>
              <w:rPr>
                <w:rFonts w:ascii="Times New Roman" w:hAnsi="Times New Roman"/>
                <w:color w:val="000000"/>
                <w:sz w:val="24"/>
                <w:szCs w:val="24"/>
              </w:rPr>
            </w:pPr>
            <w:r>
              <w:rPr>
                <w:rFonts w:ascii="Times New Roman" w:hAnsi="Times New Roman"/>
                <w:color w:val="000000"/>
                <w:sz w:val="24"/>
                <w:szCs w:val="24"/>
              </w:rPr>
              <w:t>Email management and set up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60EFB5A">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77FE00A">
            <w:pPr>
              <w:spacing w:after="0" w:line="480" w:lineRule="auto"/>
              <w:rPr>
                <w:rFonts w:ascii="Times New Roman" w:hAnsi="Times New Roman"/>
                <w:color w:val="000000"/>
                <w:sz w:val="24"/>
                <w:szCs w:val="24"/>
              </w:rPr>
            </w:pPr>
          </w:p>
        </w:tc>
      </w:tr>
      <w:tr w14:paraId="192CC0D0">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18F69AA">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3.</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E8A8C5C">
            <w:pPr>
              <w:spacing w:after="0" w:line="480" w:lineRule="auto"/>
              <w:rPr>
                <w:rFonts w:ascii="Times New Roman" w:hAnsi="Times New Roman"/>
                <w:color w:val="000000"/>
                <w:sz w:val="24"/>
                <w:szCs w:val="24"/>
              </w:rPr>
            </w:pPr>
            <w:r>
              <w:rPr>
                <w:rFonts w:ascii="Times New Roman" w:hAnsi="Times New Roman"/>
                <w:color w:val="000000"/>
                <w:sz w:val="24"/>
                <w:szCs w:val="24"/>
              </w:rPr>
              <w:t>Safe internet usage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B56CA0D">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12ECD80">
            <w:pPr>
              <w:spacing w:after="0" w:line="480" w:lineRule="auto"/>
              <w:rPr>
                <w:rFonts w:ascii="Times New Roman" w:hAnsi="Times New Roman"/>
                <w:color w:val="000000"/>
                <w:sz w:val="24"/>
                <w:szCs w:val="24"/>
              </w:rPr>
            </w:pPr>
          </w:p>
        </w:tc>
      </w:tr>
      <w:tr w14:paraId="2C6A6FFA">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657062F">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4.</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951D55">
            <w:pPr>
              <w:spacing w:after="0" w:line="480" w:lineRule="auto"/>
              <w:rPr>
                <w:rFonts w:ascii="Times New Roman" w:hAnsi="Times New Roman"/>
                <w:color w:val="000000"/>
                <w:sz w:val="24"/>
                <w:szCs w:val="24"/>
              </w:rPr>
            </w:pPr>
            <w:r>
              <w:rPr>
                <w:rFonts w:ascii="Times New Roman" w:hAnsi="Times New Roman"/>
                <w:color w:val="000000"/>
                <w:sz w:val="24"/>
                <w:szCs w:val="24"/>
              </w:rPr>
              <w:t>Outline research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6E3198A">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59A37E2">
            <w:pPr>
              <w:spacing w:after="0" w:line="480" w:lineRule="auto"/>
              <w:rPr>
                <w:rFonts w:ascii="Times New Roman" w:hAnsi="Times New Roman"/>
                <w:color w:val="000000"/>
                <w:sz w:val="24"/>
                <w:szCs w:val="24"/>
              </w:rPr>
            </w:pPr>
          </w:p>
        </w:tc>
      </w:tr>
      <w:tr w14:paraId="378DC24E">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A794C52">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5.</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46ADEFD">
            <w:pPr>
              <w:spacing w:after="0" w:line="480" w:lineRule="auto"/>
              <w:rPr>
                <w:rFonts w:ascii="Times New Roman" w:hAnsi="Times New Roman"/>
                <w:color w:val="000000"/>
                <w:sz w:val="24"/>
                <w:szCs w:val="24"/>
              </w:rPr>
            </w:pPr>
            <w:r>
              <w:rPr>
                <w:rFonts w:ascii="Times New Roman" w:hAnsi="Times New Roman"/>
                <w:color w:val="000000"/>
                <w:sz w:val="24"/>
                <w:szCs w:val="24"/>
              </w:rPr>
              <w:t>Online communication and collaboration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CECB35A">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298B4AE">
            <w:pPr>
              <w:spacing w:after="0" w:line="480" w:lineRule="auto"/>
              <w:rPr>
                <w:rFonts w:ascii="Times New Roman" w:hAnsi="Times New Roman"/>
                <w:color w:val="000000"/>
                <w:sz w:val="24"/>
                <w:szCs w:val="24"/>
              </w:rPr>
            </w:pPr>
          </w:p>
        </w:tc>
      </w:tr>
      <w:tr w14:paraId="747C1463">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03B83CE">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AC08D87">
            <w:pPr>
              <w:spacing w:after="0" w:line="480" w:lineRule="auto"/>
              <w:rPr>
                <w:rFonts w:ascii="Times New Roman" w:hAnsi="Times New Roman"/>
                <w:color w:val="000000"/>
                <w:sz w:val="24"/>
                <w:szCs w:val="24"/>
              </w:rPr>
            </w:pPr>
            <w:r>
              <w:rPr>
                <w:rFonts w:ascii="Times New Roman" w:hAnsi="Times New Roman"/>
                <w:color w:val="000000"/>
                <w:sz w:val="24"/>
                <w:szCs w:val="24"/>
              </w:rPr>
              <w:t>Social/academic networking sites management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E69C6E1">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4C59268">
            <w:pPr>
              <w:spacing w:after="0" w:line="480" w:lineRule="auto"/>
              <w:rPr>
                <w:rFonts w:ascii="Times New Roman" w:hAnsi="Times New Roman"/>
                <w:color w:val="000000"/>
                <w:sz w:val="24"/>
                <w:szCs w:val="24"/>
              </w:rPr>
            </w:pPr>
          </w:p>
        </w:tc>
      </w:tr>
      <w:tr w14:paraId="69DCD4E9">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1DA1E14">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7.</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72BBE43">
            <w:pPr>
              <w:spacing w:after="0" w:line="480" w:lineRule="auto"/>
              <w:rPr>
                <w:rFonts w:ascii="Times New Roman" w:hAnsi="Times New Roman"/>
                <w:color w:val="000000"/>
                <w:sz w:val="24"/>
                <w:szCs w:val="24"/>
              </w:rPr>
            </w:pPr>
            <w:r>
              <w:rPr>
                <w:rFonts w:ascii="Times New Roman" w:hAnsi="Times New Roman"/>
                <w:color w:val="000000"/>
                <w:sz w:val="24"/>
                <w:szCs w:val="24"/>
              </w:rPr>
              <w:t>Document creation and retrieval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665B70F">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2C08E56">
            <w:pPr>
              <w:spacing w:after="0" w:line="480" w:lineRule="auto"/>
              <w:rPr>
                <w:rFonts w:ascii="Times New Roman" w:hAnsi="Times New Roman"/>
                <w:color w:val="000000"/>
                <w:sz w:val="24"/>
                <w:szCs w:val="24"/>
              </w:rPr>
            </w:pPr>
          </w:p>
        </w:tc>
      </w:tr>
    </w:tbl>
    <w:p w14:paraId="49FCE34C">
      <w:pPr>
        <w:spacing w:after="0" w:line="240" w:lineRule="auto"/>
        <w:ind w:left="294" w:hanging="280"/>
        <w:jc w:val="both"/>
        <w:rPr>
          <w:rFonts w:ascii="Times New Roman" w:hAnsi="Times New Roman"/>
          <w:b/>
          <w:bCs/>
          <w:color w:val="000000"/>
          <w:sz w:val="24"/>
          <w:szCs w:val="24"/>
        </w:rPr>
      </w:pPr>
    </w:p>
    <w:p w14:paraId="53C34EAA">
      <w:pPr>
        <w:spacing w:after="0" w:line="360" w:lineRule="auto"/>
        <w:ind w:left="294" w:hanging="280"/>
        <w:jc w:val="both"/>
        <w:rPr>
          <w:rFonts w:ascii="Times New Roman" w:hAnsi="Times New Roman"/>
          <w:b/>
          <w:bCs/>
          <w:color w:val="000000"/>
          <w:sz w:val="24"/>
          <w:szCs w:val="24"/>
        </w:rPr>
      </w:pPr>
    </w:p>
    <w:p w14:paraId="07B612C6">
      <w:pPr>
        <w:spacing w:after="0" w:line="36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 xml:space="preserve">RQ 2. What are the ICT facilities available on the job performance by kwara state civil servants? </w:t>
      </w:r>
    </w:p>
    <w:p w14:paraId="186C4D38">
      <w:pPr>
        <w:spacing w:after="0" w:line="36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2. ICT facilities available on the job performance</w:t>
      </w:r>
    </w:p>
    <w:tbl>
      <w:tblPr>
        <w:tblStyle w:val="4"/>
        <w:tblW w:w="0" w:type="auto"/>
        <w:tblInd w:w="0" w:type="dxa"/>
        <w:tblLayout w:type="fixed"/>
        <w:tblCellMar>
          <w:top w:w="0" w:type="dxa"/>
          <w:left w:w="108" w:type="dxa"/>
          <w:bottom w:w="0" w:type="dxa"/>
          <w:right w:w="108" w:type="dxa"/>
        </w:tblCellMar>
      </w:tblPr>
      <w:tblGrid>
        <w:gridCol w:w="643"/>
        <w:gridCol w:w="6305"/>
        <w:gridCol w:w="720"/>
        <w:gridCol w:w="810"/>
      </w:tblGrid>
      <w:tr w14:paraId="37BEE52A">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C2FC610">
            <w:pPr>
              <w:spacing w:after="0" w:line="480" w:lineRule="auto"/>
              <w:jc w:val="center"/>
              <w:rPr>
                <w:rFonts w:ascii="Times New Roman" w:hAnsi="Times New Roman"/>
                <w:color w:val="000000"/>
                <w:sz w:val="24"/>
                <w:szCs w:val="24"/>
              </w:rPr>
            </w:pPr>
            <w:r>
              <w:rPr>
                <w:rFonts w:ascii="Times New Roman" w:hAnsi="Times New Roman"/>
                <w:b/>
                <w:bCs/>
                <w:color w:val="000000"/>
                <w:sz w:val="24"/>
                <w:szCs w:val="24"/>
              </w:rPr>
              <w:t>S/N</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9FF1980">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facility available on the Job Performance </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D70A695">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BE42B8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105461F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BFD0ADE">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1.</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FDB9F4F">
            <w:pPr>
              <w:spacing w:after="0" w:line="480" w:lineRule="auto"/>
              <w:rPr>
                <w:rFonts w:ascii="Times New Roman" w:hAnsi="Times New Roman"/>
                <w:color w:val="000000"/>
                <w:sz w:val="24"/>
                <w:szCs w:val="24"/>
              </w:rPr>
            </w:pPr>
            <w:r>
              <w:rPr>
                <w:rFonts w:ascii="Times New Roman" w:hAnsi="Times New Roman"/>
                <w:color w:val="000000"/>
                <w:sz w:val="24"/>
                <w:szCs w:val="24"/>
              </w:rPr>
              <w:t>Desktop computer</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FC4A748">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350C561">
            <w:pPr>
              <w:spacing w:after="0" w:line="480" w:lineRule="auto"/>
              <w:rPr>
                <w:rFonts w:ascii="Times New Roman" w:hAnsi="Times New Roman"/>
                <w:color w:val="000000"/>
                <w:sz w:val="24"/>
                <w:szCs w:val="24"/>
              </w:rPr>
            </w:pPr>
          </w:p>
        </w:tc>
      </w:tr>
      <w:tr w14:paraId="1BFD299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27A5929">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2.</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F7C03D1">
            <w:pPr>
              <w:spacing w:after="0" w:line="480" w:lineRule="auto"/>
              <w:rPr>
                <w:rFonts w:ascii="Times New Roman" w:hAnsi="Times New Roman"/>
                <w:color w:val="000000"/>
                <w:sz w:val="24"/>
                <w:szCs w:val="24"/>
              </w:rPr>
            </w:pPr>
            <w:r>
              <w:rPr>
                <w:rFonts w:ascii="Times New Roman" w:hAnsi="Times New Roman"/>
                <w:color w:val="000000"/>
                <w:sz w:val="24"/>
                <w:szCs w:val="24"/>
              </w:rPr>
              <w:t>Laptops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1191D31">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13AA0B5">
            <w:pPr>
              <w:spacing w:after="0" w:line="480" w:lineRule="auto"/>
              <w:rPr>
                <w:rFonts w:ascii="Times New Roman" w:hAnsi="Times New Roman"/>
                <w:color w:val="000000"/>
                <w:sz w:val="24"/>
                <w:szCs w:val="24"/>
              </w:rPr>
            </w:pPr>
          </w:p>
        </w:tc>
      </w:tr>
      <w:tr w14:paraId="541C17A5">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3F9086D">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3.</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A267F1B">
            <w:pPr>
              <w:spacing w:after="0" w:line="480" w:lineRule="auto"/>
              <w:rPr>
                <w:rFonts w:ascii="Times New Roman" w:hAnsi="Times New Roman"/>
                <w:color w:val="000000"/>
                <w:sz w:val="24"/>
                <w:szCs w:val="24"/>
              </w:rPr>
            </w:pPr>
            <w:r>
              <w:rPr>
                <w:rFonts w:ascii="Times New Roman" w:hAnsi="Times New Roman"/>
                <w:color w:val="000000"/>
                <w:sz w:val="24"/>
                <w:szCs w:val="24"/>
              </w:rPr>
              <w:t>Tablets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BFFF381">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C8FB51C">
            <w:pPr>
              <w:spacing w:after="0" w:line="480" w:lineRule="auto"/>
              <w:rPr>
                <w:rFonts w:ascii="Times New Roman" w:hAnsi="Times New Roman"/>
                <w:color w:val="000000"/>
                <w:sz w:val="24"/>
                <w:szCs w:val="24"/>
              </w:rPr>
            </w:pPr>
          </w:p>
        </w:tc>
      </w:tr>
      <w:tr w14:paraId="000EEB4B">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053C786">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4.</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7D14EDB">
            <w:pPr>
              <w:spacing w:after="0" w:line="480" w:lineRule="auto"/>
              <w:rPr>
                <w:rFonts w:ascii="Times New Roman" w:hAnsi="Times New Roman"/>
                <w:color w:val="000000"/>
                <w:sz w:val="24"/>
                <w:szCs w:val="24"/>
              </w:rPr>
            </w:pPr>
            <w:r>
              <w:rPr>
                <w:rFonts w:ascii="Times New Roman" w:hAnsi="Times New Roman"/>
                <w:color w:val="000000"/>
                <w:sz w:val="24"/>
                <w:szCs w:val="24"/>
              </w:rPr>
              <w:t>Smartphones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E01C27C">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EE5E42F">
            <w:pPr>
              <w:spacing w:after="0" w:line="480" w:lineRule="auto"/>
              <w:rPr>
                <w:rFonts w:ascii="Times New Roman" w:hAnsi="Times New Roman"/>
                <w:color w:val="000000"/>
                <w:sz w:val="24"/>
                <w:szCs w:val="24"/>
              </w:rPr>
            </w:pPr>
          </w:p>
        </w:tc>
      </w:tr>
      <w:tr w14:paraId="6E00E37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93BA192">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5.</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0ECC320">
            <w:pPr>
              <w:spacing w:after="0" w:line="480" w:lineRule="auto"/>
              <w:rPr>
                <w:rFonts w:ascii="Times New Roman" w:hAnsi="Times New Roman"/>
                <w:color w:val="000000"/>
                <w:sz w:val="24"/>
                <w:szCs w:val="24"/>
              </w:rPr>
            </w:pPr>
            <w:r>
              <w:rPr>
                <w:rFonts w:ascii="Times New Roman" w:hAnsi="Times New Roman"/>
                <w:color w:val="000000"/>
                <w:sz w:val="24"/>
                <w:szCs w:val="24"/>
              </w:rPr>
              <w:t>High-speed internet</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398A6F9">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A3D75B2">
            <w:pPr>
              <w:spacing w:after="0" w:line="480" w:lineRule="auto"/>
              <w:rPr>
                <w:rFonts w:ascii="Times New Roman" w:hAnsi="Times New Roman"/>
                <w:color w:val="000000"/>
                <w:sz w:val="24"/>
                <w:szCs w:val="24"/>
              </w:rPr>
            </w:pPr>
          </w:p>
        </w:tc>
      </w:tr>
      <w:tr w14:paraId="2700FD2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36D9B28">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E59E40B">
            <w:pPr>
              <w:spacing w:after="0" w:line="480" w:lineRule="auto"/>
              <w:rPr>
                <w:rFonts w:ascii="Times New Roman" w:hAnsi="Times New Roman"/>
                <w:color w:val="000000"/>
                <w:sz w:val="24"/>
                <w:szCs w:val="24"/>
              </w:rPr>
            </w:pPr>
            <w:r>
              <w:rPr>
                <w:rFonts w:ascii="Times New Roman" w:hAnsi="Times New Roman"/>
                <w:color w:val="000000"/>
                <w:sz w:val="24"/>
                <w:szCs w:val="24"/>
              </w:rPr>
              <w:t>Cloud storage</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FBD95C8">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AF82F22">
            <w:pPr>
              <w:spacing w:after="0" w:line="480" w:lineRule="auto"/>
              <w:rPr>
                <w:rFonts w:ascii="Times New Roman" w:hAnsi="Times New Roman"/>
                <w:color w:val="000000"/>
                <w:sz w:val="24"/>
                <w:szCs w:val="24"/>
              </w:rPr>
            </w:pPr>
          </w:p>
        </w:tc>
      </w:tr>
      <w:tr w14:paraId="119B5668">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85243E2">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7.</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0895474">
            <w:pPr>
              <w:spacing w:after="0" w:line="480" w:lineRule="auto"/>
              <w:rPr>
                <w:rFonts w:ascii="Times New Roman" w:hAnsi="Times New Roman"/>
                <w:color w:val="000000"/>
                <w:sz w:val="24"/>
                <w:szCs w:val="24"/>
              </w:rPr>
            </w:pPr>
            <w:r>
              <w:rPr>
                <w:rFonts w:ascii="Times New Roman" w:hAnsi="Times New Roman"/>
                <w:color w:val="000000"/>
                <w:sz w:val="24"/>
                <w:szCs w:val="24"/>
              </w:rPr>
              <w:t>Video conferencing tools (Zoom, Microsoft Teams)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1D80C73">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3DF7CE0">
            <w:pPr>
              <w:spacing w:after="0" w:line="480" w:lineRule="auto"/>
              <w:rPr>
                <w:rFonts w:ascii="Times New Roman" w:hAnsi="Times New Roman"/>
                <w:color w:val="000000"/>
                <w:sz w:val="24"/>
                <w:szCs w:val="24"/>
              </w:rPr>
            </w:pPr>
          </w:p>
        </w:tc>
      </w:tr>
      <w:tr w14:paraId="6EEF2015">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3B212F7">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8.</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16C2F96">
            <w:pPr>
              <w:spacing w:after="0" w:line="480" w:lineRule="auto"/>
              <w:rPr>
                <w:rFonts w:ascii="Times New Roman" w:hAnsi="Times New Roman"/>
                <w:color w:val="000000"/>
                <w:sz w:val="24"/>
                <w:szCs w:val="24"/>
              </w:rPr>
            </w:pPr>
            <w:r>
              <w:rPr>
                <w:rFonts w:ascii="Times New Roman" w:hAnsi="Times New Roman"/>
                <w:color w:val="000000"/>
                <w:sz w:val="24"/>
                <w:szCs w:val="24"/>
              </w:rPr>
              <w:t>Project management software (Asana, Trello)</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3A59679">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747BCFF">
            <w:pPr>
              <w:spacing w:after="0" w:line="480" w:lineRule="auto"/>
              <w:rPr>
                <w:rFonts w:ascii="Times New Roman" w:hAnsi="Times New Roman"/>
                <w:color w:val="000000"/>
                <w:sz w:val="24"/>
                <w:szCs w:val="24"/>
              </w:rPr>
            </w:pPr>
          </w:p>
        </w:tc>
      </w:tr>
      <w:tr w14:paraId="5F7FEC6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D56019D">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9.</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2912851">
            <w:pPr>
              <w:spacing w:after="0" w:line="480" w:lineRule="auto"/>
              <w:rPr>
                <w:rFonts w:ascii="Times New Roman" w:hAnsi="Times New Roman"/>
                <w:color w:val="000000"/>
                <w:sz w:val="24"/>
                <w:szCs w:val="24"/>
              </w:rPr>
            </w:pPr>
            <w:r>
              <w:rPr>
                <w:rFonts w:ascii="Times New Roman" w:hAnsi="Times New Roman"/>
                <w:color w:val="000000"/>
                <w:sz w:val="24"/>
                <w:szCs w:val="24"/>
              </w:rPr>
              <w:t>Cyber security tools (firewalls, Antivirus software)</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3EC7A4C">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2E4B487">
            <w:pPr>
              <w:spacing w:after="0" w:line="480" w:lineRule="auto"/>
              <w:rPr>
                <w:rFonts w:ascii="Times New Roman" w:hAnsi="Times New Roman"/>
                <w:color w:val="000000"/>
                <w:sz w:val="24"/>
                <w:szCs w:val="24"/>
              </w:rPr>
            </w:pPr>
          </w:p>
        </w:tc>
      </w:tr>
    </w:tbl>
    <w:p w14:paraId="7C93FD88">
      <w:pPr>
        <w:spacing w:after="0" w:line="360" w:lineRule="auto"/>
        <w:rPr>
          <w:rFonts w:ascii="Times New Roman" w:hAnsi="Times New Roman"/>
          <w:color w:val="000000"/>
          <w:sz w:val="24"/>
          <w:szCs w:val="24"/>
        </w:rPr>
      </w:pPr>
    </w:p>
    <w:p w14:paraId="6246F3B5">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 xml:space="preserve">RQ 3. What are the influence of use of ICT facilities on job performance of Kwara State public servants? </w:t>
      </w:r>
    </w:p>
    <w:p w14:paraId="2ADA8A61">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3. Influence of Use of ICT Facilities on Job Performance</w:t>
      </w:r>
    </w:p>
    <w:tbl>
      <w:tblPr>
        <w:tblStyle w:val="4"/>
        <w:tblW w:w="0" w:type="auto"/>
        <w:tblInd w:w="0" w:type="dxa"/>
        <w:tblLayout w:type="fixed"/>
        <w:tblCellMar>
          <w:top w:w="0" w:type="dxa"/>
          <w:left w:w="108" w:type="dxa"/>
          <w:bottom w:w="0" w:type="dxa"/>
          <w:right w:w="108" w:type="dxa"/>
        </w:tblCellMar>
      </w:tblPr>
      <w:tblGrid>
        <w:gridCol w:w="643"/>
        <w:gridCol w:w="7101"/>
        <w:gridCol w:w="734"/>
        <w:gridCol w:w="630"/>
      </w:tblGrid>
      <w:tr w14:paraId="5F5670A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B0A3C9E">
            <w:pPr>
              <w:spacing w:line="360" w:lineRule="auto"/>
              <w:jc w:val="center"/>
              <w:rPr>
                <w:rFonts w:ascii="Times New Roman" w:hAnsi="Times New Roman"/>
                <w:color w:val="000000"/>
                <w:sz w:val="24"/>
                <w:szCs w:val="24"/>
              </w:rPr>
            </w:pPr>
            <w:r>
              <w:rPr>
                <w:rFonts w:ascii="Times New Roman" w:hAnsi="Times New Roman"/>
                <w:b/>
                <w:bCs/>
                <w:color w:val="000000"/>
                <w:sz w:val="24"/>
                <w:szCs w:val="24"/>
              </w:rPr>
              <w:t>S/N</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CDE8BE6">
            <w:pPr>
              <w:spacing w:line="360" w:lineRule="auto"/>
              <w:jc w:val="both"/>
              <w:rPr>
                <w:rFonts w:ascii="Times New Roman" w:hAnsi="Times New Roman"/>
                <w:color w:val="000000"/>
                <w:sz w:val="24"/>
                <w:szCs w:val="24"/>
              </w:rPr>
            </w:pPr>
            <w:r>
              <w:rPr>
                <w:rFonts w:ascii="Times New Roman" w:hAnsi="Times New Roman"/>
                <w:b/>
                <w:bCs/>
                <w:color w:val="000000"/>
                <w:sz w:val="24"/>
                <w:szCs w:val="24"/>
              </w:rPr>
              <w:t xml:space="preserve">Influence of Use of ICT Facilities on Job Performance </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BD2434F">
            <w:pPr>
              <w:spacing w:line="360" w:lineRule="auto"/>
              <w:jc w:val="center"/>
              <w:rPr>
                <w:rFonts w:ascii="Times New Roman" w:hAnsi="Times New Roman"/>
                <w:color w:val="000000"/>
                <w:sz w:val="24"/>
                <w:szCs w:val="24"/>
              </w:rPr>
            </w:pPr>
            <w:r>
              <w:rPr>
                <w:rFonts w:ascii="Times New Roman" w:hAnsi="Times New Roman"/>
                <w:b/>
                <w:bCs/>
                <w:color w:val="000000"/>
                <w:sz w:val="24"/>
                <w:szCs w:val="24"/>
              </w:rPr>
              <w:t>YES</w:t>
            </w: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A4CFE4">
            <w:pPr>
              <w:spacing w:line="360" w:lineRule="auto"/>
              <w:jc w:val="center"/>
              <w:rPr>
                <w:rFonts w:ascii="Times New Roman" w:hAnsi="Times New Roman"/>
                <w:color w:val="000000"/>
                <w:sz w:val="24"/>
                <w:szCs w:val="24"/>
              </w:rPr>
            </w:pPr>
            <w:r>
              <w:rPr>
                <w:rFonts w:ascii="Times New Roman" w:hAnsi="Times New Roman"/>
                <w:b/>
                <w:bCs/>
                <w:color w:val="000000"/>
                <w:sz w:val="24"/>
                <w:szCs w:val="24"/>
              </w:rPr>
              <w:t xml:space="preserve">NO </w:t>
            </w:r>
          </w:p>
        </w:tc>
      </w:tr>
      <w:tr w14:paraId="509AF1FE">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522A3B">
            <w:pPr>
              <w:spacing w:line="360" w:lineRule="auto"/>
              <w:jc w:val="center"/>
              <w:rPr>
                <w:rFonts w:ascii="Times New Roman" w:hAnsi="Times New Roman"/>
                <w:color w:val="000000"/>
                <w:sz w:val="24"/>
                <w:szCs w:val="24"/>
              </w:rPr>
            </w:pPr>
            <w:r>
              <w:rPr>
                <w:rFonts w:ascii="Times New Roman" w:hAnsi="Times New Roman"/>
                <w:b/>
                <w:bCs/>
                <w:color w:val="000000"/>
                <w:sz w:val="24"/>
                <w:szCs w:val="24"/>
              </w:rPr>
              <w:t>1.</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5A8F4FC">
            <w:pPr>
              <w:spacing w:line="360" w:lineRule="auto"/>
              <w:jc w:val="both"/>
              <w:rPr>
                <w:rFonts w:ascii="Times New Roman" w:hAnsi="Times New Roman"/>
                <w:color w:val="000000"/>
                <w:sz w:val="24"/>
                <w:szCs w:val="24"/>
              </w:rPr>
            </w:pPr>
            <w:r>
              <w:rPr>
                <w:rFonts w:ascii="Times New Roman" w:hAnsi="Times New Roman"/>
                <w:color w:val="000000"/>
                <w:sz w:val="24"/>
                <w:szCs w:val="24"/>
              </w:rPr>
              <w:t>Using ICT facilities in ministry operations improves my performance and satisfaction thus enhancing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F05A6B6">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54EAB54">
            <w:pPr>
              <w:spacing w:line="360" w:lineRule="auto"/>
              <w:jc w:val="both"/>
              <w:rPr>
                <w:rFonts w:ascii="Times New Roman" w:hAnsi="Times New Roman"/>
                <w:color w:val="000000"/>
                <w:sz w:val="24"/>
                <w:szCs w:val="24"/>
              </w:rPr>
            </w:pPr>
          </w:p>
        </w:tc>
      </w:tr>
      <w:tr w14:paraId="00349F00">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637F01B">
            <w:pPr>
              <w:spacing w:line="360" w:lineRule="auto"/>
              <w:jc w:val="center"/>
              <w:rPr>
                <w:rFonts w:ascii="Times New Roman" w:hAnsi="Times New Roman"/>
                <w:color w:val="000000"/>
                <w:sz w:val="24"/>
                <w:szCs w:val="24"/>
              </w:rPr>
            </w:pPr>
            <w:r>
              <w:rPr>
                <w:rFonts w:ascii="Times New Roman" w:hAnsi="Times New Roman"/>
                <w:b/>
                <w:bCs/>
                <w:color w:val="000000"/>
                <w:sz w:val="24"/>
                <w:szCs w:val="24"/>
              </w:rPr>
              <w:t>2.</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11DAB78">
            <w:pPr>
              <w:spacing w:line="360" w:lineRule="auto"/>
              <w:jc w:val="both"/>
              <w:rPr>
                <w:rFonts w:ascii="Times New Roman" w:hAnsi="Times New Roman"/>
                <w:color w:val="000000"/>
                <w:sz w:val="24"/>
                <w:szCs w:val="24"/>
              </w:rPr>
            </w:pPr>
            <w:r>
              <w:rPr>
                <w:rFonts w:ascii="Times New Roman" w:hAnsi="Times New Roman"/>
                <w:color w:val="000000"/>
                <w:sz w:val="24"/>
                <w:szCs w:val="24"/>
              </w:rPr>
              <w:t>Use of ICT facilities improves my ability to perform digital reference, shelving and serial services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408D975">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810E3FD">
            <w:pPr>
              <w:spacing w:line="360" w:lineRule="auto"/>
              <w:jc w:val="both"/>
              <w:rPr>
                <w:rFonts w:ascii="Times New Roman" w:hAnsi="Times New Roman"/>
                <w:color w:val="000000"/>
                <w:sz w:val="24"/>
                <w:szCs w:val="24"/>
              </w:rPr>
            </w:pPr>
          </w:p>
        </w:tc>
      </w:tr>
      <w:tr w14:paraId="3244814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993262A">
            <w:pPr>
              <w:spacing w:line="360" w:lineRule="auto"/>
              <w:jc w:val="center"/>
              <w:rPr>
                <w:rFonts w:ascii="Times New Roman" w:hAnsi="Times New Roman"/>
                <w:color w:val="000000"/>
                <w:sz w:val="24"/>
                <w:szCs w:val="24"/>
              </w:rPr>
            </w:pPr>
            <w:r>
              <w:rPr>
                <w:rFonts w:ascii="Times New Roman" w:hAnsi="Times New Roman"/>
                <w:b/>
                <w:bCs/>
                <w:color w:val="000000"/>
                <w:sz w:val="24"/>
                <w:szCs w:val="24"/>
              </w:rPr>
              <w:t>3.</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DC8D4F4">
            <w:pPr>
              <w:spacing w:line="360" w:lineRule="auto"/>
              <w:jc w:val="both"/>
              <w:rPr>
                <w:rFonts w:ascii="Times New Roman" w:hAnsi="Times New Roman"/>
                <w:color w:val="000000"/>
                <w:sz w:val="24"/>
                <w:szCs w:val="24"/>
              </w:rPr>
            </w:pPr>
            <w:r>
              <w:rPr>
                <w:rFonts w:ascii="Times New Roman" w:hAnsi="Times New Roman"/>
                <w:color w:val="000000"/>
                <w:sz w:val="24"/>
                <w:szCs w:val="24"/>
              </w:rPr>
              <w:t>Using ICT facilities in ministry operations reduce my workload to perform tasks better thus enhancing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FB88987">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629259D">
            <w:pPr>
              <w:spacing w:line="360" w:lineRule="auto"/>
              <w:jc w:val="both"/>
              <w:rPr>
                <w:rFonts w:ascii="Times New Roman" w:hAnsi="Times New Roman"/>
                <w:color w:val="000000"/>
                <w:sz w:val="24"/>
                <w:szCs w:val="24"/>
              </w:rPr>
            </w:pPr>
          </w:p>
        </w:tc>
      </w:tr>
      <w:tr w14:paraId="70AE6AE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DAE9216">
            <w:pPr>
              <w:spacing w:line="360" w:lineRule="auto"/>
              <w:jc w:val="center"/>
              <w:rPr>
                <w:rFonts w:ascii="Times New Roman" w:hAnsi="Times New Roman"/>
                <w:color w:val="000000"/>
                <w:sz w:val="24"/>
                <w:szCs w:val="24"/>
              </w:rPr>
            </w:pPr>
            <w:r>
              <w:rPr>
                <w:rFonts w:ascii="Times New Roman" w:hAnsi="Times New Roman"/>
                <w:b/>
                <w:bCs/>
                <w:color w:val="000000"/>
                <w:sz w:val="24"/>
                <w:szCs w:val="24"/>
              </w:rPr>
              <w:t>4.</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7840120">
            <w:pPr>
              <w:spacing w:line="360" w:lineRule="auto"/>
              <w:jc w:val="both"/>
              <w:rPr>
                <w:rFonts w:ascii="Times New Roman" w:hAnsi="Times New Roman"/>
                <w:color w:val="000000"/>
                <w:sz w:val="24"/>
                <w:szCs w:val="24"/>
              </w:rPr>
            </w:pPr>
            <w:r>
              <w:rPr>
                <w:rFonts w:ascii="Times New Roman" w:hAnsi="Times New Roman"/>
                <w:color w:val="000000"/>
                <w:sz w:val="24"/>
                <w:szCs w:val="24"/>
              </w:rPr>
              <w:t>Using ICTs enables me to provide quality ministry services to clienteles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5A4571F">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9C6B9AB">
            <w:pPr>
              <w:spacing w:line="360" w:lineRule="auto"/>
              <w:jc w:val="both"/>
              <w:rPr>
                <w:rFonts w:ascii="Times New Roman" w:hAnsi="Times New Roman"/>
                <w:color w:val="000000"/>
                <w:sz w:val="24"/>
                <w:szCs w:val="24"/>
              </w:rPr>
            </w:pPr>
          </w:p>
        </w:tc>
      </w:tr>
      <w:tr w14:paraId="49771196">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E39594">
            <w:pPr>
              <w:spacing w:line="360" w:lineRule="auto"/>
              <w:jc w:val="center"/>
              <w:rPr>
                <w:rFonts w:ascii="Times New Roman" w:hAnsi="Times New Roman"/>
                <w:color w:val="000000"/>
                <w:sz w:val="24"/>
                <w:szCs w:val="24"/>
              </w:rPr>
            </w:pPr>
            <w:r>
              <w:rPr>
                <w:rFonts w:ascii="Times New Roman" w:hAnsi="Times New Roman"/>
                <w:b/>
                <w:bCs/>
                <w:color w:val="000000"/>
                <w:sz w:val="24"/>
                <w:szCs w:val="24"/>
              </w:rPr>
              <w:t>5.</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23C15BD">
            <w:pPr>
              <w:spacing w:line="360" w:lineRule="auto"/>
              <w:jc w:val="both"/>
              <w:rPr>
                <w:rFonts w:ascii="Times New Roman" w:hAnsi="Times New Roman"/>
                <w:color w:val="000000"/>
                <w:sz w:val="24"/>
                <w:szCs w:val="24"/>
              </w:rPr>
            </w:pPr>
            <w:r>
              <w:rPr>
                <w:rFonts w:ascii="Times New Roman" w:hAnsi="Times New Roman"/>
                <w:color w:val="000000"/>
                <w:sz w:val="24"/>
                <w:szCs w:val="24"/>
              </w:rPr>
              <w:t>My knowledge of ICTs enables me to effectively disseminate information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83C29C4">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07C9DD0">
            <w:pPr>
              <w:spacing w:line="360" w:lineRule="auto"/>
              <w:jc w:val="both"/>
              <w:rPr>
                <w:rFonts w:ascii="Times New Roman" w:hAnsi="Times New Roman"/>
                <w:color w:val="000000"/>
                <w:sz w:val="24"/>
                <w:szCs w:val="24"/>
              </w:rPr>
            </w:pPr>
          </w:p>
        </w:tc>
      </w:tr>
      <w:tr w14:paraId="05091995">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5EA33A1">
            <w:pPr>
              <w:spacing w:line="360" w:lineRule="auto"/>
              <w:jc w:val="center"/>
              <w:rPr>
                <w:rFonts w:ascii="Times New Roman" w:hAnsi="Times New Roman"/>
                <w:color w:val="000000"/>
                <w:sz w:val="24"/>
                <w:szCs w:val="24"/>
              </w:rPr>
            </w:pPr>
            <w:r>
              <w:rPr>
                <w:rFonts w:ascii="Times New Roman" w:hAnsi="Times New Roman"/>
                <w:b/>
                <w:bCs/>
                <w:color w:val="000000"/>
                <w:sz w:val="24"/>
                <w:szCs w:val="24"/>
              </w:rPr>
              <w:t>6.</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6D406DC">
            <w:pPr>
              <w:spacing w:line="360" w:lineRule="auto"/>
              <w:jc w:val="both"/>
              <w:rPr>
                <w:rFonts w:ascii="Times New Roman" w:hAnsi="Times New Roman"/>
                <w:color w:val="000000"/>
                <w:sz w:val="24"/>
                <w:szCs w:val="24"/>
              </w:rPr>
            </w:pPr>
            <w:r>
              <w:rPr>
                <w:rFonts w:ascii="Times New Roman" w:hAnsi="Times New Roman"/>
                <w:color w:val="000000"/>
                <w:sz w:val="24"/>
                <w:szCs w:val="24"/>
              </w:rPr>
              <w:t>Use of ICTs aid division of labour among ministry staff for effective service delivery thus enhancing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FC2E8EF">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640A81C">
            <w:pPr>
              <w:spacing w:line="360" w:lineRule="auto"/>
              <w:jc w:val="both"/>
              <w:rPr>
                <w:rFonts w:ascii="Times New Roman" w:hAnsi="Times New Roman"/>
                <w:color w:val="000000"/>
                <w:sz w:val="24"/>
                <w:szCs w:val="24"/>
              </w:rPr>
            </w:pPr>
          </w:p>
        </w:tc>
      </w:tr>
      <w:tr w14:paraId="3EDBCEDA">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F11BFFF">
            <w:pPr>
              <w:spacing w:line="360" w:lineRule="auto"/>
              <w:jc w:val="center"/>
              <w:rPr>
                <w:rFonts w:ascii="Times New Roman" w:hAnsi="Times New Roman"/>
                <w:color w:val="000000"/>
                <w:sz w:val="24"/>
                <w:szCs w:val="24"/>
              </w:rPr>
            </w:pPr>
            <w:r>
              <w:rPr>
                <w:rFonts w:ascii="Times New Roman" w:hAnsi="Times New Roman"/>
                <w:b/>
                <w:bCs/>
                <w:color w:val="000000"/>
                <w:sz w:val="24"/>
                <w:szCs w:val="24"/>
              </w:rPr>
              <w:t>7.</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208E350">
            <w:pPr>
              <w:spacing w:line="360" w:lineRule="auto"/>
              <w:jc w:val="both"/>
              <w:rPr>
                <w:rFonts w:ascii="Times New Roman" w:hAnsi="Times New Roman"/>
                <w:color w:val="000000"/>
                <w:sz w:val="24"/>
                <w:szCs w:val="24"/>
              </w:rPr>
            </w:pPr>
            <w:r>
              <w:rPr>
                <w:rFonts w:ascii="Times New Roman" w:hAnsi="Times New Roman"/>
                <w:color w:val="000000"/>
                <w:sz w:val="24"/>
                <w:szCs w:val="24"/>
              </w:rPr>
              <w:t>My ministry support the use of ICTs to facilitate communication within the institution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2244AF5">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0F8F56F">
            <w:pPr>
              <w:spacing w:line="360" w:lineRule="auto"/>
              <w:jc w:val="both"/>
              <w:rPr>
                <w:rFonts w:ascii="Times New Roman" w:hAnsi="Times New Roman"/>
                <w:color w:val="000000"/>
                <w:sz w:val="24"/>
                <w:szCs w:val="24"/>
              </w:rPr>
            </w:pPr>
          </w:p>
        </w:tc>
      </w:tr>
    </w:tbl>
    <w:p w14:paraId="511A5439">
      <w:pPr>
        <w:spacing w:after="0" w:line="240" w:lineRule="auto"/>
        <w:rPr>
          <w:rFonts w:ascii="Times New Roman" w:hAnsi="Times New Roman"/>
          <w:color w:val="000000"/>
          <w:sz w:val="24"/>
          <w:szCs w:val="24"/>
        </w:rPr>
      </w:pPr>
    </w:p>
    <w:p w14:paraId="486ECBD6">
      <w:pPr>
        <w:spacing w:after="0" w:line="360" w:lineRule="auto"/>
        <w:ind w:left="352" w:hanging="352"/>
        <w:jc w:val="both"/>
        <w:rPr>
          <w:rFonts w:ascii="Times New Roman" w:hAnsi="Times New Roman"/>
          <w:b/>
          <w:bCs/>
          <w:color w:val="000000"/>
          <w:sz w:val="24"/>
          <w:szCs w:val="24"/>
        </w:rPr>
      </w:pPr>
      <w:r>
        <w:rPr>
          <w:rFonts w:ascii="Times New Roman" w:hAnsi="Times New Roman"/>
          <w:b/>
          <w:bCs/>
          <w:color w:val="000000"/>
          <w:sz w:val="24"/>
          <w:szCs w:val="24"/>
        </w:rPr>
        <w:t xml:space="preserve">RQ  4. What are the challenges mitigating the use of ICT tools by Kwara State civil servants? </w:t>
      </w:r>
    </w:p>
    <w:p w14:paraId="707DF386">
      <w:pPr>
        <w:spacing w:after="0" w:line="360" w:lineRule="auto"/>
        <w:ind w:left="352" w:hanging="352"/>
        <w:jc w:val="both"/>
        <w:rPr>
          <w:rFonts w:ascii="Times New Roman" w:hAnsi="Times New Roman"/>
          <w:b/>
          <w:bCs/>
          <w:color w:val="000000"/>
          <w:sz w:val="24"/>
          <w:szCs w:val="24"/>
        </w:rPr>
      </w:pPr>
      <w:r>
        <w:rPr>
          <w:rFonts w:ascii="Times New Roman" w:hAnsi="Times New Roman"/>
          <w:b/>
          <w:bCs/>
          <w:color w:val="000000"/>
          <w:sz w:val="24"/>
          <w:szCs w:val="24"/>
        </w:rPr>
        <w:t>Table 4. Challenges mitigating with the Use of ICT Tools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305"/>
        <w:gridCol w:w="720"/>
        <w:gridCol w:w="810"/>
      </w:tblGrid>
      <w:tr w14:paraId="3367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983490">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S/N</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C70FC5">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Challenges Associated with the Use of ICT Tools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0C348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4F7266">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287C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0BC88D7">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A1E6B1">
            <w:pPr>
              <w:spacing w:after="0" w:line="480" w:lineRule="auto"/>
              <w:jc w:val="both"/>
              <w:rPr>
                <w:rFonts w:ascii="Times New Roman" w:hAnsi="Times New Roman"/>
                <w:color w:val="000000"/>
                <w:sz w:val="24"/>
                <w:szCs w:val="24"/>
              </w:rPr>
            </w:pPr>
            <w:r>
              <w:rPr>
                <w:rFonts w:ascii="Times New Roman" w:hAnsi="Times New Roman"/>
                <w:color w:val="000000"/>
                <w:sz w:val="24"/>
                <w:szCs w:val="24"/>
              </w:rPr>
              <w:t>Limited ICT facilities.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451D17">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356C2A">
            <w:pPr>
              <w:spacing w:after="0" w:line="480" w:lineRule="auto"/>
              <w:jc w:val="both"/>
              <w:rPr>
                <w:rFonts w:ascii="Times New Roman" w:hAnsi="Times New Roman"/>
                <w:color w:val="000000"/>
                <w:sz w:val="24"/>
                <w:szCs w:val="24"/>
              </w:rPr>
            </w:pPr>
          </w:p>
        </w:tc>
      </w:tr>
      <w:tr w14:paraId="6E7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4BC0054">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2E3F1D">
            <w:pPr>
              <w:spacing w:after="0" w:line="480" w:lineRule="auto"/>
              <w:jc w:val="both"/>
              <w:rPr>
                <w:rFonts w:ascii="Times New Roman" w:hAnsi="Times New Roman"/>
                <w:color w:val="000000"/>
                <w:sz w:val="24"/>
                <w:szCs w:val="24"/>
              </w:rPr>
            </w:pPr>
            <w:r>
              <w:rPr>
                <w:rFonts w:ascii="Times New Roman" w:hAnsi="Times New Roman"/>
                <w:color w:val="000000"/>
                <w:sz w:val="24"/>
                <w:szCs w:val="24"/>
              </w:rPr>
              <w:t>Frequent electricity interruption.</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CB1B8F">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801162">
            <w:pPr>
              <w:spacing w:after="0" w:line="480" w:lineRule="auto"/>
              <w:jc w:val="both"/>
              <w:rPr>
                <w:rFonts w:ascii="Times New Roman" w:hAnsi="Times New Roman"/>
                <w:color w:val="000000"/>
                <w:sz w:val="24"/>
                <w:szCs w:val="24"/>
              </w:rPr>
            </w:pPr>
          </w:p>
        </w:tc>
      </w:tr>
      <w:tr w14:paraId="6F6C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55F3B5">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3.</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E271AD">
            <w:pPr>
              <w:spacing w:after="0" w:line="480" w:lineRule="auto"/>
              <w:jc w:val="both"/>
              <w:rPr>
                <w:rFonts w:ascii="Times New Roman" w:hAnsi="Times New Roman"/>
                <w:color w:val="000000"/>
                <w:sz w:val="24"/>
                <w:szCs w:val="24"/>
              </w:rPr>
            </w:pPr>
            <w:r>
              <w:rPr>
                <w:rFonts w:ascii="Times New Roman" w:hAnsi="Times New Roman"/>
                <w:color w:val="000000"/>
                <w:sz w:val="24"/>
                <w:szCs w:val="24"/>
              </w:rPr>
              <w:t>Limited budget.</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CF6F6C">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2A75A9">
            <w:pPr>
              <w:spacing w:after="0" w:line="480" w:lineRule="auto"/>
              <w:jc w:val="both"/>
              <w:rPr>
                <w:rFonts w:ascii="Times New Roman" w:hAnsi="Times New Roman"/>
                <w:color w:val="000000"/>
                <w:sz w:val="24"/>
                <w:szCs w:val="24"/>
              </w:rPr>
            </w:pPr>
          </w:p>
        </w:tc>
      </w:tr>
      <w:tr w14:paraId="20DC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8B7C5E8">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C5D69C">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ICT skills.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C5F68B">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1ED0D0">
            <w:pPr>
              <w:spacing w:after="0" w:line="480" w:lineRule="auto"/>
              <w:jc w:val="both"/>
              <w:rPr>
                <w:rFonts w:ascii="Times New Roman" w:hAnsi="Times New Roman"/>
                <w:color w:val="000000"/>
                <w:sz w:val="24"/>
                <w:szCs w:val="24"/>
              </w:rPr>
            </w:pPr>
          </w:p>
        </w:tc>
      </w:tr>
      <w:tr w14:paraId="1000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6CE6E8">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5.</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E906B1">
            <w:pPr>
              <w:spacing w:after="0" w:line="480" w:lineRule="auto"/>
              <w:jc w:val="both"/>
              <w:rPr>
                <w:rFonts w:ascii="Times New Roman" w:hAnsi="Times New Roman"/>
                <w:color w:val="000000"/>
                <w:sz w:val="24"/>
                <w:szCs w:val="24"/>
              </w:rPr>
            </w:pPr>
            <w:r>
              <w:rPr>
                <w:rFonts w:ascii="Times New Roman" w:hAnsi="Times New Roman"/>
                <w:color w:val="000000"/>
                <w:sz w:val="24"/>
                <w:szCs w:val="24"/>
              </w:rPr>
              <w:t>Poor perception of ICTs among staffs.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0F661A">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2CFC60">
            <w:pPr>
              <w:spacing w:after="0" w:line="480" w:lineRule="auto"/>
              <w:jc w:val="both"/>
              <w:rPr>
                <w:rFonts w:ascii="Times New Roman" w:hAnsi="Times New Roman"/>
                <w:color w:val="000000"/>
                <w:sz w:val="24"/>
                <w:szCs w:val="24"/>
              </w:rPr>
            </w:pPr>
          </w:p>
        </w:tc>
      </w:tr>
      <w:tr w14:paraId="143A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3032D5">
            <w:pPr>
              <w:spacing w:after="0" w:line="48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463A643">
            <w:pPr>
              <w:spacing w:after="0" w:line="480" w:lineRule="auto"/>
              <w:jc w:val="both"/>
              <w:rPr>
                <w:rFonts w:ascii="Times New Roman" w:hAnsi="Times New Roman"/>
                <w:color w:val="000000"/>
                <w:sz w:val="24"/>
                <w:szCs w:val="24"/>
              </w:rPr>
            </w:pPr>
            <w:r>
              <w:rPr>
                <w:rFonts w:ascii="Times New Roman" w:hAnsi="Times New Roman"/>
                <w:color w:val="000000"/>
                <w:sz w:val="24"/>
                <w:szCs w:val="24"/>
              </w:rPr>
              <w:t>High cost of ICT facilities/components.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A5D7D4">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E0FD76">
            <w:pPr>
              <w:spacing w:after="0" w:line="480" w:lineRule="auto"/>
              <w:jc w:val="both"/>
              <w:rPr>
                <w:rFonts w:ascii="Times New Roman" w:hAnsi="Times New Roman"/>
                <w:color w:val="000000"/>
                <w:sz w:val="24"/>
                <w:szCs w:val="24"/>
              </w:rPr>
            </w:pPr>
          </w:p>
        </w:tc>
      </w:tr>
      <w:tr w14:paraId="03D0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D4576B">
            <w:pPr>
              <w:spacing w:after="0" w:line="48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F066A2">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interest in ICT applications/use on the part of staff.</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BCA3B2B">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93DF13">
            <w:pPr>
              <w:spacing w:after="0" w:line="480" w:lineRule="auto"/>
              <w:jc w:val="both"/>
              <w:rPr>
                <w:rFonts w:ascii="Times New Roman" w:hAnsi="Times New Roman"/>
                <w:color w:val="000000"/>
                <w:sz w:val="24"/>
                <w:szCs w:val="24"/>
              </w:rPr>
            </w:pPr>
          </w:p>
        </w:tc>
      </w:tr>
      <w:tr w14:paraId="41CC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E26CFE">
            <w:pPr>
              <w:spacing w:after="0" w:line="48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462581">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maintenance culture.</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0C2608">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A31771">
            <w:pPr>
              <w:spacing w:after="0" w:line="480" w:lineRule="auto"/>
              <w:jc w:val="both"/>
              <w:rPr>
                <w:rFonts w:ascii="Times New Roman" w:hAnsi="Times New Roman"/>
                <w:color w:val="000000"/>
                <w:sz w:val="24"/>
                <w:szCs w:val="24"/>
              </w:rPr>
            </w:pPr>
          </w:p>
        </w:tc>
      </w:tr>
      <w:tr w14:paraId="5FA9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ACAEEE1">
            <w:pPr>
              <w:spacing w:after="0" w:line="48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464678">
            <w:pPr>
              <w:spacing w:after="0" w:line="480" w:lineRule="auto"/>
              <w:jc w:val="both"/>
              <w:rPr>
                <w:rFonts w:ascii="Times New Roman" w:hAnsi="Times New Roman"/>
                <w:color w:val="000000"/>
                <w:sz w:val="24"/>
                <w:szCs w:val="24"/>
              </w:rPr>
            </w:pPr>
            <w:r>
              <w:rPr>
                <w:rFonts w:ascii="Times New Roman" w:hAnsi="Times New Roman"/>
                <w:color w:val="000000"/>
                <w:sz w:val="24"/>
                <w:szCs w:val="24"/>
              </w:rPr>
              <w:t>Poor management on the part of administrators.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3B8791">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61207B">
            <w:pPr>
              <w:spacing w:after="0" w:line="480" w:lineRule="auto"/>
              <w:jc w:val="both"/>
              <w:rPr>
                <w:rFonts w:ascii="Times New Roman" w:hAnsi="Times New Roman"/>
                <w:color w:val="000000"/>
                <w:sz w:val="24"/>
                <w:szCs w:val="24"/>
              </w:rPr>
            </w:pPr>
          </w:p>
        </w:tc>
      </w:tr>
      <w:tr w14:paraId="17C8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D7BD51">
            <w:pPr>
              <w:spacing w:after="0" w:line="48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020E5B">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training on the use of ICTs.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525282">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529DD2">
            <w:pPr>
              <w:spacing w:after="0" w:line="480" w:lineRule="auto"/>
              <w:jc w:val="both"/>
              <w:rPr>
                <w:rFonts w:ascii="Times New Roman" w:hAnsi="Times New Roman"/>
                <w:color w:val="000000"/>
                <w:sz w:val="24"/>
                <w:szCs w:val="24"/>
              </w:rPr>
            </w:pPr>
          </w:p>
        </w:tc>
      </w:tr>
    </w:tbl>
    <w:p w14:paraId="39FB5C44">
      <w:pPr>
        <w:spacing w:after="0" w:line="480" w:lineRule="auto"/>
        <w:jc w:val="both"/>
        <w:rPr>
          <w:rFonts w:ascii="Times New Roman" w:hAnsi="Times New Roman"/>
          <w:color w:val="000000"/>
          <w:sz w:val="24"/>
          <w:szCs w:val="24"/>
        </w:rPr>
      </w:pPr>
    </w:p>
    <w:p w14:paraId="09FA9BD2">
      <w:pPr>
        <w:spacing w:after="0" w:line="240" w:lineRule="auto"/>
        <w:rPr>
          <w:rFonts w:ascii="Times New Roman" w:hAnsi="Times New Roman"/>
          <w:color w:val="000000"/>
          <w:sz w:val="24"/>
          <w:szCs w:val="24"/>
        </w:rPr>
      </w:pPr>
    </w:p>
    <w:p w14:paraId="71D13F53">
      <w:pPr>
        <w:spacing w:after="0" w:line="480" w:lineRule="auto"/>
        <w:jc w:val="center"/>
        <w:rPr>
          <w:rFonts w:ascii="Times New Roman" w:hAnsi="Times New Roman"/>
          <w:color w:val="000000"/>
          <w:sz w:val="24"/>
          <w:szCs w:val="24"/>
        </w:rPr>
      </w:pPr>
    </w:p>
    <w:p w14:paraId="3993669D"/>
    <w:sectPr>
      <w:headerReference r:id="rId8" w:type="default"/>
      <w:footerReference r:id="rId9" w:type="default"/>
      <w:pgSz w:w="11907" w:h="16839"/>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9CFC">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884F8">
                          <w:pPr>
                            <w:pStyle w:val="5"/>
                            <w:jc w:val="cente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728884F8">
                    <w:pPr>
                      <w:pStyle w:val="5"/>
                      <w:jc w:val="center"/>
                    </w:pPr>
                    <w:r>
                      <w:fldChar w:fldCharType="begin"/>
                    </w:r>
                    <w:r>
                      <w:instrText xml:space="preserve"> PAGE   \* MERGEFORMAT </w:instrText>
                    </w:r>
                    <w:r>
                      <w:fldChar w:fldCharType="separate"/>
                    </w:r>
                    <w:r>
                      <w:t>ii</w:t>
                    </w:r>
                    <w:r>
                      <w:fldChar w:fldCharType="end"/>
                    </w:r>
                  </w:p>
                </w:txbxContent>
              </v:textbox>
            </v:shape>
          </w:pict>
        </mc:Fallback>
      </mc:AlternateContent>
    </w:r>
  </w:p>
  <w:p w14:paraId="4E55227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6ED3">
    <w:pPr>
      <w:pStyle w:val="5"/>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9D6E7">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62C9D6E7">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6A7F">
    <w:pPr>
      <w:pStyle w:val="5"/>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191CD">
                          <w:pPr>
                            <w:pStyle w:val="5"/>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337191CD">
                    <w:pPr>
                      <w:pStyle w:val="5"/>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194C3978">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3CFA">
    <w:pPr>
      <w:pStyle w:val="5"/>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0894D">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48B0894D">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2B08E">
    <w:pPr>
      <w:pStyle w:val="6"/>
      <w:jc w:val="right"/>
    </w:pPr>
    <w:r>
      <w:fldChar w:fldCharType="begin"/>
    </w:r>
    <w:r>
      <w:instrText xml:space="preserve"> PAGE   \* MERGEFORMAT </w:instrText>
    </w:r>
    <w:r>
      <w:fldChar w:fldCharType="separate"/>
    </w:r>
    <w:r>
      <w:t>56</w:t>
    </w:r>
    <w:r>
      <w:fldChar w:fldCharType="end"/>
    </w:r>
  </w:p>
  <w:p w14:paraId="0348AE4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Roman"/>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1">
    <w:nsid w:val="00000002"/>
    <w:multiLevelType w:val="multilevel"/>
    <w:tmpl w:val="00000002"/>
    <w:lvl w:ilvl="0" w:tentative="0">
      <w:start w:val="1"/>
      <w:numFmt w:val="lowerRoman"/>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2">
    <w:nsid w:val="00000003"/>
    <w:multiLevelType w:val="multilevel"/>
    <w:tmpl w:val="00000003"/>
    <w:lvl w:ilvl="0" w:tentative="0">
      <w:start w:val="1"/>
      <w:numFmt w:val="lowerRoman"/>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36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36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360"/>
      </w:pPr>
    </w:lvl>
  </w:abstractNum>
  <w:abstractNum w:abstractNumId="3">
    <w:nsid w:val="00000005"/>
    <w:multiLevelType w:val="multilevel"/>
    <w:tmpl w:val="00000005"/>
    <w:lvl w:ilvl="0" w:tentative="0">
      <w:start w:val="1"/>
      <w:numFmt w:val="decimal"/>
      <w:lvlText w:val="%1."/>
      <w:lvlJc w:val="left"/>
      <w:pPr>
        <w:ind w:left="360" w:hanging="360"/>
      </w:pPr>
    </w:lvl>
    <w:lvl w:ilvl="1" w:tentative="0">
      <w:start w:val="1"/>
      <w:numFmt w:val="lowerLetter"/>
      <w:lvlRestart w:val="0"/>
      <w:lvlText w:val="%2."/>
      <w:lvlJc w:val="left"/>
      <w:pPr>
        <w:ind w:left="1440" w:hanging="360"/>
      </w:pPr>
    </w:lvl>
    <w:lvl w:ilvl="2" w:tentative="0">
      <w:start w:val="1"/>
      <w:numFmt w:val="lowerRoman"/>
      <w:lvlRestart w:val="0"/>
      <w:lvlText w:val="%3."/>
      <w:lvlJc w:val="right"/>
      <w:pPr>
        <w:ind w:left="2160" w:hanging="360"/>
      </w:pPr>
    </w:lvl>
    <w:lvl w:ilvl="3" w:tentative="0">
      <w:start w:val="1"/>
      <w:numFmt w:val="decimal"/>
      <w:lvlRestart w:val="0"/>
      <w:lvlText w:val="%4."/>
      <w:lvlJc w:val="left"/>
      <w:pPr>
        <w:ind w:left="2880" w:hanging="360"/>
      </w:pPr>
    </w:lvl>
    <w:lvl w:ilvl="4" w:tentative="0">
      <w:start w:val="1"/>
      <w:numFmt w:val="lowerLetter"/>
      <w:lvlRestart w:val="0"/>
      <w:lvlText w:val="%5."/>
      <w:lvlJc w:val="left"/>
      <w:pPr>
        <w:ind w:left="3600" w:hanging="360"/>
      </w:pPr>
    </w:lvl>
    <w:lvl w:ilvl="5" w:tentative="0">
      <w:start w:val="1"/>
      <w:numFmt w:val="lowerRoman"/>
      <w:lvlRestart w:val="0"/>
      <w:lvlText w:val="%6."/>
      <w:lvlJc w:val="right"/>
      <w:pPr>
        <w:ind w:left="4320" w:hanging="360"/>
      </w:pPr>
    </w:lvl>
    <w:lvl w:ilvl="6" w:tentative="0">
      <w:start w:val="1"/>
      <w:numFmt w:val="decimal"/>
      <w:lvlRestart w:val="0"/>
      <w:lvlText w:val="%7."/>
      <w:lvlJc w:val="left"/>
      <w:pPr>
        <w:ind w:left="5040" w:hanging="360"/>
      </w:pPr>
    </w:lvl>
    <w:lvl w:ilvl="7" w:tentative="0">
      <w:start w:val="1"/>
      <w:numFmt w:val="lowerLetter"/>
      <w:lvlRestart w:val="0"/>
      <w:lvlText w:val="%8."/>
      <w:lvlJc w:val="left"/>
      <w:pPr>
        <w:ind w:left="5760" w:hanging="360"/>
      </w:pPr>
    </w:lvl>
    <w:lvl w:ilvl="8" w:tentative="0">
      <w:start w:val="1"/>
      <w:numFmt w:val="lowerRoman"/>
      <w:lvlRestart w:val="0"/>
      <w:lvlText w:val="%9."/>
      <w:lvlJc w:val="right"/>
      <w:pPr>
        <w:ind w:left="6480" w:hanging="360"/>
      </w:pPr>
    </w:lvl>
  </w:abstractNum>
  <w:abstractNum w:abstractNumId="4">
    <w:nsid w:val="18C85C37"/>
    <w:multiLevelType w:val="multilevel"/>
    <w:tmpl w:val="18C85C3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E0ACD"/>
    <w:rsid w:val="06817B85"/>
    <w:rsid w:val="09E85450"/>
    <w:rsid w:val="131A4020"/>
    <w:rsid w:val="1CB9015D"/>
    <w:rsid w:val="1E590358"/>
    <w:rsid w:val="1EF506B6"/>
    <w:rsid w:val="2491720E"/>
    <w:rsid w:val="256E0ACD"/>
    <w:rsid w:val="2A513256"/>
    <w:rsid w:val="2B633ADC"/>
    <w:rsid w:val="371E0C7C"/>
    <w:rsid w:val="3BF14D67"/>
    <w:rsid w:val="4BAD2035"/>
    <w:rsid w:val="4C1566E1"/>
    <w:rsid w:val="4D254230"/>
    <w:rsid w:val="56714D70"/>
    <w:rsid w:val="5EA426DF"/>
    <w:rsid w:val="5F121254"/>
    <w:rsid w:val="67B13D4E"/>
    <w:rsid w:val="68D97D19"/>
    <w:rsid w:val="6A6C55FD"/>
    <w:rsid w:val="6B9605B5"/>
    <w:rsid w:val="6CE8573C"/>
    <w:rsid w:val="6D0712C1"/>
    <w:rsid w:val="75802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qFormat/>
    <w:uiPriority w:val="9"/>
    <w:pPr>
      <w:keepNext/>
      <w:keepLines/>
      <w:spacing w:before="480" w:after="0"/>
      <w:outlineLvl w:val="0"/>
    </w:pPr>
    <w:rPr>
      <w:rFonts w:ascii="Cambria" w:hAnsi="Cambria" w:eastAsia="Times New Roman" w:cs="Times New Roman"/>
      <w:b/>
      <w:bCs/>
      <w:color w:val="365F91"/>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rPr>
      <w:rFonts w:ascii="Calibri" w:hAnsi="Calibri" w:eastAsia="Calibri" w:cs="Times New Roman"/>
      <w:lang w:eastAsia="en-US"/>
    </w:rPr>
  </w:style>
  <w:style w:type="paragraph" w:styleId="6">
    <w:name w:val="header"/>
    <w:basedOn w:val="1"/>
    <w:unhideWhenUsed/>
    <w:qFormat/>
    <w:uiPriority w:val="99"/>
    <w:pPr>
      <w:tabs>
        <w:tab w:val="center" w:pos="4680"/>
        <w:tab w:val="right" w:pos="9360"/>
      </w:tabs>
    </w:pPr>
  </w:style>
  <w:style w:type="character" w:styleId="7">
    <w:name w:val="Hyperlink"/>
    <w:unhideWhenUsed/>
    <w:qFormat/>
    <w:uiPriority w:val="99"/>
    <w:rPr>
      <w:rFonts w:ascii="Calibri" w:hAnsi="Calibri" w:eastAsia="SimSun" w:cs="Times New Roman"/>
      <w:color w:val="0000FF"/>
      <w:u w:val="single"/>
      <w:lang w:val="en-US" w:eastAsia="zh-CN" w:bidi="ar-SA"/>
    </w:rPr>
  </w:style>
  <w:style w:type="paragraph" w:styleId="8">
    <w:name w:val="toc 1"/>
    <w:basedOn w:val="1"/>
    <w:next w:val="1"/>
    <w:unhideWhenUsed/>
    <w:qFormat/>
    <w:uiPriority w:val="39"/>
    <w:pPr>
      <w:tabs>
        <w:tab w:val="left" w:pos="720"/>
        <w:tab w:val="right" w:leader="dot" w:pos="9016"/>
      </w:tabs>
      <w:spacing w:after="100"/>
      <w:ind w:left="720" w:hanging="720"/>
    </w:pPr>
    <w:rPr>
      <w:rFonts w:ascii="Calibri" w:hAnsi="Calibri" w:eastAsia="Calibri" w:cs="Times New Roman"/>
      <w:lang w:eastAsia="en-US"/>
    </w:rPr>
  </w:style>
  <w:style w:type="character" w:customStyle="1" w:styleId="9">
    <w:name w:val="CharAttribute1"/>
    <w:qFormat/>
    <w:uiPriority w:val="0"/>
    <w:rPr>
      <w:rFonts w:ascii="Times New Roman" w:hAnsi="Calibri" w:eastAsia="Batang" w:cs="SimSun"/>
      <w:b/>
      <w:sz w:val="48"/>
      <w:szCs w:val="22"/>
      <w:lang w:val="en-US" w:eastAsia="en-US" w:bidi="ar-SA"/>
    </w:rPr>
  </w:style>
  <w:style w:type="character" w:customStyle="1" w:styleId="10">
    <w:name w:val="CharAttribute7"/>
    <w:qFormat/>
    <w:uiPriority w:val="0"/>
    <w:rPr>
      <w:rFonts w:ascii="Times New Roman" w:eastAsia="Batang"/>
      <w:b/>
      <w:sz w:val="24"/>
    </w:rPr>
  </w:style>
  <w:style w:type="paragraph" w:customStyle="1" w:styleId="11">
    <w:name w:val="_Style 5"/>
    <w:basedOn w:val="2"/>
    <w:next w:val="1"/>
    <w:unhideWhenUsed/>
    <w:qFormat/>
    <w:uiPriority w:val="39"/>
    <w:pPr>
      <w:outlineLvl w:val="9"/>
    </w:pPr>
    <w:rPr>
      <w:lang w:eastAsia="en-US"/>
    </w:rPr>
  </w:style>
  <w:style w:type="paragraph" w:styleId="12">
    <w:name w:val="List Paragraph"/>
    <w:basedOn w:val="1"/>
    <w:qFormat/>
    <w:uiPriority w:val="0"/>
    <w:pPr>
      <w:spacing w:before="0" w:after="200" w:line="276" w:lineRule="auto"/>
      <w:ind w:left="720" w:right="0"/>
    </w:pPr>
    <w:rPr>
      <w:rFonts w:ascii="Times New Roman" w:hAnsi="Times New Roman" w:eastAsia="SimSun" w:cs="Times New Roman"/>
      <w:sz w:val="22"/>
      <w:szCs w:val="22"/>
      <w:lang w:val="en-US" w:eastAsia="zh-CN" w:bidi="ar-SA"/>
    </w:rPr>
  </w:style>
  <w:style w:type="paragraph" w:customStyle="1" w:styleId="13">
    <w:name w:val="ParaAttribute0"/>
    <w:qFormat/>
    <w:uiPriority w:val="0"/>
    <w:pPr>
      <w:spacing w:after="200"/>
      <w:jc w:val="center"/>
    </w:pPr>
    <w:rPr>
      <w:rFonts w:ascii="Times New Roman" w:hAnsi="Times New Roman" w:eastAsia="Batang"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0</Words>
  <Characters>0</Characters>
  <Lines>0</Lines>
  <Paragraphs>0</Paragraphs>
  <TotalTime>10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2025-04-28T09:30:00Z</dcterms:created>
  <dc:creator>HP</dc:creator>
  <cp:lastModifiedBy>WPS_1617172529</cp:lastModifiedBy>
  <dcterms:modified xsi:type="dcterms:W3CDTF">2025-08-05T06:43:07Z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2CED6E554643488098F67CC7CE4921F5_11</vt:lpwstr>
  </property>
</Properties>
</file>