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CB9" w:rsidRDefault="00936F8A">
      <w:pPr>
        <w:pStyle w:val="Title"/>
        <w:spacing w:line="432" w:lineRule="auto"/>
      </w:pPr>
      <w:bookmarkStart w:id="0" w:name="THE_EFFECT_OF_BITTERLEAF_ON_MICROBIAL_LO"/>
      <w:bookmarkEnd w:id="0"/>
      <w:r>
        <w:t>THE</w:t>
      </w:r>
      <w:r>
        <w:rPr>
          <w:spacing w:val="-10"/>
        </w:rPr>
        <w:t xml:space="preserve"> </w:t>
      </w:r>
      <w:r>
        <w:t>EFFECT</w:t>
      </w:r>
      <w:r>
        <w:rPr>
          <w:spacing w:val="-12"/>
        </w:rPr>
        <w:t xml:space="preserve"> </w:t>
      </w:r>
      <w:r>
        <w:t>OF</w:t>
      </w:r>
      <w:r>
        <w:rPr>
          <w:spacing w:val="-13"/>
        </w:rPr>
        <w:t xml:space="preserve"> </w:t>
      </w:r>
      <w:r>
        <w:t>BITTERLEAF</w:t>
      </w:r>
      <w:r>
        <w:rPr>
          <w:spacing w:val="-11"/>
        </w:rPr>
        <w:t xml:space="preserve"> </w:t>
      </w:r>
      <w:r>
        <w:t>ON</w:t>
      </w:r>
      <w:r>
        <w:rPr>
          <w:spacing w:val="-15"/>
        </w:rPr>
        <w:t xml:space="preserve"> </w:t>
      </w:r>
      <w:r>
        <w:t>MICROBIAL</w:t>
      </w:r>
      <w:r>
        <w:rPr>
          <w:spacing w:val="-12"/>
        </w:rPr>
        <w:t xml:space="preserve"> </w:t>
      </w:r>
      <w:r>
        <w:t>LOAD</w:t>
      </w:r>
      <w:r>
        <w:rPr>
          <w:spacing w:val="-10"/>
        </w:rPr>
        <w:t xml:space="preserve"> </w:t>
      </w:r>
      <w:r>
        <w:t>AND SENSORY PROPERTIES OF OGI</w:t>
      </w:r>
    </w:p>
    <w:p w:rsidR="00095CB9" w:rsidRDefault="00095CB9">
      <w:pPr>
        <w:pStyle w:val="BodyText"/>
        <w:ind w:left="0"/>
        <w:rPr>
          <w:b/>
          <w:sz w:val="28"/>
        </w:rPr>
      </w:pPr>
    </w:p>
    <w:p w:rsidR="00095CB9" w:rsidRDefault="00095CB9">
      <w:pPr>
        <w:pStyle w:val="BodyText"/>
        <w:ind w:left="0"/>
        <w:rPr>
          <w:b/>
          <w:sz w:val="28"/>
        </w:rPr>
      </w:pPr>
    </w:p>
    <w:p w:rsidR="00095CB9" w:rsidRDefault="00095CB9">
      <w:pPr>
        <w:pStyle w:val="BodyText"/>
        <w:ind w:left="0"/>
        <w:rPr>
          <w:b/>
          <w:sz w:val="28"/>
        </w:rPr>
      </w:pPr>
    </w:p>
    <w:p w:rsidR="00095CB9" w:rsidRDefault="00095CB9">
      <w:pPr>
        <w:pStyle w:val="BodyText"/>
        <w:spacing w:before="203"/>
        <w:ind w:left="0"/>
        <w:rPr>
          <w:b/>
          <w:sz w:val="28"/>
        </w:rPr>
      </w:pPr>
    </w:p>
    <w:p w:rsidR="00095CB9" w:rsidRDefault="00936F8A">
      <w:pPr>
        <w:ind w:left="40" w:right="147"/>
        <w:jc w:val="center"/>
        <w:rPr>
          <w:b/>
          <w:sz w:val="24"/>
        </w:rPr>
      </w:pPr>
      <w:r>
        <w:rPr>
          <w:b/>
          <w:spacing w:val="-5"/>
          <w:sz w:val="24"/>
        </w:rPr>
        <w:t>BY</w:t>
      </w:r>
    </w:p>
    <w:p w:rsidR="00095CB9" w:rsidRDefault="00095CB9">
      <w:pPr>
        <w:pStyle w:val="BodyText"/>
        <w:ind w:left="0"/>
        <w:rPr>
          <w:b/>
        </w:rPr>
      </w:pPr>
    </w:p>
    <w:p w:rsidR="00095CB9" w:rsidRPr="0038296C" w:rsidRDefault="00095CB9" w:rsidP="0038296C">
      <w:pPr>
        <w:tabs>
          <w:tab w:val="left" w:pos="6458"/>
        </w:tabs>
        <w:ind w:right="101"/>
        <w:rPr>
          <w:b/>
          <w:sz w:val="40"/>
        </w:rPr>
      </w:pPr>
    </w:p>
    <w:p w:rsidR="0038296C" w:rsidRPr="0038296C" w:rsidRDefault="00936F8A" w:rsidP="0038296C">
      <w:pPr>
        <w:tabs>
          <w:tab w:val="left" w:pos="6655"/>
        </w:tabs>
        <w:spacing w:before="142"/>
        <w:ind w:left="196"/>
        <w:jc w:val="center"/>
        <w:rPr>
          <w:b/>
          <w:spacing w:val="-2"/>
          <w:w w:val="110"/>
          <w:sz w:val="40"/>
        </w:rPr>
      </w:pPr>
      <w:bookmarkStart w:id="1" w:name="_GoBack"/>
      <w:r w:rsidRPr="0038296C">
        <w:rPr>
          <w:b/>
          <w:w w:val="110"/>
          <w:sz w:val="40"/>
        </w:rPr>
        <w:t>SULAIMON</w:t>
      </w:r>
      <w:r w:rsidRPr="0038296C">
        <w:rPr>
          <w:b/>
          <w:spacing w:val="64"/>
          <w:w w:val="110"/>
          <w:sz w:val="40"/>
        </w:rPr>
        <w:t xml:space="preserve"> </w:t>
      </w:r>
      <w:r w:rsidRPr="0038296C">
        <w:rPr>
          <w:b/>
          <w:w w:val="110"/>
          <w:sz w:val="40"/>
        </w:rPr>
        <w:t>MONSURAT</w:t>
      </w:r>
      <w:bookmarkEnd w:id="1"/>
      <w:r w:rsidRPr="0038296C">
        <w:rPr>
          <w:b/>
          <w:spacing w:val="59"/>
          <w:w w:val="110"/>
          <w:sz w:val="40"/>
        </w:rPr>
        <w:t xml:space="preserve"> </w:t>
      </w:r>
      <w:r w:rsidRPr="0038296C">
        <w:rPr>
          <w:b/>
          <w:spacing w:val="-2"/>
          <w:w w:val="110"/>
          <w:sz w:val="40"/>
        </w:rPr>
        <w:t>YEMISI</w:t>
      </w:r>
    </w:p>
    <w:p w:rsidR="00095CB9" w:rsidRPr="0038296C" w:rsidRDefault="00936F8A" w:rsidP="0038296C">
      <w:pPr>
        <w:tabs>
          <w:tab w:val="left" w:pos="6655"/>
        </w:tabs>
        <w:spacing w:before="142"/>
        <w:ind w:left="196"/>
        <w:jc w:val="center"/>
        <w:rPr>
          <w:b/>
          <w:sz w:val="40"/>
        </w:rPr>
      </w:pPr>
      <w:r w:rsidRPr="0038296C">
        <w:rPr>
          <w:b/>
          <w:spacing w:val="-2"/>
          <w:w w:val="110"/>
          <w:sz w:val="40"/>
        </w:rPr>
        <w:t>ND/23/SLT/PT/0221</w:t>
      </w:r>
    </w:p>
    <w:p w:rsidR="00095CB9" w:rsidRDefault="00095CB9">
      <w:pPr>
        <w:pStyle w:val="BodyText"/>
        <w:ind w:left="0"/>
        <w:rPr>
          <w:b/>
        </w:rPr>
      </w:pPr>
    </w:p>
    <w:p w:rsidR="00095CB9" w:rsidRDefault="00095CB9">
      <w:pPr>
        <w:pStyle w:val="BodyText"/>
        <w:ind w:left="0"/>
        <w:rPr>
          <w:b/>
        </w:rPr>
      </w:pPr>
    </w:p>
    <w:p w:rsidR="00095CB9" w:rsidRDefault="00095CB9">
      <w:pPr>
        <w:pStyle w:val="BodyText"/>
        <w:spacing w:before="27"/>
        <w:ind w:left="0"/>
        <w:rPr>
          <w:b/>
        </w:rPr>
      </w:pPr>
    </w:p>
    <w:p w:rsidR="00095CB9" w:rsidRDefault="00936F8A">
      <w:pPr>
        <w:spacing w:line="360" w:lineRule="auto"/>
        <w:ind w:left="162" w:right="283" w:hanging="4"/>
        <w:jc w:val="center"/>
        <w:rPr>
          <w:b/>
          <w:sz w:val="24"/>
        </w:rPr>
      </w:pPr>
      <w:r>
        <w:rPr>
          <w:b/>
          <w:w w:val="110"/>
          <w:sz w:val="24"/>
        </w:rPr>
        <w:t>BEING</w:t>
      </w:r>
      <w:r>
        <w:rPr>
          <w:b/>
          <w:spacing w:val="40"/>
          <w:w w:val="110"/>
          <w:sz w:val="24"/>
        </w:rPr>
        <w:t xml:space="preserve"> </w:t>
      </w:r>
      <w:r>
        <w:rPr>
          <w:b/>
          <w:w w:val="110"/>
          <w:sz w:val="24"/>
        </w:rPr>
        <w:t>A</w:t>
      </w:r>
      <w:r>
        <w:rPr>
          <w:b/>
          <w:spacing w:val="40"/>
          <w:w w:val="110"/>
          <w:sz w:val="24"/>
        </w:rPr>
        <w:t xml:space="preserve"> </w:t>
      </w:r>
      <w:r>
        <w:rPr>
          <w:b/>
          <w:w w:val="110"/>
          <w:sz w:val="24"/>
        </w:rPr>
        <w:t>PROJECT</w:t>
      </w:r>
      <w:r>
        <w:rPr>
          <w:b/>
          <w:spacing w:val="40"/>
          <w:w w:val="110"/>
          <w:sz w:val="24"/>
        </w:rPr>
        <w:t xml:space="preserve"> </w:t>
      </w:r>
      <w:r>
        <w:rPr>
          <w:b/>
          <w:w w:val="110"/>
          <w:sz w:val="24"/>
        </w:rPr>
        <w:t>SUBMITTED</w:t>
      </w:r>
      <w:r>
        <w:rPr>
          <w:b/>
          <w:spacing w:val="40"/>
          <w:w w:val="110"/>
          <w:sz w:val="24"/>
        </w:rPr>
        <w:t xml:space="preserve"> </w:t>
      </w:r>
      <w:r>
        <w:rPr>
          <w:b/>
          <w:w w:val="110"/>
          <w:sz w:val="24"/>
        </w:rPr>
        <w:t>TO</w:t>
      </w:r>
      <w:r>
        <w:rPr>
          <w:b/>
          <w:spacing w:val="40"/>
          <w:w w:val="110"/>
          <w:sz w:val="24"/>
        </w:rPr>
        <w:t xml:space="preserve"> </w:t>
      </w:r>
      <w:r>
        <w:rPr>
          <w:b/>
          <w:w w:val="110"/>
          <w:sz w:val="24"/>
        </w:rPr>
        <w:t>THE</w:t>
      </w:r>
      <w:r>
        <w:rPr>
          <w:b/>
          <w:spacing w:val="40"/>
          <w:w w:val="110"/>
          <w:sz w:val="24"/>
        </w:rPr>
        <w:t xml:space="preserve"> </w:t>
      </w:r>
      <w:r>
        <w:rPr>
          <w:b/>
          <w:w w:val="110"/>
          <w:sz w:val="24"/>
        </w:rPr>
        <w:t>DEPARTMENT</w:t>
      </w:r>
      <w:r>
        <w:rPr>
          <w:b/>
          <w:spacing w:val="40"/>
          <w:w w:val="110"/>
          <w:sz w:val="24"/>
        </w:rPr>
        <w:t xml:space="preserve"> </w:t>
      </w:r>
      <w:r>
        <w:rPr>
          <w:b/>
          <w:w w:val="110"/>
          <w:sz w:val="24"/>
        </w:rPr>
        <w:t>SCIENCE LABORATOTY</w:t>
      </w:r>
      <w:r>
        <w:rPr>
          <w:b/>
          <w:spacing w:val="40"/>
          <w:w w:val="110"/>
          <w:sz w:val="24"/>
        </w:rPr>
        <w:t xml:space="preserve"> </w:t>
      </w:r>
      <w:r>
        <w:rPr>
          <w:b/>
          <w:w w:val="110"/>
          <w:sz w:val="24"/>
        </w:rPr>
        <w:t>TECHNOLOGY,</w:t>
      </w:r>
      <w:r>
        <w:rPr>
          <w:b/>
          <w:spacing w:val="40"/>
          <w:w w:val="110"/>
          <w:sz w:val="24"/>
        </w:rPr>
        <w:t xml:space="preserve"> </w:t>
      </w:r>
      <w:r>
        <w:rPr>
          <w:b/>
          <w:w w:val="110"/>
          <w:sz w:val="24"/>
        </w:rPr>
        <w:t>(MICROBIOLOGY</w:t>
      </w:r>
      <w:r>
        <w:rPr>
          <w:b/>
          <w:spacing w:val="80"/>
          <w:w w:val="110"/>
          <w:sz w:val="24"/>
        </w:rPr>
        <w:t xml:space="preserve"> </w:t>
      </w:r>
      <w:r>
        <w:rPr>
          <w:b/>
          <w:w w:val="110"/>
          <w:sz w:val="24"/>
        </w:rPr>
        <w:t>UNIT)</w:t>
      </w:r>
      <w:r>
        <w:rPr>
          <w:b/>
          <w:spacing w:val="80"/>
          <w:w w:val="110"/>
          <w:sz w:val="24"/>
        </w:rPr>
        <w:t xml:space="preserve"> </w:t>
      </w:r>
      <w:r>
        <w:rPr>
          <w:b/>
          <w:w w:val="110"/>
          <w:sz w:val="24"/>
        </w:rPr>
        <w:t>INSTITUTE</w:t>
      </w:r>
      <w:r>
        <w:rPr>
          <w:b/>
          <w:spacing w:val="33"/>
          <w:w w:val="110"/>
          <w:sz w:val="24"/>
        </w:rPr>
        <w:t xml:space="preserve"> </w:t>
      </w:r>
      <w:r>
        <w:rPr>
          <w:b/>
          <w:w w:val="110"/>
          <w:sz w:val="24"/>
        </w:rPr>
        <w:t>OF</w:t>
      </w:r>
      <w:r>
        <w:rPr>
          <w:b/>
          <w:spacing w:val="31"/>
          <w:w w:val="110"/>
          <w:sz w:val="24"/>
        </w:rPr>
        <w:t xml:space="preserve"> </w:t>
      </w:r>
      <w:r>
        <w:rPr>
          <w:b/>
          <w:w w:val="110"/>
          <w:sz w:val="24"/>
        </w:rPr>
        <w:t>APPLIED</w:t>
      </w:r>
      <w:r>
        <w:rPr>
          <w:b/>
          <w:spacing w:val="32"/>
          <w:w w:val="110"/>
          <w:sz w:val="24"/>
        </w:rPr>
        <w:t xml:space="preserve"> </w:t>
      </w:r>
      <w:r>
        <w:rPr>
          <w:b/>
          <w:w w:val="110"/>
          <w:sz w:val="24"/>
        </w:rPr>
        <w:t>SCIENCE,</w:t>
      </w:r>
      <w:r>
        <w:rPr>
          <w:b/>
          <w:spacing w:val="31"/>
          <w:w w:val="110"/>
          <w:sz w:val="24"/>
        </w:rPr>
        <w:t xml:space="preserve"> </w:t>
      </w:r>
      <w:r>
        <w:rPr>
          <w:b/>
          <w:w w:val="110"/>
          <w:sz w:val="24"/>
        </w:rPr>
        <w:t>KWARA</w:t>
      </w:r>
      <w:r>
        <w:rPr>
          <w:b/>
          <w:spacing w:val="32"/>
          <w:w w:val="110"/>
          <w:sz w:val="24"/>
        </w:rPr>
        <w:t xml:space="preserve"> </w:t>
      </w:r>
      <w:r>
        <w:rPr>
          <w:b/>
          <w:w w:val="110"/>
          <w:sz w:val="24"/>
        </w:rPr>
        <w:t>STATE</w:t>
      </w:r>
      <w:r>
        <w:rPr>
          <w:b/>
          <w:spacing w:val="32"/>
          <w:w w:val="110"/>
          <w:sz w:val="24"/>
        </w:rPr>
        <w:t xml:space="preserve"> </w:t>
      </w:r>
      <w:r>
        <w:rPr>
          <w:b/>
          <w:w w:val="110"/>
          <w:sz w:val="24"/>
        </w:rPr>
        <w:t xml:space="preserve">POLYTECHNIC, </w:t>
      </w:r>
      <w:r>
        <w:rPr>
          <w:b/>
          <w:spacing w:val="-2"/>
          <w:w w:val="110"/>
          <w:sz w:val="24"/>
        </w:rPr>
        <w:t>ILORIN</w:t>
      </w:r>
    </w:p>
    <w:p w:rsidR="00095CB9" w:rsidRDefault="00095CB9">
      <w:pPr>
        <w:pStyle w:val="BodyText"/>
        <w:spacing w:before="137"/>
        <w:ind w:left="0"/>
        <w:rPr>
          <w:b/>
        </w:rPr>
      </w:pPr>
    </w:p>
    <w:p w:rsidR="00095CB9" w:rsidRDefault="00936F8A">
      <w:pPr>
        <w:spacing w:line="360" w:lineRule="auto"/>
        <w:ind w:left="167" w:right="178" w:hanging="11"/>
        <w:jc w:val="center"/>
        <w:rPr>
          <w:b/>
          <w:sz w:val="24"/>
        </w:rPr>
      </w:pPr>
      <w:r>
        <w:rPr>
          <w:b/>
          <w:w w:val="115"/>
          <w:sz w:val="24"/>
        </w:rPr>
        <w:t>IN PARTIAL FULFILMENT FOR THE REQUIREMENTS FOR THE AWARD</w:t>
      </w:r>
      <w:r>
        <w:rPr>
          <w:b/>
          <w:spacing w:val="-6"/>
          <w:w w:val="115"/>
          <w:sz w:val="24"/>
        </w:rPr>
        <w:t xml:space="preserve"> </w:t>
      </w:r>
      <w:r>
        <w:rPr>
          <w:b/>
          <w:w w:val="115"/>
          <w:sz w:val="24"/>
        </w:rPr>
        <w:t>OF</w:t>
      </w:r>
      <w:r>
        <w:rPr>
          <w:b/>
          <w:spacing w:val="-8"/>
          <w:w w:val="115"/>
          <w:sz w:val="24"/>
        </w:rPr>
        <w:t xml:space="preserve"> </w:t>
      </w:r>
      <w:r>
        <w:rPr>
          <w:b/>
          <w:w w:val="115"/>
          <w:sz w:val="24"/>
        </w:rPr>
        <w:t>NATIONAL</w:t>
      </w:r>
      <w:r>
        <w:rPr>
          <w:b/>
          <w:spacing w:val="-5"/>
          <w:w w:val="115"/>
          <w:sz w:val="24"/>
        </w:rPr>
        <w:t xml:space="preserve"> </w:t>
      </w:r>
      <w:r>
        <w:rPr>
          <w:b/>
          <w:w w:val="115"/>
          <w:sz w:val="24"/>
        </w:rPr>
        <w:t>DIPLOMA</w:t>
      </w:r>
      <w:r>
        <w:rPr>
          <w:b/>
          <w:spacing w:val="-6"/>
          <w:w w:val="115"/>
          <w:sz w:val="24"/>
        </w:rPr>
        <w:t xml:space="preserve"> </w:t>
      </w:r>
      <w:r>
        <w:rPr>
          <w:b/>
          <w:w w:val="115"/>
          <w:sz w:val="24"/>
        </w:rPr>
        <w:t>(ND)</w:t>
      </w:r>
      <w:r>
        <w:rPr>
          <w:b/>
          <w:spacing w:val="-9"/>
          <w:w w:val="115"/>
          <w:sz w:val="24"/>
        </w:rPr>
        <w:t xml:space="preserve"> </w:t>
      </w:r>
      <w:r>
        <w:rPr>
          <w:b/>
          <w:w w:val="115"/>
          <w:sz w:val="24"/>
        </w:rPr>
        <w:t>IN SCIENCE</w:t>
      </w:r>
      <w:r>
        <w:rPr>
          <w:b/>
          <w:spacing w:val="23"/>
          <w:w w:val="115"/>
          <w:sz w:val="24"/>
        </w:rPr>
        <w:t xml:space="preserve"> </w:t>
      </w:r>
      <w:r>
        <w:rPr>
          <w:b/>
          <w:w w:val="115"/>
          <w:sz w:val="24"/>
        </w:rPr>
        <w:t>LABORATOTY TECHNOLOGY</w:t>
      </w:r>
      <w:r>
        <w:rPr>
          <w:b/>
          <w:spacing w:val="40"/>
          <w:w w:val="115"/>
          <w:sz w:val="24"/>
        </w:rPr>
        <w:t xml:space="preserve"> </w:t>
      </w:r>
      <w:r>
        <w:rPr>
          <w:b/>
          <w:w w:val="115"/>
          <w:sz w:val="24"/>
        </w:rPr>
        <w:t>(SLT)</w:t>
      </w:r>
    </w:p>
    <w:p w:rsidR="00095CB9" w:rsidRDefault="00095CB9">
      <w:pPr>
        <w:pStyle w:val="BodyText"/>
        <w:spacing w:before="220"/>
        <w:ind w:left="0"/>
        <w:rPr>
          <w:b/>
        </w:rPr>
      </w:pPr>
    </w:p>
    <w:p w:rsidR="00095CB9" w:rsidRDefault="00936F8A">
      <w:pPr>
        <w:ind w:left="32" w:right="147"/>
        <w:jc w:val="center"/>
        <w:rPr>
          <w:b/>
          <w:sz w:val="24"/>
        </w:rPr>
      </w:pPr>
      <w:r>
        <w:rPr>
          <w:b/>
          <w:w w:val="115"/>
          <w:sz w:val="24"/>
        </w:rPr>
        <w:t>SUPERVISED</w:t>
      </w:r>
      <w:r>
        <w:rPr>
          <w:b/>
          <w:spacing w:val="42"/>
          <w:w w:val="115"/>
          <w:sz w:val="24"/>
        </w:rPr>
        <w:t xml:space="preserve"> </w:t>
      </w:r>
      <w:r>
        <w:rPr>
          <w:b/>
          <w:spacing w:val="-5"/>
          <w:w w:val="115"/>
          <w:sz w:val="24"/>
        </w:rPr>
        <w:t>BY:</w:t>
      </w:r>
    </w:p>
    <w:p w:rsidR="00095CB9" w:rsidRDefault="00936F8A">
      <w:pPr>
        <w:spacing w:before="224"/>
        <w:ind w:left="144" w:right="147"/>
        <w:jc w:val="center"/>
        <w:rPr>
          <w:b/>
          <w:sz w:val="24"/>
        </w:rPr>
      </w:pPr>
      <w:r>
        <w:rPr>
          <w:b/>
          <w:w w:val="115"/>
          <w:sz w:val="24"/>
        </w:rPr>
        <w:t>MRS.</w:t>
      </w:r>
      <w:r>
        <w:rPr>
          <w:b/>
          <w:spacing w:val="27"/>
          <w:w w:val="115"/>
          <w:sz w:val="24"/>
        </w:rPr>
        <w:t xml:space="preserve"> </w:t>
      </w:r>
      <w:r>
        <w:rPr>
          <w:b/>
          <w:w w:val="115"/>
          <w:sz w:val="24"/>
        </w:rPr>
        <w:t>ADEBOYE</w:t>
      </w:r>
      <w:r>
        <w:rPr>
          <w:b/>
          <w:spacing w:val="29"/>
          <w:w w:val="115"/>
          <w:sz w:val="24"/>
        </w:rPr>
        <w:t xml:space="preserve"> </w:t>
      </w:r>
      <w:r>
        <w:rPr>
          <w:b/>
          <w:spacing w:val="-5"/>
          <w:w w:val="115"/>
          <w:sz w:val="24"/>
        </w:rPr>
        <w:t>T.O</w:t>
      </w:r>
    </w:p>
    <w:p w:rsidR="00095CB9" w:rsidRDefault="00936F8A">
      <w:pPr>
        <w:spacing w:before="218"/>
        <w:ind w:right="144"/>
        <w:jc w:val="right"/>
        <w:rPr>
          <w:b/>
          <w:sz w:val="24"/>
        </w:rPr>
      </w:pPr>
      <w:bookmarkStart w:id="2" w:name="JUNE,_2025"/>
      <w:bookmarkEnd w:id="2"/>
      <w:r>
        <w:rPr>
          <w:b/>
          <w:w w:val="120"/>
          <w:sz w:val="24"/>
        </w:rPr>
        <w:t>JUNE,</w:t>
      </w:r>
      <w:r>
        <w:rPr>
          <w:b/>
          <w:spacing w:val="66"/>
          <w:w w:val="120"/>
          <w:sz w:val="24"/>
        </w:rPr>
        <w:t xml:space="preserve"> </w:t>
      </w:r>
      <w:bookmarkStart w:id="3" w:name="_bookmark0"/>
      <w:bookmarkEnd w:id="3"/>
      <w:r>
        <w:rPr>
          <w:b/>
          <w:spacing w:val="-4"/>
          <w:w w:val="120"/>
          <w:sz w:val="24"/>
        </w:rPr>
        <w:t>2025</w:t>
      </w:r>
    </w:p>
    <w:p w:rsidR="00095CB9" w:rsidRDefault="00095CB9">
      <w:pPr>
        <w:jc w:val="right"/>
        <w:rPr>
          <w:b/>
          <w:sz w:val="24"/>
        </w:rPr>
        <w:sectPr w:rsidR="00095CB9">
          <w:footerReference w:type="default" r:id="rId7"/>
          <w:type w:val="continuous"/>
          <w:pgSz w:w="11910" w:h="16840"/>
          <w:pgMar w:top="1360" w:right="1275" w:bottom="2400" w:left="1417" w:header="0" w:footer="2215" w:gutter="0"/>
          <w:pgNumType w:start="1"/>
          <w:cols w:space="720"/>
        </w:sectPr>
      </w:pPr>
    </w:p>
    <w:p w:rsidR="00095CB9" w:rsidRDefault="00936F8A">
      <w:pPr>
        <w:pStyle w:val="Heading1"/>
        <w:ind w:left="26" w:right="147"/>
      </w:pPr>
      <w:bookmarkStart w:id="4" w:name="CERTIFICATION"/>
      <w:bookmarkEnd w:id="4"/>
      <w:r>
        <w:rPr>
          <w:spacing w:val="-2"/>
        </w:rPr>
        <w:lastRenderedPageBreak/>
        <w:t>CERTIFICATION</w:t>
      </w:r>
    </w:p>
    <w:p w:rsidR="00095CB9" w:rsidRDefault="00936F8A">
      <w:pPr>
        <w:pStyle w:val="BodyText"/>
        <w:spacing w:before="214" w:line="432" w:lineRule="auto"/>
        <w:ind w:right="141"/>
        <w:jc w:val="both"/>
      </w:pPr>
      <w:r>
        <w:t>This is Project work has been read and approved as meeting part of the requirements of Science Laboratory Technology, Institution of Applied science, Kwara State Polytechnic, Ilorin. In partial fulfillments of the requirement for the award of National Dipl</w:t>
      </w:r>
      <w:r>
        <w:t>oma (ND) in Science Laboratory Technology.</w:t>
      </w:r>
    </w:p>
    <w:p w:rsidR="00095CB9" w:rsidRDefault="00095CB9">
      <w:pPr>
        <w:pStyle w:val="BodyText"/>
        <w:ind w:left="0"/>
        <w:rPr>
          <w:sz w:val="20"/>
        </w:rPr>
      </w:pPr>
    </w:p>
    <w:p w:rsidR="00095CB9" w:rsidRDefault="00095CB9">
      <w:pPr>
        <w:pStyle w:val="BodyText"/>
        <w:ind w:left="0"/>
        <w:rPr>
          <w:sz w:val="20"/>
        </w:rPr>
      </w:pPr>
    </w:p>
    <w:p w:rsidR="00095CB9" w:rsidRDefault="00095CB9">
      <w:pPr>
        <w:pStyle w:val="BodyText"/>
        <w:ind w:left="0"/>
        <w:rPr>
          <w:sz w:val="20"/>
        </w:rPr>
      </w:pPr>
    </w:p>
    <w:p w:rsidR="00095CB9" w:rsidRDefault="00095CB9">
      <w:pPr>
        <w:pStyle w:val="BodyText"/>
        <w:ind w:left="0"/>
        <w:rPr>
          <w:sz w:val="20"/>
        </w:rPr>
      </w:pPr>
    </w:p>
    <w:p w:rsidR="00095CB9" w:rsidRDefault="00936F8A">
      <w:pPr>
        <w:pStyle w:val="BodyText"/>
        <w:spacing w:before="115"/>
        <w:ind w:left="0"/>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234740</wp:posOffset>
                </wp:positionV>
                <wp:extent cx="19812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95EE42" id="Graphic 2" o:spid="_x0000_s1026" style="position:absolute;margin-left:1in;margin-top:18.5pt;width:15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" path="m,l1981200,e" filled="f" strokeweight=".17183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4610734</wp:posOffset>
                </wp:positionH>
                <wp:positionV relativeFrom="paragraph">
                  <wp:posOffset>234740</wp:posOffset>
                </wp:positionV>
                <wp:extent cx="1600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CF4A13" id="Graphic 3" o:spid="_x0000_s1026" style="position:absolute;margin-left:363.05pt;margin-top:18.5pt;width:12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" path="m,l1600200,e" filled="f" strokeweight=".17183mm">
                <v:path arrowok="t"/>
                <w10:wrap type="topAndBottom" anchorx="page"/>
              </v:shape>
            </w:pict>
          </mc:Fallback>
        </mc:AlternateContent>
      </w:r>
    </w:p>
    <w:p w:rsidR="00095CB9" w:rsidRDefault="00936F8A">
      <w:pPr>
        <w:pStyle w:val="Heading1"/>
        <w:tabs>
          <w:tab w:val="left" w:pos="6506"/>
        </w:tabs>
        <w:spacing w:before="0"/>
        <w:ind w:left="23"/>
        <w:jc w:val="left"/>
      </w:pPr>
      <w:r>
        <w:rPr>
          <w:spacing w:val="-2"/>
        </w:rPr>
        <w:t>MRS.</w:t>
      </w:r>
      <w:r>
        <w:rPr>
          <w:spacing w:val="-14"/>
        </w:rPr>
        <w:t xml:space="preserve"> </w:t>
      </w:r>
      <w:r>
        <w:rPr>
          <w:spacing w:val="-2"/>
        </w:rPr>
        <w:t>ADEBOYE</w:t>
      </w:r>
      <w:r>
        <w:rPr>
          <w:spacing w:val="-18"/>
        </w:rPr>
        <w:t xml:space="preserve"> </w:t>
      </w:r>
      <w:r>
        <w:rPr>
          <w:spacing w:val="-2"/>
        </w:rPr>
        <w:t>T.</w:t>
      </w:r>
      <w:r>
        <w:rPr>
          <w:spacing w:val="-3"/>
        </w:rPr>
        <w:t xml:space="preserve"> </w:t>
      </w:r>
      <w:r>
        <w:rPr>
          <w:spacing w:val="-5"/>
        </w:rPr>
        <w:t>O.</w:t>
      </w:r>
      <w:r>
        <w:tab/>
      </w:r>
      <w:r>
        <w:rPr>
          <w:spacing w:val="-4"/>
        </w:rPr>
        <w:t>DATE</w:t>
      </w:r>
    </w:p>
    <w:p w:rsidR="00095CB9" w:rsidRDefault="00936F8A">
      <w:pPr>
        <w:spacing w:before="135"/>
        <w:ind w:left="47"/>
        <w:jc w:val="both"/>
        <w:rPr>
          <w:b/>
          <w:i/>
          <w:sz w:val="24"/>
        </w:rPr>
      </w:pPr>
      <w:r>
        <w:rPr>
          <w:b/>
          <w:i/>
          <w:sz w:val="24"/>
        </w:rPr>
        <w:t>Project</w:t>
      </w:r>
      <w:r>
        <w:rPr>
          <w:b/>
          <w:i/>
          <w:spacing w:val="-10"/>
          <w:sz w:val="24"/>
        </w:rPr>
        <w:t xml:space="preserve"> </w:t>
      </w:r>
      <w:r>
        <w:rPr>
          <w:b/>
          <w:i/>
          <w:spacing w:val="-2"/>
          <w:sz w:val="24"/>
        </w:rPr>
        <w:t>Supervisor</w:t>
      </w:r>
    </w:p>
    <w:p w:rsidR="00095CB9" w:rsidRDefault="00095CB9">
      <w:pPr>
        <w:pStyle w:val="BodyText"/>
        <w:ind w:left="0"/>
        <w:rPr>
          <w:b/>
          <w:i/>
          <w:sz w:val="20"/>
        </w:rPr>
      </w:pPr>
    </w:p>
    <w:p w:rsidR="00095CB9" w:rsidRDefault="00095CB9">
      <w:pPr>
        <w:pStyle w:val="BodyText"/>
        <w:ind w:left="0"/>
        <w:rPr>
          <w:b/>
          <w:i/>
          <w:sz w:val="20"/>
        </w:rPr>
      </w:pPr>
    </w:p>
    <w:p w:rsidR="00095CB9" w:rsidRDefault="00095CB9">
      <w:pPr>
        <w:pStyle w:val="BodyText"/>
        <w:ind w:left="0"/>
        <w:rPr>
          <w:b/>
          <w:i/>
          <w:sz w:val="20"/>
        </w:rPr>
      </w:pPr>
    </w:p>
    <w:p w:rsidR="00095CB9" w:rsidRDefault="00095CB9">
      <w:pPr>
        <w:pStyle w:val="BodyText"/>
        <w:ind w:left="0"/>
        <w:rPr>
          <w:b/>
          <w:i/>
          <w:sz w:val="20"/>
        </w:rPr>
      </w:pPr>
    </w:p>
    <w:p w:rsidR="00095CB9" w:rsidRDefault="00936F8A">
      <w:pPr>
        <w:pStyle w:val="BodyText"/>
        <w:spacing w:before="86"/>
        <w:ind w:left="0"/>
        <w:rPr>
          <w:b/>
          <w:i/>
          <w:sz w:val="20"/>
        </w:rPr>
      </w:pPr>
      <w:r>
        <w:rPr>
          <w:b/>
          <w:i/>
          <w:noProof/>
          <w:sz w:val="20"/>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216061</wp:posOffset>
                </wp:positionV>
                <wp:extent cx="1676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34EFA1" id="Graphic 4" o:spid="_x0000_s1026" style="position:absolute;margin-left:1in;margin-top:17pt;width:13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" path="m,l1676400,e" filled="f" strokeweight=".17183mm">
                <v:path arrowok="t"/>
                <w10:wrap type="topAndBottom" anchorx="page"/>
              </v:shape>
            </w:pict>
          </mc:Fallback>
        </mc:AlternateContent>
      </w:r>
      <w:r>
        <w:rPr>
          <w:b/>
          <w:i/>
          <w:noProof/>
          <w:sz w:val="20"/>
        </w:rPr>
        <mc:AlternateContent>
          <mc:Choice Requires="wps">
            <w:drawing>
              <wp:anchor distT="0" distB="0" distL="0" distR="0" simplePos="0" relativeHeight="487589376" behindDoc="1" locked="0" layoutInCell="1" allowOverlap="1">
                <wp:simplePos x="0" y="0"/>
                <wp:positionH relativeFrom="page">
                  <wp:posOffset>4572634</wp:posOffset>
                </wp:positionH>
                <wp:positionV relativeFrom="paragraph">
                  <wp:posOffset>216061</wp:posOffset>
                </wp:positionV>
                <wp:extent cx="1447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27BB4A" id="Graphic 5" o:spid="_x0000_s1026" style="position:absolute;margin-left:360.05pt;margin-top:17pt;width:11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" path="m,l1447800,e" filled="f" strokeweight=".17183mm">
                <v:path arrowok="t"/>
                <w10:wrap type="topAndBottom" anchorx="page"/>
              </v:shape>
            </w:pict>
          </mc:Fallback>
        </mc:AlternateContent>
      </w:r>
    </w:p>
    <w:p w:rsidR="00095CB9" w:rsidRDefault="00936F8A">
      <w:pPr>
        <w:pStyle w:val="Heading1"/>
        <w:tabs>
          <w:tab w:val="left" w:pos="6506"/>
        </w:tabs>
        <w:spacing w:before="0"/>
        <w:ind w:left="23"/>
        <w:jc w:val="left"/>
      </w:pPr>
      <w:r>
        <w:t>MR.</w:t>
      </w:r>
      <w:r>
        <w:rPr>
          <w:spacing w:val="-9"/>
        </w:rPr>
        <w:t xml:space="preserve"> </w:t>
      </w:r>
      <w:r>
        <w:t>LUKMAN</w:t>
      </w:r>
      <w:r>
        <w:rPr>
          <w:spacing w:val="-10"/>
        </w:rPr>
        <w:t xml:space="preserve"> </w:t>
      </w:r>
      <w:r>
        <w:t>A.</w:t>
      </w:r>
      <w:r>
        <w:rPr>
          <w:spacing w:val="-8"/>
        </w:rPr>
        <w:t xml:space="preserve"> </w:t>
      </w:r>
      <w:r>
        <w:rPr>
          <w:spacing w:val="-5"/>
        </w:rPr>
        <w:t>I.</w:t>
      </w:r>
      <w:r>
        <w:tab/>
      </w:r>
      <w:r>
        <w:rPr>
          <w:spacing w:val="-4"/>
        </w:rPr>
        <w:t>DATE</w:t>
      </w:r>
    </w:p>
    <w:p w:rsidR="00095CB9" w:rsidRDefault="00936F8A">
      <w:pPr>
        <w:spacing w:before="133"/>
        <w:ind w:left="47"/>
        <w:rPr>
          <w:b/>
          <w:sz w:val="24"/>
        </w:rPr>
      </w:pPr>
      <w:r>
        <w:rPr>
          <w:b/>
          <w:sz w:val="24"/>
        </w:rPr>
        <w:t>(SLT</w:t>
      </w:r>
      <w:r>
        <w:rPr>
          <w:b/>
          <w:spacing w:val="-2"/>
          <w:sz w:val="24"/>
        </w:rPr>
        <w:t xml:space="preserve"> </w:t>
      </w:r>
      <w:r>
        <w:rPr>
          <w:b/>
          <w:sz w:val="24"/>
        </w:rPr>
        <w:t>PT</w:t>
      </w:r>
      <w:r>
        <w:rPr>
          <w:b/>
          <w:spacing w:val="-2"/>
          <w:sz w:val="24"/>
        </w:rPr>
        <w:t xml:space="preserve"> Coordinator)</w:t>
      </w:r>
    </w:p>
    <w:p w:rsidR="00095CB9" w:rsidRDefault="00095CB9">
      <w:pPr>
        <w:pStyle w:val="BodyText"/>
        <w:ind w:left="0"/>
        <w:rPr>
          <w:b/>
          <w:sz w:val="20"/>
        </w:rPr>
      </w:pPr>
    </w:p>
    <w:p w:rsidR="00095CB9" w:rsidRDefault="00095CB9">
      <w:pPr>
        <w:pStyle w:val="BodyText"/>
        <w:ind w:left="0"/>
        <w:rPr>
          <w:b/>
          <w:sz w:val="20"/>
        </w:rPr>
      </w:pPr>
    </w:p>
    <w:p w:rsidR="00095CB9" w:rsidRDefault="00095CB9">
      <w:pPr>
        <w:pStyle w:val="BodyText"/>
        <w:ind w:left="0"/>
        <w:rPr>
          <w:b/>
          <w:sz w:val="20"/>
        </w:rPr>
      </w:pPr>
    </w:p>
    <w:p w:rsidR="00095CB9" w:rsidRDefault="00095CB9">
      <w:pPr>
        <w:pStyle w:val="BodyText"/>
        <w:ind w:left="0"/>
        <w:rPr>
          <w:b/>
          <w:sz w:val="20"/>
        </w:rPr>
      </w:pPr>
    </w:p>
    <w:p w:rsidR="00095CB9" w:rsidRDefault="00936F8A">
      <w:pPr>
        <w:pStyle w:val="BodyText"/>
        <w:spacing w:before="72"/>
        <w:ind w:left="0"/>
        <w:rPr>
          <w:b/>
          <w:sz w:val="20"/>
        </w:rPr>
      </w:pPr>
      <w:r>
        <w:rPr>
          <w:b/>
          <w:noProof/>
          <w:sz w:val="20"/>
        </w:rPr>
        <mc:AlternateContent>
          <mc:Choice Requires="wps">
            <w:drawing>
              <wp:anchor distT="0" distB="0" distL="0" distR="0" simplePos="0" relativeHeight="487589888" behindDoc="1" locked="0" layoutInCell="1" allowOverlap="1">
                <wp:simplePos x="0" y="0"/>
                <wp:positionH relativeFrom="page">
                  <wp:posOffset>914400</wp:posOffset>
                </wp:positionH>
                <wp:positionV relativeFrom="paragraph">
                  <wp:posOffset>207171</wp:posOffset>
                </wp:positionV>
                <wp:extent cx="1676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232304" id="Graphic 6" o:spid="_x0000_s1026" style="position:absolute;margin-left:1in;margin-top:16.3pt;width:13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" path="m,l1676400,e" filled="f" strokeweight=".17183mm">
                <v:path arrowok="t"/>
                <w10:wrap type="topAndBottom" anchorx="page"/>
              </v:shape>
            </w:pict>
          </mc:Fallback>
        </mc:AlternateContent>
      </w:r>
      <w:r>
        <w:rPr>
          <w:b/>
          <w:noProof/>
          <w:sz w:val="20"/>
        </w:rPr>
        <mc:AlternateContent>
          <mc:Choice Requires="wps">
            <w:drawing>
              <wp:anchor distT="0" distB="0" distL="0" distR="0" simplePos="0" relativeHeight="487590400" behindDoc="1" locked="0" layoutInCell="1" allowOverlap="1">
                <wp:simplePos x="0" y="0"/>
                <wp:positionH relativeFrom="page">
                  <wp:posOffset>4572634</wp:posOffset>
                </wp:positionH>
                <wp:positionV relativeFrom="paragraph">
                  <wp:posOffset>207171</wp:posOffset>
                </wp:positionV>
                <wp:extent cx="1600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EDC9C0" id="Graphic 7" o:spid="_x0000_s1026" style="position:absolute;margin-left:360.05pt;margin-top:16.3pt;width:12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" path="m,l1600200,e" filled="f" strokeweight=".17183mm">
                <v:path arrowok="t"/>
                <w10:wrap type="topAndBottom" anchorx="page"/>
              </v:shape>
            </w:pict>
          </mc:Fallback>
        </mc:AlternateContent>
      </w:r>
    </w:p>
    <w:p w:rsidR="00095CB9" w:rsidRDefault="00936F8A">
      <w:pPr>
        <w:pStyle w:val="Heading1"/>
        <w:tabs>
          <w:tab w:val="left" w:pos="6506"/>
        </w:tabs>
        <w:spacing w:before="0"/>
        <w:ind w:left="23"/>
        <w:jc w:val="left"/>
      </w:pPr>
      <w:r>
        <w:t>MR.</w:t>
      </w:r>
      <w:r>
        <w:rPr>
          <w:spacing w:val="-15"/>
        </w:rPr>
        <w:t xml:space="preserve"> </w:t>
      </w:r>
      <w:r>
        <w:t>USMAN</w:t>
      </w:r>
      <w:r>
        <w:rPr>
          <w:spacing w:val="-17"/>
        </w:rPr>
        <w:t xml:space="preserve"> </w:t>
      </w:r>
      <w:r>
        <w:rPr>
          <w:spacing w:val="-2"/>
        </w:rPr>
        <w:t>ABDULKAREEM</w:t>
      </w:r>
      <w:r>
        <w:tab/>
      </w:r>
      <w:r>
        <w:rPr>
          <w:spacing w:val="-4"/>
        </w:rPr>
        <w:t>DATE</w:t>
      </w:r>
    </w:p>
    <w:p w:rsidR="00095CB9" w:rsidRDefault="00936F8A">
      <w:pPr>
        <w:spacing w:before="136"/>
        <w:ind w:left="47"/>
        <w:jc w:val="both"/>
        <w:rPr>
          <w:b/>
          <w:i/>
          <w:sz w:val="24"/>
        </w:rPr>
      </w:pPr>
      <w:r>
        <w:rPr>
          <w:b/>
          <w:i/>
          <w:sz w:val="24"/>
        </w:rPr>
        <w:t>Head</w:t>
      </w:r>
      <w:r>
        <w:rPr>
          <w:b/>
          <w:i/>
          <w:spacing w:val="-3"/>
          <w:sz w:val="24"/>
        </w:rPr>
        <w:t xml:space="preserve"> </w:t>
      </w:r>
      <w:r>
        <w:rPr>
          <w:b/>
          <w:i/>
          <w:sz w:val="24"/>
        </w:rPr>
        <w:t>of</w:t>
      </w:r>
      <w:r>
        <w:rPr>
          <w:b/>
          <w:i/>
          <w:spacing w:val="-11"/>
          <w:sz w:val="24"/>
        </w:rPr>
        <w:t xml:space="preserve"> </w:t>
      </w:r>
      <w:r>
        <w:rPr>
          <w:b/>
          <w:i/>
          <w:spacing w:val="-2"/>
          <w:sz w:val="24"/>
        </w:rPr>
        <w:t>Department</w:t>
      </w:r>
    </w:p>
    <w:p w:rsidR="00095CB9" w:rsidRDefault="00095CB9">
      <w:pPr>
        <w:pStyle w:val="BodyText"/>
        <w:ind w:left="0"/>
        <w:rPr>
          <w:b/>
          <w:i/>
          <w:sz w:val="20"/>
        </w:rPr>
      </w:pPr>
    </w:p>
    <w:p w:rsidR="00095CB9" w:rsidRDefault="00095CB9">
      <w:pPr>
        <w:pStyle w:val="BodyText"/>
        <w:ind w:left="0"/>
        <w:rPr>
          <w:b/>
          <w:i/>
          <w:sz w:val="20"/>
        </w:rPr>
      </w:pPr>
    </w:p>
    <w:p w:rsidR="00095CB9" w:rsidRDefault="00095CB9">
      <w:pPr>
        <w:pStyle w:val="BodyText"/>
        <w:ind w:left="0"/>
        <w:rPr>
          <w:b/>
          <w:i/>
          <w:sz w:val="20"/>
        </w:rPr>
      </w:pPr>
    </w:p>
    <w:p w:rsidR="00095CB9" w:rsidRDefault="00095CB9">
      <w:pPr>
        <w:pStyle w:val="BodyText"/>
        <w:ind w:left="0"/>
        <w:rPr>
          <w:b/>
          <w:i/>
          <w:sz w:val="20"/>
        </w:rPr>
      </w:pPr>
    </w:p>
    <w:p w:rsidR="00095CB9" w:rsidRDefault="00936F8A">
      <w:pPr>
        <w:pStyle w:val="BodyText"/>
        <w:spacing w:before="85"/>
        <w:ind w:left="0"/>
        <w:rPr>
          <w:b/>
          <w:i/>
          <w:sz w:val="20"/>
        </w:rPr>
      </w:pPr>
      <w:r>
        <w:rPr>
          <w:b/>
          <w:i/>
          <w:noProof/>
          <w:sz w:val="20"/>
        </w:rPr>
        <mc:AlternateContent>
          <mc:Choice Requires="wps">
            <w:drawing>
              <wp:anchor distT="0" distB="0" distL="0" distR="0" simplePos="0" relativeHeight="487590912" behindDoc="1" locked="0" layoutInCell="1" allowOverlap="1">
                <wp:simplePos x="0" y="0"/>
                <wp:positionH relativeFrom="page">
                  <wp:posOffset>914400</wp:posOffset>
                </wp:positionH>
                <wp:positionV relativeFrom="paragraph">
                  <wp:posOffset>215426</wp:posOffset>
                </wp:positionV>
                <wp:extent cx="1676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CD1D4B" id="Graphic 8" o:spid="_x0000_s1026" style="position:absolute;margin-left:1in;margin-top:16.95pt;width:13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" path="m,l1676400,e" filled="f" strokeweight=".17183mm">
                <v:path arrowok="t"/>
                <w10:wrap type="topAndBottom" anchorx="page"/>
              </v:shape>
            </w:pict>
          </mc:Fallback>
        </mc:AlternateContent>
      </w:r>
      <w:r>
        <w:rPr>
          <w:b/>
          <w:i/>
          <w:noProof/>
          <w:sz w:val="20"/>
        </w:rPr>
        <mc:AlternateContent>
          <mc:Choice Requires="wps">
            <w:drawing>
              <wp:anchor distT="0" distB="0" distL="0" distR="0" simplePos="0" relativeHeight="487591424" behindDoc="1" locked="0" layoutInCell="1" allowOverlap="1">
                <wp:simplePos x="0" y="0"/>
                <wp:positionH relativeFrom="page">
                  <wp:posOffset>4572634</wp:posOffset>
                </wp:positionH>
                <wp:positionV relativeFrom="paragraph">
                  <wp:posOffset>215426</wp:posOffset>
                </wp:positionV>
                <wp:extent cx="1447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B247FC" id="Graphic 9" o:spid="_x0000_s1026" style="position:absolute;margin-left:360.05pt;margin-top:16.95pt;width:11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" path="m,l1447800,e" filled="f" strokeweight=".17183mm">
                <v:path arrowok="t"/>
                <w10:wrap type="topAndBottom" anchorx="page"/>
              </v:shape>
            </w:pict>
          </mc:Fallback>
        </mc:AlternateContent>
      </w:r>
    </w:p>
    <w:p w:rsidR="00095CB9" w:rsidRDefault="00936F8A">
      <w:pPr>
        <w:tabs>
          <w:tab w:val="left" w:pos="6506"/>
        </w:tabs>
        <w:ind w:left="23"/>
        <w:rPr>
          <w:b/>
          <w:sz w:val="24"/>
        </w:rPr>
      </w:pPr>
      <w:r>
        <w:rPr>
          <w:b/>
          <w:i/>
          <w:sz w:val="24"/>
        </w:rPr>
        <w:t>EXTERNAL</w:t>
      </w:r>
      <w:r>
        <w:rPr>
          <w:b/>
          <w:i/>
          <w:spacing w:val="-15"/>
          <w:sz w:val="24"/>
        </w:rPr>
        <w:t xml:space="preserve"> </w:t>
      </w:r>
      <w:r>
        <w:rPr>
          <w:b/>
          <w:i/>
          <w:spacing w:val="-2"/>
          <w:sz w:val="24"/>
        </w:rPr>
        <w:t>EXAMINER</w:t>
      </w:r>
      <w:r>
        <w:rPr>
          <w:b/>
          <w:i/>
          <w:sz w:val="24"/>
        </w:rPr>
        <w:tab/>
      </w:r>
      <w:r>
        <w:rPr>
          <w:b/>
          <w:spacing w:val="-4"/>
          <w:sz w:val="24"/>
        </w:rPr>
        <w:t>DAT</w:t>
      </w:r>
      <w:bookmarkStart w:id="5" w:name="_bookmark1"/>
      <w:bookmarkEnd w:id="5"/>
      <w:r>
        <w:rPr>
          <w:b/>
          <w:spacing w:val="-4"/>
          <w:sz w:val="24"/>
        </w:rPr>
        <w:t>E</w:t>
      </w:r>
    </w:p>
    <w:p w:rsidR="00095CB9" w:rsidRDefault="00095CB9">
      <w:pPr>
        <w:rPr>
          <w:b/>
          <w:sz w:val="24"/>
        </w:rPr>
        <w:sectPr w:rsidR="00095CB9">
          <w:pgSz w:w="11910" w:h="16840"/>
          <w:pgMar w:top="1340" w:right="1275" w:bottom="2400" w:left="1417" w:header="0" w:footer="2215" w:gutter="0"/>
          <w:cols w:space="720"/>
        </w:sectPr>
      </w:pPr>
    </w:p>
    <w:p w:rsidR="0038296C" w:rsidRPr="0038296C" w:rsidRDefault="00936F8A" w:rsidP="0038296C">
      <w:pPr>
        <w:pStyle w:val="Heading1"/>
        <w:ind w:left="26" w:right="147"/>
        <w:rPr>
          <w:spacing w:val="-2"/>
        </w:rPr>
      </w:pPr>
      <w:r>
        <w:rPr>
          <w:spacing w:val="-2"/>
        </w:rPr>
        <w:t>DEDICATION</w:t>
      </w:r>
    </w:p>
    <w:p w:rsidR="00095CB9" w:rsidRDefault="0038296C" w:rsidP="0038296C">
      <w:pPr>
        <w:pStyle w:val="BodyText"/>
        <w:spacing w:line="432" w:lineRule="auto"/>
        <w:sectPr w:rsidR="00095CB9">
          <w:pgSz w:w="11910" w:h="16840"/>
          <w:pgMar w:top="1340" w:right="1275" w:bottom="2400" w:left="1417" w:header="0" w:footer="2215" w:gutter="0"/>
          <w:cols w:space="720"/>
        </w:sectPr>
      </w:pPr>
      <w:r w:rsidRPr="0038296C">
        <w:t>I didicate this project to Almighty Allah and prophet Muhammad (S.A.W) and Also to my lovely parents Mr and Mrs Sulaimon</w:t>
      </w:r>
    </w:p>
    <w:p w:rsidR="00095CB9" w:rsidRDefault="00936F8A">
      <w:pPr>
        <w:pStyle w:val="Heading1"/>
        <w:ind w:left="57" w:right="147"/>
      </w:pPr>
      <w:r>
        <w:rPr>
          <w:spacing w:val="-2"/>
        </w:rPr>
        <w:t>ACKNOWLEDGEMENT</w:t>
      </w:r>
    </w:p>
    <w:p w:rsidR="0038296C" w:rsidRDefault="0038296C" w:rsidP="0038296C">
      <w:pPr>
        <w:pStyle w:val="BodyText"/>
        <w:spacing w:line="432" w:lineRule="auto"/>
        <w:ind w:right="141" w:firstLine="720"/>
        <w:jc w:val="both"/>
      </w:pPr>
      <w:r>
        <w:t>To God be the glory; great things he has done,</w:t>
      </w:r>
      <w:r>
        <w:t xml:space="preserve"> great thing he shall do (Amin). </w:t>
      </w:r>
      <w:r>
        <w:t>first and foremost I gave my sincere praise to Almighty Allah from whom all knowledge, wisdom and intelligence come, peace and blessing of Allah be upon his noble Prophet Muhammed (S.A. W) and to those who believe in his message.</w:t>
      </w:r>
    </w:p>
    <w:p w:rsidR="0038296C" w:rsidRDefault="0038296C" w:rsidP="0038296C">
      <w:pPr>
        <w:pStyle w:val="BodyText"/>
        <w:spacing w:line="432" w:lineRule="auto"/>
        <w:ind w:right="141" w:firstLine="720"/>
        <w:jc w:val="both"/>
      </w:pPr>
      <w:r>
        <w:t>A wonderful gratitude to my humble loving understanding and caring Mum and dad who always listen and response to my plight with immediate effect.I also appreciate them immeasurable contribute by giving me education and other basic requirement of life. May Almighty Allah bless them abundantly (Amin).</w:t>
      </w:r>
    </w:p>
    <w:p w:rsidR="0038296C" w:rsidRDefault="0038296C" w:rsidP="0038296C">
      <w:pPr>
        <w:pStyle w:val="BodyText"/>
        <w:spacing w:line="432" w:lineRule="auto"/>
        <w:ind w:right="141" w:firstLine="720"/>
        <w:jc w:val="both"/>
      </w:pPr>
      <w:r>
        <w:t>I also wish to acknowledge the effort of my second dad in person of Baale Abdulwahab for his advise and financial support throughout my study, may Almighty Allah bless him and his family (Amin).</w:t>
      </w:r>
      <w:r>
        <w:t xml:space="preserve"> </w:t>
      </w:r>
      <w:r>
        <w:t>I would specially thank my elder brother Ayinde Ibrahim for always been there for me.my younger sister morufat,ruqoya and my younger brothers muiz and isiaq for your support and advise. May Almighty Allah bless you all (Amin).</w:t>
      </w:r>
    </w:p>
    <w:p w:rsidR="0038296C" w:rsidRDefault="0038296C" w:rsidP="0038296C">
      <w:pPr>
        <w:pStyle w:val="BodyText"/>
        <w:spacing w:line="432" w:lineRule="auto"/>
        <w:ind w:right="141" w:firstLine="720"/>
        <w:jc w:val="both"/>
      </w:pPr>
      <w:r>
        <w:t>I am also indebted to my project supervisor Mrs adeboye and the entire lecturer in science laboratory technology Department , for useful suggestion and their precious time reading the manuscript of this study.</w:t>
      </w:r>
    </w:p>
    <w:p w:rsidR="00095CB9" w:rsidRDefault="0038296C" w:rsidP="0038296C">
      <w:pPr>
        <w:pStyle w:val="BodyText"/>
        <w:spacing w:line="432" w:lineRule="auto"/>
        <w:ind w:right="141" w:firstLine="720"/>
        <w:jc w:val="both"/>
      </w:pPr>
      <w:r>
        <w:t>My profound gratitude goes to my friend who has turned to sister Salimon opeyemi and my friends Adeife,kodijah,Omowumi,Rodiat,Misturah,  and Nimotalhi.Thank you all for your advise and support may Almighty Allah never separate us (Amin)</w:t>
      </w:r>
    </w:p>
    <w:p w:rsidR="00095CB9" w:rsidRDefault="00095CB9">
      <w:pPr>
        <w:pStyle w:val="BodyText"/>
        <w:spacing w:line="432" w:lineRule="auto"/>
        <w:jc w:val="both"/>
        <w:sectPr w:rsidR="00095CB9">
          <w:pgSz w:w="11910" w:h="16840"/>
          <w:pgMar w:top="1340" w:right="1275" w:bottom="2400" w:left="1417" w:header="0" w:footer="2215" w:gutter="0"/>
          <w:cols w:space="720"/>
        </w:sectPr>
      </w:pPr>
    </w:p>
    <w:p w:rsidR="00095CB9" w:rsidRDefault="00936F8A">
      <w:pPr>
        <w:pStyle w:val="Heading1"/>
        <w:ind w:left="9" w:right="147"/>
      </w:pPr>
      <w:r>
        <w:rPr>
          <w:spacing w:val="-2"/>
        </w:rPr>
        <w:t>ABSTRACT</w:t>
      </w:r>
    </w:p>
    <w:p w:rsidR="00095CB9" w:rsidRDefault="00936F8A">
      <w:pPr>
        <w:spacing w:before="214" w:line="276" w:lineRule="auto"/>
        <w:ind w:left="23" w:right="157"/>
        <w:jc w:val="both"/>
        <w:rPr>
          <w:i/>
          <w:sz w:val="24"/>
        </w:rPr>
      </w:pPr>
      <w:r>
        <w:rPr>
          <w:i/>
          <w:sz w:val="24"/>
        </w:rPr>
        <w:t>This study in</w:t>
      </w:r>
      <w:r>
        <w:rPr>
          <w:i/>
          <w:sz w:val="24"/>
        </w:rPr>
        <w:t>vestigates the effect of Vernonia amygdalina (bitter leaf) on the microbial load and sensory properties of Ogi, a traditional fermented cereal product widely consumed in Nigeria. The objective was</w:t>
      </w:r>
      <w:r>
        <w:rPr>
          <w:i/>
          <w:spacing w:val="-2"/>
          <w:sz w:val="24"/>
        </w:rPr>
        <w:t xml:space="preserve"> </w:t>
      </w:r>
      <w:r>
        <w:rPr>
          <w:i/>
          <w:sz w:val="24"/>
        </w:rPr>
        <w:t>to evaluate whether</w:t>
      </w:r>
      <w:r>
        <w:rPr>
          <w:i/>
          <w:spacing w:val="-2"/>
          <w:sz w:val="24"/>
        </w:rPr>
        <w:t xml:space="preserve"> </w:t>
      </w:r>
      <w:r>
        <w:rPr>
          <w:i/>
          <w:sz w:val="24"/>
        </w:rPr>
        <w:t>the incorporation of bitter</w:t>
      </w:r>
      <w:r>
        <w:rPr>
          <w:i/>
          <w:spacing w:val="-2"/>
          <w:sz w:val="24"/>
        </w:rPr>
        <w:t xml:space="preserve"> </w:t>
      </w:r>
      <w:r>
        <w:rPr>
          <w:i/>
          <w:sz w:val="24"/>
        </w:rPr>
        <w:t xml:space="preserve">leaf could </w:t>
      </w:r>
      <w:r>
        <w:rPr>
          <w:i/>
          <w:sz w:val="24"/>
        </w:rPr>
        <w:t>enhance the shelf life, safety, and acceptability of Ogi during storage. Wet- milled sorghum was fermented with varying concentrations of bitter leaf extract and stored over a four-week period. Samples were analyzed weekly for microbial counts (bacteria an</w:t>
      </w:r>
      <w:r>
        <w:rPr>
          <w:i/>
          <w:sz w:val="24"/>
        </w:rPr>
        <w:t>d fungi), titratable acidity, and sensory attributes including taste, color, texture, and overall acceptability. The results showed that bitter leaf-fortified samples consistently exhibited lower microbial loads compared to controls, indicating strong anti</w:t>
      </w:r>
      <w:r>
        <w:rPr>
          <w:i/>
          <w:sz w:val="24"/>
        </w:rPr>
        <w:t>microbial activity. Sensory evaluation revealed improved acceptability, particularly in terms of taste and appearance, in the treated samples throughout the storage period. Additionally, bitter leaf samples showed favorable fermentation characteristics wit</w:t>
      </w:r>
      <w:r>
        <w:rPr>
          <w:i/>
          <w:sz w:val="24"/>
        </w:rPr>
        <w:t>h reduced acidity and a shift in microbial flora toward beneficial species such as Lactobacillus. These findings suggest that Vernonia amygdalina can serve as an effective natural preservative, enhancing both the microbiological stability and consumer pref</w:t>
      </w:r>
      <w:r>
        <w:rPr>
          <w:i/>
          <w:sz w:val="24"/>
        </w:rPr>
        <w:t>erence of Ogi. The study supports the use of indigenous plant extracts in improving food safety and quality in traditional fermented products.</w:t>
      </w:r>
    </w:p>
    <w:p w:rsidR="00095CB9" w:rsidRDefault="00936F8A">
      <w:pPr>
        <w:spacing w:before="2" w:line="434" w:lineRule="auto"/>
        <w:ind w:left="23" w:right="155"/>
        <w:jc w:val="both"/>
        <w:rPr>
          <w:i/>
          <w:sz w:val="24"/>
        </w:rPr>
      </w:pPr>
      <w:r>
        <w:rPr>
          <w:b/>
          <w:i/>
          <w:sz w:val="24"/>
        </w:rPr>
        <w:t>Keywords</w:t>
      </w:r>
      <w:r>
        <w:rPr>
          <w:i/>
          <w:sz w:val="24"/>
        </w:rPr>
        <w:t>: Bitter leaf, Vernonia amygdalina, Ogi, microbial load, sensory evaluation, food preservation, fermented cereal.</w:t>
      </w:r>
    </w:p>
    <w:p w:rsidR="00095CB9" w:rsidRDefault="00095CB9">
      <w:pPr>
        <w:spacing w:line="434" w:lineRule="auto"/>
        <w:jc w:val="both"/>
        <w:rPr>
          <w:i/>
          <w:sz w:val="24"/>
        </w:rPr>
        <w:sectPr w:rsidR="00095CB9">
          <w:pgSz w:w="11910" w:h="16840"/>
          <w:pgMar w:top="1340" w:right="1275" w:bottom="2400" w:left="1417" w:header="0" w:footer="2215" w:gutter="0"/>
          <w:cols w:space="720"/>
        </w:sectPr>
      </w:pPr>
    </w:p>
    <w:p w:rsidR="00095CB9" w:rsidRDefault="00936F8A">
      <w:pPr>
        <w:pStyle w:val="Heading1"/>
        <w:ind w:right="139"/>
      </w:pPr>
      <w:r>
        <w:t>TABLE</w:t>
      </w:r>
      <w:r>
        <w:rPr>
          <w:spacing w:val="-1"/>
        </w:rPr>
        <w:t xml:space="preserve"> </w:t>
      </w:r>
      <w:r>
        <w:t>OF</w:t>
      </w:r>
      <w:r>
        <w:rPr>
          <w:spacing w:val="-1"/>
        </w:rPr>
        <w:t xml:space="preserve"> </w:t>
      </w:r>
      <w:r>
        <w:rPr>
          <w:spacing w:val="-2"/>
        </w:rPr>
        <w:t>CONTENT</w:t>
      </w:r>
    </w:p>
    <w:p w:rsidR="00095CB9" w:rsidRDefault="00936F8A">
      <w:pPr>
        <w:pStyle w:val="BodyText"/>
        <w:tabs>
          <w:tab w:val="left" w:pos="8666"/>
        </w:tabs>
        <w:spacing w:before="214"/>
        <w:ind w:left="23"/>
      </w:pPr>
      <w:r>
        <w:t>Title</w:t>
      </w:r>
      <w:r>
        <w:rPr>
          <w:spacing w:val="-9"/>
        </w:rPr>
        <w:t xml:space="preserve"> </w:t>
      </w:r>
      <w:r>
        <w:rPr>
          <w:spacing w:val="-4"/>
        </w:rPr>
        <w:t>page</w:t>
      </w:r>
      <w:r>
        <w:tab/>
      </w:r>
      <w:r>
        <w:rPr>
          <w:spacing w:val="-10"/>
        </w:rPr>
        <w:t>i</w:t>
      </w:r>
    </w:p>
    <w:p w:rsidR="00095CB9" w:rsidRDefault="00095CB9">
      <w:pPr>
        <w:pStyle w:val="BodyText"/>
        <w:sectPr w:rsidR="00095CB9">
          <w:pgSz w:w="11910" w:h="16840"/>
          <w:pgMar w:top="1340" w:right="1275" w:bottom="2689" w:left="1417" w:header="0" w:footer="2215" w:gutter="0"/>
          <w:cols w:space="720"/>
        </w:sectPr>
      </w:pPr>
    </w:p>
    <w:sdt>
      <w:sdtPr>
        <w:id w:val="1936405239"/>
        <w:docPartObj>
          <w:docPartGallery w:val="Table of Contents"/>
          <w:docPartUnique/>
        </w:docPartObj>
      </w:sdtPr>
      <w:sdtEndPr/>
      <w:sdtContent>
        <w:p w:rsidR="00095CB9" w:rsidRDefault="00936F8A">
          <w:pPr>
            <w:pStyle w:val="TOC2"/>
            <w:tabs>
              <w:tab w:val="right" w:pos="8801"/>
            </w:tabs>
            <w:spacing w:before="224"/>
            <w:ind w:left="23" w:firstLine="0"/>
          </w:pPr>
          <w:hyperlink w:anchor="_bookmark0" w:history="1">
            <w:r>
              <w:rPr>
                <w:spacing w:val="-2"/>
              </w:rPr>
              <w:t>Certification</w:t>
            </w:r>
            <w:r>
              <w:tab/>
            </w:r>
            <w:r>
              <w:rPr>
                <w:spacing w:val="-5"/>
              </w:rPr>
              <w:t>ii</w:t>
            </w:r>
          </w:hyperlink>
        </w:p>
        <w:p w:rsidR="00095CB9" w:rsidRDefault="00936F8A">
          <w:pPr>
            <w:pStyle w:val="TOC2"/>
            <w:tabs>
              <w:tab w:val="right" w:pos="8868"/>
            </w:tabs>
            <w:spacing w:before="218"/>
            <w:ind w:left="23" w:firstLine="0"/>
          </w:pPr>
          <w:hyperlink w:anchor="_bookmark1" w:history="1">
            <w:r>
              <w:rPr>
                <w:spacing w:val="-2"/>
              </w:rPr>
              <w:t>Dedication</w:t>
            </w:r>
            <w:r>
              <w:tab/>
            </w:r>
            <w:r>
              <w:rPr>
                <w:spacing w:val="-5"/>
              </w:rPr>
              <w:t>iii</w:t>
            </w:r>
          </w:hyperlink>
        </w:p>
        <w:p w:rsidR="00095CB9" w:rsidRDefault="00936F8A">
          <w:pPr>
            <w:pStyle w:val="TOC2"/>
            <w:tabs>
              <w:tab w:val="right" w:pos="8844"/>
            </w:tabs>
            <w:spacing w:before="224"/>
            <w:ind w:left="23" w:firstLine="0"/>
          </w:pPr>
          <w:hyperlink w:anchor="_bookmark2" w:history="1">
            <w:r>
              <w:rPr>
                <w:spacing w:val="-2"/>
              </w:rPr>
              <w:t>Acknowledgement</w:t>
            </w:r>
            <w:r>
              <w:tab/>
            </w:r>
            <w:r>
              <w:rPr>
                <w:spacing w:val="-5"/>
              </w:rPr>
              <w:t>iv</w:t>
            </w:r>
          </w:hyperlink>
        </w:p>
        <w:p w:rsidR="00095CB9" w:rsidRDefault="00936F8A">
          <w:pPr>
            <w:pStyle w:val="TOC2"/>
            <w:tabs>
              <w:tab w:val="right" w:pos="8786"/>
            </w:tabs>
            <w:spacing w:before="218"/>
            <w:ind w:left="23" w:firstLine="0"/>
          </w:pPr>
          <w:hyperlink w:anchor="_bookmark3" w:history="1">
            <w:r>
              <w:rPr>
                <w:spacing w:val="-2"/>
              </w:rPr>
              <w:t>Abstract</w:t>
            </w:r>
            <w:r>
              <w:tab/>
            </w:r>
            <w:r>
              <w:rPr>
                <w:spacing w:val="-10"/>
              </w:rPr>
              <w:t>v</w:t>
            </w:r>
          </w:hyperlink>
        </w:p>
        <w:p w:rsidR="00095CB9" w:rsidRDefault="00936F8A">
          <w:pPr>
            <w:pStyle w:val="TOC2"/>
            <w:tabs>
              <w:tab w:val="right" w:pos="8853"/>
            </w:tabs>
            <w:spacing w:before="224"/>
            <w:ind w:left="23" w:firstLine="0"/>
          </w:pPr>
          <w:hyperlink w:anchor="_bookmark6" w:history="1">
            <w:r>
              <w:t>Table of</w:t>
            </w:r>
            <w:r>
              <w:rPr>
                <w:spacing w:val="-6"/>
              </w:rPr>
              <w:t xml:space="preserve"> </w:t>
            </w:r>
            <w:r>
              <w:rPr>
                <w:spacing w:val="-2"/>
              </w:rPr>
              <w:t>Content</w:t>
            </w:r>
            <w:r>
              <w:tab/>
            </w:r>
            <w:r>
              <w:rPr>
                <w:spacing w:val="-5"/>
              </w:rPr>
              <w:t>vi</w:t>
            </w:r>
          </w:hyperlink>
        </w:p>
        <w:p w:rsidR="00095CB9" w:rsidRDefault="00936F8A">
          <w:pPr>
            <w:pStyle w:val="TOC2"/>
            <w:tabs>
              <w:tab w:val="right" w:pos="8849"/>
            </w:tabs>
            <w:spacing w:before="218"/>
            <w:ind w:left="23" w:firstLine="0"/>
          </w:pPr>
          <w:hyperlink w:anchor="_bookmark5" w:history="1">
            <w:r>
              <w:t>List</w:t>
            </w:r>
            <w:r>
              <w:rPr>
                <w:spacing w:val="3"/>
              </w:rPr>
              <w:t xml:space="preserve"> </w:t>
            </w:r>
            <w:r>
              <w:t>Of</w:t>
            </w:r>
            <w:r>
              <w:rPr>
                <w:spacing w:val="-10"/>
              </w:rPr>
              <w:t xml:space="preserve"> </w:t>
            </w:r>
            <w:r>
              <w:rPr>
                <w:spacing w:val="-2"/>
              </w:rPr>
              <w:t>Figures</w:t>
            </w:r>
            <w:r>
              <w:tab/>
            </w:r>
            <w:r>
              <w:rPr>
                <w:spacing w:val="-5"/>
              </w:rPr>
              <w:t>ix</w:t>
            </w:r>
          </w:hyperlink>
        </w:p>
        <w:p w:rsidR="00095CB9" w:rsidRDefault="00936F8A">
          <w:pPr>
            <w:pStyle w:val="TOC2"/>
            <w:tabs>
              <w:tab w:val="right" w:pos="8786"/>
            </w:tabs>
            <w:spacing w:before="223"/>
            <w:ind w:left="23" w:firstLine="0"/>
          </w:pPr>
          <w:hyperlink w:anchor="_bookmark4" w:history="1">
            <w:r>
              <w:t>List</w:t>
            </w:r>
            <w:r>
              <w:rPr>
                <w:spacing w:val="1"/>
              </w:rPr>
              <w:t xml:space="preserve"> </w:t>
            </w:r>
            <w:r>
              <w:t>Of</w:t>
            </w:r>
            <w:r>
              <w:rPr>
                <w:spacing w:val="-10"/>
              </w:rPr>
              <w:t xml:space="preserve"> </w:t>
            </w:r>
            <w:r>
              <w:rPr>
                <w:spacing w:val="-2"/>
              </w:rPr>
              <w:t>Tables</w:t>
            </w:r>
            <w:r>
              <w:tab/>
            </w:r>
            <w:r>
              <w:rPr>
                <w:spacing w:val="-10"/>
              </w:rPr>
              <w:t>x</w:t>
            </w:r>
          </w:hyperlink>
        </w:p>
        <w:p w:rsidR="00095CB9" w:rsidRDefault="00936F8A">
          <w:pPr>
            <w:pStyle w:val="TOC1"/>
          </w:pPr>
          <w:hyperlink w:anchor="_bookmark7" w:history="1">
            <w:r>
              <w:t>CHAPTER</w:t>
            </w:r>
            <w:r>
              <w:rPr>
                <w:spacing w:val="-6"/>
              </w:rPr>
              <w:t xml:space="preserve"> </w:t>
            </w:r>
            <w:r>
              <w:t>ONE</w:t>
            </w:r>
          </w:hyperlink>
          <w:r>
            <w:t>:</w:t>
          </w:r>
          <w:r>
            <w:rPr>
              <w:spacing w:val="-2"/>
            </w:rPr>
            <w:t xml:space="preserve"> </w:t>
          </w:r>
          <w:r>
            <w:t>INTRODUCTION</w:t>
          </w:r>
          <w:r>
            <w:rPr>
              <w:spacing w:val="-2"/>
            </w:rPr>
            <w:t xml:space="preserve"> </w:t>
          </w:r>
          <w:r>
            <w:t>AND</w:t>
          </w:r>
          <w:r>
            <w:rPr>
              <w:spacing w:val="-4"/>
            </w:rPr>
            <w:t xml:space="preserve"> </w:t>
          </w:r>
          <w:r>
            <w:t>LITERATURE</w:t>
          </w:r>
          <w:r>
            <w:rPr>
              <w:spacing w:val="-4"/>
            </w:rPr>
            <w:t xml:space="preserve"> </w:t>
          </w:r>
          <w:r>
            <w:rPr>
              <w:spacing w:val="-2"/>
            </w:rPr>
            <w:t>REVIEW</w:t>
          </w:r>
        </w:p>
        <w:p w:rsidR="00095CB9" w:rsidRDefault="00936F8A">
          <w:pPr>
            <w:pStyle w:val="TOC2"/>
            <w:numPr>
              <w:ilvl w:val="1"/>
              <w:numId w:val="20"/>
            </w:numPr>
            <w:tabs>
              <w:tab w:val="left" w:pos="743"/>
              <w:tab w:val="right" w:pos="8786"/>
            </w:tabs>
            <w:spacing w:before="218"/>
            <w:ind w:left="743" w:hanging="696"/>
          </w:pPr>
          <w:hyperlink w:anchor="_bookmark8" w:history="1">
            <w:r>
              <w:rPr>
                <w:spacing w:val="-2"/>
              </w:rPr>
              <w:t>Introduction</w:t>
            </w:r>
            <w:r>
              <w:tab/>
            </w:r>
            <w:r>
              <w:rPr>
                <w:spacing w:val="-10"/>
              </w:rPr>
              <w:t>1</w:t>
            </w:r>
          </w:hyperlink>
        </w:p>
        <w:p w:rsidR="00095CB9" w:rsidRDefault="00936F8A">
          <w:pPr>
            <w:pStyle w:val="TOC3"/>
            <w:numPr>
              <w:ilvl w:val="2"/>
              <w:numId w:val="20"/>
            </w:numPr>
            <w:tabs>
              <w:tab w:val="left" w:pos="743"/>
              <w:tab w:val="right" w:pos="8786"/>
            </w:tabs>
            <w:spacing w:before="219"/>
            <w:ind w:left="743" w:hanging="672"/>
          </w:pPr>
          <w:hyperlink w:anchor="_bookmark9" w:history="1">
            <w:r>
              <w:t>Background</w:t>
            </w:r>
            <w:r>
              <w:rPr>
                <w:spacing w:val="2"/>
              </w:rPr>
              <w:t xml:space="preserve"> </w:t>
            </w:r>
            <w:r>
              <w:t>of</w:t>
            </w:r>
            <w:r>
              <w:rPr>
                <w:spacing w:val="-6"/>
              </w:rPr>
              <w:t xml:space="preserve"> </w:t>
            </w:r>
            <w:r>
              <w:t>the</w:t>
            </w:r>
            <w:r>
              <w:rPr>
                <w:spacing w:val="1"/>
              </w:rPr>
              <w:t xml:space="preserve"> </w:t>
            </w:r>
            <w:r>
              <w:rPr>
                <w:spacing w:val="-4"/>
              </w:rPr>
              <w:t>Study</w:t>
            </w:r>
            <w:r>
              <w:tab/>
            </w:r>
            <w:r>
              <w:rPr>
                <w:spacing w:val="-12"/>
              </w:rPr>
              <w:t>3</w:t>
            </w:r>
          </w:hyperlink>
        </w:p>
        <w:p w:rsidR="00095CB9" w:rsidRDefault="00936F8A">
          <w:pPr>
            <w:pStyle w:val="TOC3"/>
            <w:numPr>
              <w:ilvl w:val="2"/>
              <w:numId w:val="20"/>
            </w:numPr>
            <w:tabs>
              <w:tab w:val="left" w:pos="743"/>
              <w:tab w:val="right" w:pos="8786"/>
            </w:tabs>
            <w:spacing w:before="224"/>
            <w:ind w:left="743" w:hanging="672"/>
          </w:pPr>
          <w:hyperlink w:anchor="_bookmark10" w:history="1">
            <w:r>
              <w:t>Origin</w:t>
            </w:r>
            <w:r>
              <w:rPr>
                <w:spacing w:val="-4"/>
              </w:rPr>
              <w:t xml:space="preserve"> </w:t>
            </w:r>
            <w:r>
              <w:t>and History</w:t>
            </w:r>
            <w:r>
              <w:rPr>
                <w:spacing w:val="-8"/>
              </w:rPr>
              <w:t xml:space="preserve"> </w:t>
            </w:r>
            <w:r>
              <w:t>of</w:t>
            </w:r>
            <w:r>
              <w:rPr>
                <w:spacing w:val="-7"/>
              </w:rPr>
              <w:t xml:space="preserve"> </w:t>
            </w:r>
            <w:r>
              <w:t xml:space="preserve">Vernonia </w:t>
            </w:r>
            <w:r>
              <w:rPr>
                <w:spacing w:val="-2"/>
              </w:rPr>
              <w:t>amygdalina</w:t>
            </w:r>
            <w:r>
              <w:tab/>
            </w:r>
            <w:r>
              <w:rPr>
                <w:spacing w:val="-10"/>
              </w:rPr>
              <w:t>5</w:t>
            </w:r>
          </w:hyperlink>
        </w:p>
        <w:p w:rsidR="00095CB9" w:rsidRDefault="00936F8A">
          <w:pPr>
            <w:pStyle w:val="TOC3"/>
            <w:numPr>
              <w:ilvl w:val="2"/>
              <w:numId w:val="20"/>
            </w:numPr>
            <w:tabs>
              <w:tab w:val="left" w:pos="743"/>
              <w:tab w:val="right" w:pos="8786"/>
            </w:tabs>
            <w:spacing w:before="218"/>
            <w:ind w:left="743" w:hanging="672"/>
          </w:pPr>
          <w:hyperlink w:anchor="_bookmark11" w:history="1">
            <w:r>
              <w:t>Aim</w:t>
            </w:r>
            <w:r>
              <w:rPr>
                <w:spacing w:val="-4"/>
              </w:rPr>
              <w:t xml:space="preserve"> </w:t>
            </w:r>
            <w:r>
              <w:t>and</w:t>
            </w:r>
            <w:r>
              <w:rPr>
                <w:spacing w:val="1"/>
              </w:rPr>
              <w:t xml:space="preserve"> </w:t>
            </w:r>
            <w:r>
              <w:t>Objectives of</w:t>
            </w:r>
            <w:r>
              <w:rPr>
                <w:spacing w:val="-7"/>
              </w:rPr>
              <w:t xml:space="preserve"> </w:t>
            </w:r>
            <w:r>
              <w:t>the</w:t>
            </w:r>
            <w:r>
              <w:rPr>
                <w:spacing w:val="1"/>
              </w:rPr>
              <w:t xml:space="preserve"> </w:t>
            </w:r>
            <w:r>
              <w:rPr>
                <w:spacing w:val="-2"/>
              </w:rPr>
              <w:t>Study</w:t>
            </w:r>
            <w:r>
              <w:tab/>
            </w:r>
            <w:r>
              <w:rPr>
                <w:spacing w:val="-10"/>
              </w:rPr>
              <w:t>6</w:t>
            </w:r>
          </w:hyperlink>
        </w:p>
        <w:p w:rsidR="00095CB9" w:rsidRDefault="00936F8A">
          <w:pPr>
            <w:pStyle w:val="TOC3"/>
            <w:numPr>
              <w:ilvl w:val="2"/>
              <w:numId w:val="20"/>
            </w:numPr>
            <w:tabs>
              <w:tab w:val="left" w:pos="743"/>
              <w:tab w:val="right" w:pos="8786"/>
            </w:tabs>
            <w:ind w:left="743" w:hanging="672"/>
          </w:pPr>
          <w:hyperlink w:anchor="_bookmark12" w:history="1">
            <w:r>
              <w:t>Statement of</w:t>
            </w:r>
            <w:r>
              <w:rPr>
                <w:spacing w:val="-8"/>
              </w:rPr>
              <w:t xml:space="preserve"> </w:t>
            </w:r>
            <w:r>
              <w:t xml:space="preserve">the </w:t>
            </w:r>
            <w:r>
              <w:rPr>
                <w:spacing w:val="-2"/>
              </w:rPr>
              <w:t>Problem</w:t>
            </w:r>
            <w:r>
              <w:tab/>
            </w:r>
            <w:r>
              <w:rPr>
                <w:spacing w:val="-12"/>
              </w:rPr>
              <w:t>7</w:t>
            </w:r>
          </w:hyperlink>
        </w:p>
        <w:p w:rsidR="00095CB9" w:rsidRDefault="00936F8A">
          <w:pPr>
            <w:pStyle w:val="TOC3"/>
            <w:numPr>
              <w:ilvl w:val="2"/>
              <w:numId w:val="20"/>
            </w:numPr>
            <w:tabs>
              <w:tab w:val="left" w:pos="743"/>
              <w:tab w:val="right" w:pos="8786"/>
            </w:tabs>
            <w:spacing w:before="219"/>
            <w:ind w:left="743" w:hanging="672"/>
          </w:pPr>
          <w:hyperlink w:anchor="_bookmark13" w:history="1">
            <w:r>
              <w:t>Significance</w:t>
            </w:r>
            <w:r>
              <w:rPr>
                <w:spacing w:val="-1"/>
              </w:rPr>
              <w:t xml:space="preserve"> </w:t>
            </w:r>
            <w:r>
              <w:t>of</w:t>
            </w:r>
            <w:r>
              <w:rPr>
                <w:spacing w:val="-8"/>
              </w:rPr>
              <w:t xml:space="preserve"> </w:t>
            </w:r>
            <w:r>
              <w:t xml:space="preserve">the </w:t>
            </w:r>
            <w:r>
              <w:rPr>
                <w:spacing w:val="-4"/>
              </w:rPr>
              <w:t>Study</w:t>
            </w:r>
            <w:r>
              <w:tab/>
            </w:r>
            <w:r>
              <w:rPr>
                <w:spacing w:val="-10"/>
              </w:rPr>
              <w:t>7</w:t>
            </w:r>
          </w:hyperlink>
        </w:p>
        <w:p w:rsidR="00095CB9" w:rsidRDefault="00936F8A">
          <w:pPr>
            <w:pStyle w:val="TOC3"/>
            <w:numPr>
              <w:ilvl w:val="2"/>
              <w:numId w:val="20"/>
            </w:numPr>
            <w:tabs>
              <w:tab w:val="left" w:pos="743"/>
              <w:tab w:val="right" w:pos="8786"/>
            </w:tabs>
            <w:ind w:left="743" w:hanging="672"/>
          </w:pPr>
          <w:hyperlink w:anchor="_bookmark14" w:history="1">
            <w:r>
              <w:t>Scope</w:t>
            </w:r>
            <w:r>
              <w:rPr>
                <w:spacing w:val="-2"/>
              </w:rPr>
              <w:t xml:space="preserve"> </w:t>
            </w:r>
            <w:r>
              <w:t>of</w:t>
            </w:r>
            <w:r>
              <w:rPr>
                <w:spacing w:val="-4"/>
              </w:rPr>
              <w:t xml:space="preserve"> </w:t>
            </w:r>
            <w:r>
              <w:t>the</w:t>
            </w:r>
            <w:r>
              <w:rPr>
                <w:spacing w:val="4"/>
              </w:rPr>
              <w:t xml:space="preserve"> </w:t>
            </w:r>
            <w:r>
              <w:rPr>
                <w:spacing w:val="-2"/>
              </w:rPr>
              <w:t>Study</w:t>
            </w:r>
            <w:r>
              <w:tab/>
            </w:r>
            <w:r>
              <w:rPr>
                <w:spacing w:val="-10"/>
              </w:rPr>
              <w:t>7</w:t>
            </w:r>
          </w:hyperlink>
        </w:p>
        <w:p w:rsidR="00095CB9" w:rsidRDefault="00936F8A">
          <w:pPr>
            <w:pStyle w:val="TOC3"/>
            <w:numPr>
              <w:ilvl w:val="2"/>
              <w:numId w:val="20"/>
            </w:numPr>
            <w:tabs>
              <w:tab w:val="left" w:pos="743"/>
              <w:tab w:val="right" w:pos="8786"/>
            </w:tabs>
            <w:spacing w:before="219"/>
            <w:ind w:left="743" w:hanging="672"/>
          </w:pPr>
          <w:hyperlink w:anchor="_bookmark15" w:history="1">
            <w:r>
              <w:t>Limitations</w:t>
            </w:r>
            <w:r>
              <w:rPr>
                <w:spacing w:val="-1"/>
              </w:rPr>
              <w:t xml:space="preserve"> </w:t>
            </w:r>
            <w:r>
              <w:t>of</w:t>
            </w:r>
            <w:r>
              <w:rPr>
                <w:spacing w:val="-7"/>
              </w:rPr>
              <w:t xml:space="preserve"> </w:t>
            </w:r>
            <w:r>
              <w:t>the</w:t>
            </w:r>
            <w:r>
              <w:rPr>
                <w:spacing w:val="1"/>
              </w:rPr>
              <w:t xml:space="preserve"> </w:t>
            </w:r>
            <w:r>
              <w:rPr>
                <w:spacing w:val="-4"/>
              </w:rPr>
              <w:t>Study</w:t>
            </w:r>
          </w:hyperlink>
          <w:r>
            <w:tab/>
          </w:r>
          <w:r>
            <w:rPr>
              <w:spacing w:val="-10"/>
            </w:rPr>
            <w:t>8</w:t>
          </w:r>
        </w:p>
        <w:p w:rsidR="00095CB9" w:rsidRDefault="00936F8A">
          <w:pPr>
            <w:pStyle w:val="TOC3"/>
            <w:numPr>
              <w:ilvl w:val="2"/>
              <w:numId w:val="20"/>
            </w:numPr>
            <w:tabs>
              <w:tab w:val="left" w:pos="743"/>
              <w:tab w:val="right" w:pos="8786"/>
            </w:tabs>
            <w:ind w:left="743" w:hanging="672"/>
          </w:pPr>
          <w:hyperlink w:anchor="_bookmark16" w:history="1">
            <w:r>
              <w:t>Operational</w:t>
            </w:r>
            <w:r>
              <w:rPr>
                <w:spacing w:val="-5"/>
              </w:rPr>
              <w:t xml:space="preserve"> </w:t>
            </w:r>
            <w:r>
              <w:t>Definition</w:t>
            </w:r>
            <w:r>
              <w:rPr>
                <w:spacing w:val="-5"/>
              </w:rPr>
              <w:t xml:space="preserve"> </w:t>
            </w:r>
            <w:r>
              <w:t>of</w:t>
            </w:r>
            <w:r>
              <w:rPr>
                <w:spacing w:val="-7"/>
              </w:rPr>
              <w:t xml:space="preserve"> </w:t>
            </w:r>
            <w:r>
              <w:rPr>
                <w:spacing w:val="-4"/>
              </w:rPr>
              <w:t>Terms</w:t>
            </w:r>
            <w:r>
              <w:tab/>
            </w:r>
            <w:r>
              <w:rPr>
                <w:spacing w:val="-10"/>
              </w:rPr>
              <w:t>8</w:t>
            </w:r>
          </w:hyperlink>
        </w:p>
        <w:p w:rsidR="00095CB9" w:rsidRDefault="00936F8A">
          <w:pPr>
            <w:pStyle w:val="TOC2"/>
            <w:numPr>
              <w:ilvl w:val="1"/>
              <w:numId w:val="20"/>
            </w:numPr>
            <w:tabs>
              <w:tab w:val="left" w:pos="743"/>
              <w:tab w:val="right" w:pos="8786"/>
            </w:tabs>
            <w:spacing w:before="219"/>
            <w:ind w:left="743" w:hanging="696"/>
          </w:pPr>
          <w:hyperlink w:anchor="_bookmark17" w:history="1">
            <w:r>
              <w:t>Literature</w:t>
            </w:r>
            <w:r>
              <w:rPr>
                <w:spacing w:val="2"/>
              </w:rPr>
              <w:t xml:space="preserve"> </w:t>
            </w:r>
            <w:r>
              <w:rPr>
                <w:spacing w:val="-2"/>
              </w:rPr>
              <w:t>Review</w:t>
            </w:r>
            <w:r>
              <w:tab/>
            </w:r>
            <w:r>
              <w:rPr>
                <w:spacing w:val="-12"/>
              </w:rPr>
              <w:t>9</w:t>
            </w:r>
          </w:hyperlink>
        </w:p>
        <w:p w:rsidR="00095CB9" w:rsidRDefault="00936F8A">
          <w:pPr>
            <w:pStyle w:val="TOC3"/>
            <w:numPr>
              <w:ilvl w:val="2"/>
              <w:numId w:val="20"/>
            </w:numPr>
            <w:tabs>
              <w:tab w:val="left" w:pos="743"/>
              <w:tab w:val="right" w:pos="8786"/>
            </w:tabs>
            <w:ind w:left="743" w:hanging="672"/>
          </w:pPr>
          <w:hyperlink w:anchor="_bookmark18" w:history="1">
            <w:r>
              <w:t>Overview of</w:t>
            </w:r>
            <w:r>
              <w:rPr>
                <w:spacing w:val="-6"/>
              </w:rPr>
              <w:t xml:space="preserve"> </w:t>
            </w:r>
            <w:r>
              <w:t>Ogi</w:t>
            </w:r>
            <w:r>
              <w:rPr>
                <w:spacing w:val="-8"/>
              </w:rPr>
              <w:t xml:space="preserve"> </w:t>
            </w:r>
            <w:r>
              <w:t>Production</w:t>
            </w:r>
            <w:r>
              <w:rPr>
                <w:spacing w:val="-3"/>
              </w:rPr>
              <w:t xml:space="preserve"> </w:t>
            </w:r>
            <w:r>
              <w:t>and</w:t>
            </w:r>
            <w:r>
              <w:rPr>
                <w:spacing w:val="6"/>
              </w:rPr>
              <w:t xml:space="preserve"> </w:t>
            </w:r>
            <w:r>
              <w:rPr>
                <w:spacing w:val="-2"/>
              </w:rPr>
              <w:t>Consumption</w:t>
            </w:r>
          </w:hyperlink>
          <w:r>
            <w:tab/>
          </w:r>
          <w:r>
            <w:rPr>
              <w:spacing w:val="-10"/>
            </w:rPr>
            <w:t>9</w:t>
          </w:r>
        </w:p>
        <w:p w:rsidR="00095CB9" w:rsidRDefault="00936F8A">
          <w:pPr>
            <w:pStyle w:val="TOC3"/>
            <w:numPr>
              <w:ilvl w:val="2"/>
              <w:numId w:val="20"/>
            </w:numPr>
            <w:tabs>
              <w:tab w:val="left" w:pos="743"/>
              <w:tab w:val="right" w:pos="8907"/>
            </w:tabs>
            <w:spacing w:before="219"/>
            <w:ind w:left="743" w:hanging="672"/>
          </w:pPr>
          <w:hyperlink w:anchor="_bookmark19" w:history="1">
            <w:r>
              <w:t>Microbial</w:t>
            </w:r>
            <w:r>
              <w:rPr>
                <w:spacing w:val="-10"/>
              </w:rPr>
              <w:t xml:space="preserve"> </w:t>
            </w:r>
            <w:r>
              <w:t>Contamination</w:t>
            </w:r>
            <w:r>
              <w:rPr>
                <w:spacing w:val="-2"/>
              </w:rPr>
              <w:t xml:space="preserve"> </w:t>
            </w:r>
            <w:r>
              <w:t>in</w:t>
            </w:r>
            <w:r>
              <w:rPr>
                <w:spacing w:val="-7"/>
              </w:rPr>
              <w:t xml:space="preserve"> </w:t>
            </w:r>
            <w:r>
              <w:t>Fermented</w:t>
            </w:r>
            <w:r>
              <w:rPr>
                <w:spacing w:val="-2"/>
              </w:rPr>
              <w:t xml:space="preserve"> </w:t>
            </w:r>
            <w:r>
              <w:rPr>
                <w:spacing w:val="-4"/>
              </w:rPr>
              <w:t>Foods</w:t>
            </w:r>
            <w:r>
              <w:tab/>
            </w:r>
            <w:r>
              <w:rPr>
                <w:spacing w:val="-5"/>
              </w:rPr>
              <w:t>10</w:t>
            </w:r>
          </w:hyperlink>
        </w:p>
        <w:p w:rsidR="00095CB9" w:rsidRDefault="00936F8A">
          <w:pPr>
            <w:pStyle w:val="TOC3"/>
            <w:numPr>
              <w:ilvl w:val="2"/>
              <w:numId w:val="20"/>
            </w:numPr>
            <w:tabs>
              <w:tab w:val="left" w:pos="743"/>
              <w:tab w:val="right" w:pos="8907"/>
            </w:tabs>
            <w:ind w:left="743" w:hanging="672"/>
          </w:pPr>
          <w:hyperlink w:anchor="_bookmark20" w:history="1">
            <w:r>
              <w:t>Use</w:t>
            </w:r>
            <w:r>
              <w:rPr>
                <w:spacing w:val="-2"/>
              </w:rPr>
              <w:t xml:space="preserve"> </w:t>
            </w:r>
            <w:r>
              <w:t>of</w:t>
            </w:r>
            <w:r>
              <w:rPr>
                <w:spacing w:val="-8"/>
              </w:rPr>
              <w:t xml:space="preserve"> </w:t>
            </w:r>
            <w:r>
              <w:t>Synthetic</w:t>
            </w:r>
            <w:r>
              <w:rPr>
                <w:spacing w:val="4"/>
              </w:rPr>
              <w:t xml:space="preserve"> </w:t>
            </w:r>
            <w:r>
              <w:t>vs.</w:t>
            </w:r>
            <w:r>
              <w:rPr>
                <w:spacing w:val="1"/>
              </w:rPr>
              <w:t xml:space="preserve"> </w:t>
            </w:r>
            <w:r>
              <w:t>Natural</w:t>
            </w:r>
            <w:r>
              <w:rPr>
                <w:spacing w:val="-8"/>
              </w:rPr>
              <w:t xml:space="preserve"> </w:t>
            </w:r>
            <w:r>
              <w:rPr>
                <w:spacing w:val="-2"/>
              </w:rPr>
              <w:t>Preservatives</w:t>
            </w:r>
            <w:r>
              <w:tab/>
            </w:r>
            <w:r>
              <w:rPr>
                <w:spacing w:val="-5"/>
              </w:rPr>
              <w:t>10</w:t>
            </w:r>
          </w:hyperlink>
        </w:p>
        <w:p w:rsidR="00095CB9" w:rsidRDefault="00936F8A">
          <w:pPr>
            <w:pStyle w:val="TOC3"/>
            <w:numPr>
              <w:ilvl w:val="2"/>
              <w:numId w:val="20"/>
            </w:numPr>
            <w:tabs>
              <w:tab w:val="left" w:pos="743"/>
              <w:tab w:val="right" w:pos="8907"/>
            </w:tabs>
            <w:spacing w:before="219"/>
            <w:ind w:left="743" w:hanging="672"/>
          </w:pPr>
          <w:hyperlink w:anchor="_bookmark21" w:history="1">
            <w:r>
              <w:t>Phytochemical</w:t>
            </w:r>
            <w:r>
              <w:rPr>
                <w:spacing w:val="-5"/>
              </w:rPr>
              <w:t xml:space="preserve"> </w:t>
            </w:r>
            <w:r>
              <w:t>Composition</w:t>
            </w:r>
            <w:r>
              <w:rPr>
                <w:spacing w:val="-5"/>
              </w:rPr>
              <w:t xml:space="preserve"> </w:t>
            </w:r>
            <w:r>
              <w:t>of</w:t>
            </w:r>
            <w:r>
              <w:rPr>
                <w:spacing w:val="-8"/>
              </w:rPr>
              <w:t xml:space="preserve"> </w:t>
            </w:r>
            <w:r>
              <w:t>Vernonia</w:t>
            </w:r>
            <w:r>
              <w:rPr>
                <w:spacing w:val="-1"/>
              </w:rPr>
              <w:t xml:space="preserve"> </w:t>
            </w:r>
            <w:r>
              <w:rPr>
                <w:spacing w:val="-2"/>
              </w:rPr>
              <w:t>amygdalina</w:t>
            </w:r>
            <w:r>
              <w:tab/>
            </w:r>
            <w:r>
              <w:rPr>
                <w:spacing w:val="-5"/>
              </w:rPr>
              <w:t>11</w:t>
            </w:r>
          </w:hyperlink>
        </w:p>
        <w:p w:rsidR="00095CB9" w:rsidRDefault="00936F8A">
          <w:pPr>
            <w:pStyle w:val="TOC3"/>
            <w:numPr>
              <w:ilvl w:val="2"/>
              <w:numId w:val="20"/>
            </w:numPr>
            <w:tabs>
              <w:tab w:val="left" w:pos="743"/>
              <w:tab w:val="right" w:pos="8907"/>
            </w:tabs>
            <w:ind w:left="743" w:hanging="672"/>
          </w:pPr>
          <w:hyperlink w:anchor="_bookmark22" w:history="1">
            <w:r>
              <w:t>Antimicrobial</w:t>
            </w:r>
            <w:r>
              <w:rPr>
                <w:spacing w:val="-4"/>
              </w:rPr>
              <w:t xml:space="preserve"> </w:t>
            </w:r>
            <w:r>
              <w:t>Acti</w:t>
            </w:r>
            <w:r>
              <w:t>vity</w:t>
            </w:r>
            <w:r>
              <w:rPr>
                <w:spacing w:val="-9"/>
              </w:rPr>
              <w:t xml:space="preserve"> </w:t>
            </w:r>
            <w:r>
              <w:t>of</w:t>
            </w:r>
            <w:r>
              <w:rPr>
                <w:spacing w:val="-7"/>
              </w:rPr>
              <w:t xml:space="preserve"> </w:t>
            </w:r>
            <w:r>
              <w:t>Bitter</w:t>
            </w:r>
            <w:r>
              <w:rPr>
                <w:spacing w:val="2"/>
              </w:rPr>
              <w:t xml:space="preserve"> </w:t>
            </w:r>
            <w:r>
              <w:t>leaf</w:t>
            </w:r>
            <w:r>
              <w:rPr>
                <w:spacing w:val="-2"/>
              </w:rPr>
              <w:t xml:space="preserve"> </w:t>
            </w:r>
            <w:r>
              <w:t>in</w:t>
            </w:r>
            <w:r>
              <w:rPr>
                <w:spacing w:val="1"/>
              </w:rPr>
              <w:t xml:space="preserve"> </w:t>
            </w:r>
            <w:r>
              <w:t>Food</w:t>
            </w:r>
            <w:r>
              <w:rPr>
                <w:spacing w:val="1"/>
              </w:rPr>
              <w:t xml:space="preserve"> </w:t>
            </w:r>
            <w:r>
              <w:rPr>
                <w:spacing w:val="-2"/>
              </w:rPr>
              <w:t>Systems</w:t>
            </w:r>
            <w:r>
              <w:tab/>
            </w:r>
            <w:r>
              <w:rPr>
                <w:spacing w:val="-5"/>
              </w:rPr>
              <w:t>11</w:t>
            </w:r>
          </w:hyperlink>
        </w:p>
        <w:p w:rsidR="00095CB9" w:rsidRDefault="00936F8A">
          <w:pPr>
            <w:pStyle w:val="TOC3"/>
            <w:numPr>
              <w:ilvl w:val="2"/>
              <w:numId w:val="20"/>
            </w:numPr>
            <w:tabs>
              <w:tab w:val="left" w:pos="743"/>
              <w:tab w:val="right" w:pos="8907"/>
            </w:tabs>
            <w:spacing w:before="218" w:after="20"/>
            <w:ind w:left="743" w:hanging="672"/>
          </w:pPr>
          <w:hyperlink w:anchor="_bookmark23" w:history="1">
            <w:r>
              <w:t>Application</w:t>
            </w:r>
            <w:r>
              <w:rPr>
                <w:spacing w:val="-2"/>
              </w:rPr>
              <w:t xml:space="preserve"> </w:t>
            </w:r>
            <w:r>
              <w:t>in</w:t>
            </w:r>
            <w:r>
              <w:rPr>
                <w:spacing w:val="-2"/>
              </w:rPr>
              <w:t xml:space="preserve"> </w:t>
            </w:r>
            <w:r>
              <w:t>Fermented</w:t>
            </w:r>
            <w:r>
              <w:rPr>
                <w:spacing w:val="-2"/>
              </w:rPr>
              <w:t xml:space="preserve"> </w:t>
            </w:r>
            <w:r>
              <w:rPr>
                <w:spacing w:val="-4"/>
              </w:rPr>
              <w:t>Foods</w:t>
            </w:r>
            <w:r>
              <w:tab/>
            </w:r>
            <w:r>
              <w:rPr>
                <w:spacing w:val="-5"/>
              </w:rPr>
              <w:t>12</w:t>
            </w:r>
          </w:hyperlink>
        </w:p>
        <w:p w:rsidR="00095CB9" w:rsidRDefault="00936F8A">
          <w:pPr>
            <w:pStyle w:val="TOC3"/>
            <w:numPr>
              <w:ilvl w:val="2"/>
              <w:numId w:val="20"/>
            </w:numPr>
            <w:tabs>
              <w:tab w:val="left" w:pos="743"/>
              <w:tab w:val="right" w:pos="8907"/>
            </w:tabs>
            <w:spacing w:before="75"/>
            <w:ind w:left="743" w:hanging="672"/>
          </w:pPr>
          <w:hyperlink w:anchor="_bookmark24" w:history="1">
            <w:r>
              <w:t>Sensory</w:t>
            </w:r>
            <w:r>
              <w:rPr>
                <w:spacing w:val="-8"/>
              </w:rPr>
              <w:t xml:space="preserve"> </w:t>
            </w:r>
            <w:r>
              <w:t>Impact</w:t>
            </w:r>
            <w:r>
              <w:rPr>
                <w:spacing w:val="8"/>
              </w:rPr>
              <w:t xml:space="preserve"> </w:t>
            </w:r>
            <w:r>
              <w:t>of</w:t>
            </w:r>
            <w:r>
              <w:rPr>
                <w:spacing w:val="-6"/>
              </w:rPr>
              <w:t xml:space="preserve"> </w:t>
            </w:r>
            <w:r>
              <w:t>Bitter leaf</w:t>
            </w:r>
            <w:r>
              <w:rPr>
                <w:spacing w:val="-6"/>
              </w:rPr>
              <w:t xml:space="preserve"> </w:t>
            </w:r>
            <w:r>
              <w:t>on</w:t>
            </w:r>
            <w:r>
              <w:rPr>
                <w:spacing w:val="-2"/>
              </w:rPr>
              <w:t xml:space="preserve"> </w:t>
            </w:r>
            <w:r>
              <w:t>Food</w:t>
            </w:r>
            <w:r>
              <w:rPr>
                <w:spacing w:val="-2"/>
              </w:rPr>
              <w:t xml:space="preserve"> Products</w:t>
            </w:r>
            <w:r>
              <w:tab/>
            </w:r>
            <w:r>
              <w:rPr>
                <w:spacing w:val="-5"/>
              </w:rPr>
              <w:t>12</w:t>
            </w:r>
          </w:hyperlink>
        </w:p>
        <w:p w:rsidR="00095CB9" w:rsidRDefault="00936F8A">
          <w:pPr>
            <w:pStyle w:val="TOC2"/>
            <w:numPr>
              <w:ilvl w:val="1"/>
              <w:numId w:val="20"/>
            </w:numPr>
            <w:tabs>
              <w:tab w:val="left" w:pos="743"/>
              <w:tab w:val="right" w:pos="8907"/>
            </w:tabs>
            <w:spacing w:before="218"/>
            <w:ind w:left="743" w:hanging="696"/>
          </w:pPr>
          <w:hyperlink w:anchor="_bookmark25" w:history="1">
            <w:r>
              <w:t>Gaps</w:t>
            </w:r>
            <w:r>
              <w:rPr>
                <w:spacing w:val="1"/>
              </w:rPr>
              <w:t xml:space="preserve"> </w:t>
            </w:r>
            <w:r>
              <w:t>in</w:t>
            </w:r>
            <w:r>
              <w:rPr>
                <w:spacing w:val="-5"/>
              </w:rPr>
              <w:t xml:space="preserve"> </w:t>
            </w:r>
            <w:r>
              <w:t>the</w:t>
            </w:r>
            <w:r>
              <w:rPr>
                <w:spacing w:val="-1"/>
              </w:rPr>
              <w:t xml:space="preserve"> </w:t>
            </w:r>
            <w:r>
              <w:rPr>
                <w:spacing w:val="-2"/>
              </w:rPr>
              <w:t>Literature</w:t>
            </w:r>
            <w:r>
              <w:tab/>
            </w:r>
            <w:r>
              <w:rPr>
                <w:spacing w:val="-5"/>
              </w:rPr>
              <w:t>13</w:t>
            </w:r>
          </w:hyperlink>
        </w:p>
        <w:p w:rsidR="00095CB9" w:rsidRDefault="00936F8A">
          <w:pPr>
            <w:pStyle w:val="TOC2"/>
            <w:numPr>
              <w:ilvl w:val="1"/>
              <w:numId w:val="20"/>
            </w:numPr>
            <w:tabs>
              <w:tab w:val="left" w:pos="743"/>
              <w:tab w:val="right" w:pos="8907"/>
            </w:tabs>
            <w:spacing w:before="224"/>
            <w:ind w:left="743" w:hanging="696"/>
          </w:pPr>
          <w:hyperlink w:anchor="_bookmark26" w:history="1">
            <w:r>
              <w:t>Theoretical</w:t>
            </w:r>
            <w:r>
              <w:rPr>
                <w:spacing w:val="-7"/>
              </w:rPr>
              <w:t xml:space="preserve"> </w:t>
            </w:r>
            <w:r>
              <w:rPr>
                <w:spacing w:val="-2"/>
              </w:rPr>
              <w:t>Framework</w:t>
            </w:r>
            <w:r>
              <w:tab/>
            </w:r>
            <w:r>
              <w:rPr>
                <w:spacing w:val="-5"/>
              </w:rPr>
              <w:t>13</w:t>
            </w:r>
          </w:hyperlink>
        </w:p>
        <w:p w:rsidR="00095CB9" w:rsidRDefault="00936F8A">
          <w:pPr>
            <w:pStyle w:val="TOC3"/>
            <w:numPr>
              <w:ilvl w:val="2"/>
              <w:numId w:val="20"/>
            </w:numPr>
            <w:tabs>
              <w:tab w:val="left" w:pos="743"/>
              <w:tab w:val="right" w:pos="8907"/>
            </w:tabs>
            <w:spacing w:before="218"/>
            <w:ind w:left="743" w:hanging="672"/>
          </w:pPr>
          <w:hyperlink w:anchor="_bookmark27" w:history="1">
            <w:r>
              <w:t>Preservative</w:t>
            </w:r>
            <w:r>
              <w:rPr>
                <w:spacing w:val="-5"/>
              </w:rPr>
              <w:t xml:space="preserve"> </w:t>
            </w:r>
            <w:r>
              <w:t>Food</w:t>
            </w:r>
            <w:r>
              <w:rPr>
                <w:spacing w:val="-3"/>
              </w:rPr>
              <w:t xml:space="preserve"> </w:t>
            </w:r>
            <w:r>
              <w:t>Systems</w:t>
            </w:r>
            <w:r>
              <w:rPr>
                <w:spacing w:val="-5"/>
              </w:rPr>
              <w:t xml:space="preserve"> </w:t>
            </w:r>
            <w:r>
              <w:rPr>
                <w:spacing w:val="-4"/>
              </w:rPr>
              <w:t>Model</w:t>
            </w:r>
            <w:r>
              <w:tab/>
            </w:r>
            <w:r>
              <w:rPr>
                <w:spacing w:val="-5"/>
              </w:rPr>
              <w:t>13</w:t>
            </w:r>
          </w:hyperlink>
        </w:p>
        <w:p w:rsidR="00095CB9" w:rsidRDefault="00936F8A">
          <w:pPr>
            <w:pStyle w:val="TOC3"/>
            <w:numPr>
              <w:ilvl w:val="2"/>
              <w:numId w:val="20"/>
            </w:numPr>
            <w:tabs>
              <w:tab w:val="left" w:pos="743"/>
              <w:tab w:val="right" w:pos="8907"/>
            </w:tabs>
            <w:spacing w:before="224"/>
            <w:ind w:left="743" w:hanging="672"/>
          </w:pPr>
          <w:hyperlink w:anchor="_bookmark28" w:history="1">
            <w:r>
              <w:t>Diffusion</w:t>
            </w:r>
            <w:r>
              <w:rPr>
                <w:spacing w:val="-4"/>
              </w:rPr>
              <w:t xml:space="preserve"> </w:t>
            </w:r>
            <w:r>
              <w:t>of</w:t>
            </w:r>
            <w:r>
              <w:rPr>
                <w:spacing w:val="-5"/>
              </w:rPr>
              <w:t xml:space="preserve"> </w:t>
            </w:r>
            <w:r>
              <w:t>Innovation</w:t>
            </w:r>
            <w:r>
              <w:rPr>
                <w:spacing w:val="-1"/>
              </w:rPr>
              <w:t xml:space="preserve"> </w:t>
            </w:r>
            <w:r>
              <w:t>Theory</w:t>
            </w:r>
            <w:r>
              <w:rPr>
                <w:spacing w:val="-7"/>
              </w:rPr>
              <w:t xml:space="preserve"> </w:t>
            </w:r>
            <w:r>
              <w:t>(Rogers,</w:t>
            </w:r>
            <w:r>
              <w:rPr>
                <w:spacing w:val="1"/>
              </w:rPr>
              <w:t xml:space="preserve"> </w:t>
            </w:r>
            <w:r>
              <w:rPr>
                <w:spacing w:val="-2"/>
              </w:rPr>
              <w:t>2003)</w:t>
            </w:r>
            <w:r>
              <w:tab/>
            </w:r>
            <w:r>
              <w:rPr>
                <w:spacing w:val="-5"/>
              </w:rPr>
              <w:t>14</w:t>
            </w:r>
          </w:hyperlink>
        </w:p>
        <w:p w:rsidR="00095CB9" w:rsidRDefault="00936F8A">
          <w:pPr>
            <w:pStyle w:val="TOC3"/>
            <w:numPr>
              <w:ilvl w:val="2"/>
              <w:numId w:val="20"/>
            </w:numPr>
            <w:tabs>
              <w:tab w:val="left" w:pos="743"/>
              <w:tab w:val="right" w:pos="8907"/>
            </w:tabs>
            <w:spacing w:before="218"/>
            <w:ind w:left="743" w:hanging="672"/>
          </w:pPr>
          <w:hyperlink w:anchor="_bookmark29" w:history="1">
            <w:r>
              <w:t>Functional</w:t>
            </w:r>
            <w:r>
              <w:rPr>
                <w:spacing w:val="-4"/>
              </w:rPr>
              <w:t xml:space="preserve"> </w:t>
            </w:r>
            <w:r>
              <w:t>Food</w:t>
            </w:r>
            <w:r>
              <w:rPr>
                <w:spacing w:val="-3"/>
              </w:rPr>
              <w:t xml:space="preserve"> </w:t>
            </w:r>
            <w:r>
              <w:rPr>
                <w:spacing w:val="-2"/>
              </w:rPr>
              <w:t>Theory</w:t>
            </w:r>
            <w:r>
              <w:tab/>
            </w:r>
            <w:r>
              <w:rPr>
                <w:spacing w:val="-5"/>
              </w:rPr>
              <w:t>14</w:t>
            </w:r>
          </w:hyperlink>
        </w:p>
        <w:p w:rsidR="00095CB9" w:rsidRDefault="00936F8A">
          <w:pPr>
            <w:pStyle w:val="TOC3"/>
            <w:numPr>
              <w:ilvl w:val="2"/>
              <w:numId w:val="20"/>
            </w:numPr>
            <w:tabs>
              <w:tab w:val="left" w:pos="743"/>
              <w:tab w:val="right" w:pos="8907"/>
            </w:tabs>
            <w:spacing w:before="224"/>
            <w:ind w:left="743" w:hanging="672"/>
          </w:pPr>
          <w:hyperlink w:anchor="_bookmark30" w:history="1">
            <w:r>
              <w:t>Ecological</w:t>
            </w:r>
            <w:r>
              <w:rPr>
                <w:spacing w:val="-2"/>
              </w:rPr>
              <w:t xml:space="preserve"> </w:t>
            </w:r>
            <w:r>
              <w:t>Model</w:t>
            </w:r>
            <w:r>
              <w:rPr>
                <w:spacing w:val="-5"/>
              </w:rPr>
              <w:t xml:space="preserve"> </w:t>
            </w:r>
            <w:r>
              <w:t>of</w:t>
            </w:r>
            <w:r>
              <w:rPr>
                <w:spacing w:val="-4"/>
              </w:rPr>
              <w:t xml:space="preserve"> </w:t>
            </w:r>
            <w:r>
              <w:t>Food</w:t>
            </w:r>
            <w:r>
              <w:rPr>
                <w:spacing w:val="4"/>
              </w:rPr>
              <w:t xml:space="preserve"> </w:t>
            </w:r>
            <w:r>
              <w:rPr>
                <w:spacing w:val="-2"/>
              </w:rPr>
              <w:t>Safety</w:t>
            </w:r>
            <w:r>
              <w:tab/>
            </w:r>
            <w:r>
              <w:rPr>
                <w:spacing w:val="-5"/>
              </w:rPr>
              <w:t>14</w:t>
            </w:r>
          </w:hyperlink>
        </w:p>
        <w:p w:rsidR="00095CB9" w:rsidRDefault="00936F8A">
          <w:pPr>
            <w:pStyle w:val="TOC3"/>
            <w:numPr>
              <w:ilvl w:val="2"/>
              <w:numId w:val="20"/>
            </w:numPr>
            <w:tabs>
              <w:tab w:val="left" w:pos="743"/>
              <w:tab w:val="right" w:pos="8907"/>
            </w:tabs>
            <w:spacing w:before="218"/>
            <w:ind w:left="743" w:hanging="672"/>
          </w:pPr>
          <w:hyperlink w:anchor="_bookmark31" w:history="1">
            <w:r>
              <w:t>Sensory</w:t>
            </w:r>
            <w:r>
              <w:rPr>
                <w:spacing w:val="-6"/>
              </w:rPr>
              <w:t xml:space="preserve"> </w:t>
            </w:r>
            <w:r>
              <w:t>Acceptance</w:t>
            </w:r>
            <w:r>
              <w:rPr>
                <w:spacing w:val="-1"/>
              </w:rPr>
              <w:t xml:space="preserve"> </w:t>
            </w:r>
            <w:r>
              <w:rPr>
                <w:spacing w:val="-2"/>
              </w:rPr>
              <w:t>Framework</w:t>
            </w:r>
            <w:r>
              <w:tab/>
            </w:r>
            <w:r>
              <w:rPr>
                <w:spacing w:val="-5"/>
              </w:rPr>
              <w:t>15</w:t>
            </w:r>
          </w:hyperlink>
        </w:p>
        <w:p w:rsidR="00095CB9" w:rsidRDefault="00936F8A">
          <w:pPr>
            <w:pStyle w:val="TOC3"/>
            <w:numPr>
              <w:ilvl w:val="2"/>
              <w:numId w:val="20"/>
            </w:numPr>
            <w:tabs>
              <w:tab w:val="left" w:pos="743"/>
              <w:tab w:val="right" w:pos="8907"/>
            </w:tabs>
            <w:ind w:left="743" w:hanging="672"/>
          </w:pPr>
          <w:hyperlink w:anchor="_bookmark32" w:history="1">
            <w:r>
              <w:t>Synthesis</w:t>
            </w:r>
            <w:r>
              <w:rPr>
                <w:spacing w:val="-4"/>
              </w:rPr>
              <w:t xml:space="preserve"> </w:t>
            </w:r>
            <w:r>
              <w:t>and</w:t>
            </w:r>
            <w:r>
              <w:rPr>
                <w:spacing w:val="3"/>
              </w:rPr>
              <w:t xml:space="preserve"> </w:t>
            </w:r>
            <w:r>
              <w:t>Application</w:t>
            </w:r>
            <w:r>
              <w:rPr>
                <w:spacing w:val="-6"/>
              </w:rPr>
              <w:t xml:space="preserve"> </w:t>
            </w:r>
            <w:r>
              <w:t>to</w:t>
            </w:r>
            <w:r>
              <w:rPr>
                <w:spacing w:val="-1"/>
              </w:rPr>
              <w:t xml:space="preserve"> </w:t>
            </w:r>
            <w:r>
              <w:t>the</w:t>
            </w:r>
            <w:r>
              <w:rPr>
                <w:spacing w:val="-2"/>
              </w:rPr>
              <w:t xml:space="preserve"> Study</w:t>
            </w:r>
            <w:r>
              <w:tab/>
            </w:r>
            <w:r>
              <w:rPr>
                <w:spacing w:val="-5"/>
              </w:rPr>
              <w:t>15</w:t>
            </w:r>
          </w:hyperlink>
        </w:p>
        <w:p w:rsidR="00095CB9" w:rsidRDefault="00936F8A">
          <w:pPr>
            <w:pStyle w:val="TOC1"/>
          </w:pPr>
          <w:hyperlink w:anchor="_TOC_250000" w:history="1">
            <w:r>
              <w:t>CHAPTER</w:t>
            </w:r>
            <w:r>
              <w:rPr>
                <w:spacing w:val="-4"/>
              </w:rPr>
              <w:t xml:space="preserve"> </w:t>
            </w:r>
            <w:r>
              <w:t>TWO:</w:t>
            </w:r>
            <w:r>
              <w:rPr>
                <w:spacing w:val="-2"/>
              </w:rPr>
              <w:t xml:space="preserve"> </w:t>
            </w:r>
            <w:r>
              <w:t>RESEARCH</w:t>
            </w:r>
            <w:r>
              <w:rPr>
                <w:spacing w:val="-2"/>
              </w:rPr>
              <w:t xml:space="preserve"> </w:t>
            </w:r>
            <w:r>
              <w:rPr>
                <w:spacing w:val="-2"/>
              </w:rPr>
              <w:t>METHODOLOGY</w:t>
            </w:r>
          </w:hyperlink>
        </w:p>
        <w:p w:rsidR="00095CB9" w:rsidRDefault="00936F8A">
          <w:pPr>
            <w:pStyle w:val="TOC2"/>
            <w:numPr>
              <w:ilvl w:val="1"/>
              <w:numId w:val="19"/>
            </w:numPr>
            <w:tabs>
              <w:tab w:val="left" w:pos="743"/>
              <w:tab w:val="right" w:pos="8906"/>
            </w:tabs>
            <w:spacing w:before="219"/>
            <w:ind w:left="743" w:hanging="696"/>
          </w:pPr>
          <w:hyperlink w:anchor="_bookmark33" w:history="1">
            <w:r>
              <w:rPr>
                <w:spacing w:val="-2"/>
              </w:rPr>
              <w:t>Introduction</w:t>
            </w:r>
            <w:r>
              <w:tab/>
            </w:r>
            <w:r>
              <w:rPr>
                <w:spacing w:val="-5"/>
              </w:rPr>
              <w:t>19</w:t>
            </w:r>
          </w:hyperlink>
        </w:p>
        <w:p w:rsidR="00095CB9" w:rsidRDefault="00936F8A">
          <w:pPr>
            <w:pStyle w:val="TOC2"/>
            <w:numPr>
              <w:ilvl w:val="1"/>
              <w:numId w:val="19"/>
            </w:numPr>
            <w:tabs>
              <w:tab w:val="left" w:pos="743"/>
              <w:tab w:val="right" w:pos="8906"/>
            </w:tabs>
            <w:ind w:left="743" w:hanging="696"/>
          </w:pPr>
          <w:hyperlink w:anchor="_bookmark34" w:history="1">
            <w:r>
              <w:t>Study</w:t>
            </w:r>
            <w:r>
              <w:rPr>
                <w:spacing w:val="-5"/>
              </w:rPr>
              <w:t xml:space="preserve"> </w:t>
            </w:r>
            <w:r>
              <w:rPr>
                <w:spacing w:val="-4"/>
              </w:rPr>
              <w:t>Area</w:t>
            </w:r>
          </w:hyperlink>
          <w:r>
            <w:tab/>
          </w:r>
          <w:r>
            <w:rPr>
              <w:spacing w:val="-5"/>
            </w:rPr>
            <w:t>19</w:t>
          </w:r>
        </w:p>
        <w:p w:rsidR="00095CB9" w:rsidRDefault="00936F8A">
          <w:pPr>
            <w:pStyle w:val="TOC2"/>
            <w:numPr>
              <w:ilvl w:val="1"/>
              <w:numId w:val="19"/>
            </w:numPr>
            <w:tabs>
              <w:tab w:val="left" w:pos="743"/>
              <w:tab w:val="right" w:pos="8906"/>
            </w:tabs>
            <w:spacing w:before="219"/>
            <w:ind w:left="743" w:hanging="696"/>
          </w:pPr>
          <w:hyperlink w:anchor="_bookmark35" w:history="1">
            <w:r>
              <w:t>Materials</w:t>
            </w:r>
            <w:r>
              <w:rPr>
                <w:spacing w:val="-13"/>
              </w:rPr>
              <w:t xml:space="preserve"> </w:t>
            </w:r>
            <w:r>
              <w:rPr>
                <w:spacing w:val="-4"/>
              </w:rPr>
              <w:t>Used</w:t>
            </w:r>
            <w:r>
              <w:tab/>
            </w:r>
            <w:r>
              <w:rPr>
                <w:spacing w:val="-5"/>
              </w:rPr>
              <w:t>19</w:t>
            </w:r>
          </w:hyperlink>
        </w:p>
        <w:p w:rsidR="00095CB9" w:rsidRDefault="00936F8A">
          <w:pPr>
            <w:pStyle w:val="TOC2"/>
            <w:numPr>
              <w:ilvl w:val="2"/>
              <w:numId w:val="19"/>
            </w:numPr>
            <w:tabs>
              <w:tab w:val="left" w:pos="740"/>
              <w:tab w:val="right" w:pos="8906"/>
            </w:tabs>
            <w:ind w:left="740" w:hanging="693"/>
          </w:pPr>
          <w:hyperlink w:anchor="_bookmark36" w:history="1">
            <w:r>
              <w:t>Sample</w:t>
            </w:r>
            <w:r>
              <w:rPr>
                <w:spacing w:val="-7"/>
              </w:rPr>
              <w:t xml:space="preserve"> </w:t>
            </w:r>
            <w:r>
              <w:rPr>
                <w:spacing w:val="-2"/>
              </w:rPr>
              <w:t>Collection</w:t>
            </w:r>
            <w:r>
              <w:tab/>
            </w:r>
            <w:r>
              <w:rPr>
                <w:spacing w:val="-5"/>
              </w:rPr>
              <w:t>19</w:t>
            </w:r>
          </w:hyperlink>
        </w:p>
        <w:p w:rsidR="00095CB9" w:rsidRDefault="00936F8A">
          <w:pPr>
            <w:pStyle w:val="TOC2"/>
            <w:numPr>
              <w:ilvl w:val="2"/>
              <w:numId w:val="19"/>
            </w:numPr>
            <w:tabs>
              <w:tab w:val="left" w:pos="740"/>
              <w:tab w:val="right" w:pos="8906"/>
            </w:tabs>
            <w:ind w:left="740" w:hanging="693"/>
          </w:pPr>
          <w:hyperlink w:anchor="_bookmark37" w:history="1">
            <w:r>
              <w:t>Chemicals</w:t>
            </w:r>
            <w:r>
              <w:rPr>
                <w:spacing w:val="-5"/>
              </w:rPr>
              <w:t xml:space="preserve"> </w:t>
            </w:r>
            <w:r>
              <w:t>and</w:t>
            </w:r>
            <w:r>
              <w:rPr>
                <w:spacing w:val="-3"/>
              </w:rPr>
              <w:t xml:space="preserve"> </w:t>
            </w:r>
            <w:r>
              <w:rPr>
                <w:spacing w:val="-2"/>
              </w:rPr>
              <w:t>Reagents</w:t>
            </w:r>
            <w:r>
              <w:tab/>
            </w:r>
            <w:r>
              <w:rPr>
                <w:spacing w:val="-7"/>
              </w:rPr>
              <w:t>19</w:t>
            </w:r>
          </w:hyperlink>
        </w:p>
        <w:p w:rsidR="00095CB9" w:rsidRDefault="00936F8A">
          <w:pPr>
            <w:pStyle w:val="TOC2"/>
            <w:numPr>
              <w:ilvl w:val="2"/>
              <w:numId w:val="19"/>
            </w:numPr>
            <w:tabs>
              <w:tab w:val="left" w:pos="740"/>
              <w:tab w:val="right" w:pos="8906"/>
            </w:tabs>
            <w:spacing w:before="220"/>
            <w:ind w:left="740" w:hanging="693"/>
          </w:pPr>
          <w:hyperlink w:anchor="_bookmark38" w:history="1">
            <w:r>
              <w:rPr>
                <w:spacing w:val="-2"/>
              </w:rPr>
              <w:t>Equipment</w:t>
            </w:r>
            <w:r>
              <w:tab/>
            </w:r>
            <w:r>
              <w:rPr>
                <w:spacing w:val="-5"/>
              </w:rPr>
              <w:t>19</w:t>
            </w:r>
          </w:hyperlink>
        </w:p>
        <w:p w:rsidR="00095CB9" w:rsidRDefault="00936F8A">
          <w:pPr>
            <w:pStyle w:val="TOC2"/>
            <w:numPr>
              <w:ilvl w:val="2"/>
              <w:numId w:val="19"/>
            </w:numPr>
            <w:tabs>
              <w:tab w:val="left" w:pos="740"/>
              <w:tab w:val="right" w:pos="8907"/>
            </w:tabs>
            <w:spacing w:before="214"/>
            <w:ind w:left="740" w:hanging="693"/>
          </w:pPr>
          <w:hyperlink w:anchor="_bookmark39" w:history="1">
            <w:r>
              <w:t>Sample</w:t>
            </w:r>
            <w:r>
              <w:rPr>
                <w:spacing w:val="-7"/>
              </w:rPr>
              <w:t xml:space="preserve"> </w:t>
            </w:r>
            <w:r>
              <w:rPr>
                <w:spacing w:val="-2"/>
              </w:rPr>
              <w:t>Collection</w:t>
            </w:r>
            <w:r>
              <w:tab/>
            </w:r>
            <w:r>
              <w:rPr>
                <w:spacing w:val="-5"/>
              </w:rPr>
              <w:t>20</w:t>
            </w:r>
          </w:hyperlink>
        </w:p>
        <w:p w:rsidR="00095CB9" w:rsidRDefault="00936F8A">
          <w:pPr>
            <w:pStyle w:val="TOC2"/>
            <w:numPr>
              <w:ilvl w:val="1"/>
              <w:numId w:val="19"/>
            </w:numPr>
            <w:tabs>
              <w:tab w:val="left" w:pos="743"/>
              <w:tab w:val="right" w:pos="8907"/>
            </w:tabs>
            <w:spacing w:before="220"/>
            <w:ind w:left="743" w:hanging="696"/>
          </w:pPr>
          <w:hyperlink w:anchor="_bookmark40" w:history="1">
            <w:r>
              <w:t>Sample</w:t>
            </w:r>
            <w:r>
              <w:rPr>
                <w:spacing w:val="-6"/>
              </w:rPr>
              <w:t xml:space="preserve"> </w:t>
            </w:r>
            <w:r>
              <w:rPr>
                <w:spacing w:val="-2"/>
              </w:rPr>
              <w:t>Preparation</w:t>
            </w:r>
            <w:r>
              <w:tab/>
            </w:r>
            <w:r>
              <w:rPr>
                <w:spacing w:val="-5"/>
              </w:rPr>
              <w:t>20</w:t>
            </w:r>
          </w:hyperlink>
        </w:p>
        <w:p w:rsidR="00095CB9" w:rsidRDefault="00936F8A">
          <w:pPr>
            <w:pStyle w:val="TOC2"/>
            <w:numPr>
              <w:ilvl w:val="2"/>
              <w:numId w:val="19"/>
            </w:numPr>
            <w:tabs>
              <w:tab w:val="left" w:pos="740"/>
              <w:tab w:val="right" w:pos="8907"/>
            </w:tabs>
            <w:spacing w:before="214"/>
            <w:ind w:left="740" w:hanging="693"/>
          </w:pPr>
          <w:hyperlink w:anchor="_bookmark41" w:history="1">
            <w:r>
              <w:t>Control</w:t>
            </w:r>
            <w:r>
              <w:rPr>
                <w:spacing w:val="-5"/>
              </w:rPr>
              <w:t xml:space="preserve"> </w:t>
            </w:r>
            <w:r>
              <w:rPr>
                <w:spacing w:val="-2"/>
              </w:rPr>
              <w:t>Setup</w:t>
            </w:r>
            <w:r>
              <w:tab/>
            </w:r>
            <w:r>
              <w:rPr>
                <w:spacing w:val="-5"/>
              </w:rPr>
              <w:t>20</w:t>
            </w:r>
          </w:hyperlink>
        </w:p>
        <w:p w:rsidR="00095CB9" w:rsidRDefault="00936F8A">
          <w:pPr>
            <w:pStyle w:val="TOC2"/>
            <w:numPr>
              <w:ilvl w:val="2"/>
              <w:numId w:val="19"/>
            </w:numPr>
            <w:tabs>
              <w:tab w:val="left" w:pos="740"/>
              <w:tab w:val="right" w:pos="8907"/>
            </w:tabs>
            <w:ind w:left="740" w:hanging="693"/>
          </w:pPr>
          <w:hyperlink w:anchor="_bookmark42" w:history="1">
            <w:r>
              <w:t>Milling of</w:t>
            </w:r>
            <w:r>
              <w:rPr>
                <w:spacing w:val="-7"/>
              </w:rPr>
              <w:t xml:space="preserve"> </w:t>
            </w:r>
            <w:r>
              <w:t xml:space="preserve">the </w:t>
            </w:r>
            <w:r>
              <w:rPr>
                <w:spacing w:val="-2"/>
              </w:rPr>
              <w:t>Sample</w:t>
            </w:r>
            <w:r>
              <w:tab/>
            </w:r>
            <w:r>
              <w:rPr>
                <w:spacing w:val="-5"/>
              </w:rPr>
              <w:t>20</w:t>
            </w:r>
          </w:hyperlink>
        </w:p>
        <w:p w:rsidR="00095CB9" w:rsidRDefault="00936F8A">
          <w:pPr>
            <w:pStyle w:val="TOC2"/>
            <w:numPr>
              <w:ilvl w:val="1"/>
              <w:numId w:val="19"/>
            </w:numPr>
            <w:tabs>
              <w:tab w:val="left" w:pos="743"/>
              <w:tab w:val="right" w:pos="8907"/>
            </w:tabs>
            <w:spacing w:before="220"/>
            <w:ind w:left="743" w:hanging="696"/>
          </w:pPr>
          <w:hyperlink w:anchor="_bookmark43" w:history="1">
            <w:r>
              <w:t>Sterilization</w:t>
            </w:r>
            <w:r>
              <w:rPr>
                <w:spacing w:val="-6"/>
              </w:rPr>
              <w:t xml:space="preserve"> </w:t>
            </w:r>
            <w:r>
              <w:t>of</w:t>
            </w:r>
            <w:r>
              <w:rPr>
                <w:spacing w:val="-8"/>
              </w:rPr>
              <w:t xml:space="preserve"> </w:t>
            </w:r>
            <w:r>
              <w:rPr>
                <w:spacing w:val="-2"/>
              </w:rPr>
              <w:t>Equipment</w:t>
            </w:r>
            <w:r>
              <w:tab/>
            </w:r>
            <w:r>
              <w:rPr>
                <w:spacing w:val="-5"/>
              </w:rPr>
              <w:t>21</w:t>
            </w:r>
          </w:hyperlink>
        </w:p>
        <w:p w:rsidR="00095CB9" w:rsidRDefault="00936F8A">
          <w:pPr>
            <w:pStyle w:val="TOC2"/>
            <w:numPr>
              <w:ilvl w:val="1"/>
              <w:numId w:val="18"/>
            </w:numPr>
            <w:tabs>
              <w:tab w:val="left" w:pos="743"/>
              <w:tab w:val="right" w:pos="8907"/>
            </w:tabs>
            <w:spacing w:before="214"/>
            <w:ind w:left="743" w:hanging="696"/>
          </w:pPr>
          <w:hyperlink w:anchor="_bookmark44" w:history="1">
            <w:r>
              <w:t>Preparation</w:t>
            </w:r>
            <w:r>
              <w:rPr>
                <w:spacing w:val="-1"/>
              </w:rPr>
              <w:t xml:space="preserve"> </w:t>
            </w:r>
            <w:r>
              <w:t>of</w:t>
            </w:r>
            <w:r>
              <w:rPr>
                <w:spacing w:val="-4"/>
              </w:rPr>
              <w:t xml:space="preserve"> Media</w:t>
            </w:r>
            <w:r>
              <w:tab/>
            </w:r>
            <w:r>
              <w:rPr>
                <w:spacing w:val="-5"/>
              </w:rPr>
              <w:t>21</w:t>
            </w:r>
          </w:hyperlink>
        </w:p>
        <w:p w:rsidR="00095CB9" w:rsidRDefault="00936F8A">
          <w:pPr>
            <w:pStyle w:val="TOC2"/>
            <w:numPr>
              <w:ilvl w:val="1"/>
              <w:numId w:val="18"/>
            </w:numPr>
            <w:tabs>
              <w:tab w:val="left" w:pos="743"/>
              <w:tab w:val="right" w:pos="8907"/>
            </w:tabs>
            <w:spacing w:before="216"/>
            <w:ind w:left="743" w:hanging="696"/>
          </w:pPr>
          <w:hyperlink w:anchor="_bookmark45" w:history="1">
            <w:r>
              <w:t>Microbiological</w:t>
            </w:r>
            <w:r>
              <w:rPr>
                <w:spacing w:val="-8"/>
              </w:rPr>
              <w:t xml:space="preserve"> </w:t>
            </w:r>
            <w:r>
              <w:rPr>
                <w:spacing w:val="-2"/>
              </w:rPr>
              <w:t>Analysis</w:t>
            </w:r>
            <w:r>
              <w:tab/>
            </w:r>
            <w:r>
              <w:rPr>
                <w:spacing w:val="-5"/>
              </w:rPr>
              <w:t>21</w:t>
            </w:r>
          </w:hyperlink>
        </w:p>
        <w:p w:rsidR="00095CB9" w:rsidRDefault="00936F8A">
          <w:pPr>
            <w:pStyle w:val="TOC2"/>
            <w:numPr>
              <w:ilvl w:val="2"/>
              <w:numId w:val="18"/>
            </w:numPr>
            <w:tabs>
              <w:tab w:val="left" w:pos="740"/>
              <w:tab w:val="right" w:pos="8907"/>
            </w:tabs>
            <w:spacing w:before="219"/>
            <w:ind w:left="740" w:hanging="693"/>
          </w:pPr>
          <w:hyperlink w:anchor="_bookmark46" w:history="1">
            <w:r>
              <w:t>Serial</w:t>
            </w:r>
            <w:r>
              <w:rPr>
                <w:spacing w:val="-6"/>
              </w:rPr>
              <w:t xml:space="preserve"> </w:t>
            </w:r>
            <w:r>
              <w:t>Dilution</w:t>
            </w:r>
            <w:r>
              <w:rPr>
                <w:spacing w:val="-1"/>
              </w:rPr>
              <w:t xml:space="preserve"> </w:t>
            </w:r>
            <w:r>
              <w:t>of</w:t>
            </w:r>
            <w:r>
              <w:rPr>
                <w:spacing w:val="-4"/>
              </w:rPr>
              <w:t xml:space="preserve"> </w:t>
            </w:r>
            <w:r>
              <w:rPr>
                <w:spacing w:val="-2"/>
              </w:rPr>
              <w:t>Samples</w:t>
            </w:r>
            <w:r>
              <w:tab/>
            </w:r>
            <w:r>
              <w:rPr>
                <w:spacing w:val="-5"/>
              </w:rPr>
              <w:t>21</w:t>
            </w:r>
          </w:hyperlink>
        </w:p>
        <w:p w:rsidR="00095CB9" w:rsidRDefault="00936F8A">
          <w:pPr>
            <w:pStyle w:val="TOC2"/>
            <w:numPr>
              <w:ilvl w:val="2"/>
              <w:numId w:val="18"/>
            </w:numPr>
            <w:tabs>
              <w:tab w:val="left" w:pos="740"/>
              <w:tab w:val="right" w:pos="8907"/>
            </w:tabs>
            <w:spacing w:after="231"/>
            <w:ind w:left="740" w:hanging="693"/>
          </w:pPr>
          <w:hyperlink w:anchor="_bookmark47" w:history="1">
            <w:r>
              <w:rPr>
                <w:spacing w:val="-2"/>
              </w:rPr>
              <w:t>Incubation</w:t>
            </w:r>
            <w:r>
              <w:tab/>
            </w:r>
            <w:r>
              <w:rPr>
                <w:spacing w:val="-5"/>
              </w:rPr>
              <w:t>21</w:t>
            </w:r>
          </w:hyperlink>
        </w:p>
        <w:bookmarkStart w:id="6" w:name="_bookmark4"/>
        <w:bookmarkEnd w:id="6"/>
        <w:p w:rsidR="00095CB9" w:rsidRDefault="00936F8A">
          <w:pPr>
            <w:pStyle w:val="TOC2"/>
            <w:numPr>
              <w:ilvl w:val="2"/>
              <w:numId w:val="18"/>
            </w:numPr>
            <w:tabs>
              <w:tab w:val="left" w:pos="740"/>
              <w:tab w:val="right" w:pos="8907"/>
            </w:tabs>
            <w:spacing w:before="76"/>
            <w:ind w:left="740" w:hanging="693"/>
          </w:pPr>
          <w:r>
            <w:fldChar w:fldCharType="begin"/>
          </w:r>
          <w:r>
            <w:instrText xml:space="preserve"> HYPERLINK \l "_bookmark48" </w:instrText>
          </w:r>
          <w:r>
            <w:fldChar w:fldCharType="separate"/>
          </w:r>
          <w:r>
            <w:t>Enumeration</w:t>
          </w:r>
          <w:r>
            <w:rPr>
              <w:spacing w:val="-5"/>
            </w:rPr>
            <w:t xml:space="preserve"> </w:t>
          </w:r>
          <w:r>
            <w:t>of</w:t>
          </w:r>
          <w:r>
            <w:rPr>
              <w:spacing w:val="-7"/>
            </w:rPr>
            <w:t xml:space="preserve"> </w:t>
          </w:r>
          <w:r>
            <w:t>Bacteria</w:t>
          </w:r>
          <w:r>
            <w:rPr>
              <w:spacing w:val="-1"/>
            </w:rPr>
            <w:t xml:space="preserve"> </w:t>
          </w:r>
          <w:r>
            <w:t>and</w:t>
          </w:r>
          <w:r>
            <w:rPr>
              <w:spacing w:val="1"/>
            </w:rPr>
            <w:t xml:space="preserve"> </w:t>
          </w:r>
          <w:r>
            <w:rPr>
              <w:spacing w:val="-4"/>
            </w:rPr>
            <w:t>Fungi</w:t>
          </w:r>
          <w:r>
            <w:tab/>
          </w:r>
          <w:r>
            <w:rPr>
              <w:spacing w:val="-5"/>
            </w:rPr>
            <w:t>22</w:t>
          </w:r>
          <w:r>
            <w:rPr>
              <w:spacing w:val="-5"/>
            </w:rPr>
            <w:fldChar w:fldCharType="end"/>
          </w:r>
        </w:p>
        <w:p w:rsidR="00095CB9" w:rsidRDefault="00936F8A">
          <w:pPr>
            <w:pStyle w:val="TOC2"/>
            <w:numPr>
              <w:ilvl w:val="2"/>
              <w:numId w:val="18"/>
            </w:numPr>
            <w:tabs>
              <w:tab w:val="left" w:pos="740"/>
              <w:tab w:val="right" w:pos="8907"/>
            </w:tabs>
            <w:ind w:left="740" w:hanging="693"/>
          </w:pPr>
          <w:hyperlink w:anchor="_bookmark49" w:history="1">
            <w:r>
              <w:t>Sensory</w:t>
            </w:r>
            <w:r>
              <w:rPr>
                <w:spacing w:val="-7"/>
              </w:rPr>
              <w:t xml:space="preserve"> </w:t>
            </w:r>
            <w:r>
              <w:rPr>
                <w:spacing w:val="-2"/>
              </w:rPr>
              <w:t>Evaluation</w:t>
            </w:r>
            <w:r>
              <w:tab/>
            </w:r>
            <w:r>
              <w:rPr>
                <w:spacing w:val="-5"/>
              </w:rPr>
              <w:t>22</w:t>
            </w:r>
          </w:hyperlink>
        </w:p>
        <w:p w:rsidR="00095CB9" w:rsidRDefault="00936F8A">
          <w:pPr>
            <w:pStyle w:val="TOC1"/>
            <w:spacing w:before="219" w:line="275" w:lineRule="exact"/>
          </w:pPr>
          <w:hyperlink w:anchor="_bookmark50" w:history="1">
            <w:r>
              <w:t>CHAPTER</w:t>
            </w:r>
            <w:r>
              <w:rPr>
                <w:spacing w:val="-4"/>
              </w:rPr>
              <w:t xml:space="preserve"> </w:t>
            </w:r>
            <w:r>
              <w:t>THREE</w:t>
            </w:r>
          </w:hyperlink>
          <w:r>
            <w:rPr>
              <w:b w:val="0"/>
            </w:rPr>
            <w:t>:</w:t>
          </w:r>
          <w:r>
            <w:rPr>
              <w:b w:val="0"/>
              <w:spacing w:val="-2"/>
            </w:rPr>
            <w:t xml:space="preserve"> </w:t>
          </w:r>
          <w:r>
            <w:rPr>
              <w:spacing w:val="-2"/>
            </w:rPr>
            <w:t>RESULT</w:t>
          </w:r>
        </w:p>
        <w:p w:rsidR="00095CB9" w:rsidRDefault="00936F8A">
          <w:pPr>
            <w:pStyle w:val="TOC2"/>
            <w:numPr>
              <w:ilvl w:val="1"/>
              <w:numId w:val="17"/>
            </w:numPr>
            <w:tabs>
              <w:tab w:val="left" w:pos="743"/>
              <w:tab w:val="right" w:pos="8907"/>
            </w:tabs>
            <w:spacing w:before="0" w:line="298" w:lineRule="exact"/>
            <w:ind w:left="743" w:hanging="696"/>
          </w:pPr>
          <w:r>
            <w:rPr>
              <w:spacing w:val="-2"/>
            </w:rPr>
            <w:t>Result</w:t>
          </w:r>
          <w:r>
            <w:tab/>
          </w:r>
          <w:r>
            <w:rPr>
              <w:spacing w:val="-5"/>
            </w:rPr>
            <w:t>23</w:t>
          </w:r>
        </w:p>
        <w:p w:rsidR="00095CB9" w:rsidRDefault="00936F8A">
          <w:pPr>
            <w:pStyle w:val="TOC2"/>
            <w:numPr>
              <w:ilvl w:val="1"/>
              <w:numId w:val="17"/>
            </w:numPr>
            <w:tabs>
              <w:tab w:val="left" w:pos="743"/>
              <w:tab w:val="right" w:pos="8907"/>
            </w:tabs>
            <w:spacing w:before="220"/>
            <w:ind w:left="743" w:hanging="696"/>
          </w:pPr>
          <w:r>
            <w:t>Sensory</w:t>
          </w:r>
          <w:r>
            <w:rPr>
              <w:spacing w:val="-7"/>
            </w:rPr>
            <w:t xml:space="preserve"> </w:t>
          </w:r>
          <w:r>
            <w:rPr>
              <w:spacing w:val="-2"/>
            </w:rPr>
            <w:t>Evaluation</w:t>
          </w:r>
          <w:r>
            <w:tab/>
          </w:r>
          <w:r>
            <w:rPr>
              <w:spacing w:val="-5"/>
            </w:rPr>
            <w:t>23</w:t>
          </w:r>
        </w:p>
        <w:p w:rsidR="00095CB9" w:rsidRDefault="00936F8A">
          <w:pPr>
            <w:pStyle w:val="TOC2"/>
            <w:numPr>
              <w:ilvl w:val="1"/>
              <w:numId w:val="17"/>
            </w:numPr>
            <w:tabs>
              <w:tab w:val="left" w:pos="743"/>
              <w:tab w:val="right" w:pos="8906"/>
            </w:tabs>
            <w:spacing w:before="214"/>
            <w:ind w:left="743" w:hanging="696"/>
          </w:pPr>
          <w:r>
            <w:t>Enumeration</w:t>
          </w:r>
          <w:r>
            <w:rPr>
              <w:spacing w:val="-5"/>
            </w:rPr>
            <w:t xml:space="preserve"> </w:t>
          </w:r>
          <w:r>
            <w:t>of</w:t>
          </w:r>
          <w:r>
            <w:rPr>
              <w:spacing w:val="-8"/>
            </w:rPr>
            <w:t xml:space="preserve"> </w:t>
          </w:r>
          <w:r>
            <w:t>Bacterial</w:t>
          </w:r>
          <w:r>
            <w:rPr>
              <w:spacing w:val="-4"/>
            </w:rPr>
            <w:t xml:space="preserve"> </w:t>
          </w:r>
          <w:r>
            <w:t>and Fungi</w:t>
          </w:r>
          <w:r>
            <w:rPr>
              <w:spacing w:val="-4"/>
            </w:rPr>
            <w:t xml:space="preserve"> </w:t>
          </w:r>
          <w:r>
            <w:rPr>
              <w:spacing w:val="-2"/>
            </w:rPr>
            <w:t>Culture</w:t>
          </w:r>
          <w:r>
            <w:tab/>
          </w:r>
          <w:r>
            <w:rPr>
              <w:spacing w:val="-5"/>
            </w:rPr>
            <w:t>24</w:t>
          </w:r>
        </w:p>
        <w:p w:rsidR="00095CB9" w:rsidRDefault="00936F8A">
          <w:pPr>
            <w:pStyle w:val="TOC1"/>
            <w:spacing w:before="215"/>
          </w:pPr>
          <w:hyperlink w:anchor="_bookmark51" w:history="1">
            <w:r>
              <w:t>CHAPTER</w:t>
            </w:r>
            <w:r>
              <w:rPr>
                <w:spacing w:val="-5"/>
              </w:rPr>
              <w:t xml:space="preserve"> </w:t>
            </w:r>
            <w:r>
              <w:t>FOUR</w:t>
            </w:r>
          </w:hyperlink>
          <w:r>
            <w:rPr>
              <w:b w:val="0"/>
            </w:rPr>
            <w:t>:</w:t>
          </w:r>
          <w:r>
            <w:rPr>
              <w:b w:val="0"/>
              <w:spacing w:val="-2"/>
            </w:rPr>
            <w:t xml:space="preserve"> </w:t>
          </w:r>
          <w:r>
            <w:t>DISCUSSION,</w:t>
          </w:r>
          <w:r>
            <w:rPr>
              <w:spacing w:val="-1"/>
            </w:rPr>
            <w:t xml:space="preserve"> </w:t>
          </w:r>
          <w:r>
            <w:t>CONCLUSION</w:t>
          </w:r>
          <w:r>
            <w:rPr>
              <w:spacing w:val="-2"/>
            </w:rPr>
            <w:t xml:space="preserve"> </w:t>
          </w:r>
          <w:r>
            <w:t>AND</w:t>
          </w:r>
          <w:r>
            <w:rPr>
              <w:spacing w:val="-2"/>
            </w:rPr>
            <w:t xml:space="preserve"> RECOMMENDATION</w:t>
          </w:r>
        </w:p>
        <w:p w:rsidR="00095CB9" w:rsidRDefault="00936F8A">
          <w:pPr>
            <w:pStyle w:val="TOC2"/>
            <w:numPr>
              <w:ilvl w:val="1"/>
              <w:numId w:val="16"/>
            </w:numPr>
            <w:tabs>
              <w:tab w:val="left" w:pos="743"/>
              <w:tab w:val="right" w:pos="8906"/>
            </w:tabs>
            <w:spacing w:before="3"/>
            <w:ind w:left="743" w:hanging="696"/>
          </w:pPr>
          <w:hyperlink w:anchor="_bookmark52" w:history="1">
            <w:r>
              <w:rPr>
                <w:spacing w:val="-2"/>
              </w:rPr>
              <w:t>Discussion</w:t>
            </w:r>
            <w:r>
              <w:tab/>
            </w:r>
            <w:r>
              <w:rPr>
                <w:spacing w:val="-5"/>
              </w:rPr>
              <w:t>27</w:t>
            </w:r>
          </w:hyperlink>
        </w:p>
        <w:p w:rsidR="00095CB9" w:rsidRDefault="00936F8A">
          <w:pPr>
            <w:pStyle w:val="TOC2"/>
            <w:numPr>
              <w:ilvl w:val="1"/>
              <w:numId w:val="16"/>
            </w:numPr>
            <w:tabs>
              <w:tab w:val="left" w:pos="743"/>
              <w:tab w:val="right" w:pos="8906"/>
            </w:tabs>
            <w:spacing w:before="214"/>
            <w:ind w:left="743" w:hanging="696"/>
          </w:pPr>
          <w:hyperlink w:anchor="_bookmark53" w:history="1">
            <w:r>
              <w:rPr>
                <w:spacing w:val="-2"/>
              </w:rPr>
              <w:t>Conclusion</w:t>
            </w:r>
            <w:r>
              <w:tab/>
            </w:r>
            <w:r>
              <w:rPr>
                <w:spacing w:val="-5"/>
              </w:rPr>
              <w:t>28</w:t>
            </w:r>
          </w:hyperlink>
        </w:p>
        <w:p w:rsidR="00095CB9" w:rsidRDefault="00936F8A">
          <w:pPr>
            <w:pStyle w:val="TOC2"/>
            <w:numPr>
              <w:ilvl w:val="1"/>
              <w:numId w:val="16"/>
            </w:numPr>
            <w:tabs>
              <w:tab w:val="left" w:pos="743"/>
              <w:tab w:val="right" w:pos="8906"/>
            </w:tabs>
            <w:spacing w:before="220"/>
            <w:ind w:left="743" w:hanging="696"/>
          </w:pPr>
          <w:hyperlink w:anchor="_bookmark54" w:history="1">
            <w:r>
              <w:rPr>
                <w:spacing w:val="-2"/>
              </w:rPr>
              <w:t>Recommendations</w:t>
            </w:r>
            <w:r>
              <w:tab/>
            </w:r>
            <w:r>
              <w:rPr>
                <w:spacing w:val="-5"/>
              </w:rPr>
              <w:t>28</w:t>
            </w:r>
          </w:hyperlink>
        </w:p>
        <w:p w:rsidR="00095CB9" w:rsidRDefault="00936F8A">
          <w:pPr>
            <w:pStyle w:val="TOC4"/>
            <w:tabs>
              <w:tab w:val="right" w:pos="8906"/>
            </w:tabs>
          </w:pPr>
          <w:hyperlink w:anchor="_bookmark55" w:history="1">
            <w:r>
              <w:rPr>
                <w:spacing w:val="-2"/>
              </w:rPr>
              <w:t>References</w:t>
            </w:r>
            <w:r>
              <w:tab/>
            </w:r>
            <w:r>
              <w:rPr>
                <w:spacing w:val="-5"/>
              </w:rPr>
              <w:t>29</w:t>
            </w:r>
          </w:hyperlink>
        </w:p>
      </w:sdtContent>
    </w:sdt>
    <w:p w:rsidR="00095CB9" w:rsidRDefault="00095CB9">
      <w:pPr>
        <w:pStyle w:val="TOC4"/>
        <w:sectPr w:rsidR="00095CB9">
          <w:type w:val="continuous"/>
          <w:pgSz w:w="11910" w:h="16840"/>
          <w:pgMar w:top="1358" w:right="1275" w:bottom="2689" w:left="1417" w:header="0" w:footer="2215" w:gutter="0"/>
          <w:cols w:space="720"/>
        </w:sectPr>
      </w:pPr>
    </w:p>
    <w:p w:rsidR="00095CB9" w:rsidRDefault="00936F8A">
      <w:pPr>
        <w:pStyle w:val="Heading1"/>
        <w:ind w:left="5" w:right="147"/>
      </w:pPr>
      <w:r>
        <w:t>LIST</w:t>
      </w:r>
      <w:r>
        <w:rPr>
          <w:spacing w:val="-3"/>
        </w:rPr>
        <w:t xml:space="preserve"> </w:t>
      </w:r>
      <w:r>
        <w:t>OF</w:t>
      </w:r>
      <w:r>
        <w:rPr>
          <w:spacing w:val="-2"/>
        </w:rPr>
        <w:t xml:space="preserve"> FIGURES</w:t>
      </w:r>
    </w:p>
    <w:p w:rsidR="00095CB9" w:rsidRDefault="00936F8A">
      <w:pPr>
        <w:pStyle w:val="BodyText"/>
        <w:tabs>
          <w:tab w:val="left" w:pos="8666"/>
        </w:tabs>
        <w:spacing w:before="214"/>
        <w:ind w:left="23"/>
      </w:pPr>
      <w:r>
        <w:t>Figure</w:t>
      </w:r>
      <w:r>
        <w:rPr>
          <w:spacing w:val="-1"/>
        </w:rPr>
        <w:t xml:space="preserve"> </w:t>
      </w:r>
      <w:r>
        <w:t>1:</w:t>
      </w:r>
      <w:r>
        <w:rPr>
          <w:spacing w:val="1"/>
        </w:rPr>
        <w:t xml:space="preserve"> </w:t>
      </w:r>
      <w:r>
        <w:t>Sorghum</w:t>
      </w:r>
      <w:r>
        <w:rPr>
          <w:spacing w:val="-8"/>
        </w:rPr>
        <w:t xml:space="preserve"> </w:t>
      </w:r>
      <w:r>
        <w:rPr>
          <w:spacing w:val="-4"/>
        </w:rPr>
        <w:t>plant</w:t>
      </w:r>
      <w:r>
        <w:tab/>
      </w:r>
      <w:r>
        <w:rPr>
          <w:spacing w:val="-10"/>
        </w:rPr>
        <w:t>2</w:t>
      </w:r>
    </w:p>
    <w:p w:rsidR="00095CB9" w:rsidRDefault="00936F8A">
      <w:pPr>
        <w:pStyle w:val="BodyText"/>
        <w:tabs>
          <w:tab w:val="left" w:pos="8666"/>
        </w:tabs>
        <w:spacing w:before="224"/>
        <w:ind w:left="23"/>
      </w:pPr>
      <w:r>
        <w:t>Figure</w:t>
      </w:r>
      <w:r>
        <w:rPr>
          <w:spacing w:val="-4"/>
        </w:rPr>
        <w:t xml:space="preserve"> </w:t>
      </w:r>
      <w:r>
        <w:t>2:</w:t>
      </w:r>
      <w:r>
        <w:rPr>
          <w:spacing w:val="-4"/>
        </w:rPr>
        <w:t xml:space="preserve"> </w:t>
      </w:r>
      <w:r>
        <w:t>Maize</w:t>
      </w:r>
      <w:r>
        <w:rPr>
          <w:spacing w:val="-3"/>
        </w:rPr>
        <w:t xml:space="preserve"> </w:t>
      </w:r>
      <w:r>
        <w:rPr>
          <w:spacing w:val="-4"/>
        </w:rPr>
        <w:t>plant</w:t>
      </w:r>
      <w:r>
        <w:tab/>
      </w:r>
      <w:r>
        <w:rPr>
          <w:spacing w:val="-10"/>
        </w:rPr>
        <w:t>5</w:t>
      </w:r>
    </w:p>
    <w:p w:rsidR="00095CB9" w:rsidRDefault="00936F8A">
      <w:pPr>
        <w:tabs>
          <w:tab w:val="left" w:pos="8666"/>
        </w:tabs>
        <w:spacing w:before="218"/>
        <w:ind w:left="23"/>
        <w:rPr>
          <w:sz w:val="24"/>
        </w:rPr>
      </w:pPr>
      <w:r>
        <w:rPr>
          <w:sz w:val="24"/>
        </w:rPr>
        <w:t>Figure</w:t>
      </w:r>
      <w:r>
        <w:rPr>
          <w:spacing w:val="-2"/>
          <w:sz w:val="24"/>
        </w:rPr>
        <w:t xml:space="preserve"> </w:t>
      </w:r>
      <w:r>
        <w:rPr>
          <w:sz w:val="24"/>
        </w:rPr>
        <w:t xml:space="preserve">3: </w:t>
      </w:r>
      <w:r>
        <w:rPr>
          <w:i/>
          <w:sz w:val="24"/>
        </w:rPr>
        <w:t>Vernonia</w:t>
      </w:r>
      <w:r>
        <w:rPr>
          <w:i/>
          <w:spacing w:val="-1"/>
          <w:sz w:val="24"/>
        </w:rPr>
        <w:t xml:space="preserve"> </w:t>
      </w:r>
      <w:r>
        <w:rPr>
          <w:i/>
          <w:sz w:val="24"/>
        </w:rPr>
        <w:t>amygdalina</w:t>
      </w:r>
      <w:r>
        <w:rPr>
          <w:i/>
          <w:spacing w:val="1"/>
          <w:sz w:val="24"/>
        </w:rPr>
        <w:t xml:space="preserve"> </w:t>
      </w:r>
      <w:r>
        <w:rPr>
          <w:sz w:val="24"/>
        </w:rPr>
        <w:t>(Bitter</w:t>
      </w:r>
      <w:r>
        <w:rPr>
          <w:spacing w:val="-3"/>
          <w:sz w:val="24"/>
        </w:rPr>
        <w:t xml:space="preserve"> </w:t>
      </w:r>
      <w:r>
        <w:rPr>
          <w:spacing w:val="-4"/>
          <w:sz w:val="24"/>
        </w:rPr>
        <w:t>leaf)</w:t>
      </w:r>
      <w:r>
        <w:rPr>
          <w:sz w:val="24"/>
        </w:rPr>
        <w:tab/>
      </w:r>
      <w:r>
        <w:rPr>
          <w:spacing w:val="-10"/>
          <w:sz w:val="24"/>
        </w:rPr>
        <w:t>6</w:t>
      </w:r>
    </w:p>
    <w:p w:rsidR="00095CB9" w:rsidRDefault="00095CB9">
      <w:pPr>
        <w:rPr>
          <w:sz w:val="24"/>
        </w:rPr>
        <w:sectPr w:rsidR="00095CB9">
          <w:pgSz w:w="11910" w:h="16840"/>
          <w:pgMar w:top="1340" w:right="1275" w:bottom="2400" w:left="1417" w:header="0" w:footer="2215" w:gutter="0"/>
          <w:cols w:space="720"/>
        </w:sectPr>
      </w:pPr>
    </w:p>
    <w:p w:rsidR="00095CB9" w:rsidRDefault="00936F8A">
      <w:pPr>
        <w:pStyle w:val="Heading1"/>
        <w:ind w:left="3" w:right="150"/>
      </w:pPr>
      <w:bookmarkStart w:id="7" w:name="_bookmark6"/>
      <w:bookmarkStart w:id="8" w:name="_bookmark5"/>
      <w:bookmarkEnd w:id="7"/>
      <w:bookmarkEnd w:id="8"/>
      <w:r>
        <w:t>LIST</w:t>
      </w:r>
      <w:r>
        <w:rPr>
          <w:spacing w:val="-3"/>
        </w:rPr>
        <w:t xml:space="preserve"> </w:t>
      </w:r>
      <w:r>
        <w:t>OF</w:t>
      </w:r>
      <w:r>
        <w:rPr>
          <w:spacing w:val="-2"/>
        </w:rPr>
        <w:t xml:space="preserve"> TABLES</w:t>
      </w:r>
    </w:p>
    <w:p w:rsidR="00095CB9" w:rsidRDefault="00936F8A">
      <w:pPr>
        <w:pStyle w:val="BodyText"/>
        <w:tabs>
          <w:tab w:val="left" w:pos="8666"/>
        </w:tabs>
        <w:spacing w:before="214"/>
        <w:ind w:left="23"/>
      </w:pPr>
      <w:r>
        <w:t>TABLE</w:t>
      </w:r>
      <w:r>
        <w:rPr>
          <w:spacing w:val="2"/>
        </w:rPr>
        <w:t xml:space="preserve"> </w:t>
      </w:r>
      <w:r>
        <w:t>1: Day</w:t>
      </w:r>
      <w:r>
        <w:rPr>
          <w:spacing w:val="-9"/>
        </w:rPr>
        <w:t xml:space="preserve"> </w:t>
      </w:r>
      <w:r>
        <w:t>7,</w:t>
      </w:r>
      <w:r>
        <w:rPr>
          <w:spacing w:val="2"/>
        </w:rPr>
        <w:t xml:space="preserve"> </w:t>
      </w:r>
      <w:r>
        <w:t>14</w:t>
      </w:r>
      <w:r>
        <w:rPr>
          <w:spacing w:val="1"/>
        </w:rPr>
        <w:t xml:space="preserve"> </w:t>
      </w:r>
      <w:r>
        <w:t>&amp;</w:t>
      </w:r>
      <w:r>
        <w:rPr>
          <w:spacing w:val="-5"/>
        </w:rPr>
        <w:t xml:space="preserve"> </w:t>
      </w:r>
      <w:r>
        <w:t>28</w:t>
      </w:r>
      <w:r>
        <w:rPr>
          <w:spacing w:val="1"/>
        </w:rPr>
        <w:t xml:space="preserve"> </w:t>
      </w:r>
      <w:r>
        <w:t>Sensory</w:t>
      </w:r>
      <w:r>
        <w:rPr>
          <w:spacing w:val="-9"/>
        </w:rPr>
        <w:t xml:space="preserve"> </w:t>
      </w:r>
      <w:r>
        <w:rPr>
          <w:spacing w:val="-2"/>
        </w:rPr>
        <w:t>evaluation</w:t>
      </w:r>
      <w:r>
        <w:tab/>
      </w:r>
      <w:r>
        <w:rPr>
          <w:spacing w:val="-5"/>
        </w:rPr>
        <w:t>22</w:t>
      </w:r>
    </w:p>
    <w:p w:rsidR="00095CB9" w:rsidRDefault="00936F8A">
      <w:pPr>
        <w:pStyle w:val="BodyText"/>
        <w:tabs>
          <w:tab w:val="left" w:pos="8666"/>
        </w:tabs>
        <w:spacing w:before="224"/>
        <w:ind w:left="23"/>
      </w:pPr>
      <w:r>
        <w:t>Table</w:t>
      </w:r>
      <w:r>
        <w:rPr>
          <w:spacing w:val="-1"/>
        </w:rPr>
        <w:t xml:space="preserve"> </w:t>
      </w:r>
      <w:r>
        <w:t>2: Day</w:t>
      </w:r>
      <w:r>
        <w:rPr>
          <w:spacing w:val="-9"/>
        </w:rPr>
        <w:t xml:space="preserve"> </w:t>
      </w:r>
      <w:r>
        <w:t>7,</w:t>
      </w:r>
      <w:r>
        <w:rPr>
          <w:spacing w:val="2"/>
        </w:rPr>
        <w:t xml:space="preserve"> </w:t>
      </w:r>
      <w:r>
        <w:t>14 &amp;</w:t>
      </w:r>
      <w:r>
        <w:rPr>
          <w:spacing w:val="-4"/>
        </w:rPr>
        <w:t xml:space="preserve"> </w:t>
      </w:r>
      <w:r>
        <w:t>28 Microbial</w:t>
      </w:r>
      <w:r>
        <w:rPr>
          <w:spacing w:val="-5"/>
        </w:rPr>
        <w:t xml:space="preserve"> </w:t>
      </w:r>
      <w:r>
        <w:t>count</w:t>
      </w:r>
      <w:r>
        <w:rPr>
          <w:spacing w:val="6"/>
        </w:rPr>
        <w:t xml:space="preserve"> </w:t>
      </w:r>
      <w:r>
        <w:rPr>
          <w:spacing w:val="-2"/>
        </w:rPr>
        <w:t>(CFU/ml)</w:t>
      </w:r>
      <w:r>
        <w:tab/>
      </w:r>
      <w:r>
        <w:rPr>
          <w:spacing w:val="-5"/>
        </w:rPr>
        <w:t>24</w:t>
      </w:r>
    </w:p>
    <w:p w:rsidR="00095CB9" w:rsidRDefault="00095CB9">
      <w:pPr>
        <w:pStyle w:val="BodyText"/>
        <w:sectPr w:rsidR="00095CB9">
          <w:pgSz w:w="11910" w:h="16840"/>
          <w:pgMar w:top="1340" w:right="1275" w:bottom="2400" w:left="1417" w:header="0" w:footer="2215" w:gutter="0"/>
          <w:cols w:space="720"/>
        </w:sectPr>
      </w:pPr>
    </w:p>
    <w:p w:rsidR="00095CB9" w:rsidRDefault="00936F8A">
      <w:pPr>
        <w:spacing w:before="78"/>
        <w:ind w:left="144" w:right="147"/>
        <w:jc w:val="center"/>
        <w:rPr>
          <w:b/>
          <w:sz w:val="24"/>
        </w:rPr>
      </w:pPr>
      <w:bookmarkStart w:id="9" w:name="CHAPTER_ONE"/>
      <w:bookmarkStart w:id="10" w:name="_bookmark7"/>
      <w:bookmarkEnd w:id="9"/>
      <w:bookmarkEnd w:id="10"/>
      <w:r>
        <w:rPr>
          <w:b/>
          <w:spacing w:val="-2"/>
          <w:sz w:val="24"/>
        </w:rPr>
        <w:t>CHAPTER</w:t>
      </w:r>
      <w:r>
        <w:rPr>
          <w:b/>
          <w:spacing w:val="-9"/>
          <w:sz w:val="24"/>
        </w:rPr>
        <w:t xml:space="preserve"> </w:t>
      </w:r>
      <w:r>
        <w:rPr>
          <w:b/>
          <w:spacing w:val="-5"/>
          <w:sz w:val="24"/>
        </w:rPr>
        <w:t>ONE</w:t>
      </w:r>
    </w:p>
    <w:p w:rsidR="00095CB9" w:rsidRDefault="00936F8A">
      <w:pPr>
        <w:pStyle w:val="ListParagraph"/>
        <w:numPr>
          <w:ilvl w:val="1"/>
          <w:numId w:val="15"/>
        </w:numPr>
        <w:tabs>
          <w:tab w:val="left" w:pos="2154"/>
        </w:tabs>
        <w:spacing w:before="219"/>
        <w:ind w:left="2154" w:hanging="359"/>
        <w:jc w:val="left"/>
        <w:rPr>
          <w:b/>
          <w:sz w:val="24"/>
        </w:rPr>
      </w:pPr>
      <w:bookmarkStart w:id="11" w:name="1.0_INTRODUCTION_AND_LITERATURE_REVIEW"/>
      <w:bookmarkStart w:id="12" w:name="_bookmark8"/>
      <w:bookmarkEnd w:id="11"/>
      <w:bookmarkEnd w:id="12"/>
      <w:r>
        <w:rPr>
          <w:b/>
          <w:spacing w:val="-2"/>
          <w:sz w:val="24"/>
        </w:rPr>
        <w:t>INTRODUCTION</w:t>
      </w:r>
      <w:r>
        <w:rPr>
          <w:b/>
          <w:spacing w:val="-1"/>
          <w:sz w:val="24"/>
        </w:rPr>
        <w:t xml:space="preserve"> </w:t>
      </w:r>
      <w:r>
        <w:rPr>
          <w:b/>
          <w:spacing w:val="-2"/>
          <w:sz w:val="24"/>
        </w:rPr>
        <w:t>AND</w:t>
      </w:r>
      <w:r>
        <w:rPr>
          <w:b/>
          <w:spacing w:val="-3"/>
          <w:sz w:val="24"/>
        </w:rPr>
        <w:t xml:space="preserve"> </w:t>
      </w:r>
      <w:r>
        <w:rPr>
          <w:b/>
          <w:spacing w:val="-2"/>
          <w:sz w:val="24"/>
        </w:rPr>
        <w:t>LITERATURE</w:t>
      </w:r>
      <w:r>
        <w:rPr>
          <w:b/>
          <w:spacing w:val="-8"/>
          <w:sz w:val="24"/>
        </w:rPr>
        <w:t xml:space="preserve"> </w:t>
      </w:r>
      <w:r>
        <w:rPr>
          <w:b/>
          <w:spacing w:val="-2"/>
          <w:sz w:val="24"/>
        </w:rPr>
        <w:t>REVIEW</w:t>
      </w:r>
    </w:p>
    <w:p w:rsidR="00095CB9" w:rsidRDefault="00936F8A">
      <w:pPr>
        <w:pStyle w:val="Heading1"/>
        <w:numPr>
          <w:ilvl w:val="1"/>
          <w:numId w:val="15"/>
        </w:numPr>
        <w:tabs>
          <w:tab w:val="left" w:pos="743"/>
        </w:tabs>
        <w:spacing w:before="224"/>
        <w:ind w:left="743" w:hanging="696"/>
        <w:jc w:val="left"/>
      </w:pPr>
      <w:r>
        <w:rPr>
          <w:spacing w:val="-2"/>
        </w:rPr>
        <w:t>INTRODUCTION</w:t>
      </w:r>
    </w:p>
    <w:p w:rsidR="00095CB9" w:rsidRDefault="00936F8A">
      <w:pPr>
        <w:pStyle w:val="BodyText"/>
        <w:spacing w:before="213" w:line="432" w:lineRule="auto"/>
        <w:ind w:right="138"/>
        <w:jc w:val="both"/>
      </w:pPr>
      <w:r>
        <w:t>Fermentation has long served as a vital method for food preservation and transformation, especially in traditional societies where refrigeration is limited. Across West Africa, particularly</w:t>
      </w:r>
      <w:r>
        <w:rPr>
          <w:spacing w:val="-4"/>
        </w:rPr>
        <w:t xml:space="preserve"> </w:t>
      </w:r>
      <w:r>
        <w:t>in</w:t>
      </w:r>
      <w:r>
        <w:rPr>
          <w:spacing w:val="-6"/>
        </w:rPr>
        <w:t xml:space="preserve"> </w:t>
      </w:r>
      <w:r>
        <w:t>Nigeria, “ogi”</w:t>
      </w:r>
      <w:r>
        <w:rPr>
          <w:spacing w:val="-1"/>
        </w:rPr>
        <w:t xml:space="preserve"> </w:t>
      </w:r>
      <w:r>
        <w:t>stands</w:t>
      </w:r>
      <w:r>
        <w:rPr>
          <w:spacing w:val="-3"/>
        </w:rPr>
        <w:t xml:space="preserve"> </w:t>
      </w:r>
      <w:r>
        <w:t>out as</w:t>
      </w:r>
      <w:r>
        <w:rPr>
          <w:spacing w:val="-8"/>
        </w:rPr>
        <w:t xml:space="preserve"> </w:t>
      </w:r>
      <w:r>
        <w:t>a</w:t>
      </w:r>
      <w:r>
        <w:rPr>
          <w:spacing w:val="-7"/>
        </w:rPr>
        <w:t xml:space="preserve"> </w:t>
      </w:r>
      <w:r>
        <w:t>staple</w:t>
      </w:r>
      <w:r>
        <w:rPr>
          <w:spacing w:val="-1"/>
        </w:rPr>
        <w:t xml:space="preserve"> </w:t>
      </w:r>
      <w:r>
        <w:t>fermented</w:t>
      </w:r>
      <w:r>
        <w:rPr>
          <w:spacing w:val="-5"/>
        </w:rPr>
        <w:t xml:space="preserve"> </w:t>
      </w:r>
      <w:r>
        <w:t>food</w:t>
      </w:r>
      <w:r>
        <w:rPr>
          <w:spacing w:val="-5"/>
        </w:rPr>
        <w:t xml:space="preserve"> </w:t>
      </w:r>
      <w:r>
        <w:t>product ma</w:t>
      </w:r>
      <w:r>
        <w:t>de from</w:t>
      </w:r>
      <w:r>
        <w:rPr>
          <w:spacing w:val="-1"/>
        </w:rPr>
        <w:t xml:space="preserve"> </w:t>
      </w:r>
      <w:r>
        <w:t>cereals like maize (Zea mays), sorghum</w:t>
      </w:r>
      <w:r>
        <w:rPr>
          <w:spacing w:val="-2"/>
        </w:rPr>
        <w:t xml:space="preserve"> </w:t>
      </w:r>
      <w:r>
        <w:t>(Sorghum</w:t>
      </w:r>
      <w:r>
        <w:rPr>
          <w:spacing w:val="-2"/>
        </w:rPr>
        <w:t xml:space="preserve"> </w:t>
      </w:r>
      <w:r>
        <w:t xml:space="preserve">bicolor), or millet (Pennisetum glaucum). It plays a central role in the diet, particularly as a weaning food for infants and as a light meal for adults (Ezeokoli et al., 2021). The production of ogi </w:t>
      </w:r>
      <w:r>
        <w:t>typically involves spontaneous fermentation driven by indigenous microflora, including lactic acid bacteria and yeasts. This natural fermentation not only enhances digestibility but also reduces anti-nutritional factors and improves flavor (Yusuf &amp; Olasupo</w:t>
      </w:r>
      <w:r>
        <w:t>, 2023).</w:t>
      </w:r>
    </w:p>
    <w:p w:rsidR="00095CB9" w:rsidRDefault="00936F8A">
      <w:pPr>
        <w:pStyle w:val="BodyText"/>
        <w:spacing w:before="4" w:line="432" w:lineRule="auto"/>
        <w:ind w:right="141"/>
        <w:jc w:val="both"/>
      </w:pPr>
      <w:r>
        <w:t>Nevertheless, traditional methods of</w:t>
      </w:r>
      <w:r>
        <w:rPr>
          <w:spacing w:val="-2"/>
        </w:rPr>
        <w:t xml:space="preserve"> </w:t>
      </w:r>
      <w:r>
        <w:t>ogi</w:t>
      </w:r>
      <w:r>
        <w:rPr>
          <w:spacing w:val="-4"/>
        </w:rPr>
        <w:t xml:space="preserve"> </w:t>
      </w:r>
      <w:r>
        <w:t>production are often unhygienic, leaving the product vulnerable to microbial contamination. Pathogenic organisms such as Salmonella spp., Escherichia coli, Bacillus species, and molds like Aspergillus and P</w:t>
      </w:r>
      <w:r>
        <w:t xml:space="preserve">enicillium are frequently associated with spoilage (Ibrahim et al., 2022). These contaminants degrade both the safety and sensory appeal of ogi, limiting its shelf stability and consumer trust. While synthetic preservatives are employed in industrial food </w:t>
      </w:r>
      <w:r>
        <w:t>processing to combat microbial spoilage, growing health concerns over their potential toxicological effects such as allergies and carcinogenicity have fueled interest in safer, naturally derived alternatives (Onuoha &amp; Adejumo, 2021).</w:t>
      </w:r>
    </w:p>
    <w:p w:rsidR="00095CB9" w:rsidRDefault="00936F8A">
      <w:pPr>
        <w:pStyle w:val="BodyText"/>
        <w:spacing w:line="432" w:lineRule="auto"/>
        <w:ind w:right="149"/>
        <w:jc w:val="both"/>
      </w:pPr>
      <w:r>
        <w:t>One such promising alt</w:t>
      </w:r>
      <w:r>
        <w:t xml:space="preserve">ernative is </w:t>
      </w:r>
      <w:r>
        <w:rPr>
          <w:i/>
        </w:rPr>
        <w:t>Vernonia amygdalina</w:t>
      </w:r>
      <w:r>
        <w:t>, commonly known as bitter leaf.</w:t>
      </w:r>
      <w:r>
        <w:rPr>
          <w:spacing w:val="40"/>
        </w:rPr>
        <w:t xml:space="preserve"> </w:t>
      </w:r>
      <w:r>
        <w:t>This</w:t>
      </w:r>
      <w:r>
        <w:rPr>
          <w:spacing w:val="40"/>
        </w:rPr>
        <w:t xml:space="preserve"> </w:t>
      </w:r>
      <w:r>
        <w:t>plant,</w:t>
      </w:r>
      <w:r>
        <w:rPr>
          <w:spacing w:val="80"/>
        </w:rPr>
        <w:t xml:space="preserve"> </w:t>
      </w:r>
      <w:r>
        <w:t>extensively</w:t>
      </w:r>
      <w:r>
        <w:rPr>
          <w:spacing w:val="40"/>
        </w:rPr>
        <w:t xml:space="preserve"> </w:t>
      </w:r>
      <w:r>
        <w:t>used</w:t>
      </w:r>
      <w:r>
        <w:rPr>
          <w:spacing w:val="80"/>
        </w:rPr>
        <w:t xml:space="preserve"> </w:t>
      </w:r>
      <w:r>
        <w:t>in</w:t>
      </w:r>
      <w:r>
        <w:rPr>
          <w:spacing w:val="40"/>
        </w:rPr>
        <w:t xml:space="preserve"> </w:t>
      </w:r>
      <w:r>
        <w:t>African</w:t>
      </w:r>
      <w:r>
        <w:rPr>
          <w:spacing w:val="80"/>
        </w:rPr>
        <w:t xml:space="preserve"> </w:t>
      </w:r>
      <w:r>
        <w:t>traditional</w:t>
      </w:r>
      <w:r>
        <w:rPr>
          <w:spacing w:val="80"/>
        </w:rPr>
        <w:t xml:space="preserve"> </w:t>
      </w:r>
      <w:r>
        <w:t>medicine</w:t>
      </w:r>
      <w:r>
        <w:rPr>
          <w:spacing w:val="80"/>
        </w:rPr>
        <w:t xml:space="preserve"> </w:t>
      </w:r>
      <w:r>
        <w:t>and</w:t>
      </w:r>
      <w:r>
        <w:rPr>
          <w:spacing w:val="80"/>
        </w:rPr>
        <w:t xml:space="preserve"> </w:t>
      </w:r>
      <w:r>
        <w:t>cooking,</w:t>
      </w:r>
      <w:r>
        <w:rPr>
          <w:spacing w:val="80"/>
        </w:rPr>
        <w:t xml:space="preserve"> </w:t>
      </w:r>
      <w:r>
        <w:t>is characterized by a high concentration of bioactive compounds including alkaloids, saponins, tannins, flavonoids,</w:t>
      </w:r>
      <w:r>
        <w:rPr>
          <w:spacing w:val="-8"/>
        </w:rPr>
        <w:t xml:space="preserve"> </w:t>
      </w:r>
      <w:r>
        <w:t>te</w:t>
      </w:r>
      <w:r>
        <w:t>rpenes,</w:t>
      </w:r>
      <w:r>
        <w:rPr>
          <w:spacing w:val="-4"/>
        </w:rPr>
        <w:t xml:space="preserve"> </w:t>
      </w:r>
      <w:r>
        <w:t>and</w:t>
      </w:r>
      <w:r>
        <w:rPr>
          <w:spacing w:val="-5"/>
        </w:rPr>
        <w:t xml:space="preserve"> </w:t>
      </w:r>
      <w:r>
        <w:t>phenolic</w:t>
      </w:r>
      <w:r>
        <w:rPr>
          <w:spacing w:val="-6"/>
        </w:rPr>
        <w:t xml:space="preserve"> </w:t>
      </w:r>
      <w:r>
        <w:t>compounds.</w:t>
      </w:r>
      <w:r>
        <w:rPr>
          <w:spacing w:val="-4"/>
        </w:rPr>
        <w:t xml:space="preserve"> </w:t>
      </w:r>
      <w:r>
        <w:t>These</w:t>
      </w:r>
      <w:r>
        <w:rPr>
          <w:spacing w:val="-6"/>
        </w:rPr>
        <w:t xml:space="preserve"> </w:t>
      </w:r>
      <w:r>
        <w:t>phytochemicals</w:t>
      </w:r>
      <w:r>
        <w:rPr>
          <w:spacing w:val="-7"/>
        </w:rPr>
        <w:t xml:space="preserve"> </w:t>
      </w:r>
      <w:r>
        <w:t>exhibit</w:t>
      </w:r>
      <w:r>
        <w:rPr>
          <w:spacing w:val="-1"/>
        </w:rPr>
        <w:t xml:space="preserve"> </w:t>
      </w:r>
      <w:r>
        <w:t>notable antimicrobial,</w:t>
      </w:r>
      <w:r>
        <w:rPr>
          <w:spacing w:val="39"/>
        </w:rPr>
        <w:t xml:space="preserve"> </w:t>
      </w:r>
      <w:r>
        <w:t>anti-inflammatory,</w:t>
      </w:r>
      <w:r>
        <w:rPr>
          <w:spacing w:val="42"/>
        </w:rPr>
        <w:t xml:space="preserve"> </w:t>
      </w:r>
      <w:r>
        <w:t>and</w:t>
      </w:r>
      <w:r>
        <w:rPr>
          <w:spacing w:val="40"/>
        </w:rPr>
        <w:t xml:space="preserve"> </w:t>
      </w:r>
      <w:r>
        <w:t>antioxidant</w:t>
      </w:r>
      <w:r>
        <w:rPr>
          <w:spacing w:val="45"/>
        </w:rPr>
        <w:t xml:space="preserve"> </w:t>
      </w:r>
      <w:r>
        <w:t>properties</w:t>
      </w:r>
      <w:r>
        <w:rPr>
          <w:spacing w:val="38"/>
        </w:rPr>
        <w:t xml:space="preserve"> </w:t>
      </w:r>
      <w:r>
        <w:t>(Chikezie</w:t>
      </w:r>
      <w:r>
        <w:rPr>
          <w:spacing w:val="39"/>
        </w:rPr>
        <w:t xml:space="preserve"> </w:t>
      </w:r>
      <w:r>
        <w:t>&amp;</w:t>
      </w:r>
      <w:r>
        <w:rPr>
          <w:spacing w:val="37"/>
        </w:rPr>
        <w:t xml:space="preserve"> </w:t>
      </w:r>
      <w:r>
        <w:t>Uwakwe,</w:t>
      </w:r>
      <w:r>
        <w:rPr>
          <w:spacing w:val="42"/>
        </w:rPr>
        <w:t xml:space="preserve"> </w:t>
      </w:r>
      <w:r>
        <w:rPr>
          <w:spacing w:val="-2"/>
        </w:rPr>
        <w:t>2020).</w:t>
      </w:r>
    </w:p>
    <w:p w:rsidR="00095CB9" w:rsidRDefault="00095CB9">
      <w:pPr>
        <w:pStyle w:val="BodyText"/>
        <w:spacing w:line="432" w:lineRule="auto"/>
        <w:jc w:val="both"/>
        <w:sectPr w:rsidR="00095CB9">
          <w:footerReference w:type="default" r:id="rId8"/>
          <w:pgSz w:w="11910" w:h="16840"/>
          <w:pgMar w:top="1340" w:right="1275" w:bottom="2400" w:left="1417" w:header="0" w:footer="2203" w:gutter="0"/>
          <w:pgNumType w:start="1"/>
          <w:cols w:space="720"/>
        </w:sectPr>
      </w:pPr>
    </w:p>
    <w:p w:rsidR="00095CB9" w:rsidRDefault="00936F8A">
      <w:pPr>
        <w:pStyle w:val="BodyText"/>
        <w:spacing w:before="74" w:line="432" w:lineRule="auto"/>
        <w:ind w:right="141"/>
        <w:jc w:val="both"/>
      </w:pPr>
      <w:bookmarkStart w:id="13" w:name="_bookmark9"/>
      <w:bookmarkEnd w:id="13"/>
      <w:r>
        <w:t>Research has shown that extracts from bitter leaf can suppress the growth of several foodborne pathogens and spoilage organisms, suggesting it may</w:t>
      </w:r>
      <w:r>
        <w:rPr>
          <w:spacing w:val="-2"/>
        </w:rPr>
        <w:t xml:space="preserve"> </w:t>
      </w:r>
      <w:r>
        <w:t>serve as an</w:t>
      </w:r>
      <w:r>
        <w:rPr>
          <w:spacing w:val="-3"/>
        </w:rPr>
        <w:t xml:space="preserve"> </w:t>
      </w:r>
      <w:r>
        <w:t>effective natural preservative in traditional foods like ogi.</w:t>
      </w:r>
    </w:p>
    <w:p w:rsidR="00095CB9" w:rsidRDefault="00936F8A">
      <w:pPr>
        <w:pStyle w:val="BodyText"/>
        <w:spacing w:line="432" w:lineRule="auto"/>
        <w:ind w:right="141"/>
        <w:jc w:val="both"/>
      </w:pPr>
      <w:r>
        <w:t>Introducing bitter leaf into ogi pr</w:t>
      </w:r>
      <w:r>
        <w:t>oduction could offer dual benefits: reducing microbial contamination and enhancing functional properties through its rich phytochemical profile. Moreover, its impact on the sensory qualities of ogi—such as taste, texture, aroma, and appearance warrants inv</w:t>
      </w:r>
      <w:r>
        <w:t>estigation, as consumer acceptability is essential for practical application. Despite its potential, limited scientific studies have examined the influence of bitter leaf</w:t>
      </w:r>
      <w:r>
        <w:rPr>
          <w:spacing w:val="-3"/>
        </w:rPr>
        <w:t xml:space="preserve"> </w:t>
      </w:r>
      <w:r>
        <w:t>on ogi’s microbiological and sensory</w:t>
      </w:r>
      <w:r>
        <w:rPr>
          <w:spacing w:val="-5"/>
        </w:rPr>
        <w:t xml:space="preserve"> </w:t>
      </w:r>
      <w:r>
        <w:t>attributes. This study</w:t>
      </w:r>
      <w:r>
        <w:rPr>
          <w:spacing w:val="-5"/>
        </w:rPr>
        <w:t xml:space="preserve"> </w:t>
      </w:r>
      <w:r>
        <w:t xml:space="preserve">seeks to bridge that gap </w:t>
      </w:r>
      <w:r>
        <w:t>by exploring the effects of bitter leaf incorporation on ogi.</w:t>
      </w:r>
    </w:p>
    <w:p w:rsidR="00095CB9" w:rsidRDefault="00936F8A">
      <w:pPr>
        <w:pStyle w:val="Heading2"/>
        <w:ind w:left="23"/>
      </w:pPr>
      <w:r>
        <w:t>Figure</w:t>
      </w:r>
      <w:r>
        <w:rPr>
          <w:spacing w:val="-11"/>
        </w:rPr>
        <w:t xml:space="preserve"> </w:t>
      </w:r>
      <w:r>
        <w:rPr>
          <w:spacing w:val="-5"/>
        </w:rPr>
        <w:t>1:</w:t>
      </w:r>
    </w:p>
    <w:p w:rsidR="00095CB9" w:rsidRDefault="00936F8A">
      <w:pPr>
        <w:spacing w:before="219"/>
        <w:ind w:left="926"/>
        <w:rPr>
          <w:b/>
          <w:sz w:val="24"/>
        </w:rPr>
      </w:pPr>
      <w:r>
        <w:rPr>
          <w:b/>
          <w:sz w:val="24"/>
        </w:rPr>
        <w:t>Sorghum</w:t>
      </w:r>
      <w:r>
        <w:rPr>
          <w:b/>
          <w:spacing w:val="-11"/>
          <w:sz w:val="24"/>
        </w:rPr>
        <w:t xml:space="preserve"> </w:t>
      </w:r>
      <w:r>
        <w:rPr>
          <w:b/>
          <w:spacing w:val="-2"/>
          <w:sz w:val="24"/>
        </w:rPr>
        <w:t>Plant</w:t>
      </w:r>
    </w:p>
    <w:p w:rsidR="00095CB9" w:rsidRDefault="00095CB9">
      <w:pPr>
        <w:pStyle w:val="BodyText"/>
        <w:ind w:left="0"/>
        <w:rPr>
          <w:b/>
          <w:sz w:val="20"/>
        </w:rPr>
      </w:pPr>
    </w:p>
    <w:p w:rsidR="00095CB9" w:rsidRDefault="00936F8A">
      <w:pPr>
        <w:pStyle w:val="BodyText"/>
        <w:spacing w:before="56"/>
        <w:ind w:left="0"/>
        <w:rPr>
          <w:b/>
          <w:sz w:val="20"/>
        </w:rPr>
      </w:pPr>
      <w:r>
        <w:rPr>
          <w:b/>
          <w:noProof/>
          <w:sz w:val="20"/>
        </w:rPr>
        <w:drawing>
          <wp:anchor distT="0" distB="0" distL="0" distR="0" simplePos="0" relativeHeight="487591936" behindDoc="1" locked="0" layoutInCell="1" allowOverlap="1">
            <wp:simplePos x="0" y="0"/>
            <wp:positionH relativeFrom="page">
              <wp:posOffset>1417319</wp:posOffset>
            </wp:positionH>
            <wp:positionV relativeFrom="paragraph">
              <wp:posOffset>196906</wp:posOffset>
            </wp:positionV>
            <wp:extent cx="3545383" cy="3193256"/>
            <wp:effectExtent l="0" t="0" r="0" b="0"/>
            <wp:wrapTopAndBottom/>
            <wp:docPr id="11" name="Image 11" descr="Diagram of a sorghum plant with a single main stem [44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Diagram of a sorghum plant with a single main stem [44 ..."/>
                    <pic:cNvPicPr/>
                  </pic:nvPicPr>
                  <pic:blipFill>
                    <a:blip r:embed="rId9" cstate="print"/>
                    <a:stretch>
                      <a:fillRect/>
                    </a:stretch>
                  </pic:blipFill>
                  <pic:spPr>
                    <a:xfrm>
                      <a:off x="0" y="0"/>
                      <a:ext cx="3545383" cy="3193256"/>
                    </a:xfrm>
                    <a:prstGeom prst="rect">
                      <a:avLst/>
                    </a:prstGeom>
                  </pic:spPr>
                </pic:pic>
              </a:graphicData>
            </a:graphic>
          </wp:anchor>
        </w:drawing>
      </w:r>
    </w:p>
    <w:p w:rsidR="00095CB9" w:rsidRDefault="00936F8A">
      <w:pPr>
        <w:ind w:left="23"/>
        <w:jc w:val="both"/>
        <w:rPr>
          <w:sz w:val="24"/>
        </w:rPr>
      </w:pPr>
      <w:r>
        <w:rPr>
          <w:b/>
          <w:sz w:val="24"/>
        </w:rPr>
        <w:t>Source:</w:t>
      </w:r>
      <w:r>
        <w:rPr>
          <w:b/>
          <w:spacing w:val="-12"/>
          <w:sz w:val="24"/>
        </w:rPr>
        <w:t xml:space="preserve"> </w:t>
      </w:r>
      <w:r>
        <w:rPr>
          <w:sz w:val="24"/>
        </w:rPr>
        <w:t>(Chiswick,</w:t>
      </w:r>
      <w:r>
        <w:rPr>
          <w:spacing w:val="-11"/>
          <w:sz w:val="24"/>
        </w:rPr>
        <w:t xml:space="preserve"> </w:t>
      </w:r>
      <w:r>
        <w:rPr>
          <w:spacing w:val="-2"/>
          <w:sz w:val="24"/>
        </w:rPr>
        <w:t>2024).</w:t>
      </w:r>
    </w:p>
    <w:p w:rsidR="00095CB9" w:rsidRDefault="00095CB9">
      <w:pPr>
        <w:jc w:val="both"/>
        <w:rPr>
          <w:sz w:val="24"/>
        </w:rPr>
        <w:sectPr w:rsidR="00095CB9">
          <w:pgSz w:w="11910" w:h="16840"/>
          <w:pgMar w:top="1340" w:right="1275" w:bottom="2400" w:left="1417" w:header="0" w:footer="2203" w:gutter="0"/>
          <w:cols w:space="720"/>
        </w:sectPr>
      </w:pPr>
    </w:p>
    <w:p w:rsidR="00095CB9" w:rsidRDefault="00936F8A">
      <w:pPr>
        <w:pStyle w:val="Heading2"/>
        <w:numPr>
          <w:ilvl w:val="2"/>
          <w:numId w:val="15"/>
        </w:numPr>
        <w:tabs>
          <w:tab w:val="left" w:pos="743"/>
        </w:tabs>
        <w:spacing w:before="78"/>
        <w:ind w:left="743" w:hanging="696"/>
        <w:jc w:val="both"/>
      </w:pPr>
      <w:bookmarkStart w:id="14" w:name="1.1.1_Background_of_the_Study"/>
      <w:bookmarkEnd w:id="14"/>
      <w:r>
        <w:t>Background</w:t>
      </w:r>
      <w:r>
        <w:rPr>
          <w:spacing w:val="-7"/>
        </w:rPr>
        <w:t xml:space="preserve"> </w:t>
      </w:r>
      <w:r>
        <w:t>of</w:t>
      </w:r>
      <w:r>
        <w:rPr>
          <w:spacing w:val="-12"/>
        </w:rPr>
        <w:t xml:space="preserve"> </w:t>
      </w:r>
      <w:r>
        <w:t>the</w:t>
      </w:r>
      <w:r>
        <w:rPr>
          <w:spacing w:val="-9"/>
        </w:rPr>
        <w:t xml:space="preserve"> </w:t>
      </w:r>
      <w:r>
        <w:rPr>
          <w:spacing w:val="-2"/>
        </w:rPr>
        <w:t>Study</w:t>
      </w:r>
    </w:p>
    <w:p w:rsidR="00095CB9" w:rsidRDefault="00936F8A">
      <w:pPr>
        <w:pStyle w:val="BodyText"/>
        <w:spacing w:before="214" w:line="432" w:lineRule="auto"/>
        <w:ind w:right="143"/>
        <w:jc w:val="both"/>
      </w:pPr>
      <w:r>
        <w:t>Fermentation has long served as a vital method for food preservation and transformation, especially in traditional societies where refrigeration is limited. Across West Africa, particularly</w:t>
      </w:r>
      <w:r>
        <w:rPr>
          <w:spacing w:val="-4"/>
        </w:rPr>
        <w:t xml:space="preserve"> </w:t>
      </w:r>
      <w:r>
        <w:t>in</w:t>
      </w:r>
      <w:r>
        <w:rPr>
          <w:spacing w:val="-6"/>
        </w:rPr>
        <w:t xml:space="preserve"> </w:t>
      </w:r>
      <w:r>
        <w:t>Nigeria, “ogi”</w:t>
      </w:r>
      <w:r>
        <w:rPr>
          <w:spacing w:val="-2"/>
        </w:rPr>
        <w:t xml:space="preserve"> </w:t>
      </w:r>
      <w:r>
        <w:t>stands</w:t>
      </w:r>
      <w:r>
        <w:rPr>
          <w:spacing w:val="-3"/>
        </w:rPr>
        <w:t xml:space="preserve"> </w:t>
      </w:r>
      <w:r>
        <w:t>out</w:t>
      </w:r>
      <w:r>
        <w:rPr>
          <w:spacing w:val="-1"/>
        </w:rPr>
        <w:t xml:space="preserve"> </w:t>
      </w:r>
      <w:r>
        <w:t>as</w:t>
      </w:r>
      <w:r>
        <w:rPr>
          <w:spacing w:val="-8"/>
        </w:rPr>
        <w:t xml:space="preserve"> </w:t>
      </w:r>
      <w:r>
        <w:t>a</w:t>
      </w:r>
      <w:r>
        <w:rPr>
          <w:spacing w:val="-7"/>
        </w:rPr>
        <w:t xml:space="preserve"> </w:t>
      </w:r>
      <w:r>
        <w:t>staple</w:t>
      </w:r>
      <w:r>
        <w:rPr>
          <w:spacing w:val="-2"/>
        </w:rPr>
        <w:t xml:space="preserve"> </w:t>
      </w:r>
      <w:r>
        <w:t>fermented</w:t>
      </w:r>
      <w:r>
        <w:rPr>
          <w:spacing w:val="-5"/>
        </w:rPr>
        <w:t xml:space="preserve"> </w:t>
      </w:r>
      <w:r>
        <w:t>food</w:t>
      </w:r>
      <w:r>
        <w:rPr>
          <w:spacing w:val="-5"/>
        </w:rPr>
        <w:t xml:space="preserve"> </w:t>
      </w:r>
      <w:r>
        <w:t>product ma</w:t>
      </w:r>
      <w:r>
        <w:t>de from</w:t>
      </w:r>
      <w:r>
        <w:rPr>
          <w:spacing w:val="-2"/>
        </w:rPr>
        <w:t xml:space="preserve"> </w:t>
      </w:r>
      <w:r>
        <w:t>cereals like maize (Zea mays), sorghum</w:t>
      </w:r>
      <w:r>
        <w:rPr>
          <w:spacing w:val="-3"/>
        </w:rPr>
        <w:t xml:space="preserve"> </w:t>
      </w:r>
      <w:r>
        <w:t>(Sorghum bicolor),</w:t>
      </w:r>
      <w:r>
        <w:rPr>
          <w:spacing w:val="-1"/>
        </w:rPr>
        <w:t xml:space="preserve"> </w:t>
      </w:r>
      <w:r>
        <w:t>or millet (Pennisetum</w:t>
      </w:r>
      <w:r>
        <w:rPr>
          <w:spacing w:val="-3"/>
        </w:rPr>
        <w:t xml:space="preserve"> </w:t>
      </w:r>
      <w:r>
        <w:t xml:space="preserve">glaucum). It plays a central role in the diet, particularly as a weaning food for infants and as a light meal for adults (Ezeokoli et al., 2021). The production of ogi </w:t>
      </w:r>
      <w:r>
        <w:t>typically involves spontaneous fermentation driven by indigenous microflora, including lactic acid bacteria and yeasts. This natural fermentation not only enhances digestibility but also reduces anti-nutritional factors and improves flavor (Yusuf &amp; Olasupo</w:t>
      </w:r>
      <w:r>
        <w:t>, 2023).</w:t>
      </w:r>
    </w:p>
    <w:p w:rsidR="00095CB9" w:rsidRDefault="00936F8A">
      <w:pPr>
        <w:pStyle w:val="BodyText"/>
        <w:spacing w:before="4" w:line="432" w:lineRule="auto"/>
        <w:ind w:right="149"/>
        <w:jc w:val="both"/>
      </w:pPr>
      <w:r>
        <w:t>Nevertheless, traditional methods of</w:t>
      </w:r>
      <w:r>
        <w:rPr>
          <w:spacing w:val="-3"/>
        </w:rPr>
        <w:t xml:space="preserve"> </w:t>
      </w:r>
      <w:r>
        <w:t>ogi</w:t>
      </w:r>
      <w:r>
        <w:rPr>
          <w:spacing w:val="-5"/>
        </w:rPr>
        <w:t xml:space="preserve"> </w:t>
      </w:r>
      <w:r>
        <w:t>production are often unhygienic, leaving the product vulnerable to microbial contamination. Pathogenic organisms such as Salmonella spp., Escherichia coli, Bacillus species, and molds like Aspergillus and P</w:t>
      </w:r>
      <w:r>
        <w:t xml:space="preserve">enicillium are frequently associated with spoilage (Ibrahim et al., 2022). These contaminants degrade both the safety and sensory appeal of ogi, limiting its shelf stability and consumer trust. While synthetic preservatives are employed in industrial food </w:t>
      </w:r>
      <w:r>
        <w:t>processing to combat microbial spoilage, growing health concerns over their potential toxicological effects such as allergies and carcinogenicity—have fueled interest in safer, naturally derived alternatives (Onuoha &amp; Adejumo, 2021).</w:t>
      </w:r>
    </w:p>
    <w:p w:rsidR="00095CB9" w:rsidRDefault="00936F8A">
      <w:pPr>
        <w:pStyle w:val="BodyText"/>
        <w:spacing w:line="432" w:lineRule="auto"/>
        <w:ind w:right="142"/>
        <w:jc w:val="both"/>
      </w:pPr>
      <w:r>
        <w:t>One</w:t>
      </w:r>
      <w:r>
        <w:rPr>
          <w:spacing w:val="-4"/>
        </w:rPr>
        <w:t xml:space="preserve"> </w:t>
      </w:r>
      <w:r>
        <w:t>such</w:t>
      </w:r>
      <w:r>
        <w:rPr>
          <w:spacing w:val="-7"/>
        </w:rPr>
        <w:t xml:space="preserve"> </w:t>
      </w:r>
      <w:r>
        <w:t>promising</w:t>
      </w:r>
      <w:r>
        <w:rPr>
          <w:spacing w:val="-3"/>
        </w:rPr>
        <w:t xml:space="preserve"> </w:t>
      </w:r>
      <w:r>
        <w:t>alt</w:t>
      </w:r>
      <w:r>
        <w:t>ernative is</w:t>
      </w:r>
      <w:r>
        <w:rPr>
          <w:spacing w:val="-6"/>
        </w:rPr>
        <w:t xml:space="preserve"> </w:t>
      </w:r>
      <w:r>
        <w:t>Vernonia</w:t>
      </w:r>
      <w:r>
        <w:rPr>
          <w:spacing w:val="-3"/>
        </w:rPr>
        <w:t xml:space="preserve"> </w:t>
      </w:r>
      <w:r>
        <w:t>amygdalina, commonly</w:t>
      </w:r>
      <w:r>
        <w:rPr>
          <w:spacing w:val="-6"/>
        </w:rPr>
        <w:t xml:space="preserve"> </w:t>
      </w:r>
      <w:r>
        <w:t>known</w:t>
      </w:r>
      <w:r>
        <w:rPr>
          <w:spacing w:val="-8"/>
        </w:rPr>
        <w:t xml:space="preserve"> </w:t>
      </w:r>
      <w:r>
        <w:t>as bitter</w:t>
      </w:r>
      <w:r>
        <w:rPr>
          <w:spacing w:val="-2"/>
        </w:rPr>
        <w:t xml:space="preserve"> </w:t>
      </w:r>
      <w:r>
        <w:t>leaf. This plant, extensively used in African traditional medicine and cooking, is characterized by a</w:t>
      </w:r>
      <w:r>
        <w:rPr>
          <w:spacing w:val="40"/>
        </w:rPr>
        <w:t xml:space="preserve"> </w:t>
      </w:r>
      <w:r>
        <w:t>high</w:t>
      </w:r>
      <w:r>
        <w:rPr>
          <w:spacing w:val="-8"/>
        </w:rPr>
        <w:t xml:space="preserve"> </w:t>
      </w:r>
      <w:r>
        <w:t>concentration</w:t>
      </w:r>
      <w:r>
        <w:rPr>
          <w:spacing w:val="-8"/>
        </w:rPr>
        <w:t xml:space="preserve"> </w:t>
      </w:r>
      <w:r>
        <w:t>of</w:t>
      </w:r>
      <w:r>
        <w:rPr>
          <w:spacing w:val="-11"/>
        </w:rPr>
        <w:t xml:space="preserve"> </w:t>
      </w:r>
      <w:r>
        <w:t>bioactive</w:t>
      </w:r>
      <w:r>
        <w:rPr>
          <w:spacing w:val="-4"/>
        </w:rPr>
        <w:t xml:space="preserve"> </w:t>
      </w:r>
      <w:r>
        <w:t>compounds</w:t>
      </w:r>
      <w:r>
        <w:rPr>
          <w:spacing w:val="-1"/>
        </w:rPr>
        <w:t xml:space="preserve"> </w:t>
      </w:r>
      <w:r>
        <w:t>including</w:t>
      </w:r>
      <w:r>
        <w:rPr>
          <w:spacing w:val="-3"/>
        </w:rPr>
        <w:t xml:space="preserve"> </w:t>
      </w:r>
      <w:r>
        <w:t>alkaloids,</w:t>
      </w:r>
      <w:r>
        <w:rPr>
          <w:spacing w:val="-1"/>
        </w:rPr>
        <w:t xml:space="preserve"> </w:t>
      </w:r>
      <w:r>
        <w:t>saponins,</w:t>
      </w:r>
      <w:r>
        <w:rPr>
          <w:spacing w:val="-1"/>
        </w:rPr>
        <w:t xml:space="preserve"> </w:t>
      </w:r>
      <w:r>
        <w:t>tannins, flavonoids, terpenes, and</w:t>
      </w:r>
      <w:r>
        <w:rPr>
          <w:spacing w:val="-1"/>
        </w:rPr>
        <w:t xml:space="preserve"> </w:t>
      </w:r>
      <w:r>
        <w:t>phenolic</w:t>
      </w:r>
      <w:r>
        <w:rPr>
          <w:spacing w:val="-1"/>
        </w:rPr>
        <w:t xml:space="preserve"> </w:t>
      </w:r>
      <w:r>
        <w:t>compounds. These</w:t>
      </w:r>
      <w:r>
        <w:rPr>
          <w:spacing w:val="-1"/>
        </w:rPr>
        <w:t xml:space="preserve"> </w:t>
      </w:r>
      <w:r>
        <w:t>phytochemicals exhibit notable</w:t>
      </w:r>
      <w:r>
        <w:rPr>
          <w:spacing w:val="-1"/>
        </w:rPr>
        <w:t xml:space="preserve"> </w:t>
      </w:r>
      <w:r>
        <w:t>antimicrobial, anti- inflammatory, and antioxidant properties (Chikezie &amp; Uwakwe, 2020). Research has shown that extracts from bitter leaf can suppress the growth o</w:t>
      </w:r>
      <w:r>
        <w:t>f several foodborne pathogens and spoilage</w:t>
      </w:r>
      <w:r>
        <w:rPr>
          <w:spacing w:val="12"/>
        </w:rPr>
        <w:t xml:space="preserve"> </w:t>
      </w:r>
      <w:r>
        <w:t>organisms,</w:t>
      </w:r>
      <w:r>
        <w:rPr>
          <w:spacing w:val="17"/>
        </w:rPr>
        <w:t xml:space="preserve"> </w:t>
      </w:r>
      <w:r>
        <w:t>suggesting</w:t>
      </w:r>
      <w:r>
        <w:rPr>
          <w:spacing w:val="14"/>
        </w:rPr>
        <w:t xml:space="preserve"> </w:t>
      </w:r>
      <w:r>
        <w:t>it</w:t>
      </w:r>
      <w:r>
        <w:rPr>
          <w:spacing w:val="7"/>
        </w:rPr>
        <w:t xml:space="preserve"> </w:t>
      </w:r>
      <w:r>
        <w:t>may</w:t>
      </w:r>
      <w:r>
        <w:rPr>
          <w:spacing w:val="-3"/>
        </w:rPr>
        <w:t xml:space="preserve"> </w:t>
      </w:r>
      <w:r>
        <w:t>serve</w:t>
      </w:r>
      <w:r>
        <w:rPr>
          <w:spacing w:val="6"/>
        </w:rPr>
        <w:t xml:space="preserve"> </w:t>
      </w:r>
      <w:r>
        <w:t>as an</w:t>
      </w:r>
      <w:r>
        <w:rPr>
          <w:spacing w:val="-2"/>
        </w:rPr>
        <w:t xml:space="preserve"> </w:t>
      </w:r>
      <w:r>
        <w:t>effective</w:t>
      </w:r>
      <w:r>
        <w:rPr>
          <w:spacing w:val="7"/>
        </w:rPr>
        <w:t xml:space="preserve"> </w:t>
      </w:r>
      <w:r>
        <w:t>natural</w:t>
      </w:r>
      <w:r>
        <w:rPr>
          <w:spacing w:val="-1"/>
        </w:rPr>
        <w:t xml:space="preserve"> </w:t>
      </w:r>
      <w:r>
        <w:t>preservative</w:t>
      </w:r>
      <w:r>
        <w:rPr>
          <w:spacing w:val="7"/>
        </w:rPr>
        <w:t xml:space="preserve"> </w:t>
      </w:r>
      <w:r>
        <w:t>in</w:t>
      </w:r>
      <w:r>
        <w:rPr>
          <w:spacing w:val="-2"/>
        </w:rPr>
        <w:t xml:space="preserve"> traditional</w:t>
      </w:r>
    </w:p>
    <w:p w:rsidR="00095CB9" w:rsidRDefault="00095CB9">
      <w:pPr>
        <w:pStyle w:val="BodyText"/>
        <w:spacing w:line="432" w:lineRule="auto"/>
        <w:jc w:val="both"/>
        <w:sectPr w:rsidR="00095CB9">
          <w:pgSz w:w="11910" w:h="16840"/>
          <w:pgMar w:top="1340" w:right="1275" w:bottom="2400" w:left="1417" w:header="0" w:footer="2203" w:gutter="0"/>
          <w:cols w:space="720"/>
        </w:sectPr>
      </w:pPr>
    </w:p>
    <w:p w:rsidR="00095CB9" w:rsidRDefault="00936F8A">
      <w:pPr>
        <w:pStyle w:val="BodyText"/>
        <w:spacing w:before="74"/>
        <w:jc w:val="both"/>
      </w:pPr>
      <w:bookmarkStart w:id="15" w:name="_bookmark10"/>
      <w:bookmarkEnd w:id="15"/>
      <w:r>
        <w:rPr>
          <w:spacing w:val="-2"/>
        </w:rPr>
        <w:t>foods</w:t>
      </w:r>
      <w:r>
        <w:rPr>
          <w:spacing w:val="-5"/>
        </w:rPr>
        <w:t xml:space="preserve"> </w:t>
      </w:r>
      <w:r>
        <w:rPr>
          <w:spacing w:val="-2"/>
        </w:rPr>
        <w:t>like</w:t>
      </w:r>
      <w:r>
        <w:rPr>
          <w:spacing w:val="-9"/>
        </w:rPr>
        <w:t xml:space="preserve"> </w:t>
      </w:r>
      <w:r>
        <w:rPr>
          <w:spacing w:val="-4"/>
        </w:rPr>
        <w:t>ogi.</w:t>
      </w:r>
    </w:p>
    <w:p w:rsidR="00095CB9" w:rsidRDefault="00936F8A">
      <w:pPr>
        <w:pStyle w:val="BodyText"/>
        <w:spacing w:before="218" w:line="432" w:lineRule="auto"/>
        <w:ind w:right="136"/>
        <w:jc w:val="both"/>
      </w:pPr>
      <w:r>
        <w:t>Introducing bitter leaf into ogi production could offer dual benefits: reducing microbial co</w:t>
      </w:r>
      <w:r>
        <w:t>ntamination and enhancing functional properties through its rich phytochemical profile. Moreover, its impact on the sensory qualities of ogi such as taste, texture, aroma, and appearance warrant investigation, as consumer acceptability is essential for pra</w:t>
      </w:r>
      <w:r>
        <w:t>ctical application. Despite its potential, limited scientific studies have examined the influence of bitter leaf</w:t>
      </w:r>
      <w:r>
        <w:rPr>
          <w:spacing w:val="-3"/>
        </w:rPr>
        <w:t xml:space="preserve"> </w:t>
      </w:r>
      <w:r>
        <w:t>on</w:t>
      </w:r>
      <w:r>
        <w:rPr>
          <w:spacing w:val="-5"/>
        </w:rPr>
        <w:t xml:space="preserve"> </w:t>
      </w:r>
      <w:r>
        <w:t>ogi’s microbiological</w:t>
      </w:r>
      <w:r>
        <w:rPr>
          <w:spacing w:val="-2"/>
        </w:rPr>
        <w:t xml:space="preserve"> </w:t>
      </w:r>
      <w:r>
        <w:t>and sensory</w:t>
      </w:r>
      <w:r>
        <w:rPr>
          <w:spacing w:val="-4"/>
        </w:rPr>
        <w:t xml:space="preserve"> </w:t>
      </w:r>
      <w:r>
        <w:t>attributes.</w:t>
      </w:r>
      <w:r>
        <w:rPr>
          <w:spacing w:val="-1"/>
        </w:rPr>
        <w:t xml:space="preserve"> </w:t>
      </w:r>
      <w:r>
        <w:t>This</w:t>
      </w:r>
      <w:r>
        <w:rPr>
          <w:spacing w:val="-2"/>
        </w:rPr>
        <w:t xml:space="preserve"> </w:t>
      </w:r>
      <w:r>
        <w:t>study</w:t>
      </w:r>
      <w:r>
        <w:rPr>
          <w:spacing w:val="-9"/>
        </w:rPr>
        <w:t xml:space="preserve"> </w:t>
      </w:r>
      <w:r>
        <w:t>seeks to bridge that gap by exploring the effects of bitter leaf incorporation on o</w:t>
      </w:r>
      <w:r>
        <w:t>gi.</w:t>
      </w:r>
    </w:p>
    <w:p w:rsidR="00095CB9" w:rsidRDefault="00936F8A">
      <w:pPr>
        <w:pStyle w:val="Heading2"/>
        <w:spacing w:before="9"/>
      </w:pPr>
      <w:r>
        <w:t>Figure</w:t>
      </w:r>
      <w:r>
        <w:rPr>
          <w:spacing w:val="-11"/>
        </w:rPr>
        <w:t xml:space="preserve"> </w:t>
      </w:r>
      <w:r>
        <w:rPr>
          <w:spacing w:val="-5"/>
        </w:rPr>
        <w:t>2:</w:t>
      </w:r>
    </w:p>
    <w:p w:rsidR="00095CB9" w:rsidRDefault="00936F8A">
      <w:pPr>
        <w:spacing w:before="219"/>
        <w:ind w:left="926"/>
        <w:rPr>
          <w:b/>
          <w:sz w:val="24"/>
        </w:rPr>
      </w:pPr>
      <w:r>
        <w:rPr>
          <w:b/>
          <w:sz w:val="24"/>
        </w:rPr>
        <w:t>Maize</w:t>
      </w:r>
      <w:r>
        <w:rPr>
          <w:b/>
          <w:spacing w:val="-4"/>
          <w:sz w:val="24"/>
        </w:rPr>
        <w:t xml:space="preserve"> Plant</w:t>
      </w:r>
    </w:p>
    <w:p w:rsidR="00095CB9" w:rsidRDefault="00095CB9">
      <w:pPr>
        <w:pStyle w:val="BodyText"/>
        <w:ind w:left="0"/>
        <w:rPr>
          <w:b/>
          <w:sz w:val="20"/>
        </w:rPr>
      </w:pPr>
    </w:p>
    <w:p w:rsidR="00095CB9" w:rsidRDefault="00936F8A">
      <w:pPr>
        <w:pStyle w:val="BodyText"/>
        <w:spacing w:before="131"/>
        <w:ind w:left="0"/>
        <w:rPr>
          <w:b/>
          <w:sz w:val="20"/>
        </w:rPr>
      </w:pPr>
      <w:r>
        <w:rPr>
          <w:b/>
          <w:noProof/>
          <w:sz w:val="20"/>
        </w:rPr>
        <w:drawing>
          <wp:anchor distT="0" distB="0" distL="0" distR="0" simplePos="0" relativeHeight="487592448" behindDoc="1" locked="0" layoutInCell="1" allowOverlap="1">
            <wp:simplePos x="0" y="0"/>
            <wp:positionH relativeFrom="page">
              <wp:posOffset>914400</wp:posOffset>
            </wp:positionH>
            <wp:positionV relativeFrom="paragraph">
              <wp:posOffset>244719</wp:posOffset>
            </wp:positionV>
            <wp:extent cx="3631565" cy="3840479"/>
            <wp:effectExtent l="0" t="0" r="0" b="0"/>
            <wp:wrapTopAndBottom/>
            <wp:docPr id="12" name="Image 12" descr="Maize Plant Diagram Infographic Elements With The Parts Of Corn Plant  Anthers Tassel Corn Ears Cobs Roots Stalks Silk Flowering Seeds Fruits  Vec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Maize Plant Diagram Infographic Elements With The Parts Of Corn Plant  Anthers Tassel Corn Ears Cobs Roots Stalks Silk Flowering Seeds Fruits  Vector ..."/>
                    <pic:cNvPicPr/>
                  </pic:nvPicPr>
                  <pic:blipFill>
                    <a:blip r:embed="rId10" cstate="print"/>
                    <a:stretch>
                      <a:fillRect/>
                    </a:stretch>
                  </pic:blipFill>
                  <pic:spPr>
                    <a:xfrm>
                      <a:off x="0" y="0"/>
                      <a:ext cx="3631565" cy="3840479"/>
                    </a:xfrm>
                    <a:prstGeom prst="rect">
                      <a:avLst/>
                    </a:prstGeom>
                  </pic:spPr>
                </pic:pic>
              </a:graphicData>
            </a:graphic>
          </wp:anchor>
        </w:drawing>
      </w:r>
    </w:p>
    <w:p w:rsidR="00095CB9" w:rsidRDefault="00936F8A">
      <w:pPr>
        <w:ind w:left="23"/>
        <w:jc w:val="both"/>
        <w:rPr>
          <w:sz w:val="24"/>
        </w:rPr>
      </w:pPr>
      <w:r>
        <w:rPr>
          <w:b/>
          <w:sz w:val="24"/>
        </w:rPr>
        <w:t>Source:</w:t>
      </w:r>
      <w:r>
        <w:rPr>
          <w:b/>
          <w:spacing w:val="-12"/>
          <w:sz w:val="24"/>
        </w:rPr>
        <w:t xml:space="preserve"> </w:t>
      </w:r>
      <w:r>
        <w:rPr>
          <w:sz w:val="24"/>
        </w:rPr>
        <w:t>(Chiswick,</w:t>
      </w:r>
      <w:r>
        <w:rPr>
          <w:spacing w:val="-11"/>
          <w:sz w:val="24"/>
        </w:rPr>
        <w:t xml:space="preserve"> </w:t>
      </w:r>
      <w:r>
        <w:rPr>
          <w:spacing w:val="-2"/>
          <w:sz w:val="24"/>
        </w:rPr>
        <w:t>2024).</w:t>
      </w:r>
    </w:p>
    <w:p w:rsidR="00095CB9" w:rsidRDefault="00095CB9">
      <w:pPr>
        <w:jc w:val="both"/>
        <w:rPr>
          <w:sz w:val="24"/>
        </w:rPr>
        <w:sectPr w:rsidR="00095CB9">
          <w:pgSz w:w="11910" w:h="16840"/>
          <w:pgMar w:top="1340" w:right="1275" w:bottom="2400" w:left="1417" w:header="0" w:footer="2203" w:gutter="0"/>
          <w:cols w:space="720"/>
        </w:sectPr>
      </w:pPr>
    </w:p>
    <w:p w:rsidR="00095CB9" w:rsidRDefault="00936F8A">
      <w:pPr>
        <w:pStyle w:val="Heading2"/>
        <w:numPr>
          <w:ilvl w:val="2"/>
          <w:numId w:val="15"/>
        </w:numPr>
        <w:tabs>
          <w:tab w:val="left" w:pos="743"/>
        </w:tabs>
        <w:spacing w:before="78"/>
        <w:ind w:left="743" w:hanging="720"/>
        <w:jc w:val="both"/>
      </w:pPr>
      <w:bookmarkStart w:id="16" w:name="1.1.2_Origin_and_History_of_Vernonia_amy"/>
      <w:bookmarkEnd w:id="16"/>
      <w:r>
        <w:t>Origin</w:t>
      </w:r>
      <w:r>
        <w:rPr>
          <w:spacing w:val="-15"/>
        </w:rPr>
        <w:t xml:space="preserve"> </w:t>
      </w:r>
      <w:r>
        <w:t>and</w:t>
      </w:r>
      <w:r>
        <w:rPr>
          <w:spacing w:val="-15"/>
        </w:rPr>
        <w:t xml:space="preserve"> </w:t>
      </w:r>
      <w:r>
        <w:t>History</w:t>
      </w:r>
      <w:r>
        <w:rPr>
          <w:spacing w:val="-14"/>
        </w:rPr>
        <w:t xml:space="preserve"> </w:t>
      </w:r>
      <w:r>
        <w:t>of</w:t>
      </w:r>
      <w:r>
        <w:rPr>
          <w:spacing w:val="-20"/>
        </w:rPr>
        <w:t xml:space="preserve"> </w:t>
      </w:r>
      <w:r>
        <w:t>Vernonia</w:t>
      </w:r>
      <w:r>
        <w:rPr>
          <w:spacing w:val="-13"/>
        </w:rPr>
        <w:t xml:space="preserve"> </w:t>
      </w:r>
      <w:r>
        <w:rPr>
          <w:spacing w:val="-2"/>
        </w:rPr>
        <w:t>amygdalina</w:t>
      </w:r>
    </w:p>
    <w:p w:rsidR="00095CB9" w:rsidRDefault="00936F8A">
      <w:pPr>
        <w:pStyle w:val="BodyText"/>
        <w:spacing w:before="214" w:line="432" w:lineRule="auto"/>
        <w:ind w:right="143"/>
        <w:jc w:val="both"/>
      </w:pPr>
      <w:r>
        <w:t>Vernonia amygdalina, commonly</w:t>
      </w:r>
      <w:r>
        <w:rPr>
          <w:spacing w:val="-2"/>
        </w:rPr>
        <w:t xml:space="preserve"> </w:t>
      </w:r>
      <w:r>
        <w:t>known</w:t>
      </w:r>
      <w:r>
        <w:rPr>
          <w:spacing w:val="-3"/>
        </w:rPr>
        <w:t xml:space="preserve"> </w:t>
      </w:r>
      <w:r>
        <w:t>as bitter</w:t>
      </w:r>
      <w:r>
        <w:rPr>
          <w:spacing w:val="-1"/>
        </w:rPr>
        <w:t xml:space="preserve"> </w:t>
      </w:r>
      <w:r>
        <w:t>leaf, is a member of</w:t>
      </w:r>
      <w:r>
        <w:rPr>
          <w:spacing w:val="-5"/>
        </w:rPr>
        <w:t xml:space="preserve"> </w:t>
      </w:r>
      <w:r>
        <w:t>the Asteraceae family. It is indigenous to tropical Africa and is widely distributed across Sub-Saharan Africa, particularly in Nigeria, Cameroon, Ghana, and parts of East and Central Africa. The</w:t>
      </w:r>
      <w:r>
        <w:rPr>
          <w:spacing w:val="80"/>
          <w:w w:val="150"/>
        </w:rPr>
        <w:t xml:space="preserve"> </w:t>
      </w:r>
      <w:r>
        <w:t>plant has</w:t>
      </w:r>
      <w:r>
        <w:rPr>
          <w:spacing w:val="80"/>
        </w:rPr>
        <w:t xml:space="preserve"> </w:t>
      </w:r>
      <w:r>
        <w:t>been</w:t>
      </w:r>
      <w:r>
        <w:rPr>
          <w:spacing w:val="80"/>
        </w:rPr>
        <w:t xml:space="preserve"> </w:t>
      </w:r>
      <w:r>
        <w:t>a</w:t>
      </w:r>
      <w:r>
        <w:rPr>
          <w:spacing w:val="80"/>
        </w:rPr>
        <w:t xml:space="preserve"> </w:t>
      </w:r>
      <w:r>
        <w:t>vital</w:t>
      </w:r>
      <w:r>
        <w:rPr>
          <w:spacing w:val="80"/>
        </w:rPr>
        <w:t xml:space="preserve"> </w:t>
      </w:r>
      <w:r>
        <w:t>component</w:t>
      </w:r>
      <w:r>
        <w:rPr>
          <w:spacing w:val="80"/>
        </w:rPr>
        <w:t xml:space="preserve"> </w:t>
      </w:r>
      <w:r>
        <w:t>of</w:t>
      </w:r>
      <w:r>
        <w:rPr>
          <w:spacing w:val="80"/>
        </w:rPr>
        <w:t xml:space="preserve"> </w:t>
      </w:r>
      <w:r>
        <w:t>traditional</w:t>
      </w:r>
      <w:r>
        <w:rPr>
          <w:spacing w:val="80"/>
        </w:rPr>
        <w:t xml:space="preserve"> </w:t>
      </w:r>
      <w:r>
        <w:t>medicine,</w:t>
      </w:r>
      <w:r>
        <w:rPr>
          <w:spacing w:val="80"/>
        </w:rPr>
        <w:t xml:space="preserve"> </w:t>
      </w:r>
      <w:r>
        <w:t>cu</w:t>
      </w:r>
      <w:r>
        <w:t>isine,</w:t>
      </w:r>
      <w:r>
        <w:rPr>
          <w:spacing w:val="80"/>
        </w:rPr>
        <w:t xml:space="preserve"> </w:t>
      </w:r>
      <w:r>
        <w:t>and ethnobotanical practices for centuries. In Nigeria, bitter leaf is called "Ewuro" in Yoruba, "Onugbu" in</w:t>
      </w:r>
      <w:r>
        <w:rPr>
          <w:spacing w:val="-7"/>
        </w:rPr>
        <w:t xml:space="preserve"> </w:t>
      </w:r>
      <w:r>
        <w:t>Igbo, and</w:t>
      </w:r>
      <w:r>
        <w:rPr>
          <w:spacing w:val="-7"/>
        </w:rPr>
        <w:t xml:space="preserve"> </w:t>
      </w:r>
      <w:r>
        <w:t>"Shuwaka"</w:t>
      </w:r>
      <w:r>
        <w:rPr>
          <w:spacing w:val="-5"/>
        </w:rPr>
        <w:t xml:space="preserve"> </w:t>
      </w:r>
      <w:r>
        <w:t>in</w:t>
      </w:r>
      <w:r>
        <w:rPr>
          <w:spacing w:val="-13"/>
        </w:rPr>
        <w:t xml:space="preserve"> </w:t>
      </w:r>
      <w:r>
        <w:t>Hausa.</w:t>
      </w:r>
      <w:r>
        <w:rPr>
          <w:spacing w:val="-5"/>
        </w:rPr>
        <w:t xml:space="preserve"> </w:t>
      </w:r>
      <w:r>
        <w:t>It</w:t>
      </w:r>
      <w:r>
        <w:rPr>
          <w:spacing w:val="-7"/>
        </w:rPr>
        <w:t xml:space="preserve"> </w:t>
      </w:r>
      <w:r>
        <w:t>has</w:t>
      </w:r>
      <w:r>
        <w:rPr>
          <w:spacing w:val="-10"/>
        </w:rPr>
        <w:t xml:space="preserve"> </w:t>
      </w:r>
      <w:r>
        <w:t>been</w:t>
      </w:r>
      <w:r>
        <w:rPr>
          <w:spacing w:val="-12"/>
        </w:rPr>
        <w:t xml:space="preserve"> </w:t>
      </w:r>
      <w:r>
        <w:t>historically</w:t>
      </w:r>
      <w:r>
        <w:rPr>
          <w:spacing w:val="-8"/>
        </w:rPr>
        <w:t xml:space="preserve"> </w:t>
      </w:r>
      <w:r>
        <w:t>valued</w:t>
      </w:r>
      <w:r>
        <w:rPr>
          <w:spacing w:val="-3"/>
        </w:rPr>
        <w:t xml:space="preserve"> </w:t>
      </w:r>
      <w:r>
        <w:t>for its medicinal</w:t>
      </w:r>
      <w:r>
        <w:rPr>
          <w:spacing w:val="-6"/>
        </w:rPr>
        <w:t xml:space="preserve"> </w:t>
      </w:r>
      <w:r>
        <w:t>efficacy</w:t>
      </w:r>
      <w:r>
        <w:rPr>
          <w:spacing w:val="-3"/>
        </w:rPr>
        <w:t xml:space="preserve"> </w:t>
      </w:r>
      <w:r>
        <w:t>in</w:t>
      </w:r>
      <w:r>
        <w:rPr>
          <w:spacing w:val="-4"/>
        </w:rPr>
        <w:t xml:space="preserve"> </w:t>
      </w:r>
      <w:r>
        <w:t>treating a wide range of ailments, including malaria, diabetes, gastrointestinal disorders, and microbial infections (Bonsi et al., 2020).</w:t>
      </w:r>
    </w:p>
    <w:p w:rsidR="00095CB9" w:rsidRDefault="00936F8A">
      <w:pPr>
        <w:pStyle w:val="BodyText"/>
        <w:spacing w:before="2" w:line="432" w:lineRule="auto"/>
        <w:ind w:right="139"/>
        <w:jc w:val="both"/>
      </w:pPr>
      <w:r>
        <w:t>The traditional use of bitter leaf spans generations, and it remains one of the most common vegetables incorporated</w:t>
      </w:r>
      <w:r>
        <w:rPr>
          <w:spacing w:val="-1"/>
        </w:rPr>
        <w:t xml:space="preserve"> </w:t>
      </w:r>
      <w:r>
        <w:t>i</w:t>
      </w:r>
      <w:r>
        <w:t>nto soups</w:t>
      </w:r>
      <w:r>
        <w:rPr>
          <w:spacing w:val="-3"/>
        </w:rPr>
        <w:t xml:space="preserve"> </w:t>
      </w:r>
      <w:r>
        <w:t>and</w:t>
      </w:r>
      <w:r>
        <w:rPr>
          <w:spacing w:val="-1"/>
        </w:rPr>
        <w:t xml:space="preserve"> </w:t>
      </w:r>
      <w:r>
        <w:t>herbal</w:t>
      </w:r>
      <w:r>
        <w:rPr>
          <w:spacing w:val="-6"/>
        </w:rPr>
        <w:t xml:space="preserve"> </w:t>
      </w:r>
      <w:r>
        <w:t>preparations. Its</w:t>
      </w:r>
      <w:r>
        <w:rPr>
          <w:spacing w:val="-3"/>
        </w:rPr>
        <w:t xml:space="preserve"> </w:t>
      </w:r>
      <w:r>
        <w:t>intense bitter</w:t>
      </w:r>
      <w:r>
        <w:rPr>
          <w:spacing w:val="-4"/>
        </w:rPr>
        <w:t xml:space="preserve"> </w:t>
      </w:r>
      <w:r>
        <w:t>taste</w:t>
      </w:r>
      <w:r>
        <w:rPr>
          <w:spacing w:val="-2"/>
        </w:rPr>
        <w:t xml:space="preserve"> </w:t>
      </w:r>
      <w:r>
        <w:t>is</w:t>
      </w:r>
      <w:r>
        <w:rPr>
          <w:spacing w:val="-3"/>
        </w:rPr>
        <w:t xml:space="preserve"> </w:t>
      </w:r>
      <w:r>
        <w:t>attributed to its rich composition of phytochemicals, many of which exhibit antimicrobial and antioxidant activities. Early African communities discovered its therapeutic value through empirica</w:t>
      </w:r>
      <w:r>
        <w:t>l knowledge, and over time, scientific research has confirmed many of these traditional claims.</w:t>
      </w:r>
    </w:p>
    <w:p w:rsidR="00095CB9" w:rsidRDefault="00936F8A">
      <w:pPr>
        <w:pStyle w:val="BodyText"/>
        <w:spacing w:before="1" w:line="432" w:lineRule="auto"/>
        <w:ind w:right="147"/>
        <w:jc w:val="both"/>
      </w:pPr>
      <w:r>
        <w:t xml:space="preserve">The spread and cultivation of bitter leaf have increased as its health benefits became more widely recognized. Today, it is not only grown for domestic use but </w:t>
      </w:r>
      <w:r>
        <w:t>also for commercial purposes</w:t>
      </w:r>
      <w:r>
        <w:rPr>
          <w:spacing w:val="-4"/>
        </w:rPr>
        <w:t xml:space="preserve"> </w:t>
      </w:r>
      <w:r>
        <w:t>in</w:t>
      </w:r>
      <w:r>
        <w:rPr>
          <w:spacing w:val="-7"/>
        </w:rPr>
        <w:t xml:space="preserve"> </w:t>
      </w:r>
      <w:r>
        <w:t>local</w:t>
      </w:r>
      <w:r>
        <w:rPr>
          <w:spacing w:val="-15"/>
        </w:rPr>
        <w:t xml:space="preserve"> </w:t>
      </w:r>
      <w:r>
        <w:t>and</w:t>
      </w:r>
      <w:r>
        <w:rPr>
          <w:spacing w:val="-3"/>
        </w:rPr>
        <w:t xml:space="preserve"> </w:t>
      </w:r>
      <w:r>
        <w:t>international</w:t>
      </w:r>
      <w:r>
        <w:rPr>
          <w:spacing w:val="-5"/>
        </w:rPr>
        <w:t xml:space="preserve"> </w:t>
      </w:r>
      <w:r>
        <w:t>markets.</w:t>
      </w:r>
      <w:r>
        <w:rPr>
          <w:spacing w:val="-8"/>
        </w:rPr>
        <w:t xml:space="preserve"> </w:t>
      </w:r>
      <w:r>
        <w:t>Its</w:t>
      </w:r>
      <w:r>
        <w:rPr>
          <w:spacing w:val="-5"/>
        </w:rPr>
        <w:t xml:space="preserve"> </w:t>
      </w:r>
      <w:r>
        <w:t>leaves,</w:t>
      </w:r>
      <w:r>
        <w:rPr>
          <w:spacing w:val="-4"/>
        </w:rPr>
        <w:t xml:space="preserve"> </w:t>
      </w:r>
      <w:r>
        <w:t>roots,</w:t>
      </w:r>
      <w:r>
        <w:rPr>
          <w:spacing w:val="-5"/>
        </w:rPr>
        <w:t xml:space="preserve"> </w:t>
      </w:r>
      <w:r>
        <w:t>and</w:t>
      </w:r>
      <w:r>
        <w:rPr>
          <w:spacing w:val="-7"/>
        </w:rPr>
        <w:t xml:space="preserve"> </w:t>
      </w:r>
      <w:r>
        <w:t>stems</w:t>
      </w:r>
      <w:r>
        <w:rPr>
          <w:spacing w:val="-8"/>
        </w:rPr>
        <w:t xml:space="preserve"> </w:t>
      </w:r>
      <w:r>
        <w:t>are</w:t>
      </w:r>
      <w:r>
        <w:rPr>
          <w:spacing w:val="-4"/>
        </w:rPr>
        <w:t xml:space="preserve"> </w:t>
      </w:r>
      <w:r>
        <w:t>all</w:t>
      </w:r>
      <w:r>
        <w:rPr>
          <w:spacing w:val="-15"/>
        </w:rPr>
        <w:t xml:space="preserve"> </w:t>
      </w:r>
      <w:r>
        <w:t>used</w:t>
      </w:r>
      <w:r>
        <w:rPr>
          <w:spacing w:val="-3"/>
        </w:rPr>
        <w:t xml:space="preserve"> </w:t>
      </w:r>
      <w:r>
        <w:t>for</w:t>
      </w:r>
      <w:r>
        <w:rPr>
          <w:spacing w:val="-10"/>
        </w:rPr>
        <w:t xml:space="preserve"> </w:t>
      </w:r>
      <w:r>
        <w:t>various medicinal</w:t>
      </w:r>
      <w:r>
        <w:rPr>
          <w:spacing w:val="-12"/>
        </w:rPr>
        <w:t xml:space="preserve"> </w:t>
      </w:r>
      <w:r>
        <w:t>preparations.</w:t>
      </w:r>
      <w:r>
        <w:rPr>
          <w:spacing w:val="-5"/>
        </w:rPr>
        <w:t xml:space="preserve"> </w:t>
      </w:r>
      <w:r>
        <w:t>The</w:t>
      </w:r>
      <w:r>
        <w:rPr>
          <w:spacing w:val="-4"/>
        </w:rPr>
        <w:t xml:space="preserve"> </w:t>
      </w:r>
      <w:r>
        <w:t>renewed interest in</w:t>
      </w:r>
      <w:r>
        <w:rPr>
          <w:spacing w:val="-4"/>
        </w:rPr>
        <w:t xml:space="preserve"> </w:t>
      </w:r>
      <w:r>
        <w:t>organic</w:t>
      </w:r>
      <w:r>
        <w:rPr>
          <w:spacing w:val="-4"/>
        </w:rPr>
        <w:t xml:space="preserve"> </w:t>
      </w:r>
      <w:r>
        <w:t>and</w:t>
      </w:r>
      <w:r>
        <w:rPr>
          <w:spacing w:val="-4"/>
        </w:rPr>
        <w:t xml:space="preserve"> </w:t>
      </w:r>
      <w:r>
        <w:t>natural</w:t>
      </w:r>
      <w:r>
        <w:rPr>
          <w:spacing w:val="-4"/>
        </w:rPr>
        <w:t xml:space="preserve"> </w:t>
      </w:r>
      <w:r>
        <w:t>remedies</w:t>
      </w:r>
      <w:r>
        <w:rPr>
          <w:spacing w:val="-8"/>
        </w:rPr>
        <w:t xml:space="preserve"> </w:t>
      </w:r>
      <w:r>
        <w:t>has</w:t>
      </w:r>
      <w:r>
        <w:rPr>
          <w:spacing w:val="-11"/>
        </w:rPr>
        <w:t xml:space="preserve"> </w:t>
      </w:r>
      <w:r>
        <w:t>placed</w:t>
      </w:r>
      <w:r>
        <w:rPr>
          <w:spacing w:val="-9"/>
        </w:rPr>
        <w:t xml:space="preserve"> </w:t>
      </w:r>
      <w:r>
        <w:t>bitter leaf at the forefront of botanical researc</w:t>
      </w:r>
      <w:r>
        <w:t>h aimed at developing plant-based alternatives to synthetic food additives and pharmaceuticals (Nwankwo et al., 2021).</w:t>
      </w:r>
    </w:p>
    <w:p w:rsidR="00095CB9" w:rsidRDefault="00095CB9">
      <w:pPr>
        <w:pStyle w:val="BodyText"/>
        <w:spacing w:line="432" w:lineRule="auto"/>
        <w:jc w:val="both"/>
        <w:sectPr w:rsidR="00095CB9">
          <w:pgSz w:w="11910" w:h="16840"/>
          <w:pgMar w:top="1340" w:right="1275" w:bottom="2400" w:left="1417" w:header="0" w:footer="2203" w:gutter="0"/>
          <w:cols w:space="720"/>
        </w:sectPr>
      </w:pPr>
    </w:p>
    <w:p w:rsidR="00095CB9" w:rsidRDefault="00936F8A">
      <w:pPr>
        <w:pStyle w:val="Heading2"/>
        <w:spacing w:before="78"/>
        <w:jc w:val="left"/>
      </w:pPr>
      <w:r>
        <w:rPr>
          <w:spacing w:val="-2"/>
        </w:rPr>
        <w:t>Figure</w:t>
      </w:r>
      <w:r>
        <w:rPr>
          <w:spacing w:val="-8"/>
        </w:rPr>
        <w:t xml:space="preserve"> </w:t>
      </w:r>
      <w:r>
        <w:rPr>
          <w:spacing w:val="-5"/>
        </w:rPr>
        <w:t>3:</w:t>
      </w:r>
    </w:p>
    <w:p w:rsidR="00095CB9" w:rsidRDefault="00936F8A">
      <w:pPr>
        <w:spacing w:before="219"/>
        <w:ind w:left="902"/>
        <w:rPr>
          <w:b/>
          <w:sz w:val="24"/>
        </w:rPr>
      </w:pPr>
      <w:r>
        <w:rPr>
          <w:b/>
          <w:spacing w:val="-10"/>
          <w:sz w:val="24"/>
        </w:rPr>
        <w:t>Vernonia</w:t>
      </w:r>
      <w:r>
        <w:rPr>
          <w:b/>
          <w:spacing w:val="-22"/>
          <w:sz w:val="24"/>
        </w:rPr>
        <w:t xml:space="preserve"> </w:t>
      </w:r>
      <w:r>
        <w:rPr>
          <w:b/>
          <w:i/>
          <w:spacing w:val="-10"/>
          <w:sz w:val="24"/>
        </w:rPr>
        <w:t>Amygdalina</w:t>
      </w:r>
      <w:r>
        <w:rPr>
          <w:b/>
          <w:i/>
          <w:spacing w:val="-6"/>
          <w:sz w:val="24"/>
        </w:rPr>
        <w:t xml:space="preserve"> </w:t>
      </w:r>
      <w:r>
        <w:rPr>
          <w:b/>
          <w:spacing w:val="-10"/>
          <w:sz w:val="24"/>
        </w:rPr>
        <w:t>(Bitter</w:t>
      </w:r>
      <w:r>
        <w:rPr>
          <w:b/>
          <w:spacing w:val="-22"/>
          <w:sz w:val="24"/>
        </w:rPr>
        <w:t xml:space="preserve"> </w:t>
      </w:r>
      <w:r>
        <w:rPr>
          <w:b/>
          <w:spacing w:val="-10"/>
          <w:sz w:val="24"/>
        </w:rPr>
        <w:t>leaf)</w:t>
      </w:r>
    </w:p>
    <w:p w:rsidR="00095CB9" w:rsidRDefault="00095CB9">
      <w:pPr>
        <w:pStyle w:val="BodyText"/>
        <w:ind w:left="0"/>
        <w:rPr>
          <w:b/>
          <w:sz w:val="20"/>
        </w:rPr>
      </w:pPr>
    </w:p>
    <w:p w:rsidR="00095CB9" w:rsidRDefault="00936F8A">
      <w:pPr>
        <w:pStyle w:val="BodyText"/>
        <w:spacing w:before="199"/>
        <w:ind w:left="0"/>
        <w:rPr>
          <w:b/>
          <w:sz w:val="20"/>
        </w:rPr>
      </w:pPr>
      <w:r>
        <w:rPr>
          <w:b/>
          <w:noProof/>
          <w:sz w:val="20"/>
        </w:rPr>
        <w:drawing>
          <wp:anchor distT="0" distB="0" distL="0" distR="0" simplePos="0" relativeHeight="487592960" behindDoc="1" locked="0" layoutInCell="1" allowOverlap="1">
            <wp:simplePos x="0" y="0"/>
            <wp:positionH relativeFrom="page">
              <wp:posOffset>914400</wp:posOffset>
            </wp:positionH>
            <wp:positionV relativeFrom="paragraph">
              <wp:posOffset>288078</wp:posOffset>
            </wp:positionV>
            <wp:extent cx="4502785" cy="3463290"/>
            <wp:effectExtent l="0" t="0" r="0" b="0"/>
            <wp:wrapTopAndBottom/>
            <wp:docPr id="13" name="Image 13" descr="Vernonia Amygdalina&quot; Images – Browse 101 Stock Photo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Vernonia Amygdalina&quot; Images – Browse 101 Stock Photos ..."/>
                    <pic:cNvPicPr/>
                  </pic:nvPicPr>
                  <pic:blipFill>
                    <a:blip r:embed="rId11" cstate="print"/>
                    <a:stretch>
                      <a:fillRect/>
                    </a:stretch>
                  </pic:blipFill>
                  <pic:spPr>
                    <a:xfrm>
                      <a:off x="0" y="0"/>
                      <a:ext cx="4502785" cy="3463290"/>
                    </a:xfrm>
                    <a:prstGeom prst="rect">
                      <a:avLst/>
                    </a:prstGeom>
                  </pic:spPr>
                </pic:pic>
              </a:graphicData>
            </a:graphic>
          </wp:anchor>
        </w:drawing>
      </w:r>
    </w:p>
    <w:p w:rsidR="00095CB9" w:rsidRDefault="00095CB9">
      <w:pPr>
        <w:pStyle w:val="BodyText"/>
        <w:spacing w:before="214"/>
        <w:ind w:left="0"/>
        <w:rPr>
          <w:b/>
        </w:rPr>
      </w:pPr>
    </w:p>
    <w:p w:rsidR="00095CB9" w:rsidRDefault="00936F8A">
      <w:pPr>
        <w:spacing w:before="1"/>
        <w:ind w:left="47"/>
        <w:rPr>
          <w:sz w:val="24"/>
        </w:rPr>
      </w:pPr>
      <w:r>
        <w:rPr>
          <w:b/>
          <w:sz w:val="24"/>
        </w:rPr>
        <w:t xml:space="preserve">Source: </w:t>
      </w:r>
      <w:r>
        <w:rPr>
          <w:sz w:val="24"/>
        </w:rPr>
        <w:t>(Udochukwu</w:t>
      </w:r>
      <w:r>
        <w:rPr>
          <w:spacing w:val="-4"/>
          <w:sz w:val="24"/>
        </w:rPr>
        <w:t xml:space="preserve"> </w:t>
      </w:r>
      <w:r>
        <w:rPr>
          <w:sz w:val="24"/>
        </w:rPr>
        <w:t>et</w:t>
      </w:r>
      <w:r>
        <w:rPr>
          <w:spacing w:val="-3"/>
          <w:sz w:val="24"/>
        </w:rPr>
        <w:t xml:space="preserve"> </w:t>
      </w:r>
      <w:r>
        <w:rPr>
          <w:sz w:val="24"/>
        </w:rPr>
        <w:t xml:space="preserve">al., </w:t>
      </w:r>
      <w:r>
        <w:rPr>
          <w:spacing w:val="-2"/>
          <w:sz w:val="24"/>
        </w:rPr>
        <w:t>2015)</w:t>
      </w:r>
      <w:bookmarkStart w:id="17" w:name="_bookmark11"/>
      <w:bookmarkEnd w:id="17"/>
      <w:r>
        <w:rPr>
          <w:spacing w:val="-2"/>
          <w:sz w:val="24"/>
        </w:rPr>
        <w:t>.</w:t>
      </w:r>
    </w:p>
    <w:p w:rsidR="00095CB9" w:rsidRDefault="00095CB9">
      <w:pPr>
        <w:pStyle w:val="BodyText"/>
        <w:ind w:left="0"/>
      </w:pPr>
    </w:p>
    <w:p w:rsidR="00095CB9" w:rsidRDefault="00095CB9">
      <w:pPr>
        <w:pStyle w:val="BodyText"/>
        <w:spacing w:before="170"/>
        <w:ind w:left="0"/>
      </w:pPr>
    </w:p>
    <w:p w:rsidR="00095CB9" w:rsidRDefault="00936F8A">
      <w:pPr>
        <w:pStyle w:val="Heading2"/>
        <w:numPr>
          <w:ilvl w:val="2"/>
          <w:numId w:val="15"/>
        </w:numPr>
        <w:tabs>
          <w:tab w:val="left" w:pos="743"/>
        </w:tabs>
        <w:spacing w:before="1"/>
        <w:ind w:left="743" w:hanging="696"/>
      </w:pPr>
      <w:r>
        <w:t>Aim</w:t>
      </w:r>
      <w:r>
        <w:rPr>
          <w:spacing w:val="-7"/>
        </w:rPr>
        <w:t xml:space="preserve"> </w:t>
      </w:r>
      <w:r>
        <w:t>and</w:t>
      </w:r>
      <w:r>
        <w:rPr>
          <w:spacing w:val="-2"/>
        </w:rPr>
        <w:t xml:space="preserve"> </w:t>
      </w:r>
      <w:r>
        <w:t>Objectives</w:t>
      </w:r>
      <w:r>
        <w:rPr>
          <w:spacing w:val="-4"/>
        </w:rPr>
        <w:t xml:space="preserve"> </w:t>
      </w:r>
      <w:r>
        <w:t>of</w:t>
      </w:r>
      <w:r>
        <w:rPr>
          <w:spacing w:val="-7"/>
        </w:rPr>
        <w:t xml:space="preserve"> </w:t>
      </w:r>
      <w:r>
        <w:t>the</w:t>
      </w:r>
      <w:r>
        <w:rPr>
          <w:spacing w:val="-13"/>
        </w:rPr>
        <w:t xml:space="preserve"> </w:t>
      </w:r>
      <w:r>
        <w:rPr>
          <w:spacing w:val="-4"/>
        </w:rPr>
        <w:t>Study</w:t>
      </w:r>
    </w:p>
    <w:p w:rsidR="00095CB9" w:rsidRDefault="00936F8A">
      <w:pPr>
        <w:pStyle w:val="BodyText"/>
        <w:spacing w:before="218" w:line="429" w:lineRule="auto"/>
        <w:ind w:right="182"/>
      </w:pPr>
      <w:r>
        <w:t>The</w:t>
      </w:r>
      <w:r>
        <w:rPr>
          <w:spacing w:val="36"/>
        </w:rPr>
        <w:t xml:space="preserve"> </w:t>
      </w:r>
      <w:r>
        <w:t>aim</w:t>
      </w:r>
      <w:r>
        <w:rPr>
          <w:spacing w:val="34"/>
        </w:rPr>
        <w:t xml:space="preserve"> </w:t>
      </w:r>
      <w:r>
        <w:t>is</w:t>
      </w:r>
      <w:r>
        <w:rPr>
          <w:spacing w:val="39"/>
        </w:rPr>
        <w:t xml:space="preserve"> </w:t>
      </w:r>
      <w:r>
        <w:t>to</w:t>
      </w:r>
      <w:r>
        <w:rPr>
          <w:spacing w:val="40"/>
        </w:rPr>
        <w:t xml:space="preserve"> </w:t>
      </w:r>
      <w:r>
        <w:t>investigate</w:t>
      </w:r>
      <w:r>
        <w:rPr>
          <w:spacing w:val="36"/>
        </w:rPr>
        <w:t xml:space="preserve"> </w:t>
      </w:r>
      <w:r>
        <w:t>the</w:t>
      </w:r>
      <w:r>
        <w:rPr>
          <w:spacing w:val="36"/>
        </w:rPr>
        <w:t xml:space="preserve"> </w:t>
      </w:r>
      <w:r>
        <w:t>impact</w:t>
      </w:r>
      <w:r>
        <w:rPr>
          <w:spacing w:val="37"/>
        </w:rPr>
        <w:t xml:space="preserve"> </w:t>
      </w:r>
      <w:r>
        <w:t>of</w:t>
      </w:r>
      <w:r>
        <w:rPr>
          <w:spacing w:val="35"/>
        </w:rPr>
        <w:t xml:space="preserve"> </w:t>
      </w:r>
      <w:r>
        <w:t>bitter</w:t>
      </w:r>
      <w:r>
        <w:rPr>
          <w:spacing w:val="39"/>
        </w:rPr>
        <w:t xml:space="preserve"> </w:t>
      </w:r>
      <w:r>
        <w:t>leaf</w:t>
      </w:r>
      <w:r>
        <w:rPr>
          <w:spacing w:val="30"/>
        </w:rPr>
        <w:t xml:space="preserve"> </w:t>
      </w:r>
      <w:r>
        <w:t>(Vernonia</w:t>
      </w:r>
      <w:r>
        <w:rPr>
          <w:spacing w:val="36"/>
        </w:rPr>
        <w:t xml:space="preserve"> </w:t>
      </w:r>
      <w:r>
        <w:t>amygdalina)</w:t>
      </w:r>
      <w:r>
        <w:rPr>
          <w:spacing w:val="40"/>
        </w:rPr>
        <w:t xml:space="preserve"> </w:t>
      </w:r>
      <w:r>
        <w:t>on</w:t>
      </w:r>
      <w:r>
        <w:rPr>
          <w:spacing w:val="33"/>
        </w:rPr>
        <w:t xml:space="preserve"> </w:t>
      </w:r>
      <w:r>
        <w:t>the microbial content and sensory characteristics of ogi.</w:t>
      </w:r>
    </w:p>
    <w:p w:rsidR="00095CB9" w:rsidRDefault="00936F8A">
      <w:pPr>
        <w:pStyle w:val="BodyText"/>
        <w:spacing w:before="1"/>
      </w:pPr>
      <w:r>
        <w:t>Specific</w:t>
      </w:r>
      <w:r>
        <w:rPr>
          <w:spacing w:val="-14"/>
        </w:rPr>
        <w:t xml:space="preserve"> </w:t>
      </w:r>
      <w:r>
        <w:rPr>
          <w:spacing w:val="-2"/>
        </w:rPr>
        <w:t>Objectives:</w:t>
      </w:r>
    </w:p>
    <w:p w:rsidR="00095CB9" w:rsidRDefault="00936F8A">
      <w:pPr>
        <w:pStyle w:val="ListParagraph"/>
        <w:numPr>
          <w:ilvl w:val="3"/>
          <w:numId w:val="15"/>
        </w:numPr>
        <w:tabs>
          <w:tab w:val="left" w:pos="768"/>
        </w:tabs>
        <w:spacing w:before="224" w:line="412" w:lineRule="auto"/>
        <w:ind w:right="823"/>
        <w:jc w:val="left"/>
        <w:rPr>
          <w:sz w:val="24"/>
        </w:rPr>
      </w:pPr>
      <w:r>
        <w:rPr>
          <w:sz w:val="24"/>
        </w:rPr>
        <w:t>To</w:t>
      </w:r>
      <w:r>
        <w:rPr>
          <w:spacing w:val="-17"/>
          <w:sz w:val="24"/>
        </w:rPr>
        <w:t xml:space="preserve"> </w:t>
      </w:r>
      <w:r>
        <w:rPr>
          <w:sz w:val="24"/>
        </w:rPr>
        <w:t>identify</w:t>
      </w:r>
      <w:r>
        <w:rPr>
          <w:spacing w:val="-21"/>
          <w:sz w:val="24"/>
        </w:rPr>
        <w:t xml:space="preserve"> </w:t>
      </w:r>
      <w:r>
        <w:rPr>
          <w:sz w:val="24"/>
        </w:rPr>
        <w:t>the</w:t>
      </w:r>
      <w:r>
        <w:rPr>
          <w:spacing w:val="-15"/>
          <w:sz w:val="24"/>
        </w:rPr>
        <w:t xml:space="preserve"> </w:t>
      </w:r>
      <w:r>
        <w:rPr>
          <w:sz w:val="24"/>
        </w:rPr>
        <w:t>phytochemical</w:t>
      </w:r>
      <w:r>
        <w:rPr>
          <w:spacing w:val="-20"/>
          <w:sz w:val="24"/>
        </w:rPr>
        <w:t xml:space="preserve"> </w:t>
      </w:r>
      <w:r>
        <w:rPr>
          <w:sz w:val="24"/>
        </w:rPr>
        <w:t>components</w:t>
      </w:r>
      <w:r>
        <w:rPr>
          <w:spacing w:val="-18"/>
          <w:sz w:val="24"/>
        </w:rPr>
        <w:t xml:space="preserve"> </w:t>
      </w:r>
      <w:r>
        <w:rPr>
          <w:sz w:val="24"/>
        </w:rPr>
        <w:t>of</w:t>
      </w:r>
      <w:r>
        <w:rPr>
          <w:spacing w:val="-15"/>
          <w:sz w:val="24"/>
        </w:rPr>
        <w:t xml:space="preserve"> </w:t>
      </w:r>
      <w:r>
        <w:rPr>
          <w:sz w:val="24"/>
        </w:rPr>
        <w:t>bitter</w:t>
      </w:r>
      <w:r>
        <w:rPr>
          <w:spacing w:val="-20"/>
          <w:sz w:val="24"/>
        </w:rPr>
        <w:t xml:space="preserve"> </w:t>
      </w:r>
      <w:r>
        <w:rPr>
          <w:sz w:val="24"/>
        </w:rPr>
        <w:t>leaf</w:t>
      </w:r>
      <w:r>
        <w:rPr>
          <w:spacing w:val="-20"/>
          <w:sz w:val="24"/>
        </w:rPr>
        <w:t xml:space="preserve"> </w:t>
      </w:r>
      <w:r>
        <w:rPr>
          <w:sz w:val="24"/>
        </w:rPr>
        <w:t>relevant</w:t>
      </w:r>
      <w:r>
        <w:rPr>
          <w:spacing w:val="-15"/>
          <w:sz w:val="24"/>
        </w:rPr>
        <w:t xml:space="preserve"> </w:t>
      </w:r>
      <w:r>
        <w:rPr>
          <w:sz w:val="24"/>
        </w:rPr>
        <w:t>to</w:t>
      </w:r>
      <w:r>
        <w:rPr>
          <w:spacing w:val="-15"/>
          <w:sz w:val="24"/>
        </w:rPr>
        <w:t xml:space="preserve"> </w:t>
      </w:r>
      <w:r>
        <w:rPr>
          <w:sz w:val="24"/>
        </w:rPr>
        <w:t xml:space="preserve">antimicrobial </w:t>
      </w:r>
      <w:r>
        <w:rPr>
          <w:spacing w:val="-2"/>
          <w:sz w:val="24"/>
        </w:rPr>
        <w:t>activity.</w:t>
      </w:r>
    </w:p>
    <w:p w:rsidR="00095CB9" w:rsidRDefault="00936F8A">
      <w:pPr>
        <w:pStyle w:val="ListParagraph"/>
        <w:numPr>
          <w:ilvl w:val="3"/>
          <w:numId w:val="15"/>
        </w:numPr>
        <w:tabs>
          <w:tab w:val="left" w:pos="768"/>
        </w:tabs>
        <w:spacing w:before="24" w:line="412" w:lineRule="auto"/>
        <w:ind w:right="869" w:hanging="572"/>
        <w:jc w:val="left"/>
        <w:rPr>
          <w:sz w:val="24"/>
        </w:rPr>
      </w:pPr>
      <w:r>
        <w:rPr>
          <w:sz w:val="24"/>
        </w:rPr>
        <w:t>To</w:t>
      </w:r>
      <w:r>
        <w:rPr>
          <w:spacing w:val="78"/>
          <w:sz w:val="24"/>
        </w:rPr>
        <w:t xml:space="preserve"> </w:t>
      </w:r>
      <w:r>
        <w:rPr>
          <w:sz w:val="24"/>
        </w:rPr>
        <w:t>evaluate</w:t>
      </w:r>
      <w:r>
        <w:rPr>
          <w:spacing w:val="73"/>
          <w:sz w:val="24"/>
        </w:rPr>
        <w:t xml:space="preserve"> </w:t>
      </w:r>
      <w:r>
        <w:rPr>
          <w:sz w:val="24"/>
        </w:rPr>
        <w:t>the</w:t>
      </w:r>
      <w:r>
        <w:rPr>
          <w:spacing w:val="80"/>
          <w:sz w:val="24"/>
        </w:rPr>
        <w:t xml:space="preserve"> </w:t>
      </w:r>
      <w:r>
        <w:rPr>
          <w:sz w:val="24"/>
        </w:rPr>
        <w:t>inhibitory</w:t>
      </w:r>
      <w:r>
        <w:rPr>
          <w:spacing w:val="69"/>
          <w:sz w:val="24"/>
        </w:rPr>
        <w:t xml:space="preserve"> </w:t>
      </w:r>
      <w:r>
        <w:rPr>
          <w:sz w:val="24"/>
        </w:rPr>
        <w:t>effects</w:t>
      </w:r>
      <w:r>
        <w:rPr>
          <w:spacing w:val="72"/>
          <w:sz w:val="24"/>
        </w:rPr>
        <w:t xml:space="preserve"> </w:t>
      </w:r>
      <w:r>
        <w:rPr>
          <w:sz w:val="24"/>
        </w:rPr>
        <w:t>of</w:t>
      </w:r>
      <w:r>
        <w:rPr>
          <w:spacing w:val="70"/>
          <w:sz w:val="24"/>
        </w:rPr>
        <w:t xml:space="preserve"> </w:t>
      </w:r>
      <w:r>
        <w:rPr>
          <w:sz w:val="24"/>
        </w:rPr>
        <w:t>bitter</w:t>
      </w:r>
      <w:r>
        <w:rPr>
          <w:spacing w:val="80"/>
          <w:sz w:val="24"/>
        </w:rPr>
        <w:t xml:space="preserve"> </w:t>
      </w:r>
      <w:r>
        <w:rPr>
          <w:sz w:val="24"/>
        </w:rPr>
        <w:t>leaf</w:t>
      </w:r>
      <w:r>
        <w:rPr>
          <w:spacing w:val="70"/>
          <w:sz w:val="24"/>
        </w:rPr>
        <w:t xml:space="preserve"> </w:t>
      </w:r>
      <w:r>
        <w:rPr>
          <w:sz w:val="24"/>
        </w:rPr>
        <w:t>extracts</w:t>
      </w:r>
      <w:r>
        <w:rPr>
          <w:spacing w:val="72"/>
          <w:sz w:val="24"/>
        </w:rPr>
        <w:t xml:space="preserve"> </w:t>
      </w:r>
      <w:r>
        <w:rPr>
          <w:sz w:val="24"/>
        </w:rPr>
        <w:t>against</w:t>
      </w:r>
      <w:r>
        <w:rPr>
          <w:spacing w:val="80"/>
          <w:sz w:val="24"/>
        </w:rPr>
        <w:t xml:space="preserve"> </w:t>
      </w:r>
      <w:r>
        <w:rPr>
          <w:sz w:val="24"/>
        </w:rPr>
        <w:t>specific microorganisms typically found in ogi.</w:t>
      </w:r>
    </w:p>
    <w:p w:rsidR="00095CB9" w:rsidRDefault="00936F8A">
      <w:pPr>
        <w:pStyle w:val="ListParagraph"/>
        <w:numPr>
          <w:ilvl w:val="3"/>
          <w:numId w:val="15"/>
        </w:numPr>
        <w:tabs>
          <w:tab w:val="left" w:pos="767"/>
        </w:tabs>
        <w:spacing w:before="24"/>
        <w:ind w:left="767" w:hanging="643"/>
        <w:jc w:val="left"/>
        <w:rPr>
          <w:sz w:val="24"/>
        </w:rPr>
      </w:pPr>
      <w:r>
        <w:rPr>
          <w:sz w:val="24"/>
        </w:rPr>
        <w:t>To</w:t>
      </w:r>
      <w:r>
        <w:rPr>
          <w:spacing w:val="-7"/>
          <w:sz w:val="24"/>
        </w:rPr>
        <w:t xml:space="preserve"> </w:t>
      </w:r>
      <w:r>
        <w:rPr>
          <w:sz w:val="24"/>
        </w:rPr>
        <w:t>compare</w:t>
      </w:r>
      <w:r>
        <w:rPr>
          <w:spacing w:val="-4"/>
          <w:sz w:val="24"/>
        </w:rPr>
        <w:t xml:space="preserve"> </w:t>
      </w:r>
      <w:r>
        <w:rPr>
          <w:sz w:val="24"/>
        </w:rPr>
        <w:t>the</w:t>
      </w:r>
      <w:r>
        <w:rPr>
          <w:spacing w:val="-1"/>
          <w:sz w:val="24"/>
        </w:rPr>
        <w:t xml:space="preserve"> </w:t>
      </w:r>
      <w:r>
        <w:rPr>
          <w:sz w:val="24"/>
        </w:rPr>
        <w:t>microbial</w:t>
      </w:r>
      <w:r>
        <w:rPr>
          <w:spacing w:val="-7"/>
          <w:sz w:val="24"/>
        </w:rPr>
        <w:t xml:space="preserve"> </w:t>
      </w:r>
      <w:r>
        <w:rPr>
          <w:sz w:val="24"/>
        </w:rPr>
        <w:t>loads</w:t>
      </w:r>
      <w:r>
        <w:rPr>
          <w:spacing w:val="-6"/>
          <w:sz w:val="24"/>
        </w:rPr>
        <w:t xml:space="preserve"> </w:t>
      </w:r>
      <w:r>
        <w:rPr>
          <w:sz w:val="24"/>
        </w:rPr>
        <w:t>of</w:t>
      </w:r>
      <w:r>
        <w:rPr>
          <w:spacing w:val="-12"/>
          <w:sz w:val="24"/>
        </w:rPr>
        <w:t xml:space="preserve"> </w:t>
      </w:r>
      <w:r>
        <w:rPr>
          <w:sz w:val="24"/>
        </w:rPr>
        <w:t>ogi</w:t>
      </w:r>
      <w:r>
        <w:rPr>
          <w:spacing w:val="-13"/>
          <w:sz w:val="24"/>
        </w:rPr>
        <w:t xml:space="preserve"> </w:t>
      </w:r>
      <w:r>
        <w:rPr>
          <w:sz w:val="24"/>
        </w:rPr>
        <w:t>samples</w:t>
      </w:r>
      <w:r>
        <w:rPr>
          <w:spacing w:val="-5"/>
          <w:sz w:val="24"/>
        </w:rPr>
        <w:t xml:space="preserve"> </w:t>
      </w:r>
      <w:r>
        <w:rPr>
          <w:sz w:val="24"/>
        </w:rPr>
        <w:t>prepared</w:t>
      </w:r>
      <w:r>
        <w:rPr>
          <w:spacing w:val="-4"/>
          <w:sz w:val="24"/>
        </w:rPr>
        <w:t xml:space="preserve"> </w:t>
      </w:r>
      <w:r>
        <w:rPr>
          <w:sz w:val="24"/>
        </w:rPr>
        <w:t>with</w:t>
      </w:r>
      <w:r>
        <w:rPr>
          <w:spacing w:val="-8"/>
          <w:sz w:val="24"/>
        </w:rPr>
        <w:t xml:space="preserve"> </w:t>
      </w:r>
      <w:r>
        <w:rPr>
          <w:sz w:val="24"/>
        </w:rPr>
        <w:t>and</w:t>
      </w:r>
      <w:r>
        <w:rPr>
          <w:spacing w:val="-4"/>
          <w:sz w:val="24"/>
        </w:rPr>
        <w:t xml:space="preserve"> </w:t>
      </w:r>
      <w:r>
        <w:rPr>
          <w:sz w:val="24"/>
        </w:rPr>
        <w:t>without</w:t>
      </w:r>
      <w:r>
        <w:rPr>
          <w:spacing w:val="5"/>
          <w:sz w:val="24"/>
        </w:rPr>
        <w:t xml:space="preserve"> </w:t>
      </w:r>
      <w:r>
        <w:rPr>
          <w:sz w:val="24"/>
        </w:rPr>
        <w:t>bitter</w:t>
      </w:r>
      <w:r>
        <w:rPr>
          <w:spacing w:val="5"/>
          <w:sz w:val="24"/>
        </w:rPr>
        <w:t xml:space="preserve"> </w:t>
      </w:r>
      <w:r>
        <w:rPr>
          <w:spacing w:val="-2"/>
          <w:sz w:val="24"/>
        </w:rPr>
        <w:t>leaf.</w:t>
      </w:r>
    </w:p>
    <w:p w:rsidR="00095CB9" w:rsidRDefault="00095CB9">
      <w:pPr>
        <w:pStyle w:val="ListParagraph"/>
        <w:rPr>
          <w:sz w:val="24"/>
        </w:rPr>
        <w:sectPr w:rsidR="00095CB9">
          <w:pgSz w:w="11910" w:h="16840"/>
          <w:pgMar w:top="1340" w:right="1275" w:bottom="2400" w:left="1417" w:header="0" w:footer="2203" w:gutter="0"/>
          <w:cols w:space="720"/>
        </w:sectPr>
      </w:pPr>
    </w:p>
    <w:p w:rsidR="00095CB9" w:rsidRDefault="00936F8A">
      <w:pPr>
        <w:pStyle w:val="ListParagraph"/>
        <w:numPr>
          <w:ilvl w:val="3"/>
          <w:numId w:val="15"/>
        </w:numPr>
        <w:tabs>
          <w:tab w:val="left" w:pos="768"/>
        </w:tabs>
        <w:spacing w:before="74" w:line="412" w:lineRule="auto"/>
        <w:ind w:right="964" w:hanging="630"/>
        <w:jc w:val="left"/>
        <w:rPr>
          <w:sz w:val="24"/>
        </w:rPr>
      </w:pPr>
      <w:r>
        <w:rPr>
          <w:sz w:val="24"/>
        </w:rPr>
        <w:t>To</w:t>
      </w:r>
      <w:r>
        <w:rPr>
          <w:spacing w:val="-4"/>
          <w:sz w:val="24"/>
        </w:rPr>
        <w:t xml:space="preserve"> </w:t>
      </w:r>
      <w:r>
        <w:rPr>
          <w:sz w:val="24"/>
        </w:rPr>
        <w:t>assess</w:t>
      </w:r>
      <w:r>
        <w:rPr>
          <w:spacing w:val="-6"/>
          <w:sz w:val="24"/>
        </w:rPr>
        <w:t xml:space="preserve"> </w:t>
      </w:r>
      <w:r>
        <w:rPr>
          <w:sz w:val="24"/>
        </w:rPr>
        <w:t>the</w:t>
      </w:r>
      <w:r>
        <w:rPr>
          <w:spacing w:val="-5"/>
          <w:sz w:val="24"/>
        </w:rPr>
        <w:t xml:space="preserve"> </w:t>
      </w:r>
      <w:r>
        <w:rPr>
          <w:sz w:val="24"/>
        </w:rPr>
        <w:t>sensory</w:t>
      </w:r>
      <w:r>
        <w:rPr>
          <w:spacing w:val="-13"/>
          <w:sz w:val="24"/>
        </w:rPr>
        <w:t xml:space="preserve"> </w:t>
      </w:r>
      <w:r>
        <w:rPr>
          <w:sz w:val="24"/>
        </w:rPr>
        <w:t>attributes</w:t>
      </w:r>
      <w:r>
        <w:rPr>
          <w:spacing w:val="-6"/>
          <w:sz w:val="24"/>
        </w:rPr>
        <w:t xml:space="preserve"> </w:t>
      </w:r>
      <w:r>
        <w:rPr>
          <w:sz w:val="24"/>
        </w:rPr>
        <w:t>(taste,</w:t>
      </w:r>
      <w:r>
        <w:rPr>
          <w:spacing w:val="-7"/>
          <w:sz w:val="24"/>
        </w:rPr>
        <w:t xml:space="preserve"> </w:t>
      </w:r>
      <w:r>
        <w:rPr>
          <w:sz w:val="24"/>
        </w:rPr>
        <w:t>aroma,</w:t>
      </w:r>
      <w:r>
        <w:rPr>
          <w:spacing w:val="-2"/>
          <w:sz w:val="24"/>
        </w:rPr>
        <w:t xml:space="preserve"> </w:t>
      </w:r>
      <w:r>
        <w:rPr>
          <w:sz w:val="24"/>
        </w:rPr>
        <w:t>texture,</w:t>
      </w:r>
      <w:r>
        <w:rPr>
          <w:spacing w:val="-2"/>
          <w:sz w:val="24"/>
        </w:rPr>
        <w:t xml:space="preserve"> </w:t>
      </w:r>
      <w:r>
        <w:rPr>
          <w:sz w:val="24"/>
        </w:rPr>
        <w:t>appearance,</w:t>
      </w:r>
      <w:r>
        <w:rPr>
          <w:spacing w:val="-2"/>
          <w:sz w:val="24"/>
        </w:rPr>
        <w:t xml:space="preserve"> </w:t>
      </w:r>
      <w:r>
        <w:rPr>
          <w:sz w:val="24"/>
        </w:rPr>
        <w:t>and</w:t>
      </w:r>
      <w:r>
        <w:rPr>
          <w:spacing w:val="-4"/>
          <w:sz w:val="24"/>
        </w:rPr>
        <w:t xml:space="preserve"> </w:t>
      </w:r>
      <w:r>
        <w:rPr>
          <w:sz w:val="24"/>
        </w:rPr>
        <w:t>overall acceptability) of ogi fortified with bitter leaf.</w:t>
      </w:r>
    </w:p>
    <w:p w:rsidR="00095CB9" w:rsidRDefault="00936F8A">
      <w:pPr>
        <w:pStyle w:val="ListParagraph"/>
        <w:numPr>
          <w:ilvl w:val="3"/>
          <w:numId w:val="15"/>
        </w:numPr>
        <w:tabs>
          <w:tab w:val="left" w:pos="768"/>
        </w:tabs>
        <w:spacing w:before="25" w:line="412" w:lineRule="auto"/>
        <w:ind w:right="1008" w:hanging="558"/>
        <w:jc w:val="left"/>
        <w:rPr>
          <w:sz w:val="24"/>
        </w:rPr>
      </w:pPr>
      <w:r>
        <w:rPr>
          <w:sz w:val="24"/>
        </w:rPr>
        <w:t>To</w:t>
      </w:r>
      <w:r>
        <w:rPr>
          <w:spacing w:val="38"/>
          <w:sz w:val="24"/>
        </w:rPr>
        <w:t xml:space="preserve"> </w:t>
      </w:r>
      <w:r>
        <w:rPr>
          <w:sz w:val="24"/>
        </w:rPr>
        <w:t>determine</w:t>
      </w:r>
      <w:r>
        <w:rPr>
          <w:spacing w:val="38"/>
          <w:sz w:val="24"/>
        </w:rPr>
        <w:t xml:space="preserve"> </w:t>
      </w:r>
      <w:r>
        <w:rPr>
          <w:sz w:val="24"/>
        </w:rPr>
        <w:t>the</w:t>
      </w:r>
      <w:r>
        <w:rPr>
          <w:spacing w:val="38"/>
          <w:sz w:val="24"/>
        </w:rPr>
        <w:t xml:space="preserve"> </w:t>
      </w:r>
      <w:r>
        <w:rPr>
          <w:sz w:val="24"/>
        </w:rPr>
        <w:t>shelf-life</w:t>
      </w:r>
      <w:r>
        <w:rPr>
          <w:spacing w:val="40"/>
          <w:sz w:val="24"/>
        </w:rPr>
        <w:t xml:space="preserve"> </w:t>
      </w:r>
      <w:r>
        <w:rPr>
          <w:sz w:val="24"/>
        </w:rPr>
        <w:t>stability</w:t>
      </w:r>
      <w:r>
        <w:rPr>
          <w:spacing w:val="35"/>
          <w:sz w:val="24"/>
        </w:rPr>
        <w:t xml:space="preserve"> </w:t>
      </w:r>
      <w:r>
        <w:rPr>
          <w:sz w:val="24"/>
        </w:rPr>
        <w:t>of</w:t>
      </w:r>
      <w:r>
        <w:rPr>
          <w:spacing w:val="40"/>
          <w:sz w:val="24"/>
        </w:rPr>
        <w:t xml:space="preserve"> </w:t>
      </w:r>
      <w:r>
        <w:rPr>
          <w:sz w:val="24"/>
        </w:rPr>
        <w:t>bitter</w:t>
      </w:r>
      <w:r>
        <w:rPr>
          <w:spacing w:val="40"/>
          <w:sz w:val="24"/>
        </w:rPr>
        <w:t xml:space="preserve"> </w:t>
      </w:r>
      <w:r>
        <w:rPr>
          <w:sz w:val="24"/>
        </w:rPr>
        <w:t>leaf-treated</w:t>
      </w:r>
      <w:r>
        <w:rPr>
          <w:spacing w:val="35"/>
          <w:sz w:val="24"/>
        </w:rPr>
        <w:t xml:space="preserve"> </w:t>
      </w:r>
      <w:r>
        <w:rPr>
          <w:sz w:val="24"/>
        </w:rPr>
        <w:t>ogi</w:t>
      </w:r>
      <w:r>
        <w:rPr>
          <w:spacing w:val="29"/>
          <w:sz w:val="24"/>
        </w:rPr>
        <w:t xml:space="preserve"> </w:t>
      </w:r>
      <w:r>
        <w:rPr>
          <w:sz w:val="24"/>
        </w:rPr>
        <w:t>compared</w:t>
      </w:r>
      <w:r>
        <w:rPr>
          <w:spacing w:val="39"/>
          <w:sz w:val="24"/>
        </w:rPr>
        <w:t xml:space="preserve"> </w:t>
      </w:r>
      <w:r>
        <w:rPr>
          <w:sz w:val="24"/>
        </w:rPr>
        <w:t>to untreated samples</w:t>
      </w:r>
      <w:bookmarkStart w:id="18" w:name="_bookmark12"/>
      <w:bookmarkEnd w:id="18"/>
      <w:r>
        <w:rPr>
          <w:sz w:val="24"/>
        </w:rPr>
        <w:t>.</w:t>
      </w:r>
    </w:p>
    <w:p w:rsidR="00095CB9" w:rsidRDefault="00936F8A">
      <w:pPr>
        <w:pStyle w:val="Heading2"/>
        <w:numPr>
          <w:ilvl w:val="2"/>
          <w:numId w:val="15"/>
        </w:numPr>
        <w:tabs>
          <w:tab w:val="left" w:pos="767"/>
        </w:tabs>
        <w:spacing w:before="28"/>
        <w:ind w:left="767" w:hanging="720"/>
      </w:pPr>
      <w:r>
        <w:t>Statement</w:t>
      </w:r>
      <w:r>
        <w:rPr>
          <w:spacing w:val="-3"/>
        </w:rPr>
        <w:t xml:space="preserve"> </w:t>
      </w:r>
      <w:r>
        <w:t>of</w:t>
      </w:r>
      <w:r>
        <w:rPr>
          <w:spacing w:val="-9"/>
        </w:rPr>
        <w:t xml:space="preserve"> </w:t>
      </w:r>
      <w:r>
        <w:t>the</w:t>
      </w:r>
      <w:r>
        <w:rPr>
          <w:spacing w:val="-6"/>
        </w:rPr>
        <w:t xml:space="preserve"> </w:t>
      </w:r>
      <w:r>
        <w:rPr>
          <w:spacing w:val="-2"/>
        </w:rPr>
        <w:t>Problem</w:t>
      </w:r>
    </w:p>
    <w:p w:rsidR="00095CB9" w:rsidRDefault="00936F8A">
      <w:pPr>
        <w:pStyle w:val="BodyText"/>
        <w:tabs>
          <w:tab w:val="left" w:pos="944"/>
          <w:tab w:val="left" w:pos="1260"/>
          <w:tab w:val="left" w:pos="2052"/>
          <w:tab w:val="left" w:pos="2920"/>
          <w:tab w:val="left" w:pos="3960"/>
          <w:tab w:val="left" w:pos="5112"/>
          <w:tab w:val="left" w:pos="5538"/>
          <w:tab w:val="left" w:pos="6996"/>
          <w:tab w:val="left" w:pos="7385"/>
          <w:tab w:val="left" w:pos="8574"/>
        </w:tabs>
        <w:spacing w:before="214" w:line="432" w:lineRule="auto"/>
        <w:ind w:right="141"/>
      </w:pPr>
      <w:r>
        <w:t>Although ogi is a culturally important and nutritionally beneficial food, traditional methods</w:t>
      </w:r>
      <w:r>
        <w:rPr>
          <w:spacing w:val="40"/>
        </w:rPr>
        <w:t xml:space="preserve"> </w:t>
      </w:r>
      <w:r>
        <w:t>of</w:t>
      </w:r>
      <w:r>
        <w:rPr>
          <w:spacing w:val="34"/>
        </w:rPr>
        <w:t xml:space="preserve"> </w:t>
      </w:r>
      <w:r>
        <w:t>preparation</w:t>
      </w:r>
      <w:r>
        <w:rPr>
          <w:spacing w:val="40"/>
        </w:rPr>
        <w:t xml:space="preserve"> </w:t>
      </w:r>
      <w:r>
        <w:t>expose</w:t>
      </w:r>
      <w:r>
        <w:rPr>
          <w:spacing w:val="40"/>
        </w:rPr>
        <w:t xml:space="preserve"> </w:t>
      </w:r>
      <w:r>
        <w:t>it</w:t>
      </w:r>
      <w:r>
        <w:rPr>
          <w:spacing w:val="40"/>
        </w:rPr>
        <w:t xml:space="preserve"> </w:t>
      </w:r>
      <w:r>
        <w:t>to</w:t>
      </w:r>
      <w:r>
        <w:rPr>
          <w:spacing w:val="40"/>
        </w:rPr>
        <w:t xml:space="preserve"> </w:t>
      </w:r>
      <w:r>
        <w:t>high</w:t>
      </w:r>
      <w:r>
        <w:rPr>
          <w:spacing w:val="40"/>
        </w:rPr>
        <w:t xml:space="preserve"> </w:t>
      </w:r>
      <w:r>
        <w:t>levels</w:t>
      </w:r>
      <w:r>
        <w:rPr>
          <w:spacing w:val="40"/>
        </w:rPr>
        <w:t xml:space="preserve"> </w:t>
      </w:r>
      <w:r>
        <w:t>of</w:t>
      </w:r>
      <w:r>
        <w:rPr>
          <w:spacing w:val="40"/>
        </w:rPr>
        <w:t xml:space="preserve"> </w:t>
      </w:r>
      <w:r>
        <w:t>microbial</w:t>
      </w:r>
      <w:r>
        <w:rPr>
          <w:spacing w:val="38"/>
        </w:rPr>
        <w:t xml:space="preserve"> </w:t>
      </w:r>
      <w:r>
        <w:t>contamination</w:t>
      </w:r>
      <w:r>
        <w:rPr>
          <w:spacing w:val="38"/>
        </w:rPr>
        <w:t xml:space="preserve"> </w:t>
      </w:r>
      <w:r>
        <w:t>due</w:t>
      </w:r>
      <w:r>
        <w:rPr>
          <w:spacing w:val="40"/>
        </w:rPr>
        <w:t xml:space="preserve"> </w:t>
      </w:r>
      <w:r>
        <w:t>to</w:t>
      </w:r>
      <w:r>
        <w:rPr>
          <w:spacing w:val="40"/>
        </w:rPr>
        <w:t xml:space="preserve"> </w:t>
      </w:r>
      <w:r>
        <w:t>poor</w:t>
      </w:r>
      <w:r>
        <w:rPr>
          <w:spacing w:val="40"/>
        </w:rPr>
        <w:t xml:space="preserve"> </w:t>
      </w:r>
      <w:r>
        <w:t>sanitation during fermentation and storage. This leads to rapid spoilage and increa</w:t>
      </w:r>
      <w:r>
        <w:t>sed health risks for</w:t>
      </w:r>
      <w:r>
        <w:rPr>
          <w:spacing w:val="80"/>
        </w:rPr>
        <w:t xml:space="preserve"> </w:t>
      </w:r>
      <w:r>
        <w:t>consumers.</w:t>
      </w:r>
      <w:r>
        <w:rPr>
          <w:spacing w:val="30"/>
        </w:rPr>
        <w:t xml:space="preserve"> </w:t>
      </w:r>
      <w:r>
        <w:t>Chemical preservatives can address these</w:t>
      </w:r>
      <w:r>
        <w:rPr>
          <w:spacing w:val="30"/>
        </w:rPr>
        <w:t xml:space="preserve"> </w:t>
      </w:r>
      <w:r>
        <w:t>issues,</w:t>
      </w:r>
      <w:r>
        <w:rPr>
          <w:spacing w:val="29"/>
        </w:rPr>
        <w:t xml:space="preserve"> </w:t>
      </w:r>
      <w:r>
        <w:t>but their potential side effects and</w:t>
      </w:r>
      <w:r>
        <w:rPr>
          <w:spacing w:val="-2"/>
        </w:rPr>
        <w:t xml:space="preserve"> </w:t>
      </w:r>
      <w:r>
        <w:t>impact</w:t>
      </w:r>
      <w:r>
        <w:rPr>
          <w:spacing w:val="-2"/>
        </w:rPr>
        <w:t xml:space="preserve"> </w:t>
      </w:r>
      <w:r>
        <w:t>on</w:t>
      </w:r>
      <w:r>
        <w:rPr>
          <w:spacing w:val="-7"/>
        </w:rPr>
        <w:t xml:space="preserve"> </w:t>
      </w:r>
      <w:r>
        <w:t>flavor</w:t>
      </w:r>
      <w:r>
        <w:rPr>
          <w:spacing w:val="-5"/>
        </w:rPr>
        <w:t xml:space="preserve"> </w:t>
      </w:r>
      <w:r>
        <w:t>have</w:t>
      </w:r>
      <w:r>
        <w:rPr>
          <w:spacing w:val="-3"/>
        </w:rPr>
        <w:t xml:space="preserve"> </w:t>
      </w:r>
      <w:r>
        <w:t>raised</w:t>
      </w:r>
      <w:r>
        <w:rPr>
          <w:spacing w:val="-6"/>
        </w:rPr>
        <w:t xml:space="preserve"> </w:t>
      </w:r>
      <w:r>
        <w:t>safety</w:t>
      </w:r>
      <w:r>
        <w:rPr>
          <w:spacing w:val="-18"/>
        </w:rPr>
        <w:t xml:space="preserve"> </w:t>
      </w:r>
      <w:r>
        <w:t>and</w:t>
      </w:r>
      <w:r>
        <w:rPr>
          <w:spacing w:val="-7"/>
        </w:rPr>
        <w:t xml:space="preserve"> </w:t>
      </w:r>
      <w:r>
        <w:t>acceptability</w:t>
      </w:r>
      <w:r>
        <w:rPr>
          <w:spacing w:val="-12"/>
        </w:rPr>
        <w:t xml:space="preserve"> </w:t>
      </w:r>
      <w:r>
        <w:t>concerns (Abdulsalami et al., 2022). Given</w:t>
      </w:r>
      <w:r>
        <w:rPr>
          <w:spacing w:val="40"/>
        </w:rPr>
        <w:t xml:space="preserve"> </w:t>
      </w:r>
      <w:r>
        <w:t>the</w:t>
      </w:r>
      <w:r>
        <w:rPr>
          <w:spacing w:val="40"/>
        </w:rPr>
        <w:t xml:space="preserve"> </w:t>
      </w:r>
      <w:r>
        <w:t>need</w:t>
      </w:r>
      <w:r>
        <w:rPr>
          <w:spacing w:val="40"/>
        </w:rPr>
        <w:t xml:space="preserve"> </w:t>
      </w:r>
      <w:r>
        <w:t>for</w:t>
      </w:r>
      <w:r>
        <w:rPr>
          <w:spacing w:val="40"/>
        </w:rPr>
        <w:t xml:space="preserve"> </w:t>
      </w:r>
      <w:r>
        <w:t>safer,</w:t>
      </w:r>
      <w:r>
        <w:rPr>
          <w:spacing w:val="40"/>
        </w:rPr>
        <w:t xml:space="preserve"> </w:t>
      </w:r>
      <w:r>
        <w:t>effective</w:t>
      </w:r>
      <w:r>
        <w:rPr>
          <w:spacing w:val="40"/>
        </w:rPr>
        <w:t xml:space="preserve"> </w:t>
      </w:r>
      <w:r>
        <w:t>alternative</w:t>
      </w:r>
      <w:r>
        <w:t>s,</w:t>
      </w:r>
      <w:r>
        <w:rPr>
          <w:spacing w:val="40"/>
        </w:rPr>
        <w:t xml:space="preserve"> </w:t>
      </w:r>
      <w:r>
        <w:t>the</w:t>
      </w:r>
      <w:r>
        <w:rPr>
          <w:spacing w:val="40"/>
        </w:rPr>
        <w:t xml:space="preserve"> </w:t>
      </w:r>
      <w:r>
        <w:t>antimicrobial</w:t>
      </w:r>
      <w:r>
        <w:rPr>
          <w:spacing w:val="38"/>
        </w:rPr>
        <w:t xml:space="preserve"> </w:t>
      </w:r>
      <w:r>
        <w:t>properties</w:t>
      </w:r>
      <w:r>
        <w:rPr>
          <w:spacing w:val="40"/>
        </w:rPr>
        <w:t xml:space="preserve"> </w:t>
      </w:r>
      <w:r>
        <w:t>of</w:t>
      </w:r>
      <w:r>
        <w:rPr>
          <w:spacing w:val="37"/>
        </w:rPr>
        <w:t xml:space="preserve"> </w:t>
      </w:r>
      <w:r>
        <w:t>bitter</w:t>
      </w:r>
      <w:r>
        <w:rPr>
          <w:spacing w:val="40"/>
        </w:rPr>
        <w:t xml:space="preserve"> </w:t>
      </w:r>
      <w:r>
        <w:t xml:space="preserve">leaf </w:t>
      </w:r>
      <w:r>
        <w:rPr>
          <w:spacing w:val="-2"/>
        </w:rPr>
        <w:t>present</w:t>
      </w:r>
      <w:r>
        <w:tab/>
      </w:r>
      <w:r>
        <w:rPr>
          <w:spacing w:val="-10"/>
        </w:rPr>
        <w:t>a</w:t>
      </w:r>
      <w:r>
        <w:tab/>
      </w:r>
      <w:r>
        <w:rPr>
          <w:spacing w:val="-2"/>
        </w:rPr>
        <w:t>viable</w:t>
      </w:r>
      <w:r>
        <w:tab/>
      </w:r>
      <w:r>
        <w:rPr>
          <w:spacing w:val="-2"/>
        </w:rPr>
        <w:t>natural</w:t>
      </w:r>
      <w:r>
        <w:tab/>
      </w:r>
      <w:r>
        <w:rPr>
          <w:spacing w:val="-2"/>
        </w:rPr>
        <w:t>solution.</w:t>
      </w:r>
      <w:r>
        <w:tab/>
      </w:r>
      <w:r>
        <w:rPr>
          <w:spacing w:val="-2"/>
        </w:rPr>
        <w:t>However,</w:t>
      </w:r>
      <w:r>
        <w:tab/>
      </w:r>
      <w:r>
        <w:rPr>
          <w:spacing w:val="-4"/>
        </w:rPr>
        <w:t>its</w:t>
      </w:r>
      <w:r>
        <w:tab/>
      </w:r>
      <w:r>
        <w:rPr>
          <w:spacing w:val="-2"/>
        </w:rPr>
        <w:t>effectiveness</w:t>
      </w:r>
      <w:r>
        <w:tab/>
      </w:r>
      <w:r>
        <w:rPr>
          <w:spacing w:val="-6"/>
        </w:rPr>
        <w:t>in</w:t>
      </w:r>
      <w:r>
        <w:tab/>
      </w:r>
      <w:r>
        <w:rPr>
          <w:spacing w:val="-2"/>
        </w:rPr>
        <w:t>enhancing</w:t>
      </w:r>
      <w:r>
        <w:tab/>
      </w:r>
      <w:r>
        <w:rPr>
          <w:spacing w:val="-2"/>
        </w:rPr>
        <w:t xml:space="preserve">ogi’s </w:t>
      </w:r>
      <w:r>
        <w:t>microbiological quality without</w:t>
      </w:r>
      <w:r>
        <w:rPr>
          <w:spacing w:val="39"/>
        </w:rPr>
        <w:t xml:space="preserve"> </w:t>
      </w:r>
      <w:r>
        <w:t>compromising</w:t>
      </w:r>
      <w:r>
        <w:rPr>
          <w:spacing w:val="39"/>
        </w:rPr>
        <w:t xml:space="preserve"> </w:t>
      </w:r>
      <w:r>
        <w:t>its</w:t>
      </w:r>
      <w:r>
        <w:rPr>
          <w:spacing w:val="32"/>
        </w:rPr>
        <w:t xml:space="preserve"> </w:t>
      </w:r>
      <w:r>
        <w:t>sensory appeal has</w:t>
      </w:r>
      <w:r>
        <w:rPr>
          <w:spacing w:val="37"/>
        </w:rPr>
        <w:t xml:space="preserve"> </w:t>
      </w:r>
      <w:r>
        <w:t>not</w:t>
      </w:r>
      <w:r>
        <w:rPr>
          <w:spacing w:val="39"/>
        </w:rPr>
        <w:t xml:space="preserve"> </w:t>
      </w:r>
      <w:r>
        <w:t>been sufficiently explored. Addressing this gap could lead to safer and more acceptable ogi</w:t>
      </w:r>
      <w:r>
        <w:rPr>
          <w:spacing w:val="-1"/>
        </w:rPr>
        <w:t xml:space="preserve"> </w:t>
      </w:r>
      <w:r>
        <w:t>products.</w:t>
      </w:r>
    </w:p>
    <w:p w:rsidR="00095CB9" w:rsidRDefault="00936F8A">
      <w:pPr>
        <w:pStyle w:val="Heading2"/>
        <w:numPr>
          <w:ilvl w:val="2"/>
          <w:numId w:val="15"/>
        </w:numPr>
        <w:tabs>
          <w:tab w:val="left" w:pos="743"/>
        </w:tabs>
        <w:spacing w:before="8"/>
        <w:ind w:left="743" w:hanging="696"/>
      </w:pPr>
      <w:bookmarkStart w:id="19" w:name="1.1.5_Significance_of_the_Study"/>
      <w:bookmarkStart w:id="20" w:name="_bookmark13"/>
      <w:bookmarkEnd w:id="19"/>
      <w:bookmarkEnd w:id="20"/>
      <w:r>
        <w:t>Significance</w:t>
      </w:r>
      <w:r>
        <w:rPr>
          <w:spacing w:val="-6"/>
        </w:rPr>
        <w:t xml:space="preserve"> </w:t>
      </w:r>
      <w:r>
        <w:t>of</w:t>
      </w:r>
      <w:r>
        <w:rPr>
          <w:spacing w:val="-6"/>
        </w:rPr>
        <w:t xml:space="preserve"> </w:t>
      </w:r>
      <w:r>
        <w:t>the</w:t>
      </w:r>
      <w:r>
        <w:rPr>
          <w:spacing w:val="-8"/>
        </w:rPr>
        <w:t xml:space="preserve"> </w:t>
      </w:r>
      <w:r>
        <w:rPr>
          <w:spacing w:val="-4"/>
        </w:rPr>
        <w:t>Study</w:t>
      </w:r>
    </w:p>
    <w:p w:rsidR="00095CB9" w:rsidRDefault="00936F8A">
      <w:pPr>
        <w:pStyle w:val="BodyText"/>
        <w:spacing w:before="214" w:line="432" w:lineRule="auto"/>
        <w:ind w:right="143"/>
        <w:jc w:val="both"/>
      </w:pPr>
      <w:r>
        <w:t>This</w:t>
      </w:r>
      <w:r>
        <w:rPr>
          <w:spacing w:val="-1"/>
        </w:rPr>
        <w:t xml:space="preserve"> </w:t>
      </w:r>
      <w:r>
        <w:t>study</w:t>
      </w:r>
      <w:r>
        <w:rPr>
          <w:spacing w:val="-9"/>
        </w:rPr>
        <w:t xml:space="preserve"> </w:t>
      </w:r>
      <w:r>
        <w:t>offers</w:t>
      </w:r>
      <w:r>
        <w:rPr>
          <w:spacing w:val="-1"/>
        </w:rPr>
        <w:t xml:space="preserve"> </w:t>
      </w:r>
      <w:r>
        <w:t>practical</w:t>
      </w:r>
      <w:r>
        <w:rPr>
          <w:spacing w:val="-4"/>
        </w:rPr>
        <w:t xml:space="preserve"> </w:t>
      </w:r>
      <w:r>
        <w:t>benefits in food safety</w:t>
      </w:r>
      <w:r>
        <w:rPr>
          <w:spacing w:val="-9"/>
        </w:rPr>
        <w:t xml:space="preserve"> </w:t>
      </w:r>
      <w:r>
        <w:t>and public health, particularly by</w:t>
      </w:r>
      <w:r>
        <w:rPr>
          <w:spacing w:val="-4"/>
        </w:rPr>
        <w:t xml:space="preserve"> </w:t>
      </w:r>
      <w:r>
        <w:t>enhancing the microbiological integrity o</w:t>
      </w:r>
      <w:r>
        <w:t>f ogi a widely consumed weaning food. Using bitter leaf as a natural preservative addresses the demand for cleaner-label food products and contributes to safer dietary options, especially for infants and immunocompromised individuals.</w:t>
      </w:r>
    </w:p>
    <w:p w:rsidR="00095CB9" w:rsidRDefault="00936F8A">
      <w:pPr>
        <w:pStyle w:val="BodyText"/>
        <w:spacing w:before="1" w:line="432" w:lineRule="auto"/>
        <w:ind w:right="152"/>
        <w:jc w:val="both"/>
      </w:pPr>
      <w:r>
        <w:t xml:space="preserve">Additionally, bitter </w:t>
      </w:r>
      <w:r>
        <w:t>leaf’s phytochemical properties may improve the nutritional and functional quality of ogi, potentially increasing consumer appeal and marketability. From an academic standpoint, the findings could expand the existing body of knowledge on natural food prese</w:t>
      </w:r>
      <w:r>
        <w:t>rvatives and support the development of healthier, value-added traditional foods.</w:t>
      </w:r>
    </w:p>
    <w:p w:rsidR="00095CB9" w:rsidRDefault="00936F8A">
      <w:pPr>
        <w:pStyle w:val="Heading2"/>
        <w:numPr>
          <w:ilvl w:val="2"/>
          <w:numId w:val="15"/>
        </w:numPr>
        <w:tabs>
          <w:tab w:val="left" w:pos="743"/>
        </w:tabs>
        <w:ind w:left="743" w:hanging="696"/>
        <w:jc w:val="both"/>
      </w:pPr>
      <w:bookmarkStart w:id="21" w:name="1.1.6_Scope_of_the_Study"/>
      <w:bookmarkStart w:id="22" w:name="_bookmark14"/>
      <w:bookmarkEnd w:id="21"/>
      <w:bookmarkEnd w:id="22"/>
      <w:r>
        <w:t>Scope</w:t>
      </w:r>
      <w:r>
        <w:rPr>
          <w:spacing w:val="-5"/>
        </w:rPr>
        <w:t xml:space="preserve"> </w:t>
      </w:r>
      <w:r>
        <w:t>of</w:t>
      </w:r>
      <w:r>
        <w:rPr>
          <w:spacing w:val="-6"/>
        </w:rPr>
        <w:t xml:space="preserve"> </w:t>
      </w:r>
      <w:r>
        <w:t>the</w:t>
      </w:r>
      <w:r>
        <w:rPr>
          <w:spacing w:val="-3"/>
        </w:rPr>
        <w:t xml:space="preserve"> </w:t>
      </w:r>
      <w:r>
        <w:rPr>
          <w:spacing w:val="-4"/>
        </w:rPr>
        <w:t>Study</w:t>
      </w:r>
    </w:p>
    <w:p w:rsidR="00095CB9" w:rsidRDefault="00936F8A">
      <w:pPr>
        <w:pStyle w:val="BodyText"/>
        <w:spacing w:before="218" w:line="429" w:lineRule="auto"/>
        <w:ind w:right="152"/>
        <w:jc w:val="both"/>
      </w:pPr>
      <w:r>
        <w:t>The research focuses on maize-based ogi, incorporating bitter leaf extracts in varying concentrations. It covers phytochemical profiling of bitter leaf, an</w:t>
      </w:r>
      <w:r>
        <w:t>timicrobial activity assays</w:t>
      </w:r>
    </w:p>
    <w:p w:rsidR="00095CB9" w:rsidRDefault="00095CB9">
      <w:pPr>
        <w:pStyle w:val="BodyText"/>
        <w:spacing w:line="429" w:lineRule="auto"/>
        <w:jc w:val="both"/>
        <w:sectPr w:rsidR="00095CB9">
          <w:pgSz w:w="11910" w:h="16840"/>
          <w:pgMar w:top="1340" w:right="1275" w:bottom="2400" w:left="1417" w:header="0" w:footer="2203" w:gutter="0"/>
          <w:cols w:space="720"/>
        </w:sectPr>
      </w:pPr>
    </w:p>
    <w:p w:rsidR="00095CB9" w:rsidRDefault="00936F8A">
      <w:pPr>
        <w:spacing w:before="74" w:line="432" w:lineRule="auto"/>
        <w:ind w:left="47" w:right="146"/>
        <w:jc w:val="both"/>
        <w:rPr>
          <w:sz w:val="24"/>
        </w:rPr>
      </w:pPr>
      <w:r>
        <w:rPr>
          <w:sz w:val="24"/>
        </w:rPr>
        <w:t xml:space="preserve">against selected microorganisms (e.g., </w:t>
      </w:r>
      <w:r>
        <w:rPr>
          <w:i/>
          <w:sz w:val="24"/>
        </w:rPr>
        <w:t>E. coli</w:t>
      </w:r>
      <w:r>
        <w:rPr>
          <w:sz w:val="24"/>
        </w:rPr>
        <w:t xml:space="preserve">, </w:t>
      </w:r>
      <w:r>
        <w:rPr>
          <w:i/>
          <w:sz w:val="24"/>
        </w:rPr>
        <w:t>Staphylococcus aureus</w:t>
      </w:r>
      <w:r>
        <w:rPr>
          <w:sz w:val="24"/>
        </w:rPr>
        <w:t xml:space="preserve">, </w:t>
      </w:r>
      <w:r>
        <w:rPr>
          <w:i/>
          <w:sz w:val="24"/>
        </w:rPr>
        <w:t xml:space="preserve">Aspergillus </w:t>
      </w:r>
      <w:r>
        <w:rPr>
          <w:sz w:val="24"/>
        </w:rPr>
        <w:t>spp.), microbial enumeration in treated and control ogi samples, and sensory evaluation using a trained panel.</w:t>
      </w:r>
    </w:p>
    <w:p w:rsidR="00095CB9" w:rsidRDefault="00936F8A">
      <w:pPr>
        <w:pStyle w:val="BodyText"/>
        <w:spacing w:line="432" w:lineRule="auto"/>
        <w:ind w:right="145"/>
        <w:jc w:val="both"/>
      </w:pPr>
      <w:r>
        <w:t>The experiments will be conducted under controlled laboratory conditions. Shelf-life will be observed over a defined period. This study does not attempt to replicate traditional or commercial production settings and excludes other cereal bases such as sorg</w:t>
      </w:r>
      <w:r>
        <w:t>hum and millet.</w:t>
      </w:r>
    </w:p>
    <w:p w:rsidR="00095CB9" w:rsidRDefault="00936F8A">
      <w:pPr>
        <w:pStyle w:val="Heading2"/>
        <w:numPr>
          <w:ilvl w:val="2"/>
          <w:numId w:val="15"/>
        </w:numPr>
        <w:tabs>
          <w:tab w:val="left" w:pos="743"/>
        </w:tabs>
        <w:ind w:left="743" w:hanging="696"/>
        <w:jc w:val="both"/>
      </w:pPr>
      <w:bookmarkStart w:id="23" w:name="1.1.7_Limitations_of_the_Study"/>
      <w:bookmarkStart w:id="24" w:name="_bookmark15"/>
      <w:bookmarkEnd w:id="23"/>
      <w:bookmarkEnd w:id="24"/>
      <w:r>
        <w:t>Limitations</w:t>
      </w:r>
      <w:r>
        <w:rPr>
          <w:spacing w:val="-7"/>
        </w:rPr>
        <w:t xml:space="preserve"> </w:t>
      </w:r>
      <w:r>
        <w:t>of</w:t>
      </w:r>
      <w:r>
        <w:rPr>
          <w:spacing w:val="-11"/>
        </w:rPr>
        <w:t xml:space="preserve"> </w:t>
      </w:r>
      <w:r>
        <w:t>the</w:t>
      </w:r>
      <w:r>
        <w:rPr>
          <w:spacing w:val="-3"/>
        </w:rPr>
        <w:t xml:space="preserve"> </w:t>
      </w:r>
      <w:r>
        <w:rPr>
          <w:spacing w:val="-4"/>
        </w:rPr>
        <w:t>Study</w:t>
      </w:r>
    </w:p>
    <w:p w:rsidR="00095CB9" w:rsidRDefault="00936F8A">
      <w:pPr>
        <w:pStyle w:val="ListParagraph"/>
        <w:numPr>
          <w:ilvl w:val="0"/>
          <w:numId w:val="14"/>
        </w:numPr>
        <w:tabs>
          <w:tab w:val="left" w:pos="766"/>
          <w:tab w:val="left" w:pos="768"/>
        </w:tabs>
        <w:spacing w:before="214" w:line="415" w:lineRule="auto"/>
        <w:ind w:right="414"/>
        <w:rPr>
          <w:sz w:val="24"/>
        </w:rPr>
      </w:pPr>
      <w:r>
        <w:rPr>
          <w:sz w:val="24"/>
        </w:rPr>
        <w:t>The</w:t>
      </w:r>
      <w:r>
        <w:rPr>
          <w:spacing w:val="-8"/>
          <w:sz w:val="24"/>
        </w:rPr>
        <w:t xml:space="preserve"> </w:t>
      </w:r>
      <w:r>
        <w:rPr>
          <w:sz w:val="24"/>
        </w:rPr>
        <w:t>chemical</w:t>
      </w:r>
      <w:r>
        <w:rPr>
          <w:spacing w:val="-10"/>
          <w:sz w:val="24"/>
        </w:rPr>
        <w:t xml:space="preserve"> </w:t>
      </w:r>
      <w:r>
        <w:rPr>
          <w:sz w:val="24"/>
        </w:rPr>
        <w:t>profile</w:t>
      </w:r>
      <w:r>
        <w:rPr>
          <w:spacing w:val="-7"/>
          <w:sz w:val="24"/>
        </w:rPr>
        <w:t xml:space="preserve"> </w:t>
      </w:r>
      <w:r>
        <w:rPr>
          <w:sz w:val="24"/>
        </w:rPr>
        <w:t>of</w:t>
      </w:r>
      <w:r>
        <w:rPr>
          <w:spacing w:val="-10"/>
          <w:sz w:val="24"/>
        </w:rPr>
        <w:t xml:space="preserve"> </w:t>
      </w:r>
      <w:r>
        <w:rPr>
          <w:sz w:val="24"/>
        </w:rPr>
        <w:t>bitter</w:t>
      </w:r>
      <w:r>
        <w:rPr>
          <w:spacing w:val="-5"/>
          <w:sz w:val="24"/>
        </w:rPr>
        <w:t xml:space="preserve"> </w:t>
      </w:r>
      <w:r>
        <w:rPr>
          <w:sz w:val="24"/>
        </w:rPr>
        <w:t>leaf</w:t>
      </w:r>
      <w:r>
        <w:rPr>
          <w:spacing w:val="-9"/>
          <w:sz w:val="24"/>
        </w:rPr>
        <w:t xml:space="preserve"> </w:t>
      </w:r>
      <w:r>
        <w:rPr>
          <w:sz w:val="24"/>
        </w:rPr>
        <w:t>may</w:t>
      </w:r>
      <w:r>
        <w:rPr>
          <w:spacing w:val="-7"/>
          <w:sz w:val="24"/>
        </w:rPr>
        <w:t xml:space="preserve"> </w:t>
      </w:r>
      <w:r>
        <w:rPr>
          <w:sz w:val="24"/>
        </w:rPr>
        <w:t>fluctuate</w:t>
      </w:r>
      <w:r>
        <w:rPr>
          <w:spacing w:val="-7"/>
          <w:sz w:val="24"/>
        </w:rPr>
        <w:t xml:space="preserve"> </w:t>
      </w:r>
      <w:r>
        <w:rPr>
          <w:sz w:val="24"/>
        </w:rPr>
        <w:t>based</w:t>
      </w:r>
      <w:r>
        <w:rPr>
          <w:spacing w:val="-7"/>
          <w:sz w:val="24"/>
        </w:rPr>
        <w:t xml:space="preserve"> </w:t>
      </w:r>
      <w:r>
        <w:rPr>
          <w:sz w:val="24"/>
        </w:rPr>
        <w:t>on</w:t>
      </w:r>
      <w:r>
        <w:rPr>
          <w:spacing w:val="-11"/>
          <w:sz w:val="24"/>
        </w:rPr>
        <w:t xml:space="preserve"> </w:t>
      </w:r>
      <w:r>
        <w:rPr>
          <w:sz w:val="24"/>
        </w:rPr>
        <w:t>environmental</w:t>
      </w:r>
      <w:r>
        <w:rPr>
          <w:spacing w:val="-10"/>
          <w:sz w:val="24"/>
        </w:rPr>
        <w:t xml:space="preserve"> </w:t>
      </w:r>
      <w:r>
        <w:rPr>
          <w:sz w:val="24"/>
        </w:rPr>
        <w:t>factors</w:t>
      </w:r>
      <w:r>
        <w:rPr>
          <w:spacing w:val="-5"/>
          <w:sz w:val="24"/>
        </w:rPr>
        <w:t xml:space="preserve"> </w:t>
      </w:r>
      <w:r>
        <w:rPr>
          <w:sz w:val="24"/>
        </w:rPr>
        <w:t>and harvest timing.</w:t>
      </w:r>
    </w:p>
    <w:p w:rsidR="00095CB9" w:rsidRDefault="00936F8A">
      <w:pPr>
        <w:pStyle w:val="ListParagraph"/>
        <w:numPr>
          <w:ilvl w:val="0"/>
          <w:numId w:val="14"/>
        </w:numPr>
        <w:tabs>
          <w:tab w:val="left" w:pos="766"/>
          <w:tab w:val="left" w:pos="768"/>
        </w:tabs>
        <w:spacing w:before="19" w:line="415" w:lineRule="auto"/>
        <w:ind w:right="1064"/>
        <w:rPr>
          <w:sz w:val="24"/>
        </w:rPr>
      </w:pPr>
      <w:r>
        <w:rPr>
          <w:sz w:val="24"/>
        </w:rPr>
        <w:t>Sensory</w:t>
      </w:r>
      <w:r>
        <w:rPr>
          <w:spacing w:val="-11"/>
          <w:sz w:val="24"/>
        </w:rPr>
        <w:t xml:space="preserve"> </w:t>
      </w:r>
      <w:r>
        <w:rPr>
          <w:sz w:val="24"/>
        </w:rPr>
        <w:t>evaluation</w:t>
      </w:r>
      <w:r>
        <w:rPr>
          <w:spacing w:val="-6"/>
          <w:sz w:val="24"/>
        </w:rPr>
        <w:t xml:space="preserve"> </w:t>
      </w:r>
      <w:r>
        <w:rPr>
          <w:sz w:val="24"/>
        </w:rPr>
        <w:t>results may</w:t>
      </w:r>
      <w:r>
        <w:rPr>
          <w:spacing w:val="-1"/>
          <w:sz w:val="24"/>
        </w:rPr>
        <w:t xml:space="preserve"> </w:t>
      </w:r>
      <w:r>
        <w:rPr>
          <w:sz w:val="24"/>
        </w:rPr>
        <w:t>vary</w:t>
      </w:r>
      <w:r>
        <w:rPr>
          <w:spacing w:val="-11"/>
          <w:sz w:val="24"/>
        </w:rPr>
        <w:t xml:space="preserve"> </w:t>
      </w:r>
      <w:r>
        <w:rPr>
          <w:sz w:val="24"/>
        </w:rPr>
        <w:t>due</w:t>
      </w:r>
      <w:r>
        <w:rPr>
          <w:spacing w:val="-2"/>
          <w:sz w:val="24"/>
        </w:rPr>
        <w:t xml:space="preserve"> </w:t>
      </w:r>
      <w:r>
        <w:rPr>
          <w:sz w:val="24"/>
        </w:rPr>
        <w:t>to</w:t>
      </w:r>
      <w:r>
        <w:rPr>
          <w:spacing w:val="-1"/>
          <w:sz w:val="24"/>
        </w:rPr>
        <w:t xml:space="preserve"> </w:t>
      </w:r>
      <w:r>
        <w:rPr>
          <w:sz w:val="24"/>
        </w:rPr>
        <w:t>individual</w:t>
      </w:r>
      <w:r>
        <w:rPr>
          <w:spacing w:val="-10"/>
          <w:sz w:val="24"/>
        </w:rPr>
        <w:t xml:space="preserve"> </w:t>
      </w:r>
      <w:r>
        <w:rPr>
          <w:sz w:val="24"/>
        </w:rPr>
        <w:t>preferences, even</w:t>
      </w:r>
      <w:r>
        <w:rPr>
          <w:spacing w:val="-6"/>
          <w:sz w:val="24"/>
        </w:rPr>
        <w:t xml:space="preserve"> </w:t>
      </w:r>
      <w:r>
        <w:rPr>
          <w:sz w:val="24"/>
        </w:rPr>
        <w:t>with standardized methods.</w:t>
      </w:r>
    </w:p>
    <w:p w:rsidR="00095CB9" w:rsidRDefault="00936F8A">
      <w:pPr>
        <w:pStyle w:val="ListParagraph"/>
        <w:numPr>
          <w:ilvl w:val="0"/>
          <w:numId w:val="14"/>
        </w:numPr>
        <w:tabs>
          <w:tab w:val="left" w:pos="766"/>
          <w:tab w:val="left" w:pos="768"/>
        </w:tabs>
        <w:spacing w:before="18" w:line="415" w:lineRule="auto"/>
        <w:ind w:right="809"/>
        <w:rPr>
          <w:sz w:val="24"/>
        </w:rPr>
      </w:pPr>
      <w:r>
        <w:rPr>
          <w:sz w:val="24"/>
        </w:rPr>
        <w:t>Laboratory</w:t>
      </w:r>
      <w:r>
        <w:rPr>
          <w:spacing w:val="29"/>
          <w:sz w:val="24"/>
        </w:rPr>
        <w:t xml:space="preserve"> </w:t>
      </w:r>
      <w:r>
        <w:rPr>
          <w:sz w:val="24"/>
        </w:rPr>
        <w:t>storage</w:t>
      </w:r>
      <w:r>
        <w:rPr>
          <w:spacing w:val="38"/>
          <w:sz w:val="24"/>
        </w:rPr>
        <w:t xml:space="preserve"> </w:t>
      </w:r>
      <w:r>
        <w:rPr>
          <w:sz w:val="24"/>
        </w:rPr>
        <w:t>conditions</w:t>
      </w:r>
      <w:r>
        <w:rPr>
          <w:spacing w:val="40"/>
          <w:sz w:val="24"/>
        </w:rPr>
        <w:t xml:space="preserve"> </w:t>
      </w:r>
      <w:r>
        <w:rPr>
          <w:sz w:val="24"/>
        </w:rPr>
        <w:t>may</w:t>
      </w:r>
      <w:r>
        <w:rPr>
          <w:spacing w:val="38"/>
          <w:sz w:val="24"/>
        </w:rPr>
        <w:t xml:space="preserve"> </w:t>
      </w:r>
      <w:r>
        <w:rPr>
          <w:sz w:val="24"/>
        </w:rPr>
        <w:t>not</w:t>
      </w:r>
      <w:r>
        <w:rPr>
          <w:spacing w:val="38"/>
          <w:sz w:val="24"/>
        </w:rPr>
        <w:t xml:space="preserve"> </w:t>
      </w:r>
      <w:r>
        <w:rPr>
          <w:sz w:val="24"/>
        </w:rPr>
        <w:t>reflect</w:t>
      </w:r>
      <w:r>
        <w:rPr>
          <w:spacing w:val="39"/>
          <w:sz w:val="24"/>
        </w:rPr>
        <w:t xml:space="preserve"> </w:t>
      </w:r>
      <w:r>
        <w:rPr>
          <w:sz w:val="24"/>
        </w:rPr>
        <w:t>those</w:t>
      </w:r>
      <w:r>
        <w:rPr>
          <w:spacing w:val="32"/>
          <w:sz w:val="24"/>
        </w:rPr>
        <w:t xml:space="preserve"> </w:t>
      </w:r>
      <w:r>
        <w:rPr>
          <w:sz w:val="24"/>
        </w:rPr>
        <w:t>of</w:t>
      </w:r>
      <w:r>
        <w:rPr>
          <w:spacing w:val="30"/>
          <w:sz w:val="24"/>
        </w:rPr>
        <w:t xml:space="preserve"> </w:t>
      </w:r>
      <w:r>
        <w:rPr>
          <w:sz w:val="24"/>
        </w:rPr>
        <w:t>typical</w:t>
      </w:r>
      <w:r>
        <w:rPr>
          <w:spacing w:val="39"/>
          <w:sz w:val="24"/>
        </w:rPr>
        <w:t xml:space="preserve"> </w:t>
      </w:r>
      <w:r>
        <w:rPr>
          <w:sz w:val="24"/>
        </w:rPr>
        <w:t>household</w:t>
      </w:r>
      <w:r>
        <w:rPr>
          <w:spacing w:val="38"/>
          <w:sz w:val="24"/>
        </w:rPr>
        <w:t xml:space="preserve"> </w:t>
      </w:r>
      <w:r>
        <w:rPr>
          <w:sz w:val="24"/>
        </w:rPr>
        <w:t>or market environments.</w:t>
      </w:r>
    </w:p>
    <w:p w:rsidR="00095CB9" w:rsidRDefault="00936F8A">
      <w:pPr>
        <w:pStyle w:val="ListParagraph"/>
        <w:numPr>
          <w:ilvl w:val="0"/>
          <w:numId w:val="14"/>
        </w:numPr>
        <w:tabs>
          <w:tab w:val="left" w:pos="766"/>
        </w:tabs>
        <w:spacing w:before="18"/>
        <w:ind w:left="766" w:hanging="359"/>
        <w:rPr>
          <w:sz w:val="24"/>
        </w:rPr>
      </w:pPr>
      <w:r>
        <w:rPr>
          <w:sz w:val="24"/>
        </w:rPr>
        <w:t>The</w:t>
      </w:r>
      <w:r>
        <w:rPr>
          <w:spacing w:val="-14"/>
          <w:sz w:val="24"/>
        </w:rPr>
        <w:t xml:space="preserve"> </w:t>
      </w:r>
      <w:r>
        <w:rPr>
          <w:sz w:val="24"/>
        </w:rPr>
        <w:t>study</w:t>
      </w:r>
      <w:r>
        <w:rPr>
          <w:spacing w:val="-17"/>
          <w:sz w:val="24"/>
        </w:rPr>
        <w:t xml:space="preserve"> </w:t>
      </w:r>
      <w:r>
        <w:rPr>
          <w:sz w:val="24"/>
        </w:rPr>
        <w:t>exclusively</w:t>
      </w:r>
      <w:r>
        <w:rPr>
          <w:spacing w:val="-14"/>
          <w:sz w:val="24"/>
        </w:rPr>
        <w:t xml:space="preserve"> </w:t>
      </w:r>
      <w:r>
        <w:rPr>
          <w:sz w:val="24"/>
        </w:rPr>
        <w:t>investigates</w:t>
      </w:r>
      <w:r>
        <w:rPr>
          <w:spacing w:val="-7"/>
          <w:sz w:val="24"/>
        </w:rPr>
        <w:t xml:space="preserve"> </w:t>
      </w:r>
      <w:r>
        <w:rPr>
          <w:sz w:val="24"/>
        </w:rPr>
        <w:t>maize-based</w:t>
      </w:r>
      <w:r>
        <w:rPr>
          <w:spacing w:val="-10"/>
          <w:sz w:val="24"/>
        </w:rPr>
        <w:t xml:space="preserve"> </w:t>
      </w:r>
      <w:r>
        <w:rPr>
          <w:spacing w:val="-4"/>
          <w:sz w:val="24"/>
        </w:rPr>
        <w:t>ogi.</w:t>
      </w:r>
    </w:p>
    <w:p w:rsidR="00095CB9" w:rsidRDefault="00095CB9">
      <w:pPr>
        <w:pStyle w:val="BodyText"/>
        <w:ind w:left="0"/>
      </w:pPr>
    </w:p>
    <w:p w:rsidR="00095CB9" w:rsidRDefault="00095CB9">
      <w:pPr>
        <w:pStyle w:val="BodyText"/>
        <w:spacing w:before="162"/>
        <w:ind w:left="0"/>
      </w:pPr>
    </w:p>
    <w:p w:rsidR="00095CB9" w:rsidRDefault="00936F8A">
      <w:pPr>
        <w:pStyle w:val="ListParagraph"/>
        <w:numPr>
          <w:ilvl w:val="0"/>
          <w:numId w:val="14"/>
        </w:numPr>
        <w:tabs>
          <w:tab w:val="left" w:pos="766"/>
          <w:tab w:val="left" w:pos="768"/>
        </w:tabs>
        <w:spacing w:before="0" w:line="412" w:lineRule="auto"/>
        <w:ind w:right="826"/>
        <w:rPr>
          <w:sz w:val="24"/>
        </w:rPr>
      </w:pPr>
      <w:r>
        <w:rPr>
          <w:sz w:val="24"/>
        </w:rPr>
        <w:t>Shelf-life</w:t>
      </w:r>
      <w:r>
        <w:rPr>
          <w:spacing w:val="-15"/>
          <w:sz w:val="24"/>
        </w:rPr>
        <w:t xml:space="preserve"> </w:t>
      </w:r>
      <w:r>
        <w:rPr>
          <w:sz w:val="24"/>
        </w:rPr>
        <w:t>testing</w:t>
      </w:r>
      <w:r>
        <w:rPr>
          <w:spacing w:val="-15"/>
          <w:sz w:val="24"/>
        </w:rPr>
        <w:t xml:space="preserve"> </w:t>
      </w:r>
      <w:r>
        <w:rPr>
          <w:sz w:val="24"/>
        </w:rPr>
        <w:t>is</w:t>
      </w:r>
      <w:r>
        <w:rPr>
          <w:spacing w:val="-15"/>
          <w:sz w:val="24"/>
        </w:rPr>
        <w:t xml:space="preserve"> </w:t>
      </w:r>
      <w:r>
        <w:rPr>
          <w:sz w:val="24"/>
        </w:rPr>
        <w:t>limited</w:t>
      </w:r>
      <w:r>
        <w:rPr>
          <w:spacing w:val="-14"/>
          <w:sz w:val="24"/>
        </w:rPr>
        <w:t xml:space="preserve"> </w:t>
      </w:r>
      <w:r>
        <w:rPr>
          <w:sz w:val="24"/>
        </w:rPr>
        <w:t>to</w:t>
      </w:r>
      <w:r>
        <w:rPr>
          <w:spacing w:val="-15"/>
          <w:sz w:val="24"/>
        </w:rPr>
        <w:t xml:space="preserve"> </w:t>
      </w:r>
      <w:r>
        <w:rPr>
          <w:sz w:val="24"/>
        </w:rPr>
        <w:t>short-term</w:t>
      </w:r>
      <w:r>
        <w:rPr>
          <w:spacing w:val="-16"/>
          <w:sz w:val="24"/>
        </w:rPr>
        <w:t xml:space="preserve"> </w:t>
      </w:r>
      <w:r>
        <w:rPr>
          <w:sz w:val="24"/>
        </w:rPr>
        <w:t>storage</w:t>
      </w:r>
      <w:r>
        <w:rPr>
          <w:spacing w:val="-15"/>
          <w:sz w:val="24"/>
        </w:rPr>
        <w:t xml:space="preserve"> </w:t>
      </w:r>
      <w:r>
        <w:rPr>
          <w:sz w:val="24"/>
        </w:rPr>
        <w:t>and</w:t>
      </w:r>
      <w:r>
        <w:rPr>
          <w:spacing w:val="-15"/>
          <w:sz w:val="24"/>
        </w:rPr>
        <w:t xml:space="preserve"> </w:t>
      </w:r>
      <w:r>
        <w:rPr>
          <w:sz w:val="24"/>
        </w:rPr>
        <w:t>may</w:t>
      </w:r>
      <w:r>
        <w:rPr>
          <w:spacing w:val="-15"/>
          <w:sz w:val="24"/>
        </w:rPr>
        <w:t xml:space="preserve"> </w:t>
      </w:r>
      <w:r>
        <w:rPr>
          <w:sz w:val="24"/>
        </w:rPr>
        <w:t>not</w:t>
      </w:r>
      <w:r>
        <w:rPr>
          <w:spacing w:val="-10"/>
          <w:sz w:val="24"/>
        </w:rPr>
        <w:t xml:space="preserve"> </w:t>
      </w:r>
      <w:r>
        <w:rPr>
          <w:sz w:val="24"/>
        </w:rPr>
        <w:t>represent</w:t>
      </w:r>
      <w:r>
        <w:rPr>
          <w:spacing w:val="-9"/>
          <w:sz w:val="24"/>
        </w:rPr>
        <w:t xml:space="preserve"> </w:t>
      </w:r>
      <w:r>
        <w:rPr>
          <w:sz w:val="24"/>
        </w:rPr>
        <w:t xml:space="preserve">extended </w:t>
      </w:r>
      <w:r>
        <w:rPr>
          <w:spacing w:val="-2"/>
          <w:sz w:val="24"/>
        </w:rPr>
        <w:t>conditions.</w:t>
      </w:r>
    </w:p>
    <w:p w:rsidR="00095CB9" w:rsidRDefault="00936F8A">
      <w:pPr>
        <w:pStyle w:val="Heading2"/>
        <w:numPr>
          <w:ilvl w:val="2"/>
          <w:numId w:val="15"/>
        </w:numPr>
        <w:tabs>
          <w:tab w:val="left" w:pos="743"/>
        </w:tabs>
        <w:spacing w:before="29"/>
        <w:ind w:left="743" w:hanging="696"/>
      </w:pPr>
      <w:bookmarkStart w:id="25" w:name="1.1.8_Operational_Definition_of_Terms"/>
      <w:bookmarkStart w:id="26" w:name="_bookmark16"/>
      <w:bookmarkEnd w:id="25"/>
      <w:bookmarkEnd w:id="26"/>
      <w:r>
        <w:t>Operational</w:t>
      </w:r>
      <w:r>
        <w:rPr>
          <w:spacing w:val="-13"/>
        </w:rPr>
        <w:t xml:space="preserve"> </w:t>
      </w:r>
      <w:r>
        <w:t>Definition</w:t>
      </w:r>
      <w:r>
        <w:rPr>
          <w:spacing w:val="-11"/>
        </w:rPr>
        <w:t xml:space="preserve"> </w:t>
      </w:r>
      <w:r>
        <w:t>of</w:t>
      </w:r>
      <w:r>
        <w:rPr>
          <w:spacing w:val="-16"/>
        </w:rPr>
        <w:t xml:space="preserve"> </w:t>
      </w:r>
      <w:r>
        <w:rPr>
          <w:spacing w:val="-4"/>
        </w:rPr>
        <w:t>Terms</w:t>
      </w:r>
    </w:p>
    <w:p w:rsidR="00095CB9" w:rsidRDefault="00936F8A">
      <w:pPr>
        <w:pStyle w:val="ListParagraph"/>
        <w:numPr>
          <w:ilvl w:val="0"/>
          <w:numId w:val="13"/>
        </w:numPr>
        <w:tabs>
          <w:tab w:val="left" w:pos="768"/>
        </w:tabs>
        <w:spacing w:before="213" w:line="434" w:lineRule="auto"/>
        <w:ind w:right="816"/>
        <w:rPr>
          <w:sz w:val="24"/>
        </w:rPr>
      </w:pPr>
      <w:r>
        <w:rPr>
          <w:b/>
          <w:sz w:val="24"/>
        </w:rPr>
        <w:t>Ogi:</w:t>
      </w:r>
      <w:r>
        <w:rPr>
          <w:b/>
          <w:spacing w:val="37"/>
          <w:sz w:val="24"/>
        </w:rPr>
        <w:t xml:space="preserve"> </w:t>
      </w:r>
      <w:r>
        <w:rPr>
          <w:sz w:val="24"/>
        </w:rPr>
        <w:t>A</w:t>
      </w:r>
      <w:r>
        <w:rPr>
          <w:spacing w:val="40"/>
          <w:sz w:val="24"/>
        </w:rPr>
        <w:t xml:space="preserve"> </w:t>
      </w:r>
      <w:r>
        <w:rPr>
          <w:sz w:val="24"/>
        </w:rPr>
        <w:t>fermented</w:t>
      </w:r>
      <w:r>
        <w:rPr>
          <w:spacing w:val="78"/>
          <w:sz w:val="24"/>
        </w:rPr>
        <w:t xml:space="preserve"> </w:t>
      </w:r>
      <w:r>
        <w:rPr>
          <w:sz w:val="24"/>
        </w:rPr>
        <w:t>cereal</w:t>
      </w:r>
      <w:r>
        <w:rPr>
          <w:spacing w:val="40"/>
          <w:sz w:val="24"/>
        </w:rPr>
        <w:t xml:space="preserve"> </w:t>
      </w:r>
      <w:r>
        <w:rPr>
          <w:sz w:val="24"/>
        </w:rPr>
        <w:t>pudding</w:t>
      </w:r>
      <w:r>
        <w:rPr>
          <w:spacing w:val="80"/>
          <w:sz w:val="24"/>
        </w:rPr>
        <w:t xml:space="preserve"> </w:t>
      </w:r>
      <w:r>
        <w:rPr>
          <w:sz w:val="24"/>
        </w:rPr>
        <w:t>made</w:t>
      </w:r>
      <w:r>
        <w:rPr>
          <w:spacing w:val="76"/>
          <w:sz w:val="24"/>
        </w:rPr>
        <w:t xml:space="preserve"> </w:t>
      </w:r>
      <w:r>
        <w:rPr>
          <w:sz w:val="24"/>
        </w:rPr>
        <w:t>predominantly</w:t>
      </w:r>
      <w:r>
        <w:rPr>
          <w:spacing w:val="74"/>
          <w:sz w:val="24"/>
        </w:rPr>
        <w:t xml:space="preserve"> </w:t>
      </w:r>
      <w:r>
        <w:rPr>
          <w:sz w:val="24"/>
        </w:rPr>
        <w:t>from</w:t>
      </w:r>
      <w:r>
        <w:rPr>
          <w:spacing w:val="40"/>
          <w:sz w:val="24"/>
        </w:rPr>
        <w:t xml:space="preserve"> </w:t>
      </w:r>
      <w:r>
        <w:rPr>
          <w:sz w:val="24"/>
        </w:rPr>
        <w:t>maize,</w:t>
      </w:r>
      <w:r>
        <w:rPr>
          <w:spacing w:val="80"/>
          <w:sz w:val="24"/>
        </w:rPr>
        <w:t xml:space="preserve"> </w:t>
      </w:r>
      <w:r>
        <w:rPr>
          <w:sz w:val="24"/>
        </w:rPr>
        <w:t>used traditionally as infant food and light adult meals in Nigeria.</w:t>
      </w:r>
    </w:p>
    <w:p w:rsidR="00095CB9" w:rsidRDefault="00936F8A">
      <w:pPr>
        <w:pStyle w:val="ListParagraph"/>
        <w:numPr>
          <w:ilvl w:val="0"/>
          <w:numId w:val="13"/>
        </w:numPr>
        <w:tabs>
          <w:tab w:val="left" w:pos="767"/>
        </w:tabs>
        <w:spacing w:before="0" w:line="271" w:lineRule="exact"/>
        <w:ind w:left="767" w:hanging="360"/>
        <w:rPr>
          <w:sz w:val="24"/>
        </w:rPr>
      </w:pPr>
      <w:r>
        <w:rPr>
          <w:b/>
          <w:sz w:val="24"/>
        </w:rPr>
        <w:t>Microbial</w:t>
      </w:r>
      <w:r>
        <w:rPr>
          <w:b/>
          <w:spacing w:val="-8"/>
          <w:sz w:val="24"/>
        </w:rPr>
        <w:t xml:space="preserve"> </w:t>
      </w:r>
      <w:r>
        <w:rPr>
          <w:b/>
          <w:sz w:val="24"/>
        </w:rPr>
        <w:t>Load:</w:t>
      </w:r>
      <w:r>
        <w:rPr>
          <w:b/>
          <w:spacing w:val="2"/>
          <w:sz w:val="24"/>
        </w:rPr>
        <w:t xml:space="preserve"> </w:t>
      </w:r>
      <w:r>
        <w:rPr>
          <w:sz w:val="24"/>
        </w:rPr>
        <w:t>The</w:t>
      </w:r>
      <w:r>
        <w:rPr>
          <w:spacing w:val="-2"/>
          <w:sz w:val="24"/>
        </w:rPr>
        <w:t xml:space="preserve"> </w:t>
      </w:r>
      <w:r>
        <w:rPr>
          <w:sz w:val="24"/>
        </w:rPr>
        <w:t>total</w:t>
      </w:r>
      <w:r>
        <w:rPr>
          <w:spacing w:val="-10"/>
          <w:sz w:val="24"/>
        </w:rPr>
        <w:t xml:space="preserve"> </w:t>
      </w:r>
      <w:r>
        <w:rPr>
          <w:sz w:val="24"/>
        </w:rPr>
        <w:t>number</w:t>
      </w:r>
      <w:r>
        <w:rPr>
          <w:spacing w:val="-1"/>
          <w:sz w:val="24"/>
        </w:rPr>
        <w:t xml:space="preserve"> </w:t>
      </w:r>
      <w:r>
        <w:rPr>
          <w:sz w:val="24"/>
        </w:rPr>
        <w:t>of</w:t>
      </w:r>
      <w:r>
        <w:rPr>
          <w:spacing w:val="-4"/>
          <w:sz w:val="24"/>
        </w:rPr>
        <w:t xml:space="preserve"> </w:t>
      </w:r>
      <w:r>
        <w:rPr>
          <w:sz w:val="24"/>
        </w:rPr>
        <w:t>viable</w:t>
      </w:r>
      <w:r>
        <w:rPr>
          <w:spacing w:val="3"/>
          <w:sz w:val="24"/>
        </w:rPr>
        <w:t xml:space="preserve"> </w:t>
      </w:r>
      <w:r>
        <w:rPr>
          <w:sz w:val="24"/>
        </w:rPr>
        <w:t>microorganisms</w:t>
      </w:r>
      <w:r>
        <w:rPr>
          <w:spacing w:val="-3"/>
          <w:sz w:val="24"/>
        </w:rPr>
        <w:t xml:space="preserve"> </w:t>
      </w:r>
      <w:r>
        <w:rPr>
          <w:sz w:val="24"/>
        </w:rPr>
        <w:t>present</w:t>
      </w:r>
      <w:r>
        <w:rPr>
          <w:spacing w:val="8"/>
          <w:sz w:val="24"/>
        </w:rPr>
        <w:t xml:space="preserve"> </w:t>
      </w:r>
      <w:r>
        <w:rPr>
          <w:sz w:val="24"/>
        </w:rPr>
        <w:t>in</w:t>
      </w:r>
      <w:r>
        <w:rPr>
          <w:spacing w:val="-6"/>
          <w:sz w:val="24"/>
        </w:rPr>
        <w:t xml:space="preserve"> </w:t>
      </w:r>
      <w:r>
        <w:rPr>
          <w:sz w:val="24"/>
        </w:rPr>
        <w:t>a</w:t>
      </w:r>
      <w:r>
        <w:rPr>
          <w:spacing w:val="2"/>
          <w:sz w:val="24"/>
        </w:rPr>
        <w:t xml:space="preserve"> </w:t>
      </w:r>
      <w:r>
        <w:rPr>
          <w:sz w:val="24"/>
        </w:rPr>
        <w:t>food</w:t>
      </w:r>
      <w:r>
        <w:rPr>
          <w:spacing w:val="3"/>
          <w:sz w:val="24"/>
        </w:rPr>
        <w:t xml:space="preserve"> </w:t>
      </w:r>
      <w:r>
        <w:rPr>
          <w:spacing w:val="-2"/>
          <w:sz w:val="24"/>
        </w:rPr>
        <w:t>item.</w:t>
      </w:r>
    </w:p>
    <w:p w:rsidR="00095CB9" w:rsidRDefault="00936F8A">
      <w:pPr>
        <w:pStyle w:val="ListParagraph"/>
        <w:numPr>
          <w:ilvl w:val="0"/>
          <w:numId w:val="13"/>
        </w:numPr>
        <w:tabs>
          <w:tab w:val="left" w:pos="768"/>
        </w:tabs>
        <w:spacing w:before="224" w:line="429" w:lineRule="auto"/>
        <w:ind w:right="280"/>
        <w:rPr>
          <w:sz w:val="24"/>
        </w:rPr>
      </w:pPr>
      <w:r>
        <w:rPr>
          <w:b/>
          <w:sz w:val="24"/>
        </w:rPr>
        <w:t>Sensory</w:t>
      </w:r>
      <w:r>
        <w:rPr>
          <w:b/>
          <w:spacing w:val="-4"/>
          <w:sz w:val="24"/>
        </w:rPr>
        <w:t xml:space="preserve"> </w:t>
      </w:r>
      <w:r>
        <w:rPr>
          <w:b/>
          <w:sz w:val="24"/>
        </w:rPr>
        <w:t xml:space="preserve">Properties: </w:t>
      </w:r>
      <w:r>
        <w:rPr>
          <w:sz w:val="24"/>
        </w:rPr>
        <w:t>The</w:t>
      </w:r>
      <w:r>
        <w:rPr>
          <w:spacing w:val="-5"/>
          <w:sz w:val="24"/>
        </w:rPr>
        <w:t xml:space="preserve"> </w:t>
      </w:r>
      <w:r>
        <w:rPr>
          <w:sz w:val="24"/>
        </w:rPr>
        <w:t>perceptible</w:t>
      </w:r>
      <w:r>
        <w:rPr>
          <w:spacing w:val="-5"/>
          <w:sz w:val="24"/>
        </w:rPr>
        <w:t xml:space="preserve"> </w:t>
      </w:r>
      <w:r>
        <w:rPr>
          <w:sz w:val="24"/>
        </w:rPr>
        <w:t>characteristics</w:t>
      </w:r>
      <w:r>
        <w:rPr>
          <w:spacing w:val="-6"/>
          <w:sz w:val="24"/>
        </w:rPr>
        <w:t xml:space="preserve"> </w:t>
      </w:r>
      <w:r>
        <w:rPr>
          <w:sz w:val="24"/>
        </w:rPr>
        <w:t>of</w:t>
      </w:r>
      <w:r>
        <w:rPr>
          <w:spacing w:val="-6"/>
          <w:sz w:val="24"/>
        </w:rPr>
        <w:t xml:space="preserve"> </w:t>
      </w:r>
      <w:r>
        <w:rPr>
          <w:sz w:val="24"/>
        </w:rPr>
        <w:t>food</w:t>
      </w:r>
      <w:r>
        <w:rPr>
          <w:spacing w:val="-8"/>
          <w:sz w:val="24"/>
        </w:rPr>
        <w:t xml:space="preserve"> </w:t>
      </w:r>
      <w:r>
        <w:rPr>
          <w:sz w:val="24"/>
        </w:rPr>
        <w:t>products,</w:t>
      </w:r>
      <w:r>
        <w:rPr>
          <w:spacing w:val="-2"/>
          <w:sz w:val="24"/>
        </w:rPr>
        <w:t xml:space="preserve"> </w:t>
      </w:r>
      <w:r>
        <w:rPr>
          <w:sz w:val="24"/>
        </w:rPr>
        <w:t>such</w:t>
      </w:r>
      <w:r>
        <w:rPr>
          <w:spacing w:val="-8"/>
          <w:sz w:val="24"/>
        </w:rPr>
        <w:t xml:space="preserve"> </w:t>
      </w:r>
      <w:r>
        <w:rPr>
          <w:sz w:val="24"/>
        </w:rPr>
        <w:t>as</w:t>
      </w:r>
      <w:r>
        <w:rPr>
          <w:spacing w:val="-2"/>
          <w:sz w:val="24"/>
        </w:rPr>
        <w:t xml:space="preserve"> </w:t>
      </w:r>
      <w:r>
        <w:rPr>
          <w:sz w:val="24"/>
        </w:rPr>
        <w:t>flavor, texture, color, and aroma.</w:t>
      </w:r>
    </w:p>
    <w:p w:rsidR="00095CB9" w:rsidRDefault="00936F8A">
      <w:pPr>
        <w:pStyle w:val="ListParagraph"/>
        <w:numPr>
          <w:ilvl w:val="0"/>
          <w:numId w:val="13"/>
        </w:numPr>
        <w:tabs>
          <w:tab w:val="left" w:pos="768"/>
        </w:tabs>
        <w:spacing w:before="6" w:line="429" w:lineRule="auto"/>
        <w:ind w:right="822"/>
        <w:rPr>
          <w:sz w:val="24"/>
        </w:rPr>
      </w:pPr>
      <w:r>
        <w:rPr>
          <w:b/>
          <w:sz w:val="24"/>
        </w:rPr>
        <w:t>Phytochemicals:</w:t>
      </w:r>
      <w:r>
        <w:rPr>
          <w:b/>
          <w:spacing w:val="-15"/>
          <w:sz w:val="24"/>
        </w:rPr>
        <w:t xml:space="preserve"> </w:t>
      </w:r>
      <w:r>
        <w:rPr>
          <w:sz w:val="24"/>
        </w:rPr>
        <w:t>Naturally</w:t>
      </w:r>
      <w:r>
        <w:rPr>
          <w:spacing w:val="-15"/>
          <w:sz w:val="24"/>
        </w:rPr>
        <w:t xml:space="preserve"> </w:t>
      </w:r>
      <w:r>
        <w:rPr>
          <w:sz w:val="24"/>
        </w:rPr>
        <w:t>occurring</w:t>
      </w:r>
      <w:r>
        <w:rPr>
          <w:spacing w:val="-13"/>
          <w:sz w:val="24"/>
        </w:rPr>
        <w:t xml:space="preserve"> </w:t>
      </w:r>
      <w:r>
        <w:rPr>
          <w:sz w:val="24"/>
        </w:rPr>
        <w:t>chemical</w:t>
      </w:r>
      <w:r>
        <w:rPr>
          <w:spacing w:val="-15"/>
          <w:sz w:val="24"/>
        </w:rPr>
        <w:t xml:space="preserve"> </w:t>
      </w:r>
      <w:r>
        <w:rPr>
          <w:sz w:val="24"/>
        </w:rPr>
        <w:t>compounds</w:t>
      </w:r>
      <w:r>
        <w:rPr>
          <w:spacing w:val="-9"/>
          <w:sz w:val="24"/>
        </w:rPr>
        <w:t xml:space="preserve"> </w:t>
      </w:r>
      <w:r>
        <w:rPr>
          <w:sz w:val="24"/>
        </w:rPr>
        <w:t>in</w:t>
      </w:r>
      <w:r>
        <w:rPr>
          <w:spacing w:val="-15"/>
          <w:sz w:val="24"/>
        </w:rPr>
        <w:t xml:space="preserve"> </w:t>
      </w:r>
      <w:r>
        <w:rPr>
          <w:sz w:val="24"/>
        </w:rPr>
        <w:t>plants,</w:t>
      </w:r>
      <w:r>
        <w:rPr>
          <w:spacing w:val="-14"/>
          <w:sz w:val="24"/>
        </w:rPr>
        <w:t xml:space="preserve"> </w:t>
      </w:r>
      <w:r>
        <w:rPr>
          <w:sz w:val="24"/>
        </w:rPr>
        <w:t>often</w:t>
      </w:r>
      <w:r>
        <w:rPr>
          <w:spacing w:val="-15"/>
          <w:sz w:val="24"/>
        </w:rPr>
        <w:t xml:space="preserve"> </w:t>
      </w:r>
      <w:r>
        <w:rPr>
          <w:sz w:val="24"/>
        </w:rPr>
        <w:t>with health-enhancing effects.</w:t>
      </w:r>
    </w:p>
    <w:p w:rsidR="00095CB9" w:rsidRDefault="00936F8A">
      <w:pPr>
        <w:pStyle w:val="ListParagraph"/>
        <w:numPr>
          <w:ilvl w:val="0"/>
          <w:numId w:val="13"/>
        </w:numPr>
        <w:tabs>
          <w:tab w:val="left" w:pos="767"/>
        </w:tabs>
        <w:spacing w:before="5"/>
        <w:ind w:left="767" w:hanging="360"/>
        <w:rPr>
          <w:sz w:val="24"/>
        </w:rPr>
      </w:pPr>
      <w:r>
        <w:rPr>
          <w:b/>
          <w:sz w:val="24"/>
        </w:rPr>
        <w:t>Bitter</w:t>
      </w:r>
      <w:r>
        <w:rPr>
          <w:b/>
          <w:spacing w:val="-5"/>
          <w:sz w:val="24"/>
        </w:rPr>
        <w:t xml:space="preserve"> </w:t>
      </w:r>
      <w:r>
        <w:rPr>
          <w:b/>
          <w:sz w:val="24"/>
        </w:rPr>
        <w:t>leaf</w:t>
      </w:r>
      <w:r>
        <w:rPr>
          <w:b/>
          <w:spacing w:val="-2"/>
          <w:sz w:val="24"/>
        </w:rPr>
        <w:t xml:space="preserve"> </w:t>
      </w:r>
      <w:r>
        <w:rPr>
          <w:b/>
          <w:sz w:val="24"/>
        </w:rPr>
        <w:t>(</w:t>
      </w:r>
      <w:r>
        <w:rPr>
          <w:b/>
          <w:i/>
          <w:sz w:val="24"/>
        </w:rPr>
        <w:t>Vernonia</w:t>
      </w:r>
      <w:r>
        <w:rPr>
          <w:b/>
          <w:i/>
          <w:spacing w:val="1"/>
          <w:sz w:val="24"/>
        </w:rPr>
        <w:t xml:space="preserve"> </w:t>
      </w:r>
      <w:r>
        <w:rPr>
          <w:b/>
          <w:i/>
          <w:sz w:val="24"/>
        </w:rPr>
        <w:t>amygdalina</w:t>
      </w:r>
      <w:r>
        <w:rPr>
          <w:b/>
          <w:sz w:val="24"/>
        </w:rPr>
        <w:t>):</w:t>
      </w:r>
      <w:r>
        <w:rPr>
          <w:b/>
          <w:spacing w:val="-7"/>
          <w:sz w:val="24"/>
        </w:rPr>
        <w:t xml:space="preserve"> </w:t>
      </w:r>
      <w:r>
        <w:rPr>
          <w:sz w:val="24"/>
        </w:rPr>
        <w:t>A</w:t>
      </w:r>
      <w:r>
        <w:rPr>
          <w:spacing w:val="-4"/>
          <w:sz w:val="24"/>
        </w:rPr>
        <w:t xml:space="preserve"> </w:t>
      </w:r>
      <w:r>
        <w:rPr>
          <w:sz w:val="24"/>
        </w:rPr>
        <w:t>green</w:t>
      </w:r>
      <w:r>
        <w:rPr>
          <w:spacing w:val="1"/>
          <w:sz w:val="24"/>
        </w:rPr>
        <w:t xml:space="preserve"> </w:t>
      </w:r>
      <w:r>
        <w:rPr>
          <w:sz w:val="24"/>
        </w:rPr>
        <w:t>leafy</w:t>
      </w:r>
      <w:r>
        <w:rPr>
          <w:spacing w:val="1"/>
          <w:sz w:val="24"/>
        </w:rPr>
        <w:t xml:space="preserve"> </w:t>
      </w:r>
      <w:r>
        <w:rPr>
          <w:sz w:val="24"/>
        </w:rPr>
        <w:t>vegetable</w:t>
      </w:r>
      <w:r>
        <w:rPr>
          <w:spacing w:val="-1"/>
          <w:sz w:val="24"/>
        </w:rPr>
        <w:t xml:space="preserve"> </w:t>
      </w:r>
      <w:r>
        <w:rPr>
          <w:sz w:val="24"/>
        </w:rPr>
        <w:t>with</w:t>
      </w:r>
      <w:r>
        <w:rPr>
          <w:spacing w:val="-3"/>
          <w:sz w:val="24"/>
        </w:rPr>
        <w:t xml:space="preserve"> </w:t>
      </w:r>
      <w:r>
        <w:rPr>
          <w:sz w:val="24"/>
        </w:rPr>
        <w:t>a</w:t>
      </w:r>
      <w:r>
        <w:rPr>
          <w:spacing w:val="-1"/>
          <w:sz w:val="24"/>
        </w:rPr>
        <w:t xml:space="preserve"> </w:t>
      </w:r>
      <w:r>
        <w:rPr>
          <w:sz w:val="24"/>
        </w:rPr>
        <w:t>bitter</w:t>
      </w:r>
      <w:r>
        <w:rPr>
          <w:spacing w:val="-2"/>
          <w:sz w:val="24"/>
        </w:rPr>
        <w:t xml:space="preserve"> </w:t>
      </w:r>
      <w:r>
        <w:rPr>
          <w:sz w:val="24"/>
        </w:rPr>
        <w:t>taste</w:t>
      </w:r>
      <w:r>
        <w:rPr>
          <w:spacing w:val="-4"/>
          <w:sz w:val="24"/>
        </w:rPr>
        <w:t xml:space="preserve"> </w:t>
      </w:r>
      <w:r>
        <w:rPr>
          <w:spacing w:val="-5"/>
          <w:sz w:val="24"/>
        </w:rPr>
        <w:t>and</w:t>
      </w:r>
    </w:p>
    <w:p w:rsidR="00095CB9" w:rsidRDefault="00095CB9">
      <w:pPr>
        <w:pStyle w:val="ListParagraph"/>
        <w:rPr>
          <w:sz w:val="24"/>
        </w:rPr>
        <w:sectPr w:rsidR="00095CB9">
          <w:pgSz w:w="11910" w:h="16840"/>
          <w:pgMar w:top="1340" w:right="1275" w:bottom="2400" w:left="1417" w:header="0" w:footer="2203" w:gutter="0"/>
          <w:cols w:space="720"/>
        </w:sectPr>
      </w:pPr>
    </w:p>
    <w:p w:rsidR="00095CB9" w:rsidRDefault="00936F8A">
      <w:pPr>
        <w:pStyle w:val="BodyText"/>
        <w:spacing w:before="74"/>
        <w:ind w:left="768"/>
      </w:pPr>
      <w:r>
        <w:t>medicinal</w:t>
      </w:r>
      <w:r>
        <w:rPr>
          <w:spacing w:val="-11"/>
        </w:rPr>
        <w:t xml:space="preserve"> </w:t>
      </w:r>
      <w:r>
        <w:t>properties,</w:t>
      </w:r>
      <w:r>
        <w:rPr>
          <w:spacing w:val="-1"/>
        </w:rPr>
        <w:t xml:space="preserve"> </w:t>
      </w:r>
      <w:r>
        <w:t>commonly</w:t>
      </w:r>
      <w:r>
        <w:rPr>
          <w:spacing w:val="-8"/>
        </w:rPr>
        <w:t xml:space="preserve"> </w:t>
      </w:r>
      <w:r>
        <w:t>used in</w:t>
      </w:r>
      <w:r>
        <w:rPr>
          <w:spacing w:val="-3"/>
        </w:rPr>
        <w:t xml:space="preserve"> </w:t>
      </w:r>
      <w:r>
        <w:t>West</w:t>
      </w:r>
      <w:r>
        <w:rPr>
          <w:spacing w:val="2"/>
        </w:rPr>
        <w:t xml:space="preserve"> </w:t>
      </w:r>
      <w:r>
        <w:t>African</w:t>
      </w:r>
      <w:r>
        <w:rPr>
          <w:spacing w:val="-8"/>
        </w:rPr>
        <w:t xml:space="preserve"> </w:t>
      </w:r>
      <w:r>
        <w:rPr>
          <w:spacing w:val="-2"/>
        </w:rPr>
        <w:t>diets.</w:t>
      </w:r>
    </w:p>
    <w:p w:rsidR="00095CB9" w:rsidRDefault="00936F8A">
      <w:pPr>
        <w:pStyle w:val="ListParagraph"/>
        <w:numPr>
          <w:ilvl w:val="0"/>
          <w:numId w:val="13"/>
        </w:numPr>
        <w:tabs>
          <w:tab w:val="left" w:pos="768"/>
        </w:tabs>
        <w:spacing w:before="218" w:line="434" w:lineRule="auto"/>
        <w:ind w:right="282"/>
        <w:rPr>
          <w:sz w:val="24"/>
        </w:rPr>
      </w:pPr>
      <w:r>
        <w:rPr>
          <w:b/>
          <w:sz w:val="24"/>
        </w:rPr>
        <w:t>Antimicrobial</w:t>
      </w:r>
      <w:r>
        <w:rPr>
          <w:b/>
          <w:spacing w:val="-15"/>
          <w:sz w:val="24"/>
        </w:rPr>
        <w:t xml:space="preserve"> </w:t>
      </w:r>
      <w:r>
        <w:rPr>
          <w:b/>
          <w:sz w:val="24"/>
        </w:rPr>
        <w:t>Activity:</w:t>
      </w:r>
      <w:r>
        <w:rPr>
          <w:b/>
          <w:spacing w:val="-1"/>
          <w:sz w:val="24"/>
        </w:rPr>
        <w:t xml:space="preserve"> </w:t>
      </w:r>
      <w:r>
        <w:rPr>
          <w:sz w:val="24"/>
        </w:rPr>
        <w:t>The</w:t>
      </w:r>
      <w:r>
        <w:rPr>
          <w:spacing w:val="-4"/>
          <w:sz w:val="24"/>
        </w:rPr>
        <w:t xml:space="preserve"> </w:t>
      </w:r>
      <w:r>
        <w:rPr>
          <w:sz w:val="24"/>
        </w:rPr>
        <w:t>capacity</w:t>
      </w:r>
      <w:r>
        <w:rPr>
          <w:spacing w:val="-13"/>
          <w:sz w:val="24"/>
        </w:rPr>
        <w:t xml:space="preserve"> </w:t>
      </w:r>
      <w:r>
        <w:rPr>
          <w:sz w:val="24"/>
        </w:rPr>
        <w:t>of</w:t>
      </w:r>
      <w:r>
        <w:rPr>
          <w:spacing w:val="-9"/>
          <w:sz w:val="24"/>
        </w:rPr>
        <w:t xml:space="preserve"> </w:t>
      </w:r>
      <w:r>
        <w:rPr>
          <w:sz w:val="24"/>
        </w:rPr>
        <w:t>a</w:t>
      </w:r>
      <w:r>
        <w:rPr>
          <w:spacing w:val="-4"/>
          <w:sz w:val="24"/>
        </w:rPr>
        <w:t xml:space="preserve"> </w:t>
      </w:r>
      <w:r>
        <w:rPr>
          <w:sz w:val="24"/>
        </w:rPr>
        <w:t>substance</w:t>
      </w:r>
      <w:r>
        <w:rPr>
          <w:spacing w:val="-4"/>
          <w:sz w:val="24"/>
        </w:rPr>
        <w:t xml:space="preserve"> </w:t>
      </w:r>
      <w:r>
        <w:rPr>
          <w:sz w:val="24"/>
        </w:rPr>
        <w:t>to</w:t>
      </w:r>
      <w:r>
        <w:rPr>
          <w:spacing w:val="-3"/>
          <w:sz w:val="24"/>
        </w:rPr>
        <w:t xml:space="preserve"> </w:t>
      </w:r>
      <w:r>
        <w:rPr>
          <w:sz w:val="24"/>
        </w:rPr>
        <w:t>inhibit or</w:t>
      </w:r>
      <w:r>
        <w:rPr>
          <w:spacing w:val="-6"/>
          <w:sz w:val="24"/>
        </w:rPr>
        <w:t xml:space="preserve"> </w:t>
      </w:r>
      <w:r>
        <w:rPr>
          <w:sz w:val="24"/>
        </w:rPr>
        <w:t>kill</w:t>
      </w:r>
      <w:r>
        <w:rPr>
          <w:spacing w:val="-2"/>
          <w:sz w:val="24"/>
        </w:rPr>
        <w:t xml:space="preserve"> </w:t>
      </w:r>
      <w:r>
        <w:rPr>
          <w:sz w:val="24"/>
        </w:rPr>
        <w:t>bacteria,</w:t>
      </w:r>
      <w:r>
        <w:rPr>
          <w:spacing w:val="-2"/>
          <w:sz w:val="24"/>
        </w:rPr>
        <w:t xml:space="preserve"> </w:t>
      </w:r>
      <w:r>
        <w:rPr>
          <w:sz w:val="24"/>
        </w:rPr>
        <w:t>fungi, or other harmful microorganisms.</w:t>
      </w:r>
    </w:p>
    <w:p w:rsidR="00095CB9" w:rsidRDefault="00936F8A">
      <w:pPr>
        <w:pStyle w:val="ListParagraph"/>
        <w:numPr>
          <w:ilvl w:val="0"/>
          <w:numId w:val="13"/>
        </w:numPr>
        <w:tabs>
          <w:tab w:val="left" w:pos="768"/>
        </w:tabs>
        <w:spacing w:before="0" w:line="434" w:lineRule="auto"/>
        <w:ind w:right="631"/>
        <w:rPr>
          <w:sz w:val="24"/>
        </w:rPr>
      </w:pPr>
      <w:r>
        <w:rPr>
          <w:b/>
          <w:sz w:val="24"/>
        </w:rPr>
        <w:t>Shelf-life:</w:t>
      </w:r>
      <w:r>
        <w:rPr>
          <w:b/>
          <w:spacing w:val="-2"/>
          <w:sz w:val="24"/>
        </w:rPr>
        <w:t xml:space="preserve"> </w:t>
      </w:r>
      <w:r>
        <w:rPr>
          <w:sz w:val="24"/>
        </w:rPr>
        <w:t>The</w:t>
      </w:r>
      <w:r>
        <w:rPr>
          <w:spacing w:val="-5"/>
          <w:sz w:val="24"/>
        </w:rPr>
        <w:t xml:space="preserve"> </w:t>
      </w:r>
      <w:r>
        <w:rPr>
          <w:sz w:val="24"/>
        </w:rPr>
        <w:t>duration</w:t>
      </w:r>
      <w:r>
        <w:rPr>
          <w:spacing w:val="-4"/>
          <w:sz w:val="24"/>
        </w:rPr>
        <w:t xml:space="preserve"> </w:t>
      </w:r>
      <w:r>
        <w:rPr>
          <w:sz w:val="24"/>
        </w:rPr>
        <w:t>for</w:t>
      </w:r>
      <w:r>
        <w:rPr>
          <w:spacing w:val="-3"/>
          <w:sz w:val="24"/>
        </w:rPr>
        <w:t xml:space="preserve"> </w:t>
      </w:r>
      <w:r>
        <w:rPr>
          <w:sz w:val="24"/>
        </w:rPr>
        <w:t>which</w:t>
      </w:r>
      <w:r>
        <w:rPr>
          <w:spacing w:val="-9"/>
          <w:sz w:val="24"/>
        </w:rPr>
        <w:t xml:space="preserve"> </w:t>
      </w:r>
      <w:r>
        <w:rPr>
          <w:sz w:val="24"/>
        </w:rPr>
        <w:t>a</w:t>
      </w:r>
      <w:r>
        <w:rPr>
          <w:spacing w:val="-1"/>
          <w:sz w:val="24"/>
        </w:rPr>
        <w:t xml:space="preserve"> </w:t>
      </w:r>
      <w:r>
        <w:rPr>
          <w:sz w:val="24"/>
        </w:rPr>
        <w:t>food</w:t>
      </w:r>
      <w:r>
        <w:rPr>
          <w:spacing w:val="-9"/>
          <w:sz w:val="24"/>
        </w:rPr>
        <w:t xml:space="preserve"> </w:t>
      </w:r>
      <w:r>
        <w:rPr>
          <w:sz w:val="24"/>
        </w:rPr>
        <w:t>product</w:t>
      </w:r>
      <w:r>
        <w:rPr>
          <w:spacing w:val="-4"/>
          <w:sz w:val="24"/>
        </w:rPr>
        <w:t xml:space="preserve"> </w:t>
      </w:r>
      <w:r>
        <w:rPr>
          <w:sz w:val="24"/>
        </w:rPr>
        <w:t>remains</w:t>
      </w:r>
      <w:r>
        <w:rPr>
          <w:spacing w:val="-2"/>
          <w:sz w:val="24"/>
        </w:rPr>
        <w:t xml:space="preserve"> </w:t>
      </w:r>
      <w:r>
        <w:rPr>
          <w:sz w:val="24"/>
        </w:rPr>
        <w:t>safe</w:t>
      </w:r>
      <w:r>
        <w:rPr>
          <w:spacing w:val="-5"/>
          <w:sz w:val="24"/>
        </w:rPr>
        <w:t xml:space="preserve"> </w:t>
      </w:r>
      <w:r>
        <w:rPr>
          <w:sz w:val="24"/>
        </w:rPr>
        <w:t>and</w:t>
      </w:r>
      <w:r>
        <w:rPr>
          <w:spacing w:val="-4"/>
          <w:sz w:val="24"/>
        </w:rPr>
        <w:t xml:space="preserve"> </w:t>
      </w:r>
      <w:r>
        <w:rPr>
          <w:sz w:val="24"/>
        </w:rPr>
        <w:t>acceptable</w:t>
      </w:r>
      <w:r>
        <w:rPr>
          <w:spacing w:val="-1"/>
          <w:sz w:val="24"/>
        </w:rPr>
        <w:t xml:space="preserve"> </w:t>
      </w:r>
      <w:r>
        <w:rPr>
          <w:sz w:val="24"/>
        </w:rPr>
        <w:t>for consumption under specified storage conditions.</w:t>
      </w:r>
    </w:p>
    <w:p w:rsidR="00095CB9" w:rsidRDefault="00936F8A">
      <w:pPr>
        <w:pStyle w:val="Heading1"/>
        <w:numPr>
          <w:ilvl w:val="1"/>
          <w:numId w:val="15"/>
        </w:numPr>
        <w:tabs>
          <w:tab w:val="left" w:pos="565"/>
        </w:tabs>
        <w:spacing w:before="0" w:line="275" w:lineRule="exact"/>
        <w:ind w:left="565" w:hanging="537"/>
        <w:jc w:val="both"/>
      </w:pPr>
      <w:bookmarkStart w:id="27" w:name="1.2_LITERATURE_REVIEW"/>
      <w:bookmarkStart w:id="28" w:name="_bookmark17"/>
      <w:bookmarkEnd w:id="27"/>
      <w:bookmarkEnd w:id="28"/>
      <w:r>
        <w:rPr>
          <w:spacing w:val="-4"/>
        </w:rPr>
        <w:t>LITERATURE</w:t>
      </w:r>
      <w:r>
        <w:rPr>
          <w:spacing w:val="-3"/>
        </w:rPr>
        <w:t xml:space="preserve"> </w:t>
      </w:r>
      <w:r>
        <w:rPr>
          <w:spacing w:val="-2"/>
        </w:rPr>
        <w:t>REVIEW</w:t>
      </w:r>
    </w:p>
    <w:p w:rsidR="00095CB9" w:rsidRDefault="00936F8A">
      <w:pPr>
        <w:pStyle w:val="BodyText"/>
        <w:spacing w:before="214" w:line="432" w:lineRule="auto"/>
        <w:ind w:right="144"/>
        <w:jc w:val="both"/>
      </w:pPr>
      <w:r>
        <w:t>This</w:t>
      </w:r>
      <w:r>
        <w:rPr>
          <w:spacing w:val="-3"/>
        </w:rPr>
        <w:t xml:space="preserve"> </w:t>
      </w:r>
      <w:r>
        <w:t>provides</w:t>
      </w:r>
      <w:r>
        <w:rPr>
          <w:spacing w:val="-4"/>
        </w:rPr>
        <w:t xml:space="preserve"> </w:t>
      </w:r>
      <w:r>
        <w:t>a</w:t>
      </w:r>
      <w:r>
        <w:rPr>
          <w:spacing w:val="-3"/>
        </w:rPr>
        <w:t xml:space="preserve"> </w:t>
      </w:r>
      <w:r>
        <w:t>comprehensive</w:t>
      </w:r>
      <w:r>
        <w:rPr>
          <w:spacing w:val="-2"/>
        </w:rPr>
        <w:t xml:space="preserve"> </w:t>
      </w:r>
      <w:r>
        <w:t>review</w:t>
      </w:r>
      <w:r>
        <w:rPr>
          <w:spacing w:val="-2"/>
        </w:rPr>
        <w:t xml:space="preserve"> </w:t>
      </w:r>
      <w:r>
        <w:t>of</w:t>
      </w:r>
      <w:r>
        <w:rPr>
          <w:spacing w:val="-9"/>
        </w:rPr>
        <w:t xml:space="preserve"> </w:t>
      </w:r>
      <w:r>
        <w:t>existing literature</w:t>
      </w:r>
      <w:r>
        <w:rPr>
          <w:spacing w:val="-1"/>
        </w:rPr>
        <w:t xml:space="preserve"> </w:t>
      </w:r>
      <w:r>
        <w:t>pertinent to</w:t>
      </w:r>
      <w:r>
        <w:rPr>
          <w:spacing w:val="-7"/>
        </w:rPr>
        <w:t xml:space="preserve"> </w:t>
      </w:r>
      <w:r>
        <w:t>the</w:t>
      </w:r>
      <w:r>
        <w:rPr>
          <w:spacing w:val="-3"/>
        </w:rPr>
        <w:t xml:space="preserve"> </w:t>
      </w:r>
      <w:r>
        <w:t>study</w:t>
      </w:r>
      <w:r>
        <w:rPr>
          <w:spacing w:val="-10"/>
        </w:rPr>
        <w:t xml:space="preserve"> </w:t>
      </w:r>
      <w:r>
        <w:t>of</w:t>
      </w:r>
      <w:r>
        <w:rPr>
          <w:spacing w:val="-9"/>
        </w:rPr>
        <w:t xml:space="preserve"> </w:t>
      </w:r>
      <w:r>
        <w:t xml:space="preserve">the effect of </w:t>
      </w:r>
      <w:r>
        <w:rPr>
          <w:i/>
        </w:rPr>
        <w:t xml:space="preserve">Vernonia amygdalina </w:t>
      </w:r>
      <w:r>
        <w:t>(bitter leaf) on the microbial load and sensory attributes of</w:t>
      </w:r>
      <w:r>
        <w:rPr>
          <w:spacing w:val="-1"/>
        </w:rPr>
        <w:t xml:space="preserve"> </w:t>
      </w:r>
      <w:r>
        <w:t>ogi. The literature spans traditional fermentation practices, microbial concerns in ogi production, the phytochemistry</w:t>
      </w:r>
      <w:r>
        <w:rPr>
          <w:spacing w:val="-7"/>
        </w:rPr>
        <w:t xml:space="preserve"> </w:t>
      </w:r>
      <w:r>
        <w:t>and antimicrobial</w:t>
      </w:r>
      <w:r>
        <w:rPr>
          <w:spacing w:val="-7"/>
        </w:rPr>
        <w:t xml:space="preserve"> </w:t>
      </w:r>
      <w:r>
        <w:t>properties</w:t>
      </w:r>
      <w:r>
        <w:rPr>
          <w:spacing w:val="-1"/>
        </w:rPr>
        <w:t xml:space="preserve"> </w:t>
      </w:r>
      <w:r>
        <w:t>of</w:t>
      </w:r>
      <w:r>
        <w:rPr>
          <w:spacing w:val="-5"/>
        </w:rPr>
        <w:t xml:space="preserve"> </w:t>
      </w:r>
      <w:r>
        <w:t>bitter leaf, and insights</w:t>
      </w:r>
      <w:r>
        <w:rPr>
          <w:spacing w:val="-1"/>
        </w:rPr>
        <w:t xml:space="preserve"> </w:t>
      </w:r>
      <w:r>
        <w:t>from</w:t>
      </w:r>
      <w:r>
        <w:rPr>
          <w:spacing w:val="-7"/>
        </w:rPr>
        <w:t xml:space="preserve"> </w:t>
      </w:r>
      <w:r>
        <w:t>related stud</w:t>
      </w:r>
      <w:r>
        <w:t>ies in natural food preservation. This chapter is structured to provide context, empirical evidence, and theoretical grounding to justify the relevance of the research.</w:t>
      </w:r>
    </w:p>
    <w:p w:rsidR="00095CB9" w:rsidRDefault="00936F8A">
      <w:pPr>
        <w:pStyle w:val="Heading2"/>
        <w:numPr>
          <w:ilvl w:val="2"/>
          <w:numId w:val="15"/>
        </w:numPr>
        <w:tabs>
          <w:tab w:val="left" w:pos="671"/>
        </w:tabs>
        <w:ind w:left="671" w:hanging="624"/>
        <w:jc w:val="both"/>
      </w:pPr>
      <w:bookmarkStart w:id="29" w:name="1.2.1___Overview_of_Ogi_Production_and_C"/>
      <w:bookmarkStart w:id="30" w:name="_bookmark18"/>
      <w:bookmarkEnd w:id="29"/>
      <w:bookmarkEnd w:id="30"/>
      <w:r>
        <w:t>Overview</w:t>
      </w:r>
      <w:r>
        <w:rPr>
          <w:spacing w:val="-12"/>
        </w:rPr>
        <w:t xml:space="preserve"> </w:t>
      </w:r>
      <w:r>
        <w:t>of</w:t>
      </w:r>
      <w:r>
        <w:rPr>
          <w:spacing w:val="-9"/>
        </w:rPr>
        <w:t xml:space="preserve"> </w:t>
      </w:r>
      <w:r>
        <w:t>Ogi</w:t>
      </w:r>
      <w:r>
        <w:rPr>
          <w:spacing w:val="-5"/>
        </w:rPr>
        <w:t xml:space="preserve"> </w:t>
      </w:r>
      <w:r>
        <w:t>Production</w:t>
      </w:r>
      <w:r>
        <w:rPr>
          <w:spacing w:val="-8"/>
        </w:rPr>
        <w:t xml:space="preserve"> </w:t>
      </w:r>
      <w:r>
        <w:t>and</w:t>
      </w:r>
      <w:r>
        <w:rPr>
          <w:spacing w:val="-9"/>
        </w:rPr>
        <w:t xml:space="preserve"> </w:t>
      </w:r>
      <w:r>
        <w:rPr>
          <w:spacing w:val="-2"/>
        </w:rPr>
        <w:t>Consumption</w:t>
      </w:r>
    </w:p>
    <w:p w:rsidR="00095CB9" w:rsidRDefault="00936F8A">
      <w:pPr>
        <w:pStyle w:val="BodyText"/>
        <w:spacing w:before="214" w:line="432" w:lineRule="auto"/>
        <w:ind w:right="145"/>
        <w:jc w:val="both"/>
      </w:pPr>
      <w:r>
        <w:t>Ogi, also known</w:t>
      </w:r>
      <w:r>
        <w:rPr>
          <w:spacing w:val="-4"/>
        </w:rPr>
        <w:t xml:space="preserve"> </w:t>
      </w:r>
      <w:r>
        <w:t>as</w:t>
      </w:r>
      <w:r>
        <w:rPr>
          <w:spacing w:val="-1"/>
        </w:rPr>
        <w:t xml:space="preserve"> </w:t>
      </w:r>
      <w:r>
        <w:t>pap</w:t>
      </w:r>
      <w:r>
        <w:rPr>
          <w:spacing w:val="-3"/>
        </w:rPr>
        <w:t xml:space="preserve"> </w:t>
      </w:r>
      <w:r>
        <w:t>or</w:t>
      </w:r>
      <w:r>
        <w:rPr>
          <w:spacing w:val="-2"/>
        </w:rPr>
        <w:t xml:space="preserve"> </w:t>
      </w:r>
      <w:r>
        <w:t>akamu, is</w:t>
      </w:r>
      <w:r>
        <w:rPr>
          <w:spacing w:val="-1"/>
        </w:rPr>
        <w:t xml:space="preserve"> </w:t>
      </w:r>
      <w:r>
        <w:t>a</w:t>
      </w:r>
      <w:r>
        <w:rPr>
          <w:spacing w:val="-4"/>
        </w:rPr>
        <w:t xml:space="preserve"> </w:t>
      </w:r>
      <w:r>
        <w:t>tradit</w:t>
      </w:r>
      <w:r>
        <w:t>ional</w:t>
      </w:r>
      <w:r>
        <w:rPr>
          <w:spacing w:val="-3"/>
        </w:rPr>
        <w:t xml:space="preserve"> </w:t>
      </w:r>
      <w:r>
        <w:t>fermented cereal</w:t>
      </w:r>
      <w:r>
        <w:rPr>
          <w:spacing w:val="-8"/>
        </w:rPr>
        <w:t xml:space="preserve"> </w:t>
      </w:r>
      <w:r>
        <w:t>porridge widely consumed across West Africa. It is especially important in Nigeria where it is made from maize (Zea mays), millet (Pennisetum</w:t>
      </w:r>
      <w:r>
        <w:rPr>
          <w:spacing w:val="-2"/>
        </w:rPr>
        <w:t xml:space="preserve"> </w:t>
      </w:r>
      <w:r>
        <w:t>glaucum), or sorghum</w:t>
      </w:r>
      <w:r>
        <w:rPr>
          <w:spacing w:val="-2"/>
        </w:rPr>
        <w:t xml:space="preserve"> </w:t>
      </w:r>
      <w:r>
        <w:t xml:space="preserve">(Sorghum bicolor). The production process involves soaking the grains </w:t>
      </w:r>
      <w:r>
        <w:t>in</w:t>
      </w:r>
      <w:r>
        <w:rPr>
          <w:spacing w:val="-2"/>
        </w:rPr>
        <w:t xml:space="preserve"> </w:t>
      </w:r>
      <w:r>
        <w:t>water for 2–3</w:t>
      </w:r>
      <w:r>
        <w:rPr>
          <w:spacing w:val="-2"/>
        </w:rPr>
        <w:t xml:space="preserve"> </w:t>
      </w:r>
      <w:r>
        <w:t>days to allow natural</w:t>
      </w:r>
      <w:r>
        <w:rPr>
          <w:spacing w:val="-2"/>
        </w:rPr>
        <w:t xml:space="preserve"> </w:t>
      </w:r>
      <w:r>
        <w:t>fermentation</w:t>
      </w:r>
      <w:r>
        <w:rPr>
          <w:spacing w:val="-10"/>
        </w:rPr>
        <w:t xml:space="preserve"> </w:t>
      </w:r>
      <w:r>
        <w:t>by</w:t>
      </w:r>
      <w:r>
        <w:rPr>
          <w:spacing w:val="-15"/>
        </w:rPr>
        <w:t xml:space="preserve"> </w:t>
      </w:r>
      <w:r>
        <w:t>indigenous microbes.</w:t>
      </w:r>
      <w:r>
        <w:rPr>
          <w:spacing w:val="-13"/>
        </w:rPr>
        <w:t xml:space="preserve"> </w:t>
      </w:r>
      <w:r>
        <w:t>The</w:t>
      </w:r>
      <w:r>
        <w:rPr>
          <w:spacing w:val="-12"/>
        </w:rPr>
        <w:t xml:space="preserve"> </w:t>
      </w:r>
      <w:r>
        <w:t>soaked</w:t>
      </w:r>
      <w:r>
        <w:rPr>
          <w:spacing w:val="-11"/>
        </w:rPr>
        <w:t xml:space="preserve"> </w:t>
      </w:r>
      <w:r>
        <w:t>grains</w:t>
      </w:r>
      <w:r>
        <w:rPr>
          <w:spacing w:val="-13"/>
        </w:rPr>
        <w:t xml:space="preserve"> </w:t>
      </w:r>
      <w:r>
        <w:t>are</w:t>
      </w:r>
      <w:r>
        <w:rPr>
          <w:spacing w:val="-12"/>
        </w:rPr>
        <w:t xml:space="preserve"> </w:t>
      </w:r>
      <w:r>
        <w:t>then</w:t>
      </w:r>
      <w:r>
        <w:rPr>
          <w:spacing w:val="-15"/>
        </w:rPr>
        <w:t xml:space="preserve"> </w:t>
      </w:r>
      <w:r>
        <w:t>wet-milled</w:t>
      </w:r>
      <w:r>
        <w:rPr>
          <w:spacing w:val="-11"/>
        </w:rPr>
        <w:t xml:space="preserve"> </w:t>
      </w:r>
      <w:r>
        <w:t>and</w:t>
      </w:r>
      <w:r>
        <w:rPr>
          <w:spacing w:val="-11"/>
        </w:rPr>
        <w:t xml:space="preserve"> </w:t>
      </w:r>
      <w:r>
        <w:t>sieved to</w:t>
      </w:r>
      <w:r>
        <w:rPr>
          <w:spacing w:val="-10"/>
        </w:rPr>
        <w:t xml:space="preserve"> </w:t>
      </w:r>
      <w:r>
        <w:t>obtain</w:t>
      </w:r>
      <w:r>
        <w:rPr>
          <w:spacing w:val="-10"/>
        </w:rPr>
        <w:t xml:space="preserve"> </w:t>
      </w:r>
      <w:r>
        <w:t>a</w:t>
      </w:r>
      <w:r>
        <w:rPr>
          <w:spacing w:val="-13"/>
        </w:rPr>
        <w:t xml:space="preserve"> </w:t>
      </w:r>
      <w:r>
        <w:t>smooth</w:t>
      </w:r>
      <w:r>
        <w:rPr>
          <w:spacing w:val="-15"/>
        </w:rPr>
        <w:t xml:space="preserve"> </w:t>
      </w:r>
      <w:r>
        <w:t>slurry,</w:t>
      </w:r>
      <w:r>
        <w:rPr>
          <w:spacing w:val="-9"/>
        </w:rPr>
        <w:t xml:space="preserve"> </w:t>
      </w:r>
      <w:r>
        <w:t>which</w:t>
      </w:r>
      <w:r>
        <w:rPr>
          <w:spacing w:val="-7"/>
        </w:rPr>
        <w:t xml:space="preserve"> </w:t>
      </w:r>
      <w:r>
        <w:t>is allowed to ferment further before</w:t>
      </w:r>
      <w:r>
        <w:rPr>
          <w:spacing w:val="-1"/>
        </w:rPr>
        <w:t xml:space="preserve"> </w:t>
      </w:r>
      <w:r>
        <w:t>use</w:t>
      </w:r>
      <w:r>
        <w:rPr>
          <w:spacing w:val="-3"/>
        </w:rPr>
        <w:t xml:space="preserve"> </w:t>
      </w:r>
      <w:r>
        <w:t>(Aderiye et al., 2020).</w:t>
      </w:r>
    </w:p>
    <w:p w:rsidR="00095CB9" w:rsidRDefault="00936F8A">
      <w:pPr>
        <w:pStyle w:val="BodyText"/>
        <w:spacing w:before="1" w:line="432" w:lineRule="auto"/>
        <w:ind w:right="144"/>
        <w:jc w:val="both"/>
      </w:pPr>
      <w:r>
        <w:t>This fermentation is spontaneous and relies heavily on the natural microbial flora present on the grains, utensils, and environment. The predominant microorganisms involved include lactic acid bacteria (LAB) such as Lactobacillus plantarum, L. fermentum,</w:t>
      </w:r>
      <w:r>
        <w:rPr>
          <w:spacing w:val="40"/>
        </w:rPr>
        <w:t xml:space="preserve"> </w:t>
      </w:r>
      <w:r>
        <w:t>a</w:t>
      </w:r>
      <w:r>
        <w:t>nd</w:t>
      </w:r>
      <w:r>
        <w:rPr>
          <w:spacing w:val="40"/>
        </w:rPr>
        <w:t xml:space="preserve"> </w:t>
      </w:r>
      <w:r>
        <w:t>yeasts</w:t>
      </w:r>
      <w:r>
        <w:rPr>
          <w:spacing w:val="40"/>
        </w:rPr>
        <w:t xml:space="preserve"> </w:t>
      </w:r>
      <w:r>
        <w:t>like Saccharomyces cerevisiae (Omemu et al., 2021). The benefits of fermentation include enhanced digestibility, improved flavor,</w:t>
      </w:r>
      <w:r>
        <w:rPr>
          <w:spacing w:val="-1"/>
        </w:rPr>
        <w:t xml:space="preserve"> </w:t>
      </w:r>
      <w:r>
        <w:t>detoxification of anti-nutritional factors, and a slight increase in shelf life.</w:t>
      </w:r>
    </w:p>
    <w:p w:rsidR="00095CB9" w:rsidRDefault="00936F8A">
      <w:pPr>
        <w:pStyle w:val="BodyText"/>
        <w:spacing w:before="1"/>
        <w:jc w:val="both"/>
      </w:pPr>
      <w:r>
        <w:t>Ogi</w:t>
      </w:r>
      <w:r>
        <w:rPr>
          <w:spacing w:val="54"/>
        </w:rPr>
        <w:t xml:space="preserve"> </w:t>
      </w:r>
      <w:r>
        <w:t>is</w:t>
      </w:r>
      <w:r>
        <w:rPr>
          <w:spacing w:val="59"/>
        </w:rPr>
        <w:t xml:space="preserve"> </w:t>
      </w:r>
      <w:r>
        <w:t>a</w:t>
      </w:r>
      <w:r>
        <w:rPr>
          <w:spacing w:val="60"/>
        </w:rPr>
        <w:t xml:space="preserve"> </w:t>
      </w:r>
      <w:r>
        <w:t>common</w:t>
      </w:r>
      <w:r>
        <w:rPr>
          <w:spacing w:val="56"/>
        </w:rPr>
        <w:t xml:space="preserve"> </w:t>
      </w:r>
      <w:r>
        <w:t>weaning</w:t>
      </w:r>
      <w:r>
        <w:rPr>
          <w:spacing w:val="65"/>
        </w:rPr>
        <w:t xml:space="preserve"> </w:t>
      </w:r>
      <w:r>
        <w:t>food</w:t>
      </w:r>
      <w:r>
        <w:rPr>
          <w:spacing w:val="56"/>
        </w:rPr>
        <w:t xml:space="preserve"> </w:t>
      </w:r>
      <w:r>
        <w:t>for</w:t>
      </w:r>
      <w:r>
        <w:rPr>
          <w:spacing w:val="58"/>
        </w:rPr>
        <w:t xml:space="preserve"> </w:t>
      </w:r>
      <w:r>
        <w:t>in</w:t>
      </w:r>
      <w:r>
        <w:t>fants</w:t>
      </w:r>
      <w:r>
        <w:rPr>
          <w:spacing w:val="59"/>
        </w:rPr>
        <w:t xml:space="preserve"> </w:t>
      </w:r>
      <w:r>
        <w:t>due</w:t>
      </w:r>
      <w:r>
        <w:rPr>
          <w:spacing w:val="55"/>
        </w:rPr>
        <w:t xml:space="preserve"> </w:t>
      </w:r>
      <w:r>
        <w:t>to</w:t>
      </w:r>
      <w:r>
        <w:rPr>
          <w:spacing w:val="66"/>
        </w:rPr>
        <w:t xml:space="preserve"> </w:t>
      </w:r>
      <w:r>
        <w:t>its</w:t>
      </w:r>
      <w:r>
        <w:rPr>
          <w:spacing w:val="58"/>
        </w:rPr>
        <w:t xml:space="preserve"> </w:t>
      </w:r>
      <w:r>
        <w:t>smooth</w:t>
      </w:r>
      <w:r>
        <w:rPr>
          <w:spacing w:val="51"/>
        </w:rPr>
        <w:t xml:space="preserve"> </w:t>
      </w:r>
      <w:r>
        <w:t>texture</w:t>
      </w:r>
      <w:r>
        <w:rPr>
          <w:spacing w:val="55"/>
        </w:rPr>
        <w:t xml:space="preserve"> </w:t>
      </w:r>
      <w:r>
        <w:t>and</w:t>
      </w:r>
      <w:r>
        <w:rPr>
          <w:spacing w:val="66"/>
        </w:rPr>
        <w:t xml:space="preserve"> </w:t>
      </w:r>
      <w:r>
        <w:t>mild</w:t>
      </w:r>
      <w:r>
        <w:rPr>
          <w:spacing w:val="66"/>
        </w:rPr>
        <w:t xml:space="preserve"> </w:t>
      </w:r>
      <w:r>
        <w:rPr>
          <w:spacing w:val="-2"/>
        </w:rPr>
        <w:t>flavor.</w:t>
      </w:r>
    </w:p>
    <w:p w:rsidR="00095CB9" w:rsidRDefault="00095CB9">
      <w:pPr>
        <w:pStyle w:val="BodyText"/>
        <w:jc w:val="both"/>
        <w:sectPr w:rsidR="00095CB9">
          <w:pgSz w:w="11910" w:h="16840"/>
          <w:pgMar w:top="1340" w:right="1275" w:bottom="2400" w:left="1417" w:header="0" w:footer="2203" w:gutter="0"/>
          <w:cols w:space="720"/>
        </w:sectPr>
      </w:pPr>
    </w:p>
    <w:p w:rsidR="00095CB9" w:rsidRDefault="00936F8A">
      <w:pPr>
        <w:pStyle w:val="BodyText"/>
        <w:spacing w:before="74" w:line="432" w:lineRule="auto"/>
        <w:ind w:right="141"/>
        <w:jc w:val="both"/>
      </w:pPr>
      <w:r>
        <w:t>However,</w:t>
      </w:r>
      <w:r>
        <w:rPr>
          <w:spacing w:val="-4"/>
        </w:rPr>
        <w:t xml:space="preserve"> </w:t>
      </w:r>
      <w:r>
        <w:t>it is</w:t>
      </w:r>
      <w:r>
        <w:rPr>
          <w:spacing w:val="-5"/>
        </w:rPr>
        <w:t xml:space="preserve"> </w:t>
      </w:r>
      <w:r>
        <w:t>consumed</w:t>
      </w:r>
      <w:r>
        <w:rPr>
          <w:spacing w:val="-2"/>
        </w:rPr>
        <w:t xml:space="preserve"> </w:t>
      </w:r>
      <w:r>
        <w:t>by</w:t>
      </w:r>
      <w:r>
        <w:rPr>
          <w:spacing w:val="-12"/>
        </w:rPr>
        <w:t xml:space="preserve"> </w:t>
      </w:r>
      <w:r>
        <w:t>all</w:t>
      </w:r>
      <w:r>
        <w:rPr>
          <w:spacing w:val="-12"/>
        </w:rPr>
        <w:t xml:space="preserve"> </w:t>
      </w:r>
      <w:r>
        <w:t>age</w:t>
      </w:r>
      <w:r>
        <w:rPr>
          <w:spacing w:val="-4"/>
        </w:rPr>
        <w:t xml:space="preserve"> </w:t>
      </w:r>
      <w:r>
        <w:t>groups</w:t>
      </w:r>
      <w:r>
        <w:rPr>
          <w:spacing w:val="-9"/>
        </w:rPr>
        <w:t xml:space="preserve"> </w:t>
      </w:r>
      <w:r>
        <w:t>in</w:t>
      </w:r>
      <w:r>
        <w:rPr>
          <w:spacing w:val="-8"/>
        </w:rPr>
        <w:t xml:space="preserve"> </w:t>
      </w:r>
      <w:r>
        <w:t>varying</w:t>
      </w:r>
      <w:r>
        <w:rPr>
          <w:spacing w:val="-2"/>
        </w:rPr>
        <w:t xml:space="preserve"> </w:t>
      </w:r>
      <w:r>
        <w:t>forms—as</w:t>
      </w:r>
      <w:r>
        <w:rPr>
          <w:spacing w:val="-5"/>
        </w:rPr>
        <w:t xml:space="preserve"> </w:t>
      </w:r>
      <w:r>
        <w:t>breakfast,</w:t>
      </w:r>
      <w:r>
        <w:rPr>
          <w:spacing w:val="-4"/>
        </w:rPr>
        <w:t xml:space="preserve"> </w:t>
      </w:r>
      <w:r>
        <w:t>snack,</w:t>
      </w:r>
      <w:r>
        <w:rPr>
          <w:spacing w:val="-5"/>
        </w:rPr>
        <w:t xml:space="preserve"> </w:t>
      </w:r>
      <w:r>
        <w:t>or</w:t>
      </w:r>
      <w:r>
        <w:rPr>
          <w:spacing w:val="-11"/>
        </w:rPr>
        <w:t xml:space="preserve"> </w:t>
      </w:r>
      <w:r>
        <w:t>as</w:t>
      </w:r>
      <w:r>
        <w:rPr>
          <w:spacing w:val="-2"/>
        </w:rPr>
        <w:t xml:space="preserve"> </w:t>
      </w:r>
      <w:r>
        <w:t>a</w:t>
      </w:r>
      <w:r>
        <w:rPr>
          <w:spacing w:val="-4"/>
        </w:rPr>
        <w:t xml:space="preserve"> </w:t>
      </w:r>
      <w:r>
        <w:t>meal accompaniment. It can be sweetened or eaten plain, depending on consumer preferences and cultural practices.</w:t>
      </w:r>
    </w:p>
    <w:p w:rsidR="00095CB9" w:rsidRDefault="00936F8A">
      <w:pPr>
        <w:pStyle w:val="BodyText"/>
        <w:spacing w:line="432" w:lineRule="auto"/>
        <w:ind w:right="149"/>
        <w:jc w:val="both"/>
      </w:pPr>
      <w:r>
        <w:t>Despite its popularity, the traditional production method is labor-intensive, unstandardized, and highly susceptible to microbial contaminatio</w:t>
      </w:r>
      <w:r>
        <w:t>n. This presents a significant health risk and calls for innovations that can enhance its safety and shelf stability.</w:t>
      </w:r>
    </w:p>
    <w:p w:rsidR="00095CB9" w:rsidRDefault="00936F8A">
      <w:pPr>
        <w:pStyle w:val="Heading2"/>
        <w:numPr>
          <w:ilvl w:val="2"/>
          <w:numId w:val="15"/>
        </w:numPr>
        <w:tabs>
          <w:tab w:val="left" w:pos="829"/>
        </w:tabs>
        <w:ind w:left="829" w:hanging="782"/>
        <w:jc w:val="both"/>
      </w:pPr>
      <w:bookmarkStart w:id="31" w:name="1.2.2_Microbial_Contamination_in_Ferment"/>
      <w:bookmarkStart w:id="32" w:name="_bookmark19"/>
      <w:bookmarkEnd w:id="31"/>
      <w:bookmarkEnd w:id="32"/>
      <w:r>
        <w:rPr>
          <w:spacing w:val="-2"/>
        </w:rPr>
        <w:t>Microbial</w:t>
      </w:r>
      <w:r>
        <w:rPr>
          <w:spacing w:val="-6"/>
        </w:rPr>
        <w:t xml:space="preserve"> </w:t>
      </w:r>
      <w:r>
        <w:rPr>
          <w:spacing w:val="-2"/>
        </w:rPr>
        <w:t>Contamination</w:t>
      </w:r>
      <w:r>
        <w:rPr>
          <w:spacing w:val="3"/>
        </w:rPr>
        <w:t xml:space="preserve"> </w:t>
      </w:r>
      <w:r>
        <w:rPr>
          <w:spacing w:val="-2"/>
        </w:rPr>
        <w:t>in</w:t>
      </w:r>
      <w:r>
        <w:rPr>
          <w:spacing w:val="1"/>
        </w:rPr>
        <w:t xml:space="preserve"> </w:t>
      </w:r>
      <w:r>
        <w:rPr>
          <w:spacing w:val="-2"/>
        </w:rPr>
        <w:t>Fermented</w:t>
      </w:r>
      <w:r>
        <w:rPr>
          <w:spacing w:val="3"/>
        </w:rPr>
        <w:t xml:space="preserve"> </w:t>
      </w:r>
      <w:r>
        <w:rPr>
          <w:spacing w:val="-2"/>
        </w:rPr>
        <w:t>Foods</w:t>
      </w:r>
    </w:p>
    <w:p w:rsidR="00095CB9" w:rsidRDefault="00936F8A">
      <w:pPr>
        <w:pStyle w:val="BodyText"/>
        <w:spacing w:before="213" w:line="432" w:lineRule="auto"/>
        <w:ind w:right="141"/>
        <w:jc w:val="both"/>
      </w:pPr>
      <w:r>
        <w:t>Fermented foods, though inherently</w:t>
      </w:r>
      <w:r>
        <w:rPr>
          <w:spacing w:val="-2"/>
        </w:rPr>
        <w:t xml:space="preserve"> </w:t>
      </w:r>
      <w:r>
        <w:t>preserved through acidification and microbial</w:t>
      </w:r>
      <w:r>
        <w:rPr>
          <w:spacing w:val="-2"/>
        </w:rPr>
        <w:t xml:space="preserve"> </w:t>
      </w:r>
      <w:r>
        <w:t>action, are no</w:t>
      </w:r>
      <w:r>
        <w:t>t immune to spoilage and contamination, especially when hygiene is compromised. In traditional</w:t>
      </w:r>
      <w:r>
        <w:rPr>
          <w:spacing w:val="-6"/>
        </w:rPr>
        <w:t xml:space="preserve"> </w:t>
      </w:r>
      <w:r>
        <w:t>fermentation</w:t>
      </w:r>
      <w:r>
        <w:rPr>
          <w:spacing w:val="-6"/>
        </w:rPr>
        <w:t xml:space="preserve"> </w:t>
      </w:r>
      <w:r>
        <w:t>systems, microbial</w:t>
      </w:r>
      <w:r>
        <w:rPr>
          <w:spacing w:val="-6"/>
        </w:rPr>
        <w:t xml:space="preserve"> </w:t>
      </w:r>
      <w:r>
        <w:t>contamination</w:t>
      </w:r>
      <w:r>
        <w:rPr>
          <w:spacing w:val="-6"/>
        </w:rPr>
        <w:t xml:space="preserve"> </w:t>
      </w:r>
      <w:r>
        <w:t>can</w:t>
      </w:r>
      <w:r>
        <w:rPr>
          <w:spacing w:val="-6"/>
        </w:rPr>
        <w:t xml:space="preserve"> </w:t>
      </w:r>
      <w:r>
        <w:t>occur</w:t>
      </w:r>
      <w:r>
        <w:rPr>
          <w:spacing w:val="-1"/>
        </w:rPr>
        <w:t xml:space="preserve"> </w:t>
      </w:r>
      <w:r>
        <w:t>from</w:t>
      </w:r>
      <w:r>
        <w:rPr>
          <w:spacing w:val="-7"/>
        </w:rPr>
        <w:t xml:space="preserve"> </w:t>
      </w:r>
      <w:r>
        <w:t>unclean</w:t>
      </w:r>
      <w:r>
        <w:rPr>
          <w:spacing w:val="-9"/>
        </w:rPr>
        <w:t xml:space="preserve"> </w:t>
      </w:r>
      <w:r>
        <w:t>water,</w:t>
      </w:r>
      <w:r>
        <w:rPr>
          <w:spacing w:val="-8"/>
        </w:rPr>
        <w:t xml:space="preserve"> </w:t>
      </w:r>
      <w:r>
        <w:t>poor storage</w:t>
      </w:r>
      <w:r>
        <w:rPr>
          <w:spacing w:val="-8"/>
        </w:rPr>
        <w:t xml:space="preserve"> </w:t>
      </w:r>
      <w:r>
        <w:t>conditions, contaminated</w:t>
      </w:r>
      <w:r>
        <w:rPr>
          <w:spacing w:val="-6"/>
        </w:rPr>
        <w:t xml:space="preserve"> </w:t>
      </w:r>
      <w:r>
        <w:t>utensils, and</w:t>
      </w:r>
      <w:r>
        <w:rPr>
          <w:spacing w:val="-7"/>
        </w:rPr>
        <w:t xml:space="preserve"> </w:t>
      </w:r>
      <w:r>
        <w:t>environmental</w:t>
      </w:r>
      <w:r>
        <w:rPr>
          <w:spacing w:val="-7"/>
        </w:rPr>
        <w:t xml:space="preserve"> </w:t>
      </w:r>
      <w:r>
        <w:t>exposure (Okorie &amp;</w:t>
      </w:r>
      <w:r>
        <w:rPr>
          <w:spacing w:val="-3"/>
        </w:rPr>
        <w:t xml:space="preserve"> </w:t>
      </w:r>
      <w:r>
        <w:t>Eze, 2023). Pathogenic microorganisms that have been isolated from ogi include Escherichia coli, Salmonella</w:t>
      </w:r>
      <w:r>
        <w:rPr>
          <w:spacing w:val="-15"/>
        </w:rPr>
        <w:t xml:space="preserve"> </w:t>
      </w:r>
      <w:r>
        <w:t>spp.,</w:t>
      </w:r>
      <w:r>
        <w:rPr>
          <w:spacing w:val="-9"/>
        </w:rPr>
        <w:t xml:space="preserve"> </w:t>
      </w:r>
      <w:r>
        <w:t>Staphylococcus</w:t>
      </w:r>
      <w:r>
        <w:rPr>
          <w:spacing w:val="-6"/>
        </w:rPr>
        <w:t xml:space="preserve"> </w:t>
      </w:r>
      <w:r>
        <w:t>aureus,</w:t>
      </w:r>
      <w:r>
        <w:rPr>
          <w:spacing w:val="-7"/>
        </w:rPr>
        <w:t xml:space="preserve"> </w:t>
      </w:r>
      <w:r>
        <w:t>Bacillus</w:t>
      </w:r>
      <w:r>
        <w:rPr>
          <w:spacing w:val="-11"/>
        </w:rPr>
        <w:t xml:space="preserve"> </w:t>
      </w:r>
      <w:r>
        <w:t>cereus,</w:t>
      </w:r>
      <w:r>
        <w:rPr>
          <w:spacing w:val="-7"/>
        </w:rPr>
        <w:t xml:space="preserve"> </w:t>
      </w:r>
      <w:r>
        <w:t>and</w:t>
      </w:r>
      <w:r>
        <w:rPr>
          <w:spacing w:val="-9"/>
        </w:rPr>
        <w:t xml:space="preserve"> </w:t>
      </w:r>
      <w:r>
        <w:t>fungi</w:t>
      </w:r>
      <w:r>
        <w:rPr>
          <w:spacing w:val="-12"/>
        </w:rPr>
        <w:t xml:space="preserve"> </w:t>
      </w:r>
      <w:r>
        <w:t>such</w:t>
      </w:r>
      <w:r>
        <w:rPr>
          <w:spacing w:val="-13"/>
        </w:rPr>
        <w:t xml:space="preserve"> </w:t>
      </w:r>
      <w:r>
        <w:t>as</w:t>
      </w:r>
      <w:r>
        <w:rPr>
          <w:spacing w:val="-15"/>
        </w:rPr>
        <w:t xml:space="preserve"> </w:t>
      </w:r>
      <w:r>
        <w:t>Aspergillus</w:t>
      </w:r>
      <w:r>
        <w:rPr>
          <w:spacing w:val="-3"/>
        </w:rPr>
        <w:t xml:space="preserve"> </w:t>
      </w:r>
      <w:r>
        <w:t>flavus, Penicillium, and Fusarium species. These organisms can lead to spoilage, foodborne</w:t>
      </w:r>
      <w:r>
        <w:rPr>
          <w:spacing w:val="40"/>
        </w:rPr>
        <w:t xml:space="preserve"> </w:t>
      </w:r>
      <w:r>
        <w:t>illnesses, and the production of mycotoxins, which are harmful to human health (Ibrahim et al., 2022).</w:t>
      </w:r>
    </w:p>
    <w:p w:rsidR="00095CB9" w:rsidRDefault="00936F8A">
      <w:pPr>
        <w:pStyle w:val="BodyText"/>
        <w:spacing w:before="4" w:line="432" w:lineRule="auto"/>
        <w:ind w:right="153"/>
        <w:jc w:val="both"/>
      </w:pPr>
      <w:r>
        <w:t>Moreover, the acidic nature of fermented products, while prote</w:t>
      </w:r>
      <w:r>
        <w:t>ctive to some extent, does not eliminate all pathogens. Hence, incorporating antimicrobial agents becomes vital to</w:t>
      </w:r>
      <w:r>
        <w:rPr>
          <w:spacing w:val="40"/>
        </w:rPr>
        <w:t xml:space="preserve"> </w:t>
      </w:r>
      <w:r>
        <w:t>extending shelf life and enhancing product safety. The addition of natural antimicrobial agents could also reduce reliance on refrigeration o</w:t>
      </w:r>
      <w:r>
        <w:t>r synthetic preservatives.</w:t>
      </w:r>
    </w:p>
    <w:p w:rsidR="00095CB9" w:rsidRDefault="00936F8A">
      <w:pPr>
        <w:pStyle w:val="Heading2"/>
        <w:numPr>
          <w:ilvl w:val="2"/>
          <w:numId w:val="15"/>
        </w:numPr>
        <w:tabs>
          <w:tab w:val="left" w:pos="743"/>
        </w:tabs>
        <w:ind w:left="743" w:hanging="696"/>
        <w:jc w:val="both"/>
      </w:pPr>
      <w:bookmarkStart w:id="33" w:name="1.2.3__Use_of_Synthetic_vs._Natural_Pres"/>
      <w:bookmarkStart w:id="34" w:name="_bookmark20"/>
      <w:bookmarkEnd w:id="33"/>
      <w:bookmarkEnd w:id="34"/>
      <w:r>
        <w:t>Use</w:t>
      </w:r>
      <w:r>
        <w:rPr>
          <w:spacing w:val="-7"/>
        </w:rPr>
        <w:t xml:space="preserve"> </w:t>
      </w:r>
      <w:r>
        <w:t>of</w:t>
      </w:r>
      <w:r>
        <w:rPr>
          <w:spacing w:val="-8"/>
        </w:rPr>
        <w:t xml:space="preserve"> </w:t>
      </w:r>
      <w:r>
        <w:t>Synthetic</w:t>
      </w:r>
      <w:r>
        <w:rPr>
          <w:spacing w:val="-4"/>
        </w:rPr>
        <w:t xml:space="preserve"> </w:t>
      </w:r>
      <w:r>
        <w:t>vs.</w:t>
      </w:r>
      <w:r>
        <w:rPr>
          <w:spacing w:val="-7"/>
        </w:rPr>
        <w:t xml:space="preserve"> </w:t>
      </w:r>
      <w:r>
        <w:t>Natural</w:t>
      </w:r>
      <w:r>
        <w:rPr>
          <w:spacing w:val="-9"/>
        </w:rPr>
        <w:t xml:space="preserve"> </w:t>
      </w:r>
      <w:r>
        <w:rPr>
          <w:spacing w:val="-2"/>
        </w:rPr>
        <w:t>Preservatives</w:t>
      </w:r>
    </w:p>
    <w:p w:rsidR="00095CB9" w:rsidRDefault="00936F8A">
      <w:pPr>
        <w:pStyle w:val="BodyText"/>
        <w:spacing w:before="214" w:line="432" w:lineRule="auto"/>
        <w:ind w:right="144"/>
        <w:jc w:val="both"/>
      </w:pPr>
      <w:r>
        <w:t>The use of preservatives in food preservation is an age-old practice. Synthetic preservatives like sodium benzoate, potassium sorbate, nitrates, and sulfites are widely used in the food industry</w:t>
      </w:r>
      <w:r>
        <w:rPr>
          <w:spacing w:val="-8"/>
        </w:rPr>
        <w:t xml:space="preserve"> </w:t>
      </w:r>
      <w:r>
        <w:t>due</w:t>
      </w:r>
      <w:r>
        <w:rPr>
          <w:spacing w:val="-4"/>
        </w:rPr>
        <w:t xml:space="preserve"> </w:t>
      </w:r>
      <w:r>
        <w:t>to</w:t>
      </w:r>
      <w:r>
        <w:rPr>
          <w:spacing w:val="-3"/>
        </w:rPr>
        <w:t xml:space="preserve"> </w:t>
      </w:r>
      <w:r>
        <w:t>their effectiveness</w:t>
      </w:r>
      <w:r>
        <w:rPr>
          <w:spacing w:val="-1"/>
        </w:rPr>
        <w:t xml:space="preserve"> </w:t>
      </w:r>
      <w:r>
        <w:t>and low cost.</w:t>
      </w:r>
      <w:r>
        <w:rPr>
          <w:spacing w:val="-1"/>
        </w:rPr>
        <w:t xml:space="preserve"> </w:t>
      </w:r>
      <w:r>
        <w:t>However, numerous</w:t>
      </w:r>
      <w:r>
        <w:rPr>
          <w:spacing w:val="-1"/>
        </w:rPr>
        <w:t xml:space="preserve"> </w:t>
      </w:r>
      <w:r>
        <w:t>st</w:t>
      </w:r>
      <w:r>
        <w:t>udies</w:t>
      </w:r>
      <w:r>
        <w:rPr>
          <w:spacing w:val="-1"/>
        </w:rPr>
        <w:t xml:space="preserve"> </w:t>
      </w:r>
      <w:r>
        <w:t>have highlighted their potential adverse effects on human health, such as carcinogenicity, hypersensitivity reactions, and endocrine disruption (Nwachukwu et al., 2020).</w:t>
      </w:r>
    </w:p>
    <w:p w:rsidR="00095CB9" w:rsidRDefault="00095CB9">
      <w:pPr>
        <w:pStyle w:val="BodyText"/>
        <w:spacing w:line="432" w:lineRule="auto"/>
        <w:jc w:val="both"/>
        <w:sectPr w:rsidR="00095CB9">
          <w:pgSz w:w="11910" w:h="16840"/>
          <w:pgMar w:top="1340" w:right="1275" w:bottom="2400" w:left="1417" w:header="0" w:footer="2203" w:gutter="0"/>
          <w:cols w:space="720"/>
        </w:sectPr>
      </w:pPr>
    </w:p>
    <w:p w:rsidR="00095CB9" w:rsidRDefault="00936F8A">
      <w:pPr>
        <w:pStyle w:val="BodyText"/>
        <w:spacing w:before="74" w:line="432" w:lineRule="auto"/>
        <w:ind w:right="141"/>
        <w:jc w:val="both"/>
      </w:pPr>
      <w:r>
        <w:t>These concerns have fueled global interest in safer, natural a</w:t>
      </w:r>
      <w:r>
        <w:t>lternatives derived from plants and herbs. Natural preservatives, including essential oils and plant extracts, are rich in bioactive compounds with known antimicrobial and antioxidant properties. Such substances, especially those found in traditional medic</w:t>
      </w:r>
      <w:r>
        <w:t>inal plants, are gaining attention as eco-friendly and health-conscious options.</w:t>
      </w:r>
    </w:p>
    <w:p w:rsidR="00095CB9" w:rsidRDefault="00936F8A">
      <w:pPr>
        <w:pStyle w:val="BodyText"/>
        <w:spacing w:line="432" w:lineRule="auto"/>
        <w:ind w:right="151"/>
        <w:jc w:val="both"/>
      </w:pPr>
      <w:r>
        <w:t>Examples of natural antimicrobials include garlic (Allium sativum), ginger (Zingiber officinale), thyme (Thymus vulgaris), and bitter leaf (Vernonia amygdalina). These natural</w:t>
      </w:r>
      <w:r>
        <w:t xml:space="preserve"> preservatives can be incorporated into food systems to control spoilage and pathogenic microorganisms, enhance shelf life, and potentially improve nutritional quality.</w:t>
      </w:r>
    </w:p>
    <w:p w:rsidR="00095CB9" w:rsidRDefault="00936F8A">
      <w:pPr>
        <w:pStyle w:val="Heading2"/>
        <w:numPr>
          <w:ilvl w:val="2"/>
          <w:numId w:val="15"/>
        </w:numPr>
        <w:tabs>
          <w:tab w:val="left" w:pos="829"/>
        </w:tabs>
        <w:spacing w:before="4"/>
        <w:ind w:left="829" w:hanging="782"/>
        <w:jc w:val="both"/>
      </w:pPr>
      <w:bookmarkStart w:id="35" w:name="1.2.4_Phytochemical_Composition_of_Verno"/>
      <w:bookmarkStart w:id="36" w:name="_bookmark21"/>
      <w:bookmarkEnd w:id="35"/>
      <w:bookmarkEnd w:id="36"/>
      <w:r>
        <w:rPr>
          <w:spacing w:val="-2"/>
        </w:rPr>
        <w:t>Phytochemical</w:t>
      </w:r>
      <w:r>
        <w:rPr>
          <w:spacing w:val="-8"/>
        </w:rPr>
        <w:t xml:space="preserve"> </w:t>
      </w:r>
      <w:r>
        <w:rPr>
          <w:spacing w:val="-2"/>
        </w:rPr>
        <w:t>Composition</w:t>
      </w:r>
      <w:r>
        <w:t xml:space="preserve"> </w:t>
      </w:r>
      <w:r>
        <w:rPr>
          <w:spacing w:val="-2"/>
        </w:rPr>
        <w:t>of</w:t>
      </w:r>
      <w:r>
        <w:rPr>
          <w:spacing w:val="-6"/>
        </w:rPr>
        <w:t xml:space="preserve"> </w:t>
      </w:r>
      <w:r>
        <w:rPr>
          <w:spacing w:val="-2"/>
        </w:rPr>
        <w:t>Vernonia</w:t>
      </w:r>
      <w:r>
        <w:rPr>
          <w:spacing w:val="-1"/>
        </w:rPr>
        <w:t xml:space="preserve"> </w:t>
      </w:r>
      <w:r>
        <w:rPr>
          <w:spacing w:val="-2"/>
        </w:rPr>
        <w:t>amygdalina</w:t>
      </w:r>
    </w:p>
    <w:p w:rsidR="00095CB9" w:rsidRDefault="00936F8A">
      <w:pPr>
        <w:pStyle w:val="BodyText"/>
        <w:spacing w:before="218" w:line="432" w:lineRule="auto"/>
        <w:ind w:right="149"/>
        <w:jc w:val="both"/>
      </w:pPr>
      <w:r>
        <w:t>Bitter leaf is an evergreen shrub comm</w:t>
      </w:r>
      <w:r>
        <w:t>only found in tropical Africa. Its leaves are rich in diverse bioactive compounds that contribute to its medicinal properties. Phytochemical analysis of Vernonia amygdalina reveals the presence of alkaloids, flavonoids, saponins, tannins, phenols, terpenoi</w:t>
      </w:r>
      <w:r>
        <w:t>ds, steroids, and glycosides (Nwogu et al., 2022).</w:t>
      </w:r>
    </w:p>
    <w:p w:rsidR="00095CB9" w:rsidRDefault="00936F8A">
      <w:pPr>
        <w:pStyle w:val="BodyText"/>
        <w:spacing w:before="1" w:line="429" w:lineRule="auto"/>
        <w:ind w:right="152"/>
        <w:jc w:val="both"/>
      </w:pPr>
      <w:r>
        <w:t>These compounds are responsible for its antimicrobial, antioxidant, anti-inflammatory, and antidiabetic activities. For instance:</w:t>
      </w:r>
    </w:p>
    <w:p w:rsidR="00095CB9" w:rsidRDefault="00936F8A">
      <w:pPr>
        <w:pStyle w:val="ListParagraph"/>
        <w:numPr>
          <w:ilvl w:val="3"/>
          <w:numId w:val="15"/>
        </w:numPr>
        <w:tabs>
          <w:tab w:val="left" w:pos="766"/>
        </w:tabs>
        <w:spacing w:before="7"/>
        <w:ind w:left="766" w:hanging="498"/>
        <w:jc w:val="both"/>
        <w:rPr>
          <w:sz w:val="24"/>
        </w:rPr>
      </w:pPr>
      <w:r>
        <w:rPr>
          <w:sz w:val="24"/>
        </w:rPr>
        <w:t>Flavonoids</w:t>
      </w:r>
      <w:r>
        <w:rPr>
          <w:spacing w:val="-17"/>
          <w:sz w:val="24"/>
        </w:rPr>
        <w:t xml:space="preserve"> </w:t>
      </w:r>
      <w:r>
        <w:rPr>
          <w:sz w:val="24"/>
        </w:rPr>
        <w:t>possess</w:t>
      </w:r>
      <w:r>
        <w:rPr>
          <w:spacing w:val="-14"/>
          <w:sz w:val="24"/>
        </w:rPr>
        <w:t xml:space="preserve"> </w:t>
      </w:r>
      <w:r>
        <w:rPr>
          <w:sz w:val="24"/>
        </w:rPr>
        <w:t>antioxidant</w:t>
      </w:r>
      <w:r>
        <w:rPr>
          <w:spacing w:val="-8"/>
          <w:sz w:val="24"/>
        </w:rPr>
        <w:t xml:space="preserve"> </w:t>
      </w:r>
      <w:r>
        <w:rPr>
          <w:sz w:val="24"/>
        </w:rPr>
        <w:t>and</w:t>
      </w:r>
      <w:r>
        <w:rPr>
          <w:spacing w:val="-8"/>
          <w:sz w:val="24"/>
        </w:rPr>
        <w:t xml:space="preserve"> </w:t>
      </w:r>
      <w:r>
        <w:rPr>
          <w:sz w:val="24"/>
        </w:rPr>
        <w:t>antimicrobial</w:t>
      </w:r>
      <w:r>
        <w:rPr>
          <w:spacing w:val="-15"/>
          <w:sz w:val="24"/>
        </w:rPr>
        <w:t xml:space="preserve"> </w:t>
      </w:r>
      <w:r>
        <w:rPr>
          <w:spacing w:val="-2"/>
          <w:sz w:val="24"/>
        </w:rPr>
        <w:t>properties.</w:t>
      </w:r>
    </w:p>
    <w:p w:rsidR="00095CB9" w:rsidRDefault="00936F8A">
      <w:pPr>
        <w:pStyle w:val="ListParagraph"/>
        <w:numPr>
          <w:ilvl w:val="3"/>
          <w:numId w:val="15"/>
        </w:numPr>
        <w:tabs>
          <w:tab w:val="left" w:pos="766"/>
        </w:tabs>
        <w:spacing w:before="214"/>
        <w:ind w:left="766" w:hanging="570"/>
        <w:jc w:val="both"/>
        <w:rPr>
          <w:sz w:val="24"/>
        </w:rPr>
      </w:pPr>
      <w:r>
        <w:rPr>
          <w:sz w:val="24"/>
        </w:rPr>
        <w:t>Tannins</w:t>
      </w:r>
      <w:r>
        <w:rPr>
          <w:spacing w:val="-15"/>
          <w:sz w:val="24"/>
        </w:rPr>
        <w:t xml:space="preserve"> </w:t>
      </w:r>
      <w:r>
        <w:rPr>
          <w:sz w:val="24"/>
        </w:rPr>
        <w:t>inhibit microbial</w:t>
      </w:r>
      <w:r>
        <w:rPr>
          <w:spacing w:val="-15"/>
          <w:sz w:val="24"/>
        </w:rPr>
        <w:t xml:space="preserve"> </w:t>
      </w:r>
      <w:r>
        <w:rPr>
          <w:sz w:val="24"/>
        </w:rPr>
        <w:t>growth</w:t>
      </w:r>
      <w:r>
        <w:rPr>
          <w:spacing w:val="-14"/>
          <w:sz w:val="24"/>
        </w:rPr>
        <w:t xml:space="preserve"> </w:t>
      </w:r>
      <w:r>
        <w:rPr>
          <w:sz w:val="24"/>
        </w:rPr>
        <w:t>by</w:t>
      </w:r>
      <w:r>
        <w:rPr>
          <w:spacing w:val="-17"/>
          <w:sz w:val="24"/>
        </w:rPr>
        <w:t xml:space="preserve"> </w:t>
      </w:r>
      <w:r>
        <w:rPr>
          <w:sz w:val="24"/>
        </w:rPr>
        <w:t>complexing</w:t>
      </w:r>
      <w:r>
        <w:rPr>
          <w:spacing w:val="-9"/>
          <w:sz w:val="24"/>
        </w:rPr>
        <w:t xml:space="preserve"> </w:t>
      </w:r>
      <w:r>
        <w:rPr>
          <w:sz w:val="24"/>
        </w:rPr>
        <w:t>with</w:t>
      </w:r>
      <w:r>
        <w:rPr>
          <w:spacing w:val="-14"/>
          <w:sz w:val="24"/>
        </w:rPr>
        <w:t xml:space="preserve"> </w:t>
      </w:r>
      <w:r>
        <w:rPr>
          <w:spacing w:val="-2"/>
          <w:sz w:val="24"/>
        </w:rPr>
        <w:t>proteins.</w:t>
      </w:r>
    </w:p>
    <w:p w:rsidR="00095CB9" w:rsidRDefault="00936F8A">
      <w:pPr>
        <w:pStyle w:val="ListParagraph"/>
        <w:numPr>
          <w:ilvl w:val="3"/>
          <w:numId w:val="15"/>
        </w:numPr>
        <w:tabs>
          <w:tab w:val="left" w:pos="762"/>
        </w:tabs>
        <w:spacing w:before="220"/>
        <w:ind w:left="762" w:hanging="638"/>
        <w:jc w:val="both"/>
        <w:rPr>
          <w:sz w:val="24"/>
        </w:rPr>
      </w:pPr>
      <w:r>
        <w:rPr>
          <w:sz w:val="24"/>
        </w:rPr>
        <w:t>Alkaloids</w:t>
      </w:r>
      <w:r>
        <w:rPr>
          <w:spacing w:val="-17"/>
          <w:sz w:val="24"/>
        </w:rPr>
        <w:t xml:space="preserve"> </w:t>
      </w:r>
      <w:r>
        <w:rPr>
          <w:sz w:val="24"/>
        </w:rPr>
        <w:t>disrupt</w:t>
      </w:r>
      <w:r>
        <w:rPr>
          <w:spacing w:val="-15"/>
          <w:sz w:val="24"/>
        </w:rPr>
        <w:t xml:space="preserve"> </w:t>
      </w:r>
      <w:r>
        <w:rPr>
          <w:sz w:val="24"/>
        </w:rPr>
        <w:t>microbial</w:t>
      </w:r>
      <w:r>
        <w:rPr>
          <w:spacing w:val="-13"/>
          <w:sz w:val="24"/>
        </w:rPr>
        <w:t xml:space="preserve"> </w:t>
      </w:r>
      <w:r>
        <w:rPr>
          <w:sz w:val="24"/>
        </w:rPr>
        <w:t>metabolism</w:t>
      </w:r>
      <w:r>
        <w:rPr>
          <w:spacing w:val="-15"/>
          <w:sz w:val="24"/>
        </w:rPr>
        <w:t xml:space="preserve"> </w:t>
      </w:r>
      <w:r>
        <w:rPr>
          <w:sz w:val="24"/>
        </w:rPr>
        <w:t>and</w:t>
      </w:r>
      <w:r>
        <w:rPr>
          <w:spacing w:val="-10"/>
          <w:sz w:val="24"/>
        </w:rPr>
        <w:t xml:space="preserve"> </w:t>
      </w:r>
      <w:r>
        <w:rPr>
          <w:sz w:val="24"/>
        </w:rPr>
        <w:t>inhibit</w:t>
      </w:r>
      <w:r>
        <w:rPr>
          <w:spacing w:val="-5"/>
          <w:sz w:val="24"/>
        </w:rPr>
        <w:t xml:space="preserve"> </w:t>
      </w:r>
      <w:r>
        <w:rPr>
          <w:sz w:val="24"/>
        </w:rPr>
        <w:t>DNA</w:t>
      </w:r>
      <w:r>
        <w:rPr>
          <w:spacing w:val="-18"/>
          <w:sz w:val="24"/>
        </w:rPr>
        <w:t xml:space="preserve"> </w:t>
      </w:r>
      <w:r>
        <w:rPr>
          <w:spacing w:val="-2"/>
          <w:sz w:val="24"/>
        </w:rPr>
        <w:t>synthesis.</w:t>
      </w:r>
    </w:p>
    <w:p w:rsidR="00095CB9" w:rsidRDefault="00936F8A">
      <w:pPr>
        <w:pStyle w:val="ListParagraph"/>
        <w:numPr>
          <w:ilvl w:val="3"/>
          <w:numId w:val="15"/>
        </w:numPr>
        <w:tabs>
          <w:tab w:val="left" w:pos="765"/>
        </w:tabs>
        <w:ind w:left="765" w:hanging="627"/>
        <w:jc w:val="both"/>
        <w:rPr>
          <w:sz w:val="24"/>
        </w:rPr>
      </w:pPr>
      <w:r>
        <w:rPr>
          <w:sz w:val="24"/>
        </w:rPr>
        <w:t>Saponins</w:t>
      </w:r>
      <w:r>
        <w:rPr>
          <w:spacing w:val="-16"/>
          <w:sz w:val="24"/>
        </w:rPr>
        <w:t xml:space="preserve"> </w:t>
      </w:r>
      <w:r>
        <w:rPr>
          <w:sz w:val="24"/>
        </w:rPr>
        <w:t>increase</w:t>
      </w:r>
      <w:r>
        <w:rPr>
          <w:spacing w:val="-14"/>
          <w:sz w:val="24"/>
        </w:rPr>
        <w:t xml:space="preserve"> </w:t>
      </w:r>
      <w:r>
        <w:rPr>
          <w:sz w:val="24"/>
        </w:rPr>
        <w:t>cell</w:t>
      </w:r>
      <w:r>
        <w:rPr>
          <w:spacing w:val="-13"/>
          <w:sz w:val="24"/>
        </w:rPr>
        <w:t xml:space="preserve"> </w:t>
      </w:r>
      <w:r>
        <w:rPr>
          <w:sz w:val="24"/>
        </w:rPr>
        <w:t>membrane</w:t>
      </w:r>
      <w:r>
        <w:rPr>
          <w:spacing w:val="-14"/>
          <w:sz w:val="24"/>
        </w:rPr>
        <w:t xml:space="preserve"> </w:t>
      </w:r>
      <w:r>
        <w:rPr>
          <w:sz w:val="24"/>
        </w:rPr>
        <w:t>permeability,</w:t>
      </w:r>
      <w:r>
        <w:rPr>
          <w:spacing w:val="-6"/>
          <w:sz w:val="24"/>
        </w:rPr>
        <w:t xml:space="preserve"> </w:t>
      </w:r>
      <w:r>
        <w:rPr>
          <w:sz w:val="24"/>
        </w:rPr>
        <w:t>leading</w:t>
      </w:r>
      <w:r>
        <w:rPr>
          <w:spacing w:val="-13"/>
          <w:sz w:val="24"/>
        </w:rPr>
        <w:t xml:space="preserve"> </w:t>
      </w:r>
      <w:r>
        <w:rPr>
          <w:sz w:val="24"/>
        </w:rPr>
        <w:t>to</w:t>
      </w:r>
      <w:r>
        <w:rPr>
          <w:spacing w:val="-9"/>
          <w:sz w:val="24"/>
        </w:rPr>
        <w:t xml:space="preserve"> </w:t>
      </w:r>
      <w:r>
        <w:rPr>
          <w:sz w:val="24"/>
        </w:rPr>
        <w:t>cell</w:t>
      </w:r>
      <w:r>
        <w:rPr>
          <w:spacing w:val="-15"/>
          <w:sz w:val="24"/>
        </w:rPr>
        <w:t xml:space="preserve"> </w:t>
      </w:r>
      <w:r>
        <w:rPr>
          <w:spacing w:val="-2"/>
          <w:sz w:val="24"/>
        </w:rPr>
        <w:t>lysis.</w:t>
      </w:r>
    </w:p>
    <w:p w:rsidR="00095CB9" w:rsidRDefault="00936F8A">
      <w:pPr>
        <w:pStyle w:val="BodyText"/>
        <w:spacing w:before="214" w:line="432" w:lineRule="auto"/>
        <w:ind w:right="150"/>
        <w:jc w:val="both"/>
      </w:pPr>
      <w:r>
        <w:t>Studies have also documented the presence of vitamins (A, C, E), minerals (calcium, iron, potassium), and bitter principles such as vernodalin and vernolide, which contribute to the characteristic bitterness and bioactivity of the plant (Chukwu et al., 202</w:t>
      </w:r>
      <w:r>
        <w:t>1).</w:t>
      </w:r>
    </w:p>
    <w:p w:rsidR="00095CB9" w:rsidRDefault="00936F8A">
      <w:pPr>
        <w:pStyle w:val="Heading2"/>
        <w:numPr>
          <w:ilvl w:val="2"/>
          <w:numId w:val="15"/>
        </w:numPr>
        <w:tabs>
          <w:tab w:val="left" w:pos="815"/>
        </w:tabs>
        <w:spacing w:before="8"/>
        <w:ind w:left="815" w:hanging="768"/>
        <w:jc w:val="both"/>
      </w:pPr>
      <w:bookmarkStart w:id="37" w:name="1.2.5_Antimicrobial_Activity_of_Bitter_l"/>
      <w:bookmarkStart w:id="38" w:name="_bookmark22"/>
      <w:bookmarkEnd w:id="37"/>
      <w:bookmarkEnd w:id="38"/>
      <w:r>
        <w:t>Antimicrobial</w:t>
      </w:r>
      <w:r>
        <w:rPr>
          <w:spacing w:val="-22"/>
        </w:rPr>
        <w:t xml:space="preserve"> </w:t>
      </w:r>
      <w:r>
        <w:t>Activity</w:t>
      </w:r>
      <w:r>
        <w:rPr>
          <w:spacing w:val="-14"/>
        </w:rPr>
        <w:t xml:space="preserve"> </w:t>
      </w:r>
      <w:r>
        <w:t>of</w:t>
      </w:r>
      <w:r>
        <w:rPr>
          <w:spacing w:val="-7"/>
        </w:rPr>
        <w:t xml:space="preserve"> </w:t>
      </w:r>
      <w:r>
        <w:t>Bitter</w:t>
      </w:r>
      <w:r>
        <w:rPr>
          <w:spacing w:val="-14"/>
        </w:rPr>
        <w:t xml:space="preserve"> </w:t>
      </w:r>
      <w:r>
        <w:t>leaf</w:t>
      </w:r>
      <w:r>
        <w:rPr>
          <w:spacing w:val="-7"/>
        </w:rPr>
        <w:t xml:space="preserve"> </w:t>
      </w:r>
      <w:r>
        <w:t>in</w:t>
      </w:r>
      <w:r>
        <w:rPr>
          <w:spacing w:val="-4"/>
        </w:rPr>
        <w:t xml:space="preserve"> </w:t>
      </w:r>
      <w:r>
        <w:t>Food</w:t>
      </w:r>
      <w:r>
        <w:rPr>
          <w:spacing w:val="-7"/>
        </w:rPr>
        <w:t xml:space="preserve"> </w:t>
      </w:r>
      <w:r>
        <w:rPr>
          <w:spacing w:val="-2"/>
        </w:rPr>
        <w:t>Systems</w:t>
      </w:r>
    </w:p>
    <w:p w:rsidR="00095CB9" w:rsidRDefault="00936F8A">
      <w:pPr>
        <w:pStyle w:val="BodyText"/>
        <w:spacing w:before="207" w:line="434" w:lineRule="auto"/>
        <w:ind w:right="150"/>
        <w:jc w:val="both"/>
      </w:pPr>
      <w:r>
        <w:t>Numerous studies have demonstrated the antimicrobial efficacy of Vernonia amygdalina against</w:t>
      </w:r>
      <w:r>
        <w:rPr>
          <w:spacing w:val="27"/>
        </w:rPr>
        <w:t xml:space="preserve"> </w:t>
      </w:r>
      <w:r>
        <w:t>a</w:t>
      </w:r>
      <w:r>
        <w:rPr>
          <w:spacing w:val="20"/>
        </w:rPr>
        <w:t xml:space="preserve"> </w:t>
      </w:r>
      <w:r>
        <w:t>wide</w:t>
      </w:r>
      <w:r>
        <w:rPr>
          <w:spacing w:val="24"/>
        </w:rPr>
        <w:t xml:space="preserve"> </w:t>
      </w:r>
      <w:r>
        <w:t>range</w:t>
      </w:r>
      <w:r>
        <w:rPr>
          <w:spacing w:val="25"/>
        </w:rPr>
        <w:t xml:space="preserve"> </w:t>
      </w:r>
      <w:r>
        <w:t>of</w:t>
      </w:r>
      <w:r>
        <w:rPr>
          <w:spacing w:val="17"/>
        </w:rPr>
        <w:t xml:space="preserve"> </w:t>
      </w:r>
      <w:r>
        <w:t>pathogens.</w:t>
      </w:r>
      <w:r>
        <w:rPr>
          <w:spacing w:val="27"/>
        </w:rPr>
        <w:t xml:space="preserve"> </w:t>
      </w:r>
      <w:r>
        <w:t>Adebayo</w:t>
      </w:r>
      <w:r>
        <w:rPr>
          <w:spacing w:val="29"/>
        </w:rPr>
        <w:t xml:space="preserve"> </w:t>
      </w:r>
      <w:r>
        <w:t>et</w:t>
      </w:r>
      <w:r>
        <w:rPr>
          <w:spacing w:val="30"/>
        </w:rPr>
        <w:t xml:space="preserve"> </w:t>
      </w:r>
      <w:r>
        <w:t>al.</w:t>
      </w:r>
      <w:r>
        <w:rPr>
          <w:spacing w:val="27"/>
        </w:rPr>
        <w:t xml:space="preserve"> </w:t>
      </w:r>
      <w:r>
        <w:t>(2020)</w:t>
      </w:r>
      <w:r>
        <w:rPr>
          <w:spacing w:val="27"/>
        </w:rPr>
        <w:t xml:space="preserve"> </w:t>
      </w:r>
      <w:r>
        <w:t>reported</w:t>
      </w:r>
      <w:r>
        <w:rPr>
          <w:spacing w:val="20"/>
        </w:rPr>
        <w:t xml:space="preserve"> </w:t>
      </w:r>
      <w:r>
        <w:t>significant</w:t>
      </w:r>
      <w:r>
        <w:rPr>
          <w:spacing w:val="30"/>
        </w:rPr>
        <w:t xml:space="preserve"> </w:t>
      </w:r>
      <w:r>
        <w:t>inhibition</w:t>
      </w:r>
      <w:r>
        <w:rPr>
          <w:spacing w:val="21"/>
        </w:rPr>
        <w:t xml:space="preserve"> </w:t>
      </w:r>
      <w:r>
        <w:rPr>
          <w:spacing w:val="-5"/>
        </w:rPr>
        <w:t>of</w:t>
      </w:r>
    </w:p>
    <w:p w:rsidR="00095CB9" w:rsidRDefault="00095CB9">
      <w:pPr>
        <w:pStyle w:val="BodyText"/>
        <w:spacing w:line="434" w:lineRule="auto"/>
        <w:jc w:val="both"/>
        <w:sectPr w:rsidR="00095CB9">
          <w:pgSz w:w="11910" w:h="16840"/>
          <w:pgMar w:top="1340" w:right="1275" w:bottom="2400" w:left="1417" w:header="0" w:footer="2203" w:gutter="0"/>
          <w:cols w:space="720"/>
        </w:sectPr>
      </w:pPr>
    </w:p>
    <w:p w:rsidR="00095CB9" w:rsidRDefault="00936F8A">
      <w:pPr>
        <w:pStyle w:val="BodyText"/>
        <w:spacing w:before="74" w:line="432" w:lineRule="auto"/>
        <w:ind w:right="136"/>
        <w:jc w:val="both"/>
      </w:pPr>
      <w:r>
        <w:t>Staphylococcus aureus, E. coli, and Salmonella typhi</w:t>
      </w:r>
      <w:r>
        <w:rPr>
          <w:spacing w:val="-2"/>
        </w:rPr>
        <w:t xml:space="preserve"> </w:t>
      </w:r>
      <w:r>
        <w:t>using aqueous and ethanolic extracts</w:t>
      </w:r>
      <w:r>
        <w:rPr>
          <w:spacing w:val="-7"/>
        </w:rPr>
        <w:t xml:space="preserve"> </w:t>
      </w:r>
      <w:r>
        <w:t>of bitter leaf. Similar results</w:t>
      </w:r>
      <w:r>
        <w:rPr>
          <w:spacing w:val="-3"/>
        </w:rPr>
        <w:t xml:space="preserve"> </w:t>
      </w:r>
      <w:r>
        <w:t>were</w:t>
      </w:r>
      <w:r>
        <w:rPr>
          <w:spacing w:val="-12"/>
        </w:rPr>
        <w:t xml:space="preserve"> </w:t>
      </w:r>
      <w:r>
        <w:t>obtained</w:t>
      </w:r>
      <w:r>
        <w:rPr>
          <w:spacing w:val="-2"/>
        </w:rPr>
        <w:t xml:space="preserve"> </w:t>
      </w:r>
      <w:r>
        <w:t>by</w:t>
      </w:r>
      <w:r>
        <w:rPr>
          <w:spacing w:val="-12"/>
        </w:rPr>
        <w:t xml:space="preserve"> </w:t>
      </w:r>
      <w:r>
        <w:t>Okeke</w:t>
      </w:r>
      <w:r>
        <w:rPr>
          <w:spacing w:val="-3"/>
        </w:rPr>
        <w:t xml:space="preserve"> </w:t>
      </w:r>
      <w:r>
        <w:t>et al. (2022), who</w:t>
      </w:r>
      <w:r>
        <w:rPr>
          <w:spacing w:val="-2"/>
        </w:rPr>
        <w:t xml:space="preserve"> </w:t>
      </w:r>
      <w:r>
        <w:t>tested bitter leaf</w:t>
      </w:r>
      <w:r>
        <w:rPr>
          <w:spacing w:val="-5"/>
        </w:rPr>
        <w:t xml:space="preserve"> </w:t>
      </w:r>
      <w:r>
        <w:t>extracts on cooked rice and observed extended microbial stability.</w:t>
      </w:r>
    </w:p>
    <w:p w:rsidR="00095CB9" w:rsidRDefault="00936F8A">
      <w:pPr>
        <w:pStyle w:val="BodyText"/>
        <w:spacing w:line="432" w:lineRule="auto"/>
        <w:ind w:right="134"/>
        <w:jc w:val="both"/>
      </w:pPr>
      <w:r>
        <w:t>In mea</w:t>
      </w:r>
      <w:r>
        <w:t>t preservation, bitter leaf</w:t>
      </w:r>
      <w:r>
        <w:rPr>
          <w:spacing w:val="-5"/>
        </w:rPr>
        <w:t xml:space="preserve"> </w:t>
      </w:r>
      <w:r>
        <w:t>extracts</w:t>
      </w:r>
      <w:r>
        <w:rPr>
          <w:spacing w:val="-4"/>
        </w:rPr>
        <w:t xml:space="preserve"> </w:t>
      </w:r>
      <w:r>
        <w:t>reduced spoilage bacteria and prolonged shelf life by at</w:t>
      </w:r>
      <w:r>
        <w:rPr>
          <w:spacing w:val="-4"/>
        </w:rPr>
        <w:t xml:space="preserve"> </w:t>
      </w:r>
      <w:r>
        <w:t>least</w:t>
      </w:r>
      <w:r>
        <w:rPr>
          <w:spacing w:val="-8"/>
        </w:rPr>
        <w:t xml:space="preserve"> </w:t>
      </w:r>
      <w:r>
        <w:t>three</w:t>
      </w:r>
      <w:r>
        <w:rPr>
          <w:spacing w:val="-9"/>
        </w:rPr>
        <w:t xml:space="preserve"> </w:t>
      </w:r>
      <w:r>
        <w:t>days</w:t>
      </w:r>
      <w:r>
        <w:rPr>
          <w:spacing w:val="-6"/>
        </w:rPr>
        <w:t xml:space="preserve"> </w:t>
      </w:r>
      <w:r>
        <w:t>under</w:t>
      </w:r>
      <w:r>
        <w:rPr>
          <w:spacing w:val="-2"/>
        </w:rPr>
        <w:t xml:space="preserve"> </w:t>
      </w:r>
      <w:r>
        <w:t>ambient</w:t>
      </w:r>
      <w:r>
        <w:rPr>
          <w:spacing w:val="-2"/>
        </w:rPr>
        <w:t xml:space="preserve"> </w:t>
      </w:r>
      <w:r>
        <w:t>conditions</w:t>
      </w:r>
      <w:r>
        <w:rPr>
          <w:spacing w:val="-10"/>
        </w:rPr>
        <w:t xml:space="preserve"> </w:t>
      </w:r>
      <w:r>
        <w:t>(Ibrahim</w:t>
      </w:r>
      <w:r>
        <w:rPr>
          <w:spacing w:val="-10"/>
        </w:rPr>
        <w:t xml:space="preserve"> </w:t>
      </w:r>
      <w:r>
        <w:t>et</w:t>
      </w:r>
      <w:r>
        <w:rPr>
          <w:spacing w:val="-4"/>
        </w:rPr>
        <w:t xml:space="preserve"> </w:t>
      </w:r>
      <w:r>
        <w:t>al.,</w:t>
      </w:r>
      <w:r>
        <w:rPr>
          <w:spacing w:val="-6"/>
        </w:rPr>
        <w:t xml:space="preserve"> </w:t>
      </w:r>
      <w:r>
        <w:t>2023).</w:t>
      </w:r>
      <w:r>
        <w:rPr>
          <w:spacing w:val="-10"/>
        </w:rPr>
        <w:t xml:space="preserve"> </w:t>
      </w:r>
      <w:r>
        <w:t>These findings suggest</w:t>
      </w:r>
      <w:r>
        <w:rPr>
          <w:spacing w:val="-2"/>
        </w:rPr>
        <w:t xml:space="preserve"> </w:t>
      </w:r>
      <w:r>
        <w:t>that bitter leaf possesses strong antimicrobial properties that could be harnessed in cereal-based products like ogi.</w:t>
      </w:r>
    </w:p>
    <w:p w:rsidR="00095CB9" w:rsidRDefault="00936F8A">
      <w:pPr>
        <w:pStyle w:val="Heading2"/>
        <w:numPr>
          <w:ilvl w:val="2"/>
          <w:numId w:val="15"/>
        </w:numPr>
        <w:tabs>
          <w:tab w:val="left" w:pos="743"/>
        </w:tabs>
        <w:spacing w:before="3"/>
        <w:ind w:left="743" w:hanging="696"/>
        <w:jc w:val="both"/>
      </w:pPr>
      <w:bookmarkStart w:id="39" w:name="1.2.6__Application_in_Fermented_Foods"/>
      <w:bookmarkStart w:id="40" w:name="_bookmark23"/>
      <w:bookmarkEnd w:id="39"/>
      <w:bookmarkEnd w:id="40"/>
      <w:r>
        <w:t>Application</w:t>
      </w:r>
      <w:r>
        <w:rPr>
          <w:spacing w:val="-15"/>
        </w:rPr>
        <w:t xml:space="preserve"> </w:t>
      </w:r>
      <w:r>
        <w:t>in</w:t>
      </w:r>
      <w:r>
        <w:rPr>
          <w:spacing w:val="-12"/>
        </w:rPr>
        <w:t xml:space="preserve"> </w:t>
      </w:r>
      <w:r>
        <w:t>Fermented</w:t>
      </w:r>
      <w:r>
        <w:rPr>
          <w:spacing w:val="-9"/>
        </w:rPr>
        <w:t xml:space="preserve"> </w:t>
      </w:r>
      <w:r>
        <w:rPr>
          <w:spacing w:val="-4"/>
        </w:rPr>
        <w:t>Foods</w:t>
      </w:r>
    </w:p>
    <w:p w:rsidR="00095CB9" w:rsidRDefault="00936F8A">
      <w:pPr>
        <w:pStyle w:val="BodyText"/>
        <w:spacing w:before="219" w:line="432" w:lineRule="auto"/>
        <w:ind w:right="141"/>
        <w:jc w:val="both"/>
      </w:pPr>
      <w:r>
        <w:t>Incorporating natural antimicrobials into fermented foods is not a novel idea. Ginger, garlic, and clove ex</w:t>
      </w:r>
      <w:r>
        <w:t>tracts have been used successfully in products like yogurt, kefir, and fermented cassava. However, the application of bitter leaf in ogi is scarcely reported. Preliminary</w:t>
      </w:r>
      <w:r>
        <w:rPr>
          <w:spacing w:val="40"/>
        </w:rPr>
        <w:t xml:space="preserve"> </w:t>
      </w:r>
      <w:r>
        <w:t>studies indicate that bitter leaf does not interfere with</w:t>
      </w:r>
      <w:r>
        <w:rPr>
          <w:spacing w:val="-1"/>
        </w:rPr>
        <w:t xml:space="preserve"> </w:t>
      </w:r>
      <w:r>
        <w:t>the fermentation</w:t>
      </w:r>
      <w:r>
        <w:rPr>
          <w:spacing w:val="-1"/>
        </w:rPr>
        <w:t xml:space="preserve"> </w:t>
      </w:r>
      <w:r>
        <w:t>process an</w:t>
      </w:r>
      <w:r>
        <w:t>d may</w:t>
      </w:r>
      <w:r>
        <w:rPr>
          <w:spacing w:val="-1"/>
        </w:rPr>
        <w:t xml:space="preserve"> </w:t>
      </w:r>
      <w:r>
        <w:t>even support</w:t>
      </w:r>
      <w:r>
        <w:rPr>
          <w:spacing w:val="-1"/>
        </w:rPr>
        <w:t xml:space="preserve"> </w:t>
      </w:r>
      <w:r>
        <w:t>the</w:t>
      </w:r>
      <w:r>
        <w:rPr>
          <w:spacing w:val="-2"/>
        </w:rPr>
        <w:t xml:space="preserve"> </w:t>
      </w:r>
      <w:r>
        <w:t>growth</w:t>
      </w:r>
      <w:r>
        <w:rPr>
          <w:spacing w:val="-10"/>
        </w:rPr>
        <w:t xml:space="preserve"> </w:t>
      </w:r>
      <w:r>
        <w:t>of</w:t>
      </w:r>
      <w:r>
        <w:rPr>
          <w:spacing w:val="-4"/>
        </w:rPr>
        <w:t xml:space="preserve"> </w:t>
      </w:r>
      <w:r>
        <w:t>beneficial</w:t>
      </w:r>
      <w:r>
        <w:rPr>
          <w:spacing w:val="-1"/>
        </w:rPr>
        <w:t xml:space="preserve"> </w:t>
      </w:r>
      <w:r>
        <w:t>lactic</w:t>
      </w:r>
      <w:r>
        <w:rPr>
          <w:spacing w:val="-2"/>
        </w:rPr>
        <w:t xml:space="preserve"> </w:t>
      </w:r>
      <w:r>
        <w:t>acid bacteria</w:t>
      </w:r>
      <w:r>
        <w:rPr>
          <w:spacing w:val="-2"/>
        </w:rPr>
        <w:t xml:space="preserve"> </w:t>
      </w:r>
      <w:r>
        <w:t>while suppressing</w:t>
      </w:r>
      <w:r>
        <w:rPr>
          <w:spacing w:val="-1"/>
        </w:rPr>
        <w:t xml:space="preserve"> </w:t>
      </w:r>
      <w:r>
        <w:t xml:space="preserve">pathogens. Further, the integration of bitter leaf could enhance the nutritional profile of ogi by contributing antioxidants and trace elements. However, care must be taken </w:t>
      </w:r>
      <w:r>
        <w:t>to balance microbial efficacy with</w:t>
      </w:r>
      <w:r>
        <w:rPr>
          <w:spacing w:val="-5"/>
        </w:rPr>
        <w:t xml:space="preserve"> </w:t>
      </w:r>
      <w:r>
        <w:t>palatability, as</w:t>
      </w:r>
      <w:r>
        <w:rPr>
          <w:spacing w:val="-4"/>
        </w:rPr>
        <w:t xml:space="preserve"> </w:t>
      </w:r>
      <w:r>
        <w:t>excessive bitterness</w:t>
      </w:r>
      <w:r>
        <w:rPr>
          <w:spacing w:val="-3"/>
        </w:rPr>
        <w:t xml:space="preserve"> </w:t>
      </w:r>
      <w:r>
        <w:t>can reduce consumer acceptability.</w:t>
      </w:r>
    </w:p>
    <w:p w:rsidR="00095CB9" w:rsidRDefault="00936F8A">
      <w:pPr>
        <w:pStyle w:val="Heading2"/>
        <w:numPr>
          <w:ilvl w:val="2"/>
          <w:numId w:val="15"/>
        </w:numPr>
        <w:tabs>
          <w:tab w:val="left" w:pos="829"/>
        </w:tabs>
        <w:ind w:left="829" w:hanging="782"/>
        <w:jc w:val="both"/>
      </w:pPr>
      <w:bookmarkStart w:id="41" w:name="1.2.7_Sensory_Impact_of_Bitter_leaf_on_F"/>
      <w:bookmarkStart w:id="42" w:name="_bookmark24"/>
      <w:bookmarkEnd w:id="41"/>
      <w:bookmarkEnd w:id="42"/>
      <w:r>
        <w:t>Sensory</w:t>
      </w:r>
      <w:r>
        <w:rPr>
          <w:spacing w:val="-8"/>
        </w:rPr>
        <w:t xml:space="preserve"> </w:t>
      </w:r>
      <w:r>
        <w:t>Impact</w:t>
      </w:r>
      <w:r>
        <w:rPr>
          <w:spacing w:val="-4"/>
        </w:rPr>
        <w:t xml:space="preserve"> </w:t>
      </w:r>
      <w:r>
        <w:t>of</w:t>
      </w:r>
      <w:r>
        <w:rPr>
          <w:spacing w:val="-7"/>
        </w:rPr>
        <w:t xml:space="preserve"> </w:t>
      </w:r>
      <w:r>
        <w:t>Bitter</w:t>
      </w:r>
      <w:r>
        <w:rPr>
          <w:spacing w:val="-15"/>
        </w:rPr>
        <w:t xml:space="preserve"> </w:t>
      </w:r>
      <w:r>
        <w:t>leaf</w:t>
      </w:r>
      <w:r>
        <w:rPr>
          <w:spacing w:val="-9"/>
        </w:rPr>
        <w:t xml:space="preserve"> </w:t>
      </w:r>
      <w:r>
        <w:t>on</w:t>
      </w:r>
      <w:r>
        <w:rPr>
          <w:spacing w:val="-5"/>
        </w:rPr>
        <w:t xml:space="preserve"> </w:t>
      </w:r>
      <w:r>
        <w:t>Food</w:t>
      </w:r>
      <w:r>
        <w:rPr>
          <w:spacing w:val="-4"/>
        </w:rPr>
        <w:t xml:space="preserve"> </w:t>
      </w:r>
      <w:r>
        <w:rPr>
          <w:spacing w:val="-2"/>
        </w:rPr>
        <w:t>Products</w:t>
      </w:r>
    </w:p>
    <w:p w:rsidR="00095CB9" w:rsidRDefault="00936F8A">
      <w:pPr>
        <w:pStyle w:val="BodyText"/>
        <w:spacing w:before="214" w:line="432" w:lineRule="auto"/>
        <w:ind w:right="143"/>
        <w:jc w:val="both"/>
      </w:pPr>
      <w:r>
        <w:t xml:space="preserve">Sensory characteristics such as taste, color, aroma, and texture are critical in determining the acceptability of food products. Bitter leaf's strong flavor profile, while therapeutically beneficial, can be off-putting if used in high concentrations. In a </w:t>
      </w:r>
      <w:r>
        <w:t>study by Nwankwo et al. (2021), soups prepared with varying concentrations of bitter leaf were</w:t>
      </w:r>
      <w:r>
        <w:rPr>
          <w:spacing w:val="40"/>
        </w:rPr>
        <w:t xml:space="preserve"> </w:t>
      </w:r>
      <w:r>
        <w:t>evaluated,</w:t>
      </w:r>
      <w:r>
        <w:rPr>
          <w:spacing w:val="40"/>
        </w:rPr>
        <w:t xml:space="preserve"> </w:t>
      </w:r>
      <w:r>
        <w:t>and moderate inclusion yielded better sensory ratings. In ogi, the addition of bitter leaf could influence color (greenish hue), aroma (herbaceous), a</w:t>
      </w:r>
      <w:r>
        <w:t>nd taste (bitterness). Optimization studies are needed to determine acceptable inclusion levels that balance antimicrobial</w:t>
      </w:r>
      <w:r>
        <w:rPr>
          <w:spacing w:val="40"/>
        </w:rPr>
        <w:t xml:space="preserve"> </w:t>
      </w:r>
      <w:r>
        <w:t>benefits with sensory acceptability. Studies using hedonic scales and consumer panels are effective in determining these thresholds.</w:t>
      </w:r>
    </w:p>
    <w:p w:rsidR="00095CB9" w:rsidRDefault="00095CB9">
      <w:pPr>
        <w:pStyle w:val="BodyText"/>
        <w:spacing w:line="432" w:lineRule="auto"/>
        <w:jc w:val="both"/>
        <w:sectPr w:rsidR="00095CB9">
          <w:pgSz w:w="11910" w:h="16840"/>
          <w:pgMar w:top="1340" w:right="1275" w:bottom="2400" w:left="1417" w:header="0" w:footer="2203" w:gutter="0"/>
          <w:cols w:space="720"/>
        </w:sectPr>
      </w:pPr>
    </w:p>
    <w:p w:rsidR="00095CB9" w:rsidRDefault="00936F8A">
      <w:pPr>
        <w:pStyle w:val="Heading2"/>
        <w:numPr>
          <w:ilvl w:val="1"/>
          <w:numId w:val="15"/>
        </w:numPr>
        <w:tabs>
          <w:tab w:val="left" w:pos="830"/>
        </w:tabs>
        <w:spacing w:before="78"/>
        <w:ind w:left="830" w:hanging="797"/>
        <w:jc w:val="both"/>
      </w:pPr>
      <w:bookmarkStart w:id="43" w:name="_bookmark28"/>
      <w:bookmarkStart w:id="44" w:name="1.3_Gaps_in_the_Literature"/>
      <w:bookmarkStart w:id="45" w:name="_bookmark25"/>
      <w:bookmarkEnd w:id="43"/>
      <w:bookmarkEnd w:id="44"/>
      <w:bookmarkEnd w:id="45"/>
      <w:r>
        <w:t>Gaps</w:t>
      </w:r>
      <w:r>
        <w:rPr>
          <w:spacing w:val="-5"/>
        </w:rPr>
        <w:t xml:space="preserve"> </w:t>
      </w:r>
      <w:r>
        <w:t>in</w:t>
      </w:r>
      <w:r>
        <w:rPr>
          <w:spacing w:val="-5"/>
        </w:rPr>
        <w:t xml:space="preserve"> </w:t>
      </w:r>
      <w:r>
        <w:t>the</w:t>
      </w:r>
      <w:r>
        <w:rPr>
          <w:spacing w:val="-7"/>
        </w:rPr>
        <w:t xml:space="preserve"> </w:t>
      </w:r>
      <w:r>
        <w:rPr>
          <w:spacing w:val="-2"/>
        </w:rPr>
        <w:t>Literature</w:t>
      </w:r>
    </w:p>
    <w:p w:rsidR="00095CB9" w:rsidRDefault="00936F8A">
      <w:pPr>
        <w:pStyle w:val="BodyText"/>
        <w:spacing w:before="214" w:line="432" w:lineRule="auto"/>
        <w:ind w:right="144"/>
        <w:jc w:val="both"/>
      </w:pPr>
      <w:r>
        <w:t>Despite the wealth of knowledge on the medicinal and antimicrobial properties of bitter leaf, little is known about its integration into traditional fermented cereal foods like ogi. Most research has focused on its</w:t>
      </w:r>
      <w:r>
        <w:t xml:space="preserve"> effects in meat, dairy, or soups. There is a need for detailed</w:t>
      </w:r>
      <w:r>
        <w:rPr>
          <w:spacing w:val="40"/>
        </w:rPr>
        <w:t xml:space="preserve"> </w:t>
      </w:r>
      <w:r>
        <w:t>studies on how bitter leaf influences the microbial ecology, shelf life, and sensory characteristics of ogi specifically. This gap forms the basis for the current research, which seeks to eval</w:t>
      </w:r>
      <w:r>
        <w:t>uate both</w:t>
      </w:r>
      <w:r>
        <w:rPr>
          <w:spacing w:val="-1"/>
        </w:rPr>
        <w:t xml:space="preserve"> </w:t>
      </w:r>
      <w:r>
        <w:t>microbiological</w:t>
      </w:r>
      <w:r>
        <w:rPr>
          <w:spacing w:val="-6"/>
        </w:rPr>
        <w:t xml:space="preserve"> </w:t>
      </w:r>
      <w:r>
        <w:t>and sensory</w:t>
      </w:r>
      <w:r>
        <w:rPr>
          <w:spacing w:val="-1"/>
        </w:rPr>
        <w:t xml:space="preserve"> </w:t>
      </w:r>
      <w:r>
        <w:t>changes resulting from</w:t>
      </w:r>
      <w:r>
        <w:rPr>
          <w:spacing w:val="-6"/>
        </w:rPr>
        <w:t xml:space="preserve"> </w:t>
      </w:r>
      <w:r>
        <w:t>bitter leaf</w:t>
      </w:r>
      <w:r>
        <w:rPr>
          <w:spacing w:val="-4"/>
        </w:rPr>
        <w:t xml:space="preserve"> </w:t>
      </w:r>
      <w:r>
        <w:t>addition to ogi under controlled experimental conditions.</w:t>
      </w:r>
    </w:p>
    <w:p w:rsidR="00095CB9" w:rsidRDefault="00936F8A">
      <w:pPr>
        <w:pStyle w:val="Heading2"/>
        <w:numPr>
          <w:ilvl w:val="1"/>
          <w:numId w:val="15"/>
        </w:numPr>
        <w:tabs>
          <w:tab w:val="left" w:pos="556"/>
        </w:tabs>
        <w:spacing w:before="9"/>
        <w:ind w:left="556" w:hanging="509"/>
        <w:jc w:val="both"/>
      </w:pPr>
      <w:bookmarkStart w:id="46" w:name="1.4_Theoretical_Framework"/>
      <w:bookmarkStart w:id="47" w:name="_bookmark26"/>
      <w:bookmarkEnd w:id="46"/>
      <w:bookmarkEnd w:id="47"/>
      <w:r>
        <w:rPr>
          <w:spacing w:val="-2"/>
        </w:rPr>
        <w:t>Theoretical</w:t>
      </w:r>
      <w:r>
        <w:rPr>
          <w:spacing w:val="1"/>
        </w:rPr>
        <w:t xml:space="preserve"> </w:t>
      </w:r>
      <w:r>
        <w:rPr>
          <w:spacing w:val="-2"/>
        </w:rPr>
        <w:t>Framework</w:t>
      </w:r>
    </w:p>
    <w:p w:rsidR="00095CB9" w:rsidRDefault="00936F8A">
      <w:pPr>
        <w:pStyle w:val="BodyText"/>
        <w:spacing w:before="214" w:line="432" w:lineRule="auto"/>
        <w:ind w:right="143"/>
        <w:jc w:val="both"/>
      </w:pPr>
      <w:r>
        <w:t>This study is grounded in the Food Quality and Safety Assurance framework, which prioritizes food safety, nutritional adequacy, and consumer satisfaction. The application of natural preservatives like bitter leaf aligns with sustainable food systems and he</w:t>
      </w:r>
      <w:r>
        <w:t>alth- conscious innovation in traditional</w:t>
      </w:r>
      <w:r>
        <w:rPr>
          <w:spacing w:val="-1"/>
        </w:rPr>
        <w:t xml:space="preserve"> </w:t>
      </w:r>
      <w:r>
        <w:t>diets. The framework also integrates principles of sensory science, microbiology, and food chemistry to ensure product optimization.</w:t>
      </w:r>
    </w:p>
    <w:p w:rsidR="00095CB9" w:rsidRDefault="00936F8A">
      <w:pPr>
        <w:pStyle w:val="Heading2"/>
        <w:numPr>
          <w:ilvl w:val="2"/>
          <w:numId w:val="15"/>
        </w:numPr>
        <w:tabs>
          <w:tab w:val="left" w:pos="757"/>
        </w:tabs>
        <w:spacing w:before="8"/>
        <w:ind w:left="757" w:hanging="710"/>
        <w:jc w:val="both"/>
      </w:pPr>
      <w:bookmarkStart w:id="48" w:name="1.4.1_Preservative_Food_Systems_Model"/>
      <w:bookmarkStart w:id="49" w:name="_bookmark27"/>
      <w:bookmarkEnd w:id="48"/>
      <w:bookmarkEnd w:id="49"/>
      <w:r>
        <w:t>Preservative</w:t>
      </w:r>
      <w:r>
        <w:rPr>
          <w:spacing w:val="-13"/>
        </w:rPr>
        <w:t xml:space="preserve"> </w:t>
      </w:r>
      <w:r>
        <w:t>Food</w:t>
      </w:r>
      <w:r>
        <w:rPr>
          <w:spacing w:val="-12"/>
        </w:rPr>
        <w:t xml:space="preserve"> </w:t>
      </w:r>
      <w:r>
        <w:t>Systems</w:t>
      </w:r>
      <w:r>
        <w:rPr>
          <w:spacing w:val="-14"/>
        </w:rPr>
        <w:t xml:space="preserve"> </w:t>
      </w:r>
      <w:r>
        <w:rPr>
          <w:spacing w:val="-4"/>
        </w:rPr>
        <w:t>Model</w:t>
      </w:r>
    </w:p>
    <w:p w:rsidR="00095CB9" w:rsidRDefault="00936F8A">
      <w:pPr>
        <w:pStyle w:val="BodyText"/>
        <w:spacing w:before="213" w:line="432" w:lineRule="auto"/>
        <w:ind w:right="150"/>
        <w:jc w:val="both"/>
      </w:pPr>
      <w:r>
        <w:t>The Preservative Food Systems Model emphasizes th</w:t>
      </w:r>
      <w:r>
        <w:t>e integration of natural antimicrobial agents into food systems to inhibit microbial growth and extend shelf life while maintaining nutritional</w:t>
      </w:r>
      <w:r>
        <w:rPr>
          <w:spacing w:val="-11"/>
        </w:rPr>
        <w:t xml:space="preserve"> </w:t>
      </w:r>
      <w:r>
        <w:t>and</w:t>
      </w:r>
      <w:r>
        <w:rPr>
          <w:spacing w:val="-4"/>
        </w:rPr>
        <w:t xml:space="preserve"> </w:t>
      </w:r>
      <w:r>
        <w:t>sensory</w:t>
      </w:r>
      <w:r>
        <w:rPr>
          <w:spacing w:val="-13"/>
        </w:rPr>
        <w:t xml:space="preserve"> </w:t>
      </w:r>
      <w:r>
        <w:t>quality.</w:t>
      </w:r>
      <w:r>
        <w:rPr>
          <w:spacing w:val="-5"/>
        </w:rPr>
        <w:t xml:space="preserve"> </w:t>
      </w:r>
      <w:r>
        <w:t>This</w:t>
      </w:r>
      <w:r>
        <w:rPr>
          <w:spacing w:val="-2"/>
        </w:rPr>
        <w:t xml:space="preserve"> </w:t>
      </w:r>
      <w:r>
        <w:t>model</w:t>
      </w:r>
      <w:r>
        <w:rPr>
          <w:spacing w:val="-13"/>
        </w:rPr>
        <w:t xml:space="preserve"> </w:t>
      </w:r>
      <w:r>
        <w:t>supports</w:t>
      </w:r>
      <w:r>
        <w:rPr>
          <w:spacing w:val="-10"/>
        </w:rPr>
        <w:t xml:space="preserve"> </w:t>
      </w:r>
      <w:r>
        <w:t>the</w:t>
      </w:r>
      <w:r>
        <w:rPr>
          <w:spacing w:val="-4"/>
        </w:rPr>
        <w:t xml:space="preserve"> </w:t>
      </w:r>
      <w:r>
        <w:t>substitution</w:t>
      </w:r>
      <w:r>
        <w:rPr>
          <w:spacing w:val="-7"/>
        </w:rPr>
        <w:t xml:space="preserve"> </w:t>
      </w:r>
      <w:r>
        <w:t>of</w:t>
      </w:r>
      <w:r>
        <w:rPr>
          <w:spacing w:val="-7"/>
        </w:rPr>
        <w:t xml:space="preserve"> </w:t>
      </w:r>
      <w:r>
        <w:t>synthetic</w:t>
      </w:r>
      <w:r>
        <w:rPr>
          <w:spacing w:val="-1"/>
        </w:rPr>
        <w:t xml:space="preserve"> </w:t>
      </w:r>
      <w:r>
        <w:t xml:space="preserve">preservatives with bioactive plant-based </w:t>
      </w:r>
      <w:r>
        <w:t>compounds that align with consumer preferences for natural, health-promoting foods.</w:t>
      </w:r>
    </w:p>
    <w:p w:rsidR="00095CB9" w:rsidRDefault="00936F8A">
      <w:pPr>
        <w:pStyle w:val="BodyText"/>
        <w:spacing w:before="4" w:line="432" w:lineRule="auto"/>
        <w:ind w:right="148"/>
        <w:jc w:val="both"/>
      </w:pPr>
      <w:r>
        <w:t>In the context of this study, bitter leaf’s known antimicrobial properties make it a suitable candidate within this model. By applying bitter leaf to ogi, the study investi</w:t>
      </w:r>
      <w:r>
        <w:t>gates whether its phytochemicals can effectively suppress spoilage microorganisms without compromising the organoleptic quality of the final product. The model also encourages a systems-based evaluation</w:t>
      </w:r>
      <w:r>
        <w:rPr>
          <w:spacing w:val="-5"/>
        </w:rPr>
        <w:t xml:space="preserve"> </w:t>
      </w:r>
      <w:r>
        <w:t>of</w:t>
      </w:r>
      <w:r>
        <w:rPr>
          <w:spacing w:val="-5"/>
        </w:rPr>
        <w:t xml:space="preserve"> </w:t>
      </w:r>
      <w:r>
        <w:t>how such interventions</w:t>
      </w:r>
      <w:r>
        <w:rPr>
          <w:spacing w:val="-1"/>
        </w:rPr>
        <w:t xml:space="preserve"> </w:t>
      </w:r>
      <w:r>
        <w:t>affect the overall food mat</w:t>
      </w:r>
      <w:r>
        <w:t>rix.</w:t>
      </w:r>
    </w:p>
    <w:p w:rsidR="00095CB9" w:rsidRDefault="00095CB9">
      <w:pPr>
        <w:pStyle w:val="BodyText"/>
        <w:spacing w:line="432" w:lineRule="auto"/>
        <w:jc w:val="both"/>
        <w:sectPr w:rsidR="00095CB9">
          <w:pgSz w:w="11910" w:h="16840"/>
          <w:pgMar w:top="1340" w:right="1275" w:bottom="2400" w:left="1417" w:header="0" w:footer="2203" w:gutter="0"/>
          <w:cols w:space="720"/>
        </w:sectPr>
      </w:pPr>
    </w:p>
    <w:p w:rsidR="00095CB9" w:rsidRDefault="00936F8A">
      <w:pPr>
        <w:pStyle w:val="Heading2"/>
        <w:numPr>
          <w:ilvl w:val="2"/>
          <w:numId w:val="15"/>
        </w:numPr>
        <w:tabs>
          <w:tab w:val="left" w:pos="757"/>
        </w:tabs>
        <w:spacing w:before="78"/>
        <w:ind w:left="757" w:hanging="710"/>
        <w:jc w:val="both"/>
      </w:pPr>
      <w:bookmarkStart w:id="50" w:name="1.4.2_Diffusion_of_Innovation_Theory_(Ro"/>
      <w:bookmarkEnd w:id="50"/>
      <w:r>
        <w:t>Diffusion</w:t>
      </w:r>
      <w:r>
        <w:rPr>
          <w:spacing w:val="-13"/>
        </w:rPr>
        <w:t xml:space="preserve"> </w:t>
      </w:r>
      <w:r>
        <w:t>of</w:t>
      </w:r>
      <w:r>
        <w:rPr>
          <w:spacing w:val="-15"/>
        </w:rPr>
        <w:t xml:space="preserve"> </w:t>
      </w:r>
      <w:r>
        <w:t>Innovation</w:t>
      </w:r>
      <w:r>
        <w:rPr>
          <w:spacing w:val="-14"/>
        </w:rPr>
        <w:t xml:space="preserve"> </w:t>
      </w:r>
      <w:r>
        <w:t>Theory</w:t>
      </w:r>
      <w:r>
        <w:rPr>
          <w:spacing w:val="-12"/>
        </w:rPr>
        <w:t xml:space="preserve"> </w:t>
      </w:r>
      <w:r>
        <w:t>(Rogers,</w:t>
      </w:r>
      <w:r>
        <w:rPr>
          <w:spacing w:val="-9"/>
        </w:rPr>
        <w:t xml:space="preserve"> </w:t>
      </w:r>
      <w:r>
        <w:rPr>
          <w:spacing w:val="-2"/>
        </w:rPr>
        <w:t>2003)</w:t>
      </w:r>
    </w:p>
    <w:p w:rsidR="00095CB9" w:rsidRDefault="00936F8A">
      <w:pPr>
        <w:pStyle w:val="BodyText"/>
        <w:spacing w:before="214" w:line="432" w:lineRule="auto"/>
        <w:ind w:right="141"/>
        <w:jc w:val="both"/>
      </w:pPr>
      <w:r>
        <w:t>Rogers’</w:t>
      </w:r>
      <w:r>
        <w:rPr>
          <w:spacing w:val="-15"/>
        </w:rPr>
        <w:t xml:space="preserve"> </w:t>
      </w:r>
      <w:r>
        <w:t>Diffusion</w:t>
      </w:r>
      <w:r>
        <w:rPr>
          <w:spacing w:val="-15"/>
        </w:rPr>
        <w:t xml:space="preserve"> </w:t>
      </w:r>
      <w:r>
        <w:t>of</w:t>
      </w:r>
      <w:r>
        <w:rPr>
          <w:spacing w:val="-12"/>
        </w:rPr>
        <w:t xml:space="preserve"> </w:t>
      </w:r>
      <w:r>
        <w:t>Innovation</w:t>
      </w:r>
      <w:r>
        <w:rPr>
          <w:spacing w:val="-10"/>
        </w:rPr>
        <w:t xml:space="preserve"> </w:t>
      </w:r>
      <w:r>
        <w:t>Theory</w:t>
      </w:r>
      <w:r>
        <w:rPr>
          <w:spacing w:val="-10"/>
        </w:rPr>
        <w:t xml:space="preserve"> </w:t>
      </w:r>
      <w:r>
        <w:t>explains how</w:t>
      </w:r>
      <w:r>
        <w:rPr>
          <w:spacing w:val="-7"/>
        </w:rPr>
        <w:t xml:space="preserve"> </w:t>
      </w:r>
      <w:r>
        <w:t>new</w:t>
      </w:r>
      <w:r>
        <w:rPr>
          <w:spacing w:val="-4"/>
        </w:rPr>
        <w:t xml:space="preserve"> </w:t>
      </w:r>
      <w:r>
        <w:t>ideas, practices, or</w:t>
      </w:r>
      <w:r>
        <w:rPr>
          <w:spacing w:val="-5"/>
        </w:rPr>
        <w:t xml:space="preserve"> </w:t>
      </w:r>
      <w:r>
        <w:t>products</w:t>
      </w:r>
      <w:r>
        <w:rPr>
          <w:spacing w:val="-1"/>
        </w:rPr>
        <w:t xml:space="preserve"> </w:t>
      </w:r>
      <w:r>
        <w:t>spread within a social system over time. This theory posits that innovations are adopted based on factors such as relative advantage, compatibility with existing values and practices, complexity, trialability, and observability. In applying this theory, th</w:t>
      </w:r>
      <w:r>
        <w:t>e incorporation of bitter leaf into</w:t>
      </w:r>
      <w:r>
        <w:rPr>
          <w:spacing w:val="-2"/>
        </w:rPr>
        <w:t xml:space="preserve"> </w:t>
      </w:r>
      <w:r>
        <w:t>ogi</w:t>
      </w:r>
      <w:r>
        <w:rPr>
          <w:spacing w:val="-7"/>
        </w:rPr>
        <w:t xml:space="preserve"> </w:t>
      </w:r>
      <w:r>
        <w:t>is</w:t>
      </w:r>
      <w:r>
        <w:rPr>
          <w:spacing w:val="-4"/>
        </w:rPr>
        <w:t xml:space="preserve"> </w:t>
      </w:r>
      <w:r>
        <w:t>treated</w:t>
      </w:r>
      <w:r>
        <w:rPr>
          <w:spacing w:val="-2"/>
        </w:rPr>
        <w:t xml:space="preserve"> </w:t>
      </w:r>
      <w:r>
        <w:t>as</w:t>
      </w:r>
      <w:r>
        <w:rPr>
          <w:spacing w:val="-4"/>
        </w:rPr>
        <w:t xml:space="preserve"> </w:t>
      </w:r>
      <w:r>
        <w:t>a</w:t>
      </w:r>
      <w:r>
        <w:rPr>
          <w:spacing w:val="-3"/>
        </w:rPr>
        <w:t xml:space="preserve"> </w:t>
      </w:r>
      <w:r>
        <w:t>food</w:t>
      </w:r>
      <w:r>
        <w:rPr>
          <w:spacing w:val="-2"/>
        </w:rPr>
        <w:t xml:space="preserve"> </w:t>
      </w:r>
      <w:r>
        <w:t>innovation. The</w:t>
      </w:r>
      <w:r>
        <w:rPr>
          <w:spacing w:val="-3"/>
        </w:rPr>
        <w:t xml:space="preserve"> </w:t>
      </w:r>
      <w:r>
        <w:t>relative</w:t>
      </w:r>
      <w:r>
        <w:rPr>
          <w:spacing w:val="-3"/>
        </w:rPr>
        <w:t xml:space="preserve"> </w:t>
      </w:r>
      <w:r>
        <w:t>advantage lies in improved microbial safety and enhanced shelf life. Compatibility stems from the long-standing use of bitter leaf</w:t>
      </w:r>
      <w:r>
        <w:rPr>
          <w:spacing w:val="40"/>
        </w:rPr>
        <w:t xml:space="preserve"> </w:t>
      </w:r>
      <w:r>
        <w:t>in African traditional diets, while tri</w:t>
      </w:r>
      <w:r>
        <w:t>alability and observability are enabled through small- scale production trials and sensory evaluations. This framework helps predict potential consumer acceptance and adoption of bitter leaf-fortified ogi.</w:t>
      </w:r>
    </w:p>
    <w:p w:rsidR="00095CB9" w:rsidRDefault="00936F8A">
      <w:pPr>
        <w:pStyle w:val="Heading2"/>
        <w:numPr>
          <w:ilvl w:val="2"/>
          <w:numId w:val="15"/>
        </w:numPr>
        <w:tabs>
          <w:tab w:val="left" w:pos="757"/>
        </w:tabs>
        <w:spacing w:before="9"/>
        <w:ind w:left="757" w:hanging="710"/>
        <w:jc w:val="both"/>
      </w:pPr>
      <w:bookmarkStart w:id="51" w:name="1.4.3_Functional_Food_Theory"/>
      <w:bookmarkStart w:id="52" w:name="_bookmark29"/>
      <w:bookmarkEnd w:id="51"/>
      <w:bookmarkEnd w:id="52"/>
      <w:r>
        <w:t>Functional</w:t>
      </w:r>
      <w:r>
        <w:rPr>
          <w:spacing w:val="-14"/>
        </w:rPr>
        <w:t xml:space="preserve"> </w:t>
      </w:r>
      <w:r>
        <w:t>Food</w:t>
      </w:r>
      <w:r>
        <w:rPr>
          <w:spacing w:val="-14"/>
        </w:rPr>
        <w:t xml:space="preserve"> </w:t>
      </w:r>
      <w:r>
        <w:rPr>
          <w:spacing w:val="-2"/>
        </w:rPr>
        <w:t>Theory</w:t>
      </w:r>
    </w:p>
    <w:p w:rsidR="00095CB9" w:rsidRDefault="00936F8A">
      <w:pPr>
        <w:pStyle w:val="BodyText"/>
        <w:spacing w:before="214" w:line="432" w:lineRule="auto"/>
        <w:ind w:right="148"/>
        <w:jc w:val="both"/>
      </w:pPr>
      <w:r>
        <w:t>Functional Food Theory is g</w:t>
      </w:r>
      <w:r>
        <w:t>rounded in the concept that food can provide health benefits beyond basic nutrition.</w:t>
      </w:r>
      <w:r>
        <w:rPr>
          <w:spacing w:val="-1"/>
        </w:rPr>
        <w:t xml:space="preserve"> </w:t>
      </w:r>
      <w:r>
        <w:t>Foods</w:t>
      </w:r>
      <w:r>
        <w:rPr>
          <w:spacing w:val="-5"/>
        </w:rPr>
        <w:t xml:space="preserve"> </w:t>
      </w:r>
      <w:r>
        <w:t>classified</w:t>
      </w:r>
      <w:r>
        <w:rPr>
          <w:spacing w:val="-3"/>
        </w:rPr>
        <w:t xml:space="preserve"> </w:t>
      </w:r>
      <w:r>
        <w:t>as</w:t>
      </w:r>
      <w:r>
        <w:rPr>
          <w:spacing w:val="-1"/>
        </w:rPr>
        <w:t xml:space="preserve"> </w:t>
      </w:r>
      <w:r>
        <w:t>functional</w:t>
      </w:r>
      <w:r>
        <w:rPr>
          <w:spacing w:val="-7"/>
        </w:rPr>
        <w:t xml:space="preserve"> </w:t>
      </w:r>
      <w:r>
        <w:t>often</w:t>
      </w:r>
      <w:r>
        <w:rPr>
          <w:spacing w:val="-7"/>
        </w:rPr>
        <w:t xml:space="preserve"> </w:t>
      </w:r>
      <w:r>
        <w:t>contain</w:t>
      </w:r>
      <w:r>
        <w:rPr>
          <w:spacing w:val="-3"/>
        </w:rPr>
        <w:t xml:space="preserve"> </w:t>
      </w:r>
      <w:r>
        <w:t>bioactive</w:t>
      </w:r>
      <w:r>
        <w:rPr>
          <w:spacing w:val="-4"/>
        </w:rPr>
        <w:t xml:space="preserve"> </w:t>
      </w:r>
      <w:r>
        <w:t>components</w:t>
      </w:r>
      <w:r>
        <w:rPr>
          <w:spacing w:val="-5"/>
        </w:rPr>
        <w:t xml:space="preserve"> </w:t>
      </w:r>
      <w:r>
        <w:t>that contribute to disease prevention or health promotion.</w:t>
      </w:r>
    </w:p>
    <w:p w:rsidR="00095CB9" w:rsidRDefault="00936F8A">
      <w:pPr>
        <w:pStyle w:val="BodyText"/>
        <w:spacing w:before="3" w:line="432" w:lineRule="auto"/>
        <w:ind w:right="147"/>
        <w:jc w:val="both"/>
      </w:pPr>
      <w:r>
        <w:t>Bitter leaf, with its rich composition of flav</w:t>
      </w:r>
      <w:r>
        <w:t>onoids, alkaloids, tannins, and phenolics, fits within this category. Its integration into ogi elevates the cereal from a traditional</w:t>
      </w:r>
      <w:r>
        <w:rPr>
          <w:spacing w:val="40"/>
        </w:rPr>
        <w:t xml:space="preserve"> </w:t>
      </w:r>
      <w:r>
        <w:t>carbohydrate source to a functional food with potential antimicrobial, antioxidant, and nutraceutical properties. This fra</w:t>
      </w:r>
      <w:r>
        <w:t>mework reinforces the significance of this study in developing functional fermented foods from indigenous ingredients.</w:t>
      </w:r>
    </w:p>
    <w:p w:rsidR="00095CB9" w:rsidRDefault="00936F8A">
      <w:pPr>
        <w:pStyle w:val="Heading2"/>
        <w:numPr>
          <w:ilvl w:val="2"/>
          <w:numId w:val="15"/>
        </w:numPr>
        <w:tabs>
          <w:tab w:val="left" w:pos="757"/>
        </w:tabs>
        <w:spacing w:before="3"/>
        <w:ind w:left="757" w:hanging="710"/>
        <w:jc w:val="both"/>
      </w:pPr>
      <w:bookmarkStart w:id="53" w:name="1.4.4_Ecological_Model_of_Food_Safety"/>
      <w:bookmarkStart w:id="54" w:name="_bookmark30"/>
      <w:bookmarkEnd w:id="53"/>
      <w:bookmarkEnd w:id="54"/>
      <w:r>
        <w:t>Ecological</w:t>
      </w:r>
      <w:r>
        <w:rPr>
          <w:spacing w:val="-8"/>
        </w:rPr>
        <w:t xml:space="preserve"> </w:t>
      </w:r>
      <w:r>
        <w:t>Model</w:t>
      </w:r>
      <w:r>
        <w:rPr>
          <w:spacing w:val="-12"/>
        </w:rPr>
        <w:t xml:space="preserve"> </w:t>
      </w:r>
      <w:r>
        <w:t>of</w:t>
      </w:r>
      <w:r>
        <w:rPr>
          <w:spacing w:val="-6"/>
        </w:rPr>
        <w:t xml:space="preserve"> </w:t>
      </w:r>
      <w:r>
        <w:t>Food</w:t>
      </w:r>
      <w:r>
        <w:rPr>
          <w:spacing w:val="-3"/>
        </w:rPr>
        <w:t xml:space="preserve"> </w:t>
      </w:r>
      <w:r>
        <w:rPr>
          <w:spacing w:val="-2"/>
        </w:rPr>
        <w:t>Safety</w:t>
      </w:r>
    </w:p>
    <w:p w:rsidR="00095CB9" w:rsidRDefault="00936F8A">
      <w:pPr>
        <w:pStyle w:val="BodyText"/>
        <w:spacing w:before="219" w:line="432" w:lineRule="auto"/>
        <w:ind w:right="141"/>
        <w:jc w:val="both"/>
      </w:pPr>
      <w:r>
        <w:t>This model</w:t>
      </w:r>
      <w:r>
        <w:rPr>
          <w:spacing w:val="-6"/>
        </w:rPr>
        <w:t xml:space="preserve"> </w:t>
      </w:r>
      <w:r>
        <w:t>emphasizes the interplay between food safety</w:t>
      </w:r>
      <w:r>
        <w:rPr>
          <w:spacing w:val="-6"/>
        </w:rPr>
        <w:t xml:space="preserve"> </w:t>
      </w:r>
      <w:r>
        <w:t>and environmental, behavioral, and microbiologica</w:t>
      </w:r>
      <w:r>
        <w:t>l factors. It considers the entire food production and handling ecosystem, recognizing</w:t>
      </w:r>
      <w:r>
        <w:rPr>
          <w:spacing w:val="-15"/>
        </w:rPr>
        <w:t xml:space="preserve"> </w:t>
      </w:r>
      <w:r>
        <w:t>that</w:t>
      </w:r>
      <w:r>
        <w:rPr>
          <w:spacing w:val="-7"/>
        </w:rPr>
        <w:t xml:space="preserve"> </w:t>
      </w:r>
      <w:r>
        <w:t>microbial</w:t>
      </w:r>
      <w:r>
        <w:rPr>
          <w:spacing w:val="-15"/>
        </w:rPr>
        <w:t xml:space="preserve"> </w:t>
      </w:r>
      <w:r>
        <w:t>contamination</w:t>
      </w:r>
      <w:r>
        <w:rPr>
          <w:spacing w:val="-10"/>
        </w:rPr>
        <w:t xml:space="preserve"> </w:t>
      </w:r>
      <w:r>
        <w:t>is</w:t>
      </w:r>
      <w:r>
        <w:rPr>
          <w:spacing w:val="-10"/>
        </w:rPr>
        <w:t xml:space="preserve"> </w:t>
      </w:r>
      <w:r>
        <w:t>influenced</w:t>
      </w:r>
      <w:r>
        <w:rPr>
          <w:spacing w:val="-12"/>
        </w:rPr>
        <w:t xml:space="preserve"> </w:t>
      </w:r>
      <w:r>
        <w:t>by</w:t>
      </w:r>
      <w:r>
        <w:rPr>
          <w:spacing w:val="-15"/>
        </w:rPr>
        <w:t xml:space="preserve"> </w:t>
      </w:r>
      <w:r>
        <w:t>multiple variables. In</w:t>
      </w:r>
      <w:r>
        <w:rPr>
          <w:spacing w:val="-3"/>
        </w:rPr>
        <w:t xml:space="preserve"> </w:t>
      </w:r>
      <w:r>
        <w:t>the traditional ogi production environment—often characterized by inadequate hygiene and inconsisten</w:t>
      </w:r>
      <w:r>
        <w:t>t fermentation—this model highlights the vulnerability to spoilage and pathogen proliferation. Bitter</w:t>
      </w:r>
      <w:r>
        <w:rPr>
          <w:spacing w:val="14"/>
        </w:rPr>
        <w:t xml:space="preserve"> </w:t>
      </w:r>
      <w:r>
        <w:t>leaf,</w:t>
      </w:r>
      <w:r>
        <w:rPr>
          <w:spacing w:val="16"/>
        </w:rPr>
        <w:t xml:space="preserve"> </w:t>
      </w:r>
      <w:r>
        <w:t>as</w:t>
      </w:r>
      <w:r>
        <w:rPr>
          <w:spacing w:val="13"/>
        </w:rPr>
        <w:t xml:space="preserve"> </w:t>
      </w:r>
      <w:r>
        <w:t>an</w:t>
      </w:r>
      <w:r>
        <w:rPr>
          <w:spacing w:val="10"/>
        </w:rPr>
        <w:t xml:space="preserve"> </w:t>
      </w:r>
      <w:r>
        <w:t>antimicrobial</w:t>
      </w:r>
      <w:r>
        <w:rPr>
          <w:spacing w:val="15"/>
        </w:rPr>
        <w:t xml:space="preserve"> </w:t>
      </w:r>
      <w:r>
        <w:t>intervention,</w:t>
      </w:r>
      <w:r>
        <w:rPr>
          <w:spacing w:val="16"/>
        </w:rPr>
        <w:t xml:space="preserve"> </w:t>
      </w:r>
      <w:r>
        <w:t>operates</w:t>
      </w:r>
      <w:r>
        <w:rPr>
          <w:spacing w:val="9"/>
        </w:rPr>
        <w:t xml:space="preserve"> </w:t>
      </w:r>
      <w:r>
        <w:t>within</w:t>
      </w:r>
      <w:r>
        <w:rPr>
          <w:spacing w:val="6"/>
        </w:rPr>
        <w:t xml:space="preserve"> </w:t>
      </w:r>
      <w:r>
        <w:t>this</w:t>
      </w:r>
      <w:r>
        <w:rPr>
          <w:spacing w:val="8"/>
        </w:rPr>
        <w:t xml:space="preserve"> </w:t>
      </w:r>
      <w:r>
        <w:t>ecology</w:t>
      </w:r>
      <w:r>
        <w:rPr>
          <w:spacing w:val="-3"/>
        </w:rPr>
        <w:t xml:space="preserve"> </w:t>
      </w:r>
      <w:r>
        <w:t>to</w:t>
      </w:r>
      <w:r>
        <w:rPr>
          <w:spacing w:val="11"/>
        </w:rPr>
        <w:t xml:space="preserve"> </w:t>
      </w:r>
      <w:r>
        <w:t>reduce</w:t>
      </w:r>
      <w:r>
        <w:rPr>
          <w:spacing w:val="10"/>
        </w:rPr>
        <w:t xml:space="preserve"> </w:t>
      </w:r>
      <w:r>
        <w:rPr>
          <w:spacing w:val="-2"/>
        </w:rPr>
        <w:t>microbial</w:t>
      </w:r>
    </w:p>
    <w:p w:rsidR="00095CB9" w:rsidRDefault="00095CB9">
      <w:pPr>
        <w:pStyle w:val="BodyText"/>
        <w:spacing w:line="432" w:lineRule="auto"/>
        <w:jc w:val="both"/>
        <w:sectPr w:rsidR="00095CB9">
          <w:pgSz w:w="11910" w:h="16840"/>
          <w:pgMar w:top="1340" w:right="1275" w:bottom="2400" w:left="1417" w:header="0" w:footer="2203" w:gutter="0"/>
          <w:cols w:space="720"/>
        </w:sectPr>
      </w:pPr>
    </w:p>
    <w:p w:rsidR="00095CB9" w:rsidRDefault="00936F8A">
      <w:pPr>
        <w:pStyle w:val="BodyText"/>
        <w:spacing w:before="74" w:line="429" w:lineRule="auto"/>
        <w:ind w:right="148"/>
        <w:jc w:val="both"/>
      </w:pPr>
      <w:r>
        <w:t>risk.</w:t>
      </w:r>
      <w:r>
        <w:rPr>
          <w:spacing w:val="-15"/>
        </w:rPr>
        <w:t xml:space="preserve"> </w:t>
      </w:r>
      <w:r>
        <w:t>Thus,</w:t>
      </w:r>
      <w:r>
        <w:rPr>
          <w:spacing w:val="-7"/>
        </w:rPr>
        <w:t xml:space="preserve"> </w:t>
      </w:r>
      <w:r>
        <w:t>the</w:t>
      </w:r>
      <w:r>
        <w:rPr>
          <w:spacing w:val="-9"/>
        </w:rPr>
        <w:t xml:space="preserve"> </w:t>
      </w:r>
      <w:r>
        <w:t>ecological model</w:t>
      </w:r>
      <w:r>
        <w:rPr>
          <w:spacing w:val="-13"/>
        </w:rPr>
        <w:t xml:space="preserve"> </w:t>
      </w:r>
      <w:r>
        <w:t>validates</w:t>
      </w:r>
      <w:r>
        <w:rPr>
          <w:spacing w:val="-13"/>
        </w:rPr>
        <w:t xml:space="preserve"> </w:t>
      </w:r>
      <w:r>
        <w:t>the</w:t>
      </w:r>
      <w:r>
        <w:rPr>
          <w:spacing w:val="-9"/>
        </w:rPr>
        <w:t xml:space="preserve"> </w:t>
      </w:r>
      <w:r>
        <w:t>importance</w:t>
      </w:r>
      <w:r>
        <w:rPr>
          <w:spacing w:val="-11"/>
        </w:rPr>
        <w:t xml:space="preserve"> </w:t>
      </w:r>
      <w:r>
        <w:t>of</w:t>
      </w:r>
      <w:r>
        <w:rPr>
          <w:spacing w:val="-15"/>
        </w:rPr>
        <w:t xml:space="preserve"> </w:t>
      </w:r>
      <w:r>
        <w:t>plant-based</w:t>
      </w:r>
      <w:r>
        <w:rPr>
          <w:spacing w:val="-12"/>
        </w:rPr>
        <w:t xml:space="preserve"> </w:t>
      </w:r>
      <w:r>
        <w:t>safety</w:t>
      </w:r>
      <w:r>
        <w:rPr>
          <w:spacing w:val="-15"/>
        </w:rPr>
        <w:t xml:space="preserve"> </w:t>
      </w:r>
      <w:r>
        <w:t>interventions</w:t>
      </w:r>
      <w:r>
        <w:rPr>
          <w:spacing w:val="-8"/>
        </w:rPr>
        <w:t xml:space="preserve"> </w:t>
      </w:r>
      <w:r>
        <w:t>in low-resource food systems.</w:t>
      </w:r>
    </w:p>
    <w:p w:rsidR="00095CB9" w:rsidRDefault="00936F8A">
      <w:pPr>
        <w:pStyle w:val="Heading2"/>
        <w:numPr>
          <w:ilvl w:val="2"/>
          <w:numId w:val="15"/>
        </w:numPr>
        <w:tabs>
          <w:tab w:val="left" w:pos="757"/>
        </w:tabs>
        <w:spacing w:before="11"/>
        <w:ind w:left="757" w:hanging="710"/>
        <w:jc w:val="both"/>
      </w:pPr>
      <w:bookmarkStart w:id="55" w:name="1.4.5_Sensory_Acceptance_Framework"/>
      <w:bookmarkStart w:id="56" w:name="_bookmark31"/>
      <w:bookmarkEnd w:id="55"/>
      <w:bookmarkEnd w:id="56"/>
      <w:r>
        <w:rPr>
          <w:spacing w:val="-2"/>
        </w:rPr>
        <w:t>Sensory</w:t>
      </w:r>
      <w:r>
        <w:rPr>
          <w:spacing w:val="-5"/>
        </w:rPr>
        <w:t xml:space="preserve"> </w:t>
      </w:r>
      <w:r>
        <w:rPr>
          <w:spacing w:val="-2"/>
        </w:rPr>
        <w:t>Acceptance</w:t>
      </w:r>
      <w:r>
        <w:rPr>
          <w:spacing w:val="2"/>
        </w:rPr>
        <w:t xml:space="preserve"> </w:t>
      </w:r>
      <w:r>
        <w:rPr>
          <w:spacing w:val="-2"/>
        </w:rPr>
        <w:t>Framework</w:t>
      </w:r>
    </w:p>
    <w:p w:rsidR="00095CB9" w:rsidRDefault="00936F8A">
      <w:pPr>
        <w:pStyle w:val="BodyText"/>
        <w:spacing w:before="213" w:line="432" w:lineRule="auto"/>
        <w:ind w:right="144"/>
        <w:jc w:val="both"/>
      </w:pPr>
      <w:r>
        <w:t>Consumer acceptance of food innovations depends heavily on sensory perception taste, texture, aroma, and appearance. The Sensory Acceptance Framework focuses on how these attributes influence willingness</w:t>
      </w:r>
      <w:r>
        <w:rPr>
          <w:spacing w:val="-1"/>
        </w:rPr>
        <w:t xml:space="preserve"> </w:t>
      </w:r>
      <w:r>
        <w:t>to consume or adopt a new food product. Since bitter</w:t>
      </w:r>
      <w:r>
        <w:rPr>
          <w:spacing w:val="-1"/>
        </w:rPr>
        <w:t xml:space="preserve"> </w:t>
      </w:r>
      <w:r>
        <w:t>leaf</w:t>
      </w:r>
      <w:r>
        <w:rPr>
          <w:spacing w:val="-5"/>
        </w:rPr>
        <w:t xml:space="preserve"> </w:t>
      </w:r>
      <w:r>
        <w:t>has a distinct bitter flavor and greenish hue, this framework is essential for understanding and managing consumer</w:t>
      </w:r>
      <w:r>
        <w:rPr>
          <w:spacing w:val="-2"/>
        </w:rPr>
        <w:t xml:space="preserve"> </w:t>
      </w:r>
      <w:r>
        <w:t>responses. It guides</w:t>
      </w:r>
      <w:r>
        <w:rPr>
          <w:spacing w:val="-2"/>
        </w:rPr>
        <w:t xml:space="preserve"> </w:t>
      </w:r>
      <w:r>
        <w:t>the</w:t>
      </w:r>
      <w:r>
        <w:rPr>
          <w:spacing w:val="-5"/>
        </w:rPr>
        <w:t xml:space="preserve"> </w:t>
      </w:r>
      <w:r>
        <w:t>use</w:t>
      </w:r>
      <w:r>
        <w:rPr>
          <w:spacing w:val="-5"/>
        </w:rPr>
        <w:t xml:space="preserve"> </w:t>
      </w:r>
      <w:r>
        <w:t>of</w:t>
      </w:r>
      <w:r>
        <w:rPr>
          <w:spacing w:val="-7"/>
        </w:rPr>
        <w:t xml:space="preserve"> </w:t>
      </w:r>
      <w:r>
        <w:t>hedonic scales and organoleptic testing in evaluating the palatability</w:t>
      </w:r>
      <w:r>
        <w:rPr>
          <w:spacing w:val="-5"/>
        </w:rPr>
        <w:t xml:space="preserve"> </w:t>
      </w:r>
      <w:r>
        <w:t>of bitter leaf-fortified ogi, an</w:t>
      </w:r>
      <w:r>
        <w:t>d ensures that microbial efficacy</w:t>
      </w:r>
      <w:r>
        <w:rPr>
          <w:spacing w:val="-5"/>
        </w:rPr>
        <w:t xml:space="preserve"> </w:t>
      </w:r>
      <w:r>
        <w:t>does not come at the cost of market acceptance.</w:t>
      </w:r>
    </w:p>
    <w:p w:rsidR="00095CB9" w:rsidRDefault="00936F8A">
      <w:pPr>
        <w:pStyle w:val="Heading2"/>
        <w:numPr>
          <w:ilvl w:val="2"/>
          <w:numId w:val="15"/>
        </w:numPr>
        <w:tabs>
          <w:tab w:val="left" w:pos="757"/>
        </w:tabs>
        <w:spacing w:before="9"/>
        <w:ind w:left="757" w:hanging="710"/>
        <w:jc w:val="both"/>
      </w:pPr>
      <w:bookmarkStart w:id="57" w:name="1.4.6_Synthesis_and_Application_to_the_S"/>
      <w:bookmarkStart w:id="58" w:name="_bookmark32"/>
      <w:bookmarkEnd w:id="57"/>
      <w:bookmarkEnd w:id="58"/>
      <w:r>
        <w:t>Synthesis</w:t>
      </w:r>
      <w:r>
        <w:rPr>
          <w:spacing w:val="-10"/>
        </w:rPr>
        <w:t xml:space="preserve"> </w:t>
      </w:r>
      <w:r>
        <w:t>and</w:t>
      </w:r>
      <w:r>
        <w:rPr>
          <w:spacing w:val="-16"/>
        </w:rPr>
        <w:t xml:space="preserve"> </w:t>
      </w:r>
      <w:r>
        <w:t>Application</w:t>
      </w:r>
      <w:r>
        <w:rPr>
          <w:spacing w:val="-6"/>
        </w:rPr>
        <w:t xml:space="preserve"> </w:t>
      </w:r>
      <w:r>
        <w:t>to</w:t>
      </w:r>
      <w:r>
        <w:rPr>
          <w:spacing w:val="-13"/>
        </w:rPr>
        <w:t xml:space="preserve"> </w:t>
      </w:r>
      <w:r>
        <w:t>the</w:t>
      </w:r>
      <w:r>
        <w:rPr>
          <w:spacing w:val="-9"/>
        </w:rPr>
        <w:t xml:space="preserve"> </w:t>
      </w:r>
      <w:r>
        <w:rPr>
          <w:spacing w:val="-4"/>
        </w:rPr>
        <w:t>Study</w:t>
      </w:r>
    </w:p>
    <w:p w:rsidR="00095CB9" w:rsidRDefault="00936F8A">
      <w:pPr>
        <w:pStyle w:val="BodyText"/>
        <w:spacing w:before="213" w:line="432" w:lineRule="auto"/>
        <w:ind w:right="138"/>
        <w:jc w:val="both"/>
      </w:pPr>
      <w:r>
        <w:t>The theoretical frameworks discussed above are interwoven to support a multi- dimensional investigation of the research problem. The Preservative Food Systems Model provides the functional foundation, the Diffusion of Innovation Theory addresses societal a</w:t>
      </w:r>
      <w:r>
        <w:t>cceptance, the Functional Food Theory</w:t>
      </w:r>
      <w:r>
        <w:rPr>
          <w:spacing w:val="-3"/>
        </w:rPr>
        <w:t xml:space="preserve"> </w:t>
      </w:r>
      <w:r>
        <w:t>underscores the health dimension, the Ecological Model situates the intervention within real-world conditions, and the Sensory Acceptance Framework ensures that the solution aligns with consumer expectations. Together,</w:t>
      </w:r>
      <w:r>
        <w:t xml:space="preserve"> these frameworks enable a holistic analysis of the integration of bitter leaf into ogi, balancing microbiological safety, nutritional enhancement, cultural relevance, and sensory appeal. This multi-theoretical approach enhances the robustness of the study</w:t>
      </w:r>
      <w:r>
        <w:t xml:space="preserve"> and its relevance for food scientists, public health advocates, and the local food industry.</w:t>
      </w:r>
    </w:p>
    <w:p w:rsidR="00095CB9" w:rsidRDefault="00936F8A">
      <w:pPr>
        <w:pStyle w:val="Heading2"/>
        <w:spacing w:before="7"/>
      </w:pPr>
      <w:bookmarkStart w:id="59" w:name="Overview_of_Ogi"/>
      <w:bookmarkEnd w:id="59"/>
      <w:r>
        <w:t>Overview</w:t>
      </w:r>
      <w:r>
        <w:rPr>
          <w:spacing w:val="-12"/>
        </w:rPr>
        <w:t xml:space="preserve"> </w:t>
      </w:r>
      <w:r>
        <w:t>of</w:t>
      </w:r>
      <w:r>
        <w:rPr>
          <w:spacing w:val="-14"/>
        </w:rPr>
        <w:t xml:space="preserve"> </w:t>
      </w:r>
      <w:r>
        <w:rPr>
          <w:spacing w:val="-5"/>
        </w:rPr>
        <w:t>Ogi</w:t>
      </w:r>
    </w:p>
    <w:p w:rsidR="00095CB9" w:rsidRDefault="00936F8A">
      <w:pPr>
        <w:pStyle w:val="BodyText"/>
        <w:spacing w:before="219" w:line="432" w:lineRule="auto"/>
        <w:ind w:right="142"/>
        <w:jc w:val="both"/>
      </w:pPr>
      <w:r>
        <w:t xml:space="preserve">Ogi, also known as "pap" or "akamu" in Nigeria, is a popular fermented cereal pudding or gruel, widely consumed across West Africa. It's a staple </w:t>
      </w:r>
      <w:r>
        <w:t xml:space="preserve">breakfast item, particularly favored for infants as a weaning food and for its ease of digestion, making it a common choice for </w:t>
      </w:r>
      <w:r>
        <w:rPr>
          <w:spacing w:val="-2"/>
        </w:rPr>
        <w:t>convalescents.</w:t>
      </w:r>
    </w:p>
    <w:p w:rsidR="00095CB9" w:rsidRDefault="00095CB9">
      <w:pPr>
        <w:pStyle w:val="BodyText"/>
        <w:spacing w:line="432" w:lineRule="auto"/>
        <w:jc w:val="both"/>
        <w:sectPr w:rsidR="00095CB9">
          <w:pgSz w:w="11910" w:h="16840"/>
          <w:pgMar w:top="1340" w:right="1275" w:bottom="2400" w:left="1417" w:header="0" w:footer="2203" w:gutter="0"/>
          <w:cols w:space="720"/>
        </w:sectPr>
      </w:pPr>
    </w:p>
    <w:p w:rsidR="00095CB9" w:rsidRDefault="00936F8A">
      <w:pPr>
        <w:pStyle w:val="Heading2"/>
        <w:numPr>
          <w:ilvl w:val="0"/>
          <w:numId w:val="12"/>
        </w:numPr>
        <w:tabs>
          <w:tab w:val="left" w:pos="304"/>
        </w:tabs>
        <w:spacing w:before="59"/>
        <w:ind w:left="304" w:hanging="257"/>
      </w:pPr>
      <w:r>
        <w:t>Definition</w:t>
      </w:r>
      <w:r>
        <w:rPr>
          <w:spacing w:val="-15"/>
        </w:rPr>
        <w:t xml:space="preserve"> </w:t>
      </w:r>
      <w:r>
        <w:t>and</w:t>
      </w:r>
      <w:r>
        <w:rPr>
          <w:spacing w:val="-12"/>
        </w:rPr>
        <w:t xml:space="preserve"> </w:t>
      </w:r>
      <w:r>
        <w:t>Characteristics</w:t>
      </w:r>
      <w:r>
        <w:rPr>
          <w:spacing w:val="-12"/>
        </w:rPr>
        <w:t xml:space="preserve"> </w:t>
      </w:r>
      <w:r>
        <w:t>of</w:t>
      </w:r>
      <w:r>
        <w:rPr>
          <w:spacing w:val="-16"/>
        </w:rPr>
        <w:t xml:space="preserve"> </w:t>
      </w:r>
      <w:r>
        <w:rPr>
          <w:spacing w:val="-5"/>
        </w:rPr>
        <w:t>Ogi</w:t>
      </w:r>
    </w:p>
    <w:p w:rsidR="00095CB9" w:rsidRDefault="00936F8A">
      <w:pPr>
        <w:pStyle w:val="ListParagraph"/>
        <w:numPr>
          <w:ilvl w:val="1"/>
          <w:numId w:val="12"/>
        </w:numPr>
        <w:tabs>
          <w:tab w:val="left" w:pos="763"/>
          <w:tab w:val="left" w:pos="768"/>
        </w:tabs>
        <w:spacing w:before="210" w:line="415" w:lineRule="auto"/>
        <w:ind w:right="153" w:hanging="500"/>
        <w:jc w:val="left"/>
        <w:rPr>
          <w:sz w:val="24"/>
        </w:rPr>
      </w:pPr>
      <w:r>
        <w:rPr>
          <w:sz w:val="24"/>
        </w:rPr>
        <w:t>A soft,</w:t>
      </w:r>
      <w:r>
        <w:rPr>
          <w:spacing w:val="28"/>
          <w:sz w:val="24"/>
        </w:rPr>
        <w:t xml:space="preserve"> </w:t>
      </w:r>
      <w:r>
        <w:rPr>
          <w:sz w:val="24"/>
        </w:rPr>
        <w:t>smooth semi-liquid</w:t>
      </w:r>
      <w:r>
        <w:rPr>
          <w:spacing w:val="30"/>
          <w:sz w:val="24"/>
        </w:rPr>
        <w:t xml:space="preserve"> </w:t>
      </w:r>
      <w:r>
        <w:rPr>
          <w:sz w:val="24"/>
        </w:rPr>
        <w:t>food with a characteristic sou</w:t>
      </w:r>
      <w:r>
        <w:rPr>
          <w:sz w:val="24"/>
        </w:rPr>
        <w:t>r taste due to fermentation</w:t>
      </w:r>
      <w:r>
        <w:rPr>
          <w:spacing w:val="40"/>
          <w:sz w:val="24"/>
        </w:rPr>
        <w:t xml:space="preserve"> </w:t>
      </w:r>
      <w:r>
        <w:rPr>
          <w:sz w:val="24"/>
        </w:rPr>
        <w:t>(Enujiugha, 2020)</w:t>
      </w:r>
    </w:p>
    <w:p w:rsidR="00095CB9" w:rsidRDefault="00936F8A">
      <w:pPr>
        <w:pStyle w:val="ListParagraph"/>
        <w:numPr>
          <w:ilvl w:val="1"/>
          <w:numId w:val="12"/>
        </w:numPr>
        <w:tabs>
          <w:tab w:val="left" w:pos="763"/>
          <w:tab w:val="left" w:pos="768"/>
        </w:tabs>
        <w:spacing w:before="19" w:line="415" w:lineRule="auto"/>
        <w:ind w:right="153" w:hanging="572"/>
        <w:jc w:val="left"/>
        <w:rPr>
          <w:sz w:val="24"/>
        </w:rPr>
      </w:pPr>
      <w:r>
        <w:rPr>
          <w:sz w:val="24"/>
        </w:rPr>
        <w:t>Color varies by cereal type: creamy or</w:t>
      </w:r>
      <w:r>
        <w:rPr>
          <w:spacing w:val="28"/>
          <w:sz w:val="24"/>
        </w:rPr>
        <w:t xml:space="preserve"> </w:t>
      </w:r>
      <w:r>
        <w:rPr>
          <w:sz w:val="24"/>
        </w:rPr>
        <w:t>white (white maize),</w:t>
      </w:r>
      <w:r>
        <w:rPr>
          <w:spacing w:val="28"/>
          <w:sz w:val="24"/>
        </w:rPr>
        <w:t xml:space="preserve"> </w:t>
      </w:r>
      <w:r>
        <w:rPr>
          <w:sz w:val="24"/>
        </w:rPr>
        <w:t>yellow (yellow maize),</w:t>
      </w:r>
      <w:r>
        <w:rPr>
          <w:spacing w:val="40"/>
          <w:sz w:val="24"/>
        </w:rPr>
        <w:t xml:space="preserve"> </w:t>
      </w:r>
      <w:r>
        <w:rPr>
          <w:sz w:val="24"/>
        </w:rPr>
        <w:t>reddish-brown or “dirty grey” (sorghum or millet)</w:t>
      </w:r>
    </w:p>
    <w:p w:rsidR="00095CB9" w:rsidRDefault="00936F8A">
      <w:pPr>
        <w:pStyle w:val="Heading2"/>
        <w:numPr>
          <w:ilvl w:val="0"/>
          <w:numId w:val="12"/>
        </w:numPr>
        <w:tabs>
          <w:tab w:val="left" w:pos="304"/>
        </w:tabs>
        <w:spacing w:before="23"/>
        <w:ind w:left="304" w:hanging="257"/>
      </w:pPr>
      <w:bookmarkStart w:id="60" w:name="2._Main_Ingredients"/>
      <w:bookmarkEnd w:id="60"/>
      <w:r>
        <w:t>Main</w:t>
      </w:r>
      <w:r>
        <w:rPr>
          <w:spacing w:val="-7"/>
        </w:rPr>
        <w:t xml:space="preserve"> </w:t>
      </w:r>
      <w:r>
        <w:rPr>
          <w:spacing w:val="-2"/>
        </w:rPr>
        <w:t>Ingredients</w:t>
      </w:r>
    </w:p>
    <w:p w:rsidR="00095CB9" w:rsidRDefault="00936F8A">
      <w:pPr>
        <w:pStyle w:val="BodyText"/>
        <w:spacing w:before="214"/>
      </w:pPr>
      <w:r>
        <w:t>Ogi</w:t>
      </w:r>
      <w:r>
        <w:rPr>
          <w:spacing w:val="-13"/>
        </w:rPr>
        <w:t xml:space="preserve"> </w:t>
      </w:r>
      <w:r>
        <w:t>is</w:t>
      </w:r>
      <w:r>
        <w:rPr>
          <w:spacing w:val="-6"/>
        </w:rPr>
        <w:t xml:space="preserve"> </w:t>
      </w:r>
      <w:r>
        <w:t>traditionally</w:t>
      </w:r>
      <w:r>
        <w:rPr>
          <w:spacing w:val="-12"/>
        </w:rPr>
        <w:t xml:space="preserve"> </w:t>
      </w:r>
      <w:r>
        <w:t>prepared</w:t>
      </w:r>
      <w:r>
        <w:rPr>
          <w:spacing w:val="-3"/>
        </w:rPr>
        <w:t xml:space="preserve"> </w:t>
      </w:r>
      <w:r>
        <w:rPr>
          <w:spacing w:val="-4"/>
        </w:rPr>
        <w:t>from:</w:t>
      </w:r>
    </w:p>
    <w:p w:rsidR="00095CB9" w:rsidRDefault="00936F8A">
      <w:pPr>
        <w:pStyle w:val="ListParagraph"/>
        <w:numPr>
          <w:ilvl w:val="1"/>
          <w:numId w:val="12"/>
        </w:numPr>
        <w:tabs>
          <w:tab w:val="left" w:pos="762"/>
        </w:tabs>
        <w:spacing w:before="219"/>
        <w:ind w:left="762" w:hanging="494"/>
        <w:jc w:val="both"/>
        <w:rPr>
          <w:sz w:val="24"/>
        </w:rPr>
      </w:pPr>
      <w:r>
        <w:rPr>
          <w:sz w:val="24"/>
        </w:rPr>
        <w:t>Maize</w:t>
      </w:r>
      <w:r>
        <w:rPr>
          <w:spacing w:val="-10"/>
          <w:sz w:val="24"/>
        </w:rPr>
        <w:t xml:space="preserve"> </w:t>
      </w:r>
      <w:r>
        <w:rPr>
          <w:sz w:val="24"/>
        </w:rPr>
        <w:t>(Zea</w:t>
      </w:r>
      <w:r>
        <w:rPr>
          <w:spacing w:val="-14"/>
          <w:sz w:val="24"/>
        </w:rPr>
        <w:t xml:space="preserve"> </w:t>
      </w:r>
      <w:r>
        <w:rPr>
          <w:sz w:val="24"/>
        </w:rPr>
        <w:t>mays):</w:t>
      </w:r>
      <w:r>
        <w:rPr>
          <w:spacing w:val="-8"/>
          <w:sz w:val="24"/>
        </w:rPr>
        <w:t xml:space="preserve"> </w:t>
      </w:r>
      <w:r>
        <w:rPr>
          <w:sz w:val="24"/>
        </w:rPr>
        <w:t>the</w:t>
      </w:r>
      <w:r>
        <w:rPr>
          <w:spacing w:val="-9"/>
          <w:sz w:val="24"/>
        </w:rPr>
        <w:t xml:space="preserve"> </w:t>
      </w:r>
      <w:r>
        <w:rPr>
          <w:sz w:val="24"/>
        </w:rPr>
        <w:t>most</w:t>
      </w:r>
      <w:r>
        <w:rPr>
          <w:spacing w:val="-4"/>
          <w:sz w:val="24"/>
        </w:rPr>
        <w:t xml:space="preserve"> </w:t>
      </w:r>
      <w:r>
        <w:rPr>
          <w:sz w:val="24"/>
        </w:rPr>
        <w:t>common</w:t>
      </w:r>
      <w:r>
        <w:rPr>
          <w:spacing w:val="-13"/>
          <w:sz w:val="24"/>
        </w:rPr>
        <w:t xml:space="preserve"> </w:t>
      </w:r>
      <w:r>
        <w:rPr>
          <w:sz w:val="24"/>
        </w:rPr>
        <w:t>base</w:t>
      </w:r>
      <w:r>
        <w:rPr>
          <w:spacing w:val="-6"/>
          <w:sz w:val="24"/>
        </w:rPr>
        <w:t xml:space="preserve"> </w:t>
      </w:r>
      <w:r>
        <w:rPr>
          <w:sz w:val="24"/>
        </w:rPr>
        <w:t>in</w:t>
      </w:r>
      <w:r>
        <w:rPr>
          <w:spacing w:val="-13"/>
          <w:sz w:val="24"/>
        </w:rPr>
        <w:t xml:space="preserve"> </w:t>
      </w:r>
      <w:r>
        <w:rPr>
          <w:spacing w:val="-2"/>
          <w:sz w:val="24"/>
        </w:rPr>
        <w:t>Nigeria</w:t>
      </w:r>
    </w:p>
    <w:p w:rsidR="00095CB9" w:rsidRDefault="00936F8A">
      <w:pPr>
        <w:pStyle w:val="ListParagraph"/>
        <w:numPr>
          <w:ilvl w:val="1"/>
          <w:numId w:val="12"/>
        </w:numPr>
        <w:tabs>
          <w:tab w:val="left" w:pos="762"/>
          <w:tab w:val="left" w:pos="768"/>
        </w:tabs>
        <w:spacing w:line="415" w:lineRule="auto"/>
        <w:ind w:right="148" w:hanging="572"/>
        <w:jc w:val="both"/>
        <w:rPr>
          <w:sz w:val="24"/>
        </w:rPr>
      </w:pPr>
      <w:r>
        <w:rPr>
          <w:sz w:val="24"/>
        </w:rPr>
        <w:t>Sorghum (Sorghum bicolor) and millet (Pennisetum glaucum): commonly used for brown and millet-based variants (Adisa &amp; Enujiugha, 2020)</w:t>
      </w:r>
    </w:p>
    <w:p w:rsidR="00095CB9" w:rsidRDefault="00936F8A">
      <w:pPr>
        <w:pStyle w:val="Heading2"/>
        <w:numPr>
          <w:ilvl w:val="0"/>
          <w:numId w:val="12"/>
        </w:numPr>
        <w:tabs>
          <w:tab w:val="left" w:pos="299"/>
        </w:tabs>
        <w:spacing w:before="23"/>
        <w:ind w:left="299" w:hanging="252"/>
        <w:jc w:val="both"/>
      </w:pPr>
      <w:bookmarkStart w:id="61" w:name="3._Traditional_Production_Process"/>
      <w:bookmarkEnd w:id="61"/>
      <w:r>
        <w:rPr>
          <w:spacing w:val="-2"/>
        </w:rPr>
        <w:t>Traditional</w:t>
      </w:r>
      <w:r>
        <w:rPr>
          <w:spacing w:val="-8"/>
        </w:rPr>
        <w:t xml:space="preserve"> </w:t>
      </w:r>
      <w:r>
        <w:rPr>
          <w:spacing w:val="-2"/>
        </w:rPr>
        <w:t>Production Process</w:t>
      </w:r>
    </w:p>
    <w:p w:rsidR="00095CB9" w:rsidRDefault="00936F8A">
      <w:pPr>
        <w:pStyle w:val="ListParagraph"/>
        <w:numPr>
          <w:ilvl w:val="1"/>
          <w:numId w:val="12"/>
        </w:numPr>
        <w:tabs>
          <w:tab w:val="left" w:pos="762"/>
          <w:tab w:val="left" w:pos="768"/>
        </w:tabs>
        <w:spacing w:line="412" w:lineRule="auto"/>
        <w:ind w:right="160" w:hanging="500"/>
        <w:jc w:val="both"/>
        <w:rPr>
          <w:sz w:val="24"/>
        </w:rPr>
      </w:pPr>
      <w:r>
        <w:rPr>
          <w:sz w:val="24"/>
        </w:rPr>
        <w:t>Soaking: Grains</w:t>
      </w:r>
      <w:r>
        <w:rPr>
          <w:spacing w:val="-1"/>
          <w:sz w:val="24"/>
        </w:rPr>
        <w:t xml:space="preserve"> </w:t>
      </w:r>
      <w:r>
        <w:rPr>
          <w:sz w:val="24"/>
        </w:rPr>
        <w:t>are washed and soaked for up</w:t>
      </w:r>
      <w:r>
        <w:rPr>
          <w:spacing w:val="-3"/>
          <w:sz w:val="24"/>
        </w:rPr>
        <w:t xml:space="preserve"> </w:t>
      </w:r>
      <w:r>
        <w:rPr>
          <w:sz w:val="24"/>
        </w:rPr>
        <w:t>to 72 hours, init</w:t>
      </w:r>
      <w:r>
        <w:rPr>
          <w:sz w:val="24"/>
        </w:rPr>
        <w:t>iating fermentation via natural microbes (Adisa &amp; Enujiugha, 2020).</w:t>
      </w:r>
    </w:p>
    <w:p w:rsidR="00095CB9" w:rsidRDefault="00936F8A">
      <w:pPr>
        <w:pStyle w:val="ListParagraph"/>
        <w:numPr>
          <w:ilvl w:val="1"/>
          <w:numId w:val="12"/>
        </w:numPr>
        <w:tabs>
          <w:tab w:val="left" w:pos="762"/>
        </w:tabs>
        <w:spacing w:before="24"/>
        <w:ind w:left="762" w:hanging="566"/>
        <w:jc w:val="both"/>
        <w:rPr>
          <w:sz w:val="24"/>
        </w:rPr>
      </w:pPr>
      <w:r>
        <w:rPr>
          <w:sz w:val="24"/>
        </w:rPr>
        <w:t>Wet</w:t>
      </w:r>
      <w:r>
        <w:rPr>
          <w:spacing w:val="-9"/>
          <w:sz w:val="24"/>
        </w:rPr>
        <w:t xml:space="preserve"> </w:t>
      </w:r>
      <w:r>
        <w:rPr>
          <w:sz w:val="24"/>
        </w:rPr>
        <w:t>Milling</w:t>
      </w:r>
      <w:r>
        <w:rPr>
          <w:spacing w:val="-5"/>
          <w:sz w:val="24"/>
        </w:rPr>
        <w:t xml:space="preserve"> </w:t>
      </w:r>
      <w:r>
        <w:rPr>
          <w:sz w:val="24"/>
        </w:rPr>
        <w:t>&amp;</w:t>
      </w:r>
      <w:r>
        <w:rPr>
          <w:spacing w:val="-11"/>
          <w:sz w:val="24"/>
        </w:rPr>
        <w:t xml:space="preserve"> </w:t>
      </w:r>
      <w:r>
        <w:rPr>
          <w:sz w:val="24"/>
        </w:rPr>
        <w:t>Sieving:</w:t>
      </w:r>
      <w:r>
        <w:rPr>
          <w:spacing w:val="-11"/>
          <w:sz w:val="24"/>
        </w:rPr>
        <w:t xml:space="preserve"> </w:t>
      </w:r>
      <w:r>
        <w:rPr>
          <w:sz w:val="24"/>
        </w:rPr>
        <w:t>Soaked</w:t>
      </w:r>
      <w:r>
        <w:rPr>
          <w:spacing w:val="-10"/>
          <w:sz w:val="24"/>
        </w:rPr>
        <w:t xml:space="preserve"> </w:t>
      </w:r>
      <w:r>
        <w:rPr>
          <w:sz w:val="24"/>
        </w:rPr>
        <w:t>grains</w:t>
      </w:r>
      <w:r>
        <w:rPr>
          <w:spacing w:val="-8"/>
          <w:sz w:val="24"/>
        </w:rPr>
        <w:t xml:space="preserve"> </w:t>
      </w:r>
      <w:r>
        <w:rPr>
          <w:sz w:val="24"/>
        </w:rPr>
        <w:t>are</w:t>
      </w:r>
      <w:r>
        <w:rPr>
          <w:spacing w:val="-8"/>
          <w:sz w:val="24"/>
        </w:rPr>
        <w:t xml:space="preserve"> </w:t>
      </w:r>
      <w:r>
        <w:rPr>
          <w:sz w:val="24"/>
        </w:rPr>
        <w:t>milled,</w:t>
      </w:r>
      <w:r>
        <w:rPr>
          <w:spacing w:val="-7"/>
          <w:sz w:val="24"/>
        </w:rPr>
        <w:t xml:space="preserve"> </w:t>
      </w:r>
      <w:r>
        <w:rPr>
          <w:sz w:val="24"/>
        </w:rPr>
        <w:t>then</w:t>
      </w:r>
      <w:r>
        <w:rPr>
          <w:spacing w:val="-15"/>
          <w:sz w:val="24"/>
        </w:rPr>
        <w:t xml:space="preserve"> </w:t>
      </w:r>
      <w:r>
        <w:rPr>
          <w:sz w:val="24"/>
        </w:rPr>
        <w:t>sieved</w:t>
      </w:r>
      <w:r>
        <w:rPr>
          <w:spacing w:val="-11"/>
          <w:sz w:val="24"/>
        </w:rPr>
        <w:t xml:space="preserve"> </w:t>
      </w:r>
      <w:r>
        <w:rPr>
          <w:sz w:val="24"/>
        </w:rPr>
        <w:t>to</w:t>
      </w:r>
      <w:r>
        <w:rPr>
          <w:spacing w:val="-2"/>
          <w:sz w:val="24"/>
        </w:rPr>
        <w:t xml:space="preserve"> </w:t>
      </w:r>
      <w:r>
        <w:rPr>
          <w:sz w:val="24"/>
        </w:rPr>
        <w:t>separate</w:t>
      </w:r>
      <w:r>
        <w:rPr>
          <w:spacing w:val="-11"/>
          <w:sz w:val="24"/>
        </w:rPr>
        <w:t xml:space="preserve"> </w:t>
      </w:r>
      <w:r>
        <w:rPr>
          <w:spacing w:val="-2"/>
          <w:sz w:val="24"/>
        </w:rPr>
        <w:t>chaff.</w:t>
      </w:r>
    </w:p>
    <w:p w:rsidR="00095CB9" w:rsidRDefault="00936F8A">
      <w:pPr>
        <w:pStyle w:val="ListParagraph"/>
        <w:numPr>
          <w:ilvl w:val="1"/>
          <w:numId w:val="12"/>
        </w:numPr>
        <w:tabs>
          <w:tab w:val="left" w:pos="762"/>
          <w:tab w:val="left" w:pos="768"/>
        </w:tabs>
        <w:spacing w:line="424" w:lineRule="auto"/>
        <w:ind w:right="147" w:hanging="644"/>
        <w:jc w:val="both"/>
        <w:rPr>
          <w:sz w:val="24"/>
        </w:rPr>
      </w:pPr>
      <w:r>
        <w:rPr>
          <w:sz w:val="24"/>
        </w:rPr>
        <w:t>Fermentation/Souring: The filtrate ferments for 1–3 days, driven by lactic acid bacteria (Lactiplantibacillu</w:t>
      </w:r>
      <w:r>
        <w:rPr>
          <w:sz w:val="24"/>
        </w:rPr>
        <w:t>s plantarum, Limosilactobacillus fermentum) and yeasts (Saccharomyces cerevisiae, Candida krusei), yielding sour taste, aroma, and smooth texture (Adisa &amp; Enujiugha, 2020; Ndigwe, 2020)</w:t>
      </w:r>
    </w:p>
    <w:p w:rsidR="00095CB9" w:rsidRDefault="00936F8A">
      <w:pPr>
        <w:pStyle w:val="ListParagraph"/>
        <w:numPr>
          <w:ilvl w:val="1"/>
          <w:numId w:val="12"/>
        </w:numPr>
        <w:tabs>
          <w:tab w:val="left" w:pos="760"/>
        </w:tabs>
        <w:spacing w:before="12"/>
        <w:ind w:left="760" w:hanging="622"/>
        <w:jc w:val="both"/>
        <w:rPr>
          <w:sz w:val="24"/>
        </w:rPr>
      </w:pPr>
      <w:r>
        <w:rPr>
          <w:sz w:val="24"/>
        </w:rPr>
        <w:t>Storage:</w:t>
      </w:r>
      <w:r>
        <w:rPr>
          <w:spacing w:val="-11"/>
          <w:sz w:val="24"/>
        </w:rPr>
        <w:t xml:space="preserve"> </w:t>
      </w:r>
      <w:r>
        <w:rPr>
          <w:sz w:val="24"/>
        </w:rPr>
        <w:t>The</w:t>
      </w:r>
      <w:r>
        <w:rPr>
          <w:spacing w:val="-7"/>
          <w:sz w:val="24"/>
        </w:rPr>
        <w:t xml:space="preserve"> </w:t>
      </w:r>
      <w:r>
        <w:rPr>
          <w:sz w:val="24"/>
        </w:rPr>
        <w:t>settled</w:t>
      </w:r>
      <w:r>
        <w:rPr>
          <w:spacing w:val="-5"/>
          <w:sz w:val="24"/>
        </w:rPr>
        <w:t xml:space="preserve"> </w:t>
      </w:r>
      <w:r>
        <w:rPr>
          <w:sz w:val="24"/>
        </w:rPr>
        <w:t>paste</w:t>
      </w:r>
      <w:r>
        <w:rPr>
          <w:spacing w:val="-6"/>
          <w:sz w:val="24"/>
        </w:rPr>
        <w:t xml:space="preserve"> </w:t>
      </w:r>
      <w:r>
        <w:rPr>
          <w:sz w:val="24"/>
        </w:rPr>
        <w:t>can</w:t>
      </w:r>
      <w:r>
        <w:rPr>
          <w:spacing w:val="-6"/>
          <w:sz w:val="24"/>
        </w:rPr>
        <w:t xml:space="preserve"> </w:t>
      </w:r>
      <w:r>
        <w:rPr>
          <w:sz w:val="24"/>
        </w:rPr>
        <w:t>be</w:t>
      </w:r>
      <w:r>
        <w:rPr>
          <w:spacing w:val="-6"/>
          <w:sz w:val="24"/>
        </w:rPr>
        <w:t xml:space="preserve"> </w:t>
      </w:r>
      <w:r>
        <w:rPr>
          <w:sz w:val="24"/>
        </w:rPr>
        <w:t>refrigerated</w:t>
      </w:r>
      <w:r>
        <w:rPr>
          <w:spacing w:val="1"/>
          <w:sz w:val="24"/>
        </w:rPr>
        <w:t xml:space="preserve"> </w:t>
      </w:r>
      <w:r>
        <w:rPr>
          <w:sz w:val="24"/>
        </w:rPr>
        <w:t>for</w:t>
      </w:r>
      <w:r>
        <w:rPr>
          <w:spacing w:val="-4"/>
          <w:sz w:val="24"/>
        </w:rPr>
        <w:t xml:space="preserve"> </w:t>
      </w:r>
      <w:r>
        <w:rPr>
          <w:sz w:val="24"/>
        </w:rPr>
        <w:t>up</w:t>
      </w:r>
      <w:r>
        <w:rPr>
          <w:spacing w:val="-11"/>
          <w:sz w:val="24"/>
        </w:rPr>
        <w:t xml:space="preserve"> </w:t>
      </w:r>
      <w:r>
        <w:rPr>
          <w:sz w:val="24"/>
        </w:rPr>
        <w:t>to</w:t>
      </w:r>
      <w:r>
        <w:rPr>
          <w:spacing w:val="-1"/>
          <w:sz w:val="24"/>
        </w:rPr>
        <w:t xml:space="preserve"> </w:t>
      </w:r>
      <w:r>
        <w:rPr>
          <w:sz w:val="24"/>
        </w:rPr>
        <w:t>a</w:t>
      </w:r>
      <w:r>
        <w:rPr>
          <w:spacing w:val="-6"/>
          <w:sz w:val="24"/>
        </w:rPr>
        <w:t xml:space="preserve"> </w:t>
      </w:r>
      <w:r>
        <w:rPr>
          <w:sz w:val="24"/>
        </w:rPr>
        <w:t>week</w:t>
      </w:r>
      <w:r>
        <w:rPr>
          <w:spacing w:val="-10"/>
          <w:sz w:val="24"/>
        </w:rPr>
        <w:t xml:space="preserve"> </w:t>
      </w:r>
      <w:r>
        <w:rPr>
          <w:sz w:val="24"/>
        </w:rPr>
        <w:t>or</w:t>
      </w:r>
      <w:r>
        <w:rPr>
          <w:spacing w:val="-9"/>
          <w:sz w:val="24"/>
        </w:rPr>
        <w:t xml:space="preserve"> </w:t>
      </w:r>
      <w:r>
        <w:rPr>
          <w:sz w:val="24"/>
        </w:rPr>
        <w:t>frozen</w:t>
      </w:r>
      <w:r>
        <w:rPr>
          <w:spacing w:val="-4"/>
          <w:sz w:val="24"/>
        </w:rPr>
        <w:t xml:space="preserve"> </w:t>
      </w:r>
      <w:r>
        <w:rPr>
          <w:spacing w:val="-2"/>
          <w:sz w:val="24"/>
        </w:rPr>
        <w:t>longer.</w:t>
      </w:r>
    </w:p>
    <w:p w:rsidR="00095CB9" w:rsidRDefault="00936F8A">
      <w:pPr>
        <w:pStyle w:val="Heading2"/>
        <w:numPr>
          <w:ilvl w:val="0"/>
          <w:numId w:val="11"/>
        </w:numPr>
        <w:tabs>
          <w:tab w:val="left" w:pos="224"/>
        </w:tabs>
        <w:spacing w:before="219"/>
        <w:ind w:left="224" w:hanging="177"/>
      </w:pPr>
      <w:r>
        <w:rPr>
          <w:spacing w:val="-2"/>
        </w:rPr>
        <w:t>Consumption</w:t>
      </w:r>
      <w:r>
        <w:rPr>
          <w:spacing w:val="-4"/>
        </w:rPr>
        <w:t xml:space="preserve"> </w:t>
      </w:r>
      <w:r>
        <w:rPr>
          <w:spacing w:val="-2"/>
        </w:rPr>
        <w:t>Methods</w:t>
      </w:r>
    </w:p>
    <w:p w:rsidR="00095CB9" w:rsidRDefault="00936F8A">
      <w:pPr>
        <w:pStyle w:val="BodyText"/>
        <w:spacing w:before="219"/>
        <w:ind w:left="23"/>
      </w:pPr>
      <w:r>
        <w:t>Start</w:t>
      </w:r>
      <w:r>
        <w:rPr>
          <w:spacing w:val="-2"/>
        </w:rPr>
        <w:t xml:space="preserve"> </w:t>
      </w:r>
      <w:r>
        <w:t>with</w:t>
      </w:r>
      <w:r>
        <w:rPr>
          <w:spacing w:val="-8"/>
        </w:rPr>
        <w:t xml:space="preserve"> </w:t>
      </w:r>
      <w:r>
        <w:t>a</w:t>
      </w:r>
      <w:r>
        <w:rPr>
          <w:spacing w:val="-5"/>
        </w:rPr>
        <w:t xml:space="preserve"> </w:t>
      </w:r>
      <w:r>
        <w:t>cold-water</w:t>
      </w:r>
      <w:r>
        <w:rPr>
          <w:spacing w:val="3"/>
        </w:rPr>
        <w:t xml:space="preserve"> </w:t>
      </w:r>
      <w:r>
        <w:t>slurry</w:t>
      </w:r>
      <w:r>
        <w:rPr>
          <w:spacing w:val="-12"/>
        </w:rPr>
        <w:t xml:space="preserve"> </w:t>
      </w:r>
      <w:r>
        <w:t>of</w:t>
      </w:r>
      <w:r>
        <w:rPr>
          <w:spacing w:val="-12"/>
        </w:rPr>
        <w:t xml:space="preserve"> </w:t>
      </w:r>
      <w:r>
        <w:t>the</w:t>
      </w:r>
      <w:r>
        <w:rPr>
          <w:spacing w:val="-4"/>
        </w:rPr>
        <w:t xml:space="preserve"> </w:t>
      </w:r>
      <w:r>
        <w:rPr>
          <w:spacing w:val="-2"/>
        </w:rPr>
        <w:t>paste.</w:t>
      </w:r>
    </w:p>
    <w:p w:rsidR="00095CB9" w:rsidRDefault="00936F8A">
      <w:pPr>
        <w:pStyle w:val="BodyText"/>
        <w:spacing w:before="218"/>
        <w:ind w:left="23"/>
      </w:pPr>
      <w:r>
        <w:rPr>
          <w:spacing w:val="-2"/>
        </w:rPr>
        <w:t>Add</w:t>
      </w:r>
      <w:r>
        <w:rPr>
          <w:spacing w:val="-13"/>
        </w:rPr>
        <w:t xml:space="preserve"> </w:t>
      </w:r>
      <w:r>
        <w:rPr>
          <w:spacing w:val="-2"/>
        </w:rPr>
        <w:t>boiling</w:t>
      </w:r>
      <w:r>
        <w:rPr>
          <w:spacing w:val="-6"/>
        </w:rPr>
        <w:t xml:space="preserve"> </w:t>
      </w:r>
      <w:r>
        <w:rPr>
          <w:spacing w:val="-2"/>
        </w:rPr>
        <w:t>water</w:t>
      </w:r>
      <w:r>
        <w:rPr>
          <w:spacing w:val="-8"/>
        </w:rPr>
        <w:t xml:space="preserve"> </w:t>
      </w:r>
      <w:r>
        <w:rPr>
          <w:spacing w:val="-2"/>
        </w:rPr>
        <w:t>gradually,</w:t>
      </w:r>
      <w:r>
        <w:rPr>
          <w:spacing w:val="-8"/>
        </w:rPr>
        <w:t xml:space="preserve"> </w:t>
      </w:r>
      <w:r>
        <w:rPr>
          <w:spacing w:val="-2"/>
        </w:rPr>
        <w:t>stirring</w:t>
      </w:r>
      <w:r>
        <w:rPr>
          <w:spacing w:val="-10"/>
        </w:rPr>
        <w:t xml:space="preserve"> </w:t>
      </w:r>
      <w:r>
        <w:rPr>
          <w:spacing w:val="-2"/>
        </w:rPr>
        <w:t>to</w:t>
      </w:r>
      <w:r>
        <w:rPr>
          <w:spacing w:val="-6"/>
        </w:rPr>
        <w:t xml:space="preserve"> </w:t>
      </w:r>
      <w:r>
        <w:rPr>
          <w:spacing w:val="-2"/>
        </w:rPr>
        <w:t>achieve</w:t>
      </w:r>
      <w:r>
        <w:rPr>
          <w:spacing w:val="-12"/>
        </w:rPr>
        <w:t xml:space="preserve"> </w:t>
      </w:r>
      <w:r>
        <w:rPr>
          <w:spacing w:val="-2"/>
        </w:rPr>
        <w:t>a</w:t>
      </w:r>
      <w:r>
        <w:rPr>
          <w:spacing w:val="-7"/>
        </w:rPr>
        <w:t xml:space="preserve"> </w:t>
      </w:r>
      <w:r>
        <w:rPr>
          <w:spacing w:val="-2"/>
        </w:rPr>
        <w:t>smooth,</w:t>
      </w:r>
      <w:r>
        <w:rPr>
          <w:spacing w:val="-7"/>
        </w:rPr>
        <w:t xml:space="preserve"> </w:t>
      </w:r>
      <w:r>
        <w:rPr>
          <w:spacing w:val="-2"/>
        </w:rPr>
        <w:t>lump-free</w:t>
      </w:r>
      <w:r>
        <w:rPr>
          <w:spacing w:val="-11"/>
        </w:rPr>
        <w:t xml:space="preserve"> </w:t>
      </w:r>
      <w:r>
        <w:rPr>
          <w:spacing w:val="-2"/>
        </w:rPr>
        <w:t>consistency.</w:t>
      </w:r>
    </w:p>
    <w:p w:rsidR="00095CB9" w:rsidRDefault="00936F8A">
      <w:pPr>
        <w:pStyle w:val="BodyText"/>
        <w:spacing w:before="224" w:line="429" w:lineRule="auto"/>
        <w:ind w:left="23"/>
      </w:pPr>
      <w:r>
        <w:t>Common</w:t>
      </w:r>
      <w:r>
        <w:rPr>
          <w:spacing w:val="29"/>
        </w:rPr>
        <w:t xml:space="preserve"> </w:t>
      </w:r>
      <w:r>
        <w:t>accompaniments</w:t>
      </w:r>
      <w:r>
        <w:rPr>
          <w:spacing w:val="37"/>
        </w:rPr>
        <w:t xml:space="preserve"> </w:t>
      </w:r>
      <w:r>
        <w:t>include</w:t>
      </w:r>
      <w:r>
        <w:rPr>
          <w:spacing w:val="31"/>
        </w:rPr>
        <w:t xml:space="preserve"> </w:t>
      </w:r>
      <w:r>
        <w:t>sugar,</w:t>
      </w:r>
      <w:r>
        <w:rPr>
          <w:spacing w:val="34"/>
        </w:rPr>
        <w:t xml:space="preserve"> </w:t>
      </w:r>
      <w:r>
        <w:t>honey,</w:t>
      </w:r>
      <w:r>
        <w:rPr>
          <w:spacing w:val="40"/>
        </w:rPr>
        <w:t xml:space="preserve"> </w:t>
      </w:r>
      <w:r>
        <w:t>milk,</w:t>
      </w:r>
      <w:r>
        <w:rPr>
          <w:spacing w:val="34"/>
        </w:rPr>
        <w:t xml:space="preserve"> </w:t>
      </w:r>
      <w:r>
        <w:t>akara,</w:t>
      </w:r>
      <w:r>
        <w:rPr>
          <w:spacing w:val="39"/>
        </w:rPr>
        <w:t xml:space="preserve"> </w:t>
      </w:r>
      <w:r>
        <w:t>moin-moin,</w:t>
      </w:r>
      <w:r>
        <w:rPr>
          <w:spacing w:val="34"/>
        </w:rPr>
        <w:t xml:space="preserve"> </w:t>
      </w:r>
      <w:r>
        <w:t>or</w:t>
      </w:r>
      <w:r>
        <w:rPr>
          <w:spacing w:val="-3"/>
        </w:rPr>
        <w:t xml:space="preserve"> </w:t>
      </w:r>
      <w:r>
        <w:t>sometimes bread. Variants like eko or agidi are served as firmer starch sides.</w:t>
      </w:r>
    </w:p>
    <w:p w:rsidR="00095CB9" w:rsidRDefault="00936F8A">
      <w:pPr>
        <w:pStyle w:val="Heading2"/>
        <w:numPr>
          <w:ilvl w:val="0"/>
          <w:numId w:val="12"/>
        </w:numPr>
        <w:tabs>
          <w:tab w:val="left" w:pos="304"/>
        </w:tabs>
        <w:spacing w:before="11"/>
        <w:ind w:left="304" w:hanging="257"/>
      </w:pPr>
      <w:bookmarkStart w:id="62" w:name="4._Nutritional_Value"/>
      <w:bookmarkEnd w:id="62"/>
      <w:r>
        <w:t>Nutritional</w:t>
      </w:r>
      <w:r>
        <w:rPr>
          <w:spacing w:val="-15"/>
        </w:rPr>
        <w:t xml:space="preserve"> </w:t>
      </w:r>
      <w:r>
        <w:rPr>
          <w:spacing w:val="-4"/>
        </w:rPr>
        <w:t>Value</w:t>
      </w:r>
    </w:p>
    <w:p w:rsidR="00095CB9" w:rsidRDefault="00936F8A">
      <w:pPr>
        <w:pStyle w:val="BodyText"/>
        <w:spacing w:before="210"/>
      </w:pPr>
      <w:r>
        <w:t>Ogi</w:t>
      </w:r>
      <w:r>
        <w:rPr>
          <w:spacing w:val="-7"/>
        </w:rPr>
        <w:t xml:space="preserve"> </w:t>
      </w:r>
      <w:r>
        <w:t>is</w:t>
      </w:r>
      <w:r>
        <w:rPr>
          <w:spacing w:val="-6"/>
        </w:rPr>
        <w:t xml:space="preserve"> </w:t>
      </w:r>
      <w:r>
        <w:t>rich</w:t>
      </w:r>
      <w:r>
        <w:rPr>
          <w:spacing w:val="2"/>
        </w:rPr>
        <w:t xml:space="preserve"> </w:t>
      </w:r>
      <w:r>
        <w:rPr>
          <w:spacing w:val="-5"/>
        </w:rPr>
        <w:t>in:</w:t>
      </w:r>
    </w:p>
    <w:p w:rsidR="00095CB9" w:rsidRDefault="00095CB9">
      <w:pPr>
        <w:pStyle w:val="BodyText"/>
        <w:sectPr w:rsidR="00095CB9">
          <w:pgSz w:w="11910" w:h="16840"/>
          <w:pgMar w:top="1360" w:right="1275" w:bottom="2400" w:left="1417" w:header="0" w:footer="2203" w:gutter="0"/>
          <w:cols w:space="720"/>
        </w:sectPr>
      </w:pPr>
    </w:p>
    <w:p w:rsidR="00095CB9" w:rsidRDefault="00936F8A">
      <w:pPr>
        <w:pStyle w:val="ListParagraph"/>
        <w:numPr>
          <w:ilvl w:val="1"/>
          <w:numId w:val="12"/>
        </w:numPr>
        <w:tabs>
          <w:tab w:val="left" w:pos="767"/>
        </w:tabs>
        <w:spacing w:before="74"/>
        <w:ind w:left="767" w:hanging="499"/>
        <w:jc w:val="left"/>
        <w:rPr>
          <w:sz w:val="24"/>
        </w:rPr>
      </w:pPr>
      <w:r>
        <w:rPr>
          <w:spacing w:val="-2"/>
          <w:sz w:val="24"/>
        </w:rPr>
        <w:t>Carbohydrates</w:t>
      </w:r>
      <w:r>
        <w:rPr>
          <w:spacing w:val="5"/>
          <w:sz w:val="24"/>
        </w:rPr>
        <w:t xml:space="preserve"> </w:t>
      </w:r>
      <w:r>
        <w:rPr>
          <w:spacing w:val="-2"/>
          <w:sz w:val="24"/>
        </w:rPr>
        <w:t>(energy</w:t>
      </w:r>
      <w:r>
        <w:rPr>
          <w:spacing w:val="1"/>
          <w:sz w:val="24"/>
        </w:rPr>
        <w:t xml:space="preserve"> </w:t>
      </w:r>
      <w:r>
        <w:rPr>
          <w:spacing w:val="-2"/>
          <w:sz w:val="24"/>
        </w:rPr>
        <w:t>source)</w:t>
      </w:r>
    </w:p>
    <w:p w:rsidR="00095CB9" w:rsidRDefault="00936F8A">
      <w:pPr>
        <w:pStyle w:val="ListParagraph"/>
        <w:numPr>
          <w:ilvl w:val="1"/>
          <w:numId w:val="12"/>
        </w:numPr>
        <w:tabs>
          <w:tab w:val="left" w:pos="767"/>
        </w:tabs>
        <w:ind w:left="767" w:hanging="571"/>
        <w:jc w:val="left"/>
        <w:rPr>
          <w:sz w:val="24"/>
        </w:rPr>
      </w:pPr>
      <w:r>
        <w:rPr>
          <w:sz w:val="24"/>
        </w:rPr>
        <w:t>Dietary</w:t>
      </w:r>
      <w:r>
        <w:rPr>
          <w:spacing w:val="-8"/>
          <w:sz w:val="24"/>
        </w:rPr>
        <w:t xml:space="preserve"> </w:t>
      </w:r>
      <w:r>
        <w:rPr>
          <w:spacing w:val="-2"/>
          <w:sz w:val="24"/>
        </w:rPr>
        <w:t>fiber</w:t>
      </w:r>
    </w:p>
    <w:p w:rsidR="00095CB9" w:rsidRDefault="00936F8A">
      <w:pPr>
        <w:pStyle w:val="ListParagraph"/>
        <w:numPr>
          <w:ilvl w:val="1"/>
          <w:numId w:val="12"/>
        </w:numPr>
        <w:tabs>
          <w:tab w:val="left" w:pos="768"/>
        </w:tabs>
        <w:spacing w:before="220" w:line="412" w:lineRule="auto"/>
        <w:ind w:right="993" w:hanging="644"/>
        <w:jc w:val="left"/>
        <w:rPr>
          <w:sz w:val="24"/>
        </w:rPr>
      </w:pPr>
      <w:r>
        <w:rPr>
          <w:sz w:val="24"/>
        </w:rPr>
        <w:t>Small</w:t>
      </w:r>
      <w:r>
        <w:rPr>
          <w:spacing w:val="29"/>
          <w:sz w:val="24"/>
        </w:rPr>
        <w:t xml:space="preserve"> </w:t>
      </w:r>
      <w:r>
        <w:rPr>
          <w:sz w:val="24"/>
        </w:rPr>
        <w:t>amounts</w:t>
      </w:r>
      <w:r>
        <w:rPr>
          <w:spacing w:val="32"/>
          <w:sz w:val="24"/>
        </w:rPr>
        <w:t xml:space="preserve"> </w:t>
      </w:r>
      <w:r>
        <w:rPr>
          <w:sz w:val="24"/>
        </w:rPr>
        <w:t>of proteins,</w:t>
      </w:r>
      <w:r>
        <w:rPr>
          <w:spacing w:val="40"/>
          <w:sz w:val="24"/>
        </w:rPr>
        <w:t xml:space="preserve"> </w:t>
      </w:r>
      <w:r>
        <w:rPr>
          <w:sz w:val="24"/>
        </w:rPr>
        <w:t>fats,</w:t>
      </w:r>
      <w:r>
        <w:rPr>
          <w:spacing w:val="35"/>
          <w:sz w:val="24"/>
        </w:rPr>
        <w:t xml:space="preserve"> </w:t>
      </w:r>
      <w:r>
        <w:rPr>
          <w:sz w:val="24"/>
        </w:rPr>
        <w:t>and</w:t>
      </w:r>
      <w:r>
        <w:rPr>
          <w:spacing w:val="37"/>
          <w:sz w:val="24"/>
        </w:rPr>
        <w:t xml:space="preserve"> </w:t>
      </w:r>
      <w:r>
        <w:rPr>
          <w:sz w:val="24"/>
        </w:rPr>
        <w:t>minerals—iron,</w:t>
      </w:r>
      <w:r>
        <w:rPr>
          <w:spacing w:val="35"/>
          <w:sz w:val="24"/>
        </w:rPr>
        <w:t xml:space="preserve"> </w:t>
      </w:r>
      <w:r>
        <w:rPr>
          <w:sz w:val="24"/>
        </w:rPr>
        <w:t>calcium,</w:t>
      </w:r>
      <w:r>
        <w:rPr>
          <w:spacing w:val="40"/>
          <w:sz w:val="24"/>
        </w:rPr>
        <w:t xml:space="preserve"> </w:t>
      </w:r>
      <w:r>
        <w:rPr>
          <w:sz w:val="24"/>
        </w:rPr>
        <w:t>magnesium, potassium</w:t>
      </w:r>
      <w:r>
        <w:rPr>
          <w:sz w:val="24"/>
        </w:rPr>
        <w:t>, zinc, B‑vitamins.</w:t>
      </w:r>
    </w:p>
    <w:p w:rsidR="00095CB9" w:rsidRDefault="00936F8A">
      <w:pPr>
        <w:pStyle w:val="ListParagraph"/>
        <w:numPr>
          <w:ilvl w:val="1"/>
          <w:numId w:val="12"/>
        </w:numPr>
        <w:tabs>
          <w:tab w:val="left" w:pos="768"/>
        </w:tabs>
        <w:spacing w:before="24" w:line="412" w:lineRule="auto"/>
        <w:ind w:right="573" w:hanging="630"/>
        <w:jc w:val="left"/>
        <w:rPr>
          <w:sz w:val="24"/>
        </w:rPr>
      </w:pPr>
      <w:r>
        <w:rPr>
          <w:sz w:val="24"/>
        </w:rPr>
        <w:t>Fermentation</w:t>
      </w:r>
      <w:r>
        <w:rPr>
          <w:spacing w:val="-9"/>
          <w:sz w:val="24"/>
        </w:rPr>
        <w:t xml:space="preserve"> </w:t>
      </w:r>
      <w:r>
        <w:rPr>
          <w:sz w:val="24"/>
        </w:rPr>
        <w:t>improves</w:t>
      </w:r>
      <w:r>
        <w:rPr>
          <w:spacing w:val="-2"/>
          <w:sz w:val="24"/>
        </w:rPr>
        <w:t xml:space="preserve"> </w:t>
      </w:r>
      <w:r>
        <w:rPr>
          <w:sz w:val="24"/>
        </w:rPr>
        <w:t>nutrient</w:t>
      </w:r>
      <w:r>
        <w:rPr>
          <w:spacing w:val="-5"/>
          <w:sz w:val="24"/>
        </w:rPr>
        <w:t xml:space="preserve"> </w:t>
      </w:r>
      <w:r>
        <w:rPr>
          <w:sz w:val="24"/>
        </w:rPr>
        <w:t>bioavailability</w:t>
      </w:r>
      <w:r>
        <w:rPr>
          <w:spacing w:val="-12"/>
          <w:sz w:val="24"/>
        </w:rPr>
        <w:t xml:space="preserve"> </w:t>
      </w:r>
      <w:r>
        <w:rPr>
          <w:sz w:val="24"/>
        </w:rPr>
        <w:t>and</w:t>
      </w:r>
      <w:r>
        <w:rPr>
          <w:spacing w:val="-6"/>
          <w:sz w:val="24"/>
        </w:rPr>
        <w:t xml:space="preserve"> </w:t>
      </w:r>
      <w:r>
        <w:rPr>
          <w:sz w:val="24"/>
        </w:rPr>
        <w:t>reduces</w:t>
      </w:r>
      <w:r>
        <w:rPr>
          <w:spacing w:val="-11"/>
          <w:sz w:val="24"/>
        </w:rPr>
        <w:t xml:space="preserve"> </w:t>
      </w:r>
      <w:r>
        <w:rPr>
          <w:sz w:val="24"/>
        </w:rPr>
        <w:t>antinutrients</w:t>
      </w:r>
      <w:r>
        <w:rPr>
          <w:spacing w:val="-10"/>
          <w:sz w:val="24"/>
        </w:rPr>
        <w:t xml:space="preserve"> </w:t>
      </w:r>
      <w:r>
        <w:rPr>
          <w:sz w:val="24"/>
        </w:rPr>
        <w:t>(Adisa</w:t>
      </w:r>
      <w:r>
        <w:rPr>
          <w:spacing w:val="-2"/>
          <w:sz w:val="24"/>
        </w:rPr>
        <w:t xml:space="preserve"> </w:t>
      </w:r>
      <w:r>
        <w:rPr>
          <w:sz w:val="24"/>
        </w:rPr>
        <w:t>&amp; Enujiugha, 2020)</w:t>
      </w:r>
    </w:p>
    <w:p w:rsidR="00095CB9" w:rsidRDefault="00936F8A">
      <w:pPr>
        <w:pStyle w:val="Heading2"/>
        <w:numPr>
          <w:ilvl w:val="0"/>
          <w:numId w:val="12"/>
        </w:numPr>
        <w:tabs>
          <w:tab w:val="left" w:pos="304"/>
        </w:tabs>
        <w:spacing w:before="29"/>
        <w:ind w:left="304" w:hanging="257"/>
      </w:pPr>
      <w:bookmarkStart w:id="63" w:name="5._Health_Benefits"/>
      <w:bookmarkEnd w:id="63"/>
      <w:r>
        <w:t>Health</w:t>
      </w:r>
      <w:r>
        <w:rPr>
          <w:spacing w:val="-15"/>
        </w:rPr>
        <w:t xml:space="preserve"> </w:t>
      </w:r>
      <w:r>
        <w:rPr>
          <w:spacing w:val="-2"/>
        </w:rPr>
        <w:t>Benefits</w:t>
      </w:r>
    </w:p>
    <w:p w:rsidR="00095CB9" w:rsidRDefault="00936F8A">
      <w:pPr>
        <w:pStyle w:val="ListParagraph"/>
        <w:numPr>
          <w:ilvl w:val="1"/>
          <w:numId w:val="12"/>
        </w:numPr>
        <w:tabs>
          <w:tab w:val="left" w:pos="767"/>
        </w:tabs>
        <w:spacing w:before="210"/>
        <w:ind w:left="767" w:hanging="499"/>
        <w:jc w:val="left"/>
        <w:rPr>
          <w:sz w:val="24"/>
        </w:rPr>
      </w:pPr>
      <w:r>
        <w:rPr>
          <w:sz w:val="24"/>
        </w:rPr>
        <w:t>Digestive</w:t>
      </w:r>
      <w:r>
        <w:rPr>
          <w:spacing w:val="-14"/>
          <w:sz w:val="24"/>
        </w:rPr>
        <w:t xml:space="preserve"> </w:t>
      </w:r>
      <w:r>
        <w:rPr>
          <w:sz w:val="24"/>
        </w:rPr>
        <w:t>aid:</w:t>
      </w:r>
      <w:r>
        <w:rPr>
          <w:spacing w:val="-11"/>
          <w:sz w:val="24"/>
        </w:rPr>
        <w:t xml:space="preserve"> </w:t>
      </w:r>
      <w:r>
        <w:rPr>
          <w:sz w:val="24"/>
        </w:rPr>
        <w:t>Fermentation</w:t>
      </w:r>
      <w:r>
        <w:rPr>
          <w:spacing w:val="-9"/>
          <w:sz w:val="24"/>
        </w:rPr>
        <w:t xml:space="preserve"> </w:t>
      </w:r>
      <w:r>
        <w:rPr>
          <w:sz w:val="24"/>
        </w:rPr>
        <w:t>breaks</w:t>
      </w:r>
      <w:r>
        <w:rPr>
          <w:spacing w:val="-8"/>
          <w:sz w:val="24"/>
        </w:rPr>
        <w:t xml:space="preserve"> </w:t>
      </w:r>
      <w:r>
        <w:rPr>
          <w:sz w:val="24"/>
        </w:rPr>
        <w:t>down</w:t>
      </w:r>
      <w:r>
        <w:rPr>
          <w:spacing w:val="-15"/>
          <w:sz w:val="24"/>
        </w:rPr>
        <w:t xml:space="preserve"> </w:t>
      </w:r>
      <w:r>
        <w:rPr>
          <w:sz w:val="24"/>
        </w:rPr>
        <w:t>complex</w:t>
      </w:r>
      <w:r>
        <w:rPr>
          <w:spacing w:val="-9"/>
          <w:sz w:val="24"/>
        </w:rPr>
        <w:t xml:space="preserve"> </w:t>
      </w:r>
      <w:r>
        <w:rPr>
          <w:sz w:val="24"/>
        </w:rPr>
        <w:t>carbs,</w:t>
      </w:r>
      <w:r>
        <w:rPr>
          <w:spacing w:val="-9"/>
          <w:sz w:val="24"/>
        </w:rPr>
        <w:t xml:space="preserve"> </w:t>
      </w:r>
      <w:r>
        <w:rPr>
          <w:sz w:val="24"/>
        </w:rPr>
        <w:t>easing</w:t>
      </w:r>
      <w:r>
        <w:rPr>
          <w:spacing w:val="-10"/>
          <w:sz w:val="24"/>
        </w:rPr>
        <w:t xml:space="preserve"> </w:t>
      </w:r>
      <w:r>
        <w:rPr>
          <w:spacing w:val="-2"/>
          <w:sz w:val="24"/>
        </w:rPr>
        <w:t>digestion.</w:t>
      </w:r>
    </w:p>
    <w:p w:rsidR="00095CB9" w:rsidRDefault="00936F8A">
      <w:pPr>
        <w:pStyle w:val="ListParagraph"/>
        <w:numPr>
          <w:ilvl w:val="1"/>
          <w:numId w:val="12"/>
        </w:numPr>
        <w:tabs>
          <w:tab w:val="left" w:pos="767"/>
        </w:tabs>
        <w:spacing w:before="214"/>
        <w:ind w:left="767" w:hanging="571"/>
        <w:jc w:val="left"/>
        <w:rPr>
          <w:sz w:val="24"/>
        </w:rPr>
      </w:pPr>
      <w:r>
        <w:rPr>
          <w:sz w:val="24"/>
        </w:rPr>
        <w:t>Probiotic</w:t>
      </w:r>
      <w:r>
        <w:rPr>
          <w:spacing w:val="-3"/>
          <w:sz w:val="24"/>
        </w:rPr>
        <w:t xml:space="preserve"> </w:t>
      </w:r>
      <w:r>
        <w:rPr>
          <w:sz w:val="24"/>
        </w:rPr>
        <w:t>potential:</w:t>
      </w:r>
      <w:r>
        <w:rPr>
          <w:spacing w:val="-2"/>
          <w:sz w:val="24"/>
        </w:rPr>
        <w:t xml:space="preserve"> </w:t>
      </w:r>
      <w:r>
        <w:rPr>
          <w:sz w:val="24"/>
        </w:rPr>
        <w:t>Beneficial</w:t>
      </w:r>
      <w:r>
        <w:rPr>
          <w:spacing w:val="-7"/>
          <w:sz w:val="24"/>
        </w:rPr>
        <w:t xml:space="preserve"> </w:t>
      </w:r>
      <w:r>
        <w:rPr>
          <w:sz w:val="24"/>
        </w:rPr>
        <w:t>LAB</w:t>
      </w:r>
      <w:r>
        <w:rPr>
          <w:spacing w:val="1"/>
          <w:sz w:val="24"/>
        </w:rPr>
        <w:t xml:space="preserve"> </w:t>
      </w:r>
      <w:r>
        <w:rPr>
          <w:sz w:val="24"/>
        </w:rPr>
        <w:t>may</w:t>
      </w:r>
      <w:r>
        <w:rPr>
          <w:spacing w:val="-7"/>
          <w:sz w:val="24"/>
        </w:rPr>
        <w:t xml:space="preserve"> </w:t>
      </w:r>
      <w:r>
        <w:rPr>
          <w:sz w:val="24"/>
        </w:rPr>
        <w:t>support</w:t>
      </w:r>
      <w:r>
        <w:rPr>
          <w:spacing w:val="3"/>
          <w:sz w:val="24"/>
        </w:rPr>
        <w:t xml:space="preserve"> </w:t>
      </w:r>
      <w:r>
        <w:rPr>
          <w:sz w:val="24"/>
        </w:rPr>
        <w:t>gut</w:t>
      </w:r>
      <w:r>
        <w:rPr>
          <w:spacing w:val="-2"/>
          <w:sz w:val="24"/>
        </w:rPr>
        <w:t xml:space="preserve"> </w:t>
      </w:r>
      <w:r>
        <w:rPr>
          <w:sz w:val="24"/>
        </w:rPr>
        <w:t>health</w:t>
      </w:r>
      <w:r>
        <w:rPr>
          <w:spacing w:val="-6"/>
          <w:sz w:val="24"/>
        </w:rPr>
        <w:t xml:space="preserve"> </w:t>
      </w:r>
      <w:r>
        <w:rPr>
          <w:sz w:val="24"/>
        </w:rPr>
        <w:t>(De</w:t>
      </w:r>
      <w:r>
        <w:rPr>
          <w:spacing w:val="-4"/>
          <w:sz w:val="24"/>
        </w:rPr>
        <w:t xml:space="preserve"> </w:t>
      </w:r>
      <w:r>
        <w:rPr>
          <w:sz w:val="24"/>
        </w:rPr>
        <w:t>Filippis</w:t>
      </w:r>
      <w:r>
        <w:rPr>
          <w:spacing w:val="-4"/>
          <w:sz w:val="24"/>
        </w:rPr>
        <w:t xml:space="preserve"> </w:t>
      </w:r>
      <w:r>
        <w:rPr>
          <w:sz w:val="24"/>
        </w:rPr>
        <w:t>et</w:t>
      </w:r>
      <w:r>
        <w:rPr>
          <w:spacing w:val="3"/>
          <w:sz w:val="24"/>
        </w:rPr>
        <w:t xml:space="preserve"> </w:t>
      </w:r>
      <w:r>
        <w:rPr>
          <w:sz w:val="24"/>
        </w:rPr>
        <w:t>al.,</w:t>
      </w:r>
      <w:r>
        <w:rPr>
          <w:spacing w:val="3"/>
          <w:sz w:val="24"/>
        </w:rPr>
        <w:t xml:space="preserve"> </w:t>
      </w:r>
      <w:r>
        <w:rPr>
          <w:spacing w:val="-2"/>
          <w:sz w:val="24"/>
        </w:rPr>
        <w:t>2023)</w:t>
      </w:r>
    </w:p>
    <w:p w:rsidR="00095CB9" w:rsidRDefault="00936F8A">
      <w:pPr>
        <w:pStyle w:val="ListParagraph"/>
        <w:numPr>
          <w:ilvl w:val="1"/>
          <w:numId w:val="12"/>
        </w:numPr>
        <w:tabs>
          <w:tab w:val="left" w:pos="767"/>
        </w:tabs>
        <w:spacing w:before="220"/>
        <w:ind w:left="767" w:hanging="643"/>
        <w:jc w:val="left"/>
        <w:rPr>
          <w:sz w:val="24"/>
        </w:rPr>
      </w:pPr>
      <w:r>
        <w:rPr>
          <w:sz w:val="24"/>
        </w:rPr>
        <w:t>Energy</w:t>
      </w:r>
      <w:r>
        <w:rPr>
          <w:spacing w:val="-15"/>
          <w:sz w:val="24"/>
        </w:rPr>
        <w:t xml:space="preserve"> </w:t>
      </w:r>
      <w:r>
        <w:rPr>
          <w:sz w:val="24"/>
        </w:rPr>
        <w:t>booster:</w:t>
      </w:r>
      <w:r>
        <w:rPr>
          <w:spacing w:val="-9"/>
          <w:sz w:val="24"/>
        </w:rPr>
        <w:t xml:space="preserve"> </w:t>
      </w:r>
      <w:r>
        <w:rPr>
          <w:sz w:val="24"/>
        </w:rPr>
        <w:t>High</w:t>
      </w:r>
      <w:r>
        <w:rPr>
          <w:spacing w:val="-14"/>
          <w:sz w:val="24"/>
        </w:rPr>
        <w:t xml:space="preserve"> </w:t>
      </w:r>
      <w:r>
        <w:rPr>
          <w:sz w:val="24"/>
        </w:rPr>
        <w:t>carbohydrate</w:t>
      </w:r>
      <w:r>
        <w:rPr>
          <w:spacing w:val="-5"/>
          <w:sz w:val="24"/>
        </w:rPr>
        <w:t xml:space="preserve"> </w:t>
      </w:r>
      <w:r>
        <w:rPr>
          <w:sz w:val="24"/>
        </w:rPr>
        <w:t>and</w:t>
      </w:r>
      <w:r>
        <w:rPr>
          <w:spacing w:val="-6"/>
          <w:sz w:val="24"/>
        </w:rPr>
        <w:t xml:space="preserve"> </w:t>
      </w:r>
      <w:r>
        <w:rPr>
          <w:sz w:val="24"/>
        </w:rPr>
        <w:t>mineral</w:t>
      </w:r>
      <w:r>
        <w:rPr>
          <w:spacing w:val="-13"/>
          <w:sz w:val="24"/>
        </w:rPr>
        <w:t xml:space="preserve"> </w:t>
      </w:r>
      <w:r>
        <w:rPr>
          <w:spacing w:val="-2"/>
          <w:sz w:val="24"/>
        </w:rPr>
        <w:t>content.</w:t>
      </w:r>
    </w:p>
    <w:p w:rsidR="00095CB9" w:rsidRDefault="00936F8A">
      <w:pPr>
        <w:pStyle w:val="ListParagraph"/>
        <w:numPr>
          <w:ilvl w:val="1"/>
          <w:numId w:val="12"/>
        </w:numPr>
        <w:tabs>
          <w:tab w:val="left" w:pos="767"/>
        </w:tabs>
        <w:ind w:left="767" w:hanging="629"/>
        <w:jc w:val="left"/>
        <w:rPr>
          <w:sz w:val="24"/>
        </w:rPr>
      </w:pPr>
      <w:r>
        <w:rPr>
          <w:sz w:val="24"/>
        </w:rPr>
        <w:t>Hypertension</w:t>
      </w:r>
      <w:r>
        <w:rPr>
          <w:spacing w:val="-13"/>
          <w:sz w:val="24"/>
        </w:rPr>
        <w:t xml:space="preserve"> </w:t>
      </w:r>
      <w:r>
        <w:rPr>
          <w:sz w:val="24"/>
        </w:rPr>
        <w:t>support:</w:t>
      </w:r>
      <w:r>
        <w:rPr>
          <w:spacing w:val="-11"/>
          <w:sz w:val="24"/>
        </w:rPr>
        <w:t xml:space="preserve"> </w:t>
      </w:r>
      <w:r>
        <w:rPr>
          <w:sz w:val="24"/>
        </w:rPr>
        <w:t>High</w:t>
      </w:r>
      <w:r>
        <w:rPr>
          <w:spacing w:val="-8"/>
          <w:sz w:val="24"/>
        </w:rPr>
        <w:t xml:space="preserve"> </w:t>
      </w:r>
      <w:r>
        <w:rPr>
          <w:sz w:val="24"/>
        </w:rPr>
        <w:t>in</w:t>
      </w:r>
      <w:r>
        <w:rPr>
          <w:spacing w:val="-12"/>
          <w:sz w:val="24"/>
        </w:rPr>
        <w:t xml:space="preserve"> </w:t>
      </w:r>
      <w:r>
        <w:rPr>
          <w:sz w:val="24"/>
        </w:rPr>
        <w:t>potassium, low</w:t>
      </w:r>
      <w:r>
        <w:rPr>
          <w:spacing w:val="-8"/>
          <w:sz w:val="24"/>
        </w:rPr>
        <w:t xml:space="preserve"> </w:t>
      </w:r>
      <w:r>
        <w:rPr>
          <w:sz w:val="24"/>
        </w:rPr>
        <w:t>in</w:t>
      </w:r>
      <w:r>
        <w:rPr>
          <w:spacing w:val="-12"/>
          <w:sz w:val="24"/>
        </w:rPr>
        <w:t xml:space="preserve"> </w:t>
      </w:r>
      <w:r>
        <w:rPr>
          <w:spacing w:val="-2"/>
          <w:sz w:val="24"/>
        </w:rPr>
        <w:t>sodium.</w:t>
      </w:r>
    </w:p>
    <w:p w:rsidR="00095CB9" w:rsidRDefault="00936F8A">
      <w:pPr>
        <w:pStyle w:val="ListParagraph"/>
        <w:numPr>
          <w:ilvl w:val="1"/>
          <w:numId w:val="12"/>
        </w:numPr>
        <w:tabs>
          <w:tab w:val="left" w:pos="767"/>
        </w:tabs>
        <w:ind w:left="767" w:hanging="629"/>
        <w:jc w:val="left"/>
        <w:rPr>
          <w:sz w:val="24"/>
        </w:rPr>
      </w:pPr>
      <w:r>
        <w:rPr>
          <w:sz w:val="24"/>
        </w:rPr>
        <w:t>Kidney</w:t>
      </w:r>
      <w:r>
        <w:rPr>
          <w:spacing w:val="-11"/>
          <w:sz w:val="24"/>
        </w:rPr>
        <w:t xml:space="preserve"> </w:t>
      </w:r>
      <w:r>
        <w:rPr>
          <w:sz w:val="24"/>
        </w:rPr>
        <w:t>health:</w:t>
      </w:r>
      <w:r>
        <w:rPr>
          <w:spacing w:val="-5"/>
          <w:sz w:val="24"/>
        </w:rPr>
        <w:t xml:space="preserve"> </w:t>
      </w:r>
      <w:r>
        <w:rPr>
          <w:sz w:val="24"/>
        </w:rPr>
        <w:t>Common</w:t>
      </w:r>
      <w:r>
        <w:rPr>
          <w:spacing w:val="-6"/>
          <w:sz w:val="24"/>
        </w:rPr>
        <w:t xml:space="preserve"> </w:t>
      </w:r>
      <w:r>
        <w:rPr>
          <w:sz w:val="24"/>
        </w:rPr>
        <w:t>belief</w:t>
      </w:r>
      <w:r>
        <w:rPr>
          <w:spacing w:val="-9"/>
          <w:sz w:val="24"/>
        </w:rPr>
        <w:t xml:space="preserve"> </w:t>
      </w:r>
      <w:r>
        <w:rPr>
          <w:sz w:val="24"/>
        </w:rPr>
        <w:t>in</w:t>
      </w:r>
      <w:r>
        <w:rPr>
          <w:spacing w:val="-11"/>
          <w:sz w:val="24"/>
        </w:rPr>
        <w:t xml:space="preserve"> </w:t>
      </w:r>
      <w:r>
        <w:rPr>
          <w:sz w:val="24"/>
        </w:rPr>
        <w:t>aiding</w:t>
      </w:r>
      <w:r>
        <w:rPr>
          <w:spacing w:val="-11"/>
          <w:sz w:val="24"/>
        </w:rPr>
        <w:t xml:space="preserve"> </w:t>
      </w:r>
      <w:r>
        <w:rPr>
          <w:sz w:val="24"/>
        </w:rPr>
        <w:t>toxin</w:t>
      </w:r>
      <w:r>
        <w:rPr>
          <w:spacing w:val="-10"/>
          <w:sz w:val="24"/>
        </w:rPr>
        <w:t xml:space="preserve"> </w:t>
      </w:r>
      <w:r>
        <w:rPr>
          <w:spacing w:val="-2"/>
          <w:sz w:val="24"/>
        </w:rPr>
        <w:t>elimination.</w:t>
      </w:r>
    </w:p>
    <w:p w:rsidR="00095CB9" w:rsidRDefault="00936F8A">
      <w:pPr>
        <w:pStyle w:val="ListParagraph"/>
        <w:numPr>
          <w:ilvl w:val="1"/>
          <w:numId w:val="12"/>
        </w:numPr>
        <w:tabs>
          <w:tab w:val="left" w:pos="768"/>
        </w:tabs>
        <w:spacing w:before="219" w:line="412" w:lineRule="auto"/>
        <w:ind w:right="854" w:hanging="630"/>
        <w:jc w:val="left"/>
        <w:rPr>
          <w:sz w:val="24"/>
        </w:rPr>
      </w:pPr>
      <w:r>
        <w:rPr>
          <w:sz w:val="24"/>
        </w:rPr>
        <w:t>Prenatal</w:t>
      </w:r>
      <w:r>
        <w:rPr>
          <w:spacing w:val="-12"/>
          <w:sz w:val="24"/>
        </w:rPr>
        <w:t xml:space="preserve"> </w:t>
      </w:r>
      <w:r>
        <w:rPr>
          <w:sz w:val="24"/>
        </w:rPr>
        <w:t>nutrition:</w:t>
      </w:r>
      <w:r>
        <w:rPr>
          <w:spacing w:val="-4"/>
          <w:sz w:val="24"/>
        </w:rPr>
        <w:t xml:space="preserve"> </w:t>
      </w:r>
      <w:r>
        <w:rPr>
          <w:sz w:val="24"/>
        </w:rPr>
        <w:t>Provides</w:t>
      </w:r>
      <w:r>
        <w:rPr>
          <w:spacing w:val="-2"/>
          <w:sz w:val="24"/>
        </w:rPr>
        <w:t xml:space="preserve"> </w:t>
      </w:r>
      <w:r>
        <w:rPr>
          <w:sz w:val="24"/>
        </w:rPr>
        <w:t>folic</w:t>
      </w:r>
      <w:r>
        <w:rPr>
          <w:spacing w:val="-5"/>
          <w:sz w:val="24"/>
        </w:rPr>
        <w:t xml:space="preserve"> </w:t>
      </w:r>
      <w:r>
        <w:rPr>
          <w:sz w:val="24"/>
        </w:rPr>
        <w:t>acid</w:t>
      </w:r>
      <w:r>
        <w:rPr>
          <w:spacing w:val="-4"/>
          <w:sz w:val="24"/>
        </w:rPr>
        <w:t xml:space="preserve"> </w:t>
      </w:r>
      <w:r>
        <w:rPr>
          <w:sz w:val="24"/>
        </w:rPr>
        <w:t>and</w:t>
      </w:r>
      <w:r>
        <w:rPr>
          <w:spacing w:val="-4"/>
          <w:sz w:val="24"/>
        </w:rPr>
        <w:t xml:space="preserve"> </w:t>
      </w:r>
      <w:r>
        <w:rPr>
          <w:sz w:val="24"/>
        </w:rPr>
        <w:t>essential</w:t>
      </w:r>
      <w:r>
        <w:rPr>
          <w:spacing w:val="-4"/>
          <w:sz w:val="24"/>
        </w:rPr>
        <w:t xml:space="preserve"> </w:t>
      </w:r>
      <w:r>
        <w:rPr>
          <w:sz w:val="24"/>
        </w:rPr>
        <w:t>nutrients</w:t>
      </w:r>
      <w:r>
        <w:rPr>
          <w:spacing w:val="-2"/>
          <w:sz w:val="24"/>
        </w:rPr>
        <w:t xml:space="preserve"> </w:t>
      </w:r>
      <w:r>
        <w:rPr>
          <w:sz w:val="24"/>
        </w:rPr>
        <w:t>for</w:t>
      </w:r>
      <w:r>
        <w:rPr>
          <w:spacing w:val="-3"/>
          <w:sz w:val="24"/>
        </w:rPr>
        <w:t xml:space="preserve"> </w:t>
      </w:r>
      <w:r>
        <w:rPr>
          <w:sz w:val="24"/>
        </w:rPr>
        <w:t>pregnancy</w:t>
      </w:r>
      <w:r>
        <w:rPr>
          <w:spacing w:val="-8"/>
          <w:sz w:val="24"/>
        </w:rPr>
        <w:t xml:space="preserve"> </w:t>
      </w:r>
      <w:r>
        <w:rPr>
          <w:sz w:val="24"/>
        </w:rPr>
        <w:t xml:space="preserve">and </w:t>
      </w:r>
      <w:r>
        <w:rPr>
          <w:spacing w:val="-2"/>
          <w:sz w:val="24"/>
        </w:rPr>
        <w:t>lactation.</w:t>
      </w:r>
    </w:p>
    <w:p w:rsidR="00095CB9" w:rsidRDefault="00936F8A">
      <w:pPr>
        <w:pStyle w:val="Heading2"/>
        <w:spacing w:before="28"/>
        <w:jc w:val="left"/>
      </w:pPr>
      <w:bookmarkStart w:id="64" w:name="History_and_Health_Benefits_of_Bitter_Le"/>
      <w:bookmarkEnd w:id="64"/>
      <w:r>
        <w:t>History</w:t>
      </w:r>
      <w:r>
        <w:rPr>
          <w:spacing w:val="-17"/>
        </w:rPr>
        <w:t xml:space="preserve"> </w:t>
      </w:r>
      <w:r>
        <w:t>and</w:t>
      </w:r>
      <w:r>
        <w:rPr>
          <w:spacing w:val="-15"/>
        </w:rPr>
        <w:t xml:space="preserve"> </w:t>
      </w:r>
      <w:r>
        <w:t>Health</w:t>
      </w:r>
      <w:r>
        <w:rPr>
          <w:spacing w:val="-13"/>
        </w:rPr>
        <w:t xml:space="preserve"> </w:t>
      </w:r>
      <w:r>
        <w:t>Benefits</w:t>
      </w:r>
      <w:r>
        <w:rPr>
          <w:spacing w:val="-15"/>
        </w:rPr>
        <w:t xml:space="preserve"> </w:t>
      </w:r>
      <w:r>
        <w:t>of</w:t>
      </w:r>
      <w:r>
        <w:rPr>
          <w:spacing w:val="-13"/>
        </w:rPr>
        <w:t xml:space="preserve"> </w:t>
      </w:r>
      <w:r>
        <w:t>Bitter</w:t>
      </w:r>
      <w:r>
        <w:rPr>
          <w:spacing w:val="-18"/>
        </w:rPr>
        <w:t xml:space="preserve"> </w:t>
      </w:r>
      <w:r>
        <w:t>Leaf</w:t>
      </w:r>
      <w:r>
        <w:rPr>
          <w:spacing w:val="-15"/>
        </w:rPr>
        <w:t xml:space="preserve"> </w:t>
      </w:r>
      <w:r>
        <w:t>(Vernonia</w:t>
      </w:r>
      <w:r>
        <w:rPr>
          <w:spacing w:val="-13"/>
        </w:rPr>
        <w:t xml:space="preserve"> </w:t>
      </w:r>
      <w:r>
        <w:rPr>
          <w:spacing w:val="-2"/>
        </w:rPr>
        <w:t>amygdalina)</w:t>
      </w:r>
    </w:p>
    <w:p w:rsidR="00095CB9" w:rsidRDefault="00936F8A">
      <w:pPr>
        <w:pStyle w:val="BodyText"/>
        <w:spacing w:before="215"/>
      </w:pPr>
      <w:r>
        <w:t>Bitter</w:t>
      </w:r>
      <w:r>
        <w:rPr>
          <w:spacing w:val="-16"/>
        </w:rPr>
        <w:t xml:space="preserve"> </w:t>
      </w:r>
      <w:r>
        <w:t>leaf</w:t>
      </w:r>
      <w:r>
        <w:rPr>
          <w:spacing w:val="-10"/>
        </w:rPr>
        <w:t xml:space="preserve"> </w:t>
      </w:r>
      <w:r>
        <w:t>has</w:t>
      </w:r>
      <w:r>
        <w:rPr>
          <w:spacing w:val="-10"/>
        </w:rPr>
        <w:t xml:space="preserve"> </w:t>
      </w:r>
      <w:r>
        <w:t>a</w:t>
      </w:r>
      <w:r>
        <w:rPr>
          <w:spacing w:val="-7"/>
        </w:rPr>
        <w:t xml:space="preserve"> </w:t>
      </w:r>
      <w:r>
        <w:t>long-standing</w:t>
      </w:r>
      <w:r>
        <w:rPr>
          <w:spacing w:val="-7"/>
        </w:rPr>
        <w:t xml:space="preserve"> </w:t>
      </w:r>
      <w:r>
        <w:t>presence</w:t>
      </w:r>
      <w:r>
        <w:rPr>
          <w:spacing w:val="-3"/>
        </w:rPr>
        <w:t xml:space="preserve"> </w:t>
      </w:r>
      <w:r>
        <w:t>in</w:t>
      </w:r>
      <w:r>
        <w:rPr>
          <w:spacing w:val="-17"/>
        </w:rPr>
        <w:t xml:space="preserve"> </w:t>
      </w:r>
      <w:r>
        <w:t>African</w:t>
      </w:r>
      <w:r>
        <w:rPr>
          <w:spacing w:val="-11"/>
        </w:rPr>
        <w:t xml:space="preserve"> </w:t>
      </w:r>
      <w:r>
        <w:rPr>
          <w:spacing w:val="-2"/>
        </w:rPr>
        <w:t>cultures:</w:t>
      </w:r>
    </w:p>
    <w:p w:rsidR="00095CB9" w:rsidRDefault="00936F8A">
      <w:pPr>
        <w:pStyle w:val="ListParagraph"/>
        <w:numPr>
          <w:ilvl w:val="0"/>
          <w:numId w:val="10"/>
        </w:numPr>
        <w:tabs>
          <w:tab w:val="left" w:pos="768"/>
        </w:tabs>
        <w:spacing w:before="223" w:line="412" w:lineRule="auto"/>
        <w:ind w:right="657"/>
        <w:jc w:val="left"/>
        <w:rPr>
          <w:sz w:val="24"/>
        </w:rPr>
      </w:pPr>
      <w:r>
        <w:rPr>
          <w:sz w:val="24"/>
        </w:rPr>
        <w:t>Known</w:t>
      </w:r>
      <w:r>
        <w:rPr>
          <w:spacing w:val="-15"/>
          <w:sz w:val="24"/>
        </w:rPr>
        <w:t xml:space="preserve"> </w:t>
      </w:r>
      <w:r>
        <w:rPr>
          <w:sz w:val="24"/>
        </w:rPr>
        <w:t>as</w:t>
      </w:r>
      <w:r>
        <w:rPr>
          <w:spacing w:val="-15"/>
          <w:sz w:val="24"/>
        </w:rPr>
        <w:t xml:space="preserve"> </w:t>
      </w:r>
      <w:r>
        <w:rPr>
          <w:sz w:val="24"/>
        </w:rPr>
        <w:t>Onugbu</w:t>
      </w:r>
      <w:r>
        <w:rPr>
          <w:spacing w:val="-12"/>
          <w:sz w:val="24"/>
        </w:rPr>
        <w:t xml:space="preserve"> </w:t>
      </w:r>
      <w:r>
        <w:rPr>
          <w:sz w:val="24"/>
        </w:rPr>
        <w:t>(Igbo),</w:t>
      </w:r>
      <w:r>
        <w:rPr>
          <w:spacing w:val="-14"/>
          <w:sz w:val="24"/>
        </w:rPr>
        <w:t xml:space="preserve"> </w:t>
      </w:r>
      <w:r>
        <w:rPr>
          <w:sz w:val="24"/>
        </w:rPr>
        <w:t>Ewuro</w:t>
      </w:r>
      <w:r>
        <w:rPr>
          <w:spacing w:val="-12"/>
          <w:sz w:val="24"/>
        </w:rPr>
        <w:t xml:space="preserve"> </w:t>
      </w:r>
      <w:r>
        <w:rPr>
          <w:sz w:val="24"/>
        </w:rPr>
        <w:t>(Yoruba),</w:t>
      </w:r>
      <w:r>
        <w:rPr>
          <w:spacing w:val="-9"/>
          <w:sz w:val="24"/>
        </w:rPr>
        <w:t xml:space="preserve"> </w:t>
      </w:r>
      <w:r>
        <w:rPr>
          <w:sz w:val="24"/>
        </w:rPr>
        <w:t>and</w:t>
      </w:r>
      <w:r>
        <w:rPr>
          <w:spacing w:val="-12"/>
          <w:sz w:val="24"/>
        </w:rPr>
        <w:t xml:space="preserve"> </w:t>
      </w:r>
      <w:r>
        <w:rPr>
          <w:sz w:val="24"/>
        </w:rPr>
        <w:t>Shiwaka</w:t>
      </w:r>
      <w:r>
        <w:rPr>
          <w:spacing w:val="-13"/>
          <w:sz w:val="24"/>
        </w:rPr>
        <w:t xml:space="preserve"> </w:t>
      </w:r>
      <w:r>
        <w:rPr>
          <w:sz w:val="24"/>
        </w:rPr>
        <w:t>(Hausa).</w:t>
      </w:r>
      <w:r>
        <w:rPr>
          <w:spacing w:val="-9"/>
          <w:sz w:val="24"/>
        </w:rPr>
        <w:t xml:space="preserve"> </w:t>
      </w:r>
      <w:r>
        <w:rPr>
          <w:sz w:val="24"/>
        </w:rPr>
        <w:t>Igbo</w:t>
      </w:r>
      <w:r>
        <w:rPr>
          <w:spacing w:val="-7"/>
          <w:sz w:val="24"/>
        </w:rPr>
        <w:t xml:space="preserve"> </w:t>
      </w:r>
      <w:r>
        <w:rPr>
          <w:sz w:val="24"/>
        </w:rPr>
        <w:t>use</w:t>
      </w:r>
      <w:r>
        <w:rPr>
          <w:spacing w:val="-14"/>
          <w:sz w:val="24"/>
        </w:rPr>
        <w:t xml:space="preserve"> </w:t>
      </w:r>
      <w:r>
        <w:rPr>
          <w:sz w:val="24"/>
        </w:rPr>
        <w:t>it</w:t>
      </w:r>
      <w:r>
        <w:rPr>
          <w:spacing w:val="-7"/>
          <w:sz w:val="24"/>
        </w:rPr>
        <w:t xml:space="preserve"> </w:t>
      </w:r>
      <w:r>
        <w:rPr>
          <w:sz w:val="24"/>
        </w:rPr>
        <w:t>as</w:t>
      </w:r>
      <w:r>
        <w:rPr>
          <w:spacing w:val="-5"/>
          <w:sz w:val="24"/>
        </w:rPr>
        <w:t xml:space="preserve"> </w:t>
      </w:r>
      <w:r>
        <w:rPr>
          <w:sz w:val="24"/>
        </w:rPr>
        <w:t>a vegetable, while Yoruba use it medicinally (Degu et al., 2024)</w:t>
      </w:r>
    </w:p>
    <w:p w:rsidR="00095CB9" w:rsidRDefault="00936F8A">
      <w:pPr>
        <w:pStyle w:val="ListParagraph"/>
        <w:numPr>
          <w:ilvl w:val="0"/>
          <w:numId w:val="10"/>
        </w:numPr>
        <w:tabs>
          <w:tab w:val="left" w:pos="768"/>
        </w:tabs>
        <w:spacing w:before="24" w:line="412" w:lineRule="auto"/>
        <w:ind w:right="471" w:hanging="572"/>
        <w:jc w:val="left"/>
        <w:rPr>
          <w:sz w:val="24"/>
        </w:rPr>
      </w:pPr>
      <w:r>
        <w:rPr>
          <w:sz w:val="24"/>
        </w:rPr>
        <w:t>Historically</w:t>
      </w:r>
      <w:r>
        <w:rPr>
          <w:spacing w:val="-6"/>
          <w:sz w:val="24"/>
        </w:rPr>
        <w:t xml:space="preserve"> </w:t>
      </w:r>
      <w:r>
        <w:rPr>
          <w:sz w:val="24"/>
        </w:rPr>
        <w:t>valued</w:t>
      </w:r>
      <w:r>
        <w:rPr>
          <w:spacing w:val="-3"/>
          <w:sz w:val="24"/>
        </w:rPr>
        <w:t xml:space="preserve"> </w:t>
      </w:r>
      <w:r>
        <w:rPr>
          <w:sz w:val="24"/>
        </w:rPr>
        <w:t>for its</w:t>
      </w:r>
      <w:r>
        <w:rPr>
          <w:spacing w:val="-8"/>
          <w:sz w:val="24"/>
        </w:rPr>
        <w:t xml:space="preserve"> </w:t>
      </w:r>
      <w:r>
        <w:rPr>
          <w:sz w:val="24"/>
        </w:rPr>
        <w:t>bitterness,</w:t>
      </w:r>
      <w:r>
        <w:rPr>
          <w:spacing w:val="-4"/>
          <w:sz w:val="24"/>
        </w:rPr>
        <w:t xml:space="preserve"> </w:t>
      </w:r>
      <w:r>
        <w:rPr>
          <w:sz w:val="24"/>
        </w:rPr>
        <w:t>believed</w:t>
      </w:r>
      <w:r>
        <w:rPr>
          <w:spacing w:val="-3"/>
          <w:sz w:val="24"/>
        </w:rPr>
        <w:t xml:space="preserve"> </w:t>
      </w:r>
      <w:r>
        <w:rPr>
          <w:sz w:val="24"/>
        </w:rPr>
        <w:t>to</w:t>
      </w:r>
      <w:r>
        <w:rPr>
          <w:spacing w:val="-6"/>
          <w:sz w:val="24"/>
        </w:rPr>
        <w:t xml:space="preserve"> </w:t>
      </w:r>
      <w:r>
        <w:rPr>
          <w:sz w:val="24"/>
        </w:rPr>
        <w:t>aid</w:t>
      </w:r>
      <w:r>
        <w:rPr>
          <w:spacing w:val="-8"/>
          <w:sz w:val="24"/>
        </w:rPr>
        <w:t xml:space="preserve"> </w:t>
      </w:r>
      <w:r>
        <w:rPr>
          <w:sz w:val="24"/>
        </w:rPr>
        <w:t>organ</w:t>
      </w:r>
      <w:r>
        <w:rPr>
          <w:spacing w:val="-12"/>
          <w:sz w:val="24"/>
        </w:rPr>
        <w:t xml:space="preserve"> </w:t>
      </w:r>
      <w:r>
        <w:rPr>
          <w:sz w:val="24"/>
        </w:rPr>
        <w:t>health,</w:t>
      </w:r>
      <w:r>
        <w:rPr>
          <w:spacing w:val="-5"/>
          <w:sz w:val="24"/>
        </w:rPr>
        <w:t xml:space="preserve"> </w:t>
      </w:r>
      <w:r>
        <w:rPr>
          <w:sz w:val="24"/>
        </w:rPr>
        <w:t>especially</w:t>
      </w:r>
      <w:r>
        <w:rPr>
          <w:spacing w:val="-7"/>
          <w:sz w:val="24"/>
        </w:rPr>
        <w:t xml:space="preserve"> </w:t>
      </w:r>
      <w:r>
        <w:rPr>
          <w:sz w:val="24"/>
        </w:rPr>
        <w:t>for</w:t>
      </w:r>
      <w:r>
        <w:rPr>
          <w:spacing w:val="-3"/>
          <w:sz w:val="24"/>
        </w:rPr>
        <w:t xml:space="preserve"> </w:t>
      </w:r>
      <w:r>
        <w:rPr>
          <w:sz w:val="24"/>
        </w:rPr>
        <w:t>the liver and kidneys in traditional wellness.</w:t>
      </w:r>
    </w:p>
    <w:p w:rsidR="00095CB9" w:rsidRDefault="00936F8A">
      <w:pPr>
        <w:spacing w:before="19"/>
        <w:ind w:left="47"/>
        <w:rPr>
          <w:sz w:val="24"/>
        </w:rPr>
      </w:pPr>
      <w:r>
        <w:rPr>
          <w:b/>
          <w:sz w:val="24"/>
        </w:rPr>
        <w:t>Bioactive</w:t>
      </w:r>
      <w:r>
        <w:rPr>
          <w:b/>
          <w:spacing w:val="-5"/>
          <w:sz w:val="24"/>
        </w:rPr>
        <w:t xml:space="preserve"> </w:t>
      </w:r>
      <w:r>
        <w:rPr>
          <w:b/>
          <w:sz w:val="24"/>
        </w:rPr>
        <w:t>Components</w:t>
      </w:r>
      <w:r>
        <w:rPr>
          <w:b/>
          <w:spacing w:val="-3"/>
          <w:sz w:val="24"/>
        </w:rPr>
        <w:t xml:space="preserve"> </w:t>
      </w:r>
      <w:r>
        <w:rPr>
          <w:b/>
          <w:sz w:val="24"/>
        </w:rPr>
        <w:t>Phytochemical</w:t>
      </w:r>
      <w:r>
        <w:rPr>
          <w:b/>
          <w:spacing w:val="-17"/>
          <w:sz w:val="24"/>
        </w:rPr>
        <w:t xml:space="preserve"> </w:t>
      </w:r>
      <w:r>
        <w:rPr>
          <w:b/>
          <w:sz w:val="24"/>
        </w:rPr>
        <w:t>Constituents</w:t>
      </w:r>
      <w:r>
        <w:rPr>
          <w:b/>
          <w:spacing w:val="-2"/>
          <w:sz w:val="24"/>
        </w:rPr>
        <w:t xml:space="preserve"> </w:t>
      </w:r>
      <w:r>
        <w:rPr>
          <w:sz w:val="24"/>
        </w:rPr>
        <w:t>Bitter leaf</w:t>
      </w:r>
      <w:r>
        <w:rPr>
          <w:spacing w:val="-4"/>
          <w:sz w:val="24"/>
        </w:rPr>
        <w:t xml:space="preserve"> </w:t>
      </w:r>
      <w:r>
        <w:rPr>
          <w:sz w:val="24"/>
        </w:rPr>
        <w:t>is</w:t>
      </w:r>
      <w:r>
        <w:rPr>
          <w:spacing w:val="-2"/>
          <w:sz w:val="24"/>
        </w:rPr>
        <w:t xml:space="preserve"> </w:t>
      </w:r>
      <w:r>
        <w:rPr>
          <w:sz w:val="24"/>
        </w:rPr>
        <w:t>rich</w:t>
      </w:r>
      <w:r>
        <w:rPr>
          <w:spacing w:val="-1"/>
          <w:sz w:val="24"/>
        </w:rPr>
        <w:t xml:space="preserve"> </w:t>
      </w:r>
      <w:r>
        <w:rPr>
          <w:spacing w:val="-5"/>
          <w:sz w:val="24"/>
        </w:rPr>
        <w:t>in:</w:t>
      </w:r>
    </w:p>
    <w:p w:rsidR="00095CB9" w:rsidRDefault="00936F8A">
      <w:pPr>
        <w:pStyle w:val="ListParagraph"/>
        <w:numPr>
          <w:ilvl w:val="0"/>
          <w:numId w:val="9"/>
        </w:numPr>
        <w:tabs>
          <w:tab w:val="left" w:pos="768"/>
        </w:tabs>
        <w:spacing w:before="224" w:line="412" w:lineRule="auto"/>
        <w:ind w:right="825"/>
        <w:jc w:val="left"/>
        <w:rPr>
          <w:sz w:val="24"/>
        </w:rPr>
      </w:pPr>
      <w:r>
        <w:rPr>
          <w:spacing w:val="-2"/>
          <w:sz w:val="24"/>
        </w:rPr>
        <w:t>Saponins</w:t>
      </w:r>
      <w:r>
        <w:rPr>
          <w:spacing w:val="-8"/>
          <w:sz w:val="24"/>
        </w:rPr>
        <w:t xml:space="preserve"> </w:t>
      </w:r>
      <w:r>
        <w:rPr>
          <w:spacing w:val="-2"/>
          <w:sz w:val="24"/>
        </w:rPr>
        <w:t>(vernoniosides</w:t>
      </w:r>
      <w:r>
        <w:rPr>
          <w:spacing w:val="-6"/>
          <w:sz w:val="24"/>
        </w:rPr>
        <w:t xml:space="preserve"> </w:t>
      </w:r>
      <w:r>
        <w:rPr>
          <w:spacing w:val="-2"/>
          <w:sz w:val="24"/>
        </w:rPr>
        <w:t xml:space="preserve">A–B), alkaloids (vernodalin, vernomygdin), flavonoids </w:t>
      </w:r>
      <w:r>
        <w:rPr>
          <w:sz w:val="24"/>
        </w:rPr>
        <w:t>(quercetin,</w:t>
      </w:r>
      <w:r>
        <w:rPr>
          <w:spacing w:val="-15"/>
          <w:sz w:val="24"/>
        </w:rPr>
        <w:t xml:space="preserve"> </w:t>
      </w:r>
      <w:r>
        <w:rPr>
          <w:sz w:val="24"/>
        </w:rPr>
        <w:t>luteolin),</w:t>
      </w:r>
      <w:r>
        <w:rPr>
          <w:spacing w:val="-15"/>
          <w:sz w:val="24"/>
        </w:rPr>
        <w:t xml:space="preserve"> </w:t>
      </w:r>
      <w:r>
        <w:rPr>
          <w:sz w:val="24"/>
        </w:rPr>
        <w:t>phenolics,</w:t>
      </w:r>
      <w:r>
        <w:rPr>
          <w:spacing w:val="-15"/>
          <w:sz w:val="24"/>
        </w:rPr>
        <w:t xml:space="preserve"> </w:t>
      </w:r>
      <w:r>
        <w:rPr>
          <w:sz w:val="24"/>
        </w:rPr>
        <w:t>tannins,</w:t>
      </w:r>
      <w:r>
        <w:rPr>
          <w:spacing w:val="-15"/>
          <w:sz w:val="24"/>
        </w:rPr>
        <w:t xml:space="preserve"> </w:t>
      </w:r>
      <w:r>
        <w:rPr>
          <w:sz w:val="24"/>
        </w:rPr>
        <w:t>terpenoids,</w:t>
      </w:r>
      <w:r>
        <w:rPr>
          <w:spacing w:val="-15"/>
          <w:sz w:val="24"/>
        </w:rPr>
        <w:t xml:space="preserve"> </w:t>
      </w:r>
      <w:r>
        <w:rPr>
          <w:sz w:val="24"/>
        </w:rPr>
        <w:t>and</w:t>
      </w:r>
      <w:r>
        <w:rPr>
          <w:spacing w:val="-15"/>
          <w:sz w:val="24"/>
        </w:rPr>
        <w:t xml:space="preserve"> </w:t>
      </w:r>
      <w:r>
        <w:rPr>
          <w:sz w:val="24"/>
        </w:rPr>
        <w:t>more</w:t>
      </w:r>
      <w:r>
        <w:rPr>
          <w:spacing w:val="-17"/>
          <w:sz w:val="24"/>
        </w:rPr>
        <w:t xml:space="preserve"> </w:t>
      </w:r>
      <w:r>
        <w:rPr>
          <w:sz w:val="24"/>
        </w:rPr>
        <w:t>(Degu</w:t>
      </w:r>
      <w:r>
        <w:rPr>
          <w:spacing w:val="-15"/>
          <w:sz w:val="24"/>
        </w:rPr>
        <w:t xml:space="preserve"> </w:t>
      </w:r>
      <w:r>
        <w:rPr>
          <w:sz w:val="24"/>
        </w:rPr>
        <w:t>et</w:t>
      </w:r>
      <w:r>
        <w:rPr>
          <w:spacing w:val="-15"/>
          <w:sz w:val="24"/>
        </w:rPr>
        <w:t xml:space="preserve"> </w:t>
      </w:r>
      <w:r>
        <w:rPr>
          <w:sz w:val="24"/>
        </w:rPr>
        <w:t>al.,</w:t>
      </w:r>
      <w:r>
        <w:rPr>
          <w:spacing w:val="-15"/>
          <w:sz w:val="24"/>
        </w:rPr>
        <w:t xml:space="preserve"> </w:t>
      </w:r>
      <w:r>
        <w:rPr>
          <w:sz w:val="24"/>
        </w:rPr>
        <w:t>2024)</w:t>
      </w:r>
    </w:p>
    <w:p w:rsidR="00095CB9" w:rsidRDefault="00936F8A">
      <w:pPr>
        <w:pStyle w:val="ListParagraph"/>
        <w:numPr>
          <w:ilvl w:val="0"/>
          <w:numId w:val="9"/>
        </w:numPr>
        <w:tabs>
          <w:tab w:val="left" w:pos="768"/>
        </w:tabs>
        <w:spacing w:before="24" w:line="412" w:lineRule="auto"/>
        <w:ind w:right="836" w:hanging="572"/>
        <w:jc w:val="left"/>
        <w:rPr>
          <w:sz w:val="24"/>
        </w:rPr>
      </w:pPr>
      <w:r>
        <w:rPr>
          <w:sz w:val="24"/>
        </w:rPr>
        <w:t>Additional</w:t>
      </w:r>
      <w:r>
        <w:rPr>
          <w:spacing w:val="-13"/>
          <w:sz w:val="24"/>
        </w:rPr>
        <w:t xml:space="preserve"> </w:t>
      </w:r>
      <w:r>
        <w:rPr>
          <w:sz w:val="24"/>
        </w:rPr>
        <w:t>bioactives</w:t>
      </w:r>
      <w:r>
        <w:rPr>
          <w:spacing w:val="-7"/>
          <w:sz w:val="24"/>
        </w:rPr>
        <w:t xml:space="preserve"> </w:t>
      </w:r>
      <w:r>
        <w:rPr>
          <w:sz w:val="24"/>
        </w:rPr>
        <w:t>include</w:t>
      </w:r>
      <w:r>
        <w:rPr>
          <w:spacing w:val="-9"/>
          <w:sz w:val="24"/>
        </w:rPr>
        <w:t xml:space="preserve"> </w:t>
      </w:r>
      <w:r>
        <w:rPr>
          <w:sz w:val="24"/>
        </w:rPr>
        <w:t>coumarins,</w:t>
      </w:r>
      <w:r>
        <w:rPr>
          <w:spacing w:val="-3"/>
          <w:sz w:val="24"/>
        </w:rPr>
        <w:t xml:space="preserve"> </w:t>
      </w:r>
      <w:r>
        <w:rPr>
          <w:sz w:val="24"/>
        </w:rPr>
        <w:t>lignans,</w:t>
      </w:r>
      <w:r>
        <w:rPr>
          <w:spacing w:val="-7"/>
          <w:sz w:val="24"/>
        </w:rPr>
        <w:t xml:space="preserve"> </w:t>
      </w:r>
      <w:r>
        <w:rPr>
          <w:sz w:val="24"/>
        </w:rPr>
        <w:t>xanthones,</w:t>
      </w:r>
      <w:r>
        <w:rPr>
          <w:spacing w:val="-7"/>
          <w:sz w:val="24"/>
        </w:rPr>
        <w:t xml:space="preserve"> </w:t>
      </w:r>
      <w:r>
        <w:rPr>
          <w:sz w:val="24"/>
        </w:rPr>
        <w:t>and</w:t>
      </w:r>
      <w:r>
        <w:rPr>
          <w:spacing w:val="-9"/>
          <w:sz w:val="24"/>
        </w:rPr>
        <w:t xml:space="preserve"> </w:t>
      </w:r>
      <w:r>
        <w:rPr>
          <w:sz w:val="24"/>
        </w:rPr>
        <w:t>sesquiterpene lactones like vernolide and vernodalol</w:t>
      </w:r>
    </w:p>
    <w:p w:rsidR="00095CB9" w:rsidRDefault="00095CB9">
      <w:pPr>
        <w:pStyle w:val="ListParagraph"/>
        <w:spacing w:line="412" w:lineRule="auto"/>
        <w:rPr>
          <w:sz w:val="24"/>
        </w:rPr>
        <w:sectPr w:rsidR="00095CB9">
          <w:pgSz w:w="11910" w:h="16840"/>
          <w:pgMar w:top="1340" w:right="1275" w:bottom="2400" w:left="1417" w:header="0" w:footer="2203" w:gutter="0"/>
          <w:cols w:space="720"/>
        </w:sectPr>
      </w:pPr>
    </w:p>
    <w:p w:rsidR="00095CB9" w:rsidRDefault="00936F8A">
      <w:pPr>
        <w:pStyle w:val="Heading2"/>
        <w:spacing w:before="78"/>
      </w:pPr>
      <w:bookmarkStart w:id="65" w:name="Nutritional_Profile"/>
      <w:bookmarkEnd w:id="65"/>
      <w:r>
        <w:rPr>
          <w:spacing w:val="-2"/>
        </w:rPr>
        <w:t>Nutritional</w:t>
      </w:r>
      <w:r>
        <w:rPr>
          <w:spacing w:val="3"/>
        </w:rPr>
        <w:t xml:space="preserve"> </w:t>
      </w:r>
      <w:r>
        <w:rPr>
          <w:spacing w:val="-2"/>
        </w:rPr>
        <w:t>Profile</w:t>
      </w:r>
    </w:p>
    <w:p w:rsidR="00095CB9" w:rsidRDefault="00936F8A">
      <w:pPr>
        <w:pStyle w:val="ListParagraph"/>
        <w:numPr>
          <w:ilvl w:val="0"/>
          <w:numId w:val="8"/>
        </w:numPr>
        <w:tabs>
          <w:tab w:val="left" w:pos="767"/>
        </w:tabs>
        <w:ind w:left="767" w:hanging="499"/>
        <w:jc w:val="left"/>
        <w:rPr>
          <w:sz w:val="24"/>
        </w:rPr>
      </w:pPr>
      <w:r>
        <w:rPr>
          <w:sz w:val="24"/>
        </w:rPr>
        <w:t>Macronutrients:</w:t>
      </w:r>
      <w:r>
        <w:rPr>
          <w:spacing w:val="-15"/>
          <w:sz w:val="24"/>
        </w:rPr>
        <w:t xml:space="preserve"> </w:t>
      </w:r>
      <w:r>
        <w:rPr>
          <w:sz w:val="24"/>
        </w:rPr>
        <w:t>Notable</w:t>
      </w:r>
      <w:r>
        <w:rPr>
          <w:spacing w:val="-15"/>
          <w:sz w:val="24"/>
        </w:rPr>
        <w:t xml:space="preserve"> </w:t>
      </w:r>
      <w:r>
        <w:rPr>
          <w:sz w:val="24"/>
        </w:rPr>
        <w:t>protein,</w:t>
      </w:r>
      <w:r>
        <w:rPr>
          <w:spacing w:val="-15"/>
          <w:sz w:val="24"/>
        </w:rPr>
        <w:t xml:space="preserve"> </w:t>
      </w:r>
      <w:r>
        <w:rPr>
          <w:sz w:val="24"/>
        </w:rPr>
        <w:t>fiber,</w:t>
      </w:r>
      <w:r>
        <w:rPr>
          <w:spacing w:val="-15"/>
          <w:sz w:val="24"/>
        </w:rPr>
        <w:t xml:space="preserve"> </w:t>
      </w:r>
      <w:r>
        <w:rPr>
          <w:sz w:val="24"/>
        </w:rPr>
        <w:t>minimal</w:t>
      </w:r>
      <w:r>
        <w:rPr>
          <w:spacing w:val="-15"/>
          <w:sz w:val="24"/>
        </w:rPr>
        <w:t xml:space="preserve"> </w:t>
      </w:r>
      <w:r>
        <w:rPr>
          <w:spacing w:val="-4"/>
          <w:sz w:val="24"/>
        </w:rPr>
        <w:t>fats.</w:t>
      </w:r>
    </w:p>
    <w:p w:rsidR="00095CB9" w:rsidRDefault="00936F8A">
      <w:pPr>
        <w:pStyle w:val="ListParagraph"/>
        <w:numPr>
          <w:ilvl w:val="0"/>
          <w:numId w:val="8"/>
        </w:numPr>
        <w:tabs>
          <w:tab w:val="left" w:pos="767"/>
        </w:tabs>
        <w:spacing w:before="220"/>
        <w:ind w:left="767" w:hanging="571"/>
        <w:jc w:val="left"/>
        <w:rPr>
          <w:sz w:val="24"/>
        </w:rPr>
      </w:pPr>
      <w:r>
        <w:rPr>
          <w:sz w:val="24"/>
        </w:rPr>
        <w:t>Vitamins:</w:t>
      </w:r>
      <w:r>
        <w:rPr>
          <w:spacing w:val="-15"/>
          <w:sz w:val="24"/>
        </w:rPr>
        <w:t xml:space="preserve"> </w:t>
      </w:r>
      <w:r>
        <w:rPr>
          <w:sz w:val="24"/>
        </w:rPr>
        <w:t>A,</w:t>
      </w:r>
      <w:r>
        <w:rPr>
          <w:spacing w:val="-15"/>
          <w:sz w:val="24"/>
        </w:rPr>
        <w:t xml:space="preserve"> </w:t>
      </w:r>
      <w:r>
        <w:rPr>
          <w:sz w:val="24"/>
        </w:rPr>
        <w:t>C,</w:t>
      </w:r>
      <w:r>
        <w:rPr>
          <w:spacing w:val="-15"/>
          <w:sz w:val="24"/>
        </w:rPr>
        <w:t xml:space="preserve"> </w:t>
      </w:r>
      <w:r>
        <w:rPr>
          <w:sz w:val="24"/>
        </w:rPr>
        <w:t>E,</w:t>
      </w:r>
      <w:r>
        <w:rPr>
          <w:spacing w:val="-11"/>
          <w:sz w:val="24"/>
        </w:rPr>
        <w:t xml:space="preserve"> </w:t>
      </w:r>
      <w:r>
        <w:rPr>
          <w:sz w:val="24"/>
        </w:rPr>
        <w:t>B‑complex</w:t>
      </w:r>
      <w:r>
        <w:rPr>
          <w:spacing w:val="-15"/>
          <w:sz w:val="24"/>
        </w:rPr>
        <w:t xml:space="preserve"> </w:t>
      </w:r>
      <w:r>
        <w:rPr>
          <w:sz w:val="24"/>
        </w:rPr>
        <w:t>(B1,</w:t>
      </w:r>
      <w:r>
        <w:rPr>
          <w:spacing w:val="-10"/>
          <w:sz w:val="24"/>
        </w:rPr>
        <w:t xml:space="preserve"> </w:t>
      </w:r>
      <w:r>
        <w:rPr>
          <w:sz w:val="24"/>
        </w:rPr>
        <w:t>B2,</w:t>
      </w:r>
      <w:r>
        <w:rPr>
          <w:spacing w:val="-6"/>
          <w:sz w:val="24"/>
        </w:rPr>
        <w:t xml:space="preserve"> </w:t>
      </w:r>
      <w:r>
        <w:rPr>
          <w:sz w:val="24"/>
        </w:rPr>
        <w:t>B6,</w:t>
      </w:r>
      <w:r>
        <w:rPr>
          <w:spacing w:val="-10"/>
          <w:sz w:val="24"/>
        </w:rPr>
        <w:t xml:space="preserve"> </w:t>
      </w:r>
      <w:r>
        <w:rPr>
          <w:sz w:val="24"/>
        </w:rPr>
        <w:t>folate),</w:t>
      </w:r>
      <w:r>
        <w:rPr>
          <w:spacing w:val="-15"/>
          <w:sz w:val="24"/>
        </w:rPr>
        <w:t xml:space="preserve"> </w:t>
      </w:r>
      <w:r>
        <w:rPr>
          <w:sz w:val="24"/>
        </w:rPr>
        <w:t>Vitamin</w:t>
      </w:r>
      <w:r>
        <w:rPr>
          <w:spacing w:val="-6"/>
          <w:sz w:val="24"/>
        </w:rPr>
        <w:t xml:space="preserve"> </w:t>
      </w:r>
      <w:r>
        <w:rPr>
          <w:spacing w:val="-5"/>
          <w:sz w:val="24"/>
        </w:rPr>
        <w:t>K.</w:t>
      </w:r>
    </w:p>
    <w:p w:rsidR="00095CB9" w:rsidRDefault="00936F8A">
      <w:pPr>
        <w:pStyle w:val="ListParagraph"/>
        <w:numPr>
          <w:ilvl w:val="0"/>
          <w:numId w:val="8"/>
        </w:numPr>
        <w:tabs>
          <w:tab w:val="left" w:pos="766"/>
        </w:tabs>
        <w:spacing w:before="214"/>
        <w:ind w:left="766" w:hanging="642"/>
        <w:jc w:val="both"/>
        <w:rPr>
          <w:sz w:val="24"/>
        </w:rPr>
      </w:pPr>
      <w:r>
        <w:rPr>
          <w:sz w:val="24"/>
        </w:rPr>
        <w:t>Minerals:</w:t>
      </w:r>
      <w:r>
        <w:rPr>
          <w:spacing w:val="-8"/>
          <w:sz w:val="24"/>
        </w:rPr>
        <w:t xml:space="preserve"> </w:t>
      </w:r>
      <w:r>
        <w:rPr>
          <w:sz w:val="24"/>
        </w:rPr>
        <w:t>Ca,</w:t>
      </w:r>
      <w:r>
        <w:rPr>
          <w:spacing w:val="-10"/>
          <w:sz w:val="24"/>
        </w:rPr>
        <w:t xml:space="preserve"> </w:t>
      </w:r>
      <w:r>
        <w:rPr>
          <w:sz w:val="24"/>
        </w:rPr>
        <w:t>Mg,</w:t>
      </w:r>
      <w:r>
        <w:rPr>
          <w:spacing w:val="-10"/>
          <w:sz w:val="24"/>
        </w:rPr>
        <w:t xml:space="preserve"> </w:t>
      </w:r>
      <w:r>
        <w:rPr>
          <w:sz w:val="24"/>
        </w:rPr>
        <w:t>K,</w:t>
      </w:r>
      <w:r>
        <w:rPr>
          <w:spacing w:val="-9"/>
          <w:sz w:val="24"/>
        </w:rPr>
        <w:t xml:space="preserve"> </w:t>
      </w:r>
      <w:r>
        <w:rPr>
          <w:sz w:val="24"/>
        </w:rPr>
        <w:t>Fe,</w:t>
      </w:r>
      <w:r>
        <w:rPr>
          <w:spacing w:val="-10"/>
          <w:sz w:val="24"/>
        </w:rPr>
        <w:t xml:space="preserve"> </w:t>
      </w:r>
      <w:r>
        <w:rPr>
          <w:sz w:val="24"/>
        </w:rPr>
        <w:t>P,</w:t>
      </w:r>
      <w:r>
        <w:rPr>
          <w:spacing w:val="-10"/>
          <w:sz w:val="24"/>
        </w:rPr>
        <w:t xml:space="preserve"> </w:t>
      </w:r>
      <w:r>
        <w:rPr>
          <w:sz w:val="24"/>
        </w:rPr>
        <w:t>Zn,</w:t>
      </w:r>
      <w:r>
        <w:rPr>
          <w:spacing w:val="-9"/>
          <w:sz w:val="24"/>
        </w:rPr>
        <w:t xml:space="preserve"> </w:t>
      </w:r>
      <w:r>
        <w:rPr>
          <w:sz w:val="24"/>
        </w:rPr>
        <w:t>Cu,</w:t>
      </w:r>
      <w:r>
        <w:rPr>
          <w:spacing w:val="-10"/>
          <w:sz w:val="24"/>
        </w:rPr>
        <w:t xml:space="preserve"> </w:t>
      </w:r>
      <w:r>
        <w:rPr>
          <w:sz w:val="24"/>
        </w:rPr>
        <w:t>and</w:t>
      </w:r>
      <w:r>
        <w:rPr>
          <w:spacing w:val="-8"/>
          <w:sz w:val="24"/>
        </w:rPr>
        <w:t xml:space="preserve"> </w:t>
      </w:r>
      <w:r>
        <w:rPr>
          <w:sz w:val="24"/>
        </w:rPr>
        <w:t>low</w:t>
      </w:r>
      <w:r>
        <w:rPr>
          <w:spacing w:val="-12"/>
          <w:sz w:val="24"/>
        </w:rPr>
        <w:t xml:space="preserve"> </w:t>
      </w:r>
      <w:r>
        <w:rPr>
          <w:sz w:val="24"/>
        </w:rPr>
        <w:t>Na</w:t>
      </w:r>
      <w:r>
        <w:rPr>
          <w:spacing w:val="-13"/>
          <w:sz w:val="24"/>
        </w:rPr>
        <w:t xml:space="preserve"> </w:t>
      </w:r>
      <w:r>
        <w:rPr>
          <w:sz w:val="24"/>
        </w:rPr>
        <w:t>(Frontiers</w:t>
      </w:r>
      <w:r>
        <w:rPr>
          <w:spacing w:val="-7"/>
          <w:sz w:val="24"/>
        </w:rPr>
        <w:t xml:space="preserve"> </w:t>
      </w:r>
      <w:r>
        <w:rPr>
          <w:spacing w:val="-2"/>
          <w:sz w:val="24"/>
        </w:rPr>
        <w:t>2024)</w:t>
      </w:r>
    </w:p>
    <w:p w:rsidR="00095CB9" w:rsidRDefault="00936F8A">
      <w:pPr>
        <w:pStyle w:val="Heading2"/>
        <w:spacing w:before="224"/>
      </w:pPr>
      <w:r>
        <w:rPr>
          <w:spacing w:val="-2"/>
        </w:rPr>
        <w:t>Therapeutic</w:t>
      </w:r>
      <w:r>
        <w:rPr>
          <w:spacing w:val="1"/>
        </w:rPr>
        <w:t xml:space="preserve"> </w:t>
      </w:r>
      <w:r>
        <w:rPr>
          <w:spacing w:val="-2"/>
        </w:rPr>
        <w:t>Effects</w:t>
      </w:r>
    </w:p>
    <w:p w:rsidR="00095CB9" w:rsidRDefault="00936F8A">
      <w:pPr>
        <w:pStyle w:val="ListParagraph"/>
        <w:numPr>
          <w:ilvl w:val="0"/>
          <w:numId w:val="7"/>
        </w:numPr>
        <w:tabs>
          <w:tab w:val="left" w:pos="762"/>
          <w:tab w:val="left" w:pos="768"/>
        </w:tabs>
        <w:spacing w:before="214" w:line="434" w:lineRule="auto"/>
        <w:ind w:right="158" w:hanging="500"/>
        <w:jc w:val="both"/>
        <w:rPr>
          <w:sz w:val="24"/>
        </w:rPr>
      </w:pPr>
      <w:r>
        <w:rPr>
          <w:sz w:val="24"/>
        </w:rPr>
        <w:t>Antioxidant, antimicrobial, anti-inflammatory, antidiabetic, hepatoprotective, anticancer: extensively reported in vitro and in vivo (First-iers 2024)</w:t>
      </w:r>
    </w:p>
    <w:p w:rsidR="00095CB9" w:rsidRDefault="00936F8A">
      <w:pPr>
        <w:pStyle w:val="Heading2"/>
        <w:numPr>
          <w:ilvl w:val="0"/>
          <w:numId w:val="7"/>
        </w:numPr>
        <w:tabs>
          <w:tab w:val="left" w:pos="765"/>
        </w:tabs>
        <w:spacing w:before="0" w:line="275" w:lineRule="exact"/>
        <w:ind w:left="765" w:hanging="569"/>
        <w:jc w:val="both"/>
      </w:pPr>
      <w:bookmarkStart w:id="66" w:name="ii._Special_Findings"/>
      <w:bookmarkEnd w:id="66"/>
      <w:r>
        <w:t>Special</w:t>
      </w:r>
      <w:r>
        <w:rPr>
          <w:spacing w:val="-13"/>
        </w:rPr>
        <w:t xml:space="preserve"> </w:t>
      </w:r>
      <w:r>
        <w:rPr>
          <w:spacing w:val="-2"/>
        </w:rPr>
        <w:t>Findings</w:t>
      </w:r>
    </w:p>
    <w:p w:rsidR="00095CB9" w:rsidRDefault="00936F8A">
      <w:pPr>
        <w:pStyle w:val="ListParagraph"/>
        <w:numPr>
          <w:ilvl w:val="0"/>
          <w:numId w:val="6"/>
        </w:numPr>
        <w:tabs>
          <w:tab w:val="left" w:pos="762"/>
          <w:tab w:val="left" w:pos="768"/>
        </w:tabs>
        <w:spacing w:before="219" w:line="412" w:lineRule="auto"/>
        <w:ind w:right="158" w:hanging="500"/>
        <w:jc w:val="both"/>
        <w:rPr>
          <w:sz w:val="24"/>
        </w:rPr>
      </w:pPr>
      <w:r>
        <w:rPr>
          <w:sz w:val="24"/>
        </w:rPr>
        <w:t>Aqueous extracts showed antimicrobial activity agai</w:t>
      </w:r>
      <w:r>
        <w:rPr>
          <w:sz w:val="24"/>
        </w:rPr>
        <w:t>nst S. aureus, E. coli, P. aeruginosa, and fungi with MICs between 100‑400 mg/mL (Okeke et al., 2023)</w:t>
      </w:r>
    </w:p>
    <w:p w:rsidR="00095CB9" w:rsidRDefault="00936F8A">
      <w:pPr>
        <w:pStyle w:val="ListParagraph"/>
        <w:numPr>
          <w:ilvl w:val="0"/>
          <w:numId w:val="6"/>
        </w:numPr>
        <w:tabs>
          <w:tab w:val="left" w:pos="762"/>
          <w:tab w:val="left" w:pos="768"/>
        </w:tabs>
        <w:spacing w:before="20" w:line="422" w:lineRule="auto"/>
        <w:ind w:right="145" w:hanging="572"/>
        <w:jc w:val="both"/>
        <w:rPr>
          <w:sz w:val="24"/>
        </w:rPr>
      </w:pPr>
      <w:r>
        <w:rPr>
          <w:sz w:val="24"/>
        </w:rPr>
        <w:t>Leaf extracts exhibited strong antioxidant, anti‑inflammatory, and ant tyrosinase activities; phenolic contents were 65–72 mg GA/g and flavonoids 44–62 mg</w:t>
      </w:r>
      <w:r>
        <w:rPr>
          <w:sz w:val="24"/>
        </w:rPr>
        <w:t xml:space="preserve"> QE/g </w:t>
      </w:r>
      <w:r>
        <w:rPr>
          <w:spacing w:val="-2"/>
          <w:sz w:val="24"/>
        </w:rPr>
        <w:t>(2023)</w:t>
      </w:r>
    </w:p>
    <w:p w:rsidR="00095CB9" w:rsidRDefault="00936F8A">
      <w:pPr>
        <w:pStyle w:val="Heading2"/>
        <w:spacing w:before="19"/>
      </w:pPr>
      <w:bookmarkStart w:id="67" w:name="In_Summary:"/>
      <w:bookmarkEnd w:id="67"/>
      <w:r>
        <w:t>In</w:t>
      </w:r>
      <w:r>
        <w:rPr>
          <w:spacing w:val="-7"/>
        </w:rPr>
        <w:t xml:space="preserve"> </w:t>
      </w:r>
      <w:r>
        <w:rPr>
          <w:spacing w:val="-2"/>
        </w:rPr>
        <w:t>Summary:</w:t>
      </w:r>
    </w:p>
    <w:p w:rsidR="00095CB9" w:rsidRDefault="00936F8A">
      <w:pPr>
        <w:pStyle w:val="BodyText"/>
        <w:spacing w:before="213" w:line="432" w:lineRule="auto"/>
        <w:ind w:right="147"/>
        <w:jc w:val="both"/>
      </w:pPr>
      <w:r>
        <w:t>Ogi, a fermented cereal</w:t>
      </w:r>
      <w:r>
        <w:rPr>
          <w:spacing w:val="-5"/>
        </w:rPr>
        <w:t xml:space="preserve"> </w:t>
      </w:r>
      <w:r>
        <w:t>gruel rich in digestible nutrients and probiotics, pairs well with bitter leaf a plant abundant in bioactive phytochemicals that enhance food preservation and health benefits. Together, they offer a function</w:t>
      </w:r>
      <w:r>
        <w:t>al, culturally rooted option for nutritional enhancement and disease prevention.</w:t>
      </w:r>
    </w:p>
    <w:p w:rsidR="00095CB9" w:rsidRDefault="00095CB9">
      <w:pPr>
        <w:pStyle w:val="BodyText"/>
        <w:spacing w:line="432" w:lineRule="auto"/>
        <w:jc w:val="both"/>
        <w:sectPr w:rsidR="00095CB9">
          <w:pgSz w:w="11910" w:h="16840"/>
          <w:pgMar w:top="1340" w:right="1275" w:bottom="2400" w:left="1417" w:header="0" w:footer="2203" w:gutter="0"/>
          <w:cols w:space="720"/>
        </w:sectPr>
      </w:pPr>
    </w:p>
    <w:p w:rsidR="00095CB9" w:rsidRDefault="00095CB9">
      <w:pPr>
        <w:pStyle w:val="BodyText"/>
        <w:ind w:left="0"/>
      </w:pPr>
    </w:p>
    <w:p w:rsidR="00095CB9" w:rsidRDefault="00095CB9">
      <w:pPr>
        <w:pStyle w:val="BodyText"/>
        <w:ind w:left="0"/>
      </w:pPr>
    </w:p>
    <w:p w:rsidR="00095CB9" w:rsidRDefault="00095CB9">
      <w:pPr>
        <w:pStyle w:val="BodyText"/>
        <w:spacing w:before="245"/>
        <w:ind w:left="0"/>
      </w:pPr>
    </w:p>
    <w:p w:rsidR="00095CB9" w:rsidRDefault="00936F8A">
      <w:pPr>
        <w:pStyle w:val="ListParagraph"/>
        <w:numPr>
          <w:ilvl w:val="1"/>
          <w:numId w:val="5"/>
        </w:numPr>
        <w:tabs>
          <w:tab w:val="left" w:pos="433"/>
        </w:tabs>
        <w:spacing w:before="0"/>
        <w:ind w:left="433" w:hanging="386"/>
        <w:rPr>
          <w:b/>
          <w:sz w:val="24"/>
        </w:rPr>
      </w:pPr>
      <w:bookmarkStart w:id="68" w:name="2.0_Introduction"/>
      <w:bookmarkStart w:id="69" w:name="_bookmark33"/>
      <w:bookmarkEnd w:id="68"/>
      <w:bookmarkEnd w:id="69"/>
      <w:r>
        <w:rPr>
          <w:b/>
          <w:spacing w:val="-4"/>
          <w:sz w:val="24"/>
        </w:rPr>
        <w:t>Introduction</w:t>
      </w:r>
    </w:p>
    <w:p w:rsidR="00095CB9" w:rsidRDefault="00936F8A">
      <w:pPr>
        <w:pStyle w:val="Heading1"/>
        <w:spacing w:line="429" w:lineRule="auto"/>
        <w:ind w:left="47" w:right="2978" w:firstLine="772"/>
        <w:jc w:val="left"/>
      </w:pPr>
      <w:bookmarkStart w:id="70" w:name="_TOC_250000"/>
      <w:r>
        <w:rPr>
          <w:b w:val="0"/>
        </w:rPr>
        <w:br w:type="column"/>
      </w:r>
      <w:r>
        <w:t xml:space="preserve">CHAPTER TWO </w:t>
      </w:r>
      <w:r>
        <w:rPr>
          <w:spacing w:val="-2"/>
        </w:rPr>
        <w:t>RESEARCH</w:t>
      </w:r>
      <w:r>
        <w:rPr>
          <w:spacing w:val="-17"/>
        </w:rPr>
        <w:t xml:space="preserve"> </w:t>
      </w:r>
      <w:bookmarkEnd w:id="70"/>
      <w:r>
        <w:rPr>
          <w:spacing w:val="-2"/>
        </w:rPr>
        <w:t>METHODOLOGY</w:t>
      </w:r>
    </w:p>
    <w:p w:rsidR="00095CB9" w:rsidRDefault="00095CB9">
      <w:pPr>
        <w:pStyle w:val="Heading1"/>
        <w:spacing w:line="429" w:lineRule="auto"/>
        <w:jc w:val="left"/>
        <w:sectPr w:rsidR="00095CB9">
          <w:pgSz w:w="11910" w:h="16840"/>
          <w:pgMar w:top="1340" w:right="1275" w:bottom="2400" w:left="1417" w:header="0" w:footer="2203" w:gutter="0"/>
          <w:cols w:num="2" w:space="720" w:equalWidth="0">
            <w:col w:w="1722" w:space="1107"/>
            <w:col w:w="6389"/>
          </w:cols>
        </w:sectPr>
      </w:pPr>
    </w:p>
    <w:p w:rsidR="00095CB9" w:rsidRDefault="00936F8A">
      <w:pPr>
        <w:pStyle w:val="BodyText"/>
        <w:spacing w:before="210" w:line="432" w:lineRule="auto"/>
        <w:ind w:right="144"/>
        <w:jc w:val="both"/>
      </w:pPr>
      <w:r>
        <w:t>This chapter outlines the materials, equipment, and experimental procedures used to investigate the effect of bitter leaf (Vernonia amygdalina) on the nutritional composition and shelf life of wet-milled sorghum. It includes details on the research design,</w:t>
      </w:r>
      <w:r>
        <w:t xml:space="preserve"> sample preparation, data collection, and analytical techniques employed.</w:t>
      </w:r>
    </w:p>
    <w:p w:rsidR="00095CB9" w:rsidRDefault="00936F8A">
      <w:pPr>
        <w:pStyle w:val="Heading2"/>
        <w:numPr>
          <w:ilvl w:val="1"/>
          <w:numId w:val="5"/>
        </w:numPr>
        <w:tabs>
          <w:tab w:val="left" w:pos="433"/>
        </w:tabs>
        <w:spacing w:before="5"/>
        <w:ind w:left="433" w:hanging="386"/>
        <w:jc w:val="both"/>
      </w:pPr>
      <w:bookmarkStart w:id="71" w:name="2.1_Study_Area"/>
      <w:bookmarkStart w:id="72" w:name="_bookmark34"/>
      <w:bookmarkEnd w:id="71"/>
      <w:bookmarkEnd w:id="72"/>
      <w:r>
        <w:rPr>
          <w:spacing w:val="-2"/>
        </w:rPr>
        <w:t>Study</w:t>
      </w:r>
      <w:r>
        <w:rPr>
          <w:spacing w:val="-12"/>
        </w:rPr>
        <w:t xml:space="preserve"> </w:t>
      </w:r>
      <w:r>
        <w:rPr>
          <w:spacing w:val="-4"/>
        </w:rPr>
        <w:t>Area</w:t>
      </w:r>
    </w:p>
    <w:p w:rsidR="00095CB9" w:rsidRDefault="00936F8A">
      <w:pPr>
        <w:pStyle w:val="BodyText"/>
        <w:spacing w:before="215" w:line="432" w:lineRule="auto"/>
        <w:ind w:right="144"/>
        <w:jc w:val="both"/>
      </w:pPr>
      <w:r>
        <w:t>This study</w:t>
      </w:r>
      <w:r>
        <w:rPr>
          <w:spacing w:val="-6"/>
        </w:rPr>
        <w:t xml:space="preserve"> </w:t>
      </w:r>
      <w:r>
        <w:t>was conducted using raw white sorghum</w:t>
      </w:r>
      <w:r>
        <w:rPr>
          <w:spacing w:val="-6"/>
        </w:rPr>
        <w:t xml:space="preserve"> </w:t>
      </w:r>
      <w:r>
        <w:t>purchased from</w:t>
      </w:r>
      <w:r>
        <w:rPr>
          <w:spacing w:val="-1"/>
        </w:rPr>
        <w:t xml:space="preserve"> </w:t>
      </w:r>
      <w:r>
        <w:t>local</w:t>
      </w:r>
      <w:r>
        <w:rPr>
          <w:spacing w:val="-1"/>
        </w:rPr>
        <w:t xml:space="preserve"> </w:t>
      </w:r>
      <w:r>
        <w:t>market, at Oke Oyi Kwara State, Nigeria, and fresh bitter leaf obtained from Odo Ota in llorin. Micro</w:t>
      </w:r>
      <w:r>
        <w:t>biological and Chemical Analysis were conducted at Microbiology</w:t>
      </w:r>
      <w:r>
        <w:rPr>
          <w:spacing w:val="-5"/>
        </w:rPr>
        <w:t xml:space="preserve"> </w:t>
      </w:r>
      <w:r>
        <w:t>and Chemistry Laboratory</w:t>
      </w:r>
      <w:r>
        <w:rPr>
          <w:spacing w:val="-8"/>
        </w:rPr>
        <w:t xml:space="preserve"> </w:t>
      </w:r>
      <w:r>
        <w:t>of</w:t>
      </w:r>
      <w:r>
        <w:rPr>
          <w:spacing w:val="-3"/>
        </w:rPr>
        <w:t xml:space="preserve"> </w:t>
      </w:r>
      <w:r>
        <w:t>Kwara State Polytechnic and Central Research Laboratory of University of Ilorin Nigeria</w:t>
      </w:r>
    </w:p>
    <w:p w:rsidR="00095CB9" w:rsidRDefault="00936F8A">
      <w:pPr>
        <w:pStyle w:val="Heading2"/>
        <w:numPr>
          <w:ilvl w:val="1"/>
          <w:numId w:val="5"/>
        </w:numPr>
        <w:tabs>
          <w:tab w:val="left" w:pos="433"/>
        </w:tabs>
        <w:ind w:left="433" w:hanging="386"/>
        <w:jc w:val="both"/>
      </w:pPr>
      <w:bookmarkStart w:id="73" w:name="2.2_Materials_Used"/>
      <w:bookmarkStart w:id="74" w:name="_bookmark35"/>
      <w:bookmarkEnd w:id="73"/>
      <w:bookmarkEnd w:id="74"/>
      <w:r>
        <w:rPr>
          <w:spacing w:val="-2"/>
        </w:rPr>
        <w:t>Materials</w:t>
      </w:r>
      <w:r>
        <w:t xml:space="preserve"> </w:t>
      </w:r>
      <w:r>
        <w:rPr>
          <w:spacing w:val="-4"/>
        </w:rPr>
        <w:t>Used</w:t>
      </w:r>
    </w:p>
    <w:p w:rsidR="00095CB9" w:rsidRDefault="00936F8A">
      <w:pPr>
        <w:pStyle w:val="Heading2"/>
        <w:numPr>
          <w:ilvl w:val="2"/>
          <w:numId w:val="5"/>
        </w:numPr>
        <w:tabs>
          <w:tab w:val="left" w:pos="624"/>
        </w:tabs>
        <w:spacing w:before="215"/>
        <w:ind w:left="624" w:hanging="577"/>
      </w:pPr>
      <w:bookmarkStart w:id="75" w:name="2.2.1_Sample_Collection"/>
      <w:bookmarkStart w:id="76" w:name="_bookmark36"/>
      <w:bookmarkEnd w:id="75"/>
      <w:bookmarkEnd w:id="76"/>
      <w:r>
        <w:rPr>
          <w:spacing w:val="-2"/>
        </w:rPr>
        <w:t>Sample</w:t>
      </w:r>
      <w:r>
        <w:rPr>
          <w:spacing w:val="-5"/>
        </w:rPr>
        <w:t xml:space="preserve"> </w:t>
      </w:r>
      <w:r>
        <w:rPr>
          <w:spacing w:val="-2"/>
        </w:rPr>
        <w:t>Collection</w:t>
      </w:r>
    </w:p>
    <w:p w:rsidR="00095CB9" w:rsidRDefault="00936F8A">
      <w:pPr>
        <w:pStyle w:val="BodyText"/>
        <w:spacing w:before="209" w:line="434" w:lineRule="auto"/>
      </w:pPr>
      <w:r>
        <w:t>Sorghum</w:t>
      </w:r>
      <w:r>
        <w:rPr>
          <w:spacing w:val="-15"/>
        </w:rPr>
        <w:t xml:space="preserve"> </w:t>
      </w:r>
      <w:r>
        <w:t>grains</w:t>
      </w:r>
      <w:r>
        <w:rPr>
          <w:spacing w:val="-11"/>
        </w:rPr>
        <w:t xml:space="preserve"> </w:t>
      </w:r>
      <w:r>
        <w:t>(Sorghum</w:t>
      </w:r>
      <w:r>
        <w:rPr>
          <w:spacing w:val="-12"/>
        </w:rPr>
        <w:t xml:space="preserve"> </w:t>
      </w:r>
      <w:r>
        <w:t>bicolor)</w:t>
      </w:r>
      <w:r>
        <w:rPr>
          <w:spacing w:val="-6"/>
        </w:rPr>
        <w:t xml:space="preserve"> </w:t>
      </w:r>
      <w:r>
        <w:t>were</w:t>
      </w:r>
      <w:r>
        <w:rPr>
          <w:spacing w:val="-9"/>
        </w:rPr>
        <w:t xml:space="preserve"> </w:t>
      </w:r>
      <w:r>
        <w:t>purchased</w:t>
      </w:r>
      <w:r>
        <w:rPr>
          <w:spacing w:val="-13"/>
        </w:rPr>
        <w:t xml:space="preserve"> </w:t>
      </w:r>
      <w:r>
        <w:t>from</w:t>
      </w:r>
      <w:r>
        <w:rPr>
          <w:spacing w:val="-15"/>
        </w:rPr>
        <w:t xml:space="preserve"> </w:t>
      </w:r>
      <w:r>
        <w:t>a</w:t>
      </w:r>
      <w:r>
        <w:rPr>
          <w:spacing w:val="-5"/>
        </w:rPr>
        <w:t xml:space="preserve"> </w:t>
      </w:r>
      <w:r>
        <w:t>local</w:t>
      </w:r>
      <w:r>
        <w:rPr>
          <w:spacing w:val="-12"/>
        </w:rPr>
        <w:t xml:space="preserve"> </w:t>
      </w:r>
      <w:r>
        <w:t>market,</w:t>
      </w:r>
      <w:r>
        <w:rPr>
          <w:spacing w:val="-5"/>
        </w:rPr>
        <w:t xml:space="preserve"> </w:t>
      </w:r>
      <w:r>
        <w:t>Oke</w:t>
      </w:r>
      <w:r>
        <w:rPr>
          <w:spacing w:val="-10"/>
        </w:rPr>
        <w:t xml:space="preserve"> </w:t>
      </w:r>
      <w:r>
        <w:t>Oyi</w:t>
      </w:r>
      <w:r>
        <w:rPr>
          <w:spacing w:val="-15"/>
        </w:rPr>
        <w:t xml:space="preserve"> </w:t>
      </w:r>
      <w:r>
        <w:t>Kwara</w:t>
      </w:r>
      <w:r>
        <w:rPr>
          <w:spacing w:val="-1"/>
        </w:rPr>
        <w:t xml:space="preserve"> </w:t>
      </w:r>
      <w:r>
        <w:t>State. Fresh bitter leaves (Vernonia amygdalina) were sourced from Odo Ota in llorin.</w:t>
      </w:r>
    </w:p>
    <w:p w:rsidR="00095CB9" w:rsidRDefault="00936F8A">
      <w:pPr>
        <w:pStyle w:val="Heading2"/>
        <w:numPr>
          <w:ilvl w:val="2"/>
          <w:numId w:val="5"/>
        </w:numPr>
        <w:tabs>
          <w:tab w:val="left" w:pos="624"/>
        </w:tabs>
        <w:spacing w:before="0"/>
        <w:ind w:left="624" w:hanging="577"/>
      </w:pPr>
      <w:bookmarkStart w:id="77" w:name="2.2.2_Chemicals_and_Reagents"/>
      <w:bookmarkStart w:id="78" w:name="_bookmark37"/>
      <w:bookmarkEnd w:id="77"/>
      <w:bookmarkEnd w:id="78"/>
      <w:r>
        <w:t>Chemicals</w:t>
      </w:r>
      <w:r>
        <w:rPr>
          <w:spacing w:val="-12"/>
        </w:rPr>
        <w:t xml:space="preserve"> </w:t>
      </w:r>
      <w:r>
        <w:t>and</w:t>
      </w:r>
      <w:r>
        <w:rPr>
          <w:spacing w:val="-9"/>
        </w:rPr>
        <w:t xml:space="preserve"> </w:t>
      </w:r>
      <w:r>
        <w:rPr>
          <w:spacing w:val="-2"/>
        </w:rPr>
        <w:t>Reagents</w:t>
      </w:r>
    </w:p>
    <w:p w:rsidR="00095CB9" w:rsidRDefault="00936F8A">
      <w:pPr>
        <w:pStyle w:val="ListParagraph"/>
        <w:numPr>
          <w:ilvl w:val="3"/>
          <w:numId w:val="5"/>
        </w:numPr>
        <w:tabs>
          <w:tab w:val="left" w:pos="766"/>
        </w:tabs>
        <w:spacing w:before="219"/>
        <w:ind w:left="766" w:hanging="359"/>
        <w:jc w:val="both"/>
        <w:rPr>
          <w:sz w:val="24"/>
        </w:rPr>
      </w:pPr>
      <w:r>
        <w:rPr>
          <w:sz w:val="24"/>
        </w:rPr>
        <w:t>Ethanol</w:t>
      </w:r>
      <w:r>
        <w:rPr>
          <w:spacing w:val="-11"/>
          <w:sz w:val="24"/>
        </w:rPr>
        <w:t xml:space="preserve"> </w:t>
      </w:r>
      <w:r>
        <w:rPr>
          <w:sz w:val="24"/>
        </w:rPr>
        <w:t xml:space="preserve">(for </w:t>
      </w:r>
      <w:r>
        <w:rPr>
          <w:spacing w:val="-2"/>
          <w:sz w:val="24"/>
        </w:rPr>
        <w:t>sterilization)</w:t>
      </w:r>
    </w:p>
    <w:p w:rsidR="00095CB9" w:rsidRDefault="00936F8A">
      <w:pPr>
        <w:pStyle w:val="ListParagraph"/>
        <w:numPr>
          <w:ilvl w:val="3"/>
          <w:numId w:val="5"/>
        </w:numPr>
        <w:tabs>
          <w:tab w:val="left" w:pos="766"/>
          <w:tab w:val="left" w:pos="768"/>
        </w:tabs>
        <w:spacing w:before="216" w:line="424" w:lineRule="auto"/>
        <w:ind w:right="138"/>
        <w:jc w:val="both"/>
        <w:rPr>
          <w:sz w:val="24"/>
        </w:rPr>
      </w:pPr>
      <w:r>
        <w:rPr>
          <w:sz w:val="24"/>
        </w:rPr>
        <w:t>Analytical grade media used are; Nutrient Agar, MacConkey Agar, Yeast Extract, Sabouraud Dextrose Agar (SDA), de Man, Rogosa and Sharpe Agan (MRS),(for microbial cultivation and fungal growth analysis)</w:t>
      </w:r>
    </w:p>
    <w:p w:rsidR="00095CB9" w:rsidRDefault="00936F8A">
      <w:pPr>
        <w:pStyle w:val="Heading2"/>
        <w:numPr>
          <w:ilvl w:val="2"/>
          <w:numId w:val="5"/>
        </w:numPr>
        <w:tabs>
          <w:tab w:val="left" w:pos="624"/>
        </w:tabs>
        <w:spacing w:before="15"/>
        <w:ind w:left="624" w:hanging="577"/>
        <w:jc w:val="both"/>
      </w:pPr>
      <w:bookmarkStart w:id="79" w:name="2.2.3_Equipment"/>
      <w:bookmarkStart w:id="80" w:name="_bookmark38"/>
      <w:bookmarkEnd w:id="79"/>
      <w:bookmarkEnd w:id="80"/>
      <w:r>
        <w:rPr>
          <w:spacing w:val="-2"/>
        </w:rPr>
        <w:t>Equipment</w:t>
      </w:r>
    </w:p>
    <w:p w:rsidR="00095CB9" w:rsidRDefault="00936F8A">
      <w:pPr>
        <w:pStyle w:val="BodyText"/>
        <w:spacing w:before="210" w:line="434" w:lineRule="auto"/>
        <w:ind w:right="147"/>
        <w:jc w:val="both"/>
      </w:pPr>
      <w:r>
        <w:t>Petri-dishes, inoculating loops, refrigerato</w:t>
      </w:r>
      <w:r>
        <w:t>r, incubators, hot air oven, test tube, beakers, comical flask, grinder, gas cooker, pot, cups, spoons and different containers for sampling.</w:t>
      </w:r>
    </w:p>
    <w:p w:rsidR="00095CB9" w:rsidRDefault="00095CB9">
      <w:pPr>
        <w:pStyle w:val="BodyText"/>
        <w:spacing w:line="434" w:lineRule="auto"/>
        <w:jc w:val="both"/>
        <w:sectPr w:rsidR="00095CB9">
          <w:type w:val="continuous"/>
          <w:pgSz w:w="11910" w:h="16840"/>
          <w:pgMar w:top="1360" w:right="1275" w:bottom="2400" w:left="1417" w:header="0" w:footer="2203" w:gutter="0"/>
          <w:cols w:space="720"/>
        </w:sectPr>
      </w:pPr>
    </w:p>
    <w:p w:rsidR="00095CB9" w:rsidRDefault="00936F8A">
      <w:pPr>
        <w:pStyle w:val="Heading2"/>
        <w:numPr>
          <w:ilvl w:val="2"/>
          <w:numId w:val="5"/>
        </w:numPr>
        <w:tabs>
          <w:tab w:val="left" w:pos="624"/>
        </w:tabs>
        <w:spacing w:before="59"/>
        <w:ind w:left="624" w:hanging="577"/>
        <w:jc w:val="both"/>
      </w:pPr>
      <w:bookmarkStart w:id="81" w:name="2.2.4_Sample_Collection"/>
      <w:bookmarkStart w:id="82" w:name="_bookmark39"/>
      <w:bookmarkEnd w:id="81"/>
      <w:bookmarkEnd w:id="82"/>
      <w:r>
        <w:rPr>
          <w:spacing w:val="-2"/>
        </w:rPr>
        <w:t>Sample</w:t>
      </w:r>
      <w:r>
        <w:rPr>
          <w:spacing w:val="-5"/>
        </w:rPr>
        <w:t xml:space="preserve"> </w:t>
      </w:r>
      <w:r>
        <w:rPr>
          <w:spacing w:val="-2"/>
        </w:rPr>
        <w:t>Collection</w:t>
      </w:r>
    </w:p>
    <w:p w:rsidR="00095CB9" w:rsidRDefault="00936F8A">
      <w:pPr>
        <w:pStyle w:val="BodyText"/>
        <w:spacing w:before="209" w:line="434" w:lineRule="auto"/>
        <w:ind w:right="145"/>
        <w:jc w:val="both"/>
      </w:pPr>
      <w:r>
        <w:t>The</w:t>
      </w:r>
      <w:r>
        <w:rPr>
          <w:spacing w:val="-15"/>
        </w:rPr>
        <w:t xml:space="preserve"> </w:t>
      </w:r>
      <w:r>
        <w:t>sorghum</w:t>
      </w:r>
      <w:r>
        <w:rPr>
          <w:spacing w:val="-15"/>
        </w:rPr>
        <w:t xml:space="preserve"> </w:t>
      </w:r>
      <w:r>
        <w:t>sample</w:t>
      </w:r>
      <w:r>
        <w:rPr>
          <w:spacing w:val="-15"/>
        </w:rPr>
        <w:t xml:space="preserve"> </w:t>
      </w:r>
      <w:r>
        <w:t>was</w:t>
      </w:r>
      <w:r>
        <w:rPr>
          <w:spacing w:val="-15"/>
        </w:rPr>
        <w:t xml:space="preserve"> </w:t>
      </w:r>
      <w:r>
        <w:t>purchased</w:t>
      </w:r>
      <w:r>
        <w:rPr>
          <w:spacing w:val="-15"/>
        </w:rPr>
        <w:t xml:space="preserve"> </w:t>
      </w:r>
      <w:r>
        <w:t>from</w:t>
      </w:r>
      <w:r>
        <w:rPr>
          <w:spacing w:val="-15"/>
        </w:rPr>
        <w:t xml:space="preserve"> </w:t>
      </w:r>
      <w:r>
        <w:t>the</w:t>
      </w:r>
      <w:r>
        <w:rPr>
          <w:spacing w:val="-15"/>
        </w:rPr>
        <w:t xml:space="preserve"> </w:t>
      </w:r>
      <w:r>
        <w:t>market,</w:t>
      </w:r>
      <w:r>
        <w:rPr>
          <w:spacing w:val="-10"/>
        </w:rPr>
        <w:t xml:space="preserve"> </w:t>
      </w:r>
      <w:r>
        <w:t>placed</w:t>
      </w:r>
      <w:r>
        <w:rPr>
          <w:spacing w:val="-14"/>
        </w:rPr>
        <w:t xml:space="preserve"> </w:t>
      </w:r>
      <w:r>
        <w:t>in</w:t>
      </w:r>
      <w:r>
        <w:rPr>
          <w:spacing w:val="-15"/>
        </w:rPr>
        <w:t xml:space="preserve"> </w:t>
      </w:r>
      <w:r>
        <w:t>a</w:t>
      </w:r>
      <w:r>
        <w:rPr>
          <w:spacing w:val="-14"/>
        </w:rPr>
        <w:t xml:space="preserve"> </w:t>
      </w:r>
      <w:r>
        <w:t>clean,</w:t>
      </w:r>
      <w:r>
        <w:rPr>
          <w:spacing w:val="-11"/>
        </w:rPr>
        <w:t xml:space="preserve"> </w:t>
      </w:r>
      <w:r>
        <w:t>sterile</w:t>
      </w:r>
      <w:r>
        <w:rPr>
          <w:spacing w:val="-14"/>
        </w:rPr>
        <w:t xml:space="preserve"> </w:t>
      </w:r>
      <w:r>
        <w:t>polythene</w:t>
      </w:r>
      <w:r>
        <w:rPr>
          <w:spacing w:val="-5"/>
        </w:rPr>
        <w:t xml:space="preserve"> </w:t>
      </w:r>
      <w:r>
        <w:t>bag</w:t>
      </w:r>
      <w:r>
        <w:rPr>
          <w:spacing w:val="-6"/>
        </w:rPr>
        <w:t xml:space="preserve"> </w:t>
      </w:r>
      <w:r>
        <w:t>to prevent contamination, and transported to the Microbiology Laboratory for analysis.</w:t>
      </w:r>
    </w:p>
    <w:p w:rsidR="00095CB9" w:rsidRDefault="00936F8A">
      <w:pPr>
        <w:pStyle w:val="Heading2"/>
        <w:numPr>
          <w:ilvl w:val="1"/>
          <w:numId w:val="5"/>
        </w:numPr>
        <w:tabs>
          <w:tab w:val="left" w:pos="433"/>
        </w:tabs>
        <w:spacing w:before="1"/>
        <w:ind w:left="433" w:hanging="386"/>
        <w:jc w:val="both"/>
      </w:pPr>
      <w:bookmarkStart w:id="83" w:name="2.3_Sample_Preparation"/>
      <w:bookmarkStart w:id="84" w:name="_bookmark40"/>
      <w:bookmarkEnd w:id="83"/>
      <w:bookmarkEnd w:id="84"/>
      <w:r>
        <w:rPr>
          <w:spacing w:val="-2"/>
        </w:rPr>
        <w:t>Sample</w:t>
      </w:r>
      <w:r>
        <w:rPr>
          <w:spacing w:val="-5"/>
        </w:rPr>
        <w:t xml:space="preserve"> </w:t>
      </w:r>
      <w:r>
        <w:rPr>
          <w:spacing w:val="-2"/>
        </w:rPr>
        <w:t>Preparation</w:t>
      </w:r>
    </w:p>
    <w:p w:rsidR="00095CB9" w:rsidRDefault="00936F8A">
      <w:pPr>
        <w:pStyle w:val="BodyText"/>
        <w:spacing w:before="214" w:line="432" w:lineRule="auto"/>
        <w:ind w:right="149"/>
        <w:jc w:val="both"/>
      </w:pPr>
      <w:r>
        <w:t>The sorghum sample was manually sorted to remove dirt and unwanted particles, while the bitter leaf was thoroughly washed with clean water to eliminate surface contaminants. The sorghum was then divided into three different containers with the following</w:t>
      </w:r>
    </w:p>
    <w:p w:rsidR="00095CB9" w:rsidRDefault="00936F8A">
      <w:pPr>
        <w:pStyle w:val="BodyText"/>
        <w:spacing w:line="274" w:lineRule="exact"/>
      </w:pPr>
      <w:r>
        <w:rPr>
          <w:spacing w:val="-2"/>
        </w:rPr>
        <w:t>co</w:t>
      </w:r>
      <w:r>
        <w:rPr>
          <w:spacing w:val="-2"/>
        </w:rPr>
        <w:t>mpositions:</w:t>
      </w:r>
    </w:p>
    <w:p w:rsidR="00095CB9" w:rsidRDefault="00936F8A">
      <w:pPr>
        <w:pStyle w:val="ListParagraph"/>
        <w:numPr>
          <w:ilvl w:val="0"/>
          <w:numId w:val="4"/>
        </w:numPr>
        <w:tabs>
          <w:tab w:val="left" w:pos="766"/>
        </w:tabs>
        <w:spacing w:before="228"/>
        <w:ind w:left="766" w:hanging="359"/>
        <w:rPr>
          <w:sz w:val="24"/>
        </w:rPr>
      </w:pPr>
      <w:r>
        <w:rPr>
          <w:sz w:val="24"/>
        </w:rPr>
        <w:t>BC1:308.5</w:t>
      </w:r>
      <w:r>
        <w:rPr>
          <w:spacing w:val="-7"/>
          <w:sz w:val="24"/>
        </w:rPr>
        <w:t xml:space="preserve"> </w:t>
      </w:r>
      <w:r>
        <w:rPr>
          <w:sz w:val="24"/>
        </w:rPr>
        <w:t>g</w:t>
      </w:r>
      <w:r>
        <w:rPr>
          <w:spacing w:val="-7"/>
          <w:sz w:val="24"/>
        </w:rPr>
        <w:t xml:space="preserve"> </w:t>
      </w:r>
      <w:r>
        <w:rPr>
          <w:sz w:val="24"/>
        </w:rPr>
        <w:t>of</w:t>
      </w:r>
      <w:r>
        <w:rPr>
          <w:spacing w:val="-15"/>
          <w:sz w:val="24"/>
        </w:rPr>
        <w:t xml:space="preserve"> </w:t>
      </w:r>
      <w:r>
        <w:rPr>
          <w:sz w:val="24"/>
        </w:rPr>
        <w:t>sorghum</w:t>
      </w:r>
      <w:r>
        <w:rPr>
          <w:spacing w:val="-14"/>
          <w:sz w:val="24"/>
        </w:rPr>
        <w:t xml:space="preserve"> </w:t>
      </w:r>
      <w:r>
        <w:rPr>
          <w:sz w:val="24"/>
        </w:rPr>
        <w:t>+0.7</w:t>
      </w:r>
      <w:r>
        <w:rPr>
          <w:spacing w:val="-6"/>
          <w:sz w:val="24"/>
        </w:rPr>
        <w:t xml:space="preserve"> </w:t>
      </w:r>
      <w:r>
        <w:rPr>
          <w:sz w:val="24"/>
        </w:rPr>
        <w:t>g</w:t>
      </w:r>
      <w:r>
        <w:rPr>
          <w:spacing w:val="-7"/>
          <w:sz w:val="24"/>
        </w:rPr>
        <w:t xml:space="preserve"> </w:t>
      </w:r>
      <w:r>
        <w:rPr>
          <w:sz w:val="24"/>
        </w:rPr>
        <w:t>of</w:t>
      </w:r>
      <w:r>
        <w:rPr>
          <w:spacing w:val="-10"/>
          <w:sz w:val="24"/>
        </w:rPr>
        <w:t xml:space="preserve"> </w:t>
      </w:r>
      <w:r>
        <w:rPr>
          <w:sz w:val="24"/>
        </w:rPr>
        <w:t>bitter</w:t>
      </w:r>
      <w:r>
        <w:rPr>
          <w:spacing w:val="1"/>
          <w:sz w:val="24"/>
        </w:rPr>
        <w:t xml:space="preserve"> </w:t>
      </w:r>
      <w:r>
        <w:rPr>
          <w:spacing w:val="-4"/>
          <w:sz w:val="24"/>
        </w:rPr>
        <w:t>leaf</w:t>
      </w:r>
    </w:p>
    <w:p w:rsidR="00095CB9" w:rsidRDefault="00936F8A">
      <w:pPr>
        <w:pStyle w:val="ListParagraph"/>
        <w:numPr>
          <w:ilvl w:val="0"/>
          <w:numId w:val="4"/>
        </w:numPr>
        <w:tabs>
          <w:tab w:val="left" w:pos="766"/>
        </w:tabs>
        <w:spacing w:before="216"/>
        <w:ind w:left="766" w:hanging="359"/>
        <w:rPr>
          <w:sz w:val="24"/>
        </w:rPr>
      </w:pPr>
      <w:r>
        <w:rPr>
          <w:sz w:val="24"/>
        </w:rPr>
        <w:t>BC2:308.0g</w:t>
      </w:r>
      <w:r>
        <w:rPr>
          <w:spacing w:val="-6"/>
          <w:sz w:val="24"/>
        </w:rPr>
        <w:t xml:space="preserve"> </w:t>
      </w:r>
      <w:r>
        <w:rPr>
          <w:sz w:val="24"/>
        </w:rPr>
        <w:t>of</w:t>
      </w:r>
      <w:r>
        <w:rPr>
          <w:spacing w:val="-16"/>
          <w:sz w:val="24"/>
        </w:rPr>
        <w:t xml:space="preserve"> </w:t>
      </w:r>
      <w:r>
        <w:rPr>
          <w:sz w:val="24"/>
        </w:rPr>
        <w:t>sorghum</w:t>
      </w:r>
      <w:r>
        <w:rPr>
          <w:spacing w:val="-14"/>
          <w:sz w:val="24"/>
        </w:rPr>
        <w:t xml:space="preserve"> </w:t>
      </w:r>
      <w:r>
        <w:rPr>
          <w:sz w:val="24"/>
        </w:rPr>
        <w:t>+</w:t>
      </w:r>
      <w:r>
        <w:rPr>
          <w:spacing w:val="-3"/>
          <w:sz w:val="24"/>
        </w:rPr>
        <w:t xml:space="preserve"> </w:t>
      </w:r>
      <w:r>
        <w:rPr>
          <w:sz w:val="24"/>
        </w:rPr>
        <w:t>1.0</w:t>
      </w:r>
      <w:r>
        <w:rPr>
          <w:spacing w:val="-1"/>
          <w:sz w:val="24"/>
        </w:rPr>
        <w:t xml:space="preserve"> </w:t>
      </w:r>
      <w:r>
        <w:rPr>
          <w:sz w:val="24"/>
        </w:rPr>
        <w:t>g</w:t>
      </w:r>
      <w:r>
        <w:rPr>
          <w:spacing w:val="-12"/>
          <w:sz w:val="24"/>
        </w:rPr>
        <w:t xml:space="preserve"> </w:t>
      </w:r>
      <w:r>
        <w:rPr>
          <w:sz w:val="24"/>
        </w:rPr>
        <w:t>of</w:t>
      </w:r>
      <w:r>
        <w:rPr>
          <w:spacing w:val="-9"/>
          <w:sz w:val="24"/>
        </w:rPr>
        <w:t xml:space="preserve"> </w:t>
      </w:r>
      <w:r>
        <w:rPr>
          <w:sz w:val="24"/>
        </w:rPr>
        <w:t>bitter</w:t>
      </w:r>
      <w:r>
        <w:rPr>
          <w:spacing w:val="-3"/>
          <w:sz w:val="24"/>
        </w:rPr>
        <w:t xml:space="preserve"> </w:t>
      </w:r>
      <w:r>
        <w:rPr>
          <w:spacing w:val="-4"/>
          <w:sz w:val="24"/>
        </w:rPr>
        <w:t>leaf</w:t>
      </w:r>
    </w:p>
    <w:p w:rsidR="00095CB9" w:rsidRDefault="00936F8A">
      <w:pPr>
        <w:pStyle w:val="ListParagraph"/>
        <w:numPr>
          <w:ilvl w:val="0"/>
          <w:numId w:val="4"/>
        </w:numPr>
        <w:tabs>
          <w:tab w:val="left" w:pos="766"/>
        </w:tabs>
        <w:spacing w:before="223"/>
        <w:ind w:left="766" w:hanging="359"/>
        <w:rPr>
          <w:sz w:val="24"/>
        </w:rPr>
      </w:pPr>
      <w:r>
        <w:rPr>
          <w:sz w:val="24"/>
        </w:rPr>
        <w:t>BC3</w:t>
      </w:r>
      <w:r>
        <w:rPr>
          <w:rFonts w:ascii="MS Gothic" w:eastAsia="MS Gothic" w:hAnsi="MS Gothic"/>
          <w:sz w:val="24"/>
        </w:rPr>
        <w:t>：</w:t>
      </w:r>
      <w:r>
        <w:rPr>
          <w:sz w:val="24"/>
        </w:rPr>
        <w:t>307.5</w:t>
      </w:r>
      <w:r>
        <w:rPr>
          <w:spacing w:val="-2"/>
          <w:sz w:val="24"/>
        </w:rPr>
        <w:t xml:space="preserve"> </w:t>
      </w:r>
      <w:r>
        <w:rPr>
          <w:sz w:val="24"/>
        </w:rPr>
        <w:t>g</w:t>
      </w:r>
      <w:r>
        <w:rPr>
          <w:spacing w:val="-12"/>
          <w:sz w:val="24"/>
        </w:rPr>
        <w:t xml:space="preserve"> </w:t>
      </w:r>
      <w:r>
        <w:rPr>
          <w:sz w:val="24"/>
        </w:rPr>
        <w:t>of</w:t>
      </w:r>
      <w:r>
        <w:rPr>
          <w:spacing w:val="-10"/>
          <w:sz w:val="24"/>
        </w:rPr>
        <w:t xml:space="preserve"> </w:t>
      </w:r>
      <w:r>
        <w:rPr>
          <w:sz w:val="24"/>
        </w:rPr>
        <w:t>sorghum+</w:t>
      </w:r>
      <w:r>
        <w:rPr>
          <w:spacing w:val="-3"/>
          <w:sz w:val="24"/>
        </w:rPr>
        <w:t xml:space="preserve"> </w:t>
      </w:r>
      <w:r>
        <w:rPr>
          <w:sz w:val="24"/>
        </w:rPr>
        <w:t>1.25</w:t>
      </w:r>
      <w:r>
        <w:rPr>
          <w:spacing w:val="-2"/>
          <w:sz w:val="24"/>
        </w:rPr>
        <w:t xml:space="preserve"> </w:t>
      </w:r>
      <w:r>
        <w:rPr>
          <w:sz w:val="24"/>
        </w:rPr>
        <w:t>g</w:t>
      </w:r>
      <w:r>
        <w:rPr>
          <w:spacing w:val="-7"/>
          <w:sz w:val="24"/>
        </w:rPr>
        <w:t xml:space="preserve"> </w:t>
      </w:r>
      <w:r>
        <w:rPr>
          <w:sz w:val="24"/>
        </w:rPr>
        <w:t>of</w:t>
      </w:r>
      <w:r>
        <w:rPr>
          <w:spacing w:val="-11"/>
          <w:sz w:val="24"/>
        </w:rPr>
        <w:t xml:space="preserve"> </w:t>
      </w:r>
      <w:r>
        <w:rPr>
          <w:sz w:val="24"/>
        </w:rPr>
        <w:t>bitter</w:t>
      </w:r>
      <w:r>
        <w:rPr>
          <w:spacing w:val="-4"/>
          <w:sz w:val="24"/>
        </w:rPr>
        <w:t xml:space="preserve"> leaf</w:t>
      </w:r>
    </w:p>
    <w:p w:rsidR="00095CB9" w:rsidRDefault="00936F8A">
      <w:pPr>
        <w:pStyle w:val="BodyText"/>
        <w:spacing w:before="242" w:line="434" w:lineRule="auto"/>
      </w:pPr>
      <w:r>
        <w:t>Each sample was soaked in 400 ml of sterile deionized water and allowed to ferment for 48 hours under ambient conditions.</w:t>
      </w:r>
    </w:p>
    <w:p w:rsidR="00095CB9" w:rsidRDefault="00936F8A">
      <w:pPr>
        <w:pStyle w:val="Heading2"/>
        <w:numPr>
          <w:ilvl w:val="2"/>
          <w:numId w:val="5"/>
        </w:numPr>
        <w:tabs>
          <w:tab w:val="left" w:pos="624"/>
        </w:tabs>
        <w:spacing w:before="0"/>
        <w:ind w:left="624" w:hanging="577"/>
      </w:pPr>
      <w:bookmarkStart w:id="85" w:name="2.3.1_Control_Setup"/>
      <w:bookmarkStart w:id="86" w:name="_bookmark41"/>
      <w:bookmarkEnd w:id="85"/>
      <w:bookmarkEnd w:id="86"/>
      <w:r>
        <w:rPr>
          <w:spacing w:val="-2"/>
        </w:rPr>
        <w:t>Control</w:t>
      </w:r>
      <w:r>
        <w:rPr>
          <w:spacing w:val="-3"/>
        </w:rPr>
        <w:t xml:space="preserve"> </w:t>
      </w:r>
      <w:r>
        <w:rPr>
          <w:spacing w:val="-2"/>
        </w:rPr>
        <w:t>Setup</w:t>
      </w:r>
    </w:p>
    <w:p w:rsidR="00095CB9" w:rsidRDefault="00936F8A">
      <w:pPr>
        <w:pStyle w:val="BodyText"/>
        <w:spacing w:before="214"/>
      </w:pPr>
      <w:r>
        <w:t>Two</w:t>
      </w:r>
      <w:r>
        <w:rPr>
          <w:spacing w:val="-15"/>
        </w:rPr>
        <w:t xml:space="preserve"> </w:t>
      </w:r>
      <w:r>
        <w:t>additional</w:t>
      </w:r>
      <w:r>
        <w:rPr>
          <w:spacing w:val="-14"/>
        </w:rPr>
        <w:t xml:space="preserve"> </w:t>
      </w:r>
      <w:r>
        <w:t>control</w:t>
      </w:r>
      <w:r>
        <w:rPr>
          <w:spacing w:val="-16"/>
        </w:rPr>
        <w:t xml:space="preserve"> </w:t>
      </w:r>
      <w:r>
        <w:t>samples</w:t>
      </w:r>
      <w:r>
        <w:rPr>
          <w:spacing w:val="-15"/>
        </w:rPr>
        <w:t xml:space="preserve"> </w:t>
      </w:r>
      <w:r>
        <w:t>were</w:t>
      </w:r>
      <w:r>
        <w:rPr>
          <w:spacing w:val="-15"/>
        </w:rPr>
        <w:t xml:space="preserve"> </w:t>
      </w:r>
      <w:r>
        <w:rPr>
          <w:spacing w:val="-2"/>
        </w:rPr>
        <w:t>prepared:</w:t>
      </w:r>
    </w:p>
    <w:p w:rsidR="00095CB9" w:rsidRDefault="00936F8A">
      <w:pPr>
        <w:pStyle w:val="ListParagraph"/>
        <w:numPr>
          <w:ilvl w:val="3"/>
          <w:numId w:val="5"/>
        </w:numPr>
        <w:tabs>
          <w:tab w:val="left" w:pos="766"/>
        </w:tabs>
        <w:spacing w:before="224"/>
        <w:ind w:left="766" w:hanging="359"/>
        <w:rPr>
          <w:sz w:val="24"/>
        </w:rPr>
      </w:pPr>
      <w:r>
        <w:rPr>
          <w:sz w:val="24"/>
        </w:rPr>
        <w:t>Control</w:t>
      </w:r>
      <w:r>
        <w:rPr>
          <w:spacing w:val="-18"/>
          <w:sz w:val="24"/>
        </w:rPr>
        <w:t xml:space="preserve"> </w:t>
      </w:r>
      <w:r>
        <w:rPr>
          <w:sz w:val="24"/>
        </w:rPr>
        <w:t>1:</w:t>
      </w:r>
      <w:r>
        <w:rPr>
          <w:spacing w:val="-2"/>
          <w:sz w:val="24"/>
        </w:rPr>
        <w:t xml:space="preserve"> </w:t>
      </w:r>
      <w:r>
        <w:rPr>
          <w:sz w:val="24"/>
        </w:rPr>
        <w:t>310</w:t>
      </w:r>
      <w:r>
        <w:rPr>
          <w:spacing w:val="-8"/>
          <w:sz w:val="24"/>
        </w:rPr>
        <w:t xml:space="preserve"> </w:t>
      </w:r>
      <w:r>
        <w:rPr>
          <w:sz w:val="24"/>
        </w:rPr>
        <w:t>g</w:t>
      </w:r>
      <w:r>
        <w:rPr>
          <w:spacing w:val="-12"/>
          <w:sz w:val="24"/>
        </w:rPr>
        <w:t xml:space="preserve"> </w:t>
      </w:r>
      <w:r>
        <w:rPr>
          <w:sz w:val="24"/>
        </w:rPr>
        <w:t>of</w:t>
      </w:r>
      <w:r>
        <w:rPr>
          <w:spacing w:val="-16"/>
          <w:sz w:val="24"/>
        </w:rPr>
        <w:t xml:space="preserve"> </w:t>
      </w:r>
      <w:r>
        <w:rPr>
          <w:sz w:val="24"/>
        </w:rPr>
        <w:t>sorghum</w:t>
      </w:r>
      <w:r>
        <w:rPr>
          <w:spacing w:val="-15"/>
          <w:sz w:val="24"/>
        </w:rPr>
        <w:t xml:space="preserve"> </w:t>
      </w:r>
      <w:r>
        <w:rPr>
          <w:sz w:val="24"/>
        </w:rPr>
        <w:t>soaked</w:t>
      </w:r>
      <w:r>
        <w:rPr>
          <w:spacing w:val="-2"/>
          <w:sz w:val="24"/>
        </w:rPr>
        <w:t xml:space="preserve"> </w:t>
      </w:r>
      <w:r>
        <w:rPr>
          <w:sz w:val="24"/>
        </w:rPr>
        <w:t>in</w:t>
      </w:r>
      <w:r>
        <w:rPr>
          <w:spacing w:val="-12"/>
          <w:sz w:val="24"/>
        </w:rPr>
        <w:t xml:space="preserve"> </w:t>
      </w:r>
      <w:r>
        <w:rPr>
          <w:sz w:val="24"/>
        </w:rPr>
        <w:t>potable/clean</w:t>
      </w:r>
      <w:r>
        <w:rPr>
          <w:spacing w:val="-11"/>
          <w:sz w:val="24"/>
        </w:rPr>
        <w:t xml:space="preserve"> </w:t>
      </w:r>
      <w:r>
        <w:rPr>
          <w:spacing w:val="-2"/>
          <w:sz w:val="24"/>
        </w:rPr>
        <w:t>water</w:t>
      </w:r>
    </w:p>
    <w:p w:rsidR="00095CB9" w:rsidRDefault="00936F8A">
      <w:pPr>
        <w:pStyle w:val="ListParagraph"/>
        <w:numPr>
          <w:ilvl w:val="3"/>
          <w:numId w:val="5"/>
        </w:numPr>
        <w:tabs>
          <w:tab w:val="left" w:pos="766"/>
        </w:tabs>
        <w:spacing w:before="220"/>
        <w:ind w:left="766" w:hanging="359"/>
        <w:rPr>
          <w:sz w:val="24"/>
        </w:rPr>
      </w:pPr>
      <w:r>
        <w:rPr>
          <w:sz w:val="24"/>
        </w:rPr>
        <w:t>Control</w:t>
      </w:r>
      <w:r>
        <w:rPr>
          <w:spacing w:val="-18"/>
          <w:sz w:val="24"/>
        </w:rPr>
        <w:t xml:space="preserve"> </w:t>
      </w:r>
      <w:r>
        <w:rPr>
          <w:sz w:val="24"/>
        </w:rPr>
        <w:t>2:</w:t>
      </w:r>
      <w:r>
        <w:rPr>
          <w:spacing w:val="-4"/>
          <w:sz w:val="24"/>
        </w:rPr>
        <w:t xml:space="preserve"> </w:t>
      </w:r>
      <w:r>
        <w:rPr>
          <w:sz w:val="24"/>
        </w:rPr>
        <w:t>310</w:t>
      </w:r>
      <w:r>
        <w:rPr>
          <w:spacing w:val="-9"/>
          <w:sz w:val="24"/>
        </w:rPr>
        <w:t xml:space="preserve"> </w:t>
      </w:r>
      <w:r>
        <w:rPr>
          <w:sz w:val="24"/>
        </w:rPr>
        <w:t>g</w:t>
      </w:r>
      <w:r>
        <w:rPr>
          <w:spacing w:val="-8"/>
          <w:sz w:val="24"/>
        </w:rPr>
        <w:t xml:space="preserve"> </w:t>
      </w:r>
      <w:r>
        <w:rPr>
          <w:sz w:val="24"/>
        </w:rPr>
        <w:t>of</w:t>
      </w:r>
      <w:r>
        <w:rPr>
          <w:spacing w:val="-16"/>
          <w:sz w:val="24"/>
        </w:rPr>
        <w:t xml:space="preserve"> </w:t>
      </w:r>
      <w:r>
        <w:rPr>
          <w:sz w:val="24"/>
        </w:rPr>
        <w:t>sorghum</w:t>
      </w:r>
      <w:r>
        <w:rPr>
          <w:spacing w:val="-15"/>
          <w:sz w:val="24"/>
        </w:rPr>
        <w:t xml:space="preserve"> </w:t>
      </w:r>
      <w:r>
        <w:rPr>
          <w:sz w:val="24"/>
        </w:rPr>
        <w:t>soaked</w:t>
      </w:r>
      <w:r>
        <w:rPr>
          <w:spacing w:val="-3"/>
          <w:sz w:val="24"/>
        </w:rPr>
        <w:t xml:space="preserve"> </w:t>
      </w:r>
      <w:r>
        <w:rPr>
          <w:sz w:val="24"/>
        </w:rPr>
        <w:t>in</w:t>
      </w:r>
      <w:r>
        <w:rPr>
          <w:spacing w:val="-12"/>
          <w:sz w:val="24"/>
        </w:rPr>
        <w:t xml:space="preserve"> </w:t>
      </w:r>
      <w:r>
        <w:rPr>
          <w:sz w:val="24"/>
        </w:rPr>
        <w:t>distilled</w:t>
      </w:r>
      <w:r>
        <w:rPr>
          <w:spacing w:val="-7"/>
          <w:sz w:val="24"/>
        </w:rPr>
        <w:t xml:space="preserve"> </w:t>
      </w:r>
      <w:r>
        <w:rPr>
          <w:spacing w:val="-2"/>
          <w:sz w:val="24"/>
        </w:rPr>
        <w:t>water</w:t>
      </w:r>
    </w:p>
    <w:p w:rsidR="00095CB9" w:rsidRDefault="00936F8A">
      <w:pPr>
        <w:pStyle w:val="Heading2"/>
        <w:numPr>
          <w:ilvl w:val="2"/>
          <w:numId w:val="5"/>
        </w:numPr>
        <w:tabs>
          <w:tab w:val="left" w:pos="624"/>
        </w:tabs>
        <w:spacing w:before="216"/>
        <w:ind w:left="624" w:hanging="577"/>
      </w:pPr>
      <w:bookmarkStart w:id="87" w:name="2.3.2_Milling_of_the_Sample"/>
      <w:bookmarkStart w:id="88" w:name="_bookmark42"/>
      <w:bookmarkEnd w:id="87"/>
      <w:bookmarkEnd w:id="88"/>
      <w:r>
        <w:t>Milling</w:t>
      </w:r>
      <w:r>
        <w:rPr>
          <w:spacing w:val="-4"/>
        </w:rPr>
        <w:t xml:space="preserve"> </w:t>
      </w:r>
      <w:r>
        <w:t>of</w:t>
      </w:r>
      <w:r>
        <w:rPr>
          <w:spacing w:val="-7"/>
        </w:rPr>
        <w:t xml:space="preserve"> </w:t>
      </w:r>
      <w:r>
        <w:t>the</w:t>
      </w:r>
      <w:r>
        <w:rPr>
          <w:spacing w:val="-4"/>
        </w:rPr>
        <w:t xml:space="preserve"> </w:t>
      </w:r>
      <w:r>
        <w:rPr>
          <w:spacing w:val="-2"/>
        </w:rPr>
        <w:t>Sample</w:t>
      </w:r>
    </w:p>
    <w:p w:rsidR="00095CB9" w:rsidRDefault="00936F8A">
      <w:pPr>
        <w:pStyle w:val="BodyText"/>
        <w:spacing w:before="214" w:line="429" w:lineRule="auto"/>
      </w:pPr>
      <w:r>
        <w:t>After</w:t>
      </w:r>
      <w:r>
        <w:rPr>
          <w:spacing w:val="-1"/>
        </w:rPr>
        <w:t xml:space="preserve"> </w:t>
      </w:r>
      <w:r>
        <w:t>48</w:t>
      </w:r>
      <w:r>
        <w:rPr>
          <w:spacing w:val="-2"/>
        </w:rPr>
        <w:t xml:space="preserve"> </w:t>
      </w:r>
      <w:r>
        <w:t>hours</w:t>
      </w:r>
      <w:r>
        <w:rPr>
          <w:spacing w:val="-4"/>
        </w:rPr>
        <w:t xml:space="preserve"> </w:t>
      </w:r>
      <w:r>
        <w:t>of</w:t>
      </w:r>
      <w:r>
        <w:rPr>
          <w:spacing w:val="-5"/>
        </w:rPr>
        <w:t xml:space="preserve"> </w:t>
      </w:r>
      <w:r>
        <w:t>fermentation, the</w:t>
      </w:r>
      <w:r>
        <w:rPr>
          <w:spacing w:val="-3"/>
        </w:rPr>
        <w:t xml:space="preserve"> </w:t>
      </w:r>
      <w:r>
        <w:t>steeping</w:t>
      </w:r>
      <w:r>
        <w:rPr>
          <w:spacing w:val="-2"/>
        </w:rPr>
        <w:t xml:space="preserve"> </w:t>
      </w:r>
      <w:r>
        <w:t>water</w:t>
      </w:r>
      <w:r>
        <w:rPr>
          <w:spacing w:val="-5"/>
        </w:rPr>
        <w:t xml:space="preserve"> </w:t>
      </w:r>
      <w:r>
        <w:t>was</w:t>
      </w:r>
      <w:r>
        <w:rPr>
          <w:spacing w:val="-4"/>
        </w:rPr>
        <w:t xml:space="preserve"> </w:t>
      </w:r>
      <w:r>
        <w:t>decanted</w:t>
      </w:r>
      <w:r>
        <w:rPr>
          <w:spacing w:val="-2"/>
        </w:rPr>
        <w:t xml:space="preserve"> </w:t>
      </w:r>
      <w:r>
        <w:t>from</w:t>
      </w:r>
      <w:r>
        <w:rPr>
          <w:spacing w:val="-10"/>
        </w:rPr>
        <w:t xml:space="preserve"> </w:t>
      </w:r>
      <w:r>
        <w:t>each</w:t>
      </w:r>
      <w:r>
        <w:rPr>
          <w:spacing w:val="-6"/>
        </w:rPr>
        <w:t xml:space="preserve"> </w:t>
      </w:r>
      <w:r>
        <w:t>sample Additional bitter leaf was added in the same proportion as the initial setup:</w:t>
      </w:r>
    </w:p>
    <w:p w:rsidR="00095CB9" w:rsidRDefault="00936F8A">
      <w:pPr>
        <w:pStyle w:val="ListParagraph"/>
        <w:numPr>
          <w:ilvl w:val="3"/>
          <w:numId w:val="5"/>
        </w:numPr>
        <w:tabs>
          <w:tab w:val="left" w:pos="766"/>
        </w:tabs>
        <w:spacing w:before="11"/>
        <w:ind w:left="766" w:hanging="359"/>
        <w:rPr>
          <w:sz w:val="24"/>
        </w:rPr>
      </w:pPr>
      <w:r>
        <w:rPr>
          <w:sz w:val="24"/>
        </w:rPr>
        <w:t>Sample</w:t>
      </w:r>
      <w:r>
        <w:rPr>
          <w:spacing w:val="-9"/>
          <w:sz w:val="24"/>
        </w:rPr>
        <w:t xml:space="preserve"> </w:t>
      </w:r>
      <w:r>
        <w:rPr>
          <w:sz w:val="24"/>
        </w:rPr>
        <w:t>1:+0.7</w:t>
      </w:r>
      <w:r>
        <w:rPr>
          <w:spacing w:val="-6"/>
          <w:sz w:val="24"/>
        </w:rPr>
        <w:t xml:space="preserve"> </w:t>
      </w:r>
      <w:r>
        <w:rPr>
          <w:sz w:val="24"/>
        </w:rPr>
        <w:t>g</w:t>
      </w:r>
      <w:r>
        <w:rPr>
          <w:spacing w:val="-6"/>
          <w:sz w:val="24"/>
        </w:rPr>
        <w:t xml:space="preserve"> </w:t>
      </w:r>
      <w:r>
        <w:rPr>
          <w:sz w:val="24"/>
        </w:rPr>
        <w:t>bitter</w:t>
      </w:r>
      <w:r>
        <w:rPr>
          <w:spacing w:val="-3"/>
          <w:sz w:val="24"/>
        </w:rPr>
        <w:t xml:space="preserve"> </w:t>
      </w:r>
      <w:r>
        <w:rPr>
          <w:spacing w:val="-4"/>
          <w:sz w:val="24"/>
        </w:rPr>
        <w:t>leaf</w:t>
      </w:r>
    </w:p>
    <w:p w:rsidR="00095CB9" w:rsidRDefault="00936F8A">
      <w:pPr>
        <w:pStyle w:val="ListParagraph"/>
        <w:numPr>
          <w:ilvl w:val="3"/>
          <w:numId w:val="5"/>
        </w:numPr>
        <w:tabs>
          <w:tab w:val="left" w:pos="766"/>
        </w:tabs>
        <w:ind w:left="766" w:hanging="359"/>
        <w:rPr>
          <w:sz w:val="24"/>
        </w:rPr>
      </w:pPr>
      <w:r>
        <w:rPr>
          <w:sz w:val="24"/>
        </w:rPr>
        <w:t>Sample</w:t>
      </w:r>
      <w:r>
        <w:rPr>
          <w:spacing w:val="-9"/>
          <w:sz w:val="24"/>
        </w:rPr>
        <w:t xml:space="preserve"> </w:t>
      </w:r>
      <w:r>
        <w:rPr>
          <w:sz w:val="24"/>
        </w:rPr>
        <w:t>2:+1.0</w:t>
      </w:r>
      <w:r>
        <w:rPr>
          <w:spacing w:val="-6"/>
          <w:sz w:val="24"/>
        </w:rPr>
        <w:t xml:space="preserve"> </w:t>
      </w:r>
      <w:r>
        <w:rPr>
          <w:sz w:val="24"/>
        </w:rPr>
        <w:t>g</w:t>
      </w:r>
      <w:r>
        <w:rPr>
          <w:spacing w:val="-6"/>
          <w:sz w:val="24"/>
        </w:rPr>
        <w:t xml:space="preserve"> </w:t>
      </w:r>
      <w:r>
        <w:rPr>
          <w:sz w:val="24"/>
        </w:rPr>
        <w:t>bitter</w:t>
      </w:r>
      <w:r>
        <w:rPr>
          <w:spacing w:val="-3"/>
          <w:sz w:val="24"/>
        </w:rPr>
        <w:t xml:space="preserve"> </w:t>
      </w:r>
      <w:r>
        <w:rPr>
          <w:spacing w:val="-4"/>
          <w:sz w:val="24"/>
        </w:rPr>
        <w:t>leaf</w:t>
      </w:r>
    </w:p>
    <w:p w:rsidR="00095CB9" w:rsidRDefault="00936F8A">
      <w:pPr>
        <w:pStyle w:val="ListParagraph"/>
        <w:numPr>
          <w:ilvl w:val="3"/>
          <w:numId w:val="5"/>
        </w:numPr>
        <w:tabs>
          <w:tab w:val="left" w:pos="766"/>
        </w:tabs>
        <w:spacing w:before="221"/>
        <w:ind w:left="766" w:hanging="359"/>
        <w:rPr>
          <w:sz w:val="24"/>
        </w:rPr>
      </w:pPr>
      <w:r>
        <w:rPr>
          <w:sz w:val="24"/>
        </w:rPr>
        <w:t>Sample</w:t>
      </w:r>
      <w:r>
        <w:rPr>
          <w:spacing w:val="-9"/>
          <w:sz w:val="24"/>
        </w:rPr>
        <w:t xml:space="preserve"> </w:t>
      </w:r>
      <w:r>
        <w:rPr>
          <w:sz w:val="24"/>
        </w:rPr>
        <w:t>3:+1.25</w:t>
      </w:r>
      <w:r>
        <w:rPr>
          <w:spacing w:val="-6"/>
          <w:sz w:val="24"/>
        </w:rPr>
        <w:t xml:space="preserve"> </w:t>
      </w:r>
      <w:r>
        <w:rPr>
          <w:sz w:val="24"/>
        </w:rPr>
        <w:t>g</w:t>
      </w:r>
      <w:r>
        <w:rPr>
          <w:spacing w:val="-6"/>
          <w:sz w:val="24"/>
        </w:rPr>
        <w:t xml:space="preserve"> </w:t>
      </w:r>
      <w:r>
        <w:rPr>
          <w:sz w:val="24"/>
        </w:rPr>
        <w:t>bitter</w:t>
      </w:r>
      <w:r>
        <w:rPr>
          <w:spacing w:val="-3"/>
          <w:sz w:val="24"/>
        </w:rPr>
        <w:t xml:space="preserve"> </w:t>
      </w:r>
      <w:r>
        <w:rPr>
          <w:spacing w:val="-4"/>
          <w:sz w:val="24"/>
        </w:rPr>
        <w:t>leaf</w:t>
      </w:r>
    </w:p>
    <w:p w:rsidR="00095CB9" w:rsidRDefault="00936F8A">
      <w:pPr>
        <w:pStyle w:val="BodyText"/>
        <w:spacing w:before="211" w:line="434" w:lineRule="auto"/>
      </w:pPr>
      <w:r>
        <w:t>The samples were then milled using 400ml</w:t>
      </w:r>
      <w:r>
        <w:rPr>
          <w:spacing w:val="-1"/>
        </w:rPr>
        <w:t xml:space="preserve"> </w:t>
      </w:r>
      <w:r>
        <w:t>of</w:t>
      </w:r>
      <w:r>
        <w:rPr>
          <w:spacing w:val="-5"/>
        </w:rPr>
        <w:t xml:space="preserve"> </w:t>
      </w:r>
      <w:r>
        <w:t>water.</w:t>
      </w:r>
      <w:r>
        <w:rPr>
          <w:spacing w:val="-4"/>
        </w:rPr>
        <w:t xml:space="preserve"> </w:t>
      </w:r>
      <w:r>
        <w:t>The control</w:t>
      </w:r>
      <w:r>
        <w:rPr>
          <w:spacing w:val="-5"/>
        </w:rPr>
        <w:t xml:space="preserve"> </w:t>
      </w:r>
      <w:r>
        <w:t>samples also had their steep water decanted before milling.</w:t>
      </w:r>
    </w:p>
    <w:p w:rsidR="00095CB9" w:rsidRDefault="00095CB9">
      <w:pPr>
        <w:pStyle w:val="BodyText"/>
        <w:spacing w:line="434" w:lineRule="auto"/>
        <w:sectPr w:rsidR="00095CB9">
          <w:pgSz w:w="11910" w:h="16840"/>
          <w:pgMar w:top="1360" w:right="1275" w:bottom="2400" w:left="1417" w:header="0" w:footer="2203" w:gutter="0"/>
          <w:cols w:space="720"/>
        </w:sectPr>
      </w:pPr>
    </w:p>
    <w:p w:rsidR="00095CB9" w:rsidRDefault="00936F8A">
      <w:pPr>
        <w:pStyle w:val="Heading2"/>
        <w:numPr>
          <w:ilvl w:val="1"/>
          <w:numId w:val="5"/>
        </w:numPr>
        <w:tabs>
          <w:tab w:val="left" w:pos="433"/>
        </w:tabs>
        <w:spacing w:before="59"/>
        <w:ind w:left="433" w:hanging="386"/>
        <w:jc w:val="both"/>
      </w:pPr>
      <w:bookmarkStart w:id="89" w:name="2.4_Sterilization_of_Equipment"/>
      <w:bookmarkStart w:id="90" w:name="_bookmark43"/>
      <w:bookmarkEnd w:id="89"/>
      <w:bookmarkEnd w:id="90"/>
      <w:r>
        <w:t>Sterilization</w:t>
      </w:r>
      <w:r>
        <w:rPr>
          <w:spacing w:val="-8"/>
        </w:rPr>
        <w:t xml:space="preserve"> </w:t>
      </w:r>
      <w:r>
        <w:t>of</w:t>
      </w:r>
      <w:r>
        <w:rPr>
          <w:spacing w:val="-13"/>
        </w:rPr>
        <w:t xml:space="preserve"> </w:t>
      </w:r>
      <w:r>
        <w:rPr>
          <w:spacing w:val="-2"/>
        </w:rPr>
        <w:t>Equipment</w:t>
      </w:r>
    </w:p>
    <w:p w:rsidR="00095CB9" w:rsidRDefault="00936F8A">
      <w:pPr>
        <w:pStyle w:val="BodyText"/>
        <w:spacing w:before="209" w:line="432" w:lineRule="auto"/>
        <w:ind w:right="142"/>
        <w:jc w:val="both"/>
      </w:pPr>
      <w:r>
        <w:t>To</w:t>
      </w:r>
      <w:r>
        <w:rPr>
          <w:spacing w:val="-3"/>
        </w:rPr>
        <w:t xml:space="preserve"> </w:t>
      </w:r>
      <w:r>
        <w:t>ensure aseptic conditions, the</w:t>
      </w:r>
      <w:r>
        <w:rPr>
          <w:spacing w:val="-4"/>
        </w:rPr>
        <w:t xml:space="preserve"> </w:t>
      </w:r>
      <w:r>
        <w:t>work</w:t>
      </w:r>
      <w:r>
        <w:t>bench</w:t>
      </w:r>
      <w:r>
        <w:rPr>
          <w:spacing w:val="-2"/>
        </w:rPr>
        <w:t xml:space="preserve"> </w:t>
      </w:r>
      <w:r>
        <w:t>was</w:t>
      </w:r>
      <w:r>
        <w:rPr>
          <w:spacing w:val="-1"/>
        </w:rPr>
        <w:t xml:space="preserve"> </w:t>
      </w:r>
      <w:r>
        <w:t>sterilized with</w:t>
      </w:r>
      <w:r>
        <w:rPr>
          <w:spacing w:val="-7"/>
        </w:rPr>
        <w:t xml:space="preserve"> </w:t>
      </w:r>
      <w:r>
        <w:t>70% ethanol</w:t>
      </w:r>
      <w:r>
        <w:rPr>
          <w:spacing w:val="-6"/>
        </w:rPr>
        <w:t xml:space="preserve"> </w:t>
      </w:r>
      <w:r>
        <w:t>before and after each use.All glassware, including Petri dishes, pipettes, test tubes, and conical flasks, were thoroughly</w:t>
      </w:r>
      <w:r>
        <w:rPr>
          <w:spacing w:val="-10"/>
        </w:rPr>
        <w:t xml:space="preserve"> </w:t>
      </w:r>
      <w:r>
        <w:t>washed</w:t>
      </w:r>
      <w:r>
        <w:rPr>
          <w:spacing w:val="-6"/>
        </w:rPr>
        <w:t xml:space="preserve"> </w:t>
      </w:r>
      <w:r>
        <w:t>and</w:t>
      </w:r>
      <w:r>
        <w:rPr>
          <w:spacing w:val="-7"/>
        </w:rPr>
        <w:t xml:space="preserve"> </w:t>
      </w:r>
      <w:r>
        <w:t>sterilized</w:t>
      </w:r>
      <w:r>
        <w:rPr>
          <w:spacing w:val="-2"/>
        </w:rPr>
        <w:t xml:space="preserve"> </w:t>
      </w:r>
      <w:r>
        <w:t>in</w:t>
      </w:r>
      <w:r>
        <w:rPr>
          <w:spacing w:val="-12"/>
        </w:rPr>
        <w:t xml:space="preserve"> </w:t>
      </w:r>
      <w:r>
        <w:t>a</w:t>
      </w:r>
      <w:r>
        <w:rPr>
          <w:spacing w:val="-8"/>
        </w:rPr>
        <w:t xml:space="preserve"> </w:t>
      </w:r>
      <w:r>
        <w:t>hot</w:t>
      </w:r>
      <w:r>
        <w:rPr>
          <w:spacing w:val="-2"/>
        </w:rPr>
        <w:t xml:space="preserve"> </w:t>
      </w:r>
      <w:r>
        <w:t>air</w:t>
      </w:r>
      <w:r>
        <w:rPr>
          <w:spacing w:val="-5"/>
        </w:rPr>
        <w:t xml:space="preserve"> </w:t>
      </w:r>
      <w:r>
        <w:t>oven</w:t>
      </w:r>
      <w:r>
        <w:rPr>
          <w:spacing w:val="-7"/>
        </w:rPr>
        <w:t xml:space="preserve"> </w:t>
      </w:r>
      <w:r>
        <w:t>at</w:t>
      </w:r>
      <w:r>
        <w:rPr>
          <w:spacing w:val="-6"/>
        </w:rPr>
        <w:t xml:space="preserve"> </w:t>
      </w:r>
      <w:r>
        <w:t>160°C</w:t>
      </w:r>
      <w:r>
        <w:rPr>
          <w:spacing w:val="-9"/>
        </w:rPr>
        <w:t xml:space="preserve"> </w:t>
      </w:r>
      <w:r>
        <w:t>to</w:t>
      </w:r>
      <w:r>
        <w:rPr>
          <w:spacing w:val="-3"/>
        </w:rPr>
        <w:t xml:space="preserve"> </w:t>
      </w:r>
      <w:r>
        <w:t>200°C.</w:t>
      </w:r>
      <w:r>
        <w:rPr>
          <w:spacing w:val="-9"/>
        </w:rPr>
        <w:t xml:space="preserve"> </w:t>
      </w:r>
      <w:r>
        <w:t>Wire loops</w:t>
      </w:r>
      <w:r>
        <w:rPr>
          <w:spacing w:val="-1"/>
        </w:rPr>
        <w:t xml:space="preserve"> </w:t>
      </w:r>
      <w:r>
        <w:t>were flamed to red-hot and allowed to cool before use. Other plastic containers were washed with soap rinsed with clean water.</w:t>
      </w:r>
    </w:p>
    <w:p w:rsidR="00095CB9" w:rsidRDefault="00936F8A">
      <w:pPr>
        <w:pStyle w:val="Heading2"/>
        <w:numPr>
          <w:ilvl w:val="1"/>
          <w:numId w:val="3"/>
        </w:numPr>
        <w:tabs>
          <w:tab w:val="left" w:pos="433"/>
        </w:tabs>
        <w:spacing w:before="9"/>
        <w:ind w:left="433" w:hanging="386"/>
        <w:jc w:val="both"/>
      </w:pPr>
      <w:bookmarkStart w:id="91" w:name="2.6_Preparation_of_Media"/>
      <w:bookmarkStart w:id="92" w:name="_bookmark44"/>
      <w:bookmarkEnd w:id="91"/>
      <w:bookmarkEnd w:id="92"/>
      <w:r>
        <w:t>Preparation</w:t>
      </w:r>
      <w:r>
        <w:rPr>
          <w:spacing w:val="-14"/>
        </w:rPr>
        <w:t xml:space="preserve"> </w:t>
      </w:r>
      <w:r>
        <w:t>of</w:t>
      </w:r>
      <w:r>
        <w:rPr>
          <w:spacing w:val="-14"/>
        </w:rPr>
        <w:t xml:space="preserve"> </w:t>
      </w:r>
      <w:r>
        <w:rPr>
          <w:spacing w:val="-4"/>
        </w:rPr>
        <w:t>Media</w:t>
      </w:r>
    </w:p>
    <w:p w:rsidR="00095CB9" w:rsidRDefault="00936F8A">
      <w:pPr>
        <w:pStyle w:val="BodyText"/>
        <w:spacing w:before="209" w:line="434" w:lineRule="auto"/>
        <w:ind w:right="159"/>
        <w:jc w:val="both"/>
      </w:pPr>
      <w:r>
        <w:t>All analytical grade media used were prepared according to the manufacturer'</w:t>
      </w:r>
      <w:r>
        <w:t>s instructions and were sterilized by autoclaving at 121°C for 15 minutes before use.</w:t>
      </w:r>
    </w:p>
    <w:p w:rsidR="00095CB9" w:rsidRDefault="00936F8A">
      <w:pPr>
        <w:pStyle w:val="Heading2"/>
        <w:numPr>
          <w:ilvl w:val="1"/>
          <w:numId w:val="3"/>
        </w:numPr>
        <w:tabs>
          <w:tab w:val="left" w:pos="433"/>
        </w:tabs>
        <w:spacing w:before="1"/>
        <w:ind w:left="433" w:hanging="386"/>
        <w:jc w:val="both"/>
      </w:pPr>
      <w:bookmarkStart w:id="93" w:name="2.7_Microbiological_Analysis"/>
      <w:bookmarkStart w:id="94" w:name="_bookmark45"/>
      <w:bookmarkEnd w:id="93"/>
      <w:bookmarkEnd w:id="94"/>
      <w:r>
        <w:rPr>
          <w:spacing w:val="-2"/>
        </w:rPr>
        <w:t>Microbiological</w:t>
      </w:r>
      <w:r>
        <w:rPr>
          <w:spacing w:val="-5"/>
        </w:rPr>
        <w:t xml:space="preserve"> </w:t>
      </w:r>
      <w:r>
        <w:rPr>
          <w:spacing w:val="-2"/>
        </w:rPr>
        <w:t>Analysis</w:t>
      </w:r>
    </w:p>
    <w:p w:rsidR="00095CB9" w:rsidRDefault="00095CB9">
      <w:pPr>
        <w:pStyle w:val="BodyText"/>
        <w:ind w:left="0"/>
        <w:rPr>
          <w:b/>
        </w:rPr>
      </w:pPr>
    </w:p>
    <w:p w:rsidR="00095CB9" w:rsidRDefault="00095CB9">
      <w:pPr>
        <w:pStyle w:val="BodyText"/>
        <w:spacing w:before="162"/>
        <w:ind w:left="0"/>
        <w:rPr>
          <w:b/>
        </w:rPr>
      </w:pPr>
    </w:p>
    <w:p w:rsidR="00095CB9" w:rsidRDefault="00936F8A">
      <w:pPr>
        <w:pStyle w:val="Heading2"/>
        <w:numPr>
          <w:ilvl w:val="2"/>
          <w:numId w:val="3"/>
        </w:numPr>
        <w:tabs>
          <w:tab w:val="left" w:pos="624"/>
        </w:tabs>
        <w:spacing w:before="0"/>
        <w:ind w:left="624" w:hanging="577"/>
      </w:pPr>
      <w:bookmarkStart w:id="95" w:name="2.7.1_Serial_Dilution_of_Samples"/>
      <w:bookmarkStart w:id="96" w:name="_bookmark46"/>
      <w:bookmarkEnd w:id="95"/>
      <w:bookmarkEnd w:id="96"/>
      <w:r>
        <w:t>Serial</w:t>
      </w:r>
      <w:r>
        <w:rPr>
          <w:spacing w:val="-9"/>
        </w:rPr>
        <w:t xml:space="preserve"> </w:t>
      </w:r>
      <w:r>
        <w:t>Dilution</w:t>
      </w:r>
      <w:r>
        <w:rPr>
          <w:spacing w:val="-4"/>
        </w:rPr>
        <w:t xml:space="preserve"> </w:t>
      </w:r>
      <w:r>
        <w:t>of</w:t>
      </w:r>
      <w:r>
        <w:rPr>
          <w:spacing w:val="-7"/>
        </w:rPr>
        <w:t xml:space="preserve"> </w:t>
      </w:r>
      <w:r>
        <w:rPr>
          <w:spacing w:val="-2"/>
        </w:rPr>
        <w:t>Samples</w:t>
      </w:r>
    </w:p>
    <w:p w:rsidR="00095CB9" w:rsidRDefault="00936F8A">
      <w:pPr>
        <w:pStyle w:val="BodyText"/>
        <w:spacing w:before="210" w:line="432" w:lineRule="auto"/>
        <w:ind w:right="34"/>
      </w:pPr>
      <w:r>
        <w:t>1ml</w:t>
      </w:r>
      <w:r>
        <w:rPr>
          <w:spacing w:val="-8"/>
        </w:rPr>
        <w:t xml:space="preserve"> </w:t>
      </w:r>
      <w:r>
        <w:t>portion</w:t>
      </w:r>
      <w:r>
        <w:rPr>
          <w:spacing w:val="-4"/>
        </w:rPr>
        <w:t xml:space="preserve"> </w:t>
      </w:r>
      <w:r>
        <w:t>of</w:t>
      </w:r>
      <w:r>
        <w:rPr>
          <w:spacing w:val="-8"/>
        </w:rPr>
        <w:t xml:space="preserve"> </w:t>
      </w:r>
      <w:r>
        <w:t>each fermented Pap</w:t>
      </w:r>
      <w:r>
        <w:rPr>
          <w:spacing w:val="-1"/>
        </w:rPr>
        <w:t xml:space="preserve"> </w:t>
      </w:r>
      <w:r>
        <w:t>(Ogi) sample</w:t>
      </w:r>
      <w:r>
        <w:rPr>
          <w:spacing w:val="-1"/>
        </w:rPr>
        <w:t xml:space="preserve"> </w:t>
      </w:r>
      <w:r>
        <w:t>was mixed</w:t>
      </w:r>
      <w:r>
        <w:rPr>
          <w:spacing w:val="-1"/>
        </w:rPr>
        <w:t xml:space="preserve"> </w:t>
      </w:r>
      <w:r>
        <w:t>with</w:t>
      </w:r>
      <w:r>
        <w:rPr>
          <w:spacing w:val="-4"/>
        </w:rPr>
        <w:t xml:space="preserve"> </w:t>
      </w:r>
      <w:r>
        <w:t>9ml</w:t>
      </w:r>
      <w:r>
        <w:rPr>
          <w:spacing w:val="-4"/>
        </w:rPr>
        <w:t xml:space="preserve"> </w:t>
      </w:r>
      <w:r>
        <w:t>of</w:t>
      </w:r>
      <w:r>
        <w:rPr>
          <w:spacing w:val="-3"/>
        </w:rPr>
        <w:t xml:space="preserve"> </w:t>
      </w:r>
      <w:r>
        <w:t>sterile</w:t>
      </w:r>
      <w:r>
        <w:rPr>
          <w:spacing w:val="-1"/>
        </w:rPr>
        <w:t xml:space="preserve"> </w:t>
      </w:r>
      <w:r>
        <w:t>distilled water in</w:t>
      </w:r>
      <w:r>
        <w:rPr>
          <w:spacing w:val="-2"/>
        </w:rPr>
        <w:t xml:space="preserve"> </w:t>
      </w:r>
      <w:r>
        <w:t>a</w:t>
      </w:r>
      <w:r>
        <w:rPr>
          <w:spacing w:val="-2"/>
        </w:rPr>
        <w:t xml:space="preserve"> </w:t>
      </w:r>
      <w:r>
        <w:t>test tube</w:t>
      </w:r>
      <w:r>
        <w:rPr>
          <w:spacing w:val="-2"/>
        </w:rPr>
        <w:t xml:space="preserve"> </w:t>
      </w:r>
      <w:r>
        <w:t>to</w:t>
      </w:r>
      <w:r>
        <w:rPr>
          <w:spacing w:val="-1"/>
        </w:rPr>
        <w:t xml:space="preserve"> </w:t>
      </w:r>
      <w:r>
        <w:t>create</w:t>
      </w:r>
      <w:r>
        <w:rPr>
          <w:spacing w:val="-8"/>
        </w:rPr>
        <w:t xml:space="preserve"> </w:t>
      </w:r>
      <w:r>
        <w:t>the stock</w:t>
      </w:r>
      <w:r>
        <w:rPr>
          <w:spacing w:val="-1"/>
        </w:rPr>
        <w:t xml:space="preserve"> </w:t>
      </w:r>
      <w:r>
        <w:t>solution. Four-fold serial dilution</w:t>
      </w:r>
      <w:r>
        <w:rPr>
          <w:spacing w:val="-6"/>
        </w:rPr>
        <w:t xml:space="preserve"> </w:t>
      </w:r>
      <w:r>
        <w:t>was carried out as follows: 1ml of the stock solution was transferred into 9 ml of sterile distilled water, and this process was</w:t>
      </w:r>
      <w:r>
        <w:rPr>
          <w:spacing w:val="-2"/>
        </w:rPr>
        <w:t xml:space="preserve"> </w:t>
      </w:r>
      <w:r>
        <w:t>repeated to achieve a final</w:t>
      </w:r>
      <w:r>
        <w:rPr>
          <w:spacing w:val="-5"/>
        </w:rPr>
        <w:t xml:space="preserve"> </w:t>
      </w:r>
      <w:r>
        <w:t>dilution</w:t>
      </w:r>
      <w:r>
        <w:rPr>
          <w:spacing w:val="-5"/>
        </w:rPr>
        <w:t xml:space="preserve"> </w:t>
      </w:r>
      <w:r>
        <w:t>of</w:t>
      </w:r>
      <w:r>
        <w:rPr>
          <w:spacing w:val="-8"/>
        </w:rPr>
        <w:t xml:space="preserve"> </w:t>
      </w:r>
      <w:r>
        <w:t>10. From</w:t>
      </w:r>
      <w:r>
        <w:rPr>
          <w:spacing w:val="-5"/>
        </w:rPr>
        <w:t xml:space="preserve"> </w:t>
      </w:r>
      <w:r>
        <w:t>the</w:t>
      </w:r>
      <w:r>
        <w:rPr>
          <w:spacing w:val="-1"/>
        </w:rPr>
        <w:t xml:space="preserve"> </w:t>
      </w:r>
      <w:r>
        <w:t>10dilutions,0.5ml</w:t>
      </w:r>
      <w:r>
        <w:rPr>
          <w:spacing w:val="-5"/>
        </w:rPr>
        <w:t xml:space="preserve"> </w:t>
      </w:r>
      <w:r>
        <w:t>was</w:t>
      </w:r>
      <w:r>
        <w:t xml:space="preserve"> inoculated into sterile Petri dishes.</w:t>
      </w:r>
      <w:r>
        <w:rPr>
          <w:spacing w:val="25"/>
        </w:rPr>
        <w:t xml:space="preserve"> </w:t>
      </w:r>
      <w:r>
        <w:t>The appropriate</w:t>
      </w:r>
      <w:r>
        <w:rPr>
          <w:spacing w:val="27"/>
        </w:rPr>
        <w:t xml:space="preserve"> </w:t>
      </w:r>
      <w:r>
        <w:t>media were poured into the Petri dishes and</w:t>
      </w:r>
      <w:r>
        <w:rPr>
          <w:spacing w:val="23"/>
        </w:rPr>
        <w:t xml:space="preserve"> </w:t>
      </w:r>
      <w:r>
        <w:t>swirled</w:t>
      </w:r>
      <w:r>
        <w:rPr>
          <w:spacing w:val="23"/>
        </w:rPr>
        <w:t xml:space="preserve"> </w:t>
      </w:r>
      <w:r>
        <w:t>to ensure even distribution of microorganisms.</w:t>
      </w:r>
    </w:p>
    <w:p w:rsidR="00095CB9" w:rsidRDefault="00936F8A">
      <w:pPr>
        <w:pStyle w:val="BodyText"/>
        <w:spacing w:line="432" w:lineRule="auto"/>
        <w:ind w:right="143"/>
        <w:jc w:val="both"/>
      </w:pPr>
      <w:r>
        <w:t>This process was repeated every</w:t>
      </w:r>
      <w:r>
        <w:rPr>
          <w:spacing w:val="-1"/>
        </w:rPr>
        <w:t xml:space="preserve"> </w:t>
      </w:r>
      <w:r>
        <w:t>seven days interval for first two weeks and 14 days interval of the fi</w:t>
      </w:r>
      <w:r>
        <w:t>rst 2 weeks. 50ml</w:t>
      </w:r>
      <w:r>
        <w:rPr>
          <w:spacing w:val="-1"/>
        </w:rPr>
        <w:t xml:space="preserve"> </w:t>
      </w:r>
      <w:r>
        <w:t>of water was decanted from samples every two days, and 30 ml of distilled water was replaced, including the control samples.</w:t>
      </w:r>
    </w:p>
    <w:p w:rsidR="00095CB9" w:rsidRDefault="00936F8A">
      <w:pPr>
        <w:pStyle w:val="Heading2"/>
        <w:numPr>
          <w:ilvl w:val="2"/>
          <w:numId w:val="3"/>
        </w:numPr>
        <w:tabs>
          <w:tab w:val="left" w:pos="624"/>
        </w:tabs>
        <w:spacing w:before="9"/>
        <w:ind w:left="624" w:hanging="577"/>
        <w:jc w:val="both"/>
      </w:pPr>
      <w:bookmarkStart w:id="97" w:name="2.7.2_Incubation"/>
      <w:bookmarkStart w:id="98" w:name="_bookmark47"/>
      <w:bookmarkEnd w:id="97"/>
      <w:bookmarkEnd w:id="98"/>
      <w:r>
        <w:rPr>
          <w:spacing w:val="-2"/>
        </w:rPr>
        <w:t>Incubation</w:t>
      </w:r>
    </w:p>
    <w:p w:rsidR="00095CB9" w:rsidRDefault="00936F8A">
      <w:pPr>
        <w:pStyle w:val="BodyText"/>
        <w:spacing w:before="209"/>
      </w:pPr>
      <w:r>
        <w:t>The</w:t>
      </w:r>
      <w:r>
        <w:rPr>
          <w:spacing w:val="-11"/>
        </w:rPr>
        <w:t xml:space="preserve"> </w:t>
      </w:r>
      <w:r>
        <w:t>inoculated</w:t>
      </w:r>
      <w:r>
        <w:rPr>
          <w:spacing w:val="-7"/>
        </w:rPr>
        <w:t xml:space="preserve"> </w:t>
      </w:r>
      <w:r>
        <w:t>samples</w:t>
      </w:r>
      <w:r>
        <w:rPr>
          <w:spacing w:val="-9"/>
        </w:rPr>
        <w:t xml:space="preserve"> </w:t>
      </w:r>
      <w:r>
        <w:t>were</w:t>
      </w:r>
      <w:r>
        <w:rPr>
          <w:spacing w:val="-9"/>
        </w:rPr>
        <w:t xml:space="preserve"> </w:t>
      </w:r>
      <w:r>
        <w:t>incubated</w:t>
      </w:r>
      <w:r>
        <w:rPr>
          <w:spacing w:val="-12"/>
        </w:rPr>
        <w:t xml:space="preserve"> </w:t>
      </w:r>
      <w:r>
        <w:t>under</w:t>
      </w:r>
      <w:r>
        <w:rPr>
          <w:spacing w:val="-11"/>
        </w:rPr>
        <w:t xml:space="preserve"> </w:t>
      </w:r>
      <w:r>
        <w:t>the</w:t>
      </w:r>
      <w:r>
        <w:rPr>
          <w:spacing w:val="-10"/>
        </w:rPr>
        <w:t xml:space="preserve"> </w:t>
      </w:r>
      <w:r>
        <w:t>following</w:t>
      </w:r>
      <w:r>
        <w:rPr>
          <w:spacing w:val="-7"/>
        </w:rPr>
        <w:t xml:space="preserve"> </w:t>
      </w:r>
      <w:r>
        <w:rPr>
          <w:spacing w:val="-2"/>
        </w:rPr>
        <w:t>conditions:</w:t>
      </w:r>
    </w:p>
    <w:p w:rsidR="00095CB9" w:rsidRDefault="00936F8A">
      <w:pPr>
        <w:pStyle w:val="ListParagraph"/>
        <w:numPr>
          <w:ilvl w:val="3"/>
          <w:numId w:val="3"/>
        </w:numPr>
        <w:tabs>
          <w:tab w:val="left" w:pos="766"/>
          <w:tab w:val="left" w:pos="768"/>
        </w:tabs>
        <w:spacing w:before="228" w:line="415" w:lineRule="auto"/>
        <w:ind w:right="268"/>
        <w:rPr>
          <w:sz w:val="24"/>
        </w:rPr>
      </w:pPr>
      <w:r>
        <w:rPr>
          <w:sz w:val="24"/>
        </w:rPr>
        <w:t>Nutrient</w:t>
      </w:r>
      <w:r>
        <w:rPr>
          <w:spacing w:val="-15"/>
          <w:sz w:val="24"/>
        </w:rPr>
        <w:t xml:space="preserve"> </w:t>
      </w:r>
      <w:r>
        <w:rPr>
          <w:sz w:val="24"/>
        </w:rPr>
        <w:t>Agar</w:t>
      </w:r>
      <w:r>
        <w:rPr>
          <w:spacing w:val="-9"/>
          <w:sz w:val="24"/>
        </w:rPr>
        <w:t xml:space="preserve"> </w:t>
      </w:r>
      <w:r>
        <w:rPr>
          <w:sz w:val="24"/>
        </w:rPr>
        <w:t>(NA),</w:t>
      </w:r>
      <w:r>
        <w:rPr>
          <w:spacing w:val="-7"/>
          <w:sz w:val="24"/>
        </w:rPr>
        <w:t xml:space="preserve"> </w:t>
      </w:r>
      <w:r>
        <w:rPr>
          <w:sz w:val="24"/>
        </w:rPr>
        <w:t>MacConkey</w:t>
      </w:r>
      <w:r>
        <w:rPr>
          <w:spacing w:val="-16"/>
          <w:sz w:val="24"/>
        </w:rPr>
        <w:t xml:space="preserve"> </w:t>
      </w:r>
      <w:r>
        <w:rPr>
          <w:sz w:val="24"/>
        </w:rPr>
        <w:t>Ag</w:t>
      </w:r>
      <w:r>
        <w:rPr>
          <w:sz w:val="24"/>
        </w:rPr>
        <w:t>ar</w:t>
      </w:r>
      <w:r>
        <w:rPr>
          <w:spacing w:val="-4"/>
          <w:sz w:val="24"/>
        </w:rPr>
        <w:t xml:space="preserve"> </w:t>
      </w:r>
      <w:r>
        <w:rPr>
          <w:sz w:val="24"/>
        </w:rPr>
        <w:t>(MA),</w:t>
      </w:r>
      <w:r>
        <w:rPr>
          <w:spacing w:val="-4"/>
          <w:sz w:val="24"/>
        </w:rPr>
        <w:t xml:space="preserve"> </w:t>
      </w:r>
      <w:r>
        <w:rPr>
          <w:sz w:val="24"/>
        </w:rPr>
        <w:t>and</w:t>
      </w:r>
      <w:r>
        <w:rPr>
          <w:spacing w:val="-5"/>
          <w:sz w:val="24"/>
        </w:rPr>
        <w:t xml:space="preserve"> </w:t>
      </w:r>
      <w:r>
        <w:rPr>
          <w:sz w:val="24"/>
        </w:rPr>
        <w:t>MRS</w:t>
      </w:r>
      <w:r>
        <w:rPr>
          <w:spacing w:val="-15"/>
          <w:sz w:val="24"/>
        </w:rPr>
        <w:t xml:space="preserve"> </w:t>
      </w:r>
      <w:r>
        <w:rPr>
          <w:sz w:val="24"/>
        </w:rPr>
        <w:t>Agar</w:t>
      </w:r>
      <w:r>
        <w:rPr>
          <w:spacing w:val="-4"/>
          <w:sz w:val="24"/>
        </w:rPr>
        <w:t xml:space="preserve"> </w:t>
      </w:r>
      <w:r>
        <w:rPr>
          <w:sz w:val="24"/>
        </w:rPr>
        <w:t>were</w:t>
      </w:r>
      <w:r>
        <w:rPr>
          <w:spacing w:val="-2"/>
          <w:sz w:val="24"/>
        </w:rPr>
        <w:t xml:space="preserve"> </w:t>
      </w:r>
      <w:r>
        <w:rPr>
          <w:sz w:val="24"/>
        </w:rPr>
        <w:t>incubated</w:t>
      </w:r>
      <w:r>
        <w:rPr>
          <w:spacing w:val="-5"/>
          <w:sz w:val="24"/>
        </w:rPr>
        <w:t xml:space="preserve"> </w:t>
      </w:r>
      <w:r>
        <w:rPr>
          <w:sz w:val="24"/>
        </w:rPr>
        <w:t>at</w:t>
      </w:r>
      <w:r>
        <w:rPr>
          <w:spacing w:val="-1"/>
          <w:sz w:val="24"/>
        </w:rPr>
        <w:t xml:space="preserve"> </w:t>
      </w:r>
      <w:r>
        <w:rPr>
          <w:sz w:val="24"/>
        </w:rPr>
        <w:t>37°C for 24-48 hours to observe bacterial growth.</w:t>
      </w:r>
    </w:p>
    <w:p w:rsidR="00095CB9" w:rsidRDefault="00936F8A">
      <w:pPr>
        <w:pStyle w:val="ListParagraph"/>
        <w:numPr>
          <w:ilvl w:val="3"/>
          <w:numId w:val="3"/>
        </w:numPr>
        <w:tabs>
          <w:tab w:val="left" w:pos="766"/>
        </w:tabs>
        <w:spacing w:before="27"/>
        <w:ind w:left="766" w:hanging="359"/>
        <w:rPr>
          <w:sz w:val="24"/>
        </w:rPr>
      </w:pPr>
      <w:r>
        <w:rPr>
          <w:sz w:val="24"/>
        </w:rPr>
        <w:t>Sabouraud</w:t>
      </w:r>
      <w:r>
        <w:rPr>
          <w:spacing w:val="46"/>
          <w:sz w:val="24"/>
        </w:rPr>
        <w:t xml:space="preserve"> </w:t>
      </w:r>
      <w:r>
        <w:rPr>
          <w:sz w:val="24"/>
        </w:rPr>
        <w:t>Dextrose</w:t>
      </w:r>
      <w:r>
        <w:rPr>
          <w:spacing w:val="50"/>
          <w:sz w:val="24"/>
        </w:rPr>
        <w:t xml:space="preserve"> </w:t>
      </w:r>
      <w:r>
        <w:rPr>
          <w:sz w:val="24"/>
        </w:rPr>
        <w:t>Agar</w:t>
      </w:r>
      <w:r>
        <w:rPr>
          <w:spacing w:val="50"/>
          <w:sz w:val="24"/>
        </w:rPr>
        <w:t xml:space="preserve"> </w:t>
      </w:r>
      <w:r>
        <w:rPr>
          <w:sz w:val="24"/>
        </w:rPr>
        <w:t>(SDA)and</w:t>
      </w:r>
      <w:r>
        <w:rPr>
          <w:spacing w:val="51"/>
          <w:sz w:val="24"/>
        </w:rPr>
        <w:t xml:space="preserve"> </w:t>
      </w:r>
      <w:r>
        <w:rPr>
          <w:sz w:val="24"/>
        </w:rPr>
        <w:t>Yeast</w:t>
      </w:r>
      <w:r>
        <w:rPr>
          <w:spacing w:val="60"/>
          <w:sz w:val="24"/>
        </w:rPr>
        <w:t xml:space="preserve"> </w:t>
      </w:r>
      <w:r>
        <w:rPr>
          <w:sz w:val="24"/>
        </w:rPr>
        <w:t>Extract</w:t>
      </w:r>
      <w:r>
        <w:rPr>
          <w:spacing w:val="51"/>
          <w:sz w:val="24"/>
        </w:rPr>
        <w:t xml:space="preserve"> </w:t>
      </w:r>
      <w:r>
        <w:rPr>
          <w:sz w:val="24"/>
        </w:rPr>
        <w:t>Agar</w:t>
      </w:r>
      <w:r>
        <w:rPr>
          <w:spacing w:val="56"/>
          <w:sz w:val="24"/>
        </w:rPr>
        <w:t xml:space="preserve"> </w:t>
      </w:r>
      <w:r>
        <w:rPr>
          <w:sz w:val="24"/>
        </w:rPr>
        <w:t>were</w:t>
      </w:r>
      <w:r>
        <w:rPr>
          <w:spacing w:val="54"/>
          <w:sz w:val="24"/>
        </w:rPr>
        <w:t xml:space="preserve"> </w:t>
      </w:r>
      <w:r>
        <w:rPr>
          <w:sz w:val="24"/>
        </w:rPr>
        <w:t>incubated</w:t>
      </w:r>
      <w:r>
        <w:rPr>
          <w:spacing w:val="56"/>
          <w:sz w:val="24"/>
        </w:rPr>
        <w:t xml:space="preserve"> </w:t>
      </w:r>
      <w:r>
        <w:rPr>
          <w:sz w:val="24"/>
        </w:rPr>
        <w:t>at</w:t>
      </w:r>
      <w:r>
        <w:rPr>
          <w:spacing w:val="55"/>
          <w:sz w:val="24"/>
        </w:rPr>
        <w:t xml:space="preserve"> </w:t>
      </w:r>
      <w:r>
        <w:rPr>
          <w:spacing w:val="-4"/>
          <w:sz w:val="24"/>
        </w:rPr>
        <w:t>room</w:t>
      </w:r>
    </w:p>
    <w:p w:rsidR="00095CB9" w:rsidRDefault="00095CB9">
      <w:pPr>
        <w:pStyle w:val="ListParagraph"/>
        <w:rPr>
          <w:sz w:val="24"/>
        </w:rPr>
        <w:sectPr w:rsidR="00095CB9">
          <w:pgSz w:w="11910" w:h="16840"/>
          <w:pgMar w:top="1360" w:right="1275" w:bottom="2400" w:left="1417" w:header="0" w:footer="2203" w:gutter="0"/>
          <w:cols w:space="720"/>
        </w:sectPr>
      </w:pPr>
    </w:p>
    <w:p w:rsidR="00095CB9" w:rsidRDefault="00936F8A">
      <w:pPr>
        <w:pStyle w:val="BodyText"/>
        <w:spacing w:before="74"/>
        <w:ind w:left="768"/>
      </w:pPr>
      <w:r>
        <w:t>temperature</w:t>
      </w:r>
      <w:r>
        <w:rPr>
          <w:spacing w:val="-9"/>
        </w:rPr>
        <w:t xml:space="preserve"> </w:t>
      </w:r>
      <w:r>
        <w:t>on</w:t>
      </w:r>
      <w:r>
        <w:rPr>
          <w:spacing w:val="-5"/>
        </w:rPr>
        <w:t xml:space="preserve"> </w:t>
      </w:r>
      <w:r>
        <w:t>the</w:t>
      </w:r>
      <w:r>
        <w:rPr>
          <w:spacing w:val="-1"/>
        </w:rPr>
        <w:t xml:space="preserve"> </w:t>
      </w:r>
      <w:r>
        <w:t>workbench for up</w:t>
      </w:r>
      <w:r>
        <w:rPr>
          <w:spacing w:val="-5"/>
        </w:rPr>
        <w:t xml:space="preserve"> </w:t>
      </w:r>
      <w:r>
        <w:t>to</w:t>
      </w:r>
      <w:r>
        <w:rPr>
          <w:spacing w:val="5"/>
        </w:rPr>
        <w:t xml:space="preserve"> </w:t>
      </w:r>
      <w:r>
        <w:t>7</w:t>
      </w:r>
      <w:r>
        <w:rPr>
          <w:spacing w:val="-5"/>
        </w:rPr>
        <w:t xml:space="preserve"> </w:t>
      </w:r>
      <w:r>
        <w:t>days</w:t>
      </w:r>
      <w:r>
        <w:rPr>
          <w:spacing w:val="-3"/>
        </w:rPr>
        <w:t xml:space="preserve"> </w:t>
      </w:r>
      <w:r>
        <w:t>to observe</w:t>
      </w:r>
      <w:r>
        <w:rPr>
          <w:spacing w:val="3"/>
        </w:rPr>
        <w:t xml:space="preserve"> </w:t>
      </w:r>
      <w:r>
        <w:t>fungal</w:t>
      </w:r>
      <w:r>
        <w:rPr>
          <w:spacing w:val="-8"/>
        </w:rPr>
        <w:t xml:space="preserve"> </w:t>
      </w:r>
      <w:r>
        <w:rPr>
          <w:spacing w:val="-2"/>
        </w:rPr>
        <w:t>growth.</w:t>
      </w:r>
    </w:p>
    <w:p w:rsidR="00095CB9" w:rsidRDefault="00936F8A">
      <w:pPr>
        <w:pStyle w:val="BodyText"/>
        <w:spacing w:before="218"/>
      </w:pPr>
      <w:r>
        <w:t>This</w:t>
      </w:r>
      <w:r>
        <w:rPr>
          <w:spacing w:val="-8"/>
        </w:rPr>
        <w:t xml:space="preserve"> </w:t>
      </w:r>
      <w:r>
        <w:t>process</w:t>
      </w:r>
      <w:r>
        <w:rPr>
          <w:spacing w:val="-7"/>
        </w:rPr>
        <w:t xml:space="preserve"> </w:t>
      </w:r>
      <w:r>
        <w:t>was</w:t>
      </w:r>
      <w:r>
        <w:rPr>
          <w:spacing w:val="-10"/>
        </w:rPr>
        <w:t xml:space="preserve"> </w:t>
      </w:r>
      <w:r>
        <w:t>repeated</w:t>
      </w:r>
      <w:r>
        <w:rPr>
          <w:spacing w:val="-9"/>
        </w:rPr>
        <w:t xml:space="preserve"> </w:t>
      </w:r>
      <w:r>
        <w:t>every</w:t>
      </w:r>
      <w:r>
        <w:rPr>
          <w:spacing w:val="-13"/>
        </w:rPr>
        <w:t xml:space="preserve"> </w:t>
      </w:r>
      <w:r>
        <w:t>seven</w:t>
      </w:r>
      <w:r>
        <w:rPr>
          <w:spacing w:val="-9"/>
        </w:rPr>
        <w:t xml:space="preserve"> </w:t>
      </w:r>
      <w:r>
        <w:t>days</w:t>
      </w:r>
      <w:r>
        <w:rPr>
          <w:spacing w:val="-1"/>
        </w:rPr>
        <w:t xml:space="preserve"> </w:t>
      </w:r>
      <w:r>
        <w:t>for</w:t>
      </w:r>
      <w:r>
        <w:rPr>
          <w:spacing w:val="-8"/>
        </w:rPr>
        <w:t xml:space="preserve"> </w:t>
      </w:r>
      <w:r>
        <w:t>two</w:t>
      </w:r>
      <w:r>
        <w:rPr>
          <w:spacing w:val="-4"/>
        </w:rPr>
        <w:t xml:space="preserve"> </w:t>
      </w:r>
      <w:r>
        <w:rPr>
          <w:spacing w:val="-2"/>
        </w:rPr>
        <w:t>weeks.</w:t>
      </w:r>
    </w:p>
    <w:p w:rsidR="00095CB9" w:rsidRDefault="00936F8A">
      <w:pPr>
        <w:pStyle w:val="Heading2"/>
        <w:numPr>
          <w:ilvl w:val="2"/>
          <w:numId w:val="3"/>
        </w:numPr>
        <w:tabs>
          <w:tab w:val="left" w:pos="624"/>
        </w:tabs>
        <w:spacing w:before="229"/>
        <w:ind w:left="624" w:hanging="577"/>
        <w:jc w:val="both"/>
      </w:pPr>
      <w:bookmarkStart w:id="99" w:name="2.7.3_Enumeration_of_Bacteria_and_Fungi"/>
      <w:bookmarkStart w:id="100" w:name="_bookmark48"/>
      <w:bookmarkEnd w:id="99"/>
      <w:bookmarkEnd w:id="100"/>
      <w:r>
        <w:t>Enumeration</w:t>
      </w:r>
      <w:r>
        <w:rPr>
          <w:spacing w:val="-9"/>
        </w:rPr>
        <w:t xml:space="preserve"> </w:t>
      </w:r>
      <w:r>
        <w:t>of</w:t>
      </w:r>
      <w:r>
        <w:rPr>
          <w:spacing w:val="-9"/>
        </w:rPr>
        <w:t xml:space="preserve"> </w:t>
      </w:r>
      <w:r>
        <w:t>Bacteria</w:t>
      </w:r>
      <w:r>
        <w:rPr>
          <w:spacing w:val="-9"/>
        </w:rPr>
        <w:t xml:space="preserve"> </w:t>
      </w:r>
      <w:r>
        <w:t>and</w:t>
      </w:r>
      <w:r>
        <w:rPr>
          <w:spacing w:val="-10"/>
        </w:rPr>
        <w:t xml:space="preserve"> </w:t>
      </w:r>
      <w:r>
        <w:rPr>
          <w:spacing w:val="-4"/>
        </w:rPr>
        <w:t>Fungi</w:t>
      </w:r>
    </w:p>
    <w:p w:rsidR="00095CB9" w:rsidRDefault="00936F8A">
      <w:pPr>
        <w:pStyle w:val="BodyText"/>
        <w:spacing w:before="210"/>
      </w:pPr>
      <w:r>
        <w:t>Bacterial</w:t>
      </w:r>
      <w:r>
        <w:rPr>
          <w:spacing w:val="-12"/>
        </w:rPr>
        <w:t xml:space="preserve"> </w:t>
      </w:r>
      <w:r>
        <w:t>and</w:t>
      </w:r>
      <w:r>
        <w:rPr>
          <w:spacing w:val="4"/>
        </w:rPr>
        <w:t xml:space="preserve"> </w:t>
      </w:r>
      <w:r>
        <w:t>fungal</w:t>
      </w:r>
      <w:r>
        <w:rPr>
          <w:spacing w:val="-5"/>
        </w:rPr>
        <w:t xml:space="preserve"> </w:t>
      </w:r>
      <w:r>
        <w:t>colonies</w:t>
      </w:r>
      <w:r>
        <w:rPr>
          <w:spacing w:val="-3"/>
        </w:rPr>
        <w:t xml:space="preserve"> </w:t>
      </w:r>
      <w:r>
        <w:t>that</w:t>
      </w:r>
      <w:r>
        <w:rPr>
          <w:spacing w:val="5"/>
        </w:rPr>
        <w:t xml:space="preserve"> </w:t>
      </w:r>
      <w:r>
        <w:t>developed</w:t>
      </w:r>
      <w:r>
        <w:rPr>
          <w:spacing w:val="-1"/>
        </w:rPr>
        <w:t xml:space="preserve"> </w:t>
      </w:r>
      <w:r>
        <w:t>on</w:t>
      </w:r>
      <w:r>
        <w:rPr>
          <w:spacing w:val="-5"/>
        </w:rPr>
        <w:t xml:space="preserve"> </w:t>
      </w:r>
      <w:r>
        <w:t>culture</w:t>
      </w:r>
      <w:r>
        <w:rPr>
          <w:spacing w:val="-2"/>
        </w:rPr>
        <w:t xml:space="preserve"> </w:t>
      </w:r>
      <w:r>
        <w:t>plates</w:t>
      </w:r>
      <w:r>
        <w:rPr>
          <w:spacing w:val="-2"/>
        </w:rPr>
        <w:t xml:space="preserve"> </w:t>
      </w:r>
      <w:r>
        <w:t>were</w:t>
      </w:r>
      <w:r>
        <w:rPr>
          <w:spacing w:val="-1"/>
        </w:rPr>
        <w:t xml:space="preserve"> </w:t>
      </w:r>
      <w:r>
        <w:t>counted</w:t>
      </w:r>
      <w:r>
        <w:rPr>
          <w:spacing w:val="-1"/>
        </w:rPr>
        <w:t xml:space="preserve"> </w:t>
      </w:r>
      <w:r>
        <w:t>and</w:t>
      </w:r>
      <w:r>
        <w:rPr>
          <w:spacing w:val="8"/>
        </w:rPr>
        <w:t xml:space="preserve"> </w:t>
      </w:r>
      <w:r>
        <w:rPr>
          <w:spacing w:val="-2"/>
        </w:rPr>
        <w:t>recorded.</w:t>
      </w:r>
    </w:p>
    <w:p w:rsidR="00095CB9" w:rsidRDefault="00936F8A">
      <w:pPr>
        <w:pStyle w:val="Heading2"/>
        <w:numPr>
          <w:ilvl w:val="2"/>
          <w:numId w:val="3"/>
        </w:numPr>
        <w:tabs>
          <w:tab w:val="left" w:pos="624"/>
        </w:tabs>
        <w:spacing w:before="228"/>
        <w:ind w:left="624" w:hanging="577"/>
        <w:jc w:val="both"/>
      </w:pPr>
      <w:bookmarkStart w:id="101" w:name="2.7.4_Sensory_Evaluation"/>
      <w:bookmarkStart w:id="102" w:name="_bookmark49"/>
      <w:bookmarkEnd w:id="101"/>
      <w:bookmarkEnd w:id="102"/>
      <w:r>
        <w:rPr>
          <w:spacing w:val="-2"/>
        </w:rPr>
        <w:t>Sensory</w:t>
      </w:r>
      <w:r>
        <w:rPr>
          <w:spacing w:val="-3"/>
        </w:rPr>
        <w:t xml:space="preserve"> </w:t>
      </w:r>
      <w:r>
        <w:rPr>
          <w:spacing w:val="-2"/>
        </w:rPr>
        <w:t>Evaluation</w:t>
      </w:r>
    </w:p>
    <w:p w:rsidR="00095CB9" w:rsidRDefault="00936F8A">
      <w:pPr>
        <w:pStyle w:val="BodyText"/>
        <w:spacing w:before="210" w:line="432" w:lineRule="auto"/>
        <w:ind w:right="139"/>
        <w:jc w:val="both"/>
      </w:pPr>
      <w:r>
        <w:t>One tablespoon of cach Pap(Ogi) sample (test and control) was prepared separately by</w:t>
      </w:r>
      <w:r>
        <w:rPr>
          <w:spacing w:val="40"/>
        </w:rPr>
        <w:t xml:space="preserve"> </w:t>
      </w:r>
      <w:r>
        <w:t>heating the fermented Pap (Ogi) slurry in 150 ml of boiling water under continuous stirring with a clean stirrer to form a thick paste. A sensory panel consisting of cight</w:t>
      </w:r>
      <w:r>
        <w:t xml:space="preserve"> individuals evaluated the samples based on the following parameters:</w:t>
      </w:r>
    </w:p>
    <w:p w:rsidR="00095CB9" w:rsidRDefault="00936F8A">
      <w:pPr>
        <w:pStyle w:val="ListParagraph"/>
        <w:numPr>
          <w:ilvl w:val="0"/>
          <w:numId w:val="2"/>
        </w:numPr>
        <w:tabs>
          <w:tab w:val="left" w:pos="766"/>
        </w:tabs>
        <w:spacing w:before="2"/>
        <w:ind w:left="766" w:hanging="359"/>
        <w:jc w:val="both"/>
        <w:rPr>
          <w:sz w:val="24"/>
        </w:rPr>
      </w:pPr>
      <w:r>
        <w:rPr>
          <w:spacing w:val="-2"/>
          <w:sz w:val="24"/>
        </w:rPr>
        <w:t>Appearance</w:t>
      </w:r>
    </w:p>
    <w:p w:rsidR="00095CB9" w:rsidRDefault="00936F8A">
      <w:pPr>
        <w:pStyle w:val="ListParagraph"/>
        <w:numPr>
          <w:ilvl w:val="0"/>
          <w:numId w:val="2"/>
        </w:numPr>
        <w:tabs>
          <w:tab w:val="left" w:pos="766"/>
        </w:tabs>
        <w:spacing w:before="214"/>
        <w:ind w:left="766" w:hanging="359"/>
        <w:jc w:val="both"/>
        <w:rPr>
          <w:sz w:val="24"/>
        </w:rPr>
      </w:pPr>
      <w:r>
        <w:rPr>
          <w:spacing w:val="-2"/>
          <w:sz w:val="24"/>
        </w:rPr>
        <w:t>Color</w:t>
      </w:r>
    </w:p>
    <w:p w:rsidR="00095CB9" w:rsidRDefault="00936F8A">
      <w:pPr>
        <w:pStyle w:val="ListParagraph"/>
        <w:numPr>
          <w:ilvl w:val="0"/>
          <w:numId w:val="2"/>
        </w:numPr>
        <w:tabs>
          <w:tab w:val="left" w:pos="766"/>
        </w:tabs>
        <w:spacing w:before="219"/>
        <w:ind w:left="766" w:hanging="359"/>
        <w:jc w:val="both"/>
        <w:rPr>
          <w:sz w:val="24"/>
        </w:rPr>
      </w:pPr>
      <w:r>
        <w:rPr>
          <w:spacing w:val="-4"/>
          <w:sz w:val="24"/>
        </w:rPr>
        <w:t>Taste</w:t>
      </w:r>
    </w:p>
    <w:p w:rsidR="00095CB9" w:rsidRDefault="00936F8A">
      <w:pPr>
        <w:pStyle w:val="ListParagraph"/>
        <w:numPr>
          <w:ilvl w:val="0"/>
          <w:numId w:val="2"/>
        </w:numPr>
        <w:tabs>
          <w:tab w:val="left" w:pos="766"/>
        </w:tabs>
        <w:ind w:left="766" w:hanging="359"/>
        <w:jc w:val="both"/>
        <w:rPr>
          <w:sz w:val="24"/>
        </w:rPr>
      </w:pPr>
      <w:r>
        <w:rPr>
          <w:spacing w:val="-4"/>
          <w:sz w:val="24"/>
        </w:rPr>
        <w:t>Odor</w:t>
      </w:r>
    </w:p>
    <w:p w:rsidR="00095CB9" w:rsidRDefault="00936F8A">
      <w:pPr>
        <w:pStyle w:val="ListParagraph"/>
        <w:numPr>
          <w:ilvl w:val="0"/>
          <w:numId w:val="2"/>
        </w:numPr>
        <w:tabs>
          <w:tab w:val="left" w:pos="767"/>
        </w:tabs>
        <w:spacing w:before="214"/>
        <w:ind w:left="767" w:hanging="360"/>
        <w:rPr>
          <w:sz w:val="24"/>
        </w:rPr>
      </w:pPr>
      <w:r>
        <w:rPr>
          <w:sz w:val="24"/>
        </w:rPr>
        <w:t>Overall</w:t>
      </w:r>
      <w:r>
        <w:rPr>
          <w:spacing w:val="-14"/>
          <w:sz w:val="24"/>
        </w:rPr>
        <w:t xml:space="preserve"> </w:t>
      </w:r>
      <w:r>
        <w:rPr>
          <w:spacing w:val="-2"/>
          <w:sz w:val="24"/>
        </w:rPr>
        <w:t>acceptability</w:t>
      </w:r>
    </w:p>
    <w:p w:rsidR="00095CB9" w:rsidRDefault="00936F8A">
      <w:pPr>
        <w:pStyle w:val="BodyText"/>
        <w:spacing w:before="218"/>
      </w:pPr>
      <w:r>
        <w:t>A</w:t>
      </w:r>
      <w:r>
        <w:rPr>
          <w:spacing w:val="-25"/>
        </w:rPr>
        <w:t xml:space="preserve"> </w:t>
      </w:r>
      <w:r>
        <w:t>9-point</w:t>
      </w:r>
      <w:r>
        <w:rPr>
          <w:spacing w:val="-4"/>
        </w:rPr>
        <w:t xml:space="preserve"> </w:t>
      </w:r>
      <w:r>
        <w:t>Hedonic</w:t>
      </w:r>
      <w:r>
        <w:rPr>
          <w:spacing w:val="-7"/>
        </w:rPr>
        <w:t xml:space="preserve"> </w:t>
      </w:r>
      <w:r>
        <w:t>scale</w:t>
      </w:r>
      <w:r>
        <w:rPr>
          <w:spacing w:val="-7"/>
        </w:rPr>
        <w:t xml:space="preserve"> </w:t>
      </w:r>
      <w:r>
        <w:t>(Onilude</w:t>
      </w:r>
      <w:r>
        <w:rPr>
          <w:spacing w:val="-7"/>
        </w:rPr>
        <w:t xml:space="preserve"> </w:t>
      </w:r>
      <w:r>
        <w:t>et</w:t>
      </w:r>
      <w:r>
        <w:rPr>
          <w:spacing w:val="-6"/>
        </w:rPr>
        <w:t xml:space="preserve"> </w:t>
      </w:r>
      <w:r>
        <w:t>al.,2002)</w:t>
      </w:r>
      <w:r>
        <w:rPr>
          <w:spacing w:val="-4"/>
        </w:rPr>
        <w:t xml:space="preserve"> </w:t>
      </w:r>
      <w:r>
        <w:t>was</w:t>
      </w:r>
      <w:r>
        <w:rPr>
          <w:spacing w:val="-9"/>
        </w:rPr>
        <w:t xml:space="preserve"> </w:t>
      </w:r>
      <w:r>
        <w:t>used</w:t>
      </w:r>
      <w:r>
        <w:rPr>
          <w:spacing w:val="-2"/>
        </w:rPr>
        <w:t xml:space="preserve"> </w:t>
      </w:r>
      <w:r>
        <w:t>for</w:t>
      </w:r>
      <w:r>
        <w:rPr>
          <w:spacing w:val="-9"/>
        </w:rPr>
        <w:t xml:space="preserve"> </w:t>
      </w:r>
      <w:r>
        <w:rPr>
          <w:spacing w:val="-2"/>
        </w:rPr>
        <w:t>evaluation.</w:t>
      </w:r>
    </w:p>
    <w:p w:rsidR="00095CB9" w:rsidRDefault="00936F8A">
      <w:pPr>
        <w:pStyle w:val="BodyText"/>
        <w:spacing w:before="219" w:line="434" w:lineRule="auto"/>
        <w:ind w:right="147"/>
        <w:jc w:val="both"/>
      </w:pPr>
      <w:r>
        <w:t>All microbiological analysis and sensory properties evaluation were done every 7 days interval for first two weeks and 14 days interval after the first two weeks</w:t>
      </w:r>
      <w:bookmarkStart w:id="103" w:name="_bookmark50"/>
      <w:bookmarkEnd w:id="103"/>
      <w:r>
        <w:t>.</w:t>
      </w:r>
    </w:p>
    <w:p w:rsidR="00095CB9" w:rsidRDefault="00095CB9">
      <w:pPr>
        <w:pStyle w:val="BodyText"/>
        <w:spacing w:line="434" w:lineRule="auto"/>
        <w:jc w:val="both"/>
        <w:sectPr w:rsidR="00095CB9">
          <w:pgSz w:w="11910" w:h="16840"/>
          <w:pgMar w:top="1340" w:right="1275" w:bottom="2400" w:left="1417" w:header="0" w:footer="2203" w:gutter="0"/>
          <w:cols w:space="720"/>
        </w:sectPr>
      </w:pPr>
    </w:p>
    <w:p w:rsidR="00095CB9" w:rsidRDefault="00095CB9">
      <w:pPr>
        <w:pStyle w:val="BodyText"/>
        <w:ind w:left="0"/>
      </w:pPr>
    </w:p>
    <w:p w:rsidR="00095CB9" w:rsidRDefault="00095CB9">
      <w:pPr>
        <w:pStyle w:val="BodyText"/>
        <w:ind w:left="0"/>
      </w:pPr>
    </w:p>
    <w:p w:rsidR="00095CB9" w:rsidRDefault="00095CB9">
      <w:pPr>
        <w:pStyle w:val="BodyText"/>
        <w:spacing w:before="245"/>
        <w:ind w:left="0"/>
      </w:pPr>
    </w:p>
    <w:p w:rsidR="00095CB9" w:rsidRDefault="00936F8A">
      <w:pPr>
        <w:pStyle w:val="ListParagraph"/>
        <w:numPr>
          <w:ilvl w:val="1"/>
          <w:numId w:val="1"/>
        </w:numPr>
        <w:tabs>
          <w:tab w:val="left" w:pos="464"/>
        </w:tabs>
        <w:spacing w:before="0"/>
        <w:ind w:left="464" w:hanging="417"/>
        <w:rPr>
          <w:b/>
          <w:sz w:val="24"/>
        </w:rPr>
      </w:pPr>
      <w:r>
        <w:rPr>
          <w:b/>
          <w:sz w:val="24"/>
        </w:rPr>
        <w:t>Sensory</w:t>
      </w:r>
      <w:r>
        <w:rPr>
          <w:b/>
          <w:spacing w:val="-8"/>
          <w:sz w:val="24"/>
        </w:rPr>
        <w:t xml:space="preserve"> </w:t>
      </w:r>
      <w:r>
        <w:rPr>
          <w:b/>
          <w:spacing w:val="-2"/>
          <w:sz w:val="24"/>
        </w:rPr>
        <w:t>Evaluation</w:t>
      </w:r>
    </w:p>
    <w:p w:rsidR="00095CB9" w:rsidRDefault="00936F8A">
      <w:pPr>
        <w:pStyle w:val="Heading1"/>
        <w:spacing w:line="429" w:lineRule="auto"/>
        <w:ind w:left="643" w:right="3629" w:hanging="596"/>
        <w:jc w:val="left"/>
      </w:pPr>
      <w:r>
        <w:rPr>
          <w:b w:val="0"/>
        </w:rPr>
        <w:br w:type="column"/>
      </w:r>
      <w:r>
        <w:rPr>
          <w:spacing w:val="-2"/>
        </w:rPr>
        <w:t>CHAPTER</w:t>
      </w:r>
      <w:r>
        <w:rPr>
          <w:spacing w:val="-13"/>
        </w:rPr>
        <w:t xml:space="preserve"> </w:t>
      </w:r>
      <w:r>
        <w:rPr>
          <w:spacing w:val="-2"/>
        </w:rPr>
        <w:t>THREE RESULT</w:t>
      </w:r>
    </w:p>
    <w:p w:rsidR="00095CB9" w:rsidRDefault="00095CB9">
      <w:pPr>
        <w:pStyle w:val="Heading1"/>
        <w:spacing w:line="429" w:lineRule="auto"/>
        <w:jc w:val="left"/>
        <w:sectPr w:rsidR="00095CB9">
          <w:pgSz w:w="11910" w:h="16840"/>
          <w:pgMar w:top="1340" w:right="1275" w:bottom="2594" w:left="1417" w:header="0" w:footer="2203" w:gutter="0"/>
          <w:cols w:num="2" w:space="720" w:equalWidth="0">
            <w:col w:w="2442" w:space="1044"/>
            <w:col w:w="5732"/>
          </w:cols>
        </w:sectPr>
      </w:pPr>
    </w:p>
    <w:p w:rsidR="00095CB9" w:rsidRDefault="00936F8A">
      <w:pPr>
        <w:spacing w:before="218" w:line="434" w:lineRule="auto"/>
        <w:ind w:left="47" w:right="4650"/>
        <w:rPr>
          <w:b/>
          <w:sz w:val="24"/>
        </w:rPr>
      </w:pPr>
      <w:r>
        <w:rPr>
          <w:b/>
          <w:spacing w:val="-4"/>
          <w:sz w:val="24"/>
        </w:rPr>
        <w:t>SE</w:t>
      </w:r>
      <w:r>
        <w:rPr>
          <w:b/>
          <w:spacing w:val="-4"/>
          <w:sz w:val="24"/>
        </w:rPr>
        <w:t>NSORY</w:t>
      </w:r>
      <w:r>
        <w:rPr>
          <w:b/>
          <w:spacing w:val="-11"/>
          <w:sz w:val="24"/>
        </w:rPr>
        <w:t xml:space="preserve"> </w:t>
      </w:r>
      <w:r>
        <w:rPr>
          <w:b/>
          <w:spacing w:val="-4"/>
          <w:sz w:val="24"/>
        </w:rPr>
        <w:t>EVALUATION</w:t>
      </w:r>
      <w:r>
        <w:rPr>
          <w:b/>
          <w:spacing w:val="-11"/>
          <w:sz w:val="24"/>
        </w:rPr>
        <w:t xml:space="preserve"> </w:t>
      </w:r>
      <w:r>
        <w:rPr>
          <w:b/>
          <w:spacing w:val="-4"/>
          <w:sz w:val="24"/>
        </w:rPr>
        <w:t xml:space="preserve">RESULT </w:t>
      </w:r>
      <w:r>
        <w:rPr>
          <w:b/>
          <w:sz w:val="24"/>
        </w:rPr>
        <w:t>TABLE 1:</w:t>
      </w:r>
    </w:p>
    <w:p w:rsidR="00095CB9" w:rsidRDefault="00936F8A">
      <w:pPr>
        <w:spacing w:line="271" w:lineRule="exact"/>
        <w:ind w:left="1094"/>
        <w:rPr>
          <w:b/>
          <w:sz w:val="24"/>
        </w:rPr>
      </w:pPr>
      <w:r>
        <w:rPr>
          <w:b/>
          <w:sz w:val="24"/>
        </w:rPr>
        <w:t>Sensory</w:t>
      </w:r>
      <w:r>
        <w:rPr>
          <w:b/>
          <w:spacing w:val="-12"/>
          <w:sz w:val="24"/>
        </w:rPr>
        <w:t xml:space="preserve"> </w:t>
      </w:r>
      <w:r>
        <w:rPr>
          <w:b/>
          <w:sz w:val="24"/>
        </w:rPr>
        <w:t>properties</w:t>
      </w:r>
      <w:r>
        <w:rPr>
          <w:b/>
          <w:spacing w:val="-12"/>
          <w:sz w:val="24"/>
        </w:rPr>
        <w:t xml:space="preserve"> </w:t>
      </w:r>
      <w:r>
        <w:rPr>
          <w:b/>
          <w:spacing w:val="-2"/>
          <w:sz w:val="24"/>
        </w:rPr>
        <w:t>evaluation</w:t>
      </w:r>
    </w:p>
    <w:p w:rsidR="00095CB9" w:rsidRDefault="00095CB9">
      <w:pPr>
        <w:pStyle w:val="BodyText"/>
        <w:spacing w:before="4"/>
        <w:ind w:left="0"/>
        <w:rPr>
          <w:b/>
          <w:sz w:val="20"/>
        </w:rPr>
      </w:pPr>
    </w:p>
    <w:tbl>
      <w:tblPr>
        <w:tblW w:w="0" w:type="auto"/>
        <w:tblInd w:w="64" w:type="dxa"/>
        <w:tblLayout w:type="fixed"/>
        <w:tblCellMar>
          <w:left w:w="0" w:type="dxa"/>
          <w:right w:w="0" w:type="dxa"/>
        </w:tblCellMar>
        <w:tblLook w:val="01E0" w:firstRow="1" w:lastRow="1" w:firstColumn="1" w:lastColumn="1" w:noHBand="0" w:noVBand="0"/>
      </w:tblPr>
      <w:tblGrid>
        <w:gridCol w:w="1114"/>
        <w:gridCol w:w="1489"/>
        <w:gridCol w:w="1592"/>
        <w:gridCol w:w="1035"/>
        <w:gridCol w:w="1498"/>
        <w:gridCol w:w="1101"/>
        <w:gridCol w:w="1203"/>
      </w:tblGrid>
      <w:tr w:rsidR="00095CB9">
        <w:trPr>
          <w:trHeight w:val="986"/>
        </w:trPr>
        <w:tc>
          <w:tcPr>
            <w:tcW w:w="1114" w:type="dxa"/>
          </w:tcPr>
          <w:p w:rsidR="00095CB9" w:rsidRDefault="00936F8A">
            <w:pPr>
              <w:pStyle w:val="TableParagraph"/>
              <w:spacing w:line="266" w:lineRule="exact"/>
              <w:ind w:left="105"/>
              <w:rPr>
                <w:b/>
                <w:sz w:val="24"/>
              </w:rPr>
            </w:pPr>
            <w:r>
              <w:rPr>
                <w:b/>
                <w:spacing w:val="-4"/>
                <w:sz w:val="24"/>
              </w:rPr>
              <w:t>Time</w:t>
            </w:r>
          </w:p>
          <w:p w:rsidR="00095CB9" w:rsidRDefault="00936F8A">
            <w:pPr>
              <w:pStyle w:val="TableParagraph"/>
              <w:spacing w:before="218"/>
              <w:ind w:left="105"/>
              <w:rPr>
                <w:b/>
                <w:sz w:val="24"/>
              </w:rPr>
            </w:pPr>
            <w:r>
              <w:rPr>
                <w:b/>
                <w:spacing w:val="-2"/>
                <w:sz w:val="24"/>
              </w:rPr>
              <w:t>(Days)</w:t>
            </w:r>
          </w:p>
        </w:tc>
        <w:tc>
          <w:tcPr>
            <w:tcW w:w="1489" w:type="dxa"/>
          </w:tcPr>
          <w:p w:rsidR="00095CB9" w:rsidRDefault="00936F8A">
            <w:pPr>
              <w:pStyle w:val="TableParagraph"/>
              <w:spacing w:line="266" w:lineRule="exact"/>
              <w:ind w:left="105"/>
              <w:rPr>
                <w:b/>
                <w:sz w:val="24"/>
              </w:rPr>
            </w:pPr>
            <w:r>
              <w:rPr>
                <w:b/>
                <w:spacing w:val="-2"/>
                <w:sz w:val="24"/>
              </w:rPr>
              <w:t>Sample</w:t>
            </w:r>
          </w:p>
        </w:tc>
        <w:tc>
          <w:tcPr>
            <w:tcW w:w="1592" w:type="dxa"/>
          </w:tcPr>
          <w:p w:rsidR="00095CB9" w:rsidRDefault="00936F8A">
            <w:pPr>
              <w:pStyle w:val="TableParagraph"/>
              <w:spacing w:line="266" w:lineRule="exact"/>
              <w:ind w:left="628"/>
              <w:rPr>
                <w:b/>
                <w:sz w:val="24"/>
              </w:rPr>
            </w:pPr>
            <w:r>
              <w:rPr>
                <w:b/>
                <w:spacing w:val="-2"/>
                <w:sz w:val="24"/>
              </w:rPr>
              <w:t>Tasting</w:t>
            </w:r>
          </w:p>
        </w:tc>
        <w:tc>
          <w:tcPr>
            <w:tcW w:w="1035" w:type="dxa"/>
          </w:tcPr>
          <w:p w:rsidR="00095CB9" w:rsidRDefault="00936F8A">
            <w:pPr>
              <w:pStyle w:val="TableParagraph"/>
              <w:spacing w:line="266" w:lineRule="exact"/>
              <w:ind w:left="198"/>
              <w:rPr>
                <w:b/>
                <w:sz w:val="24"/>
              </w:rPr>
            </w:pPr>
            <w:r>
              <w:rPr>
                <w:b/>
                <w:spacing w:val="-2"/>
                <w:sz w:val="24"/>
              </w:rPr>
              <w:t>Odour</w:t>
            </w:r>
          </w:p>
        </w:tc>
        <w:tc>
          <w:tcPr>
            <w:tcW w:w="1498" w:type="dxa"/>
          </w:tcPr>
          <w:p w:rsidR="00095CB9" w:rsidRDefault="00936F8A">
            <w:pPr>
              <w:pStyle w:val="TableParagraph"/>
              <w:spacing w:line="266" w:lineRule="exact"/>
              <w:ind w:left="157"/>
              <w:rPr>
                <w:b/>
                <w:sz w:val="24"/>
              </w:rPr>
            </w:pPr>
            <w:r>
              <w:rPr>
                <w:b/>
                <w:spacing w:val="-2"/>
                <w:sz w:val="24"/>
              </w:rPr>
              <w:t>Appearance</w:t>
            </w:r>
          </w:p>
        </w:tc>
        <w:tc>
          <w:tcPr>
            <w:tcW w:w="1101" w:type="dxa"/>
          </w:tcPr>
          <w:p w:rsidR="00095CB9" w:rsidRDefault="00936F8A">
            <w:pPr>
              <w:pStyle w:val="TableParagraph"/>
              <w:spacing w:line="266" w:lineRule="exact"/>
              <w:ind w:left="114"/>
              <w:rPr>
                <w:b/>
                <w:sz w:val="24"/>
              </w:rPr>
            </w:pPr>
            <w:r>
              <w:rPr>
                <w:b/>
                <w:spacing w:val="-2"/>
                <w:sz w:val="24"/>
              </w:rPr>
              <w:t>General</w:t>
            </w:r>
          </w:p>
        </w:tc>
        <w:tc>
          <w:tcPr>
            <w:tcW w:w="1203" w:type="dxa"/>
          </w:tcPr>
          <w:p w:rsidR="00095CB9" w:rsidRDefault="00936F8A">
            <w:pPr>
              <w:pStyle w:val="TableParagraph"/>
              <w:spacing w:line="266" w:lineRule="exact"/>
              <w:ind w:left="171"/>
              <w:rPr>
                <w:b/>
                <w:sz w:val="24"/>
              </w:rPr>
            </w:pPr>
            <w:r>
              <w:rPr>
                <w:b/>
                <w:spacing w:val="-2"/>
                <w:sz w:val="24"/>
              </w:rPr>
              <w:t>Colour</w:t>
            </w:r>
          </w:p>
        </w:tc>
      </w:tr>
      <w:tr w:rsidR="00095CB9">
        <w:trPr>
          <w:trHeight w:val="384"/>
        </w:trPr>
        <w:tc>
          <w:tcPr>
            <w:tcW w:w="1114" w:type="dxa"/>
            <w:shd w:val="clear" w:color="auto" w:fill="F0F0F0"/>
          </w:tcPr>
          <w:p w:rsidR="00095CB9" w:rsidRDefault="00936F8A">
            <w:pPr>
              <w:pStyle w:val="TableParagraph"/>
              <w:spacing w:line="273" w:lineRule="exact"/>
              <w:ind w:left="105"/>
              <w:rPr>
                <w:b/>
                <w:sz w:val="24"/>
              </w:rPr>
            </w:pPr>
            <w:r>
              <w:rPr>
                <w:b/>
                <w:spacing w:val="-10"/>
                <w:sz w:val="24"/>
              </w:rPr>
              <w:t>7</w:t>
            </w:r>
          </w:p>
        </w:tc>
        <w:tc>
          <w:tcPr>
            <w:tcW w:w="1489" w:type="dxa"/>
            <w:shd w:val="clear" w:color="auto" w:fill="F0F0F0"/>
          </w:tcPr>
          <w:p w:rsidR="00095CB9" w:rsidRDefault="00936F8A">
            <w:pPr>
              <w:pStyle w:val="TableParagraph"/>
              <w:spacing w:line="268" w:lineRule="exact"/>
              <w:ind w:left="105"/>
              <w:rPr>
                <w:sz w:val="24"/>
              </w:rPr>
            </w:pPr>
            <w:r>
              <w:rPr>
                <w:spacing w:val="-2"/>
                <w:sz w:val="24"/>
              </w:rPr>
              <w:t>BLC1+</w:t>
            </w:r>
          </w:p>
        </w:tc>
        <w:tc>
          <w:tcPr>
            <w:tcW w:w="1592" w:type="dxa"/>
            <w:shd w:val="clear" w:color="auto" w:fill="F0F0F0"/>
          </w:tcPr>
          <w:p w:rsidR="00095CB9" w:rsidRDefault="00936F8A">
            <w:pPr>
              <w:pStyle w:val="TableParagraph"/>
              <w:spacing w:line="268" w:lineRule="exact"/>
              <w:ind w:left="628"/>
              <w:rPr>
                <w:sz w:val="24"/>
              </w:rPr>
            </w:pPr>
            <w:r>
              <w:rPr>
                <w:spacing w:val="-10"/>
                <w:sz w:val="24"/>
              </w:rPr>
              <w:t>7</w:t>
            </w:r>
          </w:p>
        </w:tc>
        <w:tc>
          <w:tcPr>
            <w:tcW w:w="1035" w:type="dxa"/>
            <w:shd w:val="clear" w:color="auto" w:fill="F0F0F0"/>
          </w:tcPr>
          <w:p w:rsidR="00095CB9" w:rsidRDefault="00936F8A">
            <w:pPr>
              <w:pStyle w:val="TableParagraph"/>
              <w:spacing w:line="268" w:lineRule="exact"/>
              <w:ind w:left="198"/>
              <w:rPr>
                <w:sz w:val="24"/>
              </w:rPr>
            </w:pPr>
            <w:r>
              <w:rPr>
                <w:spacing w:val="-10"/>
                <w:sz w:val="24"/>
              </w:rPr>
              <w:t>6</w:t>
            </w:r>
          </w:p>
        </w:tc>
        <w:tc>
          <w:tcPr>
            <w:tcW w:w="1498" w:type="dxa"/>
            <w:shd w:val="clear" w:color="auto" w:fill="F0F0F0"/>
          </w:tcPr>
          <w:p w:rsidR="00095CB9" w:rsidRDefault="00936F8A">
            <w:pPr>
              <w:pStyle w:val="TableParagraph"/>
              <w:spacing w:line="268" w:lineRule="exact"/>
              <w:ind w:left="157"/>
              <w:rPr>
                <w:sz w:val="24"/>
              </w:rPr>
            </w:pPr>
            <w:r>
              <w:rPr>
                <w:spacing w:val="-10"/>
                <w:sz w:val="24"/>
              </w:rPr>
              <w:t>8</w:t>
            </w:r>
          </w:p>
        </w:tc>
        <w:tc>
          <w:tcPr>
            <w:tcW w:w="1101" w:type="dxa"/>
            <w:shd w:val="clear" w:color="auto" w:fill="F0F0F0"/>
          </w:tcPr>
          <w:p w:rsidR="00095CB9" w:rsidRDefault="00936F8A">
            <w:pPr>
              <w:pStyle w:val="TableParagraph"/>
              <w:spacing w:line="268" w:lineRule="exact"/>
              <w:ind w:left="114"/>
              <w:rPr>
                <w:sz w:val="24"/>
              </w:rPr>
            </w:pPr>
            <w:r>
              <w:rPr>
                <w:spacing w:val="-10"/>
                <w:sz w:val="24"/>
              </w:rPr>
              <w:t>7</w:t>
            </w:r>
          </w:p>
        </w:tc>
        <w:tc>
          <w:tcPr>
            <w:tcW w:w="1203" w:type="dxa"/>
            <w:shd w:val="clear" w:color="auto" w:fill="F0F0F0"/>
          </w:tcPr>
          <w:p w:rsidR="00095CB9" w:rsidRDefault="00936F8A">
            <w:pPr>
              <w:pStyle w:val="TableParagraph"/>
              <w:spacing w:line="268" w:lineRule="exact"/>
              <w:ind w:left="171"/>
              <w:rPr>
                <w:sz w:val="24"/>
              </w:rPr>
            </w:pPr>
            <w:r>
              <w:rPr>
                <w:spacing w:val="-2"/>
                <w:sz w:val="24"/>
              </w:rPr>
              <w:t>Milky</w:t>
            </w:r>
          </w:p>
        </w:tc>
      </w:tr>
      <w:tr w:rsidR="00095CB9">
        <w:trPr>
          <w:trHeight w:val="494"/>
        </w:trPr>
        <w:tc>
          <w:tcPr>
            <w:tcW w:w="1114" w:type="dxa"/>
            <w:shd w:val="clear" w:color="auto" w:fill="F0F0F0"/>
          </w:tcPr>
          <w:p w:rsidR="00095CB9" w:rsidRDefault="00095CB9">
            <w:pPr>
              <w:pStyle w:val="TableParagraph"/>
            </w:pPr>
          </w:p>
        </w:tc>
        <w:tc>
          <w:tcPr>
            <w:tcW w:w="1489" w:type="dxa"/>
          </w:tcPr>
          <w:p w:rsidR="00095CB9" w:rsidRDefault="00936F8A">
            <w:pPr>
              <w:pStyle w:val="TableParagraph"/>
              <w:spacing w:before="102"/>
              <w:ind w:left="105"/>
              <w:rPr>
                <w:sz w:val="24"/>
              </w:rPr>
            </w:pPr>
            <w:r>
              <w:rPr>
                <w:spacing w:val="-2"/>
                <w:sz w:val="24"/>
              </w:rPr>
              <w:t>BLC2+</w:t>
            </w:r>
          </w:p>
        </w:tc>
        <w:tc>
          <w:tcPr>
            <w:tcW w:w="1592" w:type="dxa"/>
          </w:tcPr>
          <w:p w:rsidR="00095CB9" w:rsidRDefault="00936F8A">
            <w:pPr>
              <w:pStyle w:val="TableParagraph"/>
              <w:spacing w:before="102"/>
              <w:ind w:left="628"/>
              <w:rPr>
                <w:sz w:val="24"/>
              </w:rPr>
            </w:pPr>
            <w:r>
              <w:rPr>
                <w:spacing w:val="-10"/>
                <w:sz w:val="24"/>
              </w:rPr>
              <w:t>6</w:t>
            </w:r>
          </w:p>
        </w:tc>
        <w:tc>
          <w:tcPr>
            <w:tcW w:w="1035" w:type="dxa"/>
          </w:tcPr>
          <w:p w:rsidR="00095CB9" w:rsidRDefault="00936F8A">
            <w:pPr>
              <w:pStyle w:val="TableParagraph"/>
              <w:spacing w:before="102"/>
              <w:ind w:left="198"/>
              <w:rPr>
                <w:sz w:val="24"/>
              </w:rPr>
            </w:pPr>
            <w:r>
              <w:rPr>
                <w:spacing w:val="-10"/>
                <w:sz w:val="24"/>
              </w:rPr>
              <w:t>6</w:t>
            </w:r>
          </w:p>
        </w:tc>
        <w:tc>
          <w:tcPr>
            <w:tcW w:w="1498" w:type="dxa"/>
          </w:tcPr>
          <w:p w:rsidR="00095CB9" w:rsidRDefault="00936F8A">
            <w:pPr>
              <w:pStyle w:val="TableParagraph"/>
              <w:spacing w:before="102"/>
              <w:ind w:left="157"/>
              <w:rPr>
                <w:sz w:val="24"/>
              </w:rPr>
            </w:pPr>
            <w:r>
              <w:rPr>
                <w:spacing w:val="-10"/>
                <w:sz w:val="24"/>
              </w:rPr>
              <w:t>6</w:t>
            </w:r>
          </w:p>
        </w:tc>
        <w:tc>
          <w:tcPr>
            <w:tcW w:w="1101" w:type="dxa"/>
          </w:tcPr>
          <w:p w:rsidR="00095CB9" w:rsidRDefault="00936F8A">
            <w:pPr>
              <w:pStyle w:val="TableParagraph"/>
              <w:spacing w:before="102"/>
              <w:ind w:left="114"/>
              <w:rPr>
                <w:sz w:val="24"/>
              </w:rPr>
            </w:pPr>
            <w:r>
              <w:rPr>
                <w:spacing w:val="-10"/>
                <w:sz w:val="24"/>
              </w:rPr>
              <w:t>6</w:t>
            </w:r>
          </w:p>
        </w:tc>
        <w:tc>
          <w:tcPr>
            <w:tcW w:w="1203" w:type="dxa"/>
          </w:tcPr>
          <w:p w:rsidR="00095CB9" w:rsidRDefault="00936F8A">
            <w:pPr>
              <w:pStyle w:val="TableParagraph"/>
              <w:spacing w:before="102"/>
              <w:ind w:left="171"/>
              <w:rPr>
                <w:sz w:val="24"/>
              </w:rPr>
            </w:pPr>
            <w:r>
              <w:rPr>
                <w:spacing w:val="-2"/>
                <w:sz w:val="24"/>
              </w:rPr>
              <w:t>Milky</w:t>
            </w:r>
          </w:p>
        </w:tc>
      </w:tr>
      <w:tr w:rsidR="00095CB9">
        <w:trPr>
          <w:trHeight w:val="496"/>
        </w:trPr>
        <w:tc>
          <w:tcPr>
            <w:tcW w:w="1114" w:type="dxa"/>
            <w:shd w:val="clear" w:color="auto" w:fill="F0F0F0"/>
          </w:tcPr>
          <w:p w:rsidR="00095CB9" w:rsidRDefault="00095CB9">
            <w:pPr>
              <w:pStyle w:val="TableParagraph"/>
            </w:pPr>
          </w:p>
        </w:tc>
        <w:tc>
          <w:tcPr>
            <w:tcW w:w="1489" w:type="dxa"/>
            <w:shd w:val="clear" w:color="auto" w:fill="F0F0F0"/>
          </w:tcPr>
          <w:p w:rsidR="00095CB9" w:rsidRDefault="00936F8A">
            <w:pPr>
              <w:pStyle w:val="TableParagraph"/>
              <w:spacing w:before="106"/>
              <w:ind w:left="105"/>
              <w:rPr>
                <w:sz w:val="24"/>
              </w:rPr>
            </w:pPr>
            <w:r>
              <w:rPr>
                <w:spacing w:val="-2"/>
                <w:sz w:val="24"/>
              </w:rPr>
              <w:t>BLC3+</w:t>
            </w:r>
          </w:p>
        </w:tc>
        <w:tc>
          <w:tcPr>
            <w:tcW w:w="1592" w:type="dxa"/>
            <w:shd w:val="clear" w:color="auto" w:fill="F0F0F0"/>
          </w:tcPr>
          <w:p w:rsidR="00095CB9" w:rsidRDefault="00936F8A">
            <w:pPr>
              <w:pStyle w:val="TableParagraph"/>
              <w:spacing w:before="106"/>
              <w:ind w:left="628"/>
              <w:rPr>
                <w:sz w:val="24"/>
              </w:rPr>
            </w:pPr>
            <w:r>
              <w:rPr>
                <w:spacing w:val="-10"/>
                <w:sz w:val="24"/>
              </w:rPr>
              <w:t>5</w:t>
            </w:r>
          </w:p>
        </w:tc>
        <w:tc>
          <w:tcPr>
            <w:tcW w:w="1035" w:type="dxa"/>
            <w:shd w:val="clear" w:color="auto" w:fill="F0F0F0"/>
          </w:tcPr>
          <w:p w:rsidR="00095CB9" w:rsidRDefault="00936F8A">
            <w:pPr>
              <w:pStyle w:val="TableParagraph"/>
              <w:spacing w:before="106"/>
              <w:ind w:left="198"/>
              <w:rPr>
                <w:sz w:val="24"/>
              </w:rPr>
            </w:pPr>
            <w:r>
              <w:rPr>
                <w:spacing w:val="-10"/>
                <w:sz w:val="24"/>
              </w:rPr>
              <w:t>4</w:t>
            </w:r>
          </w:p>
        </w:tc>
        <w:tc>
          <w:tcPr>
            <w:tcW w:w="1498" w:type="dxa"/>
            <w:shd w:val="clear" w:color="auto" w:fill="F0F0F0"/>
          </w:tcPr>
          <w:p w:rsidR="00095CB9" w:rsidRDefault="00936F8A">
            <w:pPr>
              <w:pStyle w:val="TableParagraph"/>
              <w:spacing w:before="106"/>
              <w:ind w:left="157"/>
              <w:rPr>
                <w:sz w:val="24"/>
              </w:rPr>
            </w:pPr>
            <w:r>
              <w:rPr>
                <w:spacing w:val="-10"/>
                <w:sz w:val="24"/>
              </w:rPr>
              <w:t>5</w:t>
            </w:r>
          </w:p>
        </w:tc>
        <w:tc>
          <w:tcPr>
            <w:tcW w:w="1101" w:type="dxa"/>
            <w:shd w:val="clear" w:color="auto" w:fill="F0F0F0"/>
          </w:tcPr>
          <w:p w:rsidR="00095CB9" w:rsidRDefault="00936F8A">
            <w:pPr>
              <w:pStyle w:val="TableParagraph"/>
              <w:spacing w:before="106"/>
              <w:ind w:left="114"/>
              <w:rPr>
                <w:sz w:val="24"/>
              </w:rPr>
            </w:pPr>
            <w:r>
              <w:rPr>
                <w:spacing w:val="-10"/>
                <w:sz w:val="24"/>
              </w:rPr>
              <w:t>5</w:t>
            </w:r>
          </w:p>
        </w:tc>
        <w:tc>
          <w:tcPr>
            <w:tcW w:w="1203" w:type="dxa"/>
            <w:shd w:val="clear" w:color="auto" w:fill="F0F0F0"/>
          </w:tcPr>
          <w:p w:rsidR="00095CB9" w:rsidRDefault="00936F8A">
            <w:pPr>
              <w:pStyle w:val="TableParagraph"/>
              <w:spacing w:before="106"/>
              <w:ind w:left="171"/>
              <w:rPr>
                <w:sz w:val="24"/>
              </w:rPr>
            </w:pPr>
            <w:r>
              <w:rPr>
                <w:spacing w:val="-2"/>
                <w:sz w:val="24"/>
              </w:rPr>
              <w:t>Milky</w:t>
            </w:r>
          </w:p>
        </w:tc>
      </w:tr>
      <w:tr w:rsidR="00095CB9">
        <w:trPr>
          <w:trHeight w:val="523"/>
        </w:trPr>
        <w:tc>
          <w:tcPr>
            <w:tcW w:w="1114" w:type="dxa"/>
            <w:shd w:val="clear" w:color="auto" w:fill="F0F0F0"/>
          </w:tcPr>
          <w:p w:rsidR="00095CB9" w:rsidRDefault="00095CB9">
            <w:pPr>
              <w:pStyle w:val="TableParagraph"/>
            </w:pPr>
          </w:p>
        </w:tc>
        <w:tc>
          <w:tcPr>
            <w:tcW w:w="1489" w:type="dxa"/>
          </w:tcPr>
          <w:p w:rsidR="00095CB9" w:rsidRDefault="00936F8A">
            <w:pPr>
              <w:pStyle w:val="TableParagraph"/>
              <w:spacing w:before="104"/>
              <w:ind w:left="105"/>
              <w:rPr>
                <w:sz w:val="24"/>
              </w:rPr>
            </w:pPr>
            <w:r>
              <w:rPr>
                <w:sz w:val="24"/>
              </w:rPr>
              <w:t>C.</w:t>
            </w:r>
            <w:r>
              <w:rPr>
                <w:spacing w:val="3"/>
                <w:sz w:val="24"/>
              </w:rPr>
              <w:t xml:space="preserve"> </w:t>
            </w:r>
            <w:r>
              <w:rPr>
                <w:spacing w:val="-5"/>
                <w:sz w:val="24"/>
              </w:rPr>
              <w:t>Nw</w:t>
            </w:r>
          </w:p>
        </w:tc>
        <w:tc>
          <w:tcPr>
            <w:tcW w:w="1592" w:type="dxa"/>
          </w:tcPr>
          <w:p w:rsidR="00095CB9" w:rsidRDefault="00936F8A">
            <w:pPr>
              <w:pStyle w:val="TableParagraph"/>
              <w:spacing w:before="104"/>
              <w:ind w:left="628"/>
              <w:rPr>
                <w:sz w:val="24"/>
              </w:rPr>
            </w:pPr>
            <w:r>
              <w:rPr>
                <w:spacing w:val="-10"/>
                <w:sz w:val="24"/>
              </w:rPr>
              <w:t>4</w:t>
            </w:r>
          </w:p>
        </w:tc>
        <w:tc>
          <w:tcPr>
            <w:tcW w:w="1035" w:type="dxa"/>
          </w:tcPr>
          <w:p w:rsidR="00095CB9" w:rsidRDefault="00936F8A">
            <w:pPr>
              <w:pStyle w:val="TableParagraph"/>
              <w:spacing w:before="104"/>
              <w:ind w:left="198"/>
              <w:rPr>
                <w:sz w:val="24"/>
              </w:rPr>
            </w:pPr>
            <w:r>
              <w:rPr>
                <w:spacing w:val="-10"/>
                <w:sz w:val="24"/>
              </w:rPr>
              <w:t>5</w:t>
            </w:r>
          </w:p>
        </w:tc>
        <w:tc>
          <w:tcPr>
            <w:tcW w:w="1498" w:type="dxa"/>
          </w:tcPr>
          <w:p w:rsidR="00095CB9" w:rsidRDefault="00936F8A">
            <w:pPr>
              <w:pStyle w:val="TableParagraph"/>
              <w:spacing w:before="104"/>
              <w:ind w:left="157"/>
              <w:rPr>
                <w:sz w:val="24"/>
              </w:rPr>
            </w:pPr>
            <w:r>
              <w:rPr>
                <w:spacing w:val="-10"/>
                <w:sz w:val="24"/>
              </w:rPr>
              <w:t>6</w:t>
            </w:r>
          </w:p>
        </w:tc>
        <w:tc>
          <w:tcPr>
            <w:tcW w:w="1101" w:type="dxa"/>
          </w:tcPr>
          <w:p w:rsidR="00095CB9" w:rsidRDefault="00936F8A">
            <w:pPr>
              <w:pStyle w:val="TableParagraph"/>
              <w:spacing w:before="104"/>
              <w:ind w:left="114"/>
              <w:rPr>
                <w:sz w:val="24"/>
              </w:rPr>
            </w:pPr>
            <w:r>
              <w:rPr>
                <w:spacing w:val="-10"/>
                <w:sz w:val="24"/>
              </w:rPr>
              <w:t>6</w:t>
            </w:r>
          </w:p>
        </w:tc>
        <w:tc>
          <w:tcPr>
            <w:tcW w:w="1203" w:type="dxa"/>
          </w:tcPr>
          <w:p w:rsidR="00095CB9" w:rsidRDefault="00936F8A">
            <w:pPr>
              <w:pStyle w:val="TableParagraph"/>
              <w:spacing w:before="104"/>
              <w:ind w:left="171"/>
              <w:rPr>
                <w:sz w:val="24"/>
              </w:rPr>
            </w:pPr>
            <w:r>
              <w:rPr>
                <w:spacing w:val="-2"/>
                <w:sz w:val="24"/>
              </w:rPr>
              <w:t>White</w:t>
            </w:r>
          </w:p>
        </w:tc>
      </w:tr>
      <w:tr w:rsidR="00095CB9">
        <w:trPr>
          <w:trHeight w:val="1192"/>
        </w:trPr>
        <w:tc>
          <w:tcPr>
            <w:tcW w:w="1114" w:type="dxa"/>
            <w:shd w:val="clear" w:color="auto" w:fill="F0F0F0"/>
          </w:tcPr>
          <w:p w:rsidR="00095CB9" w:rsidRDefault="00095CB9">
            <w:pPr>
              <w:pStyle w:val="TableParagraph"/>
            </w:pPr>
          </w:p>
        </w:tc>
        <w:tc>
          <w:tcPr>
            <w:tcW w:w="1489" w:type="dxa"/>
            <w:shd w:val="clear" w:color="auto" w:fill="F0F0F0"/>
          </w:tcPr>
          <w:p w:rsidR="00095CB9" w:rsidRDefault="00936F8A">
            <w:pPr>
              <w:pStyle w:val="TableParagraph"/>
              <w:spacing w:before="133"/>
              <w:ind w:left="105"/>
              <w:rPr>
                <w:sz w:val="24"/>
              </w:rPr>
            </w:pPr>
            <w:r>
              <w:rPr>
                <w:sz w:val="24"/>
              </w:rPr>
              <w:t>C.</w:t>
            </w:r>
            <w:r>
              <w:rPr>
                <w:spacing w:val="3"/>
                <w:sz w:val="24"/>
              </w:rPr>
              <w:t xml:space="preserve"> </w:t>
            </w:r>
            <w:r>
              <w:rPr>
                <w:spacing w:val="-5"/>
                <w:sz w:val="24"/>
              </w:rPr>
              <w:t>Dw</w:t>
            </w:r>
          </w:p>
        </w:tc>
        <w:tc>
          <w:tcPr>
            <w:tcW w:w="1592" w:type="dxa"/>
            <w:shd w:val="clear" w:color="auto" w:fill="F0F0F0"/>
          </w:tcPr>
          <w:p w:rsidR="00095CB9" w:rsidRDefault="00936F8A">
            <w:pPr>
              <w:pStyle w:val="TableParagraph"/>
              <w:spacing w:before="133"/>
              <w:ind w:left="628"/>
              <w:rPr>
                <w:sz w:val="24"/>
              </w:rPr>
            </w:pPr>
            <w:r>
              <w:rPr>
                <w:spacing w:val="-10"/>
                <w:sz w:val="24"/>
              </w:rPr>
              <w:t>8</w:t>
            </w:r>
          </w:p>
        </w:tc>
        <w:tc>
          <w:tcPr>
            <w:tcW w:w="1035" w:type="dxa"/>
            <w:shd w:val="clear" w:color="auto" w:fill="F0F0F0"/>
          </w:tcPr>
          <w:p w:rsidR="00095CB9" w:rsidRDefault="00936F8A">
            <w:pPr>
              <w:pStyle w:val="TableParagraph"/>
              <w:spacing w:before="133"/>
              <w:ind w:left="198"/>
              <w:rPr>
                <w:sz w:val="24"/>
              </w:rPr>
            </w:pPr>
            <w:r>
              <w:rPr>
                <w:spacing w:val="-10"/>
                <w:sz w:val="24"/>
              </w:rPr>
              <w:t>7</w:t>
            </w:r>
          </w:p>
        </w:tc>
        <w:tc>
          <w:tcPr>
            <w:tcW w:w="1498" w:type="dxa"/>
            <w:shd w:val="clear" w:color="auto" w:fill="F0F0F0"/>
          </w:tcPr>
          <w:p w:rsidR="00095CB9" w:rsidRDefault="00936F8A">
            <w:pPr>
              <w:pStyle w:val="TableParagraph"/>
              <w:spacing w:before="133"/>
              <w:ind w:left="157"/>
              <w:rPr>
                <w:sz w:val="24"/>
              </w:rPr>
            </w:pPr>
            <w:r>
              <w:rPr>
                <w:spacing w:val="-10"/>
                <w:sz w:val="24"/>
              </w:rPr>
              <w:t>7</w:t>
            </w:r>
          </w:p>
        </w:tc>
        <w:tc>
          <w:tcPr>
            <w:tcW w:w="1101" w:type="dxa"/>
            <w:shd w:val="clear" w:color="auto" w:fill="F0F0F0"/>
          </w:tcPr>
          <w:p w:rsidR="00095CB9" w:rsidRDefault="00936F8A">
            <w:pPr>
              <w:pStyle w:val="TableParagraph"/>
              <w:spacing w:before="133"/>
              <w:ind w:left="114"/>
              <w:rPr>
                <w:sz w:val="24"/>
              </w:rPr>
            </w:pPr>
            <w:r>
              <w:rPr>
                <w:spacing w:val="-10"/>
                <w:sz w:val="24"/>
              </w:rPr>
              <w:t>8</w:t>
            </w:r>
          </w:p>
        </w:tc>
        <w:tc>
          <w:tcPr>
            <w:tcW w:w="1203" w:type="dxa"/>
            <w:shd w:val="clear" w:color="auto" w:fill="F0F0F0"/>
          </w:tcPr>
          <w:p w:rsidR="00095CB9" w:rsidRDefault="00936F8A">
            <w:pPr>
              <w:pStyle w:val="TableParagraph"/>
              <w:spacing w:before="133"/>
              <w:ind w:left="171"/>
              <w:rPr>
                <w:sz w:val="24"/>
              </w:rPr>
            </w:pPr>
            <w:r>
              <w:rPr>
                <w:spacing w:val="-2"/>
                <w:sz w:val="24"/>
              </w:rPr>
              <w:t>White</w:t>
            </w:r>
          </w:p>
        </w:tc>
      </w:tr>
      <w:tr w:rsidR="00095CB9">
        <w:trPr>
          <w:trHeight w:val="499"/>
        </w:trPr>
        <w:tc>
          <w:tcPr>
            <w:tcW w:w="1114" w:type="dxa"/>
          </w:tcPr>
          <w:p w:rsidR="00095CB9" w:rsidRDefault="00936F8A">
            <w:pPr>
              <w:pStyle w:val="TableParagraph"/>
              <w:spacing w:line="273" w:lineRule="exact"/>
              <w:ind w:left="105"/>
              <w:rPr>
                <w:b/>
                <w:sz w:val="24"/>
              </w:rPr>
            </w:pPr>
            <w:r>
              <w:rPr>
                <w:b/>
                <w:spacing w:val="-5"/>
                <w:sz w:val="24"/>
              </w:rPr>
              <w:t>14</w:t>
            </w:r>
          </w:p>
        </w:tc>
        <w:tc>
          <w:tcPr>
            <w:tcW w:w="1489" w:type="dxa"/>
          </w:tcPr>
          <w:p w:rsidR="00095CB9" w:rsidRDefault="00936F8A">
            <w:pPr>
              <w:pStyle w:val="TableParagraph"/>
              <w:spacing w:line="268" w:lineRule="exact"/>
              <w:ind w:left="105"/>
              <w:rPr>
                <w:sz w:val="24"/>
              </w:rPr>
            </w:pPr>
            <w:r>
              <w:rPr>
                <w:spacing w:val="-2"/>
                <w:sz w:val="24"/>
              </w:rPr>
              <w:t>BLC1+</w:t>
            </w:r>
          </w:p>
        </w:tc>
        <w:tc>
          <w:tcPr>
            <w:tcW w:w="1592" w:type="dxa"/>
          </w:tcPr>
          <w:p w:rsidR="00095CB9" w:rsidRDefault="00936F8A">
            <w:pPr>
              <w:pStyle w:val="TableParagraph"/>
              <w:spacing w:line="268" w:lineRule="exact"/>
              <w:ind w:left="628"/>
              <w:rPr>
                <w:sz w:val="24"/>
              </w:rPr>
            </w:pPr>
            <w:r>
              <w:rPr>
                <w:spacing w:val="-10"/>
                <w:sz w:val="24"/>
              </w:rPr>
              <w:t>7</w:t>
            </w:r>
          </w:p>
        </w:tc>
        <w:tc>
          <w:tcPr>
            <w:tcW w:w="1035" w:type="dxa"/>
          </w:tcPr>
          <w:p w:rsidR="00095CB9" w:rsidRDefault="00936F8A">
            <w:pPr>
              <w:pStyle w:val="TableParagraph"/>
              <w:spacing w:line="268" w:lineRule="exact"/>
              <w:ind w:left="198"/>
              <w:rPr>
                <w:sz w:val="24"/>
              </w:rPr>
            </w:pPr>
            <w:r>
              <w:rPr>
                <w:spacing w:val="-10"/>
                <w:sz w:val="24"/>
              </w:rPr>
              <w:t>8</w:t>
            </w:r>
          </w:p>
        </w:tc>
        <w:tc>
          <w:tcPr>
            <w:tcW w:w="1498" w:type="dxa"/>
          </w:tcPr>
          <w:p w:rsidR="00095CB9" w:rsidRDefault="00936F8A">
            <w:pPr>
              <w:pStyle w:val="TableParagraph"/>
              <w:spacing w:line="268" w:lineRule="exact"/>
              <w:ind w:left="157"/>
              <w:rPr>
                <w:sz w:val="24"/>
              </w:rPr>
            </w:pPr>
            <w:r>
              <w:rPr>
                <w:spacing w:val="-10"/>
                <w:sz w:val="24"/>
              </w:rPr>
              <w:t>8</w:t>
            </w:r>
          </w:p>
        </w:tc>
        <w:tc>
          <w:tcPr>
            <w:tcW w:w="1101" w:type="dxa"/>
          </w:tcPr>
          <w:p w:rsidR="00095CB9" w:rsidRDefault="00936F8A">
            <w:pPr>
              <w:pStyle w:val="TableParagraph"/>
              <w:spacing w:line="268" w:lineRule="exact"/>
              <w:ind w:left="114"/>
              <w:rPr>
                <w:sz w:val="24"/>
              </w:rPr>
            </w:pPr>
            <w:r>
              <w:rPr>
                <w:spacing w:val="-10"/>
                <w:sz w:val="24"/>
              </w:rPr>
              <w:t>8</w:t>
            </w:r>
          </w:p>
        </w:tc>
        <w:tc>
          <w:tcPr>
            <w:tcW w:w="1203" w:type="dxa"/>
          </w:tcPr>
          <w:p w:rsidR="00095CB9" w:rsidRDefault="00936F8A">
            <w:pPr>
              <w:pStyle w:val="TableParagraph"/>
              <w:spacing w:line="268" w:lineRule="exact"/>
              <w:ind w:left="171"/>
              <w:rPr>
                <w:sz w:val="24"/>
              </w:rPr>
            </w:pPr>
            <w:r>
              <w:rPr>
                <w:sz w:val="24"/>
              </w:rPr>
              <w:t>Off</w:t>
            </w:r>
            <w:r>
              <w:rPr>
                <w:spacing w:val="-13"/>
                <w:sz w:val="24"/>
              </w:rPr>
              <w:t xml:space="preserve"> </w:t>
            </w:r>
            <w:r>
              <w:rPr>
                <w:spacing w:val="-2"/>
                <w:sz w:val="24"/>
              </w:rPr>
              <w:t>white</w:t>
            </w:r>
          </w:p>
        </w:tc>
      </w:tr>
      <w:tr w:rsidR="00095CB9">
        <w:trPr>
          <w:trHeight w:val="494"/>
        </w:trPr>
        <w:tc>
          <w:tcPr>
            <w:tcW w:w="1114" w:type="dxa"/>
            <w:shd w:val="clear" w:color="auto" w:fill="F0F0F0"/>
          </w:tcPr>
          <w:p w:rsidR="00095CB9" w:rsidRDefault="00095CB9">
            <w:pPr>
              <w:pStyle w:val="TableParagraph"/>
            </w:pPr>
          </w:p>
        </w:tc>
        <w:tc>
          <w:tcPr>
            <w:tcW w:w="1489" w:type="dxa"/>
            <w:shd w:val="clear" w:color="auto" w:fill="F0F0F0"/>
          </w:tcPr>
          <w:p w:rsidR="00095CB9" w:rsidRDefault="00936F8A">
            <w:pPr>
              <w:pStyle w:val="TableParagraph"/>
              <w:spacing w:line="268" w:lineRule="exact"/>
              <w:ind w:left="105"/>
              <w:rPr>
                <w:sz w:val="24"/>
              </w:rPr>
            </w:pPr>
            <w:r>
              <w:rPr>
                <w:spacing w:val="-2"/>
                <w:sz w:val="24"/>
              </w:rPr>
              <w:t>BLC2+</w:t>
            </w:r>
          </w:p>
        </w:tc>
        <w:tc>
          <w:tcPr>
            <w:tcW w:w="1592" w:type="dxa"/>
            <w:shd w:val="clear" w:color="auto" w:fill="F0F0F0"/>
          </w:tcPr>
          <w:p w:rsidR="00095CB9" w:rsidRDefault="00936F8A">
            <w:pPr>
              <w:pStyle w:val="TableParagraph"/>
              <w:spacing w:line="268" w:lineRule="exact"/>
              <w:ind w:left="628"/>
              <w:rPr>
                <w:sz w:val="24"/>
              </w:rPr>
            </w:pPr>
            <w:r>
              <w:rPr>
                <w:spacing w:val="-10"/>
                <w:sz w:val="24"/>
              </w:rPr>
              <w:t>6</w:t>
            </w:r>
          </w:p>
        </w:tc>
        <w:tc>
          <w:tcPr>
            <w:tcW w:w="1035" w:type="dxa"/>
            <w:shd w:val="clear" w:color="auto" w:fill="F0F0F0"/>
          </w:tcPr>
          <w:p w:rsidR="00095CB9" w:rsidRDefault="00936F8A">
            <w:pPr>
              <w:pStyle w:val="TableParagraph"/>
              <w:spacing w:line="268" w:lineRule="exact"/>
              <w:ind w:left="198"/>
              <w:rPr>
                <w:sz w:val="24"/>
              </w:rPr>
            </w:pPr>
            <w:r>
              <w:rPr>
                <w:spacing w:val="-10"/>
                <w:sz w:val="24"/>
              </w:rPr>
              <w:t>6</w:t>
            </w:r>
          </w:p>
        </w:tc>
        <w:tc>
          <w:tcPr>
            <w:tcW w:w="1498" w:type="dxa"/>
            <w:shd w:val="clear" w:color="auto" w:fill="F0F0F0"/>
          </w:tcPr>
          <w:p w:rsidR="00095CB9" w:rsidRDefault="00936F8A">
            <w:pPr>
              <w:pStyle w:val="TableParagraph"/>
              <w:spacing w:line="268" w:lineRule="exact"/>
              <w:ind w:left="157"/>
              <w:rPr>
                <w:sz w:val="24"/>
              </w:rPr>
            </w:pPr>
            <w:r>
              <w:rPr>
                <w:spacing w:val="-10"/>
                <w:sz w:val="24"/>
              </w:rPr>
              <w:t>5</w:t>
            </w:r>
          </w:p>
        </w:tc>
        <w:tc>
          <w:tcPr>
            <w:tcW w:w="1101" w:type="dxa"/>
            <w:shd w:val="clear" w:color="auto" w:fill="F0F0F0"/>
          </w:tcPr>
          <w:p w:rsidR="00095CB9" w:rsidRDefault="00936F8A">
            <w:pPr>
              <w:pStyle w:val="TableParagraph"/>
              <w:spacing w:line="268" w:lineRule="exact"/>
              <w:ind w:left="114"/>
              <w:rPr>
                <w:sz w:val="24"/>
              </w:rPr>
            </w:pPr>
            <w:r>
              <w:rPr>
                <w:spacing w:val="-10"/>
                <w:sz w:val="24"/>
              </w:rPr>
              <w:t>6</w:t>
            </w:r>
          </w:p>
        </w:tc>
        <w:tc>
          <w:tcPr>
            <w:tcW w:w="1203" w:type="dxa"/>
            <w:shd w:val="clear" w:color="auto" w:fill="F0F0F0"/>
          </w:tcPr>
          <w:p w:rsidR="00095CB9" w:rsidRDefault="00936F8A">
            <w:pPr>
              <w:pStyle w:val="TableParagraph"/>
              <w:spacing w:line="268" w:lineRule="exact"/>
              <w:ind w:left="171"/>
              <w:rPr>
                <w:sz w:val="24"/>
              </w:rPr>
            </w:pPr>
            <w:r>
              <w:rPr>
                <w:sz w:val="24"/>
              </w:rPr>
              <w:t>Off</w:t>
            </w:r>
            <w:r>
              <w:rPr>
                <w:spacing w:val="-13"/>
                <w:sz w:val="24"/>
              </w:rPr>
              <w:t xml:space="preserve"> </w:t>
            </w:r>
            <w:r>
              <w:rPr>
                <w:spacing w:val="-2"/>
                <w:sz w:val="24"/>
              </w:rPr>
              <w:t>white</w:t>
            </w:r>
          </w:p>
        </w:tc>
      </w:tr>
      <w:tr w:rsidR="00095CB9">
        <w:trPr>
          <w:trHeight w:val="499"/>
        </w:trPr>
        <w:tc>
          <w:tcPr>
            <w:tcW w:w="1114" w:type="dxa"/>
          </w:tcPr>
          <w:p w:rsidR="00095CB9" w:rsidRDefault="00095CB9">
            <w:pPr>
              <w:pStyle w:val="TableParagraph"/>
            </w:pPr>
          </w:p>
        </w:tc>
        <w:tc>
          <w:tcPr>
            <w:tcW w:w="1489" w:type="dxa"/>
          </w:tcPr>
          <w:p w:rsidR="00095CB9" w:rsidRDefault="00936F8A">
            <w:pPr>
              <w:pStyle w:val="TableParagraph"/>
              <w:spacing w:line="268" w:lineRule="exact"/>
              <w:ind w:left="105"/>
              <w:rPr>
                <w:sz w:val="24"/>
              </w:rPr>
            </w:pPr>
            <w:r>
              <w:rPr>
                <w:spacing w:val="-2"/>
                <w:sz w:val="24"/>
              </w:rPr>
              <w:t>BLC3+</w:t>
            </w:r>
          </w:p>
        </w:tc>
        <w:tc>
          <w:tcPr>
            <w:tcW w:w="1592" w:type="dxa"/>
          </w:tcPr>
          <w:p w:rsidR="00095CB9" w:rsidRDefault="00936F8A">
            <w:pPr>
              <w:pStyle w:val="TableParagraph"/>
              <w:spacing w:line="268" w:lineRule="exact"/>
              <w:ind w:left="628"/>
              <w:rPr>
                <w:sz w:val="24"/>
              </w:rPr>
            </w:pPr>
            <w:r>
              <w:rPr>
                <w:spacing w:val="-10"/>
                <w:sz w:val="24"/>
              </w:rPr>
              <w:t>7</w:t>
            </w:r>
          </w:p>
        </w:tc>
        <w:tc>
          <w:tcPr>
            <w:tcW w:w="1035" w:type="dxa"/>
          </w:tcPr>
          <w:p w:rsidR="00095CB9" w:rsidRDefault="00936F8A">
            <w:pPr>
              <w:pStyle w:val="TableParagraph"/>
              <w:spacing w:line="268" w:lineRule="exact"/>
              <w:ind w:left="198"/>
              <w:rPr>
                <w:sz w:val="24"/>
              </w:rPr>
            </w:pPr>
            <w:r>
              <w:rPr>
                <w:spacing w:val="-10"/>
                <w:sz w:val="24"/>
              </w:rPr>
              <w:t>6</w:t>
            </w:r>
          </w:p>
        </w:tc>
        <w:tc>
          <w:tcPr>
            <w:tcW w:w="1498" w:type="dxa"/>
          </w:tcPr>
          <w:p w:rsidR="00095CB9" w:rsidRDefault="00936F8A">
            <w:pPr>
              <w:pStyle w:val="TableParagraph"/>
              <w:spacing w:line="268" w:lineRule="exact"/>
              <w:ind w:left="157"/>
              <w:rPr>
                <w:sz w:val="24"/>
              </w:rPr>
            </w:pPr>
            <w:r>
              <w:rPr>
                <w:spacing w:val="-10"/>
                <w:sz w:val="24"/>
              </w:rPr>
              <w:t>7</w:t>
            </w:r>
          </w:p>
        </w:tc>
        <w:tc>
          <w:tcPr>
            <w:tcW w:w="1101" w:type="dxa"/>
          </w:tcPr>
          <w:p w:rsidR="00095CB9" w:rsidRDefault="00936F8A">
            <w:pPr>
              <w:pStyle w:val="TableParagraph"/>
              <w:spacing w:line="268" w:lineRule="exact"/>
              <w:ind w:left="114"/>
              <w:rPr>
                <w:sz w:val="24"/>
              </w:rPr>
            </w:pPr>
            <w:r>
              <w:rPr>
                <w:spacing w:val="-10"/>
                <w:sz w:val="24"/>
              </w:rPr>
              <w:t>7</w:t>
            </w:r>
          </w:p>
        </w:tc>
        <w:tc>
          <w:tcPr>
            <w:tcW w:w="1203" w:type="dxa"/>
          </w:tcPr>
          <w:p w:rsidR="00095CB9" w:rsidRDefault="00936F8A">
            <w:pPr>
              <w:pStyle w:val="TableParagraph"/>
              <w:spacing w:line="268" w:lineRule="exact"/>
              <w:ind w:left="171"/>
              <w:rPr>
                <w:sz w:val="24"/>
              </w:rPr>
            </w:pPr>
            <w:r>
              <w:rPr>
                <w:sz w:val="24"/>
              </w:rPr>
              <w:t>Off</w:t>
            </w:r>
            <w:r>
              <w:rPr>
                <w:spacing w:val="-13"/>
                <w:sz w:val="24"/>
              </w:rPr>
              <w:t xml:space="preserve"> </w:t>
            </w:r>
            <w:r>
              <w:rPr>
                <w:spacing w:val="-2"/>
                <w:sz w:val="24"/>
              </w:rPr>
              <w:t>white</w:t>
            </w:r>
          </w:p>
        </w:tc>
      </w:tr>
      <w:tr w:rsidR="00095CB9">
        <w:trPr>
          <w:trHeight w:val="518"/>
        </w:trPr>
        <w:tc>
          <w:tcPr>
            <w:tcW w:w="1114" w:type="dxa"/>
            <w:shd w:val="clear" w:color="auto" w:fill="F0F0F0"/>
          </w:tcPr>
          <w:p w:rsidR="00095CB9" w:rsidRDefault="00095CB9">
            <w:pPr>
              <w:pStyle w:val="TableParagraph"/>
            </w:pPr>
          </w:p>
        </w:tc>
        <w:tc>
          <w:tcPr>
            <w:tcW w:w="1489" w:type="dxa"/>
            <w:shd w:val="clear" w:color="auto" w:fill="F0F0F0"/>
          </w:tcPr>
          <w:p w:rsidR="00095CB9" w:rsidRDefault="00936F8A">
            <w:pPr>
              <w:pStyle w:val="TableParagraph"/>
              <w:spacing w:line="268" w:lineRule="exact"/>
              <w:ind w:left="105"/>
              <w:rPr>
                <w:sz w:val="24"/>
              </w:rPr>
            </w:pPr>
            <w:r>
              <w:rPr>
                <w:sz w:val="24"/>
              </w:rPr>
              <w:t>C.</w:t>
            </w:r>
            <w:r>
              <w:rPr>
                <w:spacing w:val="3"/>
                <w:sz w:val="24"/>
              </w:rPr>
              <w:t xml:space="preserve"> </w:t>
            </w:r>
            <w:r>
              <w:rPr>
                <w:spacing w:val="-5"/>
                <w:sz w:val="24"/>
              </w:rPr>
              <w:t>Nw</w:t>
            </w:r>
          </w:p>
        </w:tc>
        <w:tc>
          <w:tcPr>
            <w:tcW w:w="1592" w:type="dxa"/>
            <w:shd w:val="clear" w:color="auto" w:fill="F0F0F0"/>
          </w:tcPr>
          <w:p w:rsidR="00095CB9" w:rsidRDefault="00936F8A">
            <w:pPr>
              <w:pStyle w:val="TableParagraph"/>
              <w:spacing w:line="268" w:lineRule="exact"/>
              <w:ind w:left="628"/>
              <w:rPr>
                <w:sz w:val="24"/>
              </w:rPr>
            </w:pPr>
            <w:r>
              <w:rPr>
                <w:spacing w:val="-10"/>
                <w:sz w:val="24"/>
              </w:rPr>
              <w:t>3</w:t>
            </w:r>
          </w:p>
        </w:tc>
        <w:tc>
          <w:tcPr>
            <w:tcW w:w="1035" w:type="dxa"/>
            <w:shd w:val="clear" w:color="auto" w:fill="F0F0F0"/>
          </w:tcPr>
          <w:p w:rsidR="00095CB9" w:rsidRDefault="00936F8A">
            <w:pPr>
              <w:pStyle w:val="TableParagraph"/>
              <w:spacing w:line="268" w:lineRule="exact"/>
              <w:ind w:left="198"/>
              <w:rPr>
                <w:sz w:val="24"/>
              </w:rPr>
            </w:pPr>
            <w:r>
              <w:rPr>
                <w:spacing w:val="-10"/>
                <w:sz w:val="24"/>
              </w:rPr>
              <w:t>7</w:t>
            </w:r>
          </w:p>
        </w:tc>
        <w:tc>
          <w:tcPr>
            <w:tcW w:w="1498" w:type="dxa"/>
            <w:shd w:val="clear" w:color="auto" w:fill="F0F0F0"/>
          </w:tcPr>
          <w:p w:rsidR="00095CB9" w:rsidRDefault="00936F8A">
            <w:pPr>
              <w:pStyle w:val="TableParagraph"/>
              <w:spacing w:line="268" w:lineRule="exact"/>
              <w:ind w:left="157"/>
              <w:rPr>
                <w:sz w:val="24"/>
              </w:rPr>
            </w:pPr>
            <w:r>
              <w:rPr>
                <w:spacing w:val="-10"/>
                <w:sz w:val="24"/>
              </w:rPr>
              <w:t>5</w:t>
            </w:r>
          </w:p>
        </w:tc>
        <w:tc>
          <w:tcPr>
            <w:tcW w:w="1101" w:type="dxa"/>
            <w:shd w:val="clear" w:color="auto" w:fill="F0F0F0"/>
          </w:tcPr>
          <w:p w:rsidR="00095CB9" w:rsidRDefault="00936F8A">
            <w:pPr>
              <w:pStyle w:val="TableParagraph"/>
              <w:spacing w:line="268" w:lineRule="exact"/>
              <w:ind w:left="114"/>
              <w:rPr>
                <w:sz w:val="24"/>
              </w:rPr>
            </w:pPr>
            <w:r>
              <w:rPr>
                <w:spacing w:val="-10"/>
                <w:sz w:val="24"/>
              </w:rPr>
              <w:t>6</w:t>
            </w:r>
          </w:p>
        </w:tc>
        <w:tc>
          <w:tcPr>
            <w:tcW w:w="1203" w:type="dxa"/>
            <w:shd w:val="clear" w:color="auto" w:fill="F0F0F0"/>
          </w:tcPr>
          <w:p w:rsidR="00095CB9" w:rsidRDefault="00936F8A">
            <w:pPr>
              <w:pStyle w:val="TableParagraph"/>
              <w:spacing w:line="268" w:lineRule="exact"/>
              <w:ind w:left="171"/>
              <w:rPr>
                <w:sz w:val="24"/>
              </w:rPr>
            </w:pPr>
            <w:r>
              <w:rPr>
                <w:sz w:val="24"/>
              </w:rPr>
              <w:t>Off</w:t>
            </w:r>
            <w:r>
              <w:rPr>
                <w:spacing w:val="-13"/>
                <w:sz w:val="24"/>
              </w:rPr>
              <w:t xml:space="preserve"> </w:t>
            </w:r>
            <w:r>
              <w:rPr>
                <w:spacing w:val="-2"/>
                <w:sz w:val="24"/>
              </w:rPr>
              <w:t>white</w:t>
            </w:r>
          </w:p>
        </w:tc>
      </w:tr>
      <w:tr w:rsidR="00095CB9">
        <w:trPr>
          <w:trHeight w:val="523"/>
        </w:trPr>
        <w:tc>
          <w:tcPr>
            <w:tcW w:w="1114" w:type="dxa"/>
          </w:tcPr>
          <w:p w:rsidR="00095CB9" w:rsidRDefault="00095CB9">
            <w:pPr>
              <w:pStyle w:val="TableParagraph"/>
            </w:pPr>
          </w:p>
        </w:tc>
        <w:tc>
          <w:tcPr>
            <w:tcW w:w="1489" w:type="dxa"/>
          </w:tcPr>
          <w:p w:rsidR="00095CB9" w:rsidRDefault="00936F8A">
            <w:pPr>
              <w:pStyle w:val="TableParagraph"/>
              <w:spacing w:line="268" w:lineRule="exact"/>
              <w:ind w:left="105"/>
              <w:rPr>
                <w:sz w:val="24"/>
              </w:rPr>
            </w:pPr>
            <w:r>
              <w:rPr>
                <w:sz w:val="24"/>
              </w:rPr>
              <w:t>C.</w:t>
            </w:r>
            <w:r>
              <w:rPr>
                <w:spacing w:val="3"/>
                <w:sz w:val="24"/>
              </w:rPr>
              <w:t xml:space="preserve"> </w:t>
            </w:r>
            <w:r>
              <w:rPr>
                <w:spacing w:val="-5"/>
                <w:sz w:val="24"/>
              </w:rPr>
              <w:t>Dw</w:t>
            </w:r>
          </w:p>
        </w:tc>
        <w:tc>
          <w:tcPr>
            <w:tcW w:w="1592" w:type="dxa"/>
          </w:tcPr>
          <w:p w:rsidR="00095CB9" w:rsidRDefault="00936F8A">
            <w:pPr>
              <w:pStyle w:val="TableParagraph"/>
              <w:spacing w:line="268" w:lineRule="exact"/>
              <w:ind w:left="628"/>
              <w:rPr>
                <w:sz w:val="24"/>
              </w:rPr>
            </w:pPr>
            <w:r>
              <w:rPr>
                <w:spacing w:val="-10"/>
                <w:sz w:val="24"/>
              </w:rPr>
              <w:t>7</w:t>
            </w:r>
          </w:p>
        </w:tc>
        <w:tc>
          <w:tcPr>
            <w:tcW w:w="1035" w:type="dxa"/>
          </w:tcPr>
          <w:p w:rsidR="00095CB9" w:rsidRDefault="00936F8A">
            <w:pPr>
              <w:pStyle w:val="TableParagraph"/>
              <w:spacing w:line="268" w:lineRule="exact"/>
              <w:ind w:left="198"/>
              <w:rPr>
                <w:sz w:val="24"/>
              </w:rPr>
            </w:pPr>
            <w:r>
              <w:rPr>
                <w:spacing w:val="-10"/>
                <w:sz w:val="24"/>
              </w:rPr>
              <w:t>7</w:t>
            </w:r>
          </w:p>
        </w:tc>
        <w:tc>
          <w:tcPr>
            <w:tcW w:w="1498" w:type="dxa"/>
          </w:tcPr>
          <w:p w:rsidR="00095CB9" w:rsidRDefault="00936F8A">
            <w:pPr>
              <w:pStyle w:val="TableParagraph"/>
              <w:spacing w:line="268" w:lineRule="exact"/>
              <w:ind w:left="157"/>
              <w:rPr>
                <w:sz w:val="24"/>
              </w:rPr>
            </w:pPr>
            <w:r>
              <w:rPr>
                <w:spacing w:val="-10"/>
                <w:sz w:val="24"/>
              </w:rPr>
              <w:t>8</w:t>
            </w:r>
          </w:p>
        </w:tc>
        <w:tc>
          <w:tcPr>
            <w:tcW w:w="1101" w:type="dxa"/>
          </w:tcPr>
          <w:p w:rsidR="00095CB9" w:rsidRDefault="00936F8A">
            <w:pPr>
              <w:pStyle w:val="TableParagraph"/>
              <w:spacing w:line="268" w:lineRule="exact"/>
              <w:ind w:left="114"/>
              <w:rPr>
                <w:sz w:val="24"/>
              </w:rPr>
            </w:pPr>
            <w:r>
              <w:rPr>
                <w:spacing w:val="-10"/>
                <w:sz w:val="24"/>
              </w:rPr>
              <w:t>8</w:t>
            </w:r>
          </w:p>
        </w:tc>
        <w:tc>
          <w:tcPr>
            <w:tcW w:w="1203" w:type="dxa"/>
          </w:tcPr>
          <w:p w:rsidR="00095CB9" w:rsidRDefault="00936F8A">
            <w:pPr>
              <w:pStyle w:val="TableParagraph"/>
              <w:spacing w:line="268" w:lineRule="exact"/>
              <w:ind w:left="171"/>
              <w:rPr>
                <w:sz w:val="24"/>
              </w:rPr>
            </w:pPr>
            <w:r>
              <w:rPr>
                <w:sz w:val="24"/>
              </w:rPr>
              <w:t>Off</w:t>
            </w:r>
            <w:r>
              <w:rPr>
                <w:spacing w:val="-13"/>
                <w:sz w:val="24"/>
              </w:rPr>
              <w:t xml:space="preserve"> </w:t>
            </w:r>
            <w:r>
              <w:rPr>
                <w:spacing w:val="-2"/>
                <w:sz w:val="24"/>
              </w:rPr>
              <w:t>white</w:t>
            </w:r>
          </w:p>
        </w:tc>
      </w:tr>
      <w:tr w:rsidR="00095CB9">
        <w:trPr>
          <w:trHeight w:val="993"/>
        </w:trPr>
        <w:tc>
          <w:tcPr>
            <w:tcW w:w="1114" w:type="dxa"/>
            <w:shd w:val="clear" w:color="auto" w:fill="F0F0F0"/>
          </w:tcPr>
          <w:p w:rsidR="00095CB9" w:rsidRDefault="00936F8A">
            <w:pPr>
              <w:pStyle w:val="TableParagraph"/>
              <w:spacing w:line="273" w:lineRule="exact"/>
              <w:ind w:left="105"/>
              <w:rPr>
                <w:b/>
                <w:sz w:val="24"/>
              </w:rPr>
            </w:pPr>
            <w:r>
              <w:rPr>
                <w:b/>
                <w:spacing w:val="-5"/>
                <w:sz w:val="24"/>
              </w:rPr>
              <w:t>28</w:t>
            </w:r>
          </w:p>
        </w:tc>
        <w:tc>
          <w:tcPr>
            <w:tcW w:w="1489" w:type="dxa"/>
            <w:shd w:val="clear" w:color="auto" w:fill="F0F0F0"/>
          </w:tcPr>
          <w:p w:rsidR="00095CB9" w:rsidRDefault="00936F8A">
            <w:pPr>
              <w:pStyle w:val="TableParagraph"/>
              <w:spacing w:line="268" w:lineRule="exact"/>
              <w:ind w:left="105"/>
              <w:rPr>
                <w:sz w:val="24"/>
              </w:rPr>
            </w:pPr>
            <w:r>
              <w:rPr>
                <w:spacing w:val="-2"/>
                <w:sz w:val="24"/>
              </w:rPr>
              <w:t>BLC1+</w:t>
            </w:r>
          </w:p>
        </w:tc>
        <w:tc>
          <w:tcPr>
            <w:tcW w:w="1592" w:type="dxa"/>
            <w:shd w:val="clear" w:color="auto" w:fill="F0F0F0"/>
          </w:tcPr>
          <w:p w:rsidR="00095CB9" w:rsidRDefault="00936F8A">
            <w:pPr>
              <w:pStyle w:val="TableParagraph"/>
              <w:spacing w:line="268" w:lineRule="exact"/>
              <w:ind w:left="628"/>
              <w:rPr>
                <w:sz w:val="24"/>
              </w:rPr>
            </w:pPr>
            <w:r>
              <w:rPr>
                <w:spacing w:val="-10"/>
                <w:sz w:val="24"/>
              </w:rPr>
              <w:t>9</w:t>
            </w:r>
          </w:p>
        </w:tc>
        <w:tc>
          <w:tcPr>
            <w:tcW w:w="1035" w:type="dxa"/>
            <w:shd w:val="clear" w:color="auto" w:fill="F0F0F0"/>
          </w:tcPr>
          <w:p w:rsidR="00095CB9" w:rsidRDefault="00936F8A">
            <w:pPr>
              <w:pStyle w:val="TableParagraph"/>
              <w:spacing w:line="268" w:lineRule="exact"/>
              <w:ind w:left="198"/>
              <w:rPr>
                <w:sz w:val="24"/>
              </w:rPr>
            </w:pPr>
            <w:r>
              <w:rPr>
                <w:spacing w:val="-10"/>
                <w:sz w:val="24"/>
              </w:rPr>
              <w:t>5</w:t>
            </w:r>
          </w:p>
        </w:tc>
        <w:tc>
          <w:tcPr>
            <w:tcW w:w="1498" w:type="dxa"/>
            <w:shd w:val="clear" w:color="auto" w:fill="F0F0F0"/>
          </w:tcPr>
          <w:p w:rsidR="00095CB9" w:rsidRDefault="00936F8A">
            <w:pPr>
              <w:pStyle w:val="TableParagraph"/>
              <w:spacing w:line="268" w:lineRule="exact"/>
              <w:ind w:left="157"/>
              <w:rPr>
                <w:sz w:val="24"/>
              </w:rPr>
            </w:pPr>
            <w:r>
              <w:rPr>
                <w:spacing w:val="-10"/>
                <w:sz w:val="24"/>
              </w:rPr>
              <w:t>8</w:t>
            </w:r>
          </w:p>
        </w:tc>
        <w:tc>
          <w:tcPr>
            <w:tcW w:w="1101" w:type="dxa"/>
            <w:shd w:val="clear" w:color="auto" w:fill="F0F0F0"/>
          </w:tcPr>
          <w:p w:rsidR="00095CB9" w:rsidRDefault="00936F8A">
            <w:pPr>
              <w:pStyle w:val="TableParagraph"/>
              <w:spacing w:line="268" w:lineRule="exact"/>
              <w:ind w:left="114"/>
              <w:rPr>
                <w:sz w:val="24"/>
              </w:rPr>
            </w:pPr>
            <w:r>
              <w:rPr>
                <w:spacing w:val="-10"/>
                <w:sz w:val="24"/>
              </w:rPr>
              <w:t>8</w:t>
            </w:r>
          </w:p>
        </w:tc>
        <w:tc>
          <w:tcPr>
            <w:tcW w:w="1203" w:type="dxa"/>
            <w:shd w:val="clear" w:color="auto" w:fill="F0F0F0"/>
          </w:tcPr>
          <w:p w:rsidR="00095CB9" w:rsidRDefault="00936F8A">
            <w:pPr>
              <w:pStyle w:val="TableParagraph"/>
              <w:spacing w:line="268" w:lineRule="exact"/>
              <w:ind w:left="171"/>
              <w:rPr>
                <w:sz w:val="24"/>
              </w:rPr>
            </w:pPr>
            <w:r>
              <w:rPr>
                <w:spacing w:val="-2"/>
                <w:sz w:val="24"/>
              </w:rPr>
              <w:t>Creamy</w:t>
            </w:r>
          </w:p>
          <w:p w:rsidR="00095CB9" w:rsidRDefault="00936F8A">
            <w:pPr>
              <w:pStyle w:val="TableParagraph"/>
              <w:spacing w:before="218"/>
              <w:ind w:left="171"/>
              <w:rPr>
                <w:sz w:val="24"/>
              </w:rPr>
            </w:pPr>
            <w:r>
              <w:rPr>
                <w:spacing w:val="-2"/>
                <w:sz w:val="24"/>
              </w:rPr>
              <w:t>white</w:t>
            </w:r>
          </w:p>
        </w:tc>
      </w:tr>
      <w:tr w:rsidR="00095CB9">
        <w:trPr>
          <w:trHeight w:val="994"/>
        </w:trPr>
        <w:tc>
          <w:tcPr>
            <w:tcW w:w="1114" w:type="dxa"/>
            <w:vMerge w:val="restart"/>
            <w:shd w:val="clear" w:color="auto" w:fill="F0F0F0"/>
          </w:tcPr>
          <w:p w:rsidR="00095CB9" w:rsidRDefault="00095CB9">
            <w:pPr>
              <w:pStyle w:val="TableParagraph"/>
            </w:pPr>
          </w:p>
        </w:tc>
        <w:tc>
          <w:tcPr>
            <w:tcW w:w="1489" w:type="dxa"/>
          </w:tcPr>
          <w:p w:rsidR="00095CB9" w:rsidRDefault="00936F8A">
            <w:pPr>
              <w:pStyle w:val="TableParagraph"/>
              <w:spacing w:line="268" w:lineRule="exact"/>
              <w:ind w:left="105"/>
              <w:rPr>
                <w:sz w:val="24"/>
              </w:rPr>
            </w:pPr>
            <w:r>
              <w:rPr>
                <w:spacing w:val="-2"/>
                <w:sz w:val="24"/>
              </w:rPr>
              <w:t>BLC2+</w:t>
            </w:r>
          </w:p>
        </w:tc>
        <w:tc>
          <w:tcPr>
            <w:tcW w:w="1592" w:type="dxa"/>
          </w:tcPr>
          <w:p w:rsidR="00095CB9" w:rsidRDefault="00936F8A">
            <w:pPr>
              <w:pStyle w:val="TableParagraph"/>
              <w:spacing w:line="268" w:lineRule="exact"/>
              <w:ind w:left="628"/>
              <w:rPr>
                <w:sz w:val="24"/>
              </w:rPr>
            </w:pPr>
            <w:r>
              <w:rPr>
                <w:spacing w:val="-10"/>
                <w:sz w:val="24"/>
              </w:rPr>
              <w:t>7</w:t>
            </w:r>
          </w:p>
        </w:tc>
        <w:tc>
          <w:tcPr>
            <w:tcW w:w="1035" w:type="dxa"/>
          </w:tcPr>
          <w:p w:rsidR="00095CB9" w:rsidRDefault="00936F8A">
            <w:pPr>
              <w:pStyle w:val="TableParagraph"/>
              <w:spacing w:line="268" w:lineRule="exact"/>
              <w:ind w:left="198"/>
              <w:rPr>
                <w:sz w:val="24"/>
              </w:rPr>
            </w:pPr>
            <w:r>
              <w:rPr>
                <w:spacing w:val="-10"/>
                <w:sz w:val="24"/>
              </w:rPr>
              <w:t>5</w:t>
            </w:r>
          </w:p>
        </w:tc>
        <w:tc>
          <w:tcPr>
            <w:tcW w:w="1498" w:type="dxa"/>
          </w:tcPr>
          <w:p w:rsidR="00095CB9" w:rsidRDefault="00936F8A">
            <w:pPr>
              <w:pStyle w:val="TableParagraph"/>
              <w:spacing w:line="268" w:lineRule="exact"/>
              <w:ind w:left="157"/>
              <w:rPr>
                <w:sz w:val="24"/>
              </w:rPr>
            </w:pPr>
            <w:r>
              <w:rPr>
                <w:spacing w:val="-10"/>
                <w:sz w:val="24"/>
              </w:rPr>
              <w:t>8</w:t>
            </w:r>
          </w:p>
        </w:tc>
        <w:tc>
          <w:tcPr>
            <w:tcW w:w="1101" w:type="dxa"/>
          </w:tcPr>
          <w:p w:rsidR="00095CB9" w:rsidRDefault="00936F8A">
            <w:pPr>
              <w:pStyle w:val="TableParagraph"/>
              <w:spacing w:line="268" w:lineRule="exact"/>
              <w:ind w:left="114"/>
              <w:rPr>
                <w:sz w:val="24"/>
              </w:rPr>
            </w:pPr>
            <w:r>
              <w:rPr>
                <w:spacing w:val="-10"/>
                <w:sz w:val="24"/>
              </w:rPr>
              <w:t>7</w:t>
            </w:r>
          </w:p>
        </w:tc>
        <w:tc>
          <w:tcPr>
            <w:tcW w:w="1203" w:type="dxa"/>
          </w:tcPr>
          <w:p w:rsidR="00095CB9" w:rsidRDefault="00936F8A">
            <w:pPr>
              <w:pStyle w:val="TableParagraph"/>
              <w:spacing w:line="268" w:lineRule="exact"/>
              <w:ind w:left="171"/>
              <w:rPr>
                <w:sz w:val="24"/>
              </w:rPr>
            </w:pPr>
            <w:r>
              <w:rPr>
                <w:spacing w:val="-2"/>
                <w:sz w:val="24"/>
              </w:rPr>
              <w:t>Creamy</w:t>
            </w:r>
          </w:p>
          <w:p w:rsidR="00095CB9" w:rsidRDefault="00936F8A">
            <w:pPr>
              <w:pStyle w:val="TableParagraph"/>
              <w:spacing w:before="219"/>
              <w:ind w:left="171"/>
              <w:rPr>
                <w:sz w:val="24"/>
              </w:rPr>
            </w:pPr>
            <w:r>
              <w:rPr>
                <w:spacing w:val="-2"/>
                <w:sz w:val="24"/>
              </w:rPr>
              <w:t>white</w:t>
            </w:r>
          </w:p>
        </w:tc>
      </w:tr>
      <w:tr w:rsidR="00095CB9">
        <w:trPr>
          <w:trHeight w:val="993"/>
        </w:trPr>
        <w:tc>
          <w:tcPr>
            <w:tcW w:w="1114" w:type="dxa"/>
            <w:vMerge/>
            <w:tcBorders>
              <w:top w:val="nil"/>
            </w:tcBorders>
            <w:shd w:val="clear" w:color="auto" w:fill="F0F0F0"/>
          </w:tcPr>
          <w:p w:rsidR="00095CB9" w:rsidRDefault="00095CB9">
            <w:pPr>
              <w:rPr>
                <w:sz w:val="2"/>
                <w:szCs w:val="2"/>
              </w:rPr>
            </w:pPr>
          </w:p>
        </w:tc>
        <w:tc>
          <w:tcPr>
            <w:tcW w:w="1489" w:type="dxa"/>
            <w:shd w:val="clear" w:color="auto" w:fill="F0F0F0"/>
          </w:tcPr>
          <w:p w:rsidR="00095CB9" w:rsidRDefault="00936F8A">
            <w:pPr>
              <w:pStyle w:val="TableParagraph"/>
              <w:spacing w:line="268" w:lineRule="exact"/>
              <w:ind w:left="105"/>
              <w:rPr>
                <w:sz w:val="24"/>
              </w:rPr>
            </w:pPr>
            <w:r>
              <w:rPr>
                <w:spacing w:val="-2"/>
                <w:sz w:val="24"/>
              </w:rPr>
              <w:t>BLC3+</w:t>
            </w:r>
          </w:p>
        </w:tc>
        <w:tc>
          <w:tcPr>
            <w:tcW w:w="1592" w:type="dxa"/>
            <w:shd w:val="clear" w:color="auto" w:fill="F0F0F0"/>
          </w:tcPr>
          <w:p w:rsidR="00095CB9" w:rsidRDefault="00936F8A">
            <w:pPr>
              <w:pStyle w:val="TableParagraph"/>
              <w:spacing w:line="268" w:lineRule="exact"/>
              <w:ind w:left="628"/>
              <w:rPr>
                <w:sz w:val="24"/>
              </w:rPr>
            </w:pPr>
            <w:r>
              <w:rPr>
                <w:spacing w:val="-10"/>
                <w:sz w:val="24"/>
              </w:rPr>
              <w:t>8</w:t>
            </w:r>
          </w:p>
        </w:tc>
        <w:tc>
          <w:tcPr>
            <w:tcW w:w="1035" w:type="dxa"/>
            <w:shd w:val="clear" w:color="auto" w:fill="F0F0F0"/>
          </w:tcPr>
          <w:p w:rsidR="00095CB9" w:rsidRDefault="00936F8A">
            <w:pPr>
              <w:pStyle w:val="TableParagraph"/>
              <w:spacing w:line="268" w:lineRule="exact"/>
              <w:ind w:left="198"/>
              <w:rPr>
                <w:sz w:val="24"/>
              </w:rPr>
            </w:pPr>
            <w:r>
              <w:rPr>
                <w:spacing w:val="-10"/>
                <w:sz w:val="24"/>
              </w:rPr>
              <w:t>5</w:t>
            </w:r>
          </w:p>
        </w:tc>
        <w:tc>
          <w:tcPr>
            <w:tcW w:w="1498" w:type="dxa"/>
            <w:shd w:val="clear" w:color="auto" w:fill="F0F0F0"/>
          </w:tcPr>
          <w:p w:rsidR="00095CB9" w:rsidRDefault="00936F8A">
            <w:pPr>
              <w:pStyle w:val="TableParagraph"/>
              <w:spacing w:line="268" w:lineRule="exact"/>
              <w:ind w:left="157"/>
              <w:rPr>
                <w:sz w:val="24"/>
              </w:rPr>
            </w:pPr>
            <w:r>
              <w:rPr>
                <w:spacing w:val="-10"/>
                <w:sz w:val="24"/>
              </w:rPr>
              <w:t>9</w:t>
            </w:r>
          </w:p>
        </w:tc>
        <w:tc>
          <w:tcPr>
            <w:tcW w:w="1101" w:type="dxa"/>
            <w:shd w:val="clear" w:color="auto" w:fill="F0F0F0"/>
          </w:tcPr>
          <w:p w:rsidR="00095CB9" w:rsidRDefault="00936F8A">
            <w:pPr>
              <w:pStyle w:val="TableParagraph"/>
              <w:spacing w:line="268" w:lineRule="exact"/>
              <w:ind w:left="114"/>
              <w:rPr>
                <w:sz w:val="24"/>
              </w:rPr>
            </w:pPr>
            <w:r>
              <w:rPr>
                <w:spacing w:val="-10"/>
                <w:sz w:val="24"/>
              </w:rPr>
              <w:t>8</w:t>
            </w:r>
          </w:p>
        </w:tc>
        <w:tc>
          <w:tcPr>
            <w:tcW w:w="1203" w:type="dxa"/>
            <w:shd w:val="clear" w:color="auto" w:fill="F0F0F0"/>
          </w:tcPr>
          <w:p w:rsidR="00095CB9" w:rsidRDefault="00936F8A">
            <w:pPr>
              <w:pStyle w:val="TableParagraph"/>
              <w:spacing w:line="268" w:lineRule="exact"/>
              <w:ind w:left="171"/>
              <w:rPr>
                <w:sz w:val="24"/>
              </w:rPr>
            </w:pPr>
            <w:r>
              <w:rPr>
                <w:spacing w:val="-2"/>
                <w:sz w:val="24"/>
              </w:rPr>
              <w:t>Creamy</w:t>
            </w:r>
          </w:p>
          <w:p w:rsidR="00095CB9" w:rsidRDefault="00936F8A">
            <w:pPr>
              <w:pStyle w:val="TableParagraph"/>
              <w:spacing w:before="218"/>
              <w:ind w:left="171"/>
              <w:rPr>
                <w:sz w:val="24"/>
              </w:rPr>
            </w:pPr>
            <w:r>
              <w:rPr>
                <w:spacing w:val="-2"/>
                <w:sz w:val="24"/>
              </w:rPr>
              <w:t>white</w:t>
            </w:r>
          </w:p>
        </w:tc>
      </w:tr>
    </w:tbl>
    <w:p w:rsidR="00095CB9" w:rsidRDefault="00095CB9">
      <w:pPr>
        <w:pStyle w:val="TableParagraph"/>
        <w:rPr>
          <w:sz w:val="24"/>
        </w:rPr>
        <w:sectPr w:rsidR="00095CB9">
          <w:type w:val="continuous"/>
          <w:pgSz w:w="11910" w:h="16840"/>
          <w:pgMar w:top="1360" w:right="1275" w:bottom="2400" w:left="1417" w:header="0" w:footer="2203" w:gutter="0"/>
          <w:cols w:space="720"/>
        </w:sectPr>
      </w:pPr>
    </w:p>
    <w:tbl>
      <w:tblPr>
        <w:tblW w:w="0" w:type="auto"/>
        <w:tblInd w:w="64" w:type="dxa"/>
        <w:tblLayout w:type="fixed"/>
        <w:tblCellMar>
          <w:left w:w="0" w:type="dxa"/>
          <w:right w:w="0" w:type="dxa"/>
        </w:tblCellMar>
        <w:tblLook w:val="01E0" w:firstRow="1" w:lastRow="1" w:firstColumn="1" w:lastColumn="1" w:noHBand="0" w:noVBand="0"/>
      </w:tblPr>
      <w:tblGrid>
        <w:gridCol w:w="1114"/>
        <w:gridCol w:w="1421"/>
        <w:gridCol w:w="1337"/>
        <w:gridCol w:w="1078"/>
        <w:gridCol w:w="1225"/>
        <w:gridCol w:w="1307"/>
        <w:gridCol w:w="1552"/>
      </w:tblGrid>
      <w:tr w:rsidR="00095CB9">
        <w:trPr>
          <w:trHeight w:val="494"/>
        </w:trPr>
        <w:tc>
          <w:tcPr>
            <w:tcW w:w="1114" w:type="dxa"/>
            <w:shd w:val="clear" w:color="auto" w:fill="F0F0F0"/>
          </w:tcPr>
          <w:p w:rsidR="00095CB9" w:rsidRDefault="00095CB9">
            <w:pPr>
              <w:pStyle w:val="TableParagraph"/>
              <w:rPr>
                <w:sz w:val="24"/>
              </w:rPr>
            </w:pPr>
          </w:p>
        </w:tc>
        <w:tc>
          <w:tcPr>
            <w:tcW w:w="1421" w:type="dxa"/>
          </w:tcPr>
          <w:p w:rsidR="00095CB9" w:rsidRDefault="00936F8A">
            <w:pPr>
              <w:pStyle w:val="TableParagraph"/>
              <w:spacing w:line="268" w:lineRule="exact"/>
              <w:ind w:left="105"/>
              <w:rPr>
                <w:sz w:val="24"/>
              </w:rPr>
            </w:pPr>
            <w:r>
              <w:rPr>
                <w:sz w:val="24"/>
              </w:rPr>
              <w:t>C.</w:t>
            </w:r>
            <w:r>
              <w:rPr>
                <w:spacing w:val="3"/>
                <w:sz w:val="24"/>
              </w:rPr>
              <w:t xml:space="preserve"> </w:t>
            </w:r>
            <w:r>
              <w:rPr>
                <w:spacing w:val="-5"/>
                <w:sz w:val="24"/>
              </w:rPr>
              <w:t>Nw</w:t>
            </w:r>
          </w:p>
        </w:tc>
        <w:tc>
          <w:tcPr>
            <w:tcW w:w="1337" w:type="dxa"/>
          </w:tcPr>
          <w:p w:rsidR="00095CB9" w:rsidRDefault="00936F8A">
            <w:pPr>
              <w:pStyle w:val="TableParagraph"/>
              <w:spacing w:line="268" w:lineRule="exact"/>
              <w:ind w:right="518"/>
              <w:jc w:val="right"/>
              <w:rPr>
                <w:sz w:val="24"/>
              </w:rPr>
            </w:pPr>
            <w:r>
              <w:rPr>
                <w:spacing w:val="-10"/>
                <w:sz w:val="24"/>
              </w:rPr>
              <w:t>5</w:t>
            </w:r>
          </w:p>
        </w:tc>
        <w:tc>
          <w:tcPr>
            <w:tcW w:w="1078" w:type="dxa"/>
          </w:tcPr>
          <w:p w:rsidR="00095CB9" w:rsidRDefault="00936F8A">
            <w:pPr>
              <w:pStyle w:val="TableParagraph"/>
              <w:spacing w:line="268" w:lineRule="exact"/>
              <w:ind w:left="85"/>
              <w:jc w:val="center"/>
              <w:rPr>
                <w:sz w:val="24"/>
              </w:rPr>
            </w:pPr>
            <w:r>
              <w:rPr>
                <w:spacing w:val="-10"/>
                <w:sz w:val="24"/>
              </w:rPr>
              <w:t>5</w:t>
            </w:r>
          </w:p>
        </w:tc>
        <w:tc>
          <w:tcPr>
            <w:tcW w:w="1225" w:type="dxa"/>
          </w:tcPr>
          <w:p w:rsidR="00095CB9" w:rsidRDefault="00936F8A">
            <w:pPr>
              <w:pStyle w:val="TableParagraph"/>
              <w:spacing w:line="268" w:lineRule="exact"/>
              <w:ind w:left="437"/>
              <w:rPr>
                <w:sz w:val="24"/>
              </w:rPr>
            </w:pPr>
            <w:r>
              <w:rPr>
                <w:spacing w:val="-10"/>
                <w:sz w:val="24"/>
              </w:rPr>
              <w:t>4</w:t>
            </w:r>
          </w:p>
        </w:tc>
        <w:tc>
          <w:tcPr>
            <w:tcW w:w="1307" w:type="dxa"/>
          </w:tcPr>
          <w:p w:rsidR="00095CB9" w:rsidRDefault="00936F8A">
            <w:pPr>
              <w:pStyle w:val="TableParagraph"/>
              <w:spacing w:line="268" w:lineRule="exact"/>
              <w:ind w:left="148"/>
              <w:jc w:val="center"/>
              <w:rPr>
                <w:sz w:val="24"/>
              </w:rPr>
            </w:pPr>
            <w:r>
              <w:rPr>
                <w:spacing w:val="-10"/>
                <w:sz w:val="24"/>
              </w:rPr>
              <w:t>5</w:t>
            </w:r>
          </w:p>
        </w:tc>
        <w:tc>
          <w:tcPr>
            <w:tcW w:w="1552" w:type="dxa"/>
          </w:tcPr>
          <w:p w:rsidR="00095CB9" w:rsidRDefault="00936F8A">
            <w:pPr>
              <w:pStyle w:val="TableParagraph"/>
              <w:spacing w:line="268" w:lineRule="exact"/>
              <w:ind w:left="166"/>
              <w:jc w:val="center"/>
              <w:rPr>
                <w:sz w:val="24"/>
              </w:rPr>
            </w:pPr>
            <w:r>
              <w:rPr>
                <w:spacing w:val="-2"/>
                <w:sz w:val="24"/>
              </w:rPr>
              <w:t>White</w:t>
            </w:r>
          </w:p>
        </w:tc>
      </w:tr>
      <w:tr w:rsidR="00095CB9">
        <w:trPr>
          <w:trHeight w:val="571"/>
        </w:trPr>
        <w:tc>
          <w:tcPr>
            <w:tcW w:w="1114" w:type="dxa"/>
            <w:shd w:val="clear" w:color="auto" w:fill="F0F0F0"/>
          </w:tcPr>
          <w:p w:rsidR="00095CB9" w:rsidRDefault="00095CB9">
            <w:pPr>
              <w:pStyle w:val="TableParagraph"/>
              <w:rPr>
                <w:sz w:val="24"/>
              </w:rPr>
            </w:pPr>
          </w:p>
        </w:tc>
        <w:tc>
          <w:tcPr>
            <w:tcW w:w="1421" w:type="dxa"/>
            <w:shd w:val="clear" w:color="auto" w:fill="F0F0F0"/>
          </w:tcPr>
          <w:p w:rsidR="00095CB9" w:rsidRDefault="00936F8A">
            <w:pPr>
              <w:pStyle w:val="TableParagraph"/>
              <w:spacing w:line="268" w:lineRule="exact"/>
              <w:ind w:left="105"/>
              <w:rPr>
                <w:sz w:val="24"/>
              </w:rPr>
            </w:pPr>
            <w:r>
              <w:rPr>
                <w:sz w:val="24"/>
              </w:rPr>
              <w:t>C.</w:t>
            </w:r>
            <w:r>
              <w:rPr>
                <w:spacing w:val="3"/>
                <w:sz w:val="24"/>
              </w:rPr>
              <w:t xml:space="preserve"> </w:t>
            </w:r>
            <w:r>
              <w:rPr>
                <w:spacing w:val="-5"/>
                <w:sz w:val="24"/>
              </w:rPr>
              <w:t>Dw</w:t>
            </w:r>
          </w:p>
        </w:tc>
        <w:tc>
          <w:tcPr>
            <w:tcW w:w="1337" w:type="dxa"/>
            <w:shd w:val="clear" w:color="auto" w:fill="F0F0F0"/>
          </w:tcPr>
          <w:p w:rsidR="00095CB9" w:rsidRDefault="00936F8A">
            <w:pPr>
              <w:pStyle w:val="TableParagraph"/>
              <w:spacing w:line="268" w:lineRule="exact"/>
              <w:ind w:right="518"/>
              <w:jc w:val="right"/>
              <w:rPr>
                <w:sz w:val="24"/>
              </w:rPr>
            </w:pPr>
            <w:r>
              <w:rPr>
                <w:spacing w:val="-10"/>
                <w:sz w:val="24"/>
              </w:rPr>
              <w:t>6</w:t>
            </w:r>
          </w:p>
        </w:tc>
        <w:tc>
          <w:tcPr>
            <w:tcW w:w="1078" w:type="dxa"/>
            <w:shd w:val="clear" w:color="auto" w:fill="F0F0F0"/>
          </w:tcPr>
          <w:p w:rsidR="00095CB9" w:rsidRDefault="00936F8A">
            <w:pPr>
              <w:pStyle w:val="TableParagraph"/>
              <w:spacing w:line="268" w:lineRule="exact"/>
              <w:ind w:left="85"/>
              <w:jc w:val="center"/>
              <w:rPr>
                <w:sz w:val="24"/>
              </w:rPr>
            </w:pPr>
            <w:r>
              <w:rPr>
                <w:spacing w:val="-10"/>
                <w:sz w:val="24"/>
              </w:rPr>
              <w:t>5</w:t>
            </w:r>
          </w:p>
        </w:tc>
        <w:tc>
          <w:tcPr>
            <w:tcW w:w="1225" w:type="dxa"/>
            <w:shd w:val="clear" w:color="auto" w:fill="F0F0F0"/>
          </w:tcPr>
          <w:p w:rsidR="00095CB9" w:rsidRDefault="00936F8A">
            <w:pPr>
              <w:pStyle w:val="TableParagraph"/>
              <w:spacing w:line="268" w:lineRule="exact"/>
              <w:ind w:left="437"/>
              <w:rPr>
                <w:sz w:val="24"/>
              </w:rPr>
            </w:pPr>
            <w:r>
              <w:rPr>
                <w:spacing w:val="-10"/>
                <w:sz w:val="24"/>
              </w:rPr>
              <w:t>6</w:t>
            </w:r>
          </w:p>
        </w:tc>
        <w:tc>
          <w:tcPr>
            <w:tcW w:w="1307" w:type="dxa"/>
            <w:shd w:val="clear" w:color="auto" w:fill="F0F0F0"/>
          </w:tcPr>
          <w:p w:rsidR="00095CB9" w:rsidRDefault="00936F8A">
            <w:pPr>
              <w:pStyle w:val="TableParagraph"/>
              <w:spacing w:line="268" w:lineRule="exact"/>
              <w:ind w:left="148"/>
              <w:jc w:val="center"/>
              <w:rPr>
                <w:sz w:val="24"/>
              </w:rPr>
            </w:pPr>
            <w:r>
              <w:rPr>
                <w:spacing w:val="-10"/>
                <w:sz w:val="24"/>
              </w:rPr>
              <w:t>5</w:t>
            </w:r>
          </w:p>
        </w:tc>
        <w:tc>
          <w:tcPr>
            <w:tcW w:w="1552" w:type="dxa"/>
            <w:shd w:val="clear" w:color="auto" w:fill="F0F0F0"/>
          </w:tcPr>
          <w:p w:rsidR="00095CB9" w:rsidRDefault="00936F8A">
            <w:pPr>
              <w:pStyle w:val="TableParagraph"/>
              <w:spacing w:line="268" w:lineRule="exact"/>
              <w:ind w:left="166" w:right="106"/>
              <w:jc w:val="center"/>
              <w:rPr>
                <w:sz w:val="24"/>
              </w:rPr>
            </w:pPr>
            <w:r>
              <w:rPr>
                <w:spacing w:val="-2"/>
                <w:sz w:val="24"/>
              </w:rPr>
              <w:t>White</w:t>
            </w:r>
          </w:p>
        </w:tc>
      </w:tr>
    </w:tbl>
    <w:p w:rsidR="00095CB9" w:rsidRDefault="00095CB9">
      <w:pPr>
        <w:pStyle w:val="BodyText"/>
        <w:spacing w:before="243"/>
        <w:ind w:left="0"/>
        <w:rPr>
          <w:b/>
        </w:rPr>
      </w:pPr>
    </w:p>
    <w:p w:rsidR="00095CB9" w:rsidRDefault="00936F8A">
      <w:pPr>
        <w:pStyle w:val="Heading1"/>
        <w:spacing w:before="0"/>
        <w:ind w:left="47"/>
        <w:jc w:val="left"/>
      </w:pPr>
      <w:r>
        <w:rPr>
          <w:spacing w:val="-2"/>
        </w:rPr>
        <w:t>KEYWORDS:</w:t>
      </w:r>
    </w:p>
    <w:p w:rsidR="00095CB9" w:rsidRDefault="00936F8A">
      <w:pPr>
        <w:spacing w:before="218"/>
        <w:ind w:left="47"/>
        <w:rPr>
          <w:b/>
          <w:sz w:val="24"/>
        </w:rPr>
      </w:pPr>
      <w:r>
        <w:rPr>
          <w:b/>
          <w:sz w:val="24"/>
        </w:rPr>
        <w:t>BLC1+</w:t>
      </w:r>
      <w:r>
        <w:rPr>
          <w:b/>
          <w:spacing w:val="-6"/>
          <w:sz w:val="24"/>
        </w:rPr>
        <w:t xml:space="preserve"> </w:t>
      </w:r>
      <w:r>
        <w:rPr>
          <w:b/>
          <w:sz w:val="24"/>
        </w:rPr>
        <w:t>=</w:t>
      </w:r>
      <w:r>
        <w:rPr>
          <w:b/>
          <w:spacing w:val="-3"/>
          <w:sz w:val="24"/>
        </w:rPr>
        <w:t xml:space="preserve"> </w:t>
      </w:r>
      <w:r>
        <w:rPr>
          <w:b/>
          <w:sz w:val="24"/>
        </w:rPr>
        <w:t>Sample 1 BLC2+</w:t>
      </w:r>
      <w:r>
        <w:rPr>
          <w:b/>
          <w:spacing w:val="-3"/>
          <w:sz w:val="24"/>
        </w:rPr>
        <w:t xml:space="preserve"> </w:t>
      </w:r>
      <w:r>
        <w:rPr>
          <w:b/>
          <w:sz w:val="24"/>
        </w:rPr>
        <w:t>=</w:t>
      </w:r>
      <w:r>
        <w:rPr>
          <w:b/>
          <w:spacing w:val="-3"/>
          <w:sz w:val="24"/>
        </w:rPr>
        <w:t xml:space="preserve"> </w:t>
      </w:r>
      <w:r>
        <w:rPr>
          <w:b/>
          <w:sz w:val="24"/>
        </w:rPr>
        <w:t>Sample</w:t>
      </w:r>
      <w:r>
        <w:rPr>
          <w:b/>
          <w:spacing w:val="-1"/>
          <w:sz w:val="24"/>
        </w:rPr>
        <w:t xml:space="preserve"> </w:t>
      </w:r>
      <w:r>
        <w:rPr>
          <w:b/>
          <w:sz w:val="24"/>
        </w:rPr>
        <w:t>2 BLC3+</w:t>
      </w:r>
      <w:r>
        <w:rPr>
          <w:b/>
          <w:spacing w:val="-4"/>
          <w:sz w:val="24"/>
        </w:rPr>
        <w:t xml:space="preserve"> </w:t>
      </w:r>
      <w:r>
        <w:rPr>
          <w:b/>
          <w:sz w:val="24"/>
        </w:rPr>
        <w:t>=</w:t>
      </w:r>
      <w:r>
        <w:rPr>
          <w:b/>
          <w:spacing w:val="-3"/>
          <w:sz w:val="24"/>
        </w:rPr>
        <w:t xml:space="preserve"> </w:t>
      </w:r>
      <w:r>
        <w:rPr>
          <w:b/>
          <w:sz w:val="24"/>
        </w:rPr>
        <w:t>Sample</w:t>
      </w:r>
      <w:r>
        <w:rPr>
          <w:b/>
          <w:spacing w:val="1"/>
          <w:sz w:val="24"/>
        </w:rPr>
        <w:t xml:space="preserve"> </w:t>
      </w:r>
      <w:r>
        <w:rPr>
          <w:b/>
          <w:spacing w:val="-10"/>
          <w:sz w:val="24"/>
        </w:rPr>
        <w:t>3</w:t>
      </w:r>
    </w:p>
    <w:p w:rsidR="00095CB9" w:rsidRDefault="00936F8A">
      <w:pPr>
        <w:spacing w:before="224"/>
        <w:ind w:left="47"/>
        <w:rPr>
          <w:b/>
          <w:sz w:val="24"/>
        </w:rPr>
      </w:pPr>
      <w:r>
        <w:rPr>
          <w:b/>
          <w:sz w:val="24"/>
        </w:rPr>
        <w:t>C.</w:t>
      </w:r>
      <w:r>
        <w:rPr>
          <w:b/>
          <w:spacing w:val="-3"/>
          <w:sz w:val="24"/>
        </w:rPr>
        <w:t xml:space="preserve"> </w:t>
      </w:r>
      <w:r>
        <w:rPr>
          <w:b/>
          <w:sz w:val="24"/>
        </w:rPr>
        <w:t>Nw</w:t>
      </w:r>
      <w:r>
        <w:rPr>
          <w:b/>
          <w:spacing w:val="-4"/>
          <w:sz w:val="24"/>
        </w:rPr>
        <w:t xml:space="preserve"> </w:t>
      </w:r>
      <w:r>
        <w:rPr>
          <w:b/>
          <w:sz w:val="24"/>
        </w:rPr>
        <w:t>=</w:t>
      </w:r>
      <w:r>
        <w:rPr>
          <w:b/>
          <w:spacing w:val="-6"/>
          <w:sz w:val="24"/>
        </w:rPr>
        <w:t xml:space="preserve"> </w:t>
      </w:r>
      <w:r>
        <w:rPr>
          <w:b/>
          <w:sz w:val="24"/>
        </w:rPr>
        <w:t>Control</w:t>
      </w:r>
      <w:r>
        <w:rPr>
          <w:b/>
          <w:spacing w:val="-7"/>
          <w:sz w:val="24"/>
        </w:rPr>
        <w:t xml:space="preserve"> </w:t>
      </w:r>
      <w:r>
        <w:rPr>
          <w:b/>
          <w:sz w:val="24"/>
        </w:rPr>
        <w:t>Normal</w:t>
      </w:r>
      <w:r>
        <w:rPr>
          <w:b/>
          <w:spacing w:val="-12"/>
          <w:sz w:val="24"/>
        </w:rPr>
        <w:t xml:space="preserve"> </w:t>
      </w:r>
      <w:r>
        <w:rPr>
          <w:b/>
          <w:sz w:val="24"/>
        </w:rPr>
        <w:t>Water</w:t>
      </w:r>
      <w:r>
        <w:rPr>
          <w:b/>
          <w:spacing w:val="-9"/>
          <w:sz w:val="24"/>
        </w:rPr>
        <w:t xml:space="preserve"> </w:t>
      </w:r>
      <w:r>
        <w:rPr>
          <w:b/>
          <w:sz w:val="24"/>
        </w:rPr>
        <w:t>C.</w:t>
      </w:r>
      <w:r>
        <w:rPr>
          <w:b/>
          <w:spacing w:val="-2"/>
          <w:sz w:val="24"/>
        </w:rPr>
        <w:t xml:space="preserve"> </w:t>
      </w:r>
      <w:r>
        <w:rPr>
          <w:b/>
          <w:sz w:val="24"/>
        </w:rPr>
        <w:t>Nw</w:t>
      </w:r>
      <w:r>
        <w:rPr>
          <w:b/>
          <w:spacing w:val="-3"/>
          <w:sz w:val="24"/>
        </w:rPr>
        <w:t xml:space="preserve"> </w:t>
      </w:r>
      <w:r>
        <w:rPr>
          <w:b/>
          <w:sz w:val="24"/>
        </w:rPr>
        <w:t>=</w:t>
      </w:r>
      <w:r>
        <w:rPr>
          <w:b/>
          <w:spacing w:val="-1"/>
          <w:sz w:val="24"/>
        </w:rPr>
        <w:t xml:space="preserve"> </w:t>
      </w:r>
      <w:r>
        <w:rPr>
          <w:b/>
          <w:sz w:val="24"/>
        </w:rPr>
        <w:t>Control</w:t>
      </w:r>
      <w:r>
        <w:rPr>
          <w:b/>
          <w:spacing w:val="-8"/>
          <w:sz w:val="24"/>
        </w:rPr>
        <w:t xml:space="preserve"> </w:t>
      </w:r>
      <w:r>
        <w:rPr>
          <w:b/>
          <w:sz w:val="24"/>
        </w:rPr>
        <w:t>Normal</w:t>
      </w:r>
      <w:r>
        <w:rPr>
          <w:b/>
          <w:spacing w:val="-6"/>
          <w:sz w:val="24"/>
        </w:rPr>
        <w:t xml:space="preserve"> </w:t>
      </w:r>
      <w:r>
        <w:rPr>
          <w:b/>
          <w:spacing w:val="-2"/>
          <w:sz w:val="24"/>
        </w:rPr>
        <w:t>Water</w:t>
      </w:r>
    </w:p>
    <w:p w:rsidR="00095CB9" w:rsidRDefault="00936F8A">
      <w:pPr>
        <w:spacing w:before="218" w:line="434" w:lineRule="auto"/>
        <w:ind w:left="47"/>
        <w:rPr>
          <w:b/>
          <w:sz w:val="24"/>
        </w:rPr>
      </w:pPr>
      <w:r>
        <w:rPr>
          <w:b/>
          <w:sz w:val="24"/>
        </w:rPr>
        <w:t>9</w:t>
      </w:r>
      <w:r>
        <w:rPr>
          <w:b/>
          <w:spacing w:val="-2"/>
          <w:sz w:val="24"/>
        </w:rPr>
        <w:t xml:space="preserve"> </w:t>
      </w:r>
      <w:r>
        <w:rPr>
          <w:b/>
          <w:sz w:val="24"/>
        </w:rPr>
        <w:t>=</w:t>
      </w:r>
      <w:r>
        <w:rPr>
          <w:b/>
          <w:spacing w:val="-4"/>
          <w:sz w:val="24"/>
        </w:rPr>
        <w:t xml:space="preserve"> </w:t>
      </w:r>
      <w:r>
        <w:rPr>
          <w:b/>
          <w:sz w:val="24"/>
        </w:rPr>
        <w:t>like</w:t>
      </w:r>
      <w:r>
        <w:rPr>
          <w:b/>
          <w:spacing w:val="-8"/>
          <w:sz w:val="24"/>
        </w:rPr>
        <w:t xml:space="preserve"> </w:t>
      </w:r>
      <w:r>
        <w:rPr>
          <w:b/>
          <w:sz w:val="24"/>
        </w:rPr>
        <w:t>extremely</w:t>
      </w:r>
      <w:r>
        <w:rPr>
          <w:b/>
          <w:spacing w:val="-1"/>
          <w:sz w:val="24"/>
        </w:rPr>
        <w:t xml:space="preserve"> </w:t>
      </w:r>
      <w:r>
        <w:rPr>
          <w:b/>
          <w:sz w:val="24"/>
        </w:rPr>
        <w:t>8</w:t>
      </w:r>
      <w:r>
        <w:rPr>
          <w:b/>
          <w:spacing w:val="-2"/>
          <w:sz w:val="24"/>
        </w:rPr>
        <w:t xml:space="preserve"> </w:t>
      </w:r>
      <w:r>
        <w:rPr>
          <w:b/>
          <w:sz w:val="24"/>
        </w:rPr>
        <w:t>=</w:t>
      </w:r>
      <w:r>
        <w:rPr>
          <w:b/>
          <w:spacing w:val="-4"/>
          <w:sz w:val="24"/>
        </w:rPr>
        <w:t xml:space="preserve"> </w:t>
      </w:r>
      <w:r>
        <w:rPr>
          <w:b/>
          <w:sz w:val="24"/>
        </w:rPr>
        <w:t>Like</w:t>
      </w:r>
      <w:r>
        <w:rPr>
          <w:b/>
          <w:spacing w:val="-7"/>
          <w:sz w:val="24"/>
        </w:rPr>
        <w:t xml:space="preserve"> </w:t>
      </w:r>
      <w:r>
        <w:rPr>
          <w:b/>
          <w:sz w:val="24"/>
        </w:rPr>
        <w:t>very</w:t>
      </w:r>
      <w:r>
        <w:rPr>
          <w:b/>
          <w:spacing w:val="-2"/>
          <w:sz w:val="24"/>
        </w:rPr>
        <w:t xml:space="preserve"> </w:t>
      </w:r>
      <w:r>
        <w:rPr>
          <w:b/>
          <w:sz w:val="24"/>
        </w:rPr>
        <w:t>much</w:t>
      </w:r>
      <w:r>
        <w:rPr>
          <w:b/>
          <w:spacing w:val="-1"/>
          <w:sz w:val="24"/>
        </w:rPr>
        <w:t xml:space="preserve"> </w:t>
      </w:r>
      <w:r>
        <w:rPr>
          <w:b/>
          <w:sz w:val="24"/>
        </w:rPr>
        <w:t>7=</w:t>
      </w:r>
      <w:r>
        <w:rPr>
          <w:b/>
          <w:spacing w:val="-4"/>
          <w:sz w:val="24"/>
        </w:rPr>
        <w:t xml:space="preserve"> </w:t>
      </w:r>
      <w:r>
        <w:rPr>
          <w:b/>
          <w:sz w:val="24"/>
        </w:rPr>
        <w:t>Like</w:t>
      </w:r>
      <w:r>
        <w:rPr>
          <w:b/>
          <w:spacing w:val="-3"/>
          <w:sz w:val="24"/>
        </w:rPr>
        <w:t xml:space="preserve"> </w:t>
      </w:r>
      <w:r>
        <w:rPr>
          <w:b/>
          <w:sz w:val="24"/>
        </w:rPr>
        <w:t>moderately</w:t>
      </w:r>
      <w:r>
        <w:rPr>
          <w:b/>
          <w:spacing w:val="-1"/>
          <w:sz w:val="24"/>
        </w:rPr>
        <w:t xml:space="preserve"> </w:t>
      </w:r>
      <w:r>
        <w:rPr>
          <w:b/>
          <w:sz w:val="24"/>
        </w:rPr>
        <w:t>6</w:t>
      </w:r>
      <w:r>
        <w:rPr>
          <w:b/>
          <w:spacing w:val="-2"/>
          <w:sz w:val="24"/>
        </w:rPr>
        <w:t xml:space="preserve"> </w:t>
      </w:r>
      <w:r>
        <w:rPr>
          <w:b/>
          <w:sz w:val="24"/>
        </w:rPr>
        <w:t>=</w:t>
      </w:r>
      <w:r>
        <w:rPr>
          <w:b/>
          <w:spacing w:val="-9"/>
          <w:sz w:val="24"/>
        </w:rPr>
        <w:t xml:space="preserve"> </w:t>
      </w:r>
      <w:r>
        <w:rPr>
          <w:b/>
          <w:sz w:val="24"/>
        </w:rPr>
        <w:t>like</w:t>
      </w:r>
      <w:r>
        <w:rPr>
          <w:b/>
          <w:spacing w:val="-3"/>
          <w:sz w:val="24"/>
        </w:rPr>
        <w:t xml:space="preserve"> </w:t>
      </w:r>
      <w:r>
        <w:rPr>
          <w:b/>
          <w:sz w:val="24"/>
        </w:rPr>
        <w:t>slightly</w:t>
      </w:r>
      <w:r>
        <w:rPr>
          <w:b/>
          <w:spacing w:val="34"/>
          <w:sz w:val="24"/>
        </w:rPr>
        <w:t xml:space="preserve"> </w:t>
      </w:r>
      <w:r>
        <w:rPr>
          <w:b/>
          <w:sz w:val="24"/>
        </w:rPr>
        <w:t>5</w:t>
      </w:r>
      <w:r>
        <w:rPr>
          <w:b/>
          <w:spacing w:val="-2"/>
          <w:sz w:val="24"/>
        </w:rPr>
        <w:t xml:space="preserve"> </w:t>
      </w:r>
      <w:r>
        <w:rPr>
          <w:b/>
          <w:sz w:val="24"/>
        </w:rPr>
        <w:t>=</w:t>
      </w:r>
      <w:r>
        <w:rPr>
          <w:b/>
          <w:spacing w:val="-4"/>
          <w:sz w:val="24"/>
        </w:rPr>
        <w:t xml:space="preserve"> </w:t>
      </w:r>
      <w:r>
        <w:rPr>
          <w:b/>
          <w:sz w:val="24"/>
        </w:rPr>
        <w:t>I</w:t>
      </w:r>
      <w:r>
        <w:rPr>
          <w:b/>
          <w:spacing w:val="-9"/>
          <w:sz w:val="24"/>
        </w:rPr>
        <w:t xml:space="preserve"> </w:t>
      </w:r>
      <w:r>
        <w:rPr>
          <w:b/>
          <w:sz w:val="24"/>
        </w:rPr>
        <w:t>neither like nor dislike 4 = Dislike slightly 3 = Dislike moderately 2 = Dislike very much</w:t>
      </w:r>
    </w:p>
    <w:p w:rsidR="00095CB9" w:rsidRDefault="00936F8A">
      <w:pPr>
        <w:pStyle w:val="Heading1"/>
        <w:numPr>
          <w:ilvl w:val="1"/>
          <w:numId w:val="1"/>
        </w:numPr>
        <w:tabs>
          <w:tab w:val="left" w:pos="412"/>
        </w:tabs>
        <w:spacing w:before="0" w:line="271" w:lineRule="exact"/>
        <w:ind w:left="412" w:hanging="365"/>
      </w:pPr>
      <w:r>
        <w:t>THE</w:t>
      </w:r>
      <w:r>
        <w:rPr>
          <w:spacing w:val="-17"/>
        </w:rPr>
        <w:t xml:space="preserve"> </w:t>
      </w:r>
      <w:r>
        <w:t>ENUMERATION</w:t>
      </w:r>
      <w:r>
        <w:rPr>
          <w:spacing w:val="-13"/>
        </w:rPr>
        <w:t xml:space="preserve"> </w:t>
      </w:r>
      <w:r>
        <w:t>OF</w:t>
      </w:r>
      <w:r>
        <w:rPr>
          <w:spacing w:val="-20"/>
        </w:rPr>
        <w:t xml:space="preserve"> </w:t>
      </w:r>
      <w:r>
        <w:t>BACTERIAL</w:t>
      </w:r>
      <w:r>
        <w:rPr>
          <w:spacing w:val="-29"/>
        </w:rPr>
        <w:t xml:space="preserve"> </w:t>
      </w:r>
      <w:r>
        <w:t>AND</w:t>
      </w:r>
      <w:r>
        <w:rPr>
          <w:spacing w:val="-6"/>
        </w:rPr>
        <w:t xml:space="preserve"> </w:t>
      </w:r>
      <w:r>
        <w:t>FUNGAL</w:t>
      </w:r>
      <w:r>
        <w:rPr>
          <w:spacing w:val="-15"/>
        </w:rPr>
        <w:t xml:space="preserve"> </w:t>
      </w:r>
      <w:r>
        <w:rPr>
          <w:spacing w:val="-2"/>
        </w:rPr>
        <w:t>CULTURES</w:t>
      </w:r>
    </w:p>
    <w:p w:rsidR="00095CB9" w:rsidRDefault="00936F8A">
      <w:pPr>
        <w:spacing w:before="224"/>
        <w:ind w:left="47"/>
        <w:rPr>
          <w:b/>
          <w:sz w:val="24"/>
        </w:rPr>
      </w:pPr>
      <w:r>
        <w:rPr>
          <w:b/>
          <w:sz w:val="24"/>
        </w:rPr>
        <w:t>Table</w:t>
      </w:r>
      <w:r>
        <w:rPr>
          <w:b/>
          <w:spacing w:val="-10"/>
          <w:sz w:val="24"/>
        </w:rPr>
        <w:t xml:space="preserve"> </w:t>
      </w:r>
      <w:r>
        <w:rPr>
          <w:b/>
          <w:spacing w:val="-5"/>
          <w:sz w:val="24"/>
        </w:rPr>
        <w:t>2:</w:t>
      </w:r>
    </w:p>
    <w:p w:rsidR="00095CB9" w:rsidRDefault="00936F8A">
      <w:pPr>
        <w:spacing w:before="219"/>
        <w:ind w:left="859"/>
        <w:rPr>
          <w:b/>
          <w:sz w:val="24"/>
        </w:rPr>
      </w:pPr>
      <w:r>
        <w:rPr>
          <w:b/>
          <w:sz w:val="24"/>
        </w:rPr>
        <w:t>Day</w:t>
      </w:r>
      <w:r>
        <w:rPr>
          <w:b/>
          <w:spacing w:val="-5"/>
          <w:sz w:val="24"/>
        </w:rPr>
        <w:t xml:space="preserve"> </w:t>
      </w:r>
      <w:r>
        <w:rPr>
          <w:b/>
          <w:sz w:val="24"/>
        </w:rPr>
        <w:t>7,</w:t>
      </w:r>
      <w:r>
        <w:rPr>
          <w:b/>
          <w:spacing w:val="-1"/>
          <w:sz w:val="24"/>
        </w:rPr>
        <w:t xml:space="preserve"> </w:t>
      </w:r>
      <w:r>
        <w:rPr>
          <w:b/>
          <w:sz w:val="24"/>
        </w:rPr>
        <w:t>14</w:t>
      </w:r>
      <w:r>
        <w:rPr>
          <w:b/>
          <w:spacing w:val="-5"/>
          <w:sz w:val="24"/>
        </w:rPr>
        <w:t xml:space="preserve"> </w:t>
      </w:r>
      <w:r>
        <w:rPr>
          <w:b/>
          <w:sz w:val="24"/>
        </w:rPr>
        <w:t>&amp;</w:t>
      </w:r>
      <w:r>
        <w:rPr>
          <w:b/>
          <w:spacing w:val="-7"/>
          <w:sz w:val="24"/>
        </w:rPr>
        <w:t xml:space="preserve"> </w:t>
      </w:r>
      <w:r>
        <w:rPr>
          <w:b/>
          <w:sz w:val="24"/>
        </w:rPr>
        <w:t>28</w:t>
      </w:r>
      <w:r>
        <w:rPr>
          <w:b/>
          <w:spacing w:val="-10"/>
          <w:sz w:val="24"/>
        </w:rPr>
        <w:t xml:space="preserve"> </w:t>
      </w:r>
      <w:r>
        <w:rPr>
          <w:b/>
          <w:sz w:val="24"/>
        </w:rPr>
        <w:t>Microbial</w:t>
      </w:r>
      <w:r>
        <w:rPr>
          <w:b/>
          <w:spacing w:val="-6"/>
          <w:sz w:val="24"/>
        </w:rPr>
        <w:t xml:space="preserve"> </w:t>
      </w:r>
      <w:r>
        <w:rPr>
          <w:b/>
          <w:sz w:val="24"/>
        </w:rPr>
        <w:t>count</w:t>
      </w:r>
      <w:r>
        <w:rPr>
          <w:b/>
          <w:spacing w:val="-1"/>
          <w:sz w:val="24"/>
        </w:rPr>
        <w:t xml:space="preserve"> </w:t>
      </w:r>
      <w:r>
        <w:rPr>
          <w:b/>
          <w:spacing w:val="-2"/>
          <w:sz w:val="24"/>
        </w:rPr>
        <w:t>(CFU/ml)</w:t>
      </w:r>
    </w:p>
    <w:p w:rsidR="00095CB9" w:rsidRDefault="00095CB9">
      <w:pPr>
        <w:pStyle w:val="BodyText"/>
        <w:spacing w:before="3"/>
        <w:ind w:left="0"/>
        <w:rPr>
          <w:b/>
          <w:sz w:val="20"/>
        </w:rPr>
      </w:pPr>
    </w:p>
    <w:tbl>
      <w:tblPr>
        <w:tblW w:w="0" w:type="auto"/>
        <w:tblInd w:w="64" w:type="dxa"/>
        <w:tblLayout w:type="fixed"/>
        <w:tblCellMar>
          <w:left w:w="0" w:type="dxa"/>
          <w:right w:w="0" w:type="dxa"/>
        </w:tblCellMar>
        <w:tblLook w:val="01E0" w:firstRow="1" w:lastRow="1" w:firstColumn="1" w:lastColumn="1" w:noHBand="0" w:noVBand="0"/>
      </w:tblPr>
      <w:tblGrid>
        <w:gridCol w:w="937"/>
        <w:gridCol w:w="1311"/>
        <w:gridCol w:w="1795"/>
        <w:gridCol w:w="2183"/>
        <w:gridCol w:w="1686"/>
        <w:gridCol w:w="1119"/>
      </w:tblGrid>
      <w:tr w:rsidR="00095CB9">
        <w:trPr>
          <w:trHeight w:val="987"/>
        </w:trPr>
        <w:tc>
          <w:tcPr>
            <w:tcW w:w="937" w:type="dxa"/>
          </w:tcPr>
          <w:p w:rsidR="00095CB9" w:rsidRDefault="00936F8A">
            <w:pPr>
              <w:pStyle w:val="TableParagraph"/>
              <w:spacing w:line="266" w:lineRule="exact"/>
              <w:ind w:left="105"/>
              <w:rPr>
                <w:b/>
                <w:sz w:val="24"/>
              </w:rPr>
            </w:pPr>
            <w:r>
              <w:rPr>
                <w:b/>
                <w:sz w:val="24"/>
              </w:rPr>
              <w:t>No</w:t>
            </w:r>
            <w:r>
              <w:rPr>
                <w:b/>
                <w:spacing w:val="2"/>
                <w:sz w:val="24"/>
              </w:rPr>
              <w:t xml:space="preserve"> </w:t>
            </w:r>
            <w:r>
              <w:rPr>
                <w:b/>
                <w:spacing w:val="-5"/>
                <w:sz w:val="24"/>
              </w:rPr>
              <w:t>of</w:t>
            </w:r>
          </w:p>
          <w:p w:rsidR="00095CB9" w:rsidRDefault="00936F8A">
            <w:pPr>
              <w:pStyle w:val="TableParagraph"/>
              <w:spacing w:before="219"/>
              <w:ind w:left="105"/>
              <w:rPr>
                <w:b/>
                <w:sz w:val="24"/>
              </w:rPr>
            </w:pPr>
            <w:r>
              <w:rPr>
                <w:b/>
                <w:spacing w:val="-4"/>
                <w:sz w:val="24"/>
              </w:rPr>
              <w:t>days</w:t>
            </w:r>
          </w:p>
        </w:tc>
        <w:tc>
          <w:tcPr>
            <w:tcW w:w="1311" w:type="dxa"/>
          </w:tcPr>
          <w:p w:rsidR="00095CB9" w:rsidRDefault="00936F8A">
            <w:pPr>
              <w:pStyle w:val="TableParagraph"/>
              <w:spacing w:line="266" w:lineRule="exact"/>
              <w:ind w:left="273"/>
              <w:rPr>
                <w:b/>
                <w:sz w:val="24"/>
              </w:rPr>
            </w:pPr>
            <w:r>
              <w:rPr>
                <w:b/>
                <w:spacing w:val="-2"/>
                <w:sz w:val="24"/>
              </w:rPr>
              <w:t>Media</w:t>
            </w:r>
          </w:p>
        </w:tc>
        <w:tc>
          <w:tcPr>
            <w:tcW w:w="1795" w:type="dxa"/>
          </w:tcPr>
          <w:p w:rsidR="00095CB9" w:rsidRDefault="00936F8A">
            <w:pPr>
              <w:pStyle w:val="TableParagraph"/>
              <w:spacing w:line="266" w:lineRule="exact"/>
              <w:ind w:left="388"/>
              <w:rPr>
                <w:b/>
                <w:sz w:val="24"/>
              </w:rPr>
            </w:pPr>
            <w:r>
              <w:rPr>
                <w:b/>
                <w:spacing w:val="-2"/>
                <w:sz w:val="24"/>
              </w:rPr>
              <w:t>Sample</w:t>
            </w:r>
          </w:p>
        </w:tc>
        <w:tc>
          <w:tcPr>
            <w:tcW w:w="2183" w:type="dxa"/>
          </w:tcPr>
          <w:p w:rsidR="00095CB9" w:rsidRDefault="00936F8A">
            <w:pPr>
              <w:pStyle w:val="TableParagraph"/>
              <w:spacing w:line="266" w:lineRule="exact"/>
              <w:ind w:left="648"/>
              <w:rPr>
                <w:b/>
                <w:sz w:val="24"/>
              </w:rPr>
            </w:pPr>
            <w:r>
              <w:rPr>
                <w:b/>
                <w:spacing w:val="-2"/>
                <w:sz w:val="24"/>
              </w:rPr>
              <w:t>Cfu/ml</w:t>
            </w:r>
          </w:p>
        </w:tc>
        <w:tc>
          <w:tcPr>
            <w:tcW w:w="1686" w:type="dxa"/>
          </w:tcPr>
          <w:p w:rsidR="00095CB9" w:rsidRDefault="00936F8A">
            <w:pPr>
              <w:pStyle w:val="TableParagraph"/>
              <w:spacing w:line="266" w:lineRule="exact"/>
              <w:ind w:left="544"/>
              <w:rPr>
                <w:b/>
                <w:sz w:val="24"/>
              </w:rPr>
            </w:pPr>
            <w:r>
              <w:rPr>
                <w:b/>
                <w:spacing w:val="-2"/>
                <w:sz w:val="24"/>
              </w:rPr>
              <w:t>Control</w:t>
            </w:r>
          </w:p>
          <w:p w:rsidR="00095CB9" w:rsidRDefault="00936F8A">
            <w:pPr>
              <w:pStyle w:val="TableParagraph"/>
              <w:spacing w:before="219"/>
              <w:ind w:left="544"/>
              <w:rPr>
                <w:b/>
                <w:sz w:val="24"/>
              </w:rPr>
            </w:pPr>
            <w:r>
              <w:rPr>
                <w:b/>
                <w:spacing w:val="-5"/>
                <w:sz w:val="24"/>
              </w:rPr>
              <w:t>NW</w:t>
            </w:r>
          </w:p>
        </w:tc>
        <w:tc>
          <w:tcPr>
            <w:tcW w:w="1119" w:type="dxa"/>
          </w:tcPr>
          <w:p w:rsidR="00095CB9" w:rsidRDefault="00936F8A">
            <w:pPr>
              <w:pStyle w:val="TableParagraph"/>
              <w:spacing w:line="266" w:lineRule="exact"/>
              <w:ind w:left="44"/>
              <w:rPr>
                <w:b/>
                <w:sz w:val="24"/>
              </w:rPr>
            </w:pPr>
            <w:r>
              <w:rPr>
                <w:b/>
                <w:spacing w:val="-2"/>
                <w:sz w:val="24"/>
              </w:rPr>
              <w:t>Control</w:t>
            </w:r>
          </w:p>
          <w:p w:rsidR="00095CB9" w:rsidRDefault="00936F8A">
            <w:pPr>
              <w:pStyle w:val="TableParagraph"/>
              <w:spacing w:before="219"/>
              <w:ind w:left="44"/>
              <w:rPr>
                <w:b/>
                <w:sz w:val="24"/>
              </w:rPr>
            </w:pPr>
            <w:r>
              <w:rPr>
                <w:b/>
                <w:spacing w:val="-5"/>
                <w:sz w:val="24"/>
              </w:rPr>
              <w:t>DW</w:t>
            </w:r>
          </w:p>
        </w:tc>
      </w:tr>
      <w:tr w:rsidR="00095CB9">
        <w:trPr>
          <w:trHeight w:val="575"/>
        </w:trPr>
        <w:tc>
          <w:tcPr>
            <w:tcW w:w="937" w:type="dxa"/>
            <w:shd w:val="clear" w:color="auto" w:fill="F0F0F0"/>
          </w:tcPr>
          <w:p w:rsidR="00095CB9" w:rsidRDefault="00095CB9">
            <w:pPr>
              <w:pStyle w:val="TableParagraph"/>
              <w:rPr>
                <w:sz w:val="24"/>
              </w:rPr>
            </w:pPr>
          </w:p>
        </w:tc>
        <w:tc>
          <w:tcPr>
            <w:tcW w:w="1311" w:type="dxa"/>
            <w:shd w:val="clear" w:color="auto" w:fill="F0F0F0"/>
          </w:tcPr>
          <w:p w:rsidR="00095CB9" w:rsidRDefault="00936F8A">
            <w:pPr>
              <w:pStyle w:val="TableParagraph"/>
              <w:spacing w:line="273" w:lineRule="exact"/>
              <w:ind w:left="273"/>
              <w:rPr>
                <w:b/>
                <w:sz w:val="24"/>
              </w:rPr>
            </w:pPr>
            <w:r>
              <w:rPr>
                <w:b/>
                <w:spacing w:val="-5"/>
                <w:sz w:val="24"/>
              </w:rPr>
              <w:t>N.A</w:t>
            </w:r>
          </w:p>
        </w:tc>
        <w:tc>
          <w:tcPr>
            <w:tcW w:w="1795" w:type="dxa"/>
            <w:shd w:val="clear" w:color="auto" w:fill="F0F0F0"/>
          </w:tcPr>
          <w:p w:rsidR="00095CB9" w:rsidRDefault="00936F8A">
            <w:pPr>
              <w:pStyle w:val="TableParagraph"/>
              <w:spacing w:line="273" w:lineRule="exact"/>
              <w:ind w:left="388"/>
              <w:rPr>
                <w:b/>
                <w:sz w:val="24"/>
              </w:rPr>
            </w:pPr>
            <w:r>
              <w:rPr>
                <w:b/>
                <w:spacing w:val="-2"/>
                <w:sz w:val="24"/>
              </w:rPr>
              <w:t>BLC1+</w:t>
            </w:r>
          </w:p>
        </w:tc>
        <w:tc>
          <w:tcPr>
            <w:tcW w:w="2183" w:type="dxa"/>
            <w:shd w:val="clear" w:color="auto" w:fill="F0F0F0"/>
          </w:tcPr>
          <w:p w:rsidR="00095CB9" w:rsidRDefault="00936F8A">
            <w:pPr>
              <w:pStyle w:val="TableParagraph"/>
              <w:spacing w:line="354" w:lineRule="exact"/>
              <w:ind w:left="648"/>
              <w:rPr>
                <w:b/>
                <w:position w:val="8"/>
                <w:sz w:val="24"/>
              </w:rPr>
            </w:pPr>
            <w:r>
              <w:rPr>
                <w:b/>
                <w:sz w:val="24"/>
              </w:rPr>
              <w:t>2</w:t>
            </w:r>
            <w:r>
              <w:rPr>
                <w:b/>
                <w:spacing w:val="2"/>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3</w:t>
            </w:r>
          </w:p>
        </w:tc>
        <w:tc>
          <w:tcPr>
            <w:tcW w:w="1686" w:type="dxa"/>
            <w:shd w:val="clear" w:color="auto" w:fill="F0F0F0"/>
          </w:tcPr>
          <w:p w:rsidR="00095CB9" w:rsidRDefault="00936F8A">
            <w:pPr>
              <w:pStyle w:val="TableParagraph"/>
              <w:spacing w:line="354" w:lineRule="exact"/>
              <w:ind w:right="49"/>
              <w:jc w:val="right"/>
              <w:rPr>
                <w:b/>
                <w:position w:val="8"/>
                <w:sz w:val="24"/>
              </w:rPr>
            </w:pPr>
            <w:r>
              <w:rPr>
                <w:b/>
                <w:sz w:val="24"/>
              </w:rPr>
              <w:t>2.4</w:t>
            </w:r>
            <w:r>
              <w:rPr>
                <w:b/>
                <w:spacing w:val="3"/>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c>
          <w:tcPr>
            <w:tcW w:w="1119" w:type="dxa"/>
            <w:shd w:val="clear" w:color="auto" w:fill="F0F0F0"/>
          </w:tcPr>
          <w:p w:rsidR="00095CB9" w:rsidRDefault="00936F8A">
            <w:pPr>
              <w:pStyle w:val="TableParagraph"/>
              <w:spacing w:line="354" w:lineRule="exact"/>
              <w:ind w:left="44"/>
              <w:rPr>
                <w:b/>
                <w:position w:val="8"/>
                <w:sz w:val="24"/>
              </w:rPr>
            </w:pPr>
            <w:r>
              <w:rPr>
                <w:b/>
                <w:sz w:val="24"/>
              </w:rPr>
              <w:t>6</w:t>
            </w:r>
            <w:r>
              <w:rPr>
                <w:b/>
                <w:spacing w:val="3"/>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2</w:t>
            </w:r>
          </w:p>
        </w:tc>
      </w:tr>
      <w:tr w:rsidR="00095CB9">
        <w:trPr>
          <w:trHeight w:val="575"/>
        </w:trPr>
        <w:tc>
          <w:tcPr>
            <w:tcW w:w="937" w:type="dxa"/>
            <w:shd w:val="clear" w:color="auto" w:fill="F0F0F0"/>
          </w:tcPr>
          <w:p w:rsidR="00095CB9" w:rsidRDefault="00095CB9">
            <w:pPr>
              <w:pStyle w:val="TableParagraph"/>
              <w:rPr>
                <w:sz w:val="24"/>
              </w:rPr>
            </w:pPr>
          </w:p>
        </w:tc>
        <w:tc>
          <w:tcPr>
            <w:tcW w:w="1311" w:type="dxa"/>
          </w:tcPr>
          <w:p w:rsidR="00095CB9" w:rsidRDefault="00095CB9">
            <w:pPr>
              <w:pStyle w:val="TableParagraph"/>
              <w:rPr>
                <w:sz w:val="24"/>
              </w:rPr>
            </w:pPr>
          </w:p>
        </w:tc>
        <w:tc>
          <w:tcPr>
            <w:tcW w:w="1795" w:type="dxa"/>
          </w:tcPr>
          <w:p w:rsidR="00095CB9" w:rsidRDefault="00936F8A">
            <w:pPr>
              <w:pStyle w:val="TableParagraph"/>
              <w:spacing w:line="273" w:lineRule="exact"/>
              <w:ind w:left="388"/>
              <w:rPr>
                <w:b/>
                <w:sz w:val="24"/>
              </w:rPr>
            </w:pPr>
            <w:r>
              <w:rPr>
                <w:b/>
                <w:spacing w:val="-2"/>
                <w:sz w:val="24"/>
              </w:rPr>
              <w:t>BLC2+</w:t>
            </w:r>
          </w:p>
        </w:tc>
        <w:tc>
          <w:tcPr>
            <w:tcW w:w="2183" w:type="dxa"/>
          </w:tcPr>
          <w:p w:rsidR="00095CB9" w:rsidRDefault="00936F8A">
            <w:pPr>
              <w:pStyle w:val="TableParagraph"/>
              <w:spacing w:line="354" w:lineRule="exact"/>
              <w:ind w:left="648"/>
              <w:rPr>
                <w:b/>
                <w:position w:val="8"/>
                <w:sz w:val="24"/>
              </w:rPr>
            </w:pPr>
            <w:r>
              <w:rPr>
                <w:b/>
                <w:sz w:val="24"/>
              </w:rPr>
              <w:t>6.6</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1686" w:type="dxa"/>
          </w:tcPr>
          <w:p w:rsidR="00095CB9" w:rsidRDefault="00095CB9">
            <w:pPr>
              <w:pStyle w:val="TableParagraph"/>
              <w:rPr>
                <w:sz w:val="24"/>
              </w:rPr>
            </w:pPr>
          </w:p>
        </w:tc>
        <w:tc>
          <w:tcPr>
            <w:tcW w:w="1119" w:type="dxa"/>
          </w:tcPr>
          <w:p w:rsidR="00095CB9" w:rsidRDefault="00095CB9">
            <w:pPr>
              <w:pStyle w:val="TableParagraph"/>
              <w:rPr>
                <w:sz w:val="24"/>
              </w:rPr>
            </w:pPr>
          </w:p>
        </w:tc>
      </w:tr>
      <w:tr w:rsidR="00095CB9">
        <w:trPr>
          <w:trHeight w:val="576"/>
        </w:trPr>
        <w:tc>
          <w:tcPr>
            <w:tcW w:w="937" w:type="dxa"/>
            <w:shd w:val="clear" w:color="auto" w:fill="F0F0F0"/>
          </w:tcPr>
          <w:p w:rsidR="00095CB9" w:rsidRDefault="00095CB9">
            <w:pPr>
              <w:pStyle w:val="TableParagraph"/>
              <w:rPr>
                <w:sz w:val="24"/>
              </w:rPr>
            </w:pPr>
          </w:p>
        </w:tc>
        <w:tc>
          <w:tcPr>
            <w:tcW w:w="1311" w:type="dxa"/>
            <w:shd w:val="clear" w:color="auto" w:fill="F0F0F0"/>
          </w:tcPr>
          <w:p w:rsidR="00095CB9" w:rsidRDefault="00095CB9">
            <w:pPr>
              <w:pStyle w:val="TableParagraph"/>
              <w:rPr>
                <w:sz w:val="24"/>
              </w:rPr>
            </w:pPr>
          </w:p>
        </w:tc>
        <w:tc>
          <w:tcPr>
            <w:tcW w:w="1795" w:type="dxa"/>
            <w:shd w:val="clear" w:color="auto" w:fill="F0F0F0"/>
          </w:tcPr>
          <w:p w:rsidR="00095CB9" w:rsidRDefault="00936F8A">
            <w:pPr>
              <w:pStyle w:val="TableParagraph"/>
              <w:spacing w:line="273" w:lineRule="exact"/>
              <w:ind w:left="388"/>
              <w:rPr>
                <w:b/>
                <w:sz w:val="24"/>
              </w:rPr>
            </w:pPr>
            <w:r>
              <w:rPr>
                <w:b/>
                <w:spacing w:val="-2"/>
                <w:sz w:val="24"/>
              </w:rPr>
              <w:t>BLC3+</w:t>
            </w:r>
          </w:p>
        </w:tc>
        <w:tc>
          <w:tcPr>
            <w:tcW w:w="2183" w:type="dxa"/>
            <w:shd w:val="clear" w:color="auto" w:fill="F0F0F0"/>
          </w:tcPr>
          <w:p w:rsidR="00095CB9" w:rsidRDefault="00936F8A">
            <w:pPr>
              <w:pStyle w:val="TableParagraph"/>
              <w:spacing w:line="355" w:lineRule="exact"/>
              <w:ind w:left="648"/>
              <w:rPr>
                <w:b/>
                <w:position w:val="8"/>
                <w:sz w:val="24"/>
              </w:rPr>
            </w:pPr>
            <w:r>
              <w:rPr>
                <w:b/>
                <w:sz w:val="24"/>
              </w:rPr>
              <w:t>3</w:t>
            </w:r>
            <w:r>
              <w:rPr>
                <w:b/>
                <w:spacing w:val="2"/>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2</w:t>
            </w:r>
          </w:p>
        </w:tc>
        <w:tc>
          <w:tcPr>
            <w:tcW w:w="1686" w:type="dxa"/>
            <w:shd w:val="clear" w:color="auto" w:fill="F0F0F0"/>
          </w:tcPr>
          <w:p w:rsidR="00095CB9" w:rsidRDefault="00095CB9">
            <w:pPr>
              <w:pStyle w:val="TableParagraph"/>
              <w:rPr>
                <w:sz w:val="24"/>
              </w:rPr>
            </w:pPr>
          </w:p>
        </w:tc>
        <w:tc>
          <w:tcPr>
            <w:tcW w:w="1119" w:type="dxa"/>
            <w:shd w:val="clear" w:color="auto" w:fill="F0F0F0"/>
          </w:tcPr>
          <w:p w:rsidR="00095CB9" w:rsidRDefault="00095CB9">
            <w:pPr>
              <w:pStyle w:val="TableParagraph"/>
              <w:rPr>
                <w:sz w:val="24"/>
              </w:rPr>
            </w:pPr>
          </w:p>
        </w:tc>
      </w:tr>
      <w:tr w:rsidR="00095CB9">
        <w:trPr>
          <w:trHeight w:val="576"/>
        </w:trPr>
        <w:tc>
          <w:tcPr>
            <w:tcW w:w="937" w:type="dxa"/>
            <w:shd w:val="clear" w:color="auto" w:fill="F0F0F0"/>
          </w:tcPr>
          <w:p w:rsidR="00095CB9" w:rsidRDefault="00095CB9">
            <w:pPr>
              <w:pStyle w:val="TableParagraph"/>
              <w:rPr>
                <w:sz w:val="24"/>
              </w:rPr>
            </w:pPr>
          </w:p>
        </w:tc>
        <w:tc>
          <w:tcPr>
            <w:tcW w:w="1311" w:type="dxa"/>
          </w:tcPr>
          <w:p w:rsidR="00095CB9" w:rsidRDefault="00936F8A">
            <w:pPr>
              <w:pStyle w:val="TableParagraph"/>
              <w:spacing w:line="273" w:lineRule="exact"/>
              <w:ind w:left="273"/>
              <w:rPr>
                <w:b/>
                <w:sz w:val="24"/>
              </w:rPr>
            </w:pPr>
            <w:r>
              <w:rPr>
                <w:b/>
                <w:spacing w:val="-4"/>
                <w:sz w:val="24"/>
              </w:rPr>
              <w:t>M.A.</w:t>
            </w:r>
          </w:p>
        </w:tc>
        <w:tc>
          <w:tcPr>
            <w:tcW w:w="1795" w:type="dxa"/>
          </w:tcPr>
          <w:p w:rsidR="00095CB9" w:rsidRDefault="00936F8A">
            <w:pPr>
              <w:pStyle w:val="TableParagraph"/>
              <w:spacing w:line="273" w:lineRule="exact"/>
              <w:ind w:left="388"/>
              <w:rPr>
                <w:b/>
                <w:sz w:val="24"/>
              </w:rPr>
            </w:pPr>
            <w:r>
              <w:rPr>
                <w:b/>
                <w:spacing w:val="-2"/>
                <w:sz w:val="24"/>
              </w:rPr>
              <w:t>BLC1+</w:t>
            </w:r>
          </w:p>
        </w:tc>
        <w:tc>
          <w:tcPr>
            <w:tcW w:w="2183" w:type="dxa"/>
          </w:tcPr>
          <w:p w:rsidR="00095CB9" w:rsidRDefault="00936F8A">
            <w:pPr>
              <w:pStyle w:val="TableParagraph"/>
              <w:spacing w:line="354" w:lineRule="exact"/>
              <w:ind w:left="648"/>
              <w:rPr>
                <w:b/>
                <w:position w:val="8"/>
                <w:sz w:val="24"/>
              </w:rPr>
            </w:pPr>
            <w:r>
              <w:rPr>
                <w:b/>
                <w:sz w:val="24"/>
              </w:rPr>
              <w:t>6.3</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c>
          <w:tcPr>
            <w:tcW w:w="1686" w:type="dxa"/>
          </w:tcPr>
          <w:p w:rsidR="00095CB9" w:rsidRDefault="00936F8A">
            <w:pPr>
              <w:pStyle w:val="TableParagraph"/>
              <w:spacing w:line="354" w:lineRule="exact"/>
              <w:ind w:right="49"/>
              <w:jc w:val="right"/>
              <w:rPr>
                <w:b/>
                <w:position w:val="8"/>
                <w:sz w:val="24"/>
              </w:rPr>
            </w:pPr>
            <w:r>
              <w:rPr>
                <w:b/>
                <w:sz w:val="24"/>
              </w:rPr>
              <w:t>2.5</w:t>
            </w:r>
            <w:r>
              <w:rPr>
                <w:b/>
                <w:spacing w:val="3"/>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c>
          <w:tcPr>
            <w:tcW w:w="1119" w:type="dxa"/>
          </w:tcPr>
          <w:p w:rsidR="00095CB9" w:rsidRDefault="00936F8A">
            <w:pPr>
              <w:pStyle w:val="TableParagraph"/>
              <w:spacing w:line="354" w:lineRule="exact"/>
              <w:ind w:left="44"/>
              <w:rPr>
                <w:b/>
                <w:position w:val="8"/>
                <w:sz w:val="24"/>
              </w:rPr>
            </w:pPr>
            <w:r>
              <w:rPr>
                <w:b/>
                <w:sz w:val="24"/>
              </w:rPr>
              <w:t>2</w:t>
            </w:r>
            <w:r>
              <w:rPr>
                <w:b/>
                <w:spacing w:val="3"/>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2</w:t>
            </w:r>
          </w:p>
        </w:tc>
      </w:tr>
      <w:tr w:rsidR="00095CB9">
        <w:trPr>
          <w:trHeight w:val="580"/>
        </w:trPr>
        <w:tc>
          <w:tcPr>
            <w:tcW w:w="937" w:type="dxa"/>
            <w:shd w:val="clear" w:color="auto" w:fill="F0F0F0"/>
          </w:tcPr>
          <w:p w:rsidR="00095CB9" w:rsidRDefault="00095CB9">
            <w:pPr>
              <w:pStyle w:val="TableParagraph"/>
              <w:rPr>
                <w:sz w:val="24"/>
              </w:rPr>
            </w:pPr>
          </w:p>
        </w:tc>
        <w:tc>
          <w:tcPr>
            <w:tcW w:w="1311" w:type="dxa"/>
            <w:shd w:val="clear" w:color="auto" w:fill="F0F0F0"/>
          </w:tcPr>
          <w:p w:rsidR="00095CB9" w:rsidRDefault="00095CB9">
            <w:pPr>
              <w:pStyle w:val="TableParagraph"/>
              <w:rPr>
                <w:sz w:val="24"/>
              </w:rPr>
            </w:pPr>
          </w:p>
        </w:tc>
        <w:tc>
          <w:tcPr>
            <w:tcW w:w="1795" w:type="dxa"/>
            <w:shd w:val="clear" w:color="auto" w:fill="F0F0F0"/>
          </w:tcPr>
          <w:p w:rsidR="00095CB9" w:rsidRDefault="00936F8A">
            <w:pPr>
              <w:pStyle w:val="TableParagraph"/>
              <w:spacing w:line="273" w:lineRule="exact"/>
              <w:ind w:left="388"/>
              <w:rPr>
                <w:b/>
                <w:sz w:val="24"/>
              </w:rPr>
            </w:pPr>
            <w:r>
              <w:rPr>
                <w:b/>
                <w:spacing w:val="-2"/>
                <w:sz w:val="24"/>
              </w:rPr>
              <w:t>BLC2+</w:t>
            </w:r>
          </w:p>
        </w:tc>
        <w:tc>
          <w:tcPr>
            <w:tcW w:w="2183" w:type="dxa"/>
            <w:shd w:val="clear" w:color="auto" w:fill="F0F0F0"/>
          </w:tcPr>
          <w:p w:rsidR="00095CB9" w:rsidRDefault="00936F8A">
            <w:pPr>
              <w:pStyle w:val="TableParagraph"/>
              <w:spacing w:line="354" w:lineRule="exact"/>
              <w:ind w:left="648"/>
              <w:rPr>
                <w:b/>
                <w:position w:val="8"/>
                <w:sz w:val="24"/>
              </w:rPr>
            </w:pPr>
            <w:r>
              <w:rPr>
                <w:b/>
                <w:sz w:val="24"/>
              </w:rPr>
              <w:t>3</w:t>
            </w:r>
            <w:r>
              <w:rPr>
                <w:b/>
                <w:spacing w:val="2"/>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2</w:t>
            </w:r>
          </w:p>
        </w:tc>
        <w:tc>
          <w:tcPr>
            <w:tcW w:w="1686" w:type="dxa"/>
            <w:shd w:val="clear" w:color="auto" w:fill="F0F0F0"/>
          </w:tcPr>
          <w:p w:rsidR="00095CB9" w:rsidRDefault="00095CB9">
            <w:pPr>
              <w:pStyle w:val="TableParagraph"/>
              <w:rPr>
                <w:sz w:val="24"/>
              </w:rPr>
            </w:pPr>
          </w:p>
        </w:tc>
        <w:tc>
          <w:tcPr>
            <w:tcW w:w="1119" w:type="dxa"/>
            <w:shd w:val="clear" w:color="auto" w:fill="F0F0F0"/>
          </w:tcPr>
          <w:p w:rsidR="00095CB9" w:rsidRDefault="00095CB9">
            <w:pPr>
              <w:pStyle w:val="TableParagraph"/>
              <w:rPr>
                <w:sz w:val="24"/>
              </w:rPr>
            </w:pPr>
          </w:p>
        </w:tc>
      </w:tr>
      <w:tr w:rsidR="00095CB9">
        <w:trPr>
          <w:trHeight w:val="576"/>
        </w:trPr>
        <w:tc>
          <w:tcPr>
            <w:tcW w:w="937" w:type="dxa"/>
            <w:shd w:val="clear" w:color="auto" w:fill="F0F0F0"/>
          </w:tcPr>
          <w:p w:rsidR="00095CB9" w:rsidRDefault="00095CB9">
            <w:pPr>
              <w:pStyle w:val="TableParagraph"/>
              <w:rPr>
                <w:sz w:val="24"/>
              </w:rPr>
            </w:pPr>
          </w:p>
        </w:tc>
        <w:tc>
          <w:tcPr>
            <w:tcW w:w="1311" w:type="dxa"/>
          </w:tcPr>
          <w:p w:rsidR="00095CB9" w:rsidRDefault="00095CB9">
            <w:pPr>
              <w:pStyle w:val="TableParagraph"/>
              <w:rPr>
                <w:sz w:val="24"/>
              </w:rPr>
            </w:pPr>
          </w:p>
        </w:tc>
        <w:tc>
          <w:tcPr>
            <w:tcW w:w="1795" w:type="dxa"/>
          </w:tcPr>
          <w:p w:rsidR="00095CB9" w:rsidRDefault="00936F8A">
            <w:pPr>
              <w:pStyle w:val="TableParagraph"/>
              <w:spacing w:line="273" w:lineRule="exact"/>
              <w:ind w:left="388"/>
              <w:rPr>
                <w:b/>
                <w:sz w:val="24"/>
              </w:rPr>
            </w:pPr>
            <w:r>
              <w:rPr>
                <w:b/>
                <w:spacing w:val="-2"/>
                <w:sz w:val="24"/>
              </w:rPr>
              <w:t>BLC3+</w:t>
            </w:r>
          </w:p>
        </w:tc>
        <w:tc>
          <w:tcPr>
            <w:tcW w:w="2183" w:type="dxa"/>
          </w:tcPr>
          <w:p w:rsidR="00095CB9" w:rsidRDefault="00936F8A">
            <w:pPr>
              <w:pStyle w:val="TableParagraph"/>
              <w:spacing w:line="355" w:lineRule="exact"/>
              <w:ind w:left="648"/>
              <w:rPr>
                <w:b/>
                <w:position w:val="8"/>
                <w:sz w:val="24"/>
              </w:rPr>
            </w:pPr>
            <w:r>
              <w:rPr>
                <w:b/>
                <w:sz w:val="24"/>
              </w:rPr>
              <w:t>1.2</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c>
          <w:tcPr>
            <w:tcW w:w="1686" w:type="dxa"/>
          </w:tcPr>
          <w:p w:rsidR="00095CB9" w:rsidRDefault="00095CB9">
            <w:pPr>
              <w:pStyle w:val="TableParagraph"/>
              <w:rPr>
                <w:sz w:val="24"/>
              </w:rPr>
            </w:pPr>
          </w:p>
        </w:tc>
        <w:tc>
          <w:tcPr>
            <w:tcW w:w="1119" w:type="dxa"/>
          </w:tcPr>
          <w:p w:rsidR="00095CB9" w:rsidRDefault="00095CB9">
            <w:pPr>
              <w:pStyle w:val="TableParagraph"/>
              <w:rPr>
                <w:sz w:val="24"/>
              </w:rPr>
            </w:pPr>
          </w:p>
        </w:tc>
      </w:tr>
      <w:tr w:rsidR="00095CB9">
        <w:trPr>
          <w:trHeight w:val="576"/>
        </w:trPr>
        <w:tc>
          <w:tcPr>
            <w:tcW w:w="937" w:type="dxa"/>
            <w:shd w:val="clear" w:color="auto" w:fill="F0F0F0"/>
          </w:tcPr>
          <w:p w:rsidR="00095CB9" w:rsidRDefault="00095CB9">
            <w:pPr>
              <w:pStyle w:val="TableParagraph"/>
              <w:rPr>
                <w:sz w:val="24"/>
              </w:rPr>
            </w:pPr>
          </w:p>
        </w:tc>
        <w:tc>
          <w:tcPr>
            <w:tcW w:w="1311" w:type="dxa"/>
            <w:shd w:val="clear" w:color="auto" w:fill="F0F0F0"/>
          </w:tcPr>
          <w:p w:rsidR="00095CB9" w:rsidRDefault="00936F8A">
            <w:pPr>
              <w:pStyle w:val="TableParagraph"/>
              <w:spacing w:line="273" w:lineRule="exact"/>
              <w:ind w:left="273"/>
              <w:rPr>
                <w:b/>
                <w:sz w:val="24"/>
              </w:rPr>
            </w:pPr>
            <w:r>
              <w:rPr>
                <w:b/>
                <w:spacing w:val="-2"/>
                <w:sz w:val="24"/>
              </w:rPr>
              <w:t>M.R.S</w:t>
            </w:r>
          </w:p>
        </w:tc>
        <w:tc>
          <w:tcPr>
            <w:tcW w:w="1795" w:type="dxa"/>
            <w:shd w:val="clear" w:color="auto" w:fill="F0F0F0"/>
          </w:tcPr>
          <w:p w:rsidR="00095CB9" w:rsidRDefault="00936F8A">
            <w:pPr>
              <w:pStyle w:val="TableParagraph"/>
              <w:spacing w:line="273" w:lineRule="exact"/>
              <w:ind w:left="388"/>
              <w:rPr>
                <w:b/>
                <w:sz w:val="24"/>
              </w:rPr>
            </w:pPr>
            <w:r>
              <w:rPr>
                <w:b/>
                <w:spacing w:val="-2"/>
                <w:sz w:val="24"/>
              </w:rPr>
              <w:t>BLC1+</w:t>
            </w:r>
          </w:p>
        </w:tc>
        <w:tc>
          <w:tcPr>
            <w:tcW w:w="2183" w:type="dxa"/>
            <w:shd w:val="clear" w:color="auto" w:fill="F0F0F0"/>
          </w:tcPr>
          <w:p w:rsidR="00095CB9" w:rsidRDefault="00936F8A">
            <w:pPr>
              <w:pStyle w:val="TableParagraph"/>
              <w:spacing w:line="273" w:lineRule="exact"/>
              <w:ind w:left="648"/>
              <w:rPr>
                <w:b/>
                <w:sz w:val="24"/>
              </w:rPr>
            </w:pPr>
            <w:r>
              <w:rPr>
                <w:b/>
                <w:spacing w:val="-4"/>
                <w:sz w:val="24"/>
              </w:rPr>
              <w:t>TNTC</w:t>
            </w:r>
          </w:p>
        </w:tc>
        <w:tc>
          <w:tcPr>
            <w:tcW w:w="1686" w:type="dxa"/>
            <w:shd w:val="clear" w:color="auto" w:fill="F0F0F0"/>
          </w:tcPr>
          <w:p w:rsidR="00095CB9" w:rsidRDefault="00936F8A">
            <w:pPr>
              <w:pStyle w:val="TableParagraph"/>
              <w:spacing w:line="354" w:lineRule="exact"/>
              <w:ind w:left="544"/>
              <w:rPr>
                <w:b/>
                <w:position w:val="8"/>
                <w:sz w:val="24"/>
              </w:rPr>
            </w:pPr>
            <w:r>
              <w:rPr>
                <w:b/>
                <w:sz w:val="24"/>
              </w:rPr>
              <w:t>6</w:t>
            </w:r>
            <w:r>
              <w:rPr>
                <w:b/>
                <w:spacing w:val="3"/>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3</w:t>
            </w:r>
          </w:p>
        </w:tc>
        <w:tc>
          <w:tcPr>
            <w:tcW w:w="1119" w:type="dxa"/>
            <w:shd w:val="clear" w:color="auto" w:fill="F0F0F0"/>
          </w:tcPr>
          <w:p w:rsidR="00095CB9" w:rsidRDefault="00936F8A">
            <w:pPr>
              <w:pStyle w:val="TableParagraph"/>
              <w:spacing w:line="273" w:lineRule="exact"/>
              <w:ind w:left="44"/>
              <w:rPr>
                <w:b/>
                <w:sz w:val="24"/>
              </w:rPr>
            </w:pPr>
            <w:r>
              <w:rPr>
                <w:b/>
                <w:spacing w:val="-4"/>
                <w:sz w:val="24"/>
              </w:rPr>
              <w:t>TNTC</w:t>
            </w:r>
          </w:p>
        </w:tc>
      </w:tr>
      <w:tr w:rsidR="00095CB9">
        <w:trPr>
          <w:trHeight w:val="494"/>
        </w:trPr>
        <w:tc>
          <w:tcPr>
            <w:tcW w:w="937" w:type="dxa"/>
            <w:shd w:val="clear" w:color="auto" w:fill="F0F0F0"/>
          </w:tcPr>
          <w:p w:rsidR="00095CB9" w:rsidRDefault="00936F8A">
            <w:pPr>
              <w:pStyle w:val="TableParagraph"/>
              <w:spacing w:line="273" w:lineRule="exact"/>
              <w:ind w:left="105"/>
              <w:rPr>
                <w:b/>
                <w:sz w:val="24"/>
              </w:rPr>
            </w:pPr>
            <w:r>
              <w:rPr>
                <w:b/>
                <w:spacing w:val="-10"/>
                <w:sz w:val="24"/>
              </w:rPr>
              <w:t>7</w:t>
            </w:r>
          </w:p>
        </w:tc>
        <w:tc>
          <w:tcPr>
            <w:tcW w:w="1311" w:type="dxa"/>
          </w:tcPr>
          <w:p w:rsidR="00095CB9" w:rsidRDefault="00095CB9">
            <w:pPr>
              <w:pStyle w:val="TableParagraph"/>
              <w:rPr>
                <w:sz w:val="24"/>
              </w:rPr>
            </w:pPr>
          </w:p>
        </w:tc>
        <w:tc>
          <w:tcPr>
            <w:tcW w:w="1795" w:type="dxa"/>
          </w:tcPr>
          <w:p w:rsidR="00095CB9" w:rsidRDefault="00936F8A">
            <w:pPr>
              <w:pStyle w:val="TableParagraph"/>
              <w:spacing w:line="273" w:lineRule="exact"/>
              <w:ind w:left="388"/>
              <w:rPr>
                <w:b/>
                <w:sz w:val="24"/>
              </w:rPr>
            </w:pPr>
            <w:r>
              <w:rPr>
                <w:b/>
                <w:spacing w:val="-2"/>
                <w:sz w:val="24"/>
              </w:rPr>
              <w:t>BLC2+</w:t>
            </w:r>
          </w:p>
        </w:tc>
        <w:tc>
          <w:tcPr>
            <w:tcW w:w="2183" w:type="dxa"/>
          </w:tcPr>
          <w:p w:rsidR="00095CB9" w:rsidRDefault="00936F8A">
            <w:pPr>
              <w:pStyle w:val="TableParagraph"/>
              <w:spacing w:line="273" w:lineRule="exact"/>
              <w:ind w:left="648"/>
              <w:rPr>
                <w:b/>
                <w:sz w:val="24"/>
              </w:rPr>
            </w:pPr>
            <w:r>
              <w:rPr>
                <w:b/>
                <w:spacing w:val="-5"/>
                <w:sz w:val="24"/>
              </w:rPr>
              <w:t>NG</w:t>
            </w:r>
          </w:p>
        </w:tc>
        <w:tc>
          <w:tcPr>
            <w:tcW w:w="1686" w:type="dxa"/>
          </w:tcPr>
          <w:p w:rsidR="00095CB9" w:rsidRDefault="00095CB9">
            <w:pPr>
              <w:pStyle w:val="TableParagraph"/>
              <w:rPr>
                <w:sz w:val="24"/>
              </w:rPr>
            </w:pPr>
          </w:p>
        </w:tc>
        <w:tc>
          <w:tcPr>
            <w:tcW w:w="1119" w:type="dxa"/>
          </w:tcPr>
          <w:p w:rsidR="00095CB9" w:rsidRDefault="00095CB9">
            <w:pPr>
              <w:pStyle w:val="TableParagraph"/>
              <w:rPr>
                <w:sz w:val="24"/>
              </w:rPr>
            </w:pPr>
          </w:p>
        </w:tc>
      </w:tr>
      <w:tr w:rsidR="00095CB9">
        <w:trPr>
          <w:trHeight w:val="499"/>
        </w:trPr>
        <w:tc>
          <w:tcPr>
            <w:tcW w:w="937" w:type="dxa"/>
            <w:shd w:val="clear" w:color="auto" w:fill="F0F0F0"/>
          </w:tcPr>
          <w:p w:rsidR="00095CB9" w:rsidRDefault="00095CB9">
            <w:pPr>
              <w:pStyle w:val="TableParagraph"/>
              <w:rPr>
                <w:sz w:val="24"/>
              </w:rPr>
            </w:pPr>
          </w:p>
        </w:tc>
        <w:tc>
          <w:tcPr>
            <w:tcW w:w="1311" w:type="dxa"/>
            <w:shd w:val="clear" w:color="auto" w:fill="F0F0F0"/>
          </w:tcPr>
          <w:p w:rsidR="00095CB9" w:rsidRDefault="00095CB9">
            <w:pPr>
              <w:pStyle w:val="TableParagraph"/>
              <w:rPr>
                <w:sz w:val="24"/>
              </w:rPr>
            </w:pPr>
          </w:p>
        </w:tc>
        <w:tc>
          <w:tcPr>
            <w:tcW w:w="1795" w:type="dxa"/>
            <w:shd w:val="clear" w:color="auto" w:fill="F0F0F0"/>
          </w:tcPr>
          <w:p w:rsidR="00095CB9" w:rsidRDefault="00936F8A">
            <w:pPr>
              <w:pStyle w:val="TableParagraph"/>
              <w:spacing w:line="273" w:lineRule="exact"/>
              <w:ind w:left="388"/>
              <w:rPr>
                <w:b/>
                <w:sz w:val="24"/>
              </w:rPr>
            </w:pPr>
            <w:r>
              <w:rPr>
                <w:b/>
                <w:spacing w:val="-2"/>
                <w:sz w:val="24"/>
              </w:rPr>
              <w:t>BLC3+</w:t>
            </w:r>
          </w:p>
        </w:tc>
        <w:tc>
          <w:tcPr>
            <w:tcW w:w="2183" w:type="dxa"/>
            <w:shd w:val="clear" w:color="auto" w:fill="F0F0F0"/>
          </w:tcPr>
          <w:p w:rsidR="00095CB9" w:rsidRDefault="00936F8A">
            <w:pPr>
              <w:pStyle w:val="TableParagraph"/>
              <w:spacing w:line="273" w:lineRule="exact"/>
              <w:ind w:left="648"/>
              <w:rPr>
                <w:b/>
                <w:sz w:val="24"/>
              </w:rPr>
            </w:pPr>
            <w:r>
              <w:rPr>
                <w:b/>
                <w:spacing w:val="-5"/>
                <w:sz w:val="24"/>
              </w:rPr>
              <w:t>NG</w:t>
            </w:r>
          </w:p>
        </w:tc>
        <w:tc>
          <w:tcPr>
            <w:tcW w:w="1686" w:type="dxa"/>
            <w:shd w:val="clear" w:color="auto" w:fill="F0F0F0"/>
          </w:tcPr>
          <w:p w:rsidR="00095CB9" w:rsidRDefault="00095CB9">
            <w:pPr>
              <w:pStyle w:val="TableParagraph"/>
              <w:rPr>
                <w:sz w:val="24"/>
              </w:rPr>
            </w:pPr>
          </w:p>
        </w:tc>
        <w:tc>
          <w:tcPr>
            <w:tcW w:w="1119" w:type="dxa"/>
            <w:shd w:val="clear" w:color="auto" w:fill="F0F0F0"/>
          </w:tcPr>
          <w:p w:rsidR="00095CB9" w:rsidRDefault="00095CB9">
            <w:pPr>
              <w:pStyle w:val="TableParagraph"/>
              <w:rPr>
                <w:sz w:val="24"/>
              </w:rPr>
            </w:pPr>
          </w:p>
        </w:tc>
      </w:tr>
      <w:tr w:rsidR="00095CB9">
        <w:trPr>
          <w:trHeight w:val="575"/>
        </w:trPr>
        <w:tc>
          <w:tcPr>
            <w:tcW w:w="937" w:type="dxa"/>
            <w:shd w:val="clear" w:color="auto" w:fill="F0F0F0"/>
          </w:tcPr>
          <w:p w:rsidR="00095CB9" w:rsidRDefault="00095CB9">
            <w:pPr>
              <w:pStyle w:val="TableParagraph"/>
              <w:rPr>
                <w:sz w:val="24"/>
              </w:rPr>
            </w:pPr>
          </w:p>
        </w:tc>
        <w:tc>
          <w:tcPr>
            <w:tcW w:w="1311" w:type="dxa"/>
          </w:tcPr>
          <w:p w:rsidR="00095CB9" w:rsidRDefault="00936F8A">
            <w:pPr>
              <w:pStyle w:val="TableParagraph"/>
              <w:spacing w:line="273" w:lineRule="exact"/>
              <w:ind w:left="273"/>
              <w:rPr>
                <w:b/>
                <w:sz w:val="24"/>
              </w:rPr>
            </w:pPr>
            <w:r>
              <w:rPr>
                <w:b/>
                <w:spacing w:val="-2"/>
                <w:sz w:val="24"/>
              </w:rPr>
              <w:t>S.D.A</w:t>
            </w:r>
          </w:p>
        </w:tc>
        <w:tc>
          <w:tcPr>
            <w:tcW w:w="1795" w:type="dxa"/>
          </w:tcPr>
          <w:p w:rsidR="00095CB9" w:rsidRDefault="00936F8A">
            <w:pPr>
              <w:pStyle w:val="TableParagraph"/>
              <w:spacing w:line="273" w:lineRule="exact"/>
              <w:ind w:left="388"/>
              <w:rPr>
                <w:b/>
                <w:sz w:val="24"/>
              </w:rPr>
            </w:pPr>
            <w:r>
              <w:rPr>
                <w:b/>
                <w:spacing w:val="-2"/>
                <w:sz w:val="24"/>
              </w:rPr>
              <w:t>BLC1+</w:t>
            </w:r>
          </w:p>
        </w:tc>
        <w:tc>
          <w:tcPr>
            <w:tcW w:w="2183" w:type="dxa"/>
          </w:tcPr>
          <w:p w:rsidR="00095CB9" w:rsidRDefault="00936F8A">
            <w:pPr>
              <w:pStyle w:val="TableParagraph"/>
              <w:spacing w:line="354" w:lineRule="exact"/>
              <w:ind w:left="648"/>
              <w:rPr>
                <w:b/>
                <w:position w:val="8"/>
                <w:sz w:val="24"/>
              </w:rPr>
            </w:pPr>
            <w:r>
              <w:rPr>
                <w:b/>
                <w:sz w:val="24"/>
              </w:rPr>
              <w:t>6.6</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4</w:t>
            </w:r>
          </w:p>
        </w:tc>
        <w:tc>
          <w:tcPr>
            <w:tcW w:w="1686" w:type="dxa"/>
          </w:tcPr>
          <w:p w:rsidR="00095CB9" w:rsidRDefault="00936F8A">
            <w:pPr>
              <w:pStyle w:val="TableParagraph"/>
              <w:spacing w:line="273" w:lineRule="exact"/>
              <w:ind w:left="909"/>
              <w:rPr>
                <w:b/>
                <w:sz w:val="24"/>
              </w:rPr>
            </w:pPr>
            <w:r>
              <w:rPr>
                <w:b/>
                <w:spacing w:val="-2"/>
                <w:sz w:val="24"/>
              </w:rPr>
              <w:t>--</w:t>
            </w:r>
            <w:r>
              <w:rPr>
                <w:b/>
                <w:spacing w:val="-12"/>
                <w:sz w:val="24"/>
              </w:rPr>
              <w:t>-</w:t>
            </w:r>
          </w:p>
        </w:tc>
        <w:tc>
          <w:tcPr>
            <w:tcW w:w="1119" w:type="dxa"/>
          </w:tcPr>
          <w:p w:rsidR="00095CB9" w:rsidRDefault="00936F8A">
            <w:pPr>
              <w:pStyle w:val="TableParagraph"/>
              <w:spacing w:line="273" w:lineRule="exact"/>
              <w:ind w:left="44"/>
              <w:rPr>
                <w:b/>
                <w:sz w:val="24"/>
              </w:rPr>
            </w:pPr>
            <w:r>
              <w:rPr>
                <w:b/>
                <w:spacing w:val="-2"/>
                <w:sz w:val="24"/>
              </w:rPr>
              <w:t>--</w:t>
            </w:r>
            <w:r>
              <w:rPr>
                <w:b/>
                <w:spacing w:val="-12"/>
                <w:sz w:val="24"/>
              </w:rPr>
              <w:t>-</w:t>
            </w:r>
          </w:p>
        </w:tc>
      </w:tr>
      <w:tr w:rsidR="00095CB9">
        <w:trPr>
          <w:trHeight w:val="499"/>
        </w:trPr>
        <w:tc>
          <w:tcPr>
            <w:tcW w:w="937" w:type="dxa"/>
            <w:shd w:val="clear" w:color="auto" w:fill="F0F0F0"/>
          </w:tcPr>
          <w:p w:rsidR="00095CB9" w:rsidRDefault="00095CB9">
            <w:pPr>
              <w:pStyle w:val="TableParagraph"/>
              <w:rPr>
                <w:sz w:val="24"/>
              </w:rPr>
            </w:pPr>
          </w:p>
        </w:tc>
        <w:tc>
          <w:tcPr>
            <w:tcW w:w="1311" w:type="dxa"/>
            <w:shd w:val="clear" w:color="auto" w:fill="F0F0F0"/>
          </w:tcPr>
          <w:p w:rsidR="00095CB9" w:rsidRDefault="00095CB9">
            <w:pPr>
              <w:pStyle w:val="TableParagraph"/>
              <w:rPr>
                <w:sz w:val="24"/>
              </w:rPr>
            </w:pPr>
          </w:p>
        </w:tc>
        <w:tc>
          <w:tcPr>
            <w:tcW w:w="1795" w:type="dxa"/>
            <w:shd w:val="clear" w:color="auto" w:fill="F0F0F0"/>
          </w:tcPr>
          <w:p w:rsidR="00095CB9" w:rsidRDefault="00936F8A">
            <w:pPr>
              <w:pStyle w:val="TableParagraph"/>
              <w:spacing w:line="273" w:lineRule="exact"/>
              <w:ind w:left="388"/>
              <w:rPr>
                <w:b/>
                <w:sz w:val="24"/>
              </w:rPr>
            </w:pPr>
            <w:r>
              <w:rPr>
                <w:b/>
                <w:spacing w:val="-2"/>
                <w:sz w:val="24"/>
              </w:rPr>
              <w:t>BLC2+</w:t>
            </w:r>
          </w:p>
        </w:tc>
        <w:tc>
          <w:tcPr>
            <w:tcW w:w="2183" w:type="dxa"/>
            <w:shd w:val="clear" w:color="auto" w:fill="F0F0F0"/>
          </w:tcPr>
          <w:p w:rsidR="00095CB9" w:rsidRDefault="00936F8A">
            <w:pPr>
              <w:pStyle w:val="TableParagraph"/>
              <w:spacing w:line="273" w:lineRule="exact"/>
              <w:ind w:left="648"/>
              <w:rPr>
                <w:b/>
                <w:sz w:val="24"/>
              </w:rPr>
            </w:pPr>
            <w:r>
              <w:rPr>
                <w:b/>
                <w:spacing w:val="-5"/>
                <w:sz w:val="24"/>
              </w:rPr>
              <w:t>NG</w:t>
            </w:r>
          </w:p>
        </w:tc>
        <w:tc>
          <w:tcPr>
            <w:tcW w:w="1686" w:type="dxa"/>
            <w:shd w:val="clear" w:color="auto" w:fill="F0F0F0"/>
          </w:tcPr>
          <w:p w:rsidR="00095CB9" w:rsidRDefault="00095CB9">
            <w:pPr>
              <w:pStyle w:val="TableParagraph"/>
              <w:rPr>
                <w:sz w:val="24"/>
              </w:rPr>
            </w:pPr>
          </w:p>
        </w:tc>
        <w:tc>
          <w:tcPr>
            <w:tcW w:w="1119" w:type="dxa"/>
            <w:shd w:val="clear" w:color="auto" w:fill="F0F0F0"/>
          </w:tcPr>
          <w:p w:rsidR="00095CB9" w:rsidRDefault="00095CB9">
            <w:pPr>
              <w:pStyle w:val="TableParagraph"/>
              <w:rPr>
                <w:sz w:val="24"/>
              </w:rPr>
            </w:pPr>
          </w:p>
        </w:tc>
      </w:tr>
    </w:tbl>
    <w:p w:rsidR="00095CB9" w:rsidRDefault="00095CB9">
      <w:pPr>
        <w:pStyle w:val="TableParagraph"/>
        <w:rPr>
          <w:sz w:val="24"/>
        </w:rPr>
        <w:sectPr w:rsidR="00095CB9">
          <w:type w:val="continuous"/>
          <w:pgSz w:w="11910" w:h="16840"/>
          <w:pgMar w:top="1400" w:right="1275" w:bottom="2400" w:left="1417" w:header="0" w:footer="2203" w:gutter="0"/>
          <w:cols w:space="720"/>
        </w:sectPr>
      </w:pPr>
    </w:p>
    <w:tbl>
      <w:tblPr>
        <w:tblW w:w="0" w:type="auto"/>
        <w:tblInd w:w="64" w:type="dxa"/>
        <w:tblLayout w:type="fixed"/>
        <w:tblCellMar>
          <w:left w:w="0" w:type="dxa"/>
          <w:right w:w="0" w:type="dxa"/>
        </w:tblCellMar>
        <w:tblLook w:val="01E0" w:firstRow="1" w:lastRow="1" w:firstColumn="1" w:lastColumn="1" w:noHBand="0" w:noVBand="0"/>
      </w:tblPr>
      <w:tblGrid>
        <w:gridCol w:w="937"/>
        <w:gridCol w:w="1386"/>
        <w:gridCol w:w="1715"/>
        <w:gridCol w:w="2240"/>
        <w:gridCol w:w="1633"/>
        <w:gridCol w:w="1119"/>
      </w:tblGrid>
      <w:tr w:rsidR="00095CB9">
        <w:trPr>
          <w:trHeight w:val="494"/>
        </w:trPr>
        <w:tc>
          <w:tcPr>
            <w:tcW w:w="937" w:type="dxa"/>
            <w:shd w:val="clear" w:color="auto" w:fill="F0F0F0"/>
          </w:tcPr>
          <w:p w:rsidR="00095CB9" w:rsidRDefault="00095CB9">
            <w:pPr>
              <w:pStyle w:val="TableParagraph"/>
            </w:pPr>
          </w:p>
        </w:tc>
        <w:tc>
          <w:tcPr>
            <w:tcW w:w="1386" w:type="dxa"/>
          </w:tcPr>
          <w:p w:rsidR="00095CB9" w:rsidRDefault="00095CB9">
            <w:pPr>
              <w:pStyle w:val="TableParagraph"/>
            </w:pPr>
          </w:p>
        </w:tc>
        <w:tc>
          <w:tcPr>
            <w:tcW w:w="1715" w:type="dxa"/>
          </w:tcPr>
          <w:p w:rsidR="00095CB9" w:rsidRDefault="00936F8A">
            <w:pPr>
              <w:pStyle w:val="TableParagraph"/>
              <w:spacing w:line="273" w:lineRule="exact"/>
              <w:ind w:left="313"/>
              <w:rPr>
                <w:b/>
                <w:sz w:val="24"/>
              </w:rPr>
            </w:pPr>
            <w:r>
              <w:rPr>
                <w:b/>
                <w:spacing w:val="-2"/>
                <w:sz w:val="24"/>
              </w:rPr>
              <w:t>BLC3+</w:t>
            </w:r>
          </w:p>
        </w:tc>
        <w:tc>
          <w:tcPr>
            <w:tcW w:w="2240" w:type="dxa"/>
          </w:tcPr>
          <w:p w:rsidR="00095CB9" w:rsidRDefault="00936F8A">
            <w:pPr>
              <w:pStyle w:val="TableParagraph"/>
              <w:spacing w:line="273" w:lineRule="exact"/>
              <w:ind w:left="653"/>
              <w:rPr>
                <w:b/>
                <w:sz w:val="24"/>
              </w:rPr>
            </w:pPr>
            <w:r>
              <w:rPr>
                <w:b/>
                <w:spacing w:val="-5"/>
                <w:sz w:val="24"/>
              </w:rPr>
              <w:t>NG</w:t>
            </w:r>
          </w:p>
        </w:tc>
        <w:tc>
          <w:tcPr>
            <w:tcW w:w="1633" w:type="dxa"/>
          </w:tcPr>
          <w:p w:rsidR="00095CB9" w:rsidRDefault="00095CB9">
            <w:pPr>
              <w:pStyle w:val="TableParagraph"/>
            </w:pPr>
          </w:p>
        </w:tc>
        <w:tc>
          <w:tcPr>
            <w:tcW w:w="1119" w:type="dxa"/>
          </w:tcPr>
          <w:p w:rsidR="00095CB9" w:rsidRDefault="00095CB9">
            <w:pPr>
              <w:pStyle w:val="TableParagraph"/>
            </w:pPr>
          </w:p>
        </w:tc>
      </w:tr>
      <w:tr w:rsidR="00095CB9">
        <w:trPr>
          <w:trHeight w:val="499"/>
        </w:trPr>
        <w:tc>
          <w:tcPr>
            <w:tcW w:w="937" w:type="dxa"/>
            <w:shd w:val="clear" w:color="auto" w:fill="F0F0F0"/>
          </w:tcPr>
          <w:p w:rsidR="00095CB9" w:rsidRDefault="00095CB9">
            <w:pPr>
              <w:pStyle w:val="TableParagraph"/>
            </w:pPr>
          </w:p>
        </w:tc>
        <w:tc>
          <w:tcPr>
            <w:tcW w:w="1386" w:type="dxa"/>
            <w:shd w:val="clear" w:color="auto" w:fill="F0F0F0"/>
          </w:tcPr>
          <w:p w:rsidR="00095CB9" w:rsidRDefault="00936F8A">
            <w:pPr>
              <w:pStyle w:val="TableParagraph"/>
              <w:spacing w:line="273" w:lineRule="exact"/>
              <w:ind w:left="273"/>
              <w:rPr>
                <w:b/>
                <w:sz w:val="24"/>
              </w:rPr>
            </w:pPr>
            <w:r>
              <w:rPr>
                <w:b/>
                <w:spacing w:val="-2"/>
                <w:sz w:val="24"/>
              </w:rPr>
              <w:t>YEAST</w:t>
            </w:r>
          </w:p>
        </w:tc>
        <w:tc>
          <w:tcPr>
            <w:tcW w:w="1715" w:type="dxa"/>
            <w:shd w:val="clear" w:color="auto" w:fill="F0F0F0"/>
          </w:tcPr>
          <w:p w:rsidR="00095CB9" w:rsidRDefault="00936F8A">
            <w:pPr>
              <w:pStyle w:val="TableParagraph"/>
              <w:spacing w:line="273" w:lineRule="exact"/>
              <w:ind w:left="313"/>
              <w:rPr>
                <w:b/>
                <w:sz w:val="24"/>
              </w:rPr>
            </w:pPr>
            <w:r>
              <w:rPr>
                <w:b/>
                <w:spacing w:val="-2"/>
                <w:sz w:val="24"/>
              </w:rPr>
              <w:t>BLC1+</w:t>
            </w:r>
          </w:p>
        </w:tc>
        <w:tc>
          <w:tcPr>
            <w:tcW w:w="2240" w:type="dxa"/>
            <w:shd w:val="clear" w:color="auto" w:fill="F0F0F0"/>
          </w:tcPr>
          <w:p w:rsidR="00095CB9" w:rsidRDefault="00936F8A">
            <w:pPr>
              <w:pStyle w:val="TableParagraph"/>
              <w:spacing w:line="273" w:lineRule="exact"/>
              <w:ind w:left="653"/>
              <w:rPr>
                <w:b/>
                <w:sz w:val="24"/>
              </w:rPr>
            </w:pPr>
            <w:r>
              <w:rPr>
                <w:b/>
                <w:spacing w:val="-5"/>
                <w:sz w:val="24"/>
              </w:rPr>
              <w:t>NG</w:t>
            </w:r>
          </w:p>
        </w:tc>
        <w:tc>
          <w:tcPr>
            <w:tcW w:w="1633" w:type="dxa"/>
            <w:shd w:val="clear" w:color="auto" w:fill="F0F0F0"/>
          </w:tcPr>
          <w:p w:rsidR="00095CB9" w:rsidRDefault="00936F8A">
            <w:pPr>
              <w:pStyle w:val="TableParagraph"/>
              <w:spacing w:line="273" w:lineRule="exact"/>
              <w:ind w:left="857"/>
              <w:rPr>
                <w:b/>
                <w:sz w:val="24"/>
              </w:rPr>
            </w:pPr>
            <w:r>
              <w:rPr>
                <w:b/>
                <w:spacing w:val="-2"/>
                <w:sz w:val="24"/>
              </w:rPr>
              <w:t>--</w:t>
            </w:r>
            <w:r>
              <w:rPr>
                <w:b/>
                <w:spacing w:val="-12"/>
                <w:sz w:val="24"/>
              </w:rPr>
              <w:t>-</w:t>
            </w:r>
          </w:p>
        </w:tc>
        <w:tc>
          <w:tcPr>
            <w:tcW w:w="1119" w:type="dxa"/>
            <w:shd w:val="clear" w:color="auto" w:fill="F0F0F0"/>
          </w:tcPr>
          <w:p w:rsidR="00095CB9" w:rsidRDefault="00936F8A">
            <w:pPr>
              <w:pStyle w:val="TableParagraph"/>
              <w:spacing w:line="273" w:lineRule="exact"/>
              <w:ind w:left="45"/>
              <w:rPr>
                <w:b/>
                <w:sz w:val="24"/>
              </w:rPr>
            </w:pPr>
            <w:r>
              <w:rPr>
                <w:b/>
                <w:spacing w:val="-2"/>
                <w:sz w:val="24"/>
              </w:rPr>
              <w:t>--</w:t>
            </w:r>
            <w:r>
              <w:rPr>
                <w:b/>
                <w:spacing w:val="-12"/>
                <w:sz w:val="24"/>
              </w:rPr>
              <w:t>-</w:t>
            </w:r>
          </w:p>
        </w:tc>
      </w:tr>
      <w:tr w:rsidR="00095CB9">
        <w:trPr>
          <w:trHeight w:val="495"/>
        </w:trPr>
        <w:tc>
          <w:tcPr>
            <w:tcW w:w="937" w:type="dxa"/>
            <w:shd w:val="clear" w:color="auto" w:fill="F0F0F0"/>
          </w:tcPr>
          <w:p w:rsidR="00095CB9" w:rsidRDefault="00095CB9">
            <w:pPr>
              <w:pStyle w:val="TableParagraph"/>
            </w:pPr>
          </w:p>
        </w:tc>
        <w:tc>
          <w:tcPr>
            <w:tcW w:w="1386" w:type="dxa"/>
          </w:tcPr>
          <w:p w:rsidR="00095CB9" w:rsidRDefault="00095CB9">
            <w:pPr>
              <w:pStyle w:val="TableParagraph"/>
            </w:pPr>
          </w:p>
        </w:tc>
        <w:tc>
          <w:tcPr>
            <w:tcW w:w="1715" w:type="dxa"/>
          </w:tcPr>
          <w:p w:rsidR="00095CB9" w:rsidRDefault="00936F8A">
            <w:pPr>
              <w:pStyle w:val="TableParagraph"/>
              <w:spacing w:line="273" w:lineRule="exact"/>
              <w:ind w:left="313"/>
              <w:rPr>
                <w:b/>
                <w:sz w:val="24"/>
              </w:rPr>
            </w:pPr>
            <w:r>
              <w:rPr>
                <w:b/>
                <w:spacing w:val="-2"/>
                <w:sz w:val="24"/>
              </w:rPr>
              <w:t>BLC2+</w:t>
            </w:r>
          </w:p>
        </w:tc>
        <w:tc>
          <w:tcPr>
            <w:tcW w:w="2240" w:type="dxa"/>
          </w:tcPr>
          <w:p w:rsidR="00095CB9" w:rsidRDefault="00936F8A">
            <w:pPr>
              <w:pStyle w:val="TableParagraph"/>
              <w:spacing w:line="273" w:lineRule="exact"/>
              <w:ind w:left="653"/>
              <w:rPr>
                <w:b/>
                <w:sz w:val="24"/>
              </w:rPr>
            </w:pPr>
            <w:r>
              <w:rPr>
                <w:b/>
                <w:spacing w:val="-5"/>
                <w:sz w:val="24"/>
              </w:rPr>
              <w:t>NG</w:t>
            </w:r>
          </w:p>
        </w:tc>
        <w:tc>
          <w:tcPr>
            <w:tcW w:w="1633" w:type="dxa"/>
          </w:tcPr>
          <w:p w:rsidR="00095CB9" w:rsidRDefault="00095CB9">
            <w:pPr>
              <w:pStyle w:val="TableParagraph"/>
            </w:pPr>
          </w:p>
        </w:tc>
        <w:tc>
          <w:tcPr>
            <w:tcW w:w="1119" w:type="dxa"/>
          </w:tcPr>
          <w:p w:rsidR="00095CB9" w:rsidRDefault="00095CB9">
            <w:pPr>
              <w:pStyle w:val="TableParagraph"/>
            </w:pPr>
          </w:p>
        </w:tc>
      </w:tr>
      <w:tr w:rsidR="00095CB9">
        <w:trPr>
          <w:trHeight w:val="499"/>
        </w:trPr>
        <w:tc>
          <w:tcPr>
            <w:tcW w:w="937" w:type="dxa"/>
            <w:shd w:val="clear" w:color="auto" w:fill="F0F0F0"/>
          </w:tcPr>
          <w:p w:rsidR="00095CB9" w:rsidRDefault="00095CB9">
            <w:pPr>
              <w:pStyle w:val="TableParagraph"/>
            </w:pPr>
          </w:p>
        </w:tc>
        <w:tc>
          <w:tcPr>
            <w:tcW w:w="1386" w:type="dxa"/>
            <w:shd w:val="clear" w:color="auto" w:fill="F0F0F0"/>
          </w:tcPr>
          <w:p w:rsidR="00095CB9" w:rsidRDefault="00095CB9">
            <w:pPr>
              <w:pStyle w:val="TableParagraph"/>
            </w:pPr>
          </w:p>
        </w:tc>
        <w:tc>
          <w:tcPr>
            <w:tcW w:w="1715" w:type="dxa"/>
            <w:shd w:val="clear" w:color="auto" w:fill="F0F0F0"/>
          </w:tcPr>
          <w:p w:rsidR="00095CB9" w:rsidRDefault="00936F8A">
            <w:pPr>
              <w:pStyle w:val="TableParagraph"/>
              <w:spacing w:line="273" w:lineRule="exact"/>
              <w:ind w:left="313"/>
              <w:rPr>
                <w:b/>
                <w:sz w:val="24"/>
              </w:rPr>
            </w:pPr>
            <w:r>
              <w:rPr>
                <w:b/>
                <w:spacing w:val="-2"/>
                <w:sz w:val="24"/>
              </w:rPr>
              <w:t>BLC3+</w:t>
            </w:r>
          </w:p>
        </w:tc>
        <w:tc>
          <w:tcPr>
            <w:tcW w:w="2240" w:type="dxa"/>
            <w:shd w:val="clear" w:color="auto" w:fill="F0F0F0"/>
          </w:tcPr>
          <w:p w:rsidR="00095CB9" w:rsidRDefault="00936F8A">
            <w:pPr>
              <w:pStyle w:val="TableParagraph"/>
              <w:spacing w:line="273" w:lineRule="exact"/>
              <w:ind w:left="653"/>
              <w:rPr>
                <w:b/>
                <w:sz w:val="24"/>
              </w:rPr>
            </w:pPr>
            <w:r>
              <w:rPr>
                <w:b/>
                <w:spacing w:val="-5"/>
                <w:sz w:val="24"/>
              </w:rPr>
              <w:t>NG</w:t>
            </w:r>
          </w:p>
        </w:tc>
        <w:tc>
          <w:tcPr>
            <w:tcW w:w="1633" w:type="dxa"/>
            <w:shd w:val="clear" w:color="auto" w:fill="F0F0F0"/>
          </w:tcPr>
          <w:p w:rsidR="00095CB9" w:rsidRDefault="00095CB9">
            <w:pPr>
              <w:pStyle w:val="TableParagraph"/>
            </w:pPr>
          </w:p>
        </w:tc>
        <w:tc>
          <w:tcPr>
            <w:tcW w:w="1119" w:type="dxa"/>
            <w:shd w:val="clear" w:color="auto" w:fill="F0F0F0"/>
          </w:tcPr>
          <w:p w:rsidR="00095CB9" w:rsidRDefault="00095CB9">
            <w:pPr>
              <w:pStyle w:val="TableParagraph"/>
            </w:pPr>
          </w:p>
        </w:tc>
      </w:tr>
      <w:tr w:rsidR="00095CB9">
        <w:trPr>
          <w:trHeight w:val="575"/>
        </w:trPr>
        <w:tc>
          <w:tcPr>
            <w:tcW w:w="937" w:type="dxa"/>
          </w:tcPr>
          <w:p w:rsidR="00095CB9" w:rsidRDefault="00936F8A">
            <w:pPr>
              <w:pStyle w:val="TableParagraph"/>
              <w:spacing w:line="273" w:lineRule="exact"/>
              <w:ind w:left="105"/>
              <w:rPr>
                <w:b/>
                <w:sz w:val="24"/>
              </w:rPr>
            </w:pPr>
            <w:r>
              <w:rPr>
                <w:b/>
                <w:spacing w:val="-5"/>
                <w:sz w:val="24"/>
              </w:rPr>
              <w:t>14</w:t>
            </w:r>
          </w:p>
        </w:tc>
        <w:tc>
          <w:tcPr>
            <w:tcW w:w="1386" w:type="dxa"/>
          </w:tcPr>
          <w:p w:rsidR="00095CB9" w:rsidRDefault="00936F8A">
            <w:pPr>
              <w:pStyle w:val="TableParagraph"/>
              <w:spacing w:line="273" w:lineRule="exact"/>
              <w:ind w:left="273"/>
              <w:rPr>
                <w:b/>
                <w:sz w:val="24"/>
              </w:rPr>
            </w:pPr>
            <w:r>
              <w:rPr>
                <w:b/>
                <w:spacing w:val="-5"/>
                <w:sz w:val="24"/>
              </w:rPr>
              <w:t>N.A</w:t>
            </w:r>
          </w:p>
        </w:tc>
        <w:tc>
          <w:tcPr>
            <w:tcW w:w="1715" w:type="dxa"/>
          </w:tcPr>
          <w:p w:rsidR="00095CB9" w:rsidRDefault="00936F8A">
            <w:pPr>
              <w:pStyle w:val="TableParagraph"/>
              <w:spacing w:line="273" w:lineRule="exact"/>
              <w:ind w:left="313"/>
              <w:rPr>
                <w:b/>
                <w:sz w:val="24"/>
              </w:rPr>
            </w:pPr>
            <w:r>
              <w:rPr>
                <w:b/>
                <w:spacing w:val="-2"/>
                <w:sz w:val="24"/>
              </w:rPr>
              <w:t>BLC1+</w:t>
            </w:r>
          </w:p>
        </w:tc>
        <w:tc>
          <w:tcPr>
            <w:tcW w:w="2240" w:type="dxa"/>
          </w:tcPr>
          <w:p w:rsidR="00095CB9" w:rsidRDefault="00936F8A">
            <w:pPr>
              <w:pStyle w:val="TableParagraph"/>
              <w:spacing w:line="354" w:lineRule="exact"/>
              <w:ind w:left="653"/>
              <w:rPr>
                <w:b/>
                <w:position w:val="8"/>
                <w:sz w:val="24"/>
              </w:rPr>
            </w:pPr>
            <w:r>
              <w:rPr>
                <w:b/>
                <w:sz w:val="24"/>
              </w:rPr>
              <w:t>1.5</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1633" w:type="dxa"/>
          </w:tcPr>
          <w:p w:rsidR="00095CB9" w:rsidRDefault="00936F8A">
            <w:pPr>
              <w:pStyle w:val="TableParagraph"/>
              <w:spacing w:line="354" w:lineRule="exact"/>
              <w:ind w:right="48"/>
              <w:jc w:val="right"/>
              <w:rPr>
                <w:b/>
                <w:position w:val="8"/>
                <w:sz w:val="24"/>
              </w:rPr>
            </w:pPr>
            <w:r>
              <w:rPr>
                <w:b/>
                <w:sz w:val="24"/>
              </w:rPr>
              <w:t>2.5</w:t>
            </w:r>
            <w:r>
              <w:rPr>
                <w:b/>
                <w:spacing w:val="3"/>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1119" w:type="dxa"/>
          </w:tcPr>
          <w:p w:rsidR="00095CB9" w:rsidRDefault="00936F8A">
            <w:pPr>
              <w:pStyle w:val="TableParagraph"/>
              <w:spacing w:line="354" w:lineRule="exact"/>
              <w:ind w:left="45"/>
              <w:rPr>
                <w:b/>
                <w:position w:val="8"/>
                <w:sz w:val="24"/>
              </w:rPr>
            </w:pPr>
            <w:r>
              <w:rPr>
                <w:b/>
                <w:sz w:val="24"/>
              </w:rPr>
              <w:t>8.6</w:t>
            </w:r>
            <w:r>
              <w:rPr>
                <w:b/>
                <w:spacing w:val="3"/>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r>
      <w:tr w:rsidR="00095CB9">
        <w:trPr>
          <w:trHeight w:val="576"/>
        </w:trPr>
        <w:tc>
          <w:tcPr>
            <w:tcW w:w="937" w:type="dxa"/>
            <w:shd w:val="clear" w:color="auto" w:fill="F0F0F0"/>
          </w:tcPr>
          <w:p w:rsidR="00095CB9" w:rsidRDefault="00095CB9">
            <w:pPr>
              <w:pStyle w:val="TableParagraph"/>
            </w:pPr>
          </w:p>
        </w:tc>
        <w:tc>
          <w:tcPr>
            <w:tcW w:w="1386" w:type="dxa"/>
            <w:shd w:val="clear" w:color="auto" w:fill="F0F0F0"/>
          </w:tcPr>
          <w:p w:rsidR="00095CB9" w:rsidRDefault="00095CB9">
            <w:pPr>
              <w:pStyle w:val="TableParagraph"/>
            </w:pPr>
          </w:p>
        </w:tc>
        <w:tc>
          <w:tcPr>
            <w:tcW w:w="1715" w:type="dxa"/>
            <w:shd w:val="clear" w:color="auto" w:fill="F0F0F0"/>
          </w:tcPr>
          <w:p w:rsidR="00095CB9" w:rsidRDefault="00936F8A">
            <w:pPr>
              <w:pStyle w:val="TableParagraph"/>
              <w:spacing w:line="273" w:lineRule="exact"/>
              <w:ind w:left="313"/>
              <w:rPr>
                <w:b/>
                <w:sz w:val="24"/>
              </w:rPr>
            </w:pPr>
            <w:r>
              <w:rPr>
                <w:b/>
                <w:spacing w:val="-2"/>
                <w:sz w:val="24"/>
              </w:rPr>
              <w:t>BLC2+</w:t>
            </w:r>
          </w:p>
        </w:tc>
        <w:tc>
          <w:tcPr>
            <w:tcW w:w="2240" w:type="dxa"/>
            <w:shd w:val="clear" w:color="auto" w:fill="F0F0F0"/>
          </w:tcPr>
          <w:p w:rsidR="00095CB9" w:rsidRDefault="00936F8A">
            <w:pPr>
              <w:pStyle w:val="TableParagraph"/>
              <w:spacing w:line="355" w:lineRule="exact"/>
              <w:ind w:left="653"/>
              <w:rPr>
                <w:b/>
                <w:position w:val="8"/>
                <w:sz w:val="24"/>
              </w:rPr>
            </w:pPr>
            <w:r>
              <w:rPr>
                <w:b/>
                <w:sz w:val="24"/>
              </w:rPr>
              <w:t>1</w:t>
            </w:r>
            <w:r>
              <w:rPr>
                <w:b/>
                <w:spacing w:val="2"/>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2</w:t>
            </w:r>
          </w:p>
        </w:tc>
        <w:tc>
          <w:tcPr>
            <w:tcW w:w="1633" w:type="dxa"/>
            <w:shd w:val="clear" w:color="auto" w:fill="F0F0F0"/>
          </w:tcPr>
          <w:p w:rsidR="00095CB9" w:rsidRDefault="00095CB9">
            <w:pPr>
              <w:pStyle w:val="TableParagraph"/>
            </w:pPr>
          </w:p>
        </w:tc>
        <w:tc>
          <w:tcPr>
            <w:tcW w:w="1119" w:type="dxa"/>
            <w:shd w:val="clear" w:color="auto" w:fill="F0F0F0"/>
          </w:tcPr>
          <w:p w:rsidR="00095CB9" w:rsidRDefault="00095CB9">
            <w:pPr>
              <w:pStyle w:val="TableParagraph"/>
            </w:pPr>
          </w:p>
        </w:tc>
      </w:tr>
      <w:tr w:rsidR="00095CB9">
        <w:trPr>
          <w:trHeight w:val="487"/>
        </w:trPr>
        <w:tc>
          <w:tcPr>
            <w:tcW w:w="937" w:type="dxa"/>
          </w:tcPr>
          <w:p w:rsidR="00095CB9" w:rsidRDefault="00095CB9">
            <w:pPr>
              <w:pStyle w:val="TableParagraph"/>
            </w:pPr>
          </w:p>
        </w:tc>
        <w:tc>
          <w:tcPr>
            <w:tcW w:w="1386" w:type="dxa"/>
          </w:tcPr>
          <w:p w:rsidR="00095CB9" w:rsidRDefault="00095CB9">
            <w:pPr>
              <w:pStyle w:val="TableParagraph"/>
            </w:pPr>
          </w:p>
        </w:tc>
        <w:tc>
          <w:tcPr>
            <w:tcW w:w="1715" w:type="dxa"/>
          </w:tcPr>
          <w:p w:rsidR="00095CB9" w:rsidRDefault="00936F8A">
            <w:pPr>
              <w:pStyle w:val="TableParagraph"/>
              <w:spacing w:line="273" w:lineRule="exact"/>
              <w:ind w:left="313"/>
              <w:rPr>
                <w:b/>
                <w:sz w:val="24"/>
              </w:rPr>
            </w:pPr>
            <w:r>
              <w:rPr>
                <w:b/>
                <w:spacing w:val="-2"/>
                <w:sz w:val="24"/>
              </w:rPr>
              <w:t>BLC3+</w:t>
            </w:r>
          </w:p>
        </w:tc>
        <w:tc>
          <w:tcPr>
            <w:tcW w:w="2240" w:type="dxa"/>
          </w:tcPr>
          <w:p w:rsidR="00095CB9" w:rsidRDefault="00936F8A">
            <w:pPr>
              <w:pStyle w:val="TableParagraph"/>
              <w:spacing w:line="273" w:lineRule="exact"/>
              <w:ind w:left="653"/>
              <w:rPr>
                <w:b/>
                <w:sz w:val="24"/>
              </w:rPr>
            </w:pPr>
            <w:r>
              <w:rPr>
                <w:b/>
                <w:spacing w:val="-4"/>
                <w:sz w:val="24"/>
              </w:rPr>
              <w:t>TNTC</w:t>
            </w:r>
          </w:p>
        </w:tc>
        <w:tc>
          <w:tcPr>
            <w:tcW w:w="1633" w:type="dxa"/>
          </w:tcPr>
          <w:p w:rsidR="00095CB9" w:rsidRDefault="00095CB9">
            <w:pPr>
              <w:pStyle w:val="TableParagraph"/>
            </w:pPr>
          </w:p>
        </w:tc>
        <w:tc>
          <w:tcPr>
            <w:tcW w:w="1119" w:type="dxa"/>
          </w:tcPr>
          <w:p w:rsidR="00095CB9" w:rsidRDefault="00095CB9">
            <w:pPr>
              <w:pStyle w:val="TableParagraph"/>
            </w:pPr>
          </w:p>
        </w:tc>
      </w:tr>
      <w:tr w:rsidR="00095CB9">
        <w:trPr>
          <w:trHeight w:val="505"/>
        </w:trPr>
        <w:tc>
          <w:tcPr>
            <w:tcW w:w="937" w:type="dxa"/>
            <w:shd w:val="clear" w:color="auto" w:fill="F0F0F0"/>
          </w:tcPr>
          <w:p w:rsidR="00095CB9" w:rsidRDefault="00095CB9">
            <w:pPr>
              <w:pStyle w:val="TableParagraph"/>
            </w:pPr>
          </w:p>
        </w:tc>
        <w:tc>
          <w:tcPr>
            <w:tcW w:w="1386" w:type="dxa"/>
            <w:shd w:val="clear" w:color="auto" w:fill="F0F0F0"/>
          </w:tcPr>
          <w:p w:rsidR="00095CB9" w:rsidRDefault="00936F8A">
            <w:pPr>
              <w:pStyle w:val="TableParagraph"/>
              <w:spacing w:line="273" w:lineRule="exact"/>
              <w:ind w:left="273"/>
              <w:rPr>
                <w:b/>
                <w:sz w:val="24"/>
              </w:rPr>
            </w:pPr>
            <w:r>
              <w:rPr>
                <w:b/>
                <w:spacing w:val="-5"/>
                <w:sz w:val="24"/>
              </w:rPr>
              <w:t>M.A</w:t>
            </w:r>
          </w:p>
        </w:tc>
        <w:tc>
          <w:tcPr>
            <w:tcW w:w="1715" w:type="dxa"/>
            <w:shd w:val="clear" w:color="auto" w:fill="F0F0F0"/>
          </w:tcPr>
          <w:p w:rsidR="00095CB9" w:rsidRDefault="00936F8A">
            <w:pPr>
              <w:pStyle w:val="TableParagraph"/>
              <w:spacing w:line="273" w:lineRule="exact"/>
              <w:ind w:left="313"/>
              <w:rPr>
                <w:b/>
                <w:sz w:val="24"/>
              </w:rPr>
            </w:pPr>
            <w:r>
              <w:rPr>
                <w:b/>
                <w:spacing w:val="-2"/>
                <w:sz w:val="24"/>
              </w:rPr>
              <w:t>BLC1+</w:t>
            </w:r>
          </w:p>
        </w:tc>
        <w:tc>
          <w:tcPr>
            <w:tcW w:w="2240" w:type="dxa"/>
            <w:shd w:val="clear" w:color="auto" w:fill="F0F0F0"/>
          </w:tcPr>
          <w:p w:rsidR="00095CB9" w:rsidRDefault="00936F8A">
            <w:pPr>
              <w:pStyle w:val="TableParagraph"/>
              <w:spacing w:line="273" w:lineRule="exact"/>
              <w:ind w:left="653"/>
              <w:rPr>
                <w:b/>
                <w:sz w:val="24"/>
              </w:rPr>
            </w:pPr>
            <w:r>
              <w:rPr>
                <w:b/>
                <w:sz w:val="24"/>
              </w:rPr>
              <w:t>3.7</w:t>
            </w:r>
            <w:r>
              <w:rPr>
                <w:b/>
                <w:spacing w:val="3"/>
                <w:sz w:val="24"/>
              </w:rPr>
              <w:t xml:space="preserve"> </w:t>
            </w:r>
            <w:r>
              <w:rPr>
                <w:b/>
                <w:sz w:val="24"/>
              </w:rPr>
              <w:t>x</w:t>
            </w:r>
            <w:r>
              <w:rPr>
                <w:b/>
                <w:spacing w:val="-3"/>
                <w:sz w:val="24"/>
              </w:rPr>
              <w:t xml:space="preserve"> </w:t>
            </w:r>
            <w:r>
              <w:rPr>
                <w:b/>
                <w:sz w:val="24"/>
              </w:rPr>
              <w:t>10</w:t>
            </w:r>
            <w:r>
              <w:rPr>
                <w:b/>
                <w:sz w:val="24"/>
                <w:vertAlign w:val="superscript"/>
              </w:rPr>
              <w:t>-</w:t>
            </w:r>
            <w:r>
              <w:rPr>
                <w:b/>
                <w:spacing w:val="-10"/>
                <w:sz w:val="24"/>
                <w:vertAlign w:val="superscript"/>
              </w:rPr>
              <w:t>3</w:t>
            </w:r>
          </w:p>
        </w:tc>
        <w:tc>
          <w:tcPr>
            <w:tcW w:w="1633" w:type="dxa"/>
            <w:shd w:val="clear" w:color="auto" w:fill="F0F0F0"/>
          </w:tcPr>
          <w:p w:rsidR="00095CB9" w:rsidRDefault="00936F8A">
            <w:pPr>
              <w:pStyle w:val="TableParagraph"/>
              <w:spacing w:line="273" w:lineRule="exact"/>
              <w:ind w:right="50"/>
              <w:jc w:val="right"/>
              <w:rPr>
                <w:b/>
                <w:sz w:val="24"/>
              </w:rPr>
            </w:pPr>
            <w:r>
              <w:rPr>
                <w:b/>
                <w:sz w:val="24"/>
              </w:rPr>
              <w:t>2.9</w:t>
            </w:r>
            <w:r>
              <w:rPr>
                <w:b/>
                <w:spacing w:val="2"/>
                <w:sz w:val="24"/>
              </w:rPr>
              <w:t xml:space="preserve"> </w:t>
            </w:r>
            <w:r>
              <w:rPr>
                <w:b/>
                <w:sz w:val="24"/>
              </w:rPr>
              <w:t>x</w:t>
            </w:r>
            <w:r>
              <w:rPr>
                <w:b/>
                <w:spacing w:val="-3"/>
                <w:sz w:val="24"/>
              </w:rPr>
              <w:t xml:space="preserve"> </w:t>
            </w:r>
            <w:r>
              <w:rPr>
                <w:b/>
                <w:sz w:val="24"/>
              </w:rPr>
              <w:t>10</w:t>
            </w:r>
            <w:r>
              <w:rPr>
                <w:b/>
                <w:sz w:val="24"/>
                <w:vertAlign w:val="superscript"/>
              </w:rPr>
              <w:t>-</w:t>
            </w:r>
            <w:r>
              <w:rPr>
                <w:b/>
                <w:spacing w:val="-10"/>
                <w:sz w:val="24"/>
                <w:vertAlign w:val="superscript"/>
              </w:rPr>
              <w:t>3</w:t>
            </w:r>
          </w:p>
        </w:tc>
        <w:tc>
          <w:tcPr>
            <w:tcW w:w="1119" w:type="dxa"/>
            <w:shd w:val="clear" w:color="auto" w:fill="F0F0F0"/>
          </w:tcPr>
          <w:p w:rsidR="00095CB9" w:rsidRDefault="00936F8A">
            <w:pPr>
              <w:pStyle w:val="TableParagraph"/>
              <w:spacing w:line="273" w:lineRule="exact"/>
              <w:ind w:left="45"/>
              <w:rPr>
                <w:b/>
                <w:sz w:val="24"/>
              </w:rPr>
            </w:pPr>
            <w:r>
              <w:rPr>
                <w:b/>
                <w:spacing w:val="-5"/>
                <w:sz w:val="24"/>
              </w:rPr>
              <w:t>NG</w:t>
            </w:r>
          </w:p>
        </w:tc>
      </w:tr>
      <w:tr w:rsidR="00095CB9">
        <w:trPr>
          <w:trHeight w:val="576"/>
        </w:trPr>
        <w:tc>
          <w:tcPr>
            <w:tcW w:w="937" w:type="dxa"/>
          </w:tcPr>
          <w:p w:rsidR="00095CB9" w:rsidRDefault="00095CB9">
            <w:pPr>
              <w:pStyle w:val="TableParagraph"/>
            </w:pPr>
          </w:p>
        </w:tc>
        <w:tc>
          <w:tcPr>
            <w:tcW w:w="1386" w:type="dxa"/>
          </w:tcPr>
          <w:p w:rsidR="00095CB9" w:rsidRDefault="00095CB9">
            <w:pPr>
              <w:pStyle w:val="TableParagraph"/>
            </w:pPr>
          </w:p>
        </w:tc>
        <w:tc>
          <w:tcPr>
            <w:tcW w:w="1715" w:type="dxa"/>
          </w:tcPr>
          <w:p w:rsidR="00095CB9" w:rsidRDefault="00936F8A">
            <w:pPr>
              <w:pStyle w:val="TableParagraph"/>
              <w:spacing w:line="273" w:lineRule="exact"/>
              <w:ind w:left="313"/>
              <w:rPr>
                <w:b/>
                <w:sz w:val="24"/>
              </w:rPr>
            </w:pPr>
            <w:r>
              <w:rPr>
                <w:b/>
                <w:spacing w:val="-2"/>
                <w:sz w:val="24"/>
              </w:rPr>
              <w:t>BLC2+</w:t>
            </w:r>
          </w:p>
        </w:tc>
        <w:tc>
          <w:tcPr>
            <w:tcW w:w="2240" w:type="dxa"/>
          </w:tcPr>
          <w:p w:rsidR="00095CB9" w:rsidRDefault="00936F8A">
            <w:pPr>
              <w:pStyle w:val="TableParagraph"/>
              <w:spacing w:line="355" w:lineRule="exact"/>
              <w:ind w:left="653"/>
              <w:rPr>
                <w:b/>
                <w:position w:val="8"/>
                <w:sz w:val="24"/>
              </w:rPr>
            </w:pPr>
            <w:r>
              <w:rPr>
                <w:b/>
                <w:sz w:val="24"/>
              </w:rPr>
              <w:t>4</w:t>
            </w:r>
            <w:r>
              <w:rPr>
                <w:b/>
                <w:spacing w:val="2"/>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3</w:t>
            </w:r>
          </w:p>
        </w:tc>
        <w:tc>
          <w:tcPr>
            <w:tcW w:w="1633" w:type="dxa"/>
          </w:tcPr>
          <w:p w:rsidR="00095CB9" w:rsidRDefault="00095CB9">
            <w:pPr>
              <w:pStyle w:val="TableParagraph"/>
            </w:pPr>
          </w:p>
        </w:tc>
        <w:tc>
          <w:tcPr>
            <w:tcW w:w="1119" w:type="dxa"/>
          </w:tcPr>
          <w:p w:rsidR="00095CB9" w:rsidRDefault="00095CB9">
            <w:pPr>
              <w:pStyle w:val="TableParagraph"/>
            </w:pPr>
          </w:p>
        </w:tc>
      </w:tr>
      <w:tr w:rsidR="00095CB9">
        <w:trPr>
          <w:trHeight w:val="580"/>
        </w:trPr>
        <w:tc>
          <w:tcPr>
            <w:tcW w:w="937" w:type="dxa"/>
            <w:shd w:val="clear" w:color="auto" w:fill="F0F0F0"/>
          </w:tcPr>
          <w:p w:rsidR="00095CB9" w:rsidRDefault="00095CB9">
            <w:pPr>
              <w:pStyle w:val="TableParagraph"/>
            </w:pPr>
          </w:p>
        </w:tc>
        <w:tc>
          <w:tcPr>
            <w:tcW w:w="1386" w:type="dxa"/>
            <w:shd w:val="clear" w:color="auto" w:fill="F0F0F0"/>
          </w:tcPr>
          <w:p w:rsidR="00095CB9" w:rsidRDefault="00095CB9">
            <w:pPr>
              <w:pStyle w:val="TableParagraph"/>
            </w:pPr>
          </w:p>
        </w:tc>
        <w:tc>
          <w:tcPr>
            <w:tcW w:w="1715" w:type="dxa"/>
            <w:shd w:val="clear" w:color="auto" w:fill="F0F0F0"/>
          </w:tcPr>
          <w:p w:rsidR="00095CB9" w:rsidRDefault="00936F8A">
            <w:pPr>
              <w:pStyle w:val="TableParagraph"/>
              <w:spacing w:line="273" w:lineRule="exact"/>
              <w:ind w:left="313"/>
              <w:rPr>
                <w:b/>
                <w:sz w:val="24"/>
              </w:rPr>
            </w:pPr>
            <w:r>
              <w:rPr>
                <w:b/>
                <w:spacing w:val="-2"/>
                <w:sz w:val="24"/>
              </w:rPr>
              <w:t>BLC3+</w:t>
            </w:r>
          </w:p>
        </w:tc>
        <w:tc>
          <w:tcPr>
            <w:tcW w:w="2240" w:type="dxa"/>
            <w:shd w:val="clear" w:color="auto" w:fill="F0F0F0"/>
          </w:tcPr>
          <w:p w:rsidR="00095CB9" w:rsidRDefault="00936F8A">
            <w:pPr>
              <w:pStyle w:val="TableParagraph"/>
              <w:spacing w:line="354" w:lineRule="exact"/>
              <w:ind w:left="653"/>
              <w:rPr>
                <w:b/>
                <w:position w:val="8"/>
                <w:sz w:val="24"/>
              </w:rPr>
            </w:pPr>
            <w:r>
              <w:rPr>
                <w:b/>
                <w:sz w:val="24"/>
              </w:rPr>
              <w:t>1.1</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1633" w:type="dxa"/>
            <w:shd w:val="clear" w:color="auto" w:fill="F0F0F0"/>
          </w:tcPr>
          <w:p w:rsidR="00095CB9" w:rsidRDefault="00095CB9">
            <w:pPr>
              <w:pStyle w:val="TableParagraph"/>
            </w:pPr>
          </w:p>
        </w:tc>
        <w:tc>
          <w:tcPr>
            <w:tcW w:w="1119" w:type="dxa"/>
            <w:shd w:val="clear" w:color="auto" w:fill="F0F0F0"/>
          </w:tcPr>
          <w:p w:rsidR="00095CB9" w:rsidRDefault="00095CB9">
            <w:pPr>
              <w:pStyle w:val="TableParagraph"/>
            </w:pPr>
          </w:p>
        </w:tc>
      </w:tr>
      <w:tr w:rsidR="00095CB9">
        <w:trPr>
          <w:trHeight w:val="575"/>
        </w:trPr>
        <w:tc>
          <w:tcPr>
            <w:tcW w:w="937" w:type="dxa"/>
          </w:tcPr>
          <w:p w:rsidR="00095CB9" w:rsidRDefault="00095CB9">
            <w:pPr>
              <w:pStyle w:val="TableParagraph"/>
            </w:pPr>
          </w:p>
        </w:tc>
        <w:tc>
          <w:tcPr>
            <w:tcW w:w="1386" w:type="dxa"/>
          </w:tcPr>
          <w:p w:rsidR="00095CB9" w:rsidRDefault="00936F8A">
            <w:pPr>
              <w:pStyle w:val="TableParagraph"/>
              <w:spacing w:line="273" w:lineRule="exact"/>
              <w:ind w:left="273"/>
              <w:rPr>
                <w:b/>
                <w:sz w:val="24"/>
              </w:rPr>
            </w:pPr>
            <w:r>
              <w:rPr>
                <w:b/>
                <w:spacing w:val="-2"/>
                <w:sz w:val="24"/>
              </w:rPr>
              <w:t>M.R.S</w:t>
            </w:r>
          </w:p>
        </w:tc>
        <w:tc>
          <w:tcPr>
            <w:tcW w:w="1715" w:type="dxa"/>
          </w:tcPr>
          <w:p w:rsidR="00095CB9" w:rsidRDefault="00936F8A">
            <w:pPr>
              <w:pStyle w:val="TableParagraph"/>
              <w:spacing w:line="273" w:lineRule="exact"/>
              <w:ind w:left="313"/>
              <w:rPr>
                <w:b/>
                <w:sz w:val="24"/>
              </w:rPr>
            </w:pPr>
            <w:r>
              <w:rPr>
                <w:b/>
                <w:spacing w:val="-2"/>
                <w:sz w:val="24"/>
              </w:rPr>
              <w:t>BLC1+</w:t>
            </w:r>
          </w:p>
        </w:tc>
        <w:tc>
          <w:tcPr>
            <w:tcW w:w="2240" w:type="dxa"/>
          </w:tcPr>
          <w:p w:rsidR="00095CB9" w:rsidRDefault="00936F8A">
            <w:pPr>
              <w:pStyle w:val="TableParagraph"/>
              <w:spacing w:line="354" w:lineRule="exact"/>
              <w:ind w:left="653"/>
              <w:rPr>
                <w:b/>
                <w:position w:val="8"/>
                <w:sz w:val="24"/>
              </w:rPr>
            </w:pPr>
            <w:r>
              <w:rPr>
                <w:b/>
                <w:sz w:val="24"/>
              </w:rPr>
              <w:t>1.4</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c>
          <w:tcPr>
            <w:tcW w:w="1633" w:type="dxa"/>
          </w:tcPr>
          <w:p w:rsidR="00095CB9" w:rsidRDefault="00936F8A">
            <w:pPr>
              <w:pStyle w:val="TableParagraph"/>
              <w:spacing w:line="354" w:lineRule="exact"/>
              <w:ind w:right="48"/>
              <w:jc w:val="right"/>
              <w:rPr>
                <w:b/>
                <w:position w:val="8"/>
                <w:sz w:val="24"/>
              </w:rPr>
            </w:pPr>
            <w:r>
              <w:rPr>
                <w:b/>
                <w:sz w:val="24"/>
              </w:rPr>
              <w:t>2.5x 10</w:t>
            </w:r>
            <w:r>
              <w:rPr>
                <w:b/>
                <w:position w:val="8"/>
                <w:sz w:val="24"/>
              </w:rPr>
              <w:t>-</w:t>
            </w:r>
            <w:r>
              <w:rPr>
                <w:b/>
                <w:spacing w:val="-10"/>
                <w:position w:val="8"/>
                <w:sz w:val="24"/>
              </w:rPr>
              <w:t>2</w:t>
            </w:r>
          </w:p>
        </w:tc>
        <w:tc>
          <w:tcPr>
            <w:tcW w:w="1119" w:type="dxa"/>
          </w:tcPr>
          <w:p w:rsidR="00095CB9" w:rsidRDefault="00936F8A">
            <w:pPr>
              <w:pStyle w:val="TableParagraph"/>
              <w:spacing w:line="354" w:lineRule="exact"/>
              <w:ind w:left="45"/>
              <w:rPr>
                <w:b/>
                <w:position w:val="8"/>
                <w:sz w:val="24"/>
              </w:rPr>
            </w:pPr>
            <w:r>
              <w:rPr>
                <w:b/>
                <w:sz w:val="24"/>
              </w:rPr>
              <w:t>1.1</w:t>
            </w:r>
            <w:r>
              <w:rPr>
                <w:b/>
                <w:spacing w:val="3"/>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r>
      <w:tr w:rsidR="00095CB9">
        <w:trPr>
          <w:trHeight w:val="494"/>
        </w:trPr>
        <w:tc>
          <w:tcPr>
            <w:tcW w:w="937" w:type="dxa"/>
            <w:shd w:val="clear" w:color="auto" w:fill="F0F0F0"/>
          </w:tcPr>
          <w:p w:rsidR="00095CB9" w:rsidRDefault="00095CB9">
            <w:pPr>
              <w:pStyle w:val="TableParagraph"/>
            </w:pPr>
          </w:p>
        </w:tc>
        <w:tc>
          <w:tcPr>
            <w:tcW w:w="1386" w:type="dxa"/>
            <w:shd w:val="clear" w:color="auto" w:fill="F0F0F0"/>
          </w:tcPr>
          <w:p w:rsidR="00095CB9" w:rsidRDefault="00095CB9">
            <w:pPr>
              <w:pStyle w:val="TableParagraph"/>
            </w:pPr>
          </w:p>
        </w:tc>
        <w:tc>
          <w:tcPr>
            <w:tcW w:w="1715" w:type="dxa"/>
            <w:shd w:val="clear" w:color="auto" w:fill="F0F0F0"/>
          </w:tcPr>
          <w:p w:rsidR="00095CB9" w:rsidRDefault="00936F8A">
            <w:pPr>
              <w:pStyle w:val="TableParagraph"/>
              <w:spacing w:line="273" w:lineRule="exact"/>
              <w:ind w:left="313"/>
              <w:rPr>
                <w:b/>
                <w:sz w:val="24"/>
              </w:rPr>
            </w:pPr>
            <w:r>
              <w:rPr>
                <w:b/>
                <w:spacing w:val="-2"/>
                <w:sz w:val="24"/>
              </w:rPr>
              <w:t>BLC2+</w:t>
            </w:r>
          </w:p>
        </w:tc>
        <w:tc>
          <w:tcPr>
            <w:tcW w:w="2240" w:type="dxa"/>
            <w:shd w:val="clear" w:color="auto" w:fill="F0F0F0"/>
          </w:tcPr>
          <w:p w:rsidR="00095CB9" w:rsidRDefault="00936F8A">
            <w:pPr>
              <w:pStyle w:val="TableParagraph"/>
              <w:spacing w:line="273" w:lineRule="exact"/>
              <w:ind w:left="653"/>
              <w:rPr>
                <w:b/>
                <w:sz w:val="24"/>
              </w:rPr>
            </w:pPr>
            <w:r>
              <w:rPr>
                <w:b/>
                <w:spacing w:val="-4"/>
                <w:sz w:val="24"/>
              </w:rPr>
              <w:t>TNTC</w:t>
            </w:r>
          </w:p>
        </w:tc>
        <w:tc>
          <w:tcPr>
            <w:tcW w:w="1633" w:type="dxa"/>
            <w:shd w:val="clear" w:color="auto" w:fill="F0F0F0"/>
          </w:tcPr>
          <w:p w:rsidR="00095CB9" w:rsidRDefault="00095CB9">
            <w:pPr>
              <w:pStyle w:val="TableParagraph"/>
            </w:pPr>
          </w:p>
        </w:tc>
        <w:tc>
          <w:tcPr>
            <w:tcW w:w="1119" w:type="dxa"/>
            <w:shd w:val="clear" w:color="auto" w:fill="F0F0F0"/>
          </w:tcPr>
          <w:p w:rsidR="00095CB9" w:rsidRDefault="00095CB9">
            <w:pPr>
              <w:pStyle w:val="TableParagraph"/>
            </w:pPr>
          </w:p>
        </w:tc>
      </w:tr>
      <w:tr w:rsidR="00095CB9">
        <w:trPr>
          <w:trHeight w:val="576"/>
        </w:trPr>
        <w:tc>
          <w:tcPr>
            <w:tcW w:w="937" w:type="dxa"/>
          </w:tcPr>
          <w:p w:rsidR="00095CB9" w:rsidRDefault="00095CB9">
            <w:pPr>
              <w:pStyle w:val="TableParagraph"/>
            </w:pPr>
          </w:p>
        </w:tc>
        <w:tc>
          <w:tcPr>
            <w:tcW w:w="1386" w:type="dxa"/>
          </w:tcPr>
          <w:p w:rsidR="00095CB9" w:rsidRDefault="00095CB9">
            <w:pPr>
              <w:pStyle w:val="TableParagraph"/>
            </w:pPr>
          </w:p>
        </w:tc>
        <w:tc>
          <w:tcPr>
            <w:tcW w:w="1715" w:type="dxa"/>
          </w:tcPr>
          <w:p w:rsidR="00095CB9" w:rsidRDefault="00936F8A">
            <w:pPr>
              <w:pStyle w:val="TableParagraph"/>
              <w:spacing w:line="273" w:lineRule="exact"/>
              <w:ind w:left="313"/>
              <w:rPr>
                <w:b/>
                <w:sz w:val="24"/>
              </w:rPr>
            </w:pPr>
            <w:r>
              <w:rPr>
                <w:b/>
                <w:spacing w:val="-2"/>
                <w:sz w:val="24"/>
              </w:rPr>
              <w:t>BLC3+</w:t>
            </w:r>
          </w:p>
        </w:tc>
        <w:tc>
          <w:tcPr>
            <w:tcW w:w="2240" w:type="dxa"/>
          </w:tcPr>
          <w:p w:rsidR="00095CB9" w:rsidRDefault="00936F8A">
            <w:pPr>
              <w:pStyle w:val="TableParagraph"/>
              <w:spacing w:line="354" w:lineRule="exact"/>
              <w:ind w:left="653"/>
              <w:rPr>
                <w:b/>
                <w:position w:val="8"/>
                <w:sz w:val="24"/>
              </w:rPr>
            </w:pPr>
            <w:r>
              <w:rPr>
                <w:b/>
                <w:sz w:val="24"/>
              </w:rPr>
              <w:t>5.6</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c>
          <w:tcPr>
            <w:tcW w:w="1633" w:type="dxa"/>
          </w:tcPr>
          <w:p w:rsidR="00095CB9" w:rsidRDefault="00095CB9">
            <w:pPr>
              <w:pStyle w:val="TableParagraph"/>
            </w:pPr>
          </w:p>
        </w:tc>
        <w:tc>
          <w:tcPr>
            <w:tcW w:w="1119" w:type="dxa"/>
          </w:tcPr>
          <w:p w:rsidR="00095CB9" w:rsidRDefault="00095CB9">
            <w:pPr>
              <w:pStyle w:val="TableParagraph"/>
            </w:pPr>
          </w:p>
        </w:tc>
      </w:tr>
      <w:tr w:rsidR="00095CB9">
        <w:trPr>
          <w:trHeight w:val="499"/>
        </w:trPr>
        <w:tc>
          <w:tcPr>
            <w:tcW w:w="937" w:type="dxa"/>
            <w:shd w:val="clear" w:color="auto" w:fill="F0F0F0"/>
          </w:tcPr>
          <w:p w:rsidR="00095CB9" w:rsidRDefault="00095CB9">
            <w:pPr>
              <w:pStyle w:val="TableParagraph"/>
            </w:pPr>
          </w:p>
        </w:tc>
        <w:tc>
          <w:tcPr>
            <w:tcW w:w="1386" w:type="dxa"/>
            <w:shd w:val="clear" w:color="auto" w:fill="F0F0F0"/>
          </w:tcPr>
          <w:p w:rsidR="00095CB9" w:rsidRDefault="00936F8A">
            <w:pPr>
              <w:pStyle w:val="TableParagraph"/>
              <w:spacing w:line="273" w:lineRule="exact"/>
              <w:ind w:left="273"/>
              <w:rPr>
                <w:b/>
                <w:sz w:val="24"/>
              </w:rPr>
            </w:pPr>
            <w:r>
              <w:rPr>
                <w:b/>
                <w:spacing w:val="-2"/>
                <w:sz w:val="24"/>
              </w:rPr>
              <w:t>S.D.A</w:t>
            </w:r>
          </w:p>
        </w:tc>
        <w:tc>
          <w:tcPr>
            <w:tcW w:w="1715" w:type="dxa"/>
            <w:shd w:val="clear" w:color="auto" w:fill="F0F0F0"/>
          </w:tcPr>
          <w:p w:rsidR="00095CB9" w:rsidRDefault="00936F8A">
            <w:pPr>
              <w:pStyle w:val="TableParagraph"/>
              <w:spacing w:line="273" w:lineRule="exact"/>
              <w:ind w:left="313"/>
              <w:rPr>
                <w:b/>
                <w:sz w:val="24"/>
              </w:rPr>
            </w:pPr>
            <w:r>
              <w:rPr>
                <w:b/>
                <w:spacing w:val="-2"/>
                <w:sz w:val="24"/>
              </w:rPr>
              <w:t>BLC1+</w:t>
            </w:r>
          </w:p>
        </w:tc>
        <w:tc>
          <w:tcPr>
            <w:tcW w:w="2240" w:type="dxa"/>
            <w:shd w:val="clear" w:color="auto" w:fill="F0F0F0"/>
          </w:tcPr>
          <w:p w:rsidR="00095CB9" w:rsidRDefault="00936F8A">
            <w:pPr>
              <w:pStyle w:val="TableParagraph"/>
              <w:spacing w:line="273" w:lineRule="exact"/>
              <w:ind w:left="653"/>
              <w:rPr>
                <w:b/>
                <w:sz w:val="24"/>
              </w:rPr>
            </w:pPr>
            <w:r>
              <w:rPr>
                <w:b/>
                <w:spacing w:val="-5"/>
                <w:sz w:val="24"/>
              </w:rPr>
              <w:t>NG</w:t>
            </w:r>
          </w:p>
        </w:tc>
        <w:tc>
          <w:tcPr>
            <w:tcW w:w="1633" w:type="dxa"/>
            <w:shd w:val="clear" w:color="auto" w:fill="F0F0F0"/>
          </w:tcPr>
          <w:p w:rsidR="00095CB9" w:rsidRDefault="00936F8A">
            <w:pPr>
              <w:pStyle w:val="TableParagraph"/>
              <w:spacing w:line="273" w:lineRule="exact"/>
              <w:ind w:left="857"/>
              <w:rPr>
                <w:b/>
                <w:sz w:val="24"/>
              </w:rPr>
            </w:pPr>
            <w:r>
              <w:rPr>
                <w:b/>
                <w:spacing w:val="-2"/>
                <w:sz w:val="24"/>
              </w:rPr>
              <w:t>--</w:t>
            </w:r>
            <w:r>
              <w:rPr>
                <w:b/>
                <w:spacing w:val="-12"/>
                <w:sz w:val="24"/>
              </w:rPr>
              <w:t>-</w:t>
            </w:r>
          </w:p>
        </w:tc>
        <w:tc>
          <w:tcPr>
            <w:tcW w:w="1119" w:type="dxa"/>
            <w:shd w:val="clear" w:color="auto" w:fill="F0F0F0"/>
          </w:tcPr>
          <w:p w:rsidR="00095CB9" w:rsidRDefault="00936F8A">
            <w:pPr>
              <w:pStyle w:val="TableParagraph"/>
              <w:spacing w:line="273" w:lineRule="exact"/>
              <w:ind w:right="28"/>
              <w:jc w:val="center"/>
              <w:rPr>
                <w:b/>
                <w:sz w:val="24"/>
              </w:rPr>
            </w:pPr>
            <w:r>
              <w:rPr>
                <w:b/>
                <w:spacing w:val="-2"/>
                <w:sz w:val="24"/>
              </w:rPr>
              <w:t>--</w:t>
            </w:r>
            <w:r>
              <w:rPr>
                <w:b/>
                <w:spacing w:val="-12"/>
                <w:sz w:val="24"/>
              </w:rPr>
              <w:t>-</w:t>
            </w:r>
          </w:p>
        </w:tc>
      </w:tr>
      <w:tr w:rsidR="00095CB9">
        <w:trPr>
          <w:trHeight w:val="576"/>
        </w:trPr>
        <w:tc>
          <w:tcPr>
            <w:tcW w:w="937" w:type="dxa"/>
          </w:tcPr>
          <w:p w:rsidR="00095CB9" w:rsidRDefault="00095CB9">
            <w:pPr>
              <w:pStyle w:val="TableParagraph"/>
            </w:pPr>
          </w:p>
        </w:tc>
        <w:tc>
          <w:tcPr>
            <w:tcW w:w="1386" w:type="dxa"/>
          </w:tcPr>
          <w:p w:rsidR="00095CB9" w:rsidRDefault="00095CB9">
            <w:pPr>
              <w:pStyle w:val="TableParagraph"/>
            </w:pPr>
          </w:p>
        </w:tc>
        <w:tc>
          <w:tcPr>
            <w:tcW w:w="1715" w:type="dxa"/>
          </w:tcPr>
          <w:p w:rsidR="00095CB9" w:rsidRDefault="00936F8A">
            <w:pPr>
              <w:pStyle w:val="TableParagraph"/>
              <w:spacing w:line="273" w:lineRule="exact"/>
              <w:ind w:left="313"/>
              <w:rPr>
                <w:b/>
                <w:sz w:val="24"/>
              </w:rPr>
            </w:pPr>
            <w:r>
              <w:rPr>
                <w:b/>
                <w:spacing w:val="-2"/>
                <w:sz w:val="24"/>
              </w:rPr>
              <w:t>BLC2+</w:t>
            </w:r>
          </w:p>
        </w:tc>
        <w:tc>
          <w:tcPr>
            <w:tcW w:w="2240" w:type="dxa"/>
          </w:tcPr>
          <w:p w:rsidR="00095CB9" w:rsidRDefault="00936F8A">
            <w:pPr>
              <w:pStyle w:val="TableParagraph"/>
              <w:spacing w:line="354" w:lineRule="exact"/>
              <w:ind w:left="653"/>
              <w:rPr>
                <w:b/>
                <w:position w:val="8"/>
                <w:sz w:val="24"/>
              </w:rPr>
            </w:pPr>
            <w:r>
              <w:rPr>
                <w:b/>
                <w:sz w:val="24"/>
              </w:rPr>
              <w:t>2.6</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c>
          <w:tcPr>
            <w:tcW w:w="1633" w:type="dxa"/>
          </w:tcPr>
          <w:p w:rsidR="00095CB9" w:rsidRDefault="00095CB9">
            <w:pPr>
              <w:pStyle w:val="TableParagraph"/>
            </w:pPr>
          </w:p>
        </w:tc>
        <w:tc>
          <w:tcPr>
            <w:tcW w:w="1119" w:type="dxa"/>
          </w:tcPr>
          <w:p w:rsidR="00095CB9" w:rsidRDefault="00095CB9">
            <w:pPr>
              <w:pStyle w:val="TableParagraph"/>
            </w:pPr>
          </w:p>
        </w:tc>
      </w:tr>
      <w:tr w:rsidR="00095CB9">
        <w:trPr>
          <w:trHeight w:val="575"/>
        </w:trPr>
        <w:tc>
          <w:tcPr>
            <w:tcW w:w="937" w:type="dxa"/>
            <w:shd w:val="clear" w:color="auto" w:fill="F0F0F0"/>
          </w:tcPr>
          <w:p w:rsidR="00095CB9" w:rsidRDefault="00095CB9">
            <w:pPr>
              <w:pStyle w:val="TableParagraph"/>
            </w:pPr>
          </w:p>
        </w:tc>
        <w:tc>
          <w:tcPr>
            <w:tcW w:w="1386" w:type="dxa"/>
            <w:shd w:val="clear" w:color="auto" w:fill="F0F0F0"/>
          </w:tcPr>
          <w:p w:rsidR="00095CB9" w:rsidRDefault="00095CB9">
            <w:pPr>
              <w:pStyle w:val="TableParagraph"/>
            </w:pPr>
          </w:p>
        </w:tc>
        <w:tc>
          <w:tcPr>
            <w:tcW w:w="1715" w:type="dxa"/>
            <w:shd w:val="clear" w:color="auto" w:fill="F0F0F0"/>
          </w:tcPr>
          <w:p w:rsidR="00095CB9" w:rsidRDefault="00936F8A">
            <w:pPr>
              <w:pStyle w:val="TableParagraph"/>
              <w:spacing w:line="273" w:lineRule="exact"/>
              <w:ind w:left="313"/>
              <w:rPr>
                <w:b/>
                <w:sz w:val="24"/>
              </w:rPr>
            </w:pPr>
            <w:r>
              <w:rPr>
                <w:b/>
                <w:spacing w:val="-2"/>
                <w:sz w:val="24"/>
              </w:rPr>
              <w:t>BLC3+</w:t>
            </w:r>
          </w:p>
        </w:tc>
        <w:tc>
          <w:tcPr>
            <w:tcW w:w="2240" w:type="dxa"/>
            <w:shd w:val="clear" w:color="auto" w:fill="F0F0F0"/>
          </w:tcPr>
          <w:p w:rsidR="00095CB9" w:rsidRDefault="00936F8A">
            <w:pPr>
              <w:pStyle w:val="TableParagraph"/>
              <w:spacing w:line="354" w:lineRule="exact"/>
              <w:ind w:left="653"/>
              <w:rPr>
                <w:b/>
                <w:position w:val="8"/>
                <w:sz w:val="24"/>
              </w:rPr>
            </w:pPr>
            <w:r>
              <w:rPr>
                <w:b/>
                <w:sz w:val="24"/>
              </w:rPr>
              <w:t>2</w:t>
            </w:r>
            <w:r>
              <w:rPr>
                <w:b/>
                <w:spacing w:val="2"/>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3</w:t>
            </w:r>
          </w:p>
        </w:tc>
        <w:tc>
          <w:tcPr>
            <w:tcW w:w="1633" w:type="dxa"/>
            <w:shd w:val="clear" w:color="auto" w:fill="F0F0F0"/>
          </w:tcPr>
          <w:p w:rsidR="00095CB9" w:rsidRDefault="00095CB9">
            <w:pPr>
              <w:pStyle w:val="TableParagraph"/>
            </w:pPr>
          </w:p>
        </w:tc>
        <w:tc>
          <w:tcPr>
            <w:tcW w:w="1119" w:type="dxa"/>
            <w:shd w:val="clear" w:color="auto" w:fill="F0F0F0"/>
          </w:tcPr>
          <w:p w:rsidR="00095CB9" w:rsidRDefault="00095CB9">
            <w:pPr>
              <w:pStyle w:val="TableParagraph"/>
            </w:pPr>
          </w:p>
        </w:tc>
      </w:tr>
      <w:tr w:rsidR="00095CB9">
        <w:trPr>
          <w:trHeight w:val="576"/>
        </w:trPr>
        <w:tc>
          <w:tcPr>
            <w:tcW w:w="937" w:type="dxa"/>
          </w:tcPr>
          <w:p w:rsidR="00095CB9" w:rsidRDefault="00095CB9">
            <w:pPr>
              <w:pStyle w:val="TableParagraph"/>
            </w:pPr>
          </w:p>
        </w:tc>
        <w:tc>
          <w:tcPr>
            <w:tcW w:w="1386" w:type="dxa"/>
          </w:tcPr>
          <w:p w:rsidR="00095CB9" w:rsidRDefault="00936F8A">
            <w:pPr>
              <w:pStyle w:val="TableParagraph"/>
              <w:spacing w:line="273" w:lineRule="exact"/>
              <w:ind w:left="273"/>
              <w:rPr>
                <w:b/>
                <w:sz w:val="24"/>
              </w:rPr>
            </w:pPr>
            <w:r>
              <w:rPr>
                <w:b/>
                <w:spacing w:val="-2"/>
                <w:sz w:val="24"/>
              </w:rPr>
              <w:t>YEAST</w:t>
            </w:r>
          </w:p>
        </w:tc>
        <w:tc>
          <w:tcPr>
            <w:tcW w:w="1715" w:type="dxa"/>
          </w:tcPr>
          <w:p w:rsidR="00095CB9" w:rsidRDefault="00936F8A">
            <w:pPr>
              <w:pStyle w:val="TableParagraph"/>
              <w:spacing w:line="273" w:lineRule="exact"/>
              <w:ind w:left="313"/>
              <w:rPr>
                <w:b/>
                <w:sz w:val="24"/>
              </w:rPr>
            </w:pPr>
            <w:r>
              <w:rPr>
                <w:b/>
                <w:spacing w:val="-2"/>
                <w:sz w:val="24"/>
              </w:rPr>
              <w:t>BLC1+</w:t>
            </w:r>
          </w:p>
        </w:tc>
        <w:tc>
          <w:tcPr>
            <w:tcW w:w="2240" w:type="dxa"/>
          </w:tcPr>
          <w:p w:rsidR="00095CB9" w:rsidRDefault="00936F8A">
            <w:pPr>
              <w:pStyle w:val="TableParagraph"/>
              <w:spacing w:line="354" w:lineRule="exact"/>
              <w:ind w:left="653"/>
              <w:rPr>
                <w:b/>
                <w:position w:val="8"/>
                <w:sz w:val="24"/>
              </w:rPr>
            </w:pPr>
            <w:r>
              <w:rPr>
                <w:b/>
                <w:sz w:val="24"/>
              </w:rPr>
              <w:t>1.6</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c>
          <w:tcPr>
            <w:tcW w:w="1633" w:type="dxa"/>
          </w:tcPr>
          <w:p w:rsidR="00095CB9" w:rsidRDefault="00936F8A">
            <w:pPr>
              <w:pStyle w:val="TableParagraph"/>
              <w:spacing w:line="273" w:lineRule="exact"/>
              <w:ind w:left="857"/>
              <w:rPr>
                <w:b/>
                <w:sz w:val="24"/>
              </w:rPr>
            </w:pPr>
            <w:r>
              <w:rPr>
                <w:b/>
                <w:spacing w:val="-2"/>
                <w:sz w:val="24"/>
              </w:rPr>
              <w:t>--</w:t>
            </w:r>
            <w:r>
              <w:rPr>
                <w:b/>
                <w:spacing w:val="-12"/>
                <w:sz w:val="24"/>
              </w:rPr>
              <w:t>-</w:t>
            </w:r>
          </w:p>
        </w:tc>
        <w:tc>
          <w:tcPr>
            <w:tcW w:w="1119" w:type="dxa"/>
          </w:tcPr>
          <w:p w:rsidR="00095CB9" w:rsidRDefault="00936F8A">
            <w:pPr>
              <w:pStyle w:val="TableParagraph"/>
              <w:spacing w:line="273" w:lineRule="exact"/>
              <w:ind w:right="28"/>
              <w:jc w:val="center"/>
              <w:rPr>
                <w:b/>
                <w:sz w:val="24"/>
              </w:rPr>
            </w:pPr>
            <w:r>
              <w:rPr>
                <w:b/>
                <w:spacing w:val="-2"/>
                <w:sz w:val="24"/>
              </w:rPr>
              <w:t>--</w:t>
            </w:r>
            <w:r>
              <w:rPr>
                <w:b/>
                <w:spacing w:val="-12"/>
                <w:sz w:val="24"/>
              </w:rPr>
              <w:t>-</w:t>
            </w:r>
          </w:p>
        </w:tc>
      </w:tr>
      <w:tr w:rsidR="00095CB9">
        <w:trPr>
          <w:trHeight w:val="499"/>
        </w:trPr>
        <w:tc>
          <w:tcPr>
            <w:tcW w:w="937" w:type="dxa"/>
            <w:shd w:val="clear" w:color="auto" w:fill="F0F0F0"/>
          </w:tcPr>
          <w:p w:rsidR="00095CB9" w:rsidRDefault="00095CB9">
            <w:pPr>
              <w:pStyle w:val="TableParagraph"/>
            </w:pPr>
          </w:p>
        </w:tc>
        <w:tc>
          <w:tcPr>
            <w:tcW w:w="1386" w:type="dxa"/>
            <w:shd w:val="clear" w:color="auto" w:fill="F0F0F0"/>
          </w:tcPr>
          <w:p w:rsidR="00095CB9" w:rsidRDefault="00095CB9">
            <w:pPr>
              <w:pStyle w:val="TableParagraph"/>
            </w:pPr>
          </w:p>
        </w:tc>
        <w:tc>
          <w:tcPr>
            <w:tcW w:w="1715" w:type="dxa"/>
            <w:shd w:val="clear" w:color="auto" w:fill="F0F0F0"/>
          </w:tcPr>
          <w:p w:rsidR="00095CB9" w:rsidRDefault="00936F8A">
            <w:pPr>
              <w:pStyle w:val="TableParagraph"/>
              <w:spacing w:line="273" w:lineRule="exact"/>
              <w:ind w:left="313"/>
              <w:rPr>
                <w:b/>
                <w:sz w:val="24"/>
              </w:rPr>
            </w:pPr>
            <w:r>
              <w:rPr>
                <w:b/>
                <w:spacing w:val="-2"/>
                <w:sz w:val="24"/>
              </w:rPr>
              <w:t>BLC2+</w:t>
            </w:r>
          </w:p>
        </w:tc>
        <w:tc>
          <w:tcPr>
            <w:tcW w:w="2240" w:type="dxa"/>
            <w:shd w:val="clear" w:color="auto" w:fill="F0F0F0"/>
          </w:tcPr>
          <w:p w:rsidR="00095CB9" w:rsidRDefault="00936F8A">
            <w:pPr>
              <w:pStyle w:val="TableParagraph"/>
              <w:spacing w:line="273" w:lineRule="exact"/>
              <w:ind w:left="653"/>
              <w:rPr>
                <w:b/>
                <w:sz w:val="24"/>
              </w:rPr>
            </w:pPr>
            <w:r>
              <w:rPr>
                <w:b/>
                <w:spacing w:val="-5"/>
                <w:sz w:val="24"/>
              </w:rPr>
              <w:t>NG</w:t>
            </w:r>
          </w:p>
        </w:tc>
        <w:tc>
          <w:tcPr>
            <w:tcW w:w="1633" w:type="dxa"/>
            <w:shd w:val="clear" w:color="auto" w:fill="F0F0F0"/>
          </w:tcPr>
          <w:p w:rsidR="00095CB9" w:rsidRDefault="00095CB9">
            <w:pPr>
              <w:pStyle w:val="TableParagraph"/>
            </w:pPr>
          </w:p>
        </w:tc>
        <w:tc>
          <w:tcPr>
            <w:tcW w:w="1119" w:type="dxa"/>
            <w:shd w:val="clear" w:color="auto" w:fill="F0F0F0"/>
          </w:tcPr>
          <w:p w:rsidR="00095CB9" w:rsidRDefault="00095CB9">
            <w:pPr>
              <w:pStyle w:val="TableParagraph"/>
            </w:pPr>
          </w:p>
        </w:tc>
      </w:tr>
      <w:tr w:rsidR="00095CB9">
        <w:trPr>
          <w:trHeight w:val="482"/>
        </w:trPr>
        <w:tc>
          <w:tcPr>
            <w:tcW w:w="937" w:type="dxa"/>
          </w:tcPr>
          <w:p w:rsidR="00095CB9" w:rsidRDefault="00095CB9">
            <w:pPr>
              <w:pStyle w:val="TableParagraph"/>
            </w:pPr>
          </w:p>
        </w:tc>
        <w:tc>
          <w:tcPr>
            <w:tcW w:w="1386" w:type="dxa"/>
          </w:tcPr>
          <w:p w:rsidR="00095CB9" w:rsidRDefault="00095CB9">
            <w:pPr>
              <w:pStyle w:val="TableParagraph"/>
            </w:pPr>
          </w:p>
        </w:tc>
        <w:tc>
          <w:tcPr>
            <w:tcW w:w="1715" w:type="dxa"/>
          </w:tcPr>
          <w:p w:rsidR="00095CB9" w:rsidRDefault="00936F8A">
            <w:pPr>
              <w:pStyle w:val="TableParagraph"/>
              <w:spacing w:line="273" w:lineRule="exact"/>
              <w:ind w:left="313"/>
              <w:rPr>
                <w:b/>
                <w:sz w:val="24"/>
              </w:rPr>
            </w:pPr>
            <w:r>
              <w:rPr>
                <w:b/>
                <w:spacing w:val="-2"/>
                <w:sz w:val="24"/>
              </w:rPr>
              <w:t>BLC3+</w:t>
            </w:r>
          </w:p>
        </w:tc>
        <w:tc>
          <w:tcPr>
            <w:tcW w:w="2240" w:type="dxa"/>
          </w:tcPr>
          <w:p w:rsidR="00095CB9" w:rsidRDefault="00936F8A">
            <w:pPr>
              <w:pStyle w:val="TableParagraph"/>
              <w:spacing w:line="273" w:lineRule="exact"/>
              <w:ind w:left="653"/>
              <w:rPr>
                <w:b/>
                <w:sz w:val="24"/>
              </w:rPr>
            </w:pPr>
            <w:r>
              <w:rPr>
                <w:b/>
                <w:spacing w:val="-5"/>
                <w:sz w:val="24"/>
              </w:rPr>
              <w:t>NG</w:t>
            </w:r>
          </w:p>
        </w:tc>
        <w:tc>
          <w:tcPr>
            <w:tcW w:w="1633" w:type="dxa"/>
          </w:tcPr>
          <w:p w:rsidR="00095CB9" w:rsidRDefault="00095CB9">
            <w:pPr>
              <w:pStyle w:val="TableParagraph"/>
            </w:pPr>
          </w:p>
        </w:tc>
        <w:tc>
          <w:tcPr>
            <w:tcW w:w="1119" w:type="dxa"/>
          </w:tcPr>
          <w:p w:rsidR="00095CB9" w:rsidRDefault="00095CB9">
            <w:pPr>
              <w:pStyle w:val="TableParagraph"/>
            </w:pPr>
          </w:p>
        </w:tc>
      </w:tr>
      <w:tr w:rsidR="00095CB9">
        <w:trPr>
          <w:trHeight w:val="510"/>
        </w:trPr>
        <w:tc>
          <w:tcPr>
            <w:tcW w:w="937" w:type="dxa"/>
            <w:shd w:val="clear" w:color="auto" w:fill="F0F0F0"/>
          </w:tcPr>
          <w:p w:rsidR="00095CB9" w:rsidRDefault="00936F8A">
            <w:pPr>
              <w:pStyle w:val="TableParagraph"/>
              <w:spacing w:line="273" w:lineRule="exact"/>
              <w:ind w:left="105"/>
              <w:rPr>
                <w:b/>
                <w:sz w:val="24"/>
              </w:rPr>
            </w:pPr>
            <w:r>
              <w:rPr>
                <w:b/>
                <w:spacing w:val="-5"/>
                <w:sz w:val="24"/>
              </w:rPr>
              <w:t>28</w:t>
            </w:r>
          </w:p>
        </w:tc>
        <w:tc>
          <w:tcPr>
            <w:tcW w:w="1386" w:type="dxa"/>
            <w:shd w:val="clear" w:color="auto" w:fill="F0F0F0"/>
          </w:tcPr>
          <w:p w:rsidR="00095CB9" w:rsidRDefault="00936F8A">
            <w:pPr>
              <w:pStyle w:val="TableParagraph"/>
              <w:spacing w:line="273" w:lineRule="exact"/>
              <w:ind w:left="273"/>
              <w:rPr>
                <w:b/>
                <w:sz w:val="24"/>
              </w:rPr>
            </w:pPr>
            <w:r>
              <w:rPr>
                <w:b/>
                <w:spacing w:val="-5"/>
                <w:sz w:val="24"/>
              </w:rPr>
              <w:t>N.A</w:t>
            </w:r>
          </w:p>
        </w:tc>
        <w:tc>
          <w:tcPr>
            <w:tcW w:w="1715" w:type="dxa"/>
            <w:shd w:val="clear" w:color="auto" w:fill="F0F0F0"/>
          </w:tcPr>
          <w:p w:rsidR="00095CB9" w:rsidRDefault="00936F8A">
            <w:pPr>
              <w:pStyle w:val="TableParagraph"/>
              <w:spacing w:line="273" w:lineRule="exact"/>
              <w:ind w:left="313"/>
              <w:rPr>
                <w:b/>
                <w:sz w:val="24"/>
              </w:rPr>
            </w:pPr>
            <w:r>
              <w:rPr>
                <w:b/>
                <w:spacing w:val="-2"/>
                <w:sz w:val="24"/>
              </w:rPr>
              <w:t>BLC1+</w:t>
            </w:r>
          </w:p>
        </w:tc>
        <w:tc>
          <w:tcPr>
            <w:tcW w:w="2240" w:type="dxa"/>
            <w:shd w:val="clear" w:color="auto" w:fill="F0F0F0"/>
          </w:tcPr>
          <w:p w:rsidR="00095CB9" w:rsidRDefault="00936F8A">
            <w:pPr>
              <w:pStyle w:val="TableParagraph"/>
              <w:spacing w:line="273" w:lineRule="exact"/>
              <w:ind w:left="653"/>
              <w:rPr>
                <w:b/>
                <w:sz w:val="24"/>
              </w:rPr>
            </w:pPr>
            <w:r>
              <w:rPr>
                <w:b/>
                <w:spacing w:val="-4"/>
                <w:sz w:val="24"/>
              </w:rPr>
              <w:t>TNTC</w:t>
            </w:r>
          </w:p>
        </w:tc>
        <w:tc>
          <w:tcPr>
            <w:tcW w:w="1633" w:type="dxa"/>
            <w:shd w:val="clear" w:color="auto" w:fill="F0F0F0"/>
          </w:tcPr>
          <w:p w:rsidR="00095CB9" w:rsidRDefault="00936F8A">
            <w:pPr>
              <w:pStyle w:val="TableParagraph"/>
              <w:spacing w:line="273" w:lineRule="exact"/>
              <w:ind w:right="50"/>
              <w:jc w:val="right"/>
              <w:rPr>
                <w:b/>
                <w:sz w:val="24"/>
              </w:rPr>
            </w:pPr>
            <w:r>
              <w:rPr>
                <w:b/>
                <w:sz w:val="24"/>
              </w:rPr>
              <w:t>4</w:t>
            </w:r>
            <w:r>
              <w:rPr>
                <w:b/>
                <w:spacing w:val="1"/>
                <w:sz w:val="24"/>
              </w:rPr>
              <w:t xml:space="preserve"> </w:t>
            </w:r>
            <w:r>
              <w:rPr>
                <w:b/>
                <w:sz w:val="24"/>
              </w:rPr>
              <w:t>x</w:t>
            </w:r>
            <w:r>
              <w:rPr>
                <w:b/>
                <w:spacing w:val="-4"/>
                <w:sz w:val="24"/>
              </w:rPr>
              <w:t xml:space="preserve"> </w:t>
            </w:r>
            <w:r>
              <w:rPr>
                <w:b/>
                <w:sz w:val="24"/>
              </w:rPr>
              <w:t>10</w:t>
            </w:r>
            <w:r>
              <w:rPr>
                <w:b/>
                <w:sz w:val="24"/>
                <w:vertAlign w:val="superscript"/>
              </w:rPr>
              <w:t>-</w:t>
            </w:r>
            <w:r>
              <w:rPr>
                <w:b/>
                <w:spacing w:val="-10"/>
                <w:sz w:val="24"/>
                <w:vertAlign w:val="superscript"/>
              </w:rPr>
              <w:t>2</w:t>
            </w:r>
          </w:p>
        </w:tc>
        <w:tc>
          <w:tcPr>
            <w:tcW w:w="1119" w:type="dxa"/>
            <w:shd w:val="clear" w:color="auto" w:fill="F0F0F0"/>
          </w:tcPr>
          <w:p w:rsidR="00095CB9" w:rsidRDefault="00936F8A">
            <w:pPr>
              <w:pStyle w:val="TableParagraph"/>
              <w:spacing w:line="273" w:lineRule="exact"/>
              <w:ind w:left="45"/>
              <w:rPr>
                <w:b/>
                <w:sz w:val="24"/>
              </w:rPr>
            </w:pPr>
            <w:r>
              <w:rPr>
                <w:b/>
                <w:sz w:val="24"/>
              </w:rPr>
              <w:t>6</w:t>
            </w:r>
            <w:r>
              <w:rPr>
                <w:b/>
                <w:spacing w:val="1"/>
                <w:sz w:val="24"/>
              </w:rPr>
              <w:t xml:space="preserve"> </w:t>
            </w:r>
            <w:r>
              <w:rPr>
                <w:b/>
                <w:sz w:val="24"/>
              </w:rPr>
              <w:t>x</w:t>
            </w:r>
            <w:r>
              <w:rPr>
                <w:b/>
                <w:spacing w:val="-4"/>
                <w:sz w:val="24"/>
              </w:rPr>
              <w:t xml:space="preserve"> </w:t>
            </w:r>
            <w:r>
              <w:rPr>
                <w:b/>
                <w:sz w:val="24"/>
              </w:rPr>
              <w:t>10</w:t>
            </w:r>
            <w:r>
              <w:rPr>
                <w:b/>
                <w:sz w:val="24"/>
                <w:vertAlign w:val="superscript"/>
              </w:rPr>
              <w:t>-</w:t>
            </w:r>
            <w:r>
              <w:rPr>
                <w:b/>
                <w:spacing w:val="-10"/>
                <w:sz w:val="24"/>
                <w:vertAlign w:val="superscript"/>
              </w:rPr>
              <w:t>3</w:t>
            </w:r>
          </w:p>
        </w:tc>
      </w:tr>
      <w:tr w:rsidR="00095CB9">
        <w:trPr>
          <w:trHeight w:val="494"/>
        </w:trPr>
        <w:tc>
          <w:tcPr>
            <w:tcW w:w="937" w:type="dxa"/>
            <w:shd w:val="clear" w:color="auto" w:fill="F0F0F0"/>
          </w:tcPr>
          <w:p w:rsidR="00095CB9" w:rsidRDefault="00095CB9">
            <w:pPr>
              <w:pStyle w:val="TableParagraph"/>
            </w:pPr>
          </w:p>
        </w:tc>
        <w:tc>
          <w:tcPr>
            <w:tcW w:w="1386" w:type="dxa"/>
          </w:tcPr>
          <w:p w:rsidR="00095CB9" w:rsidRDefault="00095CB9">
            <w:pPr>
              <w:pStyle w:val="TableParagraph"/>
            </w:pPr>
          </w:p>
        </w:tc>
        <w:tc>
          <w:tcPr>
            <w:tcW w:w="1715" w:type="dxa"/>
          </w:tcPr>
          <w:p w:rsidR="00095CB9" w:rsidRDefault="00936F8A">
            <w:pPr>
              <w:pStyle w:val="TableParagraph"/>
              <w:spacing w:line="273" w:lineRule="exact"/>
              <w:ind w:left="313"/>
              <w:rPr>
                <w:b/>
                <w:sz w:val="24"/>
              </w:rPr>
            </w:pPr>
            <w:r>
              <w:rPr>
                <w:b/>
                <w:spacing w:val="-2"/>
                <w:sz w:val="24"/>
              </w:rPr>
              <w:t>BLC2+</w:t>
            </w:r>
          </w:p>
        </w:tc>
        <w:tc>
          <w:tcPr>
            <w:tcW w:w="2240" w:type="dxa"/>
          </w:tcPr>
          <w:p w:rsidR="00095CB9" w:rsidRDefault="00936F8A">
            <w:pPr>
              <w:pStyle w:val="TableParagraph"/>
              <w:spacing w:line="273" w:lineRule="exact"/>
              <w:ind w:left="653"/>
              <w:rPr>
                <w:b/>
                <w:sz w:val="24"/>
              </w:rPr>
            </w:pPr>
            <w:r>
              <w:rPr>
                <w:b/>
                <w:spacing w:val="-4"/>
                <w:sz w:val="24"/>
              </w:rPr>
              <w:t>TNTC</w:t>
            </w:r>
          </w:p>
        </w:tc>
        <w:tc>
          <w:tcPr>
            <w:tcW w:w="1633" w:type="dxa"/>
          </w:tcPr>
          <w:p w:rsidR="00095CB9" w:rsidRDefault="00095CB9">
            <w:pPr>
              <w:pStyle w:val="TableParagraph"/>
            </w:pPr>
          </w:p>
        </w:tc>
        <w:tc>
          <w:tcPr>
            <w:tcW w:w="1119" w:type="dxa"/>
          </w:tcPr>
          <w:p w:rsidR="00095CB9" w:rsidRDefault="00095CB9">
            <w:pPr>
              <w:pStyle w:val="TableParagraph"/>
            </w:pPr>
          </w:p>
        </w:tc>
      </w:tr>
      <w:tr w:rsidR="00095CB9">
        <w:trPr>
          <w:trHeight w:val="576"/>
        </w:trPr>
        <w:tc>
          <w:tcPr>
            <w:tcW w:w="937" w:type="dxa"/>
            <w:shd w:val="clear" w:color="auto" w:fill="F0F0F0"/>
          </w:tcPr>
          <w:p w:rsidR="00095CB9" w:rsidRDefault="00095CB9">
            <w:pPr>
              <w:pStyle w:val="TableParagraph"/>
            </w:pPr>
          </w:p>
        </w:tc>
        <w:tc>
          <w:tcPr>
            <w:tcW w:w="1386" w:type="dxa"/>
            <w:shd w:val="clear" w:color="auto" w:fill="F0F0F0"/>
          </w:tcPr>
          <w:p w:rsidR="00095CB9" w:rsidRDefault="00095CB9">
            <w:pPr>
              <w:pStyle w:val="TableParagraph"/>
            </w:pPr>
          </w:p>
        </w:tc>
        <w:tc>
          <w:tcPr>
            <w:tcW w:w="1715" w:type="dxa"/>
            <w:shd w:val="clear" w:color="auto" w:fill="F0F0F0"/>
          </w:tcPr>
          <w:p w:rsidR="00095CB9" w:rsidRDefault="00936F8A">
            <w:pPr>
              <w:pStyle w:val="TableParagraph"/>
              <w:spacing w:line="273" w:lineRule="exact"/>
              <w:ind w:left="313"/>
              <w:rPr>
                <w:b/>
                <w:sz w:val="24"/>
              </w:rPr>
            </w:pPr>
            <w:r>
              <w:rPr>
                <w:b/>
                <w:spacing w:val="-2"/>
                <w:sz w:val="24"/>
              </w:rPr>
              <w:t>BLC3+</w:t>
            </w:r>
          </w:p>
        </w:tc>
        <w:tc>
          <w:tcPr>
            <w:tcW w:w="2240" w:type="dxa"/>
            <w:shd w:val="clear" w:color="auto" w:fill="F0F0F0"/>
          </w:tcPr>
          <w:p w:rsidR="00095CB9" w:rsidRDefault="00936F8A">
            <w:pPr>
              <w:pStyle w:val="TableParagraph"/>
              <w:spacing w:line="354" w:lineRule="exact"/>
              <w:ind w:left="653"/>
              <w:rPr>
                <w:b/>
                <w:position w:val="8"/>
                <w:sz w:val="24"/>
              </w:rPr>
            </w:pPr>
            <w:r>
              <w:rPr>
                <w:b/>
                <w:spacing w:val="-2"/>
                <w:sz w:val="24"/>
              </w:rPr>
              <w:t>4x10</w:t>
            </w:r>
            <w:r>
              <w:rPr>
                <w:b/>
                <w:spacing w:val="-2"/>
                <w:position w:val="8"/>
                <w:sz w:val="24"/>
              </w:rPr>
              <w:t>-</w:t>
            </w:r>
            <w:r>
              <w:rPr>
                <w:b/>
                <w:spacing w:val="-10"/>
                <w:position w:val="8"/>
                <w:sz w:val="24"/>
              </w:rPr>
              <w:t>2</w:t>
            </w:r>
          </w:p>
        </w:tc>
        <w:tc>
          <w:tcPr>
            <w:tcW w:w="1633" w:type="dxa"/>
            <w:shd w:val="clear" w:color="auto" w:fill="F0F0F0"/>
          </w:tcPr>
          <w:p w:rsidR="00095CB9" w:rsidRDefault="00095CB9">
            <w:pPr>
              <w:pStyle w:val="TableParagraph"/>
            </w:pPr>
          </w:p>
        </w:tc>
        <w:tc>
          <w:tcPr>
            <w:tcW w:w="1119" w:type="dxa"/>
            <w:shd w:val="clear" w:color="auto" w:fill="F0F0F0"/>
          </w:tcPr>
          <w:p w:rsidR="00095CB9" w:rsidRDefault="00095CB9">
            <w:pPr>
              <w:pStyle w:val="TableParagraph"/>
            </w:pPr>
          </w:p>
        </w:tc>
      </w:tr>
      <w:tr w:rsidR="00095CB9">
        <w:trPr>
          <w:trHeight w:val="499"/>
        </w:trPr>
        <w:tc>
          <w:tcPr>
            <w:tcW w:w="937" w:type="dxa"/>
            <w:shd w:val="clear" w:color="auto" w:fill="F0F0F0"/>
          </w:tcPr>
          <w:p w:rsidR="00095CB9" w:rsidRDefault="00095CB9">
            <w:pPr>
              <w:pStyle w:val="TableParagraph"/>
            </w:pPr>
          </w:p>
        </w:tc>
        <w:tc>
          <w:tcPr>
            <w:tcW w:w="1386" w:type="dxa"/>
          </w:tcPr>
          <w:p w:rsidR="00095CB9" w:rsidRDefault="00936F8A">
            <w:pPr>
              <w:pStyle w:val="TableParagraph"/>
              <w:spacing w:line="273" w:lineRule="exact"/>
              <w:ind w:left="273"/>
              <w:rPr>
                <w:b/>
                <w:sz w:val="24"/>
              </w:rPr>
            </w:pPr>
            <w:r>
              <w:rPr>
                <w:b/>
                <w:spacing w:val="-5"/>
                <w:sz w:val="24"/>
              </w:rPr>
              <w:t>M.A</w:t>
            </w:r>
          </w:p>
        </w:tc>
        <w:tc>
          <w:tcPr>
            <w:tcW w:w="1715" w:type="dxa"/>
          </w:tcPr>
          <w:p w:rsidR="00095CB9" w:rsidRDefault="00936F8A">
            <w:pPr>
              <w:pStyle w:val="TableParagraph"/>
              <w:spacing w:line="273" w:lineRule="exact"/>
              <w:ind w:left="313"/>
              <w:rPr>
                <w:b/>
                <w:sz w:val="24"/>
              </w:rPr>
            </w:pPr>
            <w:r>
              <w:rPr>
                <w:b/>
                <w:spacing w:val="-2"/>
                <w:sz w:val="24"/>
              </w:rPr>
              <w:t>BLC1+</w:t>
            </w:r>
          </w:p>
        </w:tc>
        <w:tc>
          <w:tcPr>
            <w:tcW w:w="2240" w:type="dxa"/>
          </w:tcPr>
          <w:p w:rsidR="00095CB9" w:rsidRDefault="00936F8A">
            <w:pPr>
              <w:pStyle w:val="TableParagraph"/>
              <w:spacing w:line="273" w:lineRule="exact"/>
              <w:ind w:left="653"/>
              <w:rPr>
                <w:b/>
                <w:sz w:val="24"/>
              </w:rPr>
            </w:pPr>
            <w:r>
              <w:rPr>
                <w:b/>
                <w:spacing w:val="-5"/>
                <w:sz w:val="24"/>
              </w:rPr>
              <w:t>NG</w:t>
            </w:r>
          </w:p>
        </w:tc>
        <w:tc>
          <w:tcPr>
            <w:tcW w:w="1633" w:type="dxa"/>
          </w:tcPr>
          <w:p w:rsidR="00095CB9" w:rsidRDefault="00936F8A">
            <w:pPr>
              <w:pStyle w:val="TableParagraph"/>
              <w:spacing w:line="273" w:lineRule="exact"/>
              <w:ind w:left="795"/>
              <w:rPr>
                <w:b/>
                <w:sz w:val="24"/>
              </w:rPr>
            </w:pPr>
            <w:r>
              <w:rPr>
                <w:b/>
                <w:spacing w:val="-5"/>
                <w:sz w:val="24"/>
              </w:rPr>
              <w:t>NG</w:t>
            </w:r>
          </w:p>
        </w:tc>
        <w:tc>
          <w:tcPr>
            <w:tcW w:w="1119" w:type="dxa"/>
          </w:tcPr>
          <w:p w:rsidR="00095CB9" w:rsidRDefault="00936F8A">
            <w:pPr>
              <w:pStyle w:val="TableParagraph"/>
              <w:spacing w:line="273" w:lineRule="exact"/>
              <w:ind w:right="28"/>
              <w:jc w:val="center"/>
              <w:rPr>
                <w:b/>
                <w:sz w:val="24"/>
              </w:rPr>
            </w:pPr>
            <w:r>
              <w:rPr>
                <w:b/>
                <w:spacing w:val="-2"/>
                <w:sz w:val="24"/>
              </w:rPr>
              <w:t>--</w:t>
            </w:r>
            <w:r>
              <w:rPr>
                <w:b/>
                <w:spacing w:val="-12"/>
                <w:sz w:val="24"/>
              </w:rPr>
              <w:t>-</w:t>
            </w:r>
          </w:p>
        </w:tc>
      </w:tr>
      <w:tr w:rsidR="00095CB9">
        <w:trPr>
          <w:trHeight w:val="494"/>
        </w:trPr>
        <w:tc>
          <w:tcPr>
            <w:tcW w:w="937" w:type="dxa"/>
            <w:shd w:val="clear" w:color="auto" w:fill="F0F0F0"/>
          </w:tcPr>
          <w:p w:rsidR="00095CB9" w:rsidRDefault="00095CB9">
            <w:pPr>
              <w:pStyle w:val="TableParagraph"/>
            </w:pPr>
          </w:p>
        </w:tc>
        <w:tc>
          <w:tcPr>
            <w:tcW w:w="1386" w:type="dxa"/>
            <w:shd w:val="clear" w:color="auto" w:fill="F0F0F0"/>
          </w:tcPr>
          <w:p w:rsidR="00095CB9" w:rsidRDefault="00095CB9">
            <w:pPr>
              <w:pStyle w:val="TableParagraph"/>
            </w:pPr>
          </w:p>
        </w:tc>
        <w:tc>
          <w:tcPr>
            <w:tcW w:w="1715" w:type="dxa"/>
            <w:shd w:val="clear" w:color="auto" w:fill="F0F0F0"/>
          </w:tcPr>
          <w:p w:rsidR="00095CB9" w:rsidRDefault="00936F8A">
            <w:pPr>
              <w:pStyle w:val="TableParagraph"/>
              <w:spacing w:line="273" w:lineRule="exact"/>
              <w:ind w:left="313"/>
              <w:rPr>
                <w:b/>
                <w:sz w:val="24"/>
              </w:rPr>
            </w:pPr>
            <w:r>
              <w:rPr>
                <w:b/>
                <w:spacing w:val="-2"/>
                <w:sz w:val="24"/>
              </w:rPr>
              <w:t>BLC2+</w:t>
            </w:r>
          </w:p>
        </w:tc>
        <w:tc>
          <w:tcPr>
            <w:tcW w:w="2240" w:type="dxa"/>
            <w:shd w:val="clear" w:color="auto" w:fill="F0F0F0"/>
          </w:tcPr>
          <w:p w:rsidR="00095CB9" w:rsidRDefault="00936F8A">
            <w:pPr>
              <w:pStyle w:val="TableParagraph"/>
              <w:spacing w:line="273" w:lineRule="exact"/>
              <w:ind w:left="653"/>
              <w:rPr>
                <w:b/>
                <w:sz w:val="24"/>
              </w:rPr>
            </w:pPr>
            <w:r>
              <w:rPr>
                <w:b/>
                <w:spacing w:val="-5"/>
                <w:sz w:val="24"/>
              </w:rPr>
              <w:t>NG</w:t>
            </w:r>
          </w:p>
        </w:tc>
        <w:tc>
          <w:tcPr>
            <w:tcW w:w="1633" w:type="dxa"/>
            <w:shd w:val="clear" w:color="auto" w:fill="F0F0F0"/>
          </w:tcPr>
          <w:p w:rsidR="00095CB9" w:rsidRDefault="00095CB9">
            <w:pPr>
              <w:pStyle w:val="TableParagraph"/>
            </w:pPr>
          </w:p>
        </w:tc>
        <w:tc>
          <w:tcPr>
            <w:tcW w:w="1119" w:type="dxa"/>
            <w:shd w:val="clear" w:color="auto" w:fill="F0F0F0"/>
          </w:tcPr>
          <w:p w:rsidR="00095CB9" w:rsidRDefault="00095CB9">
            <w:pPr>
              <w:pStyle w:val="TableParagraph"/>
            </w:pPr>
          </w:p>
        </w:tc>
      </w:tr>
    </w:tbl>
    <w:p w:rsidR="00095CB9" w:rsidRDefault="00095CB9">
      <w:pPr>
        <w:pStyle w:val="TableParagraph"/>
        <w:sectPr w:rsidR="00095CB9">
          <w:type w:val="continuous"/>
          <w:pgSz w:w="11910" w:h="16840"/>
          <w:pgMar w:top="1400" w:right="1275" w:bottom="2400" w:left="1417" w:header="0" w:footer="2203" w:gutter="0"/>
          <w:cols w:space="720"/>
        </w:sectPr>
      </w:pPr>
    </w:p>
    <w:tbl>
      <w:tblPr>
        <w:tblW w:w="0" w:type="auto"/>
        <w:tblInd w:w="64" w:type="dxa"/>
        <w:tblLayout w:type="fixed"/>
        <w:tblCellMar>
          <w:left w:w="0" w:type="dxa"/>
          <w:right w:w="0" w:type="dxa"/>
        </w:tblCellMar>
        <w:tblLook w:val="01E0" w:firstRow="1" w:lastRow="1" w:firstColumn="1" w:lastColumn="1" w:noHBand="0" w:noVBand="0"/>
      </w:tblPr>
      <w:tblGrid>
        <w:gridCol w:w="2247"/>
        <w:gridCol w:w="1791"/>
        <w:gridCol w:w="2240"/>
        <w:gridCol w:w="1823"/>
        <w:gridCol w:w="930"/>
      </w:tblGrid>
      <w:tr w:rsidR="00095CB9">
        <w:trPr>
          <w:trHeight w:val="494"/>
        </w:trPr>
        <w:tc>
          <w:tcPr>
            <w:tcW w:w="2247" w:type="dxa"/>
          </w:tcPr>
          <w:p w:rsidR="00095CB9" w:rsidRDefault="00095CB9">
            <w:pPr>
              <w:pStyle w:val="TableParagraph"/>
            </w:pPr>
          </w:p>
        </w:tc>
        <w:tc>
          <w:tcPr>
            <w:tcW w:w="1791" w:type="dxa"/>
          </w:tcPr>
          <w:p w:rsidR="00095CB9" w:rsidRDefault="00936F8A">
            <w:pPr>
              <w:pStyle w:val="TableParagraph"/>
              <w:spacing w:line="273" w:lineRule="exact"/>
              <w:ind w:left="389"/>
              <w:rPr>
                <w:b/>
                <w:sz w:val="24"/>
              </w:rPr>
            </w:pPr>
            <w:r>
              <w:rPr>
                <w:b/>
                <w:spacing w:val="-2"/>
                <w:sz w:val="24"/>
              </w:rPr>
              <w:t>BLC3+</w:t>
            </w:r>
          </w:p>
        </w:tc>
        <w:tc>
          <w:tcPr>
            <w:tcW w:w="2240" w:type="dxa"/>
          </w:tcPr>
          <w:p w:rsidR="00095CB9" w:rsidRDefault="00936F8A">
            <w:pPr>
              <w:pStyle w:val="TableParagraph"/>
              <w:spacing w:line="273" w:lineRule="exact"/>
              <w:ind w:left="653"/>
              <w:rPr>
                <w:b/>
                <w:sz w:val="24"/>
              </w:rPr>
            </w:pPr>
            <w:r>
              <w:rPr>
                <w:b/>
                <w:spacing w:val="-5"/>
                <w:sz w:val="24"/>
              </w:rPr>
              <w:t>NG</w:t>
            </w:r>
          </w:p>
        </w:tc>
        <w:tc>
          <w:tcPr>
            <w:tcW w:w="1823" w:type="dxa"/>
          </w:tcPr>
          <w:p w:rsidR="00095CB9" w:rsidRDefault="00095CB9">
            <w:pPr>
              <w:pStyle w:val="TableParagraph"/>
            </w:pPr>
          </w:p>
        </w:tc>
        <w:tc>
          <w:tcPr>
            <w:tcW w:w="930" w:type="dxa"/>
          </w:tcPr>
          <w:p w:rsidR="00095CB9" w:rsidRDefault="00095CB9">
            <w:pPr>
              <w:pStyle w:val="TableParagraph"/>
            </w:pPr>
          </w:p>
        </w:tc>
      </w:tr>
      <w:tr w:rsidR="00095CB9">
        <w:trPr>
          <w:trHeight w:val="581"/>
        </w:trPr>
        <w:tc>
          <w:tcPr>
            <w:tcW w:w="2247" w:type="dxa"/>
            <w:shd w:val="clear" w:color="auto" w:fill="F0F0F0"/>
          </w:tcPr>
          <w:p w:rsidR="00095CB9" w:rsidRDefault="00936F8A">
            <w:pPr>
              <w:pStyle w:val="TableParagraph"/>
              <w:spacing w:line="273" w:lineRule="exact"/>
              <w:ind w:right="439"/>
              <w:jc w:val="right"/>
              <w:rPr>
                <w:b/>
                <w:sz w:val="24"/>
              </w:rPr>
            </w:pPr>
            <w:r>
              <w:rPr>
                <w:b/>
                <w:spacing w:val="-2"/>
                <w:sz w:val="24"/>
              </w:rPr>
              <w:t>S.D.A</w:t>
            </w:r>
          </w:p>
        </w:tc>
        <w:tc>
          <w:tcPr>
            <w:tcW w:w="1791" w:type="dxa"/>
            <w:shd w:val="clear" w:color="auto" w:fill="F0F0F0"/>
          </w:tcPr>
          <w:p w:rsidR="00095CB9" w:rsidRDefault="00936F8A">
            <w:pPr>
              <w:pStyle w:val="TableParagraph"/>
              <w:spacing w:line="273" w:lineRule="exact"/>
              <w:ind w:left="389"/>
              <w:rPr>
                <w:b/>
                <w:sz w:val="24"/>
              </w:rPr>
            </w:pPr>
            <w:r>
              <w:rPr>
                <w:b/>
                <w:spacing w:val="-2"/>
                <w:sz w:val="24"/>
              </w:rPr>
              <w:t>BLC1+</w:t>
            </w:r>
          </w:p>
        </w:tc>
        <w:tc>
          <w:tcPr>
            <w:tcW w:w="2240" w:type="dxa"/>
            <w:shd w:val="clear" w:color="auto" w:fill="F0F0F0"/>
          </w:tcPr>
          <w:p w:rsidR="00095CB9" w:rsidRDefault="00936F8A">
            <w:pPr>
              <w:pStyle w:val="TableParagraph"/>
              <w:spacing w:line="354" w:lineRule="exact"/>
              <w:ind w:left="653"/>
              <w:rPr>
                <w:b/>
                <w:position w:val="8"/>
                <w:sz w:val="24"/>
              </w:rPr>
            </w:pPr>
            <w:r>
              <w:rPr>
                <w:b/>
                <w:sz w:val="24"/>
              </w:rPr>
              <w:t>6.8</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1823" w:type="dxa"/>
            <w:shd w:val="clear" w:color="auto" w:fill="F0F0F0"/>
          </w:tcPr>
          <w:p w:rsidR="00095CB9" w:rsidRDefault="00936F8A">
            <w:pPr>
              <w:pStyle w:val="TableParagraph"/>
              <w:spacing w:line="354" w:lineRule="exact"/>
              <w:ind w:right="238"/>
              <w:jc w:val="right"/>
              <w:rPr>
                <w:b/>
                <w:position w:val="8"/>
                <w:sz w:val="24"/>
              </w:rPr>
            </w:pPr>
            <w:r>
              <w:rPr>
                <w:b/>
                <w:sz w:val="24"/>
              </w:rPr>
              <w:t>6.4</w:t>
            </w:r>
            <w:r>
              <w:rPr>
                <w:b/>
                <w:spacing w:val="3"/>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930" w:type="dxa"/>
            <w:shd w:val="clear" w:color="auto" w:fill="F0F0F0"/>
          </w:tcPr>
          <w:p w:rsidR="00095CB9" w:rsidRDefault="00936F8A">
            <w:pPr>
              <w:pStyle w:val="TableParagraph"/>
              <w:spacing w:line="273" w:lineRule="exact"/>
              <w:ind w:left="235"/>
              <w:rPr>
                <w:b/>
                <w:sz w:val="24"/>
              </w:rPr>
            </w:pPr>
            <w:r>
              <w:rPr>
                <w:b/>
                <w:spacing w:val="-2"/>
                <w:sz w:val="24"/>
              </w:rPr>
              <w:t>--</w:t>
            </w:r>
            <w:r>
              <w:rPr>
                <w:b/>
                <w:spacing w:val="-12"/>
                <w:sz w:val="24"/>
              </w:rPr>
              <w:t>-</w:t>
            </w:r>
          </w:p>
        </w:tc>
      </w:tr>
      <w:tr w:rsidR="00095CB9">
        <w:trPr>
          <w:trHeight w:val="576"/>
        </w:trPr>
        <w:tc>
          <w:tcPr>
            <w:tcW w:w="2247" w:type="dxa"/>
          </w:tcPr>
          <w:p w:rsidR="00095CB9" w:rsidRDefault="00095CB9">
            <w:pPr>
              <w:pStyle w:val="TableParagraph"/>
            </w:pPr>
          </w:p>
        </w:tc>
        <w:tc>
          <w:tcPr>
            <w:tcW w:w="1791" w:type="dxa"/>
          </w:tcPr>
          <w:p w:rsidR="00095CB9" w:rsidRDefault="00936F8A">
            <w:pPr>
              <w:pStyle w:val="TableParagraph"/>
              <w:spacing w:line="273" w:lineRule="exact"/>
              <w:ind w:left="389"/>
              <w:rPr>
                <w:b/>
                <w:sz w:val="24"/>
              </w:rPr>
            </w:pPr>
            <w:r>
              <w:rPr>
                <w:b/>
                <w:spacing w:val="-2"/>
                <w:sz w:val="24"/>
              </w:rPr>
              <w:t>BLC2+</w:t>
            </w:r>
          </w:p>
        </w:tc>
        <w:tc>
          <w:tcPr>
            <w:tcW w:w="2240" w:type="dxa"/>
          </w:tcPr>
          <w:p w:rsidR="00095CB9" w:rsidRDefault="00936F8A">
            <w:pPr>
              <w:pStyle w:val="TableParagraph"/>
              <w:spacing w:line="354" w:lineRule="exact"/>
              <w:ind w:left="653"/>
              <w:rPr>
                <w:b/>
                <w:position w:val="8"/>
                <w:sz w:val="24"/>
              </w:rPr>
            </w:pPr>
            <w:r>
              <w:rPr>
                <w:b/>
                <w:sz w:val="24"/>
              </w:rPr>
              <w:t>4.5</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1823" w:type="dxa"/>
          </w:tcPr>
          <w:p w:rsidR="00095CB9" w:rsidRDefault="00095CB9">
            <w:pPr>
              <w:pStyle w:val="TableParagraph"/>
            </w:pPr>
          </w:p>
        </w:tc>
        <w:tc>
          <w:tcPr>
            <w:tcW w:w="930" w:type="dxa"/>
          </w:tcPr>
          <w:p w:rsidR="00095CB9" w:rsidRDefault="00095CB9">
            <w:pPr>
              <w:pStyle w:val="TableParagraph"/>
            </w:pPr>
          </w:p>
        </w:tc>
      </w:tr>
      <w:tr w:rsidR="00095CB9">
        <w:trPr>
          <w:trHeight w:val="575"/>
        </w:trPr>
        <w:tc>
          <w:tcPr>
            <w:tcW w:w="2247" w:type="dxa"/>
            <w:shd w:val="clear" w:color="auto" w:fill="F0F0F0"/>
          </w:tcPr>
          <w:p w:rsidR="00095CB9" w:rsidRDefault="00095CB9">
            <w:pPr>
              <w:pStyle w:val="TableParagraph"/>
            </w:pPr>
          </w:p>
        </w:tc>
        <w:tc>
          <w:tcPr>
            <w:tcW w:w="1791" w:type="dxa"/>
            <w:shd w:val="clear" w:color="auto" w:fill="F0F0F0"/>
          </w:tcPr>
          <w:p w:rsidR="00095CB9" w:rsidRDefault="00936F8A">
            <w:pPr>
              <w:pStyle w:val="TableParagraph"/>
              <w:spacing w:line="273" w:lineRule="exact"/>
              <w:ind w:left="389"/>
              <w:rPr>
                <w:b/>
                <w:sz w:val="24"/>
              </w:rPr>
            </w:pPr>
            <w:r>
              <w:rPr>
                <w:b/>
                <w:spacing w:val="-2"/>
                <w:sz w:val="24"/>
              </w:rPr>
              <w:t>BLC3+</w:t>
            </w:r>
          </w:p>
        </w:tc>
        <w:tc>
          <w:tcPr>
            <w:tcW w:w="2240" w:type="dxa"/>
            <w:shd w:val="clear" w:color="auto" w:fill="F0F0F0"/>
          </w:tcPr>
          <w:p w:rsidR="00095CB9" w:rsidRDefault="00936F8A">
            <w:pPr>
              <w:pStyle w:val="TableParagraph"/>
              <w:spacing w:line="354" w:lineRule="exact"/>
              <w:ind w:left="653"/>
              <w:rPr>
                <w:b/>
                <w:position w:val="8"/>
                <w:sz w:val="24"/>
              </w:rPr>
            </w:pPr>
            <w:r>
              <w:rPr>
                <w:b/>
                <w:sz w:val="24"/>
              </w:rPr>
              <w:t>1.1</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2</w:t>
            </w:r>
          </w:p>
        </w:tc>
        <w:tc>
          <w:tcPr>
            <w:tcW w:w="1823" w:type="dxa"/>
            <w:shd w:val="clear" w:color="auto" w:fill="F0F0F0"/>
          </w:tcPr>
          <w:p w:rsidR="00095CB9" w:rsidRDefault="00095CB9">
            <w:pPr>
              <w:pStyle w:val="TableParagraph"/>
            </w:pPr>
          </w:p>
        </w:tc>
        <w:tc>
          <w:tcPr>
            <w:tcW w:w="930" w:type="dxa"/>
            <w:shd w:val="clear" w:color="auto" w:fill="F0F0F0"/>
          </w:tcPr>
          <w:p w:rsidR="00095CB9" w:rsidRDefault="00095CB9">
            <w:pPr>
              <w:pStyle w:val="TableParagraph"/>
            </w:pPr>
          </w:p>
        </w:tc>
      </w:tr>
      <w:tr w:rsidR="00095CB9">
        <w:trPr>
          <w:trHeight w:val="576"/>
        </w:trPr>
        <w:tc>
          <w:tcPr>
            <w:tcW w:w="2247" w:type="dxa"/>
          </w:tcPr>
          <w:p w:rsidR="00095CB9" w:rsidRDefault="00936F8A">
            <w:pPr>
              <w:pStyle w:val="TableParagraph"/>
              <w:spacing w:line="273" w:lineRule="exact"/>
              <w:ind w:right="388"/>
              <w:jc w:val="right"/>
              <w:rPr>
                <w:b/>
                <w:sz w:val="24"/>
              </w:rPr>
            </w:pPr>
            <w:r>
              <w:rPr>
                <w:b/>
                <w:spacing w:val="-2"/>
                <w:sz w:val="24"/>
              </w:rPr>
              <w:t>M.R.S</w:t>
            </w:r>
          </w:p>
        </w:tc>
        <w:tc>
          <w:tcPr>
            <w:tcW w:w="1791" w:type="dxa"/>
          </w:tcPr>
          <w:p w:rsidR="00095CB9" w:rsidRDefault="00936F8A">
            <w:pPr>
              <w:pStyle w:val="TableParagraph"/>
              <w:spacing w:line="273" w:lineRule="exact"/>
              <w:ind w:left="389"/>
              <w:rPr>
                <w:b/>
                <w:sz w:val="24"/>
              </w:rPr>
            </w:pPr>
            <w:r>
              <w:rPr>
                <w:b/>
                <w:spacing w:val="-2"/>
                <w:sz w:val="24"/>
              </w:rPr>
              <w:t>BLC1+</w:t>
            </w:r>
          </w:p>
        </w:tc>
        <w:tc>
          <w:tcPr>
            <w:tcW w:w="2240" w:type="dxa"/>
          </w:tcPr>
          <w:p w:rsidR="00095CB9" w:rsidRDefault="00936F8A">
            <w:pPr>
              <w:pStyle w:val="TableParagraph"/>
              <w:spacing w:line="354" w:lineRule="exact"/>
              <w:ind w:left="653"/>
              <w:rPr>
                <w:b/>
                <w:position w:val="8"/>
                <w:sz w:val="24"/>
              </w:rPr>
            </w:pPr>
            <w:r>
              <w:rPr>
                <w:b/>
                <w:sz w:val="24"/>
              </w:rPr>
              <w:t>6.8</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1823" w:type="dxa"/>
          </w:tcPr>
          <w:p w:rsidR="00095CB9" w:rsidRDefault="00936F8A">
            <w:pPr>
              <w:pStyle w:val="TableParagraph"/>
              <w:spacing w:line="354" w:lineRule="exact"/>
              <w:ind w:right="238"/>
              <w:jc w:val="right"/>
              <w:rPr>
                <w:b/>
                <w:position w:val="8"/>
                <w:sz w:val="24"/>
              </w:rPr>
            </w:pPr>
            <w:r>
              <w:rPr>
                <w:b/>
                <w:sz w:val="24"/>
              </w:rPr>
              <w:t>4.7</w:t>
            </w:r>
            <w:r>
              <w:rPr>
                <w:b/>
                <w:spacing w:val="3"/>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930" w:type="dxa"/>
          </w:tcPr>
          <w:p w:rsidR="00095CB9" w:rsidRDefault="00936F8A">
            <w:pPr>
              <w:pStyle w:val="TableParagraph"/>
              <w:spacing w:line="273" w:lineRule="exact"/>
              <w:ind w:left="235"/>
              <w:rPr>
                <w:b/>
                <w:sz w:val="24"/>
              </w:rPr>
            </w:pPr>
            <w:r>
              <w:rPr>
                <w:b/>
                <w:spacing w:val="-2"/>
                <w:sz w:val="24"/>
              </w:rPr>
              <w:t>--</w:t>
            </w:r>
            <w:r>
              <w:rPr>
                <w:b/>
                <w:spacing w:val="-12"/>
                <w:sz w:val="24"/>
              </w:rPr>
              <w:t>-</w:t>
            </w:r>
          </w:p>
        </w:tc>
      </w:tr>
      <w:tr w:rsidR="00095CB9">
        <w:trPr>
          <w:trHeight w:val="575"/>
        </w:trPr>
        <w:tc>
          <w:tcPr>
            <w:tcW w:w="2247" w:type="dxa"/>
            <w:shd w:val="clear" w:color="auto" w:fill="F0F0F0"/>
          </w:tcPr>
          <w:p w:rsidR="00095CB9" w:rsidRDefault="00095CB9">
            <w:pPr>
              <w:pStyle w:val="TableParagraph"/>
            </w:pPr>
          </w:p>
        </w:tc>
        <w:tc>
          <w:tcPr>
            <w:tcW w:w="1791" w:type="dxa"/>
            <w:shd w:val="clear" w:color="auto" w:fill="F0F0F0"/>
          </w:tcPr>
          <w:p w:rsidR="00095CB9" w:rsidRDefault="00936F8A">
            <w:pPr>
              <w:pStyle w:val="TableParagraph"/>
              <w:spacing w:line="273" w:lineRule="exact"/>
              <w:ind w:left="389"/>
              <w:rPr>
                <w:b/>
                <w:sz w:val="24"/>
              </w:rPr>
            </w:pPr>
            <w:r>
              <w:rPr>
                <w:b/>
                <w:spacing w:val="-2"/>
                <w:sz w:val="24"/>
              </w:rPr>
              <w:t>BLC2+</w:t>
            </w:r>
          </w:p>
        </w:tc>
        <w:tc>
          <w:tcPr>
            <w:tcW w:w="2240" w:type="dxa"/>
            <w:shd w:val="clear" w:color="auto" w:fill="F0F0F0"/>
          </w:tcPr>
          <w:p w:rsidR="00095CB9" w:rsidRDefault="00936F8A">
            <w:pPr>
              <w:pStyle w:val="TableParagraph"/>
              <w:spacing w:line="354" w:lineRule="exact"/>
              <w:ind w:left="653"/>
              <w:rPr>
                <w:b/>
                <w:position w:val="8"/>
                <w:sz w:val="24"/>
              </w:rPr>
            </w:pPr>
            <w:r>
              <w:rPr>
                <w:b/>
                <w:sz w:val="24"/>
              </w:rPr>
              <w:t>6</w:t>
            </w:r>
            <w:r>
              <w:rPr>
                <w:b/>
                <w:spacing w:val="2"/>
                <w:sz w:val="24"/>
              </w:rPr>
              <w:t xml:space="preserve"> </w:t>
            </w:r>
            <w:r>
              <w:rPr>
                <w:b/>
                <w:sz w:val="24"/>
              </w:rPr>
              <w:t>x</w:t>
            </w:r>
            <w:r>
              <w:rPr>
                <w:b/>
                <w:spacing w:val="-2"/>
                <w:sz w:val="24"/>
              </w:rPr>
              <w:t xml:space="preserve"> </w:t>
            </w:r>
            <w:r>
              <w:rPr>
                <w:b/>
                <w:sz w:val="24"/>
              </w:rPr>
              <w:t>10</w:t>
            </w:r>
            <w:r>
              <w:rPr>
                <w:b/>
                <w:position w:val="8"/>
                <w:sz w:val="24"/>
              </w:rPr>
              <w:t>-</w:t>
            </w:r>
            <w:r>
              <w:rPr>
                <w:b/>
                <w:spacing w:val="-10"/>
                <w:position w:val="8"/>
                <w:sz w:val="24"/>
              </w:rPr>
              <w:t>2</w:t>
            </w:r>
          </w:p>
        </w:tc>
        <w:tc>
          <w:tcPr>
            <w:tcW w:w="1823" w:type="dxa"/>
            <w:shd w:val="clear" w:color="auto" w:fill="F0F0F0"/>
          </w:tcPr>
          <w:p w:rsidR="00095CB9" w:rsidRDefault="00095CB9">
            <w:pPr>
              <w:pStyle w:val="TableParagraph"/>
            </w:pPr>
          </w:p>
        </w:tc>
        <w:tc>
          <w:tcPr>
            <w:tcW w:w="930" w:type="dxa"/>
            <w:shd w:val="clear" w:color="auto" w:fill="F0F0F0"/>
          </w:tcPr>
          <w:p w:rsidR="00095CB9" w:rsidRDefault="00095CB9">
            <w:pPr>
              <w:pStyle w:val="TableParagraph"/>
            </w:pPr>
          </w:p>
        </w:tc>
      </w:tr>
      <w:tr w:rsidR="00095CB9">
        <w:trPr>
          <w:trHeight w:val="575"/>
        </w:trPr>
        <w:tc>
          <w:tcPr>
            <w:tcW w:w="2247" w:type="dxa"/>
          </w:tcPr>
          <w:p w:rsidR="00095CB9" w:rsidRDefault="00095CB9">
            <w:pPr>
              <w:pStyle w:val="TableParagraph"/>
            </w:pPr>
          </w:p>
        </w:tc>
        <w:tc>
          <w:tcPr>
            <w:tcW w:w="1791" w:type="dxa"/>
          </w:tcPr>
          <w:p w:rsidR="00095CB9" w:rsidRDefault="00936F8A">
            <w:pPr>
              <w:pStyle w:val="TableParagraph"/>
              <w:spacing w:line="273" w:lineRule="exact"/>
              <w:ind w:left="389"/>
              <w:rPr>
                <w:b/>
                <w:sz w:val="24"/>
              </w:rPr>
            </w:pPr>
            <w:r>
              <w:rPr>
                <w:b/>
                <w:spacing w:val="-2"/>
                <w:sz w:val="24"/>
              </w:rPr>
              <w:t>BLC3+</w:t>
            </w:r>
          </w:p>
        </w:tc>
        <w:tc>
          <w:tcPr>
            <w:tcW w:w="2240" w:type="dxa"/>
          </w:tcPr>
          <w:p w:rsidR="00095CB9" w:rsidRDefault="00936F8A">
            <w:pPr>
              <w:pStyle w:val="TableParagraph"/>
              <w:spacing w:line="354" w:lineRule="exact"/>
              <w:ind w:left="653"/>
              <w:rPr>
                <w:b/>
                <w:position w:val="8"/>
                <w:sz w:val="24"/>
              </w:rPr>
            </w:pPr>
            <w:r>
              <w:rPr>
                <w:b/>
                <w:sz w:val="24"/>
              </w:rPr>
              <w:t>2.2</w:t>
            </w:r>
            <w:r>
              <w:rPr>
                <w:b/>
                <w:spacing w:val="4"/>
                <w:sz w:val="24"/>
              </w:rPr>
              <w:t xml:space="preserve"> </w:t>
            </w:r>
            <w:r>
              <w:rPr>
                <w:b/>
                <w:sz w:val="24"/>
              </w:rPr>
              <w:t>x</w:t>
            </w:r>
            <w:r>
              <w:rPr>
                <w:b/>
                <w:spacing w:val="-1"/>
                <w:sz w:val="24"/>
              </w:rPr>
              <w:t xml:space="preserve"> </w:t>
            </w:r>
            <w:r>
              <w:rPr>
                <w:b/>
                <w:sz w:val="24"/>
              </w:rPr>
              <w:t>10</w:t>
            </w:r>
            <w:r>
              <w:rPr>
                <w:b/>
                <w:position w:val="8"/>
                <w:sz w:val="24"/>
              </w:rPr>
              <w:t>-</w:t>
            </w:r>
            <w:r>
              <w:rPr>
                <w:b/>
                <w:spacing w:val="-10"/>
                <w:position w:val="8"/>
                <w:sz w:val="24"/>
              </w:rPr>
              <w:t>3</w:t>
            </w:r>
          </w:p>
        </w:tc>
        <w:tc>
          <w:tcPr>
            <w:tcW w:w="1823" w:type="dxa"/>
          </w:tcPr>
          <w:p w:rsidR="00095CB9" w:rsidRDefault="00095CB9">
            <w:pPr>
              <w:pStyle w:val="TableParagraph"/>
            </w:pPr>
          </w:p>
        </w:tc>
        <w:tc>
          <w:tcPr>
            <w:tcW w:w="930" w:type="dxa"/>
          </w:tcPr>
          <w:p w:rsidR="00095CB9" w:rsidRDefault="00095CB9">
            <w:pPr>
              <w:pStyle w:val="TableParagraph"/>
            </w:pPr>
          </w:p>
        </w:tc>
      </w:tr>
    </w:tbl>
    <w:p w:rsidR="00095CB9" w:rsidRDefault="00095CB9">
      <w:pPr>
        <w:pStyle w:val="BodyText"/>
        <w:ind w:left="0"/>
      </w:pPr>
      <w:bookmarkStart w:id="104" w:name="_bookmark51"/>
      <w:bookmarkEnd w:id="104"/>
    </w:p>
    <w:p w:rsidR="00095CB9" w:rsidRDefault="00095CB9">
      <w:pPr>
        <w:pStyle w:val="BodyText"/>
        <w:sectPr w:rsidR="00095CB9">
          <w:type w:val="continuous"/>
          <w:pgSz w:w="11910" w:h="16840"/>
          <w:pgMar w:top="1400" w:right="1275" w:bottom="2400" w:left="1417" w:header="0" w:footer="2203" w:gutter="0"/>
          <w:cols w:space="720"/>
        </w:sectPr>
      </w:pPr>
    </w:p>
    <w:p w:rsidR="00095CB9" w:rsidRDefault="00936F8A">
      <w:pPr>
        <w:pStyle w:val="Heading1"/>
        <w:ind w:left="32" w:right="147"/>
      </w:pPr>
      <w:bookmarkStart w:id="105" w:name="CHAPTER_FOUR"/>
      <w:bookmarkEnd w:id="105"/>
      <w:r>
        <w:rPr>
          <w:spacing w:val="-2"/>
        </w:rPr>
        <w:t>CHAPTER</w:t>
      </w:r>
      <w:r>
        <w:rPr>
          <w:spacing w:val="-4"/>
        </w:rPr>
        <w:t xml:space="preserve"> FOUR</w:t>
      </w:r>
    </w:p>
    <w:p w:rsidR="00095CB9" w:rsidRDefault="00936F8A">
      <w:pPr>
        <w:spacing w:before="219"/>
        <w:ind w:left="30" w:right="147"/>
        <w:jc w:val="center"/>
        <w:rPr>
          <w:b/>
          <w:sz w:val="24"/>
        </w:rPr>
      </w:pPr>
      <w:r>
        <w:rPr>
          <w:b/>
          <w:spacing w:val="-2"/>
          <w:sz w:val="24"/>
        </w:rPr>
        <w:t>DISCUSSION,</w:t>
      </w:r>
      <w:r>
        <w:rPr>
          <w:b/>
          <w:spacing w:val="1"/>
          <w:sz w:val="24"/>
        </w:rPr>
        <w:t xml:space="preserve"> </w:t>
      </w:r>
      <w:r>
        <w:rPr>
          <w:b/>
          <w:spacing w:val="-2"/>
          <w:sz w:val="24"/>
        </w:rPr>
        <w:t>CONCLUSION</w:t>
      </w:r>
      <w:r>
        <w:rPr>
          <w:b/>
          <w:spacing w:val="-17"/>
          <w:sz w:val="24"/>
        </w:rPr>
        <w:t xml:space="preserve"> </w:t>
      </w:r>
      <w:r>
        <w:rPr>
          <w:b/>
          <w:spacing w:val="-2"/>
          <w:sz w:val="24"/>
        </w:rPr>
        <w:t>AND</w:t>
      </w:r>
      <w:r>
        <w:rPr>
          <w:b/>
          <w:spacing w:val="1"/>
          <w:sz w:val="24"/>
        </w:rPr>
        <w:t xml:space="preserve"> </w:t>
      </w:r>
      <w:r>
        <w:rPr>
          <w:b/>
          <w:spacing w:val="-2"/>
          <w:sz w:val="24"/>
        </w:rPr>
        <w:t>RECOMMENDATION</w:t>
      </w:r>
    </w:p>
    <w:p w:rsidR="00095CB9" w:rsidRDefault="00936F8A">
      <w:pPr>
        <w:pStyle w:val="Heading2"/>
        <w:numPr>
          <w:ilvl w:val="1"/>
          <w:numId w:val="11"/>
        </w:numPr>
        <w:tabs>
          <w:tab w:val="left" w:pos="433"/>
        </w:tabs>
        <w:spacing w:before="224"/>
        <w:ind w:left="433" w:hanging="386"/>
        <w:jc w:val="both"/>
      </w:pPr>
      <w:bookmarkStart w:id="106" w:name="4.1_Discussion"/>
      <w:bookmarkStart w:id="107" w:name="_bookmark52"/>
      <w:bookmarkEnd w:id="106"/>
      <w:bookmarkEnd w:id="107"/>
      <w:r>
        <w:rPr>
          <w:spacing w:val="-2"/>
        </w:rPr>
        <w:t>Discussion</w:t>
      </w:r>
    </w:p>
    <w:p w:rsidR="00095CB9" w:rsidRDefault="00936F8A">
      <w:pPr>
        <w:pStyle w:val="BodyText"/>
        <w:spacing w:before="210" w:line="432" w:lineRule="auto"/>
        <w:ind w:right="151"/>
        <w:jc w:val="both"/>
      </w:pPr>
      <w:r>
        <w:t>This study</w:t>
      </w:r>
      <w:r>
        <w:rPr>
          <w:spacing w:val="-2"/>
        </w:rPr>
        <w:t xml:space="preserve"> </w:t>
      </w:r>
      <w:r>
        <w:t xml:space="preserve">investigates the impact of </w:t>
      </w:r>
      <w:r>
        <w:rPr>
          <w:i/>
        </w:rPr>
        <w:t xml:space="preserve">Vernonia amygdalina </w:t>
      </w:r>
      <w:r>
        <w:t>(bitter leaf) on</w:t>
      </w:r>
      <w:r>
        <w:rPr>
          <w:spacing w:val="-2"/>
        </w:rPr>
        <w:t xml:space="preserve"> </w:t>
      </w:r>
      <w:r>
        <w:t>the microbial load and sensory</w:t>
      </w:r>
      <w:r>
        <w:rPr>
          <w:spacing w:val="-6"/>
        </w:rPr>
        <w:t xml:space="preserve"> </w:t>
      </w:r>
      <w:r>
        <w:t>characteristics of</w:t>
      </w:r>
      <w:r>
        <w:rPr>
          <w:spacing w:val="-1"/>
        </w:rPr>
        <w:t xml:space="preserve"> </w:t>
      </w:r>
      <w:r>
        <w:rPr>
          <w:b/>
        </w:rPr>
        <w:t>Ogi</w:t>
      </w:r>
      <w:r>
        <w:t>, a</w:t>
      </w:r>
      <w:r>
        <w:rPr>
          <w:spacing w:val="-7"/>
        </w:rPr>
        <w:t xml:space="preserve"> </w:t>
      </w:r>
      <w:r>
        <w:t>traditional</w:t>
      </w:r>
      <w:r>
        <w:rPr>
          <w:spacing w:val="-2"/>
        </w:rPr>
        <w:t xml:space="preserve"> </w:t>
      </w:r>
      <w:r>
        <w:t>fermented cereal</w:t>
      </w:r>
      <w:r>
        <w:rPr>
          <w:spacing w:val="-6"/>
        </w:rPr>
        <w:t xml:space="preserve"> </w:t>
      </w:r>
      <w:r>
        <w:t xml:space="preserve">product. The findings reveal that incorporating bitter leaf significantly influences Ogi’s microbial load and Organoleptic </w:t>
      </w:r>
      <w:r>
        <w:rPr>
          <w:spacing w:val="-2"/>
        </w:rPr>
        <w:t>attributes.</w:t>
      </w:r>
    </w:p>
    <w:p w:rsidR="00095CB9" w:rsidRDefault="00936F8A">
      <w:pPr>
        <w:pStyle w:val="Heading2"/>
        <w:spacing w:before="5"/>
      </w:pPr>
      <w:bookmarkStart w:id="108" w:name="Sensory_Evaluation"/>
      <w:bookmarkEnd w:id="108"/>
      <w:r>
        <w:rPr>
          <w:spacing w:val="-2"/>
        </w:rPr>
        <w:t>Sensory</w:t>
      </w:r>
      <w:r>
        <w:rPr>
          <w:spacing w:val="-3"/>
        </w:rPr>
        <w:t xml:space="preserve"> </w:t>
      </w:r>
      <w:r>
        <w:rPr>
          <w:spacing w:val="-2"/>
        </w:rPr>
        <w:t>Evaluation</w:t>
      </w:r>
    </w:p>
    <w:p w:rsidR="00095CB9" w:rsidRDefault="00936F8A">
      <w:pPr>
        <w:pStyle w:val="BodyText"/>
        <w:spacing w:before="218" w:line="432" w:lineRule="auto"/>
        <w:ind w:right="145"/>
        <w:jc w:val="both"/>
      </w:pPr>
      <w:r>
        <w:t>The sensory data (Table 1) showed that ogi samples enriched with bitter leaf (BLC1+, BLC2+, BLC3+) con</w:t>
      </w:r>
      <w:r>
        <w:t>sistently received superior scores for taste, aroma, color, texture, and overall acceptability particularly by Day 28. While the control samples (C. Nw and C. Dw) showed perceptible declines in sensory quality over time, bitter leaf-treated samples maintai</w:t>
      </w:r>
      <w:r>
        <w:t>ned</w:t>
      </w:r>
      <w:r>
        <w:rPr>
          <w:spacing w:val="-5"/>
        </w:rPr>
        <w:t xml:space="preserve"> </w:t>
      </w:r>
      <w:r>
        <w:t>or</w:t>
      </w:r>
      <w:r>
        <w:rPr>
          <w:spacing w:val="-4"/>
        </w:rPr>
        <w:t xml:space="preserve"> </w:t>
      </w:r>
      <w:r>
        <w:t>even</w:t>
      </w:r>
      <w:r>
        <w:rPr>
          <w:spacing w:val="-5"/>
        </w:rPr>
        <w:t xml:space="preserve"> </w:t>
      </w:r>
      <w:r>
        <w:t>improved their ratings,</w:t>
      </w:r>
      <w:r>
        <w:rPr>
          <w:spacing w:val="-3"/>
        </w:rPr>
        <w:t xml:space="preserve"> </w:t>
      </w:r>
      <w:r>
        <w:t>with</w:t>
      </w:r>
      <w:r>
        <w:rPr>
          <w:spacing w:val="-9"/>
        </w:rPr>
        <w:t xml:space="preserve"> </w:t>
      </w:r>
      <w:r>
        <w:t>BLC1+</w:t>
      </w:r>
      <w:r>
        <w:rPr>
          <w:spacing w:val="-2"/>
        </w:rPr>
        <w:t xml:space="preserve"> </w:t>
      </w:r>
      <w:r>
        <w:t>and</w:t>
      </w:r>
      <w:r>
        <w:rPr>
          <w:spacing w:val="-1"/>
        </w:rPr>
        <w:t xml:space="preserve"> </w:t>
      </w:r>
      <w:r>
        <w:t>BLC3+</w:t>
      </w:r>
      <w:r>
        <w:rPr>
          <w:spacing w:val="-5"/>
        </w:rPr>
        <w:t xml:space="preserve"> </w:t>
      </w:r>
      <w:r>
        <w:t>achieving average scores between 8–9. This suggests that bitter leaf not only</w:t>
      </w:r>
      <w:r>
        <w:rPr>
          <w:spacing w:val="-1"/>
        </w:rPr>
        <w:t xml:space="preserve"> </w:t>
      </w:r>
      <w:r>
        <w:t>delays spoilage but may</w:t>
      </w:r>
      <w:r>
        <w:rPr>
          <w:spacing w:val="-1"/>
        </w:rPr>
        <w:t xml:space="preserve"> </w:t>
      </w:r>
      <w:r>
        <w:t>enhance sensory perception, possibly due to its masking of undesirable fermentation by-products. These</w:t>
      </w:r>
      <w:r>
        <w:rPr>
          <w:spacing w:val="40"/>
        </w:rPr>
        <w:t xml:space="preserve"> </w:t>
      </w:r>
      <w:r>
        <w:t>results align with Adegboye et al. (2022), who observed similar improvements in sensory properties when plant extracts were used in fermented foods.</w:t>
      </w:r>
    </w:p>
    <w:p w:rsidR="00095CB9" w:rsidRDefault="00936F8A">
      <w:pPr>
        <w:pStyle w:val="Heading2"/>
        <w:spacing w:before="4"/>
      </w:pPr>
      <w:bookmarkStart w:id="109" w:name="Microbial_Load"/>
      <w:bookmarkEnd w:id="109"/>
      <w:r>
        <w:rPr>
          <w:spacing w:val="-2"/>
        </w:rPr>
        <w:t>Micr</w:t>
      </w:r>
      <w:r>
        <w:rPr>
          <w:spacing w:val="-2"/>
        </w:rPr>
        <w:t>obial</w:t>
      </w:r>
      <w:r>
        <w:rPr>
          <w:spacing w:val="-1"/>
        </w:rPr>
        <w:t xml:space="preserve"> </w:t>
      </w:r>
      <w:r>
        <w:rPr>
          <w:spacing w:val="-4"/>
        </w:rPr>
        <w:t>Load</w:t>
      </w:r>
    </w:p>
    <w:p w:rsidR="00095CB9" w:rsidRDefault="00936F8A">
      <w:pPr>
        <w:pStyle w:val="BodyText"/>
        <w:spacing w:before="219" w:line="432" w:lineRule="auto"/>
        <w:ind w:right="145"/>
        <w:jc w:val="both"/>
      </w:pPr>
      <w:r>
        <w:t>Microbial analysis (Table 2) affirms the antimicrobial potential of bitter leaf in reducing microbial</w:t>
      </w:r>
      <w:r>
        <w:rPr>
          <w:spacing w:val="-2"/>
        </w:rPr>
        <w:t xml:space="preserve"> </w:t>
      </w:r>
      <w:r>
        <w:t>growth in ogi. Control</w:t>
      </w:r>
      <w:r>
        <w:rPr>
          <w:spacing w:val="-7"/>
        </w:rPr>
        <w:t xml:space="preserve"> </w:t>
      </w:r>
      <w:r>
        <w:t>samples displayed high</w:t>
      </w:r>
      <w:r>
        <w:rPr>
          <w:spacing w:val="-3"/>
        </w:rPr>
        <w:t xml:space="preserve"> </w:t>
      </w:r>
      <w:r>
        <w:t>colony counts and even</w:t>
      </w:r>
      <w:r>
        <w:rPr>
          <w:spacing w:val="-3"/>
        </w:rPr>
        <w:t xml:space="preserve"> </w:t>
      </w:r>
      <w:r>
        <w:t>TNTC (Too Numerous</w:t>
      </w:r>
      <w:r>
        <w:rPr>
          <w:spacing w:val="-3"/>
        </w:rPr>
        <w:t xml:space="preserve"> </w:t>
      </w:r>
      <w:r>
        <w:t>To Count) values, particularly by</w:t>
      </w:r>
      <w:r>
        <w:rPr>
          <w:spacing w:val="-7"/>
        </w:rPr>
        <w:t xml:space="preserve"> </w:t>
      </w:r>
      <w:r>
        <w:t>the fourth</w:t>
      </w:r>
      <w:r>
        <w:rPr>
          <w:spacing w:val="-6"/>
        </w:rPr>
        <w:t xml:space="preserve"> </w:t>
      </w:r>
      <w:r>
        <w:t>week. In</w:t>
      </w:r>
      <w:r>
        <w:rPr>
          <w:spacing w:val="-7"/>
        </w:rPr>
        <w:t xml:space="preserve"> </w:t>
      </w:r>
      <w:r>
        <w:t xml:space="preserve">contrast, BLC1+ and BLC2+ showed either significantly lower counts or no growth (NG) on both Nutrient and Sabouraud dextrose agars. This aligns with the established antimicrobial activity of </w:t>
      </w:r>
      <w:r>
        <w:rPr>
          <w:i/>
        </w:rPr>
        <w:t>V. amygdalina</w:t>
      </w:r>
      <w:r>
        <w:t>, which contains flavonoids, alkaloids, saponins, an</w:t>
      </w:r>
      <w:r>
        <w:t>d tannins bioactive compounds that disrupt microbial cell function (Olowolafe et al., 2022).</w:t>
      </w:r>
    </w:p>
    <w:p w:rsidR="00095CB9" w:rsidRDefault="00936F8A">
      <w:pPr>
        <w:pStyle w:val="BodyText"/>
        <w:spacing w:line="275" w:lineRule="exact"/>
        <w:jc w:val="both"/>
      </w:pPr>
      <w:r>
        <w:t>The</w:t>
      </w:r>
      <w:r>
        <w:rPr>
          <w:spacing w:val="19"/>
        </w:rPr>
        <w:t xml:space="preserve"> </w:t>
      </w:r>
      <w:r>
        <w:t>lower</w:t>
      </w:r>
      <w:r>
        <w:rPr>
          <w:spacing w:val="24"/>
        </w:rPr>
        <w:t xml:space="preserve"> </w:t>
      </w:r>
      <w:r>
        <w:t>microbial</w:t>
      </w:r>
      <w:r>
        <w:rPr>
          <w:spacing w:val="15"/>
        </w:rPr>
        <w:t xml:space="preserve"> </w:t>
      </w:r>
      <w:r>
        <w:t>counts</w:t>
      </w:r>
      <w:r>
        <w:rPr>
          <w:spacing w:val="21"/>
        </w:rPr>
        <w:t xml:space="preserve"> </w:t>
      </w:r>
      <w:r>
        <w:t>in</w:t>
      </w:r>
      <w:r>
        <w:rPr>
          <w:spacing w:val="13"/>
        </w:rPr>
        <w:t xml:space="preserve"> </w:t>
      </w:r>
      <w:r>
        <w:t>treated</w:t>
      </w:r>
      <w:r>
        <w:rPr>
          <w:spacing w:val="13"/>
        </w:rPr>
        <w:t xml:space="preserve"> </w:t>
      </w:r>
      <w:r>
        <w:t>ogi</w:t>
      </w:r>
      <w:r>
        <w:rPr>
          <w:spacing w:val="10"/>
        </w:rPr>
        <w:t xml:space="preserve"> </w:t>
      </w:r>
      <w:r>
        <w:t>samples</w:t>
      </w:r>
      <w:r>
        <w:rPr>
          <w:spacing w:val="16"/>
        </w:rPr>
        <w:t xml:space="preserve"> </w:t>
      </w:r>
      <w:r>
        <w:t>also</w:t>
      </w:r>
      <w:r>
        <w:rPr>
          <w:spacing w:val="22"/>
        </w:rPr>
        <w:t xml:space="preserve"> </w:t>
      </w:r>
      <w:r>
        <w:t>suggest</w:t>
      </w:r>
      <w:r>
        <w:rPr>
          <w:spacing w:val="23"/>
        </w:rPr>
        <w:t xml:space="preserve"> </w:t>
      </w:r>
      <w:r>
        <w:t>extended</w:t>
      </w:r>
      <w:r>
        <w:rPr>
          <w:spacing w:val="22"/>
        </w:rPr>
        <w:t xml:space="preserve"> </w:t>
      </w:r>
      <w:r>
        <w:t>shelf</w:t>
      </w:r>
      <w:r>
        <w:rPr>
          <w:spacing w:val="20"/>
        </w:rPr>
        <w:t xml:space="preserve"> </w:t>
      </w:r>
      <w:r>
        <w:t>life,</w:t>
      </w:r>
      <w:r>
        <w:rPr>
          <w:spacing w:val="21"/>
        </w:rPr>
        <w:t xml:space="preserve"> </w:t>
      </w:r>
      <w:r>
        <w:rPr>
          <w:spacing w:val="-2"/>
        </w:rPr>
        <w:t>reduced</w:t>
      </w:r>
    </w:p>
    <w:p w:rsidR="00095CB9" w:rsidRDefault="00095CB9">
      <w:pPr>
        <w:pStyle w:val="BodyText"/>
        <w:spacing w:line="275" w:lineRule="exact"/>
        <w:jc w:val="both"/>
        <w:sectPr w:rsidR="00095CB9">
          <w:pgSz w:w="11910" w:h="16840"/>
          <w:pgMar w:top="1340" w:right="1275" w:bottom="2400" w:left="1417" w:header="0" w:footer="2203" w:gutter="0"/>
          <w:cols w:space="720"/>
        </w:sectPr>
      </w:pPr>
    </w:p>
    <w:p w:rsidR="00095CB9" w:rsidRDefault="00936F8A">
      <w:pPr>
        <w:pStyle w:val="BodyText"/>
        <w:spacing w:before="74" w:line="432" w:lineRule="auto"/>
        <w:ind w:right="146"/>
        <w:jc w:val="both"/>
      </w:pPr>
      <w:bookmarkStart w:id="110" w:name="_bookmark55"/>
      <w:bookmarkEnd w:id="110"/>
      <w:r>
        <w:t xml:space="preserve">contamination risk, and safer consumption—especially </w:t>
      </w:r>
      <w:r>
        <w:t>in regions with limited access to refrigeration. This is consistent with observations by Ibrahim et al. (2023), who reported a similar inhibitory effect of bitter leaf in fermented meat products.</w:t>
      </w:r>
    </w:p>
    <w:p w:rsidR="00095CB9" w:rsidRDefault="00936F8A">
      <w:pPr>
        <w:pStyle w:val="Heading2"/>
        <w:numPr>
          <w:ilvl w:val="1"/>
          <w:numId w:val="11"/>
        </w:numPr>
        <w:tabs>
          <w:tab w:val="left" w:pos="433"/>
        </w:tabs>
        <w:spacing w:before="3"/>
        <w:ind w:left="433" w:hanging="386"/>
        <w:jc w:val="both"/>
      </w:pPr>
      <w:bookmarkStart w:id="111" w:name="4.2_Conclusion"/>
      <w:bookmarkStart w:id="112" w:name="_bookmark53"/>
      <w:bookmarkEnd w:id="111"/>
      <w:bookmarkEnd w:id="112"/>
      <w:r>
        <w:rPr>
          <w:spacing w:val="-2"/>
        </w:rPr>
        <w:t>Conclusion</w:t>
      </w:r>
    </w:p>
    <w:p w:rsidR="00095CB9" w:rsidRDefault="00936F8A">
      <w:pPr>
        <w:pStyle w:val="BodyText"/>
        <w:spacing w:before="214" w:line="432" w:lineRule="auto"/>
        <w:ind w:right="149"/>
        <w:jc w:val="both"/>
      </w:pPr>
      <w:r>
        <w:t>These results affirm that bitter leaf can serve a</w:t>
      </w:r>
      <w:r>
        <w:t>s a culturally appropriate, natural food preservative and functional ingredient in traditional fermented foods. The findings also contribute</w:t>
      </w:r>
      <w:r>
        <w:rPr>
          <w:spacing w:val="-8"/>
        </w:rPr>
        <w:t xml:space="preserve"> </w:t>
      </w:r>
      <w:r>
        <w:t>to</w:t>
      </w:r>
      <w:r>
        <w:rPr>
          <w:spacing w:val="-2"/>
        </w:rPr>
        <w:t xml:space="preserve"> </w:t>
      </w:r>
      <w:r>
        <w:t>the</w:t>
      </w:r>
      <w:r>
        <w:rPr>
          <w:spacing w:val="-3"/>
        </w:rPr>
        <w:t xml:space="preserve"> </w:t>
      </w:r>
      <w:r>
        <w:t>growing</w:t>
      </w:r>
      <w:r>
        <w:rPr>
          <w:spacing w:val="-2"/>
        </w:rPr>
        <w:t xml:space="preserve"> </w:t>
      </w:r>
      <w:r>
        <w:t>evidence</w:t>
      </w:r>
      <w:r>
        <w:rPr>
          <w:spacing w:val="-3"/>
        </w:rPr>
        <w:t xml:space="preserve"> </w:t>
      </w:r>
      <w:r>
        <w:t>that plant-based</w:t>
      </w:r>
      <w:r>
        <w:rPr>
          <w:spacing w:val="-2"/>
        </w:rPr>
        <w:t xml:space="preserve"> </w:t>
      </w:r>
      <w:r>
        <w:t>additives can</w:t>
      </w:r>
      <w:r>
        <w:rPr>
          <w:spacing w:val="-2"/>
        </w:rPr>
        <w:t xml:space="preserve"> </w:t>
      </w:r>
      <w:r>
        <w:t>be leveraged for</w:t>
      </w:r>
      <w:r>
        <w:rPr>
          <w:spacing w:val="-1"/>
        </w:rPr>
        <w:t xml:space="preserve"> </w:t>
      </w:r>
      <w:r>
        <w:t>sustainable food processing innovations in Africa and beyond.</w:t>
      </w:r>
    </w:p>
    <w:p w:rsidR="00095CB9" w:rsidRDefault="00936F8A">
      <w:pPr>
        <w:pStyle w:val="Heading2"/>
        <w:numPr>
          <w:ilvl w:val="1"/>
          <w:numId w:val="11"/>
        </w:numPr>
        <w:tabs>
          <w:tab w:val="left" w:pos="433"/>
        </w:tabs>
        <w:ind w:left="433" w:hanging="386"/>
        <w:jc w:val="both"/>
      </w:pPr>
      <w:bookmarkStart w:id="113" w:name="4.3_Recommendations"/>
      <w:bookmarkStart w:id="114" w:name="_bookmark54"/>
      <w:bookmarkEnd w:id="113"/>
      <w:bookmarkEnd w:id="114"/>
      <w:r>
        <w:rPr>
          <w:spacing w:val="-2"/>
        </w:rPr>
        <w:t>Recommendations</w:t>
      </w:r>
    </w:p>
    <w:p w:rsidR="00095CB9" w:rsidRDefault="00936F8A">
      <w:pPr>
        <w:pStyle w:val="ListParagraph"/>
        <w:numPr>
          <w:ilvl w:val="2"/>
          <w:numId w:val="11"/>
        </w:numPr>
        <w:tabs>
          <w:tab w:val="left" w:pos="768"/>
        </w:tabs>
        <w:spacing w:before="210" w:line="432" w:lineRule="auto"/>
        <w:ind w:right="149"/>
        <w:jc w:val="both"/>
        <w:rPr>
          <w:sz w:val="24"/>
        </w:rPr>
      </w:pPr>
      <w:r>
        <w:rPr>
          <w:b/>
          <w:sz w:val="24"/>
        </w:rPr>
        <w:t xml:space="preserve">Local Production Adoption: </w:t>
      </w:r>
      <w:r>
        <w:rPr>
          <w:sz w:val="24"/>
        </w:rPr>
        <w:t>Small-scale Ogi</w:t>
      </w:r>
      <w:r>
        <w:rPr>
          <w:spacing w:val="-6"/>
          <w:sz w:val="24"/>
        </w:rPr>
        <w:t xml:space="preserve"> </w:t>
      </w:r>
      <w:r>
        <w:rPr>
          <w:sz w:val="24"/>
        </w:rPr>
        <w:t>producers should adopt bitter leaf as a low-cost, natural additive to improve shelf life and product appeal, especially where cold stor</w:t>
      </w:r>
      <w:r>
        <w:rPr>
          <w:sz w:val="24"/>
        </w:rPr>
        <w:t>age is unavailable.</w:t>
      </w:r>
    </w:p>
    <w:p w:rsidR="00095CB9" w:rsidRDefault="00936F8A">
      <w:pPr>
        <w:pStyle w:val="ListParagraph"/>
        <w:numPr>
          <w:ilvl w:val="2"/>
          <w:numId w:val="11"/>
        </w:numPr>
        <w:tabs>
          <w:tab w:val="left" w:pos="768"/>
        </w:tabs>
        <w:spacing w:before="3" w:line="432" w:lineRule="auto"/>
        <w:ind w:right="145"/>
        <w:jc w:val="both"/>
        <w:rPr>
          <w:sz w:val="24"/>
        </w:rPr>
      </w:pPr>
      <w:r>
        <w:rPr>
          <w:b/>
          <w:sz w:val="24"/>
        </w:rPr>
        <w:t xml:space="preserve">Optimization Trials: </w:t>
      </w:r>
      <w:r>
        <w:rPr>
          <w:sz w:val="24"/>
        </w:rPr>
        <w:t>Further research should determine optimal concentrations and forms of bitter leaf (powdered, extract, or dried leaf) to balance antimicrobial effects with palatability.</w:t>
      </w:r>
    </w:p>
    <w:p w:rsidR="00095CB9" w:rsidRDefault="00936F8A">
      <w:pPr>
        <w:pStyle w:val="ListParagraph"/>
        <w:numPr>
          <w:ilvl w:val="2"/>
          <w:numId w:val="11"/>
        </w:numPr>
        <w:tabs>
          <w:tab w:val="left" w:pos="768"/>
        </w:tabs>
        <w:spacing w:before="0" w:line="432" w:lineRule="auto"/>
        <w:ind w:right="142"/>
        <w:jc w:val="both"/>
        <w:rPr>
          <w:sz w:val="24"/>
        </w:rPr>
      </w:pPr>
      <w:r>
        <w:rPr>
          <w:b/>
          <w:sz w:val="24"/>
        </w:rPr>
        <w:t>Storage Environment</w:t>
      </w:r>
      <w:r>
        <w:rPr>
          <w:b/>
          <w:spacing w:val="-2"/>
          <w:sz w:val="24"/>
        </w:rPr>
        <w:t xml:space="preserve"> </w:t>
      </w:r>
      <w:r>
        <w:rPr>
          <w:b/>
          <w:sz w:val="24"/>
        </w:rPr>
        <w:t xml:space="preserve">Analysis: </w:t>
      </w:r>
      <w:r>
        <w:rPr>
          <w:sz w:val="24"/>
        </w:rPr>
        <w:t>Studies should i</w:t>
      </w:r>
      <w:r>
        <w:rPr>
          <w:sz w:val="24"/>
        </w:rPr>
        <w:t>nvestigate the performance of bitter leaf-treated Ogi under varying storage environments, including tropical ambient conditions and refrigeration.</w:t>
      </w:r>
    </w:p>
    <w:p w:rsidR="00095CB9" w:rsidRDefault="00936F8A">
      <w:pPr>
        <w:pStyle w:val="ListParagraph"/>
        <w:numPr>
          <w:ilvl w:val="2"/>
          <w:numId w:val="11"/>
        </w:numPr>
        <w:tabs>
          <w:tab w:val="left" w:pos="768"/>
        </w:tabs>
        <w:spacing w:before="1" w:line="429" w:lineRule="auto"/>
        <w:ind w:right="147"/>
        <w:jc w:val="both"/>
        <w:rPr>
          <w:sz w:val="24"/>
        </w:rPr>
      </w:pPr>
      <w:r>
        <w:rPr>
          <w:b/>
          <w:sz w:val="24"/>
        </w:rPr>
        <w:t xml:space="preserve">Toxicological Safety Testing: </w:t>
      </w:r>
      <w:r>
        <w:rPr>
          <w:sz w:val="24"/>
        </w:rPr>
        <w:t>Long-term</w:t>
      </w:r>
      <w:r>
        <w:rPr>
          <w:spacing w:val="-1"/>
          <w:sz w:val="24"/>
        </w:rPr>
        <w:t xml:space="preserve"> </w:t>
      </w:r>
      <w:r>
        <w:rPr>
          <w:sz w:val="24"/>
        </w:rPr>
        <w:t>safety</w:t>
      </w:r>
      <w:r>
        <w:rPr>
          <w:spacing w:val="-1"/>
          <w:sz w:val="24"/>
        </w:rPr>
        <w:t xml:space="preserve"> </w:t>
      </w:r>
      <w:r>
        <w:rPr>
          <w:sz w:val="24"/>
        </w:rPr>
        <w:t>assessments are needed, particularly for use in weaning foods and vulnerable populations.</w:t>
      </w:r>
    </w:p>
    <w:p w:rsidR="00095CB9" w:rsidRDefault="00936F8A">
      <w:pPr>
        <w:pStyle w:val="ListParagraph"/>
        <w:numPr>
          <w:ilvl w:val="2"/>
          <w:numId w:val="11"/>
        </w:numPr>
        <w:tabs>
          <w:tab w:val="left" w:pos="768"/>
        </w:tabs>
        <w:spacing w:before="6" w:line="432" w:lineRule="auto"/>
        <w:ind w:right="142"/>
        <w:jc w:val="both"/>
        <w:rPr>
          <w:sz w:val="24"/>
        </w:rPr>
      </w:pPr>
      <w:r>
        <w:rPr>
          <w:b/>
          <w:sz w:val="24"/>
        </w:rPr>
        <w:t xml:space="preserve">Phytochemical Characterization: </w:t>
      </w:r>
      <w:r>
        <w:rPr>
          <w:sz w:val="24"/>
        </w:rPr>
        <w:t>Advanced profiling techniques (e.g., GC- MS, HPLC) should be employed to identify specific bioactive compounds responsible for preserv</w:t>
      </w:r>
      <w:r>
        <w:rPr>
          <w:sz w:val="24"/>
        </w:rPr>
        <w:t>ation and nutrition.</w:t>
      </w:r>
    </w:p>
    <w:p w:rsidR="00095CB9" w:rsidRDefault="00936F8A">
      <w:pPr>
        <w:pStyle w:val="ListParagraph"/>
        <w:numPr>
          <w:ilvl w:val="2"/>
          <w:numId w:val="11"/>
        </w:numPr>
        <w:tabs>
          <w:tab w:val="left" w:pos="768"/>
        </w:tabs>
        <w:spacing w:before="0" w:line="434" w:lineRule="auto"/>
        <w:ind w:right="151"/>
        <w:jc w:val="both"/>
        <w:rPr>
          <w:sz w:val="24"/>
        </w:rPr>
      </w:pPr>
      <w:r>
        <w:rPr>
          <w:b/>
          <w:sz w:val="24"/>
        </w:rPr>
        <w:t xml:space="preserve">Public Health Programs: </w:t>
      </w:r>
      <w:r>
        <w:rPr>
          <w:sz w:val="24"/>
        </w:rPr>
        <w:t>Incorporating bitter leaf-enriched ogi into maternal and child nutrition programs could enhance dietary diversity and reduce malnutrition.</w:t>
      </w:r>
    </w:p>
    <w:p w:rsidR="00095CB9" w:rsidRDefault="00095CB9">
      <w:pPr>
        <w:pStyle w:val="ListParagraph"/>
        <w:spacing w:line="434" w:lineRule="auto"/>
        <w:jc w:val="both"/>
        <w:rPr>
          <w:sz w:val="24"/>
        </w:rPr>
        <w:sectPr w:rsidR="00095CB9">
          <w:pgSz w:w="11910" w:h="16840"/>
          <w:pgMar w:top="1340" w:right="1275" w:bottom="2400" w:left="1417" w:header="0" w:footer="2203" w:gutter="0"/>
          <w:cols w:space="720"/>
        </w:sectPr>
      </w:pPr>
    </w:p>
    <w:p w:rsidR="00095CB9" w:rsidRDefault="00936F8A">
      <w:pPr>
        <w:pStyle w:val="Heading1"/>
        <w:ind w:left="145" w:right="147"/>
      </w:pPr>
      <w:bookmarkStart w:id="115" w:name="REFERENCES"/>
      <w:bookmarkEnd w:id="115"/>
      <w:r>
        <w:rPr>
          <w:spacing w:val="-2"/>
        </w:rPr>
        <w:t>REFERENCES</w:t>
      </w:r>
    </w:p>
    <w:p w:rsidR="00095CB9" w:rsidRDefault="00936F8A">
      <w:pPr>
        <w:spacing w:before="214" w:line="432" w:lineRule="auto"/>
        <w:ind w:left="835" w:right="140" w:hanging="788"/>
        <w:jc w:val="both"/>
        <w:rPr>
          <w:sz w:val="24"/>
        </w:rPr>
      </w:pPr>
      <w:r>
        <w:rPr>
          <w:sz w:val="24"/>
        </w:rPr>
        <w:t>Adebayo, A. I., Olagunju, F. O., &amp;</w:t>
      </w:r>
      <w:r>
        <w:rPr>
          <w:spacing w:val="-3"/>
          <w:sz w:val="24"/>
        </w:rPr>
        <w:t xml:space="preserve"> </w:t>
      </w:r>
      <w:r>
        <w:rPr>
          <w:sz w:val="24"/>
        </w:rPr>
        <w:t>Ajayi, O</w:t>
      </w:r>
      <w:r>
        <w:rPr>
          <w:sz w:val="24"/>
        </w:rPr>
        <w:t>. A. (2020). Antimicrobial potential</w:t>
      </w:r>
      <w:r>
        <w:rPr>
          <w:spacing w:val="-1"/>
          <w:sz w:val="24"/>
        </w:rPr>
        <w:t xml:space="preserve"> </w:t>
      </w:r>
      <w:r>
        <w:rPr>
          <w:sz w:val="24"/>
        </w:rPr>
        <w:t>of bitter leaf (</w:t>
      </w:r>
      <w:r>
        <w:rPr>
          <w:i/>
          <w:sz w:val="24"/>
        </w:rPr>
        <w:t>Vernonia</w:t>
      </w:r>
      <w:r>
        <w:rPr>
          <w:i/>
          <w:spacing w:val="-6"/>
          <w:sz w:val="24"/>
        </w:rPr>
        <w:t xml:space="preserve"> </w:t>
      </w:r>
      <w:r>
        <w:rPr>
          <w:i/>
          <w:sz w:val="24"/>
        </w:rPr>
        <w:t>amygdalina</w:t>
      </w:r>
      <w:r>
        <w:rPr>
          <w:sz w:val="24"/>
        </w:rPr>
        <w:t>)</w:t>
      </w:r>
      <w:r>
        <w:rPr>
          <w:spacing w:val="-5"/>
          <w:sz w:val="24"/>
        </w:rPr>
        <w:t xml:space="preserve"> </w:t>
      </w:r>
      <w:r>
        <w:rPr>
          <w:sz w:val="24"/>
        </w:rPr>
        <w:t>extract</w:t>
      </w:r>
      <w:r>
        <w:rPr>
          <w:spacing w:val="-11"/>
          <w:sz w:val="24"/>
        </w:rPr>
        <w:t xml:space="preserve"> </w:t>
      </w:r>
      <w:r>
        <w:rPr>
          <w:sz w:val="24"/>
        </w:rPr>
        <w:t>on</w:t>
      </w:r>
      <w:r>
        <w:rPr>
          <w:spacing w:val="-11"/>
          <w:sz w:val="24"/>
        </w:rPr>
        <w:t xml:space="preserve"> </w:t>
      </w:r>
      <w:r>
        <w:rPr>
          <w:sz w:val="24"/>
        </w:rPr>
        <w:t>selected</w:t>
      </w:r>
      <w:r>
        <w:rPr>
          <w:spacing w:val="-3"/>
          <w:sz w:val="24"/>
        </w:rPr>
        <w:t xml:space="preserve"> </w:t>
      </w:r>
      <w:r>
        <w:rPr>
          <w:sz w:val="24"/>
        </w:rPr>
        <w:t>foodborne</w:t>
      </w:r>
      <w:r>
        <w:rPr>
          <w:spacing w:val="-7"/>
          <w:sz w:val="24"/>
        </w:rPr>
        <w:t xml:space="preserve"> </w:t>
      </w:r>
      <w:r>
        <w:rPr>
          <w:sz w:val="24"/>
        </w:rPr>
        <w:t xml:space="preserve">pathogens. </w:t>
      </w:r>
      <w:r>
        <w:rPr>
          <w:i/>
          <w:sz w:val="24"/>
        </w:rPr>
        <w:t>Journal</w:t>
      </w:r>
      <w:r>
        <w:rPr>
          <w:i/>
          <w:spacing w:val="-6"/>
          <w:sz w:val="24"/>
        </w:rPr>
        <w:t xml:space="preserve"> </w:t>
      </w:r>
      <w:r>
        <w:rPr>
          <w:i/>
          <w:sz w:val="24"/>
        </w:rPr>
        <w:t>of</w:t>
      </w:r>
      <w:r>
        <w:rPr>
          <w:i/>
          <w:spacing w:val="-3"/>
          <w:sz w:val="24"/>
        </w:rPr>
        <w:t xml:space="preserve"> </w:t>
      </w:r>
      <w:r>
        <w:rPr>
          <w:i/>
          <w:sz w:val="24"/>
        </w:rPr>
        <w:t>Medicina Plan</w:t>
      </w:r>
      <w:r>
        <w:rPr>
          <w:i/>
          <w:spacing w:val="-6"/>
          <w:sz w:val="24"/>
        </w:rPr>
        <w:t xml:space="preserve"> </w:t>
      </w:r>
      <w:r>
        <w:rPr>
          <w:i/>
          <w:sz w:val="24"/>
        </w:rPr>
        <w:t>Research,</w:t>
      </w:r>
      <w:r>
        <w:rPr>
          <w:i/>
          <w:spacing w:val="80"/>
          <w:sz w:val="24"/>
        </w:rPr>
        <w:t xml:space="preserve">   </w:t>
      </w:r>
      <w:r>
        <w:rPr>
          <w:i/>
          <w:sz w:val="24"/>
        </w:rPr>
        <w:t>14</w:t>
      </w:r>
      <w:r>
        <w:rPr>
          <w:sz w:val="24"/>
        </w:rPr>
        <w:t>(7),</w:t>
      </w:r>
      <w:r>
        <w:rPr>
          <w:spacing w:val="80"/>
          <w:sz w:val="24"/>
        </w:rPr>
        <w:t xml:space="preserve"> </w:t>
      </w:r>
      <w:r>
        <w:rPr>
          <w:sz w:val="24"/>
        </w:rPr>
        <w:t>330–336. https://doi.org/10.5897/JMPR2020.7090</w:t>
      </w:r>
    </w:p>
    <w:p w:rsidR="00095CB9" w:rsidRDefault="00936F8A">
      <w:pPr>
        <w:spacing w:before="3" w:line="432" w:lineRule="auto"/>
        <w:ind w:left="835" w:right="141" w:hanging="788"/>
        <w:jc w:val="both"/>
        <w:rPr>
          <w:sz w:val="24"/>
        </w:rPr>
      </w:pPr>
      <w:r>
        <w:rPr>
          <w:sz w:val="24"/>
        </w:rPr>
        <w:t>Adegboye, R. O., Alabi, O. M., &amp;</w:t>
      </w:r>
      <w:r>
        <w:rPr>
          <w:sz w:val="24"/>
        </w:rPr>
        <w:t xml:space="preserve"> Okoye, I. C. (2022). Sensory and microbial quality of fermented maize ogi fortified with plant extracts. </w:t>
      </w:r>
      <w:r>
        <w:rPr>
          <w:i/>
          <w:sz w:val="24"/>
        </w:rPr>
        <w:t>African Journal of Food Science and Technology, 13</w:t>
      </w:r>
      <w:r>
        <w:rPr>
          <w:sz w:val="24"/>
        </w:rPr>
        <w:t>(2), 55–63. https://doi.org/10.14303/ajfst.2022.022</w:t>
      </w:r>
    </w:p>
    <w:p w:rsidR="00095CB9" w:rsidRDefault="00936F8A">
      <w:pPr>
        <w:pStyle w:val="BodyText"/>
        <w:spacing w:line="432" w:lineRule="auto"/>
        <w:ind w:left="835" w:right="144" w:hanging="788"/>
        <w:jc w:val="both"/>
      </w:pPr>
      <w:r>
        <w:t>Aderiye, B. I., Akinola, S. A., &amp; Adebayo, A. O.</w:t>
      </w:r>
      <w:r>
        <w:t xml:space="preserve"> (2020). Fermentation of cereal-based products and their nutritional significance in Africa. </w:t>
      </w:r>
      <w:r>
        <w:rPr>
          <w:i/>
        </w:rPr>
        <w:t>African Journal of Biotechnology, 19</w:t>
      </w:r>
      <w:r>
        <w:t>(31), 1578–1585. https://doi.org/10.5897/AJB2020.17232</w:t>
      </w:r>
    </w:p>
    <w:p w:rsidR="00095CB9" w:rsidRDefault="00936F8A">
      <w:pPr>
        <w:pStyle w:val="BodyText"/>
        <w:spacing w:before="1" w:line="432" w:lineRule="auto"/>
        <w:ind w:left="835" w:right="145" w:hanging="788"/>
        <w:jc w:val="both"/>
      </w:pPr>
      <w:r>
        <w:t xml:space="preserve">Bello, R. O., Adetunji, C. O., &amp; Salami, A. O. (2022). Fortification of </w:t>
      </w:r>
      <w:r>
        <w:t xml:space="preserve">cereal products with leafy vegetables: Effects on nutrient content and consumer acceptability. </w:t>
      </w:r>
      <w:r>
        <w:rPr>
          <w:i/>
        </w:rPr>
        <w:t>Nigerian Journal of Nutritional Sciences, 43</w:t>
      </w:r>
      <w:r>
        <w:t>(1), 12–19.</w:t>
      </w:r>
    </w:p>
    <w:p w:rsidR="00095CB9" w:rsidRDefault="00936F8A">
      <w:pPr>
        <w:spacing w:line="432" w:lineRule="auto"/>
        <w:ind w:left="835" w:right="141" w:hanging="788"/>
        <w:jc w:val="both"/>
        <w:rPr>
          <w:sz w:val="24"/>
        </w:rPr>
      </w:pPr>
      <w:r>
        <w:rPr>
          <w:sz w:val="24"/>
        </w:rPr>
        <w:t>Chukwu,</w:t>
      </w:r>
      <w:r>
        <w:rPr>
          <w:spacing w:val="-1"/>
          <w:sz w:val="24"/>
        </w:rPr>
        <w:t xml:space="preserve"> </w:t>
      </w:r>
      <w:r>
        <w:rPr>
          <w:sz w:val="24"/>
        </w:rPr>
        <w:t>M.</w:t>
      </w:r>
      <w:r>
        <w:rPr>
          <w:spacing w:val="-1"/>
          <w:sz w:val="24"/>
        </w:rPr>
        <w:t xml:space="preserve"> </w:t>
      </w:r>
      <w:r>
        <w:rPr>
          <w:sz w:val="24"/>
        </w:rPr>
        <w:t>C., Ezeokonkwo, M.</w:t>
      </w:r>
      <w:r>
        <w:rPr>
          <w:spacing w:val="-10"/>
          <w:sz w:val="24"/>
        </w:rPr>
        <w:t xml:space="preserve"> </w:t>
      </w:r>
      <w:r>
        <w:rPr>
          <w:sz w:val="24"/>
        </w:rPr>
        <w:t>A., &amp;</w:t>
      </w:r>
      <w:r>
        <w:rPr>
          <w:spacing w:val="-2"/>
          <w:sz w:val="24"/>
        </w:rPr>
        <w:t xml:space="preserve"> </w:t>
      </w:r>
      <w:r>
        <w:rPr>
          <w:sz w:val="24"/>
        </w:rPr>
        <w:t>Nwankwo,</w:t>
      </w:r>
      <w:r>
        <w:rPr>
          <w:spacing w:val="-1"/>
          <w:sz w:val="24"/>
        </w:rPr>
        <w:t xml:space="preserve"> </w:t>
      </w:r>
      <w:r>
        <w:rPr>
          <w:sz w:val="24"/>
        </w:rPr>
        <w:t>J. O.</w:t>
      </w:r>
      <w:r>
        <w:rPr>
          <w:spacing w:val="-1"/>
          <w:sz w:val="24"/>
        </w:rPr>
        <w:t xml:space="preserve"> </w:t>
      </w:r>
      <w:r>
        <w:rPr>
          <w:sz w:val="24"/>
        </w:rPr>
        <w:t>(2021). Nutritional</w:t>
      </w:r>
      <w:r>
        <w:rPr>
          <w:spacing w:val="-2"/>
          <w:sz w:val="24"/>
        </w:rPr>
        <w:t xml:space="preserve"> </w:t>
      </w:r>
      <w:r>
        <w:rPr>
          <w:sz w:val="24"/>
        </w:rPr>
        <w:t>composition and medicinal properties of bitter leaf (</w:t>
      </w:r>
      <w:r>
        <w:rPr>
          <w:i/>
          <w:sz w:val="24"/>
        </w:rPr>
        <w:t>Vernonia amygdalina</w:t>
      </w:r>
      <w:r>
        <w:rPr>
          <w:sz w:val="24"/>
        </w:rPr>
        <w:t xml:space="preserve">). </w:t>
      </w:r>
      <w:r>
        <w:rPr>
          <w:i/>
          <w:sz w:val="24"/>
        </w:rPr>
        <w:t>Journal of Herbal Medicine and Food Therapy, 10</w:t>
      </w:r>
      <w:r>
        <w:rPr>
          <w:sz w:val="24"/>
        </w:rPr>
        <w:t>(3), 144–152.</w:t>
      </w:r>
    </w:p>
    <w:p w:rsidR="00095CB9" w:rsidRDefault="00936F8A">
      <w:pPr>
        <w:pStyle w:val="BodyText"/>
        <w:spacing w:before="1" w:line="432" w:lineRule="auto"/>
        <w:ind w:left="835" w:right="140" w:hanging="788"/>
        <w:jc w:val="both"/>
      </w:pPr>
      <w:r>
        <w:t>Ezeonu, C. S., Nwakuba, N. R., &amp; Okafor, G. I. (2022). Evaluation of the antimicrobial potential</w:t>
      </w:r>
      <w:r>
        <w:rPr>
          <w:spacing w:val="-12"/>
        </w:rPr>
        <w:t xml:space="preserve"> </w:t>
      </w:r>
      <w:r>
        <w:t>of</w:t>
      </w:r>
      <w:r>
        <w:rPr>
          <w:spacing w:val="-12"/>
        </w:rPr>
        <w:t xml:space="preserve"> </w:t>
      </w:r>
      <w:r>
        <w:t>bitter</w:t>
      </w:r>
      <w:r>
        <w:rPr>
          <w:spacing w:val="-11"/>
        </w:rPr>
        <w:t xml:space="preserve"> </w:t>
      </w:r>
      <w:r>
        <w:t>leaf</w:t>
      </w:r>
      <w:r>
        <w:rPr>
          <w:spacing w:val="-11"/>
        </w:rPr>
        <w:t xml:space="preserve"> </w:t>
      </w:r>
      <w:r>
        <w:t>against</w:t>
      </w:r>
      <w:r>
        <w:rPr>
          <w:spacing w:val="-3"/>
        </w:rPr>
        <w:t xml:space="preserve"> </w:t>
      </w:r>
      <w:r>
        <w:t>spoilage</w:t>
      </w:r>
      <w:r>
        <w:rPr>
          <w:spacing w:val="-4"/>
        </w:rPr>
        <w:t xml:space="preserve"> </w:t>
      </w:r>
      <w:r>
        <w:t>organisms</w:t>
      </w:r>
      <w:r>
        <w:rPr>
          <w:spacing w:val="-5"/>
        </w:rPr>
        <w:t xml:space="preserve"> </w:t>
      </w:r>
      <w:r>
        <w:t>in</w:t>
      </w:r>
      <w:r>
        <w:rPr>
          <w:spacing w:val="-9"/>
        </w:rPr>
        <w:t xml:space="preserve"> </w:t>
      </w:r>
      <w:r>
        <w:t>fermented</w:t>
      </w:r>
      <w:r>
        <w:rPr>
          <w:spacing w:val="-7"/>
        </w:rPr>
        <w:t xml:space="preserve"> </w:t>
      </w:r>
      <w:r>
        <w:t>foods.</w:t>
      </w:r>
      <w:r>
        <w:rPr>
          <w:spacing w:val="-6"/>
        </w:rPr>
        <w:t xml:space="preserve"> </w:t>
      </w:r>
      <w:r>
        <w:rPr>
          <w:i/>
        </w:rPr>
        <w:t>Journal</w:t>
      </w:r>
      <w:r>
        <w:rPr>
          <w:i/>
          <w:spacing w:val="-8"/>
        </w:rPr>
        <w:t xml:space="preserve"> </w:t>
      </w:r>
      <w:r>
        <w:rPr>
          <w:i/>
        </w:rPr>
        <w:t>of Food Microbiology Research, 10</w:t>
      </w:r>
      <w:r>
        <w:t>(4), 195–202.</w:t>
      </w:r>
    </w:p>
    <w:p w:rsidR="00095CB9" w:rsidRDefault="00936F8A">
      <w:pPr>
        <w:pStyle w:val="BodyText"/>
        <w:spacing w:line="432" w:lineRule="auto"/>
        <w:ind w:left="835" w:right="140" w:hanging="788"/>
        <w:jc w:val="both"/>
      </w:pPr>
      <w:r>
        <w:t>Ibrahim, A. M., Lawal, R. O., &amp; Yusuf, A. B. (2023). Bitter leaf extract as a natural preservative</w:t>
      </w:r>
      <w:r>
        <w:rPr>
          <w:spacing w:val="40"/>
        </w:rPr>
        <w:t xml:space="preserve"> </w:t>
      </w:r>
      <w:r>
        <w:t>for</w:t>
      </w:r>
      <w:r>
        <w:rPr>
          <w:spacing w:val="40"/>
        </w:rPr>
        <w:t xml:space="preserve"> </w:t>
      </w:r>
      <w:r>
        <w:t>meat</w:t>
      </w:r>
      <w:r>
        <w:rPr>
          <w:spacing w:val="40"/>
        </w:rPr>
        <w:t xml:space="preserve"> </w:t>
      </w:r>
      <w:r>
        <w:t>products:</w:t>
      </w:r>
      <w:r>
        <w:rPr>
          <w:spacing w:val="40"/>
        </w:rPr>
        <w:t xml:space="preserve"> </w:t>
      </w:r>
      <w:r>
        <w:t>A</w:t>
      </w:r>
      <w:r>
        <w:rPr>
          <w:spacing w:val="40"/>
        </w:rPr>
        <w:t xml:space="preserve"> </w:t>
      </w:r>
      <w:r>
        <w:t>microbiological</w:t>
      </w:r>
      <w:r>
        <w:rPr>
          <w:spacing w:val="40"/>
        </w:rPr>
        <w:t xml:space="preserve"> </w:t>
      </w:r>
      <w:r>
        <w:t>and</w:t>
      </w:r>
      <w:r>
        <w:rPr>
          <w:spacing w:val="40"/>
        </w:rPr>
        <w:t xml:space="preserve"> </w:t>
      </w:r>
      <w:r>
        <w:t>sensory</w:t>
      </w:r>
      <w:r>
        <w:rPr>
          <w:spacing w:val="40"/>
        </w:rPr>
        <w:t xml:space="preserve"> </w:t>
      </w:r>
      <w:r>
        <w:t xml:space="preserve">assessment. </w:t>
      </w:r>
      <w:r>
        <w:rPr>
          <w:i/>
        </w:rPr>
        <w:t>Nigerian Food Journal, 41</w:t>
      </w:r>
      <w:r>
        <w:t>(1), 88–97. https://doi.org/10.4314/nifoj.v41i1.11 Nwachukwu,</w:t>
      </w:r>
      <w:r>
        <w:rPr>
          <w:spacing w:val="-2"/>
        </w:rPr>
        <w:t xml:space="preserve"> </w:t>
      </w:r>
      <w:r>
        <w:t>O.</w:t>
      </w:r>
      <w:r>
        <w:rPr>
          <w:spacing w:val="-2"/>
        </w:rPr>
        <w:t xml:space="preserve"> </w:t>
      </w:r>
      <w:r>
        <w:t>J.,</w:t>
      </w:r>
      <w:r>
        <w:rPr>
          <w:spacing w:val="-11"/>
        </w:rPr>
        <w:t xml:space="preserve"> </w:t>
      </w:r>
      <w:r>
        <w:t>Anozie, R.</w:t>
      </w:r>
      <w:r>
        <w:rPr>
          <w:spacing w:val="-11"/>
        </w:rPr>
        <w:t xml:space="preserve"> </w:t>
      </w:r>
      <w:r>
        <w:t>A., &amp;</w:t>
      </w:r>
      <w:r>
        <w:rPr>
          <w:spacing w:val="-4"/>
        </w:rPr>
        <w:t xml:space="preserve"> </w:t>
      </w:r>
      <w:r>
        <w:t>Okoye, F. C.</w:t>
      </w:r>
      <w:r>
        <w:rPr>
          <w:spacing w:val="-6"/>
        </w:rPr>
        <w:t xml:space="preserve"> </w:t>
      </w:r>
      <w:r>
        <w:t>(2022).</w:t>
      </w:r>
      <w:r>
        <w:rPr>
          <w:spacing w:val="-2"/>
        </w:rPr>
        <w:t xml:space="preserve"> </w:t>
      </w:r>
      <w:r>
        <w:t>Phytochemical</w:t>
      </w:r>
      <w:r>
        <w:rPr>
          <w:spacing w:val="-2"/>
        </w:rPr>
        <w:t xml:space="preserve"> </w:t>
      </w:r>
      <w:r>
        <w:t xml:space="preserve">modulation of fermentation profile in traditional foods. </w:t>
      </w:r>
      <w:r>
        <w:rPr>
          <w:i/>
        </w:rPr>
        <w:t>African Journal of Food Science, 16</w:t>
      </w:r>
      <w:r>
        <w:t>(3), 101–109. http</w:t>
      </w:r>
      <w:r>
        <w:t>s://doi.org/10.5897/AJFS2021.2103</w:t>
      </w:r>
    </w:p>
    <w:p w:rsidR="00095CB9" w:rsidRDefault="00095CB9">
      <w:pPr>
        <w:pStyle w:val="BodyText"/>
        <w:spacing w:line="432" w:lineRule="auto"/>
        <w:jc w:val="both"/>
        <w:sectPr w:rsidR="00095CB9">
          <w:pgSz w:w="11910" w:h="16840"/>
          <w:pgMar w:top="1340" w:right="1275" w:bottom="2400" w:left="1417" w:header="0" w:footer="2203" w:gutter="0"/>
          <w:cols w:space="720"/>
        </w:sectPr>
      </w:pPr>
    </w:p>
    <w:p w:rsidR="00095CB9" w:rsidRDefault="00936F8A">
      <w:pPr>
        <w:spacing w:before="74" w:line="432" w:lineRule="auto"/>
        <w:ind w:left="835" w:right="271" w:hanging="788"/>
        <w:jc w:val="both"/>
        <w:rPr>
          <w:sz w:val="24"/>
        </w:rPr>
      </w:pPr>
      <w:r>
        <w:rPr>
          <w:sz w:val="24"/>
        </w:rPr>
        <w:t>Nwankwo,</w:t>
      </w:r>
      <w:r>
        <w:rPr>
          <w:spacing w:val="-15"/>
          <w:sz w:val="24"/>
        </w:rPr>
        <w:t xml:space="preserve"> </w:t>
      </w:r>
      <w:r>
        <w:rPr>
          <w:sz w:val="24"/>
        </w:rPr>
        <w:t>J.</w:t>
      </w:r>
      <w:r>
        <w:rPr>
          <w:spacing w:val="-6"/>
          <w:sz w:val="24"/>
        </w:rPr>
        <w:t xml:space="preserve"> </w:t>
      </w:r>
      <w:r>
        <w:rPr>
          <w:sz w:val="24"/>
        </w:rPr>
        <w:t>U.,</w:t>
      </w:r>
      <w:r>
        <w:rPr>
          <w:spacing w:val="-8"/>
          <w:sz w:val="24"/>
        </w:rPr>
        <w:t xml:space="preserve"> </w:t>
      </w:r>
      <w:r>
        <w:rPr>
          <w:sz w:val="24"/>
        </w:rPr>
        <w:t>Chukwu,</w:t>
      </w:r>
      <w:r>
        <w:rPr>
          <w:spacing w:val="-4"/>
          <w:sz w:val="24"/>
        </w:rPr>
        <w:t xml:space="preserve"> </w:t>
      </w:r>
      <w:r>
        <w:rPr>
          <w:sz w:val="24"/>
        </w:rPr>
        <w:t>I.</w:t>
      </w:r>
      <w:r>
        <w:rPr>
          <w:spacing w:val="-8"/>
          <w:sz w:val="24"/>
        </w:rPr>
        <w:t xml:space="preserve"> </w:t>
      </w:r>
      <w:r>
        <w:rPr>
          <w:sz w:val="24"/>
        </w:rPr>
        <w:t>E.,</w:t>
      </w:r>
      <w:r>
        <w:rPr>
          <w:spacing w:val="-8"/>
          <w:sz w:val="24"/>
        </w:rPr>
        <w:t xml:space="preserve"> </w:t>
      </w:r>
      <w:r>
        <w:rPr>
          <w:sz w:val="24"/>
        </w:rPr>
        <w:t>&amp;</w:t>
      </w:r>
      <w:r>
        <w:rPr>
          <w:spacing w:val="-15"/>
          <w:sz w:val="24"/>
        </w:rPr>
        <w:t xml:space="preserve"> </w:t>
      </w:r>
      <w:r>
        <w:rPr>
          <w:sz w:val="24"/>
        </w:rPr>
        <w:t>Agha,</w:t>
      </w:r>
      <w:r>
        <w:rPr>
          <w:spacing w:val="-3"/>
          <w:sz w:val="24"/>
        </w:rPr>
        <w:t xml:space="preserve"> </w:t>
      </w:r>
      <w:r>
        <w:rPr>
          <w:sz w:val="24"/>
        </w:rPr>
        <w:t>M.</w:t>
      </w:r>
      <w:r>
        <w:rPr>
          <w:spacing w:val="-8"/>
          <w:sz w:val="24"/>
        </w:rPr>
        <w:t xml:space="preserve"> </w:t>
      </w:r>
      <w:r>
        <w:rPr>
          <w:sz w:val="24"/>
        </w:rPr>
        <w:t>I.</w:t>
      </w:r>
      <w:r>
        <w:rPr>
          <w:spacing w:val="-8"/>
          <w:sz w:val="24"/>
        </w:rPr>
        <w:t xml:space="preserve"> </w:t>
      </w:r>
      <w:r>
        <w:rPr>
          <w:sz w:val="24"/>
        </w:rPr>
        <w:t>(2021).</w:t>
      </w:r>
      <w:r>
        <w:rPr>
          <w:spacing w:val="-3"/>
          <w:sz w:val="24"/>
        </w:rPr>
        <w:t xml:space="preserve"> </w:t>
      </w:r>
      <w:r>
        <w:rPr>
          <w:sz w:val="24"/>
        </w:rPr>
        <w:t>Sensory</w:t>
      </w:r>
      <w:r>
        <w:rPr>
          <w:spacing w:val="-15"/>
          <w:sz w:val="24"/>
        </w:rPr>
        <w:t xml:space="preserve"> </w:t>
      </w:r>
      <w:r>
        <w:rPr>
          <w:sz w:val="24"/>
        </w:rPr>
        <w:t>assessment</w:t>
      </w:r>
      <w:r>
        <w:rPr>
          <w:spacing w:val="-4"/>
          <w:sz w:val="24"/>
        </w:rPr>
        <w:t xml:space="preserve"> </w:t>
      </w:r>
      <w:r>
        <w:rPr>
          <w:sz w:val="24"/>
        </w:rPr>
        <w:t>of</w:t>
      </w:r>
      <w:r>
        <w:rPr>
          <w:spacing w:val="-13"/>
          <w:sz w:val="24"/>
        </w:rPr>
        <w:t xml:space="preserve"> </w:t>
      </w:r>
      <w:r>
        <w:rPr>
          <w:sz w:val="24"/>
        </w:rPr>
        <w:t>Nigerian</w:t>
      </w:r>
      <w:r>
        <w:rPr>
          <w:spacing w:val="-5"/>
          <w:sz w:val="24"/>
        </w:rPr>
        <w:t xml:space="preserve"> </w:t>
      </w:r>
      <w:r>
        <w:rPr>
          <w:sz w:val="24"/>
        </w:rPr>
        <w:t>soups fortified</w:t>
      </w:r>
      <w:r>
        <w:rPr>
          <w:spacing w:val="-5"/>
          <w:sz w:val="24"/>
        </w:rPr>
        <w:t xml:space="preserve"> </w:t>
      </w:r>
      <w:r>
        <w:rPr>
          <w:sz w:val="24"/>
        </w:rPr>
        <w:t>with</w:t>
      </w:r>
      <w:r>
        <w:rPr>
          <w:spacing w:val="-5"/>
          <w:sz w:val="24"/>
        </w:rPr>
        <w:t xml:space="preserve"> </w:t>
      </w:r>
      <w:r>
        <w:rPr>
          <w:sz w:val="24"/>
        </w:rPr>
        <w:t>bitter</w:t>
      </w:r>
      <w:r>
        <w:rPr>
          <w:spacing w:val="-4"/>
          <w:sz w:val="24"/>
        </w:rPr>
        <w:t xml:space="preserve"> </w:t>
      </w:r>
      <w:r>
        <w:rPr>
          <w:sz w:val="24"/>
        </w:rPr>
        <w:t>leaf:</w:t>
      </w:r>
      <w:r>
        <w:rPr>
          <w:spacing w:val="-1"/>
          <w:sz w:val="24"/>
        </w:rPr>
        <w:t xml:space="preserve"> </w:t>
      </w:r>
      <w:r>
        <w:rPr>
          <w:sz w:val="24"/>
        </w:rPr>
        <w:t>A</w:t>
      </w:r>
      <w:r>
        <w:rPr>
          <w:spacing w:val="-10"/>
          <w:sz w:val="24"/>
        </w:rPr>
        <w:t xml:space="preserve"> </w:t>
      </w:r>
      <w:r>
        <w:rPr>
          <w:sz w:val="24"/>
        </w:rPr>
        <w:t>consumer-based</w:t>
      </w:r>
      <w:r>
        <w:rPr>
          <w:spacing w:val="-5"/>
          <w:sz w:val="24"/>
        </w:rPr>
        <w:t xml:space="preserve"> </w:t>
      </w:r>
      <w:r>
        <w:rPr>
          <w:sz w:val="24"/>
        </w:rPr>
        <w:t>study.</w:t>
      </w:r>
      <w:r>
        <w:rPr>
          <w:spacing w:val="-3"/>
          <w:sz w:val="24"/>
        </w:rPr>
        <w:t xml:space="preserve"> </w:t>
      </w:r>
      <w:r>
        <w:rPr>
          <w:i/>
          <w:sz w:val="24"/>
        </w:rPr>
        <w:t>International</w:t>
      </w:r>
      <w:r>
        <w:rPr>
          <w:i/>
          <w:spacing w:val="-5"/>
          <w:sz w:val="24"/>
        </w:rPr>
        <w:t xml:space="preserve"> </w:t>
      </w:r>
      <w:r>
        <w:rPr>
          <w:i/>
          <w:sz w:val="24"/>
        </w:rPr>
        <w:t>Journal</w:t>
      </w:r>
      <w:r>
        <w:rPr>
          <w:i/>
          <w:spacing w:val="-5"/>
          <w:sz w:val="24"/>
        </w:rPr>
        <w:t xml:space="preserve"> </w:t>
      </w:r>
      <w:r>
        <w:rPr>
          <w:i/>
          <w:sz w:val="24"/>
        </w:rPr>
        <w:t>of</w:t>
      </w:r>
      <w:r>
        <w:rPr>
          <w:i/>
          <w:spacing w:val="-1"/>
          <w:sz w:val="24"/>
        </w:rPr>
        <w:t xml:space="preserve"> </w:t>
      </w:r>
      <w:r>
        <w:rPr>
          <w:i/>
          <w:sz w:val="24"/>
        </w:rPr>
        <w:t>Culinary Science, 9</w:t>
      </w:r>
      <w:r>
        <w:rPr>
          <w:sz w:val="24"/>
        </w:rPr>
        <w:t>(1), 33–41.</w:t>
      </w:r>
    </w:p>
    <w:p w:rsidR="00095CB9" w:rsidRDefault="00936F8A">
      <w:pPr>
        <w:spacing w:line="432" w:lineRule="auto"/>
        <w:ind w:left="835" w:right="166" w:hanging="788"/>
        <w:jc w:val="both"/>
        <w:rPr>
          <w:sz w:val="24"/>
        </w:rPr>
      </w:pPr>
      <w:r>
        <w:rPr>
          <w:sz w:val="24"/>
        </w:rPr>
        <w:t>Nwogu,</w:t>
      </w:r>
      <w:r>
        <w:rPr>
          <w:spacing w:val="-12"/>
          <w:sz w:val="24"/>
        </w:rPr>
        <w:t xml:space="preserve"> </w:t>
      </w:r>
      <w:r>
        <w:rPr>
          <w:sz w:val="24"/>
        </w:rPr>
        <w:t>N.</w:t>
      </w:r>
      <w:r>
        <w:rPr>
          <w:spacing w:val="-4"/>
          <w:sz w:val="24"/>
        </w:rPr>
        <w:t xml:space="preserve"> </w:t>
      </w:r>
      <w:r>
        <w:rPr>
          <w:sz w:val="24"/>
        </w:rPr>
        <w:t>D.,</w:t>
      </w:r>
      <w:r>
        <w:rPr>
          <w:spacing w:val="-8"/>
          <w:sz w:val="24"/>
        </w:rPr>
        <w:t xml:space="preserve"> </w:t>
      </w:r>
      <w:r>
        <w:rPr>
          <w:sz w:val="24"/>
        </w:rPr>
        <w:t>Ubaoji, K.</w:t>
      </w:r>
      <w:r>
        <w:rPr>
          <w:spacing w:val="-4"/>
          <w:sz w:val="24"/>
        </w:rPr>
        <w:t xml:space="preserve"> </w:t>
      </w:r>
      <w:r>
        <w:rPr>
          <w:sz w:val="24"/>
        </w:rPr>
        <w:t>I.,</w:t>
      </w:r>
      <w:r>
        <w:rPr>
          <w:spacing w:val="-7"/>
          <w:sz w:val="24"/>
        </w:rPr>
        <w:t xml:space="preserve"> </w:t>
      </w:r>
      <w:r>
        <w:rPr>
          <w:sz w:val="24"/>
        </w:rPr>
        <w:t>&amp;</w:t>
      </w:r>
      <w:r>
        <w:rPr>
          <w:spacing w:val="-15"/>
          <w:sz w:val="24"/>
        </w:rPr>
        <w:t xml:space="preserve"> </w:t>
      </w:r>
      <w:r>
        <w:rPr>
          <w:sz w:val="24"/>
        </w:rPr>
        <w:t>Anayo,</w:t>
      </w:r>
      <w:r>
        <w:rPr>
          <w:spacing w:val="-4"/>
          <w:sz w:val="24"/>
        </w:rPr>
        <w:t xml:space="preserve"> </w:t>
      </w:r>
      <w:r>
        <w:rPr>
          <w:sz w:val="24"/>
        </w:rPr>
        <w:t>E.</w:t>
      </w:r>
      <w:r>
        <w:rPr>
          <w:spacing w:val="-8"/>
          <w:sz w:val="24"/>
        </w:rPr>
        <w:t xml:space="preserve"> </w:t>
      </w:r>
      <w:r>
        <w:rPr>
          <w:sz w:val="24"/>
        </w:rPr>
        <w:t>C.</w:t>
      </w:r>
      <w:r>
        <w:rPr>
          <w:spacing w:val="-8"/>
          <w:sz w:val="24"/>
        </w:rPr>
        <w:t xml:space="preserve"> </w:t>
      </w:r>
      <w:r>
        <w:rPr>
          <w:sz w:val="24"/>
        </w:rPr>
        <w:t>(2022).</w:t>
      </w:r>
      <w:r>
        <w:rPr>
          <w:spacing w:val="-4"/>
          <w:sz w:val="24"/>
        </w:rPr>
        <w:t xml:space="preserve"> </w:t>
      </w:r>
      <w:r>
        <w:rPr>
          <w:sz w:val="24"/>
        </w:rPr>
        <w:t>Phytochemical</w:t>
      </w:r>
      <w:r>
        <w:rPr>
          <w:spacing w:val="-8"/>
          <w:sz w:val="24"/>
        </w:rPr>
        <w:t xml:space="preserve"> </w:t>
      </w:r>
      <w:r>
        <w:rPr>
          <w:sz w:val="24"/>
        </w:rPr>
        <w:t>and</w:t>
      </w:r>
      <w:r>
        <w:rPr>
          <w:spacing w:val="-2"/>
          <w:sz w:val="24"/>
        </w:rPr>
        <w:t xml:space="preserve"> </w:t>
      </w:r>
      <w:r>
        <w:rPr>
          <w:sz w:val="24"/>
        </w:rPr>
        <w:t>mineral</w:t>
      </w:r>
      <w:r>
        <w:rPr>
          <w:spacing w:val="-9"/>
          <w:sz w:val="24"/>
        </w:rPr>
        <w:t xml:space="preserve"> </w:t>
      </w:r>
      <w:r>
        <w:rPr>
          <w:sz w:val="24"/>
        </w:rPr>
        <w:t>evaluation</w:t>
      </w:r>
      <w:r>
        <w:rPr>
          <w:spacing w:val="-6"/>
          <w:sz w:val="24"/>
        </w:rPr>
        <w:t xml:space="preserve"> </w:t>
      </w:r>
      <w:r>
        <w:rPr>
          <w:sz w:val="24"/>
        </w:rPr>
        <w:t xml:space="preserve">of </w:t>
      </w:r>
      <w:r>
        <w:rPr>
          <w:i/>
          <w:sz w:val="24"/>
        </w:rPr>
        <w:t>Vernonia</w:t>
      </w:r>
      <w:r>
        <w:rPr>
          <w:i/>
          <w:spacing w:val="-3"/>
          <w:sz w:val="24"/>
        </w:rPr>
        <w:t xml:space="preserve"> </w:t>
      </w:r>
      <w:r>
        <w:rPr>
          <w:i/>
          <w:sz w:val="24"/>
        </w:rPr>
        <w:t>amygdalina</w:t>
      </w:r>
      <w:r>
        <w:rPr>
          <w:i/>
          <w:spacing w:val="-1"/>
          <w:sz w:val="24"/>
        </w:rPr>
        <w:t xml:space="preserve"> </w:t>
      </w:r>
      <w:r>
        <w:rPr>
          <w:sz w:val="24"/>
        </w:rPr>
        <w:t>used in</w:t>
      </w:r>
      <w:r>
        <w:rPr>
          <w:spacing w:val="-3"/>
          <w:sz w:val="24"/>
        </w:rPr>
        <w:t xml:space="preserve"> </w:t>
      </w:r>
      <w:r>
        <w:rPr>
          <w:sz w:val="24"/>
        </w:rPr>
        <w:t>herbal</w:t>
      </w:r>
      <w:r>
        <w:rPr>
          <w:spacing w:val="-12"/>
          <w:sz w:val="24"/>
        </w:rPr>
        <w:t xml:space="preserve"> </w:t>
      </w:r>
      <w:r>
        <w:rPr>
          <w:sz w:val="24"/>
        </w:rPr>
        <w:t xml:space="preserve">therapy. </w:t>
      </w:r>
      <w:r>
        <w:rPr>
          <w:i/>
          <w:sz w:val="24"/>
        </w:rPr>
        <w:t>Journal</w:t>
      </w:r>
      <w:r>
        <w:rPr>
          <w:i/>
          <w:spacing w:val="-3"/>
          <w:sz w:val="24"/>
        </w:rPr>
        <w:t xml:space="preserve"> </w:t>
      </w:r>
      <w:r>
        <w:rPr>
          <w:i/>
          <w:sz w:val="24"/>
        </w:rPr>
        <w:t>of</w:t>
      </w:r>
      <w:r>
        <w:rPr>
          <w:i/>
          <w:spacing w:val="-3"/>
          <w:sz w:val="24"/>
        </w:rPr>
        <w:t xml:space="preserve"> </w:t>
      </w:r>
      <w:r>
        <w:rPr>
          <w:i/>
          <w:sz w:val="24"/>
        </w:rPr>
        <w:t>Applied</w:t>
      </w:r>
      <w:r>
        <w:rPr>
          <w:i/>
          <w:spacing w:val="-8"/>
          <w:sz w:val="24"/>
        </w:rPr>
        <w:t xml:space="preserve"> </w:t>
      </w:r>
      <w:r>
        <w:rPr>
          <w:i/>
          <w:sz w:val="24"/>
        </w:rPr>
        <w:t>Biosciences,</w:t>
      </w:r>
      <w:r>
        <w:rPr>
          <w:i/>
          <w:spacing w:val="-1"/>
          <w:sz w:val="24"/>
        </w:rPr>
        <w:t xml:space="preserve"> </w:t>
      </w:r>
      <w:r>
        <w:rPr>
          <w:i/>
          <w:sz w:val="24"/>
        </w:rPr>
        <w:t>167</w:t>
      </w:r>
      <w:r>
        <w:rPr>
          <w:sz w:val="24"/>
        </w:rPr>
        <w:t>(1), 17365–17374. https://doi.org/10.35759/JABs.167.10</w:t>
      </w:r>
    </w:p>
    <w:p w:rsidR="00095CB9" w:rsidRDefault="00936F8A">
      <w:pPr>
        <w:pStyle w:val="BodyText"/>
        <w:spacing w:before="1" w:line="429" w:lineRule="auto"/>
        <w:ind w:left="835" w:right="228" w:hanging="788"/>
        <w:jc w:val="both"/>
      </w:pPr>
      <w:r>
        <w:t>Olowolafe,</w:t>
      </w:r>
      <w:r>
        <w:rPr>
          <w:spacing w:val="-15"/>
        </w:rPr>
        <w:t xml:space="preserve"> </w:t>
      </w:r>
      <w:r>
        <w:t>T.</w:t>
      </w:r>
      <w:r>
        <w:rPr>
          <w:spacing w:val="-15"/>
        </w:rPr>
        <w:t xml:space="preserve"> </w:t>
      </w:r>
      <w:r>
        <w:t>A.,</w:t>
      </w:r>
      <w:r>
        <w:rPr>
          <w:spacing w:val="-15"/>
        </w:rPr>
        <w:t xml:space="preserve"> </w:t>
      </w:r>
      <w:r>
        <w:t>Ogunlusi,</w:t>
      </w:r>
      <w:r>
        <w:rPr>
          <w:spacing w:val="-15"/>
        </w:rPr>
        <w:t xml:space="preserve"> </w:t>
      </w:r>
      <w:r>
        <w:t>O.</w:t>
      </w:r>
      <w:r>
        <w:rPr>
          <w:spacing w:val="-15"/>
        </w:rPr>
        <w:t xml:space="preserve"> </w:t>
      </w:r>
      <w:r>
        <w:t>O.,</w:t>
      </w:r>
      <w:r>
        <w:rPr>
          <w:spacing w:val="-15"/>
        </w:rPr>
        <w:t xml:space="preserve"> </w:t>
      </w:r>
      <w:r>
        <w:t>&amp;</w:t>
      </w:r>
      <w:r>
        <w:rPr>
          <w:spacing w:val="-15"/>
        </w:rPr>
        <w:t xml:space="preserve"> </w:t>
      </w:r>
      <w:r>
        <w:t>Akanmu,</w:t>
      </w:r>
      <w:r>
        <w:rPr>
          <w:spacing w:val="-15"/>
        </w:rPr>
        <w:t xml:space="preserve"> </w:t>
      </w:r>
      <w:r>
        <w:t>A.</w:t>
      </w:r>
      <w:r>
        <w:rPr>
          <w:spacing w:val="-15"/>
        </w:rPr>
        <w:t xml:space="preserve"> </w:t>
      </w:r>
      <w:r>
        <w:t>O.</w:t>
      </w:r>
      <w:r>
        <w:rPr>
          <w:spacing w:val="-15"/>
        </w:rPr>
        <w:t xml:space="preserve"> </w:t>
      </w:r>
      <w:r>
        <w:t>(2022).</w:t>
      </w:r>
      <w:r>
        <w:rPr>
          <w:spacing w:val="-15"/>
        </w:rPr>
        <w:t xml:space="preserve"> </w:t>
      </w:r>
      <w:r>
        <w:t>Phytochemical</w:t>
      </w:r>
      <w:r>
        <w:rPr>
          <w:spacing w:val="-15"/>
        </w:rPr>
        <w:t xml:space="preserve"> </w:t>
      </w:r>
      <w:r>
        <w:t>and</w:t>
      </w:r>
      <w:r>
        <w:rPr>
          <w:spacing w:val="-15"/>
        </w:rPr>
        <w:t xml:space="preserve"> </w:t>
      </w:r>
      <w:r>
        <w:t>antimicrobial screening</w:t>
      </w:r>
      <w:r>
        <w:rPr>
          <w:spacing w:val="80"/>
        </w:rPr>
        <w:t xml:space="preserve">   </w:t>
      </w:r>
      <w:r>
        <w:t>of</w:t>
      </w:r>
      <w:r>
        <w:rPr>
          <w:spacing w:val="80"/>
          <w:w w:val="150"/>
        </w:rPr>
        <w:t xml:space="preserve">   </w:t>
      </w:r>
      <w:r>
        <w:t>bitter</w:t>
      </w:r>
      <w:r>
        <w:rPr>
          <w:spacing w:val="40"/>
        </w:rPr>
        <w:t xml:space="preserve">  </w:t>
      </w:r>
      <w:r>
        <w:t>leaf</w:t>
      </w:r>
      <w:r>
        <w:rPr>
          <w:spacing w:val="80"/>
          <w:w w:val="150"/>
        </w:rPr>
        <w:t xml:space="preserve">  </w:t>
      </w:r>
      <w:r>
        <w:t>(</w:t>
      </w:r>
      <w:r>
        <w:rPr>
          <w:i/>
        </w:rPr>
        <w:t>Vernonia</w:t>
      </w:r>
      <w:r>
        <w:rPr>
          <w:i/>
          <w:spacing w:val="80"/>
        </w:rPr>
        <w:t xml:space="preserve">   </w:t>
      </w:r>
      <w:r>
        <w:rPr>
          <w:i/>
        </w:rPr>
        <w:t>amygdalina</w:t>
      </w:r>
      <w:r>
        <w:t>)</w:t>
      </w:r>
      <w:r>
        <w:rPr>
          <w:spacing w:val="66"/>
        </w:rPr>
        <w:t xml:space="preserve">  </w:t>
      </w:r>
      <w:r>
        <w:t>extract.</w:t>
      </w:r>
    </w:p>
    <w:p w:rsidR="00095CB9" w:rsidRDefault="00936F8A">
      <w:pPr>
        <w:spacing w:before="5"/>
        <w:ind w:left="835"/>
        <w:jc w:val="both"/>
        <w:rPr>
          <w:sz w:val="24"/>
        </w:rPr>
      </w:pPr>
      <w:r>
        <w:rPr>
          <w:i/>
          <w:sz w:val="24"/>
        </w:rPr>
        <w:t>International</w:t>
      </w:r>
      <w:r>
        <w:rPr>
          <w:i/>
          <w:spacing w:val="-15"/>
          <w:sz w:val="24"/>
        </w:rPr>
        <w:t xml:space="preserve"> </w:t>
      </w:r>
      <w:r>
        <w:rPr>
          <w:i/>
          <w:sz w:val="24"/>
        </w:rPr>
        <w:t>Journal</w:t>
      </w:r>
      <w:r>
        <w:rPr>
          <w:i/>
          <w:spacing w:val="-15"/>
          <w:sz w:val="24"/>
        </w:rPr>
        <w:t xml:space="preserve"> </w:t>
      </w:r>
      <w:r>
        <w:rPr>
          <w:i/>
          <w:sz w:val="24"/>
        </w:rPr>
        <w:t>of</w:t>
      </w:r>
      <w:r>
        <w:rPr>
          <w:i/>
          <w:spacing w:val="-15"/>
          <w:sz w:val="24"/>
        </w:rPr>
        <w:t xml:space="preserve"> </w:t>
      </w:r>
      <w:r>
        <w:rPr>
          <w:i/>
          <w:sz w:val="24"/>
        </w:rPr>
        <w:t>Herbal</w:t>
      </w:r>
      <w:r>
        <w:rPr>
          <w:i/>
          <w:spacing w:val="-15"/>
          <w:sz w:val="24"/>
        </w:rPr>
        <w:t xml:space="preserve"> </w:t>
      </w:r>
      <w:r>
        <w:rPr>
          <w:i/>
          <w:sz w:val="24"/>
        </w:rPr>
        <w:t>Pharmacotherapy,</w:t>
      </w:r>
      <w:r>
        <w:rPr>
          <w:i/>
          <w:spacing w:val="-15"/>
          <w:sz w:val="24"/>
        </w:rPr>
        <w:t xml:space="preserve"> </w:t>
      </w:r>
      <w:r>
        <w:rPr>
          <w:i/>
          <w:sz w:val="24"/>
        </w:rPr>
        <w:t>11</w:t>
      </w:r>
      <w:r>
        <w:rPr>
          <w:sz w:val="24"/>
        </w:rPr>
        <w:t>(1),</w:t>
      </w:r>
      <w:r>
        <w:rPr>
          <w:spacing w:val="-15"/>
          <w:sz w:val="24"/>
        </w:rPr>
        <w:t xml:space="preserve"> </w:t>
      </w:r>
      <w:r>
        <w:rPr>
          <w:spacing w:val="-2"/>
          <w:sz w:val="24"/>
        </w:rPr>
        <w:t>50–58.</w:t>
      </w:r>
    </w:p>
    <w:p w:rsidR="00095CB9" w:rsidRDefault="00936F8A">
      <w:pPr>
        <w:pStyle w:val="BodyText"/>
        <w:spacing w:before="220" w:line="434" w:lineRule="auto"/>
        <w:ind w:right="1065"/>
        <w:jc w:val="both"/>
        <w:rPr>
          <w:i/>
        </w:rPr>
      </w:pPr>
      <w:r>
        <w:t>Omemu,</w:t>
      </w:r>
      <w:r>
        <w:rPr>
          <w:spacing w:val="-15"/>
        </w:rPr>
        <w:t xml:space="preserve"> </w:t>
      </w:r>
      <w:r>
        <w:t>A.</w:t>
      </w:r>
      <w:r>
        <w:rPr>
          <w:spacing w:val="-15"/>
        </w:rPr>
        <w:t xml:space="preserve"> </w:t>
      </w:r>
      <w:r>
        <w:t>M.,</w:t>
      </w:r>
      <w:r>
        <w:rPr>
          <w:spacing w:val="-15"/>
        </w:rPr>
        <w:t xml:space="preserve"> </w:t>
      </w:r>
      <w:r>
        <w:t>Adedokun,</w:t>
      </w:r>
      <w:r>
        <w:rPr>
          <w:spacing w:val="-15"/>
        </w:rPr>
        <w:t xml:space="preserve"> </w:t>
      </w:r>
      <w:r>
        <w:t>O.</w:t>
      </w:r>
      <w:r>
        <w:rPr>
          <w:spacing w:val="-15"/>
        </w:rPr>
        <w:t xml:space="preserve"> </w:t>
      </w:r>
      <w:r>
        <w:t>A.,</w:t>
      </w:r>
      <w:r>
        <w:rPr>
          <w:spacing w:val="-15"/>
        </w:rPr>
        <w:t xml:space="preserve"> </w:t>
      </w:r>
      <w:r>
        <w:t>&amp;</w:t>
      </w:r>
      <w:r>
        <w:rPr>
          <w:spacing w:val="-15"/>
        </w:rPr>
        <w:t xml:space="preserve"> </w:t>
      </w:r>
      <w:r>
        <w:t>Awoyemi,</w:t>
      </w:r>
      <w:r>
        <w:rPr>
          <w:spacing w:val="-15"/>
        </w:rPr>
        <w:t xml:space="preserve"> </w:t>
      </w:r>
      <w:r>
        <w:t>O.</w:t>
      </w:r>
      <w:r>
        <w:rPr>
          <w:spacing w:val="-15"/>
        </w:rPr>
        <w:t xml:space="preserve"> </w:t>
      </w:r>
      <w:r>
        <w:t>O.</w:t>
      </w:r>
      <w:r>
        <w:rPr>
          <w:spacing w:val="-15"/>
        </w:rPr>
        <w:t xml:space="preserve"> </w:t>
      </w:r>
      <w:r>
        <w:t>(2021).</w:t>
      </w:r>
      <w:r>
        <w:rPr>
          <w:spacing w:val="-15"/>
        </w:rPr>
        <w:t xml:space="preserve"> </w:t>
      </w:r>
      <w:r>
        <w:t>Fermentation</w:t>
      </w:r>
      <w:r>
        <w:rPr>
          <w:spacing w:val="-15"/>
        </w:rPr>
        <w:t xml:space="preserve"> </w:t>
      </w:r>
      <w:r>
        <w:t>dynamics and</w:t>
      </w:r>
      <w:r>
        <w:rPr>
          <w:spacing w:val="40"/>
        </w:rPr>
        <w:t xml:space="preserve"> </w:t>
      </w:r>
      <w:r>
        <w:t>microbial</w:t>
      </w:r>
      <w:r>
        <w:rPr>
          <w:spacing w:val="40"/>
        </w:rPr>
        <w:t xml:space="preserve"> </w:t>
      </w:r>
      <w:r>
        <w:t>quality</w:t>
      </w:r>
      <w:r>
        <w:rPr>
          <w:spacing w:val="40"/>
        </w:rPr>
        <w:t xml:space="preserve"> </w:t>
      </w:r>
      <w:r>
        <w:t>of</w:t>
      </w:r>
      <w:r>
        <w:rPr>
          <w:spacing w:val="40"/>
        </w:rPr>
        <w:t xml:space="preserve"> </w:t>
      </w:r>
      <w:r>
        <w:t>maize</w:t>
      </w:r>
      <w:r>
        <w:rPr>
          <w:spacing w:val="40"/>
        </w:rPr>
        <w:t xml:space="preserve"> </w:t>
      </w:r>
      <w:r>
        <w:t>ogi</w:t>
      </w:r>
      <w:r>
        <w:rPr>
          <w:spacing w:val="40"/>
        </w:rPr>
        <w:t xml:space="preserve"> </w:t>
      </w:r>
      <w:r>
        <w:t>in</w:t>
      </w:r>
      <w:r>
        <w:rPr>
          <w:spacing w:val="40"/>
        </w:rPr>
        <w:t xml:space="preserve"> </w:t>
      </w:r>
      <w:r>
        <w:t>Nigerian</w:t>
      </w:r>
      <w:r>
        <w:rPr>
          <w:spacing w:val="40"/>
        </w:rPr>
        <w:t xml:space="preserve"> </w:t>
      </w:r>
      <w:r>
        <w:t>markets.</w:t>
      </w:r>
      <w:r>
        <w:rPr>
          <w:spacing w:val="40"/>
        </w:rPr>
        <w:t xml:space="preserve"> </w:t>
      </w:r>
      <w:r>
        <w:rPr>
          <w:i/>
        </w:rPr>
        <w:t>African</w:t>
      </w:r>
      <w:r>
        <w:rPr>
          <w:i/>
          <w:spacing w:val="40"/>
        </w:rPr>
        <w:t xml:space="preserve"> </w:t>
      </w:r>
      <w:r>
        <w:rPr>
          <w:i/>
        </w:rPr>
        <w:t>Journal</w:t>
      </w:r>
      <w:r>
        <w:rPr>
          <w:i/>
          <w:spacing w:val="40"/>
        </w:rPr>
        <w:t xml:space="preserve"> </w:t>
      </w:r>
      <w:r>
        <w:rPr>
          <w:i/>
        </w:rPr>
        <w:t>of</w:t>
      </w:r>
    </w:p>
    <w:p w:rsidR="00095CB9" w:rsidRDefault="00936F8A">
      <w:pPr>
        <w:spacing w:line="271" w:lineRule="exact"/>
        <w:ind w:left="835"/>
        <w:jc w:val="both"/>
        <w:rPr>
          <w:sz w:val="24"/>
        </w:rPr>
      </w:pPr>
      <w:r>
        <w:rPr>
          <w:i/>
          <w:sz w:val="24"/>
        </w:rPr>
        <w:t>Biotechnology,</w:t>
      </w:r>
      <w:r>
        <w:rPr>
          <w:i/>
          <w:spacing w:val="-2"/>
          <w:sz w:val="24"/>
        </w:rPr>
        <w:t xml:space="preserve"> </w:t>
      </w:r>
      <w:r>
        <w:rPr>
          <w:i/>
          <w:sz w:val="24"/>
        </w:rPr>
        <w:t>20</w:t>
      </w:r>
      <w:r>
        <w:rPr>
          <w:sz w:val="24"/>
        </w:rPr>
        <w:t>(5),</w:t>
      </w:r>
      <w:r>
        <w:rPr>
          <w:spacing w:val="-3"/>
          <w:sz w:val="24"/>
        </w:rPr>
        <w:t xml:space="preserve"> </w:t>
      </w:r>
      <w:r>
        <w:rPr>
          <w:sz w:val="24"/>
        </w:rPr>
        <w:t>189–196.</w:t>
      </w:r>
      <w:r>
        <w:rPr>
          <w:spacing w:val="2"/>
          <w:sz w:val="24"/>
        </w:rPr>
        <w:t xml:space="preserve"> </w:t>
      </w:r>
      <w:r>
        <w:rPr>
          <w:spacing w:val="-2"/>
          <w:sz w:val="24"/>
        </w:rPr>
        <w:t>https://doi.org/10.5897/AJB2021.17289</w:t>
      </w:r>
    </w:p>
    <w:p w:rsidR="00095CB9" w:rsidRDefault="00936F8A">
      <w:pPr>
        <w:spacing w:before="223" w:line="432" w:lineRule="auto"/>
        <w:ind w:left="835" w:right="281" w:hanging="788"/>
        <w:jc w:val="both"/>
        <w:rPr>
          <w:sz w:val="24"/>
        </w:rPr>
      </w:pPr>
      <w:r>
        <w:rPr>
          <w:sz w:val="24"/>
        </w:rPr>
        <w:t>Okorie,</w:t>
      </w:r>
      <w:r>
        <w:rPr>
          <w:spacing w:val="-15"/>
          <w:sz w:val="24"/>
        </w:rPr>
        <w:t xml:space="preserve"> </w:t>
      </w:r>
      <w:r>
        <w:rPr>
          <w:sz w:val="24"/>
        </w:rPr>
        <w:t>A.</w:t>
      </w:r>
      <w:r>
        <w:rPr>
          <w:spacing w:val="-15"/>
          <w:sz w:val="24"/>
        </w:rPr>
        <w:t xml:space="preserve"> </w:t>
      </w:r>
      <w:r>
        <w:rPr>
          <w:sz w:val="24"/>
        </w:rPr>
        <w:t>U.,</w:t>
      </w:r>
      <w:r>
        <w:rPr>
          <w:spacing w:val="-7"/>
          <w:sz w:val="24"/>
        </w:rPr>
        <w:t xml:space="preserve"> </w:t>
      </w:r>
      <w:r>
        <w:rPr>
          <w:sz w:val="24"/>
        </w:rPr>
        <w:t>&amp;</w:t>
      </w:r>
      <w:r>
        <w:rPr>
          <w:spacing w:val="-13"/>
          <w:sz w:val="24"/>
        </w:rPr>
        <w:t xml:space="preserve"> </w:t>
      </w:r>
      <w:r>
        <w:rPr>
          <w:sz w:val="24"/>
        </w:rPr>
        <w:t>Eze,</w:t>
      </w:r>
      <w:r>
        <w:rPr>
          <w:spacing w:val="-11"/>
          <w:sz w:val="24"/>
        </w:rPr>
        <w:t xml:space="preserve"> </w:t>
      </w:r>
      <w:r>
        <w:rPr>
          <w:sz w:val="24"/>
        </w:rPr>
        <w:t>E.</w:t>
      </w:r>
      <w:r>
        <w:rPr>
          <w:spacing w:val="-11"/>
          <w:sz w:val="24"/>
        </w:rPr>
        <w:t xml:space="preserve"> </w:t>
      </w:r>
      <w:r>
        <w:rPr>
          <w:sz w:val="24"/>
        </w:rPr>
        <w:t>I.</w:t>
      </w:r>
      <w:r>
        <w:rPr>
          <w:spacing w:val="-11"/>
          <w:sz w:val="24"/>
        </w:rPr>
        <w:t xml:space="preserve"> </w:t>
      </w:r>
      <w:r>
        <w:rPr>
          <w:sz w:val="24"/>
        </w:rPr>
        <w:t>(2023).</w:t>
      </w:r>
      <w:r>
        <w:rPr>
          <w:spacing w:val="-11"/>
          <w:sz w:val="24"/>
        </w:rPr>
        <w:t xml:space="preserve"> </w:t>
      </w:r>
      <w:r>
        <w:rPr>
          <w:sz w:val="24"/>
        </w:rPr>
        <w:t>Traditional</w:t>
      </w:r>
      <w:r>
        <w:rPr>
          <w:spacing w:val="-11"/>
          <w:sz w:val="24"/>
        </w:rPr>
        <w:t xml:space="preserve"> </w:t>
      </w:r>
      <w:r>
        <w:rPr>
          <w:sz w:val="24"/>
        </w:rPr>
        <w:t>fermented</w:t>
      </w:r>
      <w:r>
        <w:rPr>
          <w:spacing w:val="-9"/>
          <w:sz w:val="24"/>
        </w:rPr>
        <w:t xml:space="preserve"> </w:t>
      </w:r>
      <w:r>
        <w:rPr>
          <w:sz w:val="24"/>
        </w:rPr>
        <w:t>foods:</w:t>
      </w:r>
      <w:r>
        <w:rPr>
          <w:spacing w:val="-9"/>
          <w:sz w:val="24"/>
        </w:rPr>
        <w:t xml:space="preserve"> </w:t>
      </w:r>
      <w:r>
        <w:rPr>
          <w:sz w:val="24"/>
        </w:rPr>
        <w:t>Microbial</w:t>
      </w:r>
      <w:r>
        <w:rPr>
          <w:spacing w:val="-12"/>
          <w:sz w:val="24"/>
        </w:rPr>
        <w:t xml:space="preserve"> </w:t>
      </w:r>
      <w:r>
        <w:rPr>
          <w:sz w:val="24"/>
        </w:rPr>
        <w:t>contamination</w:t>
      </w:r>
      <w:r>
        <w:rPr>
          <w:spacing w:val="-10"/>
          <w:sz w:val="24"/>
        </w:rPr>
        <w:t xml:space="preserve"> </w:t>
      </w:r>
      <w:r>
        <w:rPr>
          <w:sz w:val="24"/>
        </w:rPr>
        <w:t xml:space="preserve">and the need for standardization. </w:t>
      </w:r>
      <w:r>
        <w:rPr>
          <w:i/>
          <w:sz w:val="24"/>
        </w:rPr>
        <w:t>West African Journal</w:t>
      </w:r>
      <w:r>
        <w:rPr>
          <w:i/>
          <w:spacing w:val="-2"/>
          <w:sz w:val="24"/>
        </w:rPr>
        <w:t xml:space="preserve"> </w:t>
      </w:r>
      <w:r>
        <w:rPr>
          <w:i/>
          <w:sz w:val="24"/>
        </w:rPr>
        <w:t>of Food Microbiology, 5</w:t>
      </w:r>
      <w:r>
        <w:rPr>
          <w:sz w:val="24"/>
        </w:rPr>
        <w:t xml:space="preserve">(2), 45– </w:t>
      </w:r>
      <w:r>
        <w:rPr>
          <w:spacing w:val="-4"/>
          <w:sz w:val="24"/>
        </w:rPr>
        <w:t>52.</w:t>
      </w:r>
    </w:p>
    <w:p w:rsidR="00095CB9" w:rsidRDefault="00936F8A">
      <w:pPr>
        <w:pStyle w:val="BodyText"/>
        <w:spacing w:line="432" w:lineRule="auto"/>
        <w:ind w:left="835" w:right="182" w:hanging="788"/>
      </w:pPr>
      <w:r>
        <w:t>Onifade,</w:t>
      </w:r>
      <w:r>
        <w:rPr>
          <w:spacing w:val="-5"/>
        </w:rPr>
        <w:t xml:space="preserve"> </w:t>
      </w:r>
      <w:r>
        <w:t>A. K., &amp;</w:t>
      </w:r>
      <w:r>
        <w:rPr>
          <w:spacing w:val="-13"/>
        </w:rPr>
        <w:t xml:space="preserve"> </w:t>
      </w:r>
      <w:r>
        <w:t>Adebiyi, F. M. (2022).</w:t>
      </w:r>
      <w:r>
        <w:rPr>
          <w:spacing w:val="-5"/>
        </w:rPr>
        <w:t xml:space="preserve"> </w:t>
      </w:r>
      <w:r>
        <w:t>Impact of</w:t>
      </w:r>
      <w:r>
        <w:rPr>
          <w:spacing w:val="-1"/>
        </w:rPr>
        <w:t xml:space="preserve"> </w:t>
      </w:r>
      <w:r>
        <w:t>moisture content on</w:t>
      </w:r>
      <w:r>
        <w:rPr>
          <w:spacing w:val="-3"/>
        </w:rPr>
        <w:t xml:space="preserve"> </w:t>
      </w:r>
      <w:r>
        <w:t>shelf</w:t>
      </w:r>
      <w:r>
        <w:rPr>
          <w:spacing w:val="-1"/>
        </w:rPr>
        <w:t xml:space="preserve"> </w:t>
      </w:r>
      <w:r>
        <w:t>life and microbial</w:t>
      </w:r>
      <w:r>
        <w:rPr>
          <w:spacing w:val="34"/>
        </w:rPr>
        <w:t xml:space="preserve"> </w:t>
      </w:r>
      <w:r>
        <w:t>stability of traditional</w:t>
      </w:r>
      <w:r>
        <w:rPr>
          <w:spacing w:val="39"/>
        </w:rPr>
        <w:t xml:space="preserve"> </w:t>
      </w:r>
      <w:r>
        <w:t>African</w:t>
      </w:r>
      <w:r>
        <w:rPr>
          <w:spacing w:val="37"/>
        </w:rPr>
        <w:t xml:space="preserve"> </w:t>
      </w:r>
      <w:r>
        <w:t>fermented</w:t>
      </w:r>
      <w:r>
        <w:rPr>
          <w:spacing w:val="40"/>
        </w:rPr>
        <w:t xml:space="preserve"> </w:t>
      </w:r>
      <w:r>
        <w:t>foods.</w:t>
      </w:r>
      <w:r>
        <w:rPr>
          <w:spacing w:val="35"/>
        </w:rPr>
        <w:t xml:space="preserve"> </w:t>
      </w:r>
      <w:r>
        <w:rPr>
          <w:i/>
        </w:rPr>
        <w:t>Journal</w:t>
      </w:r>
      <w:r>
        <w:rPr>
          <w:i/>
          <w:spacing w:val="37"/>
        </w:rPr>
        <w:t xml:space="preserve"> </w:t>
      </w:r>
      <w:r>
        <w:rPr>
          <w:i/>
        </w:rPr>
        <w:t>of</w:t>
      </w:r>
      <w:r>
        <w:rPr>
          <w:i/>
          <w:spacing w:val="37"/>
        </w:rPr>
        <w:t xml:space="preserve"> </w:t>
      </w:r>
      <w:r>
        <w:rPr>
          <w:i/>
        </w:rPr>
        <w:t>Food Pre</w:t>
      </w:r>
      <w:r>
        <w:rPr>
          <w:i/>
        </w:rPr>
        <w:t>servation and Safety, 34</w:t>
      </w:r>
      <w:r>
        <w:t>(6), e12790. https://doi.org/10.1111/jfpp.12790</w:t>
      </w:r>
    </w:p>
    <w:sectPr w:rsidR="00095CB9">
      <w:pgSz w:w="11910" w:h="16840"/>
      <w:pgMar w:top="1340" w:right="1275" w:bottom="2400" w:left="1417" w:header="0" w:footer="22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F8A" w:rsidRDefault="00936F8A">
      <w:r>
        <w:separator/>
      </w:r>
    </w:p>
  </w:endnote>
  <w:endnote w:type="continuationSeparator" w:id="0">
    <w:p w:rsidR="00936F8A" w:rsidRDefault="0093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B9" w:rsidRDefault="00936F8A">
    <w:pPr>
      <w:pStyle w:val="BodyText"/>
      <w:spacing w:line="14" w:lineRule="auto"/>
      <w:ind w:left="0"/>
      <w:rPr>
        <w:sz w:val="20"/>
      </w:rPr>
    </w:pPr>
    <w:r>
      <w:rPr>
        <w:noProof/>
        <w:sz w:val="20"/>
      </w:rPr>
      <mc:AlternateContent>
        <mc:Choice Requires="wps">
          <w:drawing>
            <wp:anchor distT="0" distB="0" distL="0" distR="0" simplePos="0" relativeHeight="486626816" behindDoc="1" locked="0" layoutInCell="1" allowOverlap="1">
              <wp:simplePos x="0" y="0"/>
              <wp:positionH relativeFrom="page">
                <wp:posOffset>3676903</wp:posOffset>
              </wp:positionH>
              <wp:positionV relativeFrom="page">
                <wp:posOffset>9146312</wp:posOffset>
              </wp:positionV>
              <wp:extent cx="21082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80975"/>
                      </a:xfrm>
                      <a:prstGeom prst="rect">
                        <a:avLst/>
                      </a:prstGeom>
                    </wps:spPr>
                    <wps:txbx>
                      <w:txbxContent>
                        <w:p w:rsidR="00095CB9" w:rsidRDefault="00936F8A">
                          <w:pPr>
                            <w:spacing w:before="11"/>
                            <w:ind w:left="20"/>
                          </w:pPr>
                          <w:r>
                            <w:rPr>
                              <w:spacing w:val="-4"/>
                            </w:rPr>
                            <w:fldChar w:fldCharType="begin"/>
                          </w:r>
                          <w:r>
                            <w:rPr>
                              <w:spacing w:val="-4"/>
                            </w:rPr>
                            <w:instrText xml:space="preserve"> PAGE  \* roman </w:instrText>
                          </w:r>
                          <w:r>
                            <w:rPr>
                              <w:spacing w:val="-4"/>
                            </w:rPr>
                            <w:fldChar w:fldCharType="separate"/>
                          </w:r>
                          <w:r>
                            <w:rPr>
                              <w:noProof/>
                              <w:spacing w:val="-4"/>
                            </w:rPr>
                            <w:t>i</w:t>
                          </w:r>
                          <w:r>
                            <w:rPr>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9.5pt;margin-top:720.2pt;width:16.6pt;height:14.25pt;z-index:-1668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" filled="f" stroked="f">
              <v:path arrowok="t"/>
              <v:textbox inset="0,0,0,0">
                <w:txbxContent>
                  <w:p w:rsidR="00095CB9" w:rsidRDefault="00936F8A">
                    <w:pPr>
                      <w:spacing w:before="11"/>
                      <w:ind w:left="20"/>
                    </w:pPr>
                    <w:r>
                      <w:rPr>
                        <w:spacing w:val="-4"/>
                      </w:rPr>
                      <w:fldChar w:fldCharType="begin"/>
                    </w:r>
                    <w:r>
                      <w:rPr>
                        <w:spacing w:val="-4"/>
                      </w:rPr>
                      <w:instrText xml:space="preserve"> PAGE  \* roman </w:instrText>
                    </w:r>
                    <w:r>
                      <w:rPr>
                        <w:spacing w:val="-4"/>
                      </w:rPr>
                      <w:fldChar w:fldCharType="separate"/>
                    </w:r>
                    <w:r>
                      <w:rPr>
                        <w:noProof/>
                        <w:spacing w:val="-4"/>
                      </w:rPr>
                      <w:t>i</w:t>
                    </w:r>
                    <w:r>
                      <w:rPr>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B9" w:rsidRDefault="00936F8A">
    <w:pPr>
      <w:pStyle w:val="BodyText"/>
      <w:spacing w:line="14" w:lineRule="auto"/>
      <w:ind w:left="0"/>
      <w:rPr>
        <w:sz w:val="20"/>
      </w:rPr>
    </w:pPr>
    <w:r>
      <w:rPr>
        <w:noProof/>
        <w:sz w:val="20"/>
      </w:rPr>
      <mc:AlternateContent>
        <mc:Choice Requires="wps">
          <w:drawing>
            <wp:anchor distT="0" distB="0" distL="0" distR="0" simplePos="0" relativeHeight="486627328" behindDoc="1" locked="0" layoutInCell="1" allowOverlap="1">
              <wp:simplePos x="0" y="0"/>
              <wp:positionH relativeFrom="page">
                <wp:posOffset>3698240</wp:posOffset>
              </wp:positionH>
              <wp:positionV relativeFrom="page">
                <wp:posOffset>9146312</wp:posOffset>
              </wp:positionV>
              <wp:extent cx="165735" cy="1809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095CB9" w:rsidRDefault="00936F8A">
                          <w:pPr>
                            <w:spacing w:before="11"/>
                            <w:ind w:left="20"/>
                          </w:pPr>
                          <w:r>
                            <w:rPr>
                              <w:spacing w:val="-5"/>
                            </w:rPr>
                            <w:fldChar w:fldCharType="begin"/>
                          </w:r>
                          <w:r>
                            <w:rPr>
                              <w:spacing w:val="-5"/>
                            </w:rPr>
                            <w:instrText xml:space="preserve"> PAGE </w:instrText>
                          </w:r>
                          <w:r>
                            <w:rPr>
                              <w:spacing w:val="-5"/>
                            </w:rPr>
                            <w:fldChar w:fldCharType="separate"/>
                          </w:r>
                          <w:r w:rsidR="0038296C">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7" type="#_x0000_t202" style="position:absolute;margin-left:291.2pt;margin-top:720.2pt;width:13.05pt;height:14.25pt;z-index:-1668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" filled="f" stroked="f">
              <v:path arrowok="t"/>
              <v:textbox inset="0,0,0,0">
                <w:txbxContent>
                  <w:p w:rsidR="00095CB9" w:rsidRDefault="00936F8A">
                    <w:pPr>
                      <w:spacing w:before="11"/>
                      <w:ind w:left="20"/>
                    </w:pPr>
                    <w:r>
                      <w:rPr>
                        <w:spacing w:val="-5"/>
                      </w:rPr>
                      <w:fldChar w:fldCharType="begin"/>
                    </w:r>
                    <w:r>
                      <w:rPr>
                        <w:spacing w:val="-5"/>
                      </w:rPr>
                      <w:instrText xml:space="preserve"> PAGE </w:instrText>
                    </w:r>
                    <w:r>
                      <w:rPr>
                        <w:spacing w:val="-5"/>
                      </w:rPr>
                      <w:fldChar w:fldCharType="separate"/>
                    </w:r>
                    <w:r w:rsidR="0038296C">
                      <w:rPr>
                        <w:noProof/>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F8A" w:rsidRDefault="00936F8A">
      <w:r>
        <w:separator/>
      </w:r>
    </w:p>
  </w:footnote>
  <w:footnote w:type="continuationSeparator" w:id="0">
    <w:p w:rsidR="00936F8A" w:rsidRDefault="00936F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5618"/>
    <w:multiLevelType w:val="multilevel"/>
    <w:tmpl w:val="78F025A4"/>
    <w:lvl w:ilvl="0">
      <w:start w:val="2"/>
      <w:numFmt w:val="decimal"/>
      <w:lvlText w:val="%1"/>
      <w:lvlJc w:val="left"/>
      <w:pPr>
        <w:ind w:left="436" w:hanging="390"/>
        <w:jc w:val="left"/>
      </w:pPr>
      <w:rPr>
        <w:rFonts w:hint="default"/>
        <w:lang w:val="en-US" w:eastAsia="en-US" w:bidi="ar-SA"/>
      </w:rPr>
    </w:lvl>
    <w:lvl w:ilvl="1">
      <w:numFmt w:val="decimal"/>
      <w:lvlText w:val="%1.%2"/>
      <w:lvlJc w:val="left"/>
      <w:pPr>
        <w:ind w:left="436" w:hanging="390"/>
        <w:jc w:val="left"/>
      </w:pPr>
      <w:rPr>
        <w:rFonts w:ascii="Times New Roman" w:eastAsia="Times New Roman" w:hAnsi="Times New Roman" w:cs="Times New Roman" w:hint="default"/>
        <w:b/>
        <w:bCs/>
        <w:i w:val="0"/>
        <w:iCs w:val="0"/>
        <w:spacing w:val="0"/>
        <w:w w:val="95"/>
        <w:sz w:val="26"/>
        <w:szCs w:val="26"/>
        <w:lang w:val="en-US" w:eastAsia="en-US" w:bidi="ar-SA"/>
      </w:rPr>
    </w:lvl>
    <w:lvl w:ilvl="2">
      <w:start w:val="1"/>
      <w:numFmt w:val="decimal"/>
      <w:lvlText w:val="%1.%2.%3"/>
      <w:lvlJc w:val="left"/>
      <w:pPr>
        <w:ind w:left="628" w:hanging="582"/>
        <w:jc w:val="left"/>
      </w:pPr>
      <w:rPr>
        <w:rFonts w:ascii="Times New Roman" w:eastAsia="Times New Roman" w:hAnsi="Times New Roman" w:cs="Times New Roman" w:hint="default"/>
        <w:b/>
        <w:bCs/>
        <w:i w:val="0"/>
        <w:iCs w:val="0"/>
        <w:spacing w:val="0"/>
        <w:w w:val="95"/>
        <w:sz w:val="26"/>
        <w:szCs w:val="26"/>
        <w:lang w:val="en-US" w:eastAsia="en-US" w:bidi="ar-SA"/>
      </w:rPr>
    </w:lvl>
    <w:lvl w:ilvl="3">
      <w:numFmt w:val="bullet"/>
      <w:lvlText w:val=""/>
      <w:lvlJc w:val="left"/>
      <w:pPr>
        <w:ind w:left="768" w:hanging="361"/>
      </w:pPr>
      <w:rPr>
        <w:rFonts w:ascii="Wingdings" w:eastAsia="Wingdings" w:hAnsi="Wingdings" w:cs="Wingdings" w:hint="default"/>
        <w:b w:val="0"/>
        <w:bCs w:val="0"/>
        <w:i w:val="0"/>
        <w:iCs w:val="0"/>
        <w:spacing w:val="0"/>
        <w:w w:val="97"/>
        <w:sz w:val="26"/>
        <w:szCs w:val="26"/>
        <w:lang w:val="en-US" w:eastAsia="en-US" w:bidi="ar-SA"/>
      </w:rPr>
    </w:lvl>
    <w:lvl w:ilvl="4">
      <w:numFmt w:val="bullet"/>
      <w:lvlText w:val="•"/>
      <w:lvlJc w:val="left"/>
      <w:pPr>
        <w:ind w:left="1000" w:hanging="361"/>
      </w:pPr>
      <w:rPr>
        <w:rFonts w:hint="default"/>
        <w:lang w:val="en-US" w:eastAsia="en-US" w:bidi="ar-SA"/>
      </w:rPr>
    </w:lvl>
    <w:lvl w:ilvl="5">
      <w:numFmt w:val="bullet"/>
      <w:lvlText w:val="•"/>
      <w:lvlJc w:val="left"/>
      <w:pPr>
        <w:ind w:left="1120" w:hanging="361"/>
      </w:pPr>
      <w:rPr>
        <w:rFonts w:hint="default"/>
        <w:lang w:val="en-US" w:eastAsia="en-US" w:bidi="ar-SA"/>
      </w:rPr>
    </w:lvl>
    <w:lvl w:ilvl="6">
      <w:numFmt w:val="bullet"/>
      <w:lvlText w:val="•"/>
      <w:lvlJc w:val="left"/>
      <w:pPr>
        <w:ind w:left="1240" w:hanging="361"/>
      </w:pPr>
      <w:rPr>
        <w:rFonts w:hint="default"/>
        <w:lang w:val="en-US" w:eastAsia="en-US" w:bidi="ar-SA"/>
      </w:rPr>
    </w:lvl>
    <w:lvl w:ilvl="7">
      <w:numFmt w:val="bullet"/>
      <w:lvlText w:val="•"/>
      <w:lvlJc w:val="left"/>
      <w:pPr>
        <w:ind w:left="1360" w:hanging="361"/>
      </w:pPr>
      <w:rPr>
        <w:rFonts w:hint="default"/>
        <w:lang w:val="en-US" w:eastAsia="en-US" w:bidi="ar-SA"/>
      </w:rPr>
    </w:lvl>
    <w:lvl w:ilvl="8">
      <w:numFmt w:val="bullet"/>
      <w:lvlText w:val="•"/>
      <w:lvlJc w:val="left"/>
      <w:pPr>
        <w:ind w:left="1480" w:hanging="361"/>
      </w:pPr>
      <w:rPr>
        <w:rFonts w:hint="default"/>
        <w:lang w:val="en-US" w:eastAsia="en-US" w:bidi="ar-SA"/>
      </w:rPr>
    </w:lvl>
  </w:abstractNum>
  <w:abstractNum w:abstractNumId="1">
    <w:nsid w:val="052C0CD2"/>
    <w:multiLevelType w:val="hybridMultilevel"/>
    <w:tmpl w:val="FA1465F4"/>
    <w:lvl w:ilvl="0" w:tplc="C7DE0D82">
      <w:start w:val="1"/>
      <w:numFmt w:val="lowerRoman"/>
      <w:lvlText w:val="%1."/>
      <w:lvlJc w:val="left"/>
      <w:pPr>
        <w:ind w:left="768" w:hanging="500"/>
        <w:jc w:val="right"/>
      </w:pPr>
      <w:rPr>
        <w:rFonts w:ascii="Times New Roman" w:eastAsia="Times New Roman" w:hAnsi="Times New Roman" w:cs="Times New Roman" w:hint="default"/>
        <w:b w:val="0"/>
        <w:bCs w:val="0"/>
        <w:i w:val="0"/>
        <w:iCs w:val="0"/>
        <w:spacing w:val="0"/>
        <w:w w:val="95"/>
        <w:sz w:val="26"/>
        <w:szCs w:val="26"/>
        <w:lang w:val="en-US" w:eastAsia="en-US" w:bidi="ar-SA"/>
      </w:rPr>
    </w:lvl>
    <w:lvl w:ilvl="1" w:tplc="8C204DC6">
      <w:numFmt w:val="bullet"/>
      <w:lvlText w:val="•"/>
      <w:lvlJc w:val="left"/>
      <w:pPr>
        <w:ind w:left="1605" w:hanging="500"/>
      </w:pPr>
      <w:rPr>
        <w:rFonts w:hint="default"/>
        <w:lang w:val="en-US" w:eastAsia="en-US" w:bidi="ar-SA"/>
      </w:rPr>
    </w:lvl>
    <w:lvl w:ilvl="2" w:tplc="FC84EAB0">
      <w:numFmt w:val="bullet"/>
      <w:lvlText w:val="•"/>
      <w:lvlJc w:val="left"/>
      <w:pPr>
        <w:ind w:left="2451" w:hanging="500"/>
      </w:pPr>
      <w:rPr>
        <w:rFonts w:hint="default"/>
        <w:lang w:val="en-US" w:eastAsia="en-US" w:bidi="ar-SA"/>
      </w:rPr>
    </w:lvl>
    <w:lvl w:ilvl="3" w:tplc="10B8BA78">
      <w:numFmt w:val="bullet"/>
      <w:lvlText w:val="•"/>
      <w:lvlJc w:val="left"/>
      <w:pPr>
        <w:ind w:left="3297" w:hanging="500"/>
      </w:pPr>
      <w:rPr>
        <w:rFonts w:hint="default"/>
        <w:lang w:val="en-US" w:eastAsia="en-US" w:bidi="ar-SA"/>
      </w:rPr>
    </w:lvl>
    <w:lvl w:ilvl="4" w:tplc="09741A70">
      <w:numFmt w:val="bullet"/>
      <w:lvlText w:val="•"/>
      <w:lvlJc w:val="left"/>
      <w:pPr>
        <w:ind w:left="4142" w:hanging="500"/>
      </w:pPr>
      <w:rPr>
        <w:rFonts w:hint="default"/>
        <w:lang w:val="en-US" w:eastAsia="en-US" w:bidi="ar-SA"/>
      </w:rPr>
    </w:lvl>
    <w:lvl w:ilvl="5" w:tplc="933CDD60">
      <w:numFmt w:val="bullet"/>
      <w:lvlText w:val="•"/>
      <w:lvlJc w:val="left"/>
      <w:pPr>
        <w:ind w:left="4988" w:hanging="500"/>
      </w:pPr>
      <w:rPr>
        <w:rFonts w:hint="default"/>
        <w:lang w:val="en-US" w:eastAsia="en-US" w:bidi="ar-SA"/>
      </w:rPr>
    </w:lvl>
    <w:lvl w:ilvl="6" w:tplc="5B1CBBD4">
      <w:numFmt w:val="bullet"/>
      <w:lvlText w:val="•"/>
      <w:lvlJc w:val="left"/>
      <w:pPr>
        <w:ind w:left="5834" w:hanging="500"/>
      </w:pPr>
      <w:rPr>
        <w:rFonts w:hint="default"/>
        <w:lang w:val="en-US" w:eastAsia="en-US" w:bidi="ar-SA"/>
      </w:rPr>
    </w:lvl>
    <w:lvl w:ilvl="7" w:tplc="67D60D0C">
      <w:numFmt w:val="bullet"/>
      <w:lvlText w:val="•"/>
      <w:lvlJc w:val="left"/>
      <w:pPr>
        <w:ind w:left="6679" w:hanging="500"/>
      </w:pPr>
      <w:rPr>
        <w:rFonts w:hint="default"/>
        <w:lang w:val="en-US" w:eastAsia="en-US" w:bidi="ar-SA"/>
      </w:rPr>
    </w:lvl>
    <w:lvl w:ilvl="8" w:tplc="E13417E4">
      <w:numFmt w:val="bullet"/>
      <w:lvlText w:val="•"/>
      <w:lvlJc w:val="left"/>
      <w:pPr>
        <w:ind w:left="7525" w:hanging="500"/>
      </w:pPr>
      <w:rPr>
        <w:rFonts w:hint="default"/>
        <w:lang w:val="en-US" w:eastAsia="en-US" w:bidi="ar-SA"/>
      </w:rPr>
    </w:lvl>
  </w:abstractNum>
  <w:abstractNum w:abstractNumId="2">
    <w:nsid w:val="06AC36AF"/>
    <w:multiLevelType w:val="multilevel"/>
    <w:tmpl w:val="812E2DA4"/>
    <w:lvl w:ilvl="0">
      <w:start w:val="2"/>
      <w:numFmt w:val="decimal"/>
      <w:lvlText w:val="%1"/>
      <w:lvlJc w:val="left"/>
      <w:pPr>
        <w:ind w:left="744" w:hanging="697"/>
        <w:jc w:val="left"/>
      </w:pPr>
      <w:rPr>
        <w:rFonts w:hint="default"/>
        <w:lang w:val="en-US" w:eastAsia="en-US" w:bidi="ar-SA"/>
      </w:rPr>
    </w:lvl>
    <w:lvl w:ilvl="1">
      <w:numFmt w:val="decimal"/>
      <w:lvlText w:val="%1.%2"/>
      <w:lvlJc w:val="left"/>
      <w:pPr>
        <w:ind w:left="744" w:hanging="697"/>
        <w:jc w:val="left"/>
      </w:pPr>
      <w:rPr>
        <w:rFonts w:ascii="Times New Roman" w:eastAsia="Times New Roman" w:hAnsi="Times New Roman" w:cs="Times New Roman" w:hint="default"/>
        <w:b w:val="0"/>
        <w:bCs w:val="0"/>
        <w:i w:val="0"/>
        <w:iCs w:val="0"/>
        <w:spacing w:val="0"/>
        <w:w w:val="95"/>
        <w:sz w:val="26"/>
        <w:szCs w:val="26"/>
        <w:lang w:val="en-US" w:eastAsia="en-US" w:bidi="ar-SA"/>
      </w:rPr>
    </w:lvl>
    <w:lvl w:ilvl="2">
      <w:start w:val="1"/>
      <w:numFmt w:val="decimal"/>
      <w:lvlText w:val="%1.%2.%3"/>
      <w:lvlJc w:val="left"/>
      <w:pPr>
        <w:ind w:left="744" w:hanging="697"/>
        <w:jc w:val="left"/>
      </w:pPr>
      <w:rPr>
        <w:rFonts w:ascii="Times New Roman" w:eastAsia="Times New Roman" w:hAnsi="Times New Roman" w:cs="Times New Roman" w:hint="default"/>
        <w:b w:val="0"/>
        <w:bCs w:val="0"/>
        <w:i w:val="0"/>
        <w:iCs w:val="0"/>
        <w:spacing w:val="0"/>
        <w:w w:val="95"/>
        <w:sz w:val="26"/>
        <w:szCs w:val="26"/>
        <w:lang w:val="en-US" w:eastAsia="en-US" w:bidi="ar-SA"/>
      </w:rPr>
    </w:lvl>
    <w:lvl w:ilvl="3">
      <w:numFmt w:val="bullet"/>
      <w:lvlText w:val="•"/>
      <w:lvlJc w:val="left"/>
      <w:pPr>
        <w:ind w:left="3283" w:hanging="697"/>
      </w:pPr>
      <w:rPr>
        <w:rFonts w:hint="default"/>
        <w:lang w:val="en-US" w:eastAsia="en-US" w:bidi="ar-SA"/>
      </w:rPr>
    </w:lvl>
    <w:lvl w:ilvl="4">
      <w:numFmt w:val="bullet"/>
      <w:lvlText w:val="•"/>
      <w:lvlJc w:val="left"/>
      <w:pPr>
        <w:ind w:left="4130" w:hanging="697"/>
      </w:pPr>
      <w:rPr>
        <w:rFonts w:hint="default"/>
        <w:lang w:val="en-US" w:eastAsia="en-US" w:bidi="ar-SA"/>
      </w:rPr>
    </w:lvl>
    <w:lvl w:ilvl="5">
      <w:numFmt w:val="bullet"/>
      <w:lvlText w:val="•"/>
      <w:lvlJc w:val="left"/>
      <w:pPr>
        <w:ind w:left="4978" w:hanging="697"/>
      </w:pPr>
      <w:rPr>
        <w:rFonts w:hint="default"/>
        <w:lang w:val="en-US" w:eastAsia="en-US" w:bidi="ar-SA"/>
      </w:rPr>
    </w:lvl>
    <w:lvl w:ilvl="6">
      <w:numFmt w:val="bullet"/>
      <w:lvlText w:val="•"/>
      <w:lvlJc w:val="left"/>
      <w:pPr>
        <w:ind w:left="5826" w:hanging="697"/>
      </w:pPr>
      <w:rPr>
        <w:rFonts w:hint="default"/>
        <w:lang w:val="en-US" w:eastAsia="en-US" w:bidi="ar-SA"/>
      </w:rPr>
    </w:lvl>
    <w:lvl w:ilvl="7">
      <w:numFmt w:val="bullet"/>
      <w:lvlText w:val="•"/>
      <w:lvlJc w:val="left"/>
      <w:pPr>
        <w:ind w:left="6673" w:hanging="697"/>
      </w:pPr>
      <w:rPr>
        <w:rFonts w:hint="default"/>
        <w:lang w:val="en-US" w:eastAsia="en-US" w:bidi="ar-SA"/>
      </w:rPr>
    </w:lvl>
    <w:lvl w:ilvl="8">
      <w:numFmt w:val="bullet"/>
      <w:lvlText w:val="•"/>
      <w:lvlJc w:val="left"/>
      <w:pPr>
        <w:ind w:left="7521" w:hanging="697"/>
      </w:pPr>
      <w:rPr>
        <w:rFonts w:hint="default"/>
        <w:lang w:val="en-US" w:eastAsia="en-US" w:bidi="ar-SA"/>
      </w:rPr>
    </w:lvl>
  </w:abstractNum>
  <w:abstractNum w:abstractNumId="3">
    <w:nsid w:val="0F3234DB"/>
    <w:multiLevelType w:val="hybridMultilevel"/>
    <w:tmpl w:val="C4EE789C"/>
    <w:lvl w:ilvl="0" w:tplc="8BCC8E1C">
      <w:start w:val="1"/>
      <w:numFmt w:val="lowerRoman"/>
      <w:lvlText w:val="%1."/>
      <w:lvlJc w:val="left"/>
      <w:pPr>
        <w:ind w:left="768" w:hanging="495"/>
        <w:jc w:val="right"/>
      </w:pPr>
      <w:rPr>
        <w:rFonts w:ascii="Times New Roman" w:eastAsia="Times New Roman" w:hAnsi="Times New Roman" w:cs="Times New Roman" w:hint="default"/>
        <w:b w:val="0"/>
        <w:bCs w:val="0"/>
        <w:i w:val="0"/>
        <w:iCs w:val="0"/>
        <w:spacing w:val="0"/>
        <w:w w:val="95"/>
        <w:sz w:val="26"/>
        <w:szCs w:val="26"/>
        <w:lang w:val="en-US" w:eastAsia="en-US" w:bidi="ar-SA"/>
      </w:rPr>
    </w:lvl>
    <w:lvl w:ilvl="1" w:tplc="35426BD6">
      <w:numFmt w:val="bullet"/>
      <w:lvlText w:val="•"/>
      <w:lvlJc w:val="left"/>
      <w:pPr>
        <w:ind w:left="1605" w:hanging="495"/>
      </w:pPr>
      <w:rPr>
        <w:rFonts w:hint="default"/>
        <w:lang w:val="en-US" w:eastAsia="en-US" w:bidi="ar-SA"/>
      </w:rPr>
    </w:lvl>
    <w:lvl w:ilvl="2" w:tplc="517C5658">
      <w:numFmt w:val="bullet"/>
      <w:lvlText w:val="•"/>
      <w:lvlJc w:val="left"/>
      <w:pPr>
        <w:ind w:left="2451" w:hanging="495"/>
      </w:pPr>
      <w:rPr>
        <w:rFonts w:hint="default"/>
        <w:lang w:val="en-US" w:eastAsia="en-US" w:bidi="ar-SA"/>
      </w:rPr>
    </w:lvl>
    <w:lvl w:ilvl="3" w:tplc="F69EB72C">
      <w:numFmt w:val="bullet"/>
      <w:lvlText w:val="•"/>
      <w:lvlJc w:val="left"/>
      <w:pPr>
        <w:ind w:left="3297" w:hanging="495"/>
      </w:pPr>
      <w:rPr>
        <w:rFonts w:hint="default"/>
        <w:lang w:val="en-US" w:eastAsia="en-US" w:bidi="ar-SA"/>
      </w:rPr>
    </w:lvl>
    <w:lvl w:ilvl="4" w:tplc="BA2CDCF4">
      <w:numFmt w:val="bullet"/>
      <w:lvlText w:val="•"/>
      <w:lvlJc w:val="left"/>
      <w:pPr>
        <w:ind w:left="4142" w:hanging="495"/>
      </w:pPr>
      <w:rPr>
        <w:rFonts w:hint="default"/>
        <w:lang w:val="en-US" w:eastAsia="en-US" w:bidi="ar-SA"/>
      </w:rPr>
    </w:lvl>
    <w:lvl w:ilvl="5" w:tplc="011E5666">
      <w:numFmt w:val="bullet"/>
      <w:lvlText w:val="•"/>
      <w:lvlJc w:val="left"/>
      <w:pPr>
        <w:ind w:left="4988" w:hanging="495"/>
      </w:pPr>
      <w:rPr>
        <w:rFonts w:hint="default"/>
        <w:lang w:val="en-US" w:eastAsia="en-US" w:bidi="ar-SA"/>
      </w:rPr>
    </w:lvl>
    <w:lvl w:ilvl="6" w:tplc="EE34F722">
      <w:numFmt w:val="bullet"/>
      <w:lvlText w:val="•"/>
      <w:lvlJc w:val="left"/>
      <w:pPr>
        <w:ind w:left="5834" w:hanging="495"/>
      </w:pPr>
      <w:rPr>
        <w:rFonts w:hint="default"/>
        <w:lang w:val="en-US" w:eastAsia="en-US" w:bidi="ar-SA"/>
      </w:rPr>
    </w:lvl>
    <w:lvl w:ilvl="7" w:tplc="977E3C2A">
      <w:numFmt w:val="bullet"/>
      <w:lvlText w:val="•"/>
      <w:lvlJc w:val="left"/>
      <w:pPr>
        <w:ind w:left="6679" w:hanging="495"/>
      </w:pPr>
      <w:rPr>
        <w:rFonts w:hint="default"/>
        <w:lang w:val="en-US" w:eastAsia="en-US" w:bidi="ar-SA"/>
      </w:rPr>
    </w:lvl>
    <w:lvl w:ilvl="8" w:tplc="7EBA4A28">
      <w:numFmt w:val="bullet"/>
      <w:lvlText w:val="•"/>
      <w:lvlJc w:val="left"/>
      <w:pPr>
        <w:ind w:left="7525" w:hanging="495"/>
      </w:pPr>
      <w:rPr>
        <w:rFonts w:hint="default"/>
        <w:lang w:val="en-US" w:eastAsia="en-US" w:bidi="ar-SA"/>
      </w:rPr>
    </w:lvl>
  </w:abstractNum>
  <w:abstractNum w:abstractNumId="4">
    <w:nsid w:val="25B544BA"/>
    <w:multiLevelType w:val="hybridMultilevel"/>
    <w:tmpl w:val="86D6354A"/>
    <w:lvl w:ilvl="0" w:tplc="BCE41FFA">
      <w:start w:val="1"/>
      <w:numFmt w:val="lowerRoman"/>
      <w:lvlText w:val="%1."/>
      <w:lvlJc w:val="left"/>
      <w:pPr>
        <w:ind w:left="768" w:hanging="495"/>
        <w:jc w:val="right"/>
      </w:pPr>
      <w:rPr>
        <w:rFonts w:hint="default"/>
        <w:spacing w:val="-1"/>
        <w:w w:val="95"/>
        <w:lang w:val="en-US" w:eastAsia="en-US" w:bidi="ar-SA"/>
      </w:rPr>
    </w:lvl>
    <w:lvl w:ilvl="1" w:tplc="181E7C76">
      <w:numFmt w:val="bullet"/>
      <w:lvlText w:val="•"/>
      <w:lvlJc w:val="left"/>
      <w:pPr>
        <w:ind w:left="1605" w:hanging="495"/>
      </w:pPr>
      <w:rPr>
        <w:rFonts w:hint="default"/>
        <w:lang w:val="en-US" w:eastAsia="en-US" w:bidi="ar-SA"/>
      </w:rPr>
    </w:lvl>
    <w:lvl w:ilvl="2" w:tplc="48BCE222">
      <w:numFmt w:val="bullet"/>
      <w:lvlText w:val="•"/>
      <w:lvlJc w:val="left"/>
      <w:pPr>
        <w:ind w:left="2451" w:hanging="495"/>
      </w:pPr>
      <w:rPr>
        <w:rFonts w:hint="default"/>
        <w:lang w:val="en-US" w:eastAsia="en-US" w:bidi="ar-SA"/>
      </w:rPr>
    </w:lvl>
    <w:lvl w:ilvl="3" w:tplc="E98A11E8">
      <w:numFmt w:val="bullet"/>
      <w:lvlText w:val="•"/>
      <w:lvlJc w:val="left"/>
      <w:pPr>
        <w:ind w:left="3297" w:hanging="495"/>
      </w:pPr>
      <w:rPr>
        <w:rFonts w:hint="default"/>
        <w:lang w:val="en-US" w:eastAsia="en-US" w:bidi="ar-SA"/>
      </w:rPr>
    </w:lvl>
    <w:lvl w:ilvl="4" w:tplc="511037FA">
      <w:numFmt w:val="bullet"/>
      <w:lvlText w:val="•"/>
      <w:lvlJc w:val="left"/>
      <w:pPr>
        <w:ind w:left="4142" w:hanging="495"/>
      </w:pPr>
      <w:rPr>
        <w:rFonts w:hint="default"/>
        <w:lang w:val="en-US" w:eastAsia="en-US" w:bidi="ar-SA"/>
      </w:rPr>
    </w:lvl>
    <w:lvl w:ilvl="5" w:tplc="C43CC458">
      <w:numFmt w:val="bullet"/>
      <w:lvlText w:val="•"/>
      <w:lvlJc w:val="left"/>
      <w:pPr>
        <w:ind w:left="4988" w:hanging="495"/>
      </w:pPr>
      <w:rPr>
        <w:rFonts w:hint="default"/>
        <w:lang w:val="en-US" w:eastAsia="en-US" w:bidi="ar-SA"/>
      </w:rPr>
    </w:lvl>
    <w:lvl w:ilvl="6" w:tplc="FBF8E244">
      <w:numFmt w:val="bullet"/>
      <w:lvlText w:val="•"/>
      <w:lvlJc w:val="left"/>
      <w:pPr>
        <w:ind w:left="5834" w:hanging="495"/>
      </w:pPr>
      <w:rPr>
        <w:rFonts w:hint="default"/>
        <w:lang w:val="en-US" w:eastAsia="en-US" w:bidi="ar-SA"/>
      </w:rPr>
    </w:lvl>
    <w:lvl w:ilvl="7" w:tplc="0AA6C254">
      <w:numFmt w:val="bullet"/>
      <w:lvlText w:val="•"/>
      <w:lvlJc w:val="left"/>
      <w:pPr>
        <w:ind w:left="6679" w:hanging="495"/>
      </w:pPr>
      <w:rPr>
        <w:rFonts w:hint="default"/>
        <w:lang w:val="en-US" w:eastAsia="en-US" w:bidi="ar-SA"/>
      </w:rPr>
    </w:lvl>
    <w:lvl w:ilvl="8" w:tplc="8DD84060">
      <w:numFmt w:val="bullet"/>
      <w:lvlText w:val="•"/>
      <w:lvlJc w:val="left"/>
      <w:pPr>
        <w:ind w:left="7525" w:hanging="495"/>
      </w:pPr>
      <w:rPr>
        <w:rFonts w:hint="default"/>
        <w:lang w:val="en-US" w:eastAsia="en-US" w:bidi="ar-SA"/>
      </w:rPr>
    </w:lvl>
  </w:abstractNum>
  <w:abstractNum w:abstractNumId="5">
    <w:nsid w:val="2CE86BC6"/>
    <w:multiLevelType w:val="hybridMultilevel"/>
    <w:tmpl w:val="B93E2DB2"/>
    <w:lvl w:ilvl="0" w:tplc="83D87218">
      <w:numFmt w:val="bullet"/>
      <w:lvlText w:val=""/>
      <w:lvlJc w:val="left"/>
      <w:pPr>
        <w:ind w:left="768" w:hanging="361"/>
      </w:pPr>
      <w:rPr>
        <w:rFonts w:ascii="Symbol" w:eastAsia="Symbol" w:hAnsi="Symbol" w:cs="Symbol" w:hint="default"/>
        <w:b w:val="0"/>
        <w:bCs w:val="0"/>
        <w:i w:val="0"/>
        <w:iCs w:val="0"/>
        <w:spacing w:val="0"/>
        <w:w w:val="96"/>
        <w:sz w:val="26"/>
        <w:szCs w:val="26"/>
        <w:lang w:val="en-US" w:eastAsia="en-US" w:bidi="ar-SA"/>
      </w:rPr>
    </w:lvl>
    <w:lvl w:ilvl="1" w:tplc="A1CEED54">
      <w:numFmt w:val="bullet"/>
      <w:lvlText w:val="•"/>
      <w:lvlJc w:val="left"/>
      <w:pPr>
        <w:ind w:left="1605" w:hanging="361"/>
      </w:pPr>
      <w:rPr>
        <w:rFonts w:hint="default"/>
        <w:lang w:val="en-US" w:eastAsia="en-US" w:bidi="ar-SA"/>
      </w:rPr>
    </w:lvl>
    <w:lvl w:ilvl="2" w:tplc="6C64C5B6">
      <w:numFmt w:val="bullet"/>
      <w:lvlText w:val="•"/>
      <w:lvlJc w:val="left"/>
      <w:pPr>
        <w:ind w:left="2451" w:hanging="361"/>
      </w:pPr>
      <w:rPr>
        <w:rFonts w:hint="default"/>
        <w:lang w:val="en-US" w:eastAsia="en-US" w:bidi="ar-SA"/>
      </w:rPr>
    </w:lvl>
    <w:lvl w:ilvl="3" w:tplc="770476F6">
      <w:numFmt w:val="bullet"/>
      <w:lvlText w:val="•"/>
      <w:lvlJc w:val="left"/>
      <w:pPr>
        <w:ind w:left="3297" w:hanging="361"/>
      </w:pPr>
      <w:rPr>
        <w:rFonts w:hint="default"/>
        <w:lang w:val="en-US" w:eastAsia="en-US" w:bidi="ar-SA"/>
      </w:rPr>
    </w:lvl>
    <w:lvl w:ilvl="4" w:tplc="5A9C9C22">
      <w:numFmt w:val="bullet"/>
      <w:lvlText w:val="•"/>
      <w:lvlJc w:val="left"/>
      <w:pPr>
        <w:ind w:left="4142" w:hanging="361"/>
      </w:pPr>
      <w:rPr>
        <w:rFonts w:hint="default"/>
        <w:lang w:val="en-US" w:eastAsia="en-US" w:bidi="ar-SA"/>
      </w:rPr>
    </w:lvl>
    <w:lvl w:ilvl="5" w:tplc="2DAC82E4">
      <w:numFmt w:val="bullet"/>
      <w:lvlText w:val="•"/>
      <w:lvlJc w:val="left"/>
      <w:pPr>
        <w:ind w:left="4988" w:hanging="361"/>
      </w:pPr>
      <w:rPr>
        <w:rFonts w:hint="default"/>
        <w:lang w:val="en-US" w:eastAsia="en-US" w:bidi="ar-SA"/>
      </w:rPr>
    </w:lvl>
    <w:lvl w:ilvl="6" w:tplc="EECCD236">
      <w:numFmt w:val="bullet"/>
      <w:lvlText w:val="•"/>
      <w:lvlJc w:val="left"/>
      <w:pPr>
        <w:ind w:left="5834" w:hanging="361"/>
      </w:pPr>
      <w:rPr>
        <w:rFonts w:hint="default"/>
        <w:lang w:val="en-US" w:eastAsia="en-US" w:bidi="ar-SA"/>
      </w:rPr>
    </w:lvl>
    <w:lvl w:ilvl="7" w:tplc="125E0430">
      <w:numFmt w:val="bullet"/>
      <w:lvlText w:val="•"/>
      <w:lvlJc w:val="left"/>
      <w:pPr>
        <w:ind w:left="6679" w:hanging="361"/>
      </w:pPr>
      <w:rPr>
        <w:rFonts w:hint="default"/>
        <w:lang w:val="en-US" w:eastAsia="en-US" w:bidi="ar-SA"/>
      </w:rPr>
    </w:lvl>
    <w:lvl w:ilvl="8" w:tplc="0FA0D9F8">
      <w:numFmt w:val="bullet"/>
      <w:lvlText w:val="•"/>
      <w:lvlJc w:val="left"/>
      <w:pPr>
        <w:ind w:left="7525" w:hanging="361"/>
      </w:pPr>
      <w:rPr>
        <w:rFonts w:hint="default"/>
        <w:lang w:val="en-US" w:eastAsia="en-US" w:bidi="ar-SA"/>
      </w:rPr>
    </w:lvl>
  </w:abstractNum>
  <w:abstractNum w:abstractNumId="6">
    <w:nsid w:val="30F84D0A"/>
    <w:multiLevelType w:val="hybridMultilevel"/>
    <w:tmpl w:val="629696B8"/>
    <w:lvl w:ilvl="0" w:tplc="756C2714">
      <w:numFmt w:val="bullet"/>
      <w:lvlText w:val=""/>
      <w:lvlJc w:val="left"/>
      <w:pPr>
        <w:ind w:left="768" w:hanging="361"/>
      </w:pPr>
      <w:rPr>
        <w:rFonts w:ascii="Wingdings" w:eastAsia="Wingdings" w:hAnsi="Wingdings" w:cs="Wingdings" w:hint="default"/>
        <w:b w:val="0"/>
        <w:bCs w:val="0"/>
        <w:i w:val="0"/>
        <w:iCs w:val="0"/>
        <w:spacing w:val="0"/>
        <w:w w:val="97"/>
        <w:sz w:val="26"/>
        <w:szCs w:val="26"/>
        <w:lang w:val="en-US" w:eastAsia="en-US" w:bidi="ar-SA"/>
      </w:rPr>
    </w:lvl>
    <w:lvl w:ilvl="1" w:tplc="96DABA80">
      <w:numFmt w:val="bullet"/>
      <w:lvlText w:val="•"/>
      <w:lvlJc w:val="left"/>
      <w:pPr>
        <w:ind w:left="1605" w:hanging="361"/>
      </w:pPr>
      <w:rPr>
        <w:rFonts w:hint="default"/>
        <w:lang w:val="en-US" w:eastAsia="en-US" w:bidi="ar-SA"/>
      </w:rPr>
    </w:lvl>
    <w:lvl w:ilvl="2" w:tplc="7A884974">
      <w:numFmt w:val="bullet"/>
      <w:lvlText w:val="•"/>
      <w:lvlJc w:val="left"/>
      <w:pPr>
        <w:ind w:left="2451" w:hanging="361"/>
      </w:pPr>
      <w:rPr>
        <w:rFonts w:hint="default"/>
        <w:lang w:val="en-US" w:eastAsia="en-US" w:bidi="ar-SA"/>
      </w:rPr>
    </w:lvl>
    <w:lvl w:ilvl="3" w:tplc="49186B0E">
      <w:numFmt w:val="bullet"/>
      <w:lvlText w:val="•"/>
      <w:lvlJc w:val="left"/>
      <w:pPr>
        <w:ind w:left="3297" w:hanging="361"/>
      </w:pPr>
      <w:rPr>
        <w:rFonts w:hint="default"/>
        <w:lang w:val="en-US" w:eastAsia="en-US" w:bidi="ar-SA"/>
      </w:rPr>
    </w:lvl>
    <w:lvl w:ilvl="4" w:tplc="6DBE6A7E">
      <w:numFmt w:val="bullet"/>
      <w:lvlText w:val="•"/>
      <w:lvlJc w:val="left"/>
      <w:pPr>
        <w:ind w:left="4142" w:hanging="361"/>
      </w:pPr>
      <w:rPr>
        <w:rFonts w:hint="default"/>
        <w:lang w:val="en-US" w:eastAsia="en-US" w:bidi="ar-SA"/>
      </w:rPr>
    </w:lvl>
    <w:lvl w:ilvl="5" w:tplc="02CE067A">
      <w:numFmt w:val="bullet"/>
      <w:lvlText w:val="•"/>
      <w:lvlJc w:val="left"/>
      <w:pPr>
        <w:ind w:left="4988" w:hanging="361"/>
      </w:pPr>
      <w:rPr>
        <w:rFonts w:hint="default"/>
        <w:lang w:val="en-US" w:eastAsia="en-US" w:bidi="ar-SA"/>
      </w:rPr>
    </w:lvl>
    <w:lvl w:ilvl="6" w:tplc="E7843A34">
      <w:numFmt w:val="bullet"/>
      <w:lvlText w:val="•"/>
      <w:lvlJc w:val="left"/>
      <w:pPr>
        <w:ind w:left="5834" w:hanging="361"/>
      </w:pPr>
      <w:rPr>
        <w:rFonts w:hint="default"/>
        <w:lang w:val="en-US" w:eastAsia="en-US" w:bidi="ar-SA"/>
      </w:rPr>
    </w:lvl>
    <w:lvl w:ilvl="7" w:tplc="31F621BE">
      <w:numFmt w:val="bullet"/>
      <w:lvlText w:val="•"/>
      <w:lvlJc w:val="left"/>
      <w:pPr>
        <w:ind w:left="6679" w:hanging="361"/>
      </w:pPr>
      <w:rPr>
        <w:rFonts w:hint="default"/>
        <w:lang w:val="en-US" w:eastAsia="en-US" w:bidi="ar-SA"/>
      </w:rPr>
    </w:lvl>
    <w:lvl w:ilvl="8" w:tplc="E96A3D96">
      <w:numFmt w:val="bullet"/>
      <w:lvlText w:val="•"/>
      <w:lvlJc w:val="left"/>
      <w:pPr>
        <w:ind w:left="7525" w:hanging="361"/>
      </w:pPr>
      <w:rPr>
        <w:rFonts w:hint="default"/>
        <w:lang w:val="en-US" w:eastAsia="en-US" w:bidi="ar-SA"/>
      </w:rPr>
    </w:lvl>
  </w:abstractNum>
  <w:abstractNum w:abstractNumId="7">
    <w:nsid w:val="3FC109F0"/>
    <w:multiLevelType w:val="hybridMultilevel"/>
    <w:tmpl w:val="C55CF83E"/>
    <w:lvl w:ilvl="0" w:tplc="2F509F16">
      <w:start w:val="1"/>
      <w:numFmt w:val="decimal"/>
      <w:lvlText w:val="%1."/>
      <w:lvlJc w:val="left"/>
      <w:pPr>
        <w:ind w:left="768" w:hanging="361"/>
        <w:jc w:val="left"/>
      </w:pPr>
      <w:rPr>
        <w:rFonts w:ascii="Times New Roman" w:eastAsia="Times New Roman" w:hAnsi="Times New Roman" w:cs="Times New Roman" w:hint="default"/>
        <w:b w:val="0"/>
        <w:bCs w:val="0"/>
        <w:i w:val="0"/>
        <w:iCs w:val="0"/>
        <w:spacing w:val="0"/>
        <w:w w:val="95"/>
        <w:sz w:val="26"/>
        <w:szCs w:val="26"/>
        <w:lang w:val="en-US" w:eastAsia="en-US" w:bidi="ar-SA"/>
      </w:rPr>
    </w:lvl>
    <w:lvl w:ilvl="1" w:tplc="B7629B3E">
      <w:numFmt w:val="bullet"/>
      <w:lvlText w:val="•"/>
      <w:lvlJc w:val="left"/>
      <w:pPr>
        <w:ind w:left="1605" w:hanging="361"/>
      </w:pPr>
      <w:rPr>
        <w:rFonts w:hint="default"/>
        <w:lang w:val="en-US" w:eastAsia="en-US" w:bidi="ar-SA"/>
      </w:rPr>
    </w:lvl>
    <w:lvl w:ilvl="2" w:tplc="3612E0CE">
      <w:numFmt w:val="bullet"/>
      <w:lvlText w:val="•"/>
      <w:lvlJc w:val="left"/>
      <w:pPr>
        <w:ind w:left="2451" w:hanging="361"/>
      </w:pPr>
      <w:rPr>
        <w:rFonts w:hint="default"/>
        <w:lang w:val="en-US" w:eastAsia="en-US" w:bidi="ar-SA"/>
      </w:rPr>
    </w:lvl>
    <w:lvl w:ilvl="3" w:tplc="C0565C1E">
      <w:numFmt w:val="bullet"/>
      <w:lvlText w:val="•"/>
      <w:lvlJc w:val="left"/>
      <w:pPr>
        <w:ind w:left="3297" w:hanging="361"/>
      </w:pPr>
      <w:rPr>
        <w:rFonts w:hint="default"/>
        <w:lang w:val="en-US" w:eastAsia="en-US" w:bidi="ar-SA"/>
      </w:rPr>
    </w:lvl>
    <w:lvl w:ilvl="4" w:tplc="7E447F96">
      <w:numFmt w:val="bullet"/>
      <w:lvlText w:val="•"/>
      <w:lvlJc w:val="left"/>
      <w:pPr>
        <w:ind w:left="4142" w:hanging="361"/>
      </w:pPr>
      <w:rPr>
        <w:rFonts w:hint="default"/>
        <w:lang w:val="en-US" w:eastAsia="en-US" w:bidi="ar-SA"/>
      </w:rPr>
    </w:lvl>
    <w:lvl w:ilvl="5" w:tplc="425424A0">
      <w:numFmt w:val="bullet"/>
      <w:lvlText w:val="•"/>
      <w:lvlJc w:val="left"/>
      <w:pPr>
        <w:ind w:left="4988" w:hanging="361"/>
      </w:pPr>
      <w:rPr>
        <w:rFonts w:hint="default"/>
        <w:lang w:val="en-US" w:eastAsia="en-US" w:bidi="ar-SA"/>
      </w:rPr>
    </w:lvl>
    <w:lvl w:ilvl="6" w:tplc="73701DF2">
      <w:numFmt w:val="bullet"/>
      <w:lvlText w:val="•"/>
      <w:lvlJc w:val="left"/>
      <w:pPr>
        <w:ind w:left="5834" w:hanging="361"/>
      </w:pPr>
      <w:rPr>
        <w:rFonts w:hint="default"/>
        <w:lang w:val="en-US" w:eastAsia="en-US" w:bidi="ar-SA"/>
      </w:rPr>
    </w:lvl>
    <w:lvl w:ilvl="7" w:tplc="2E5CEF90">
      <w:numFmt w:val="bullet"/>
      <w:lvlText w:val="•"/>
      <w:lvlJc w:val="left"/>
      <w:pPr>
        <w:ind w:left="6679" w:hanging="361"/>
      </w:pPr>
      <w:rPr>
        <w:rFonts w:hint="default"/>
        <w:lang w:val="en-US" w:eastAsia="en-US" w:bidi="ar-SA"/>
      </w:rPr>
    </w:lvl>
    <w:lvl w:ilvl="8" w:tplc="05C25A82">
      <w:numFmt w:val="bullet"/>
      <w:lvlText w:val="•"/>
      <w:lvlJc w:val="left"/>
      <w:pPr>
        <w:ind w:left="7525" w:hanging="361"/>
      </w:pPr>
      <w:rPr>
        <w:rFonts w:hint="default"/>
        <w:lang w:val="en-US" w:eastAsia="en-US" w:bidi="ar-SA"/>
      </w:rPr>
    </w:lvl>
  </w:abstractNum>
  <w:abstractNum w:abstractNumId="8">
    <w:nsid w:val="40680BC7"/>
    <w:multiLevelType w:val="multilevel"/>
    <w:tmpl w:val="4A96CAC6"/>
    <w:lvl w:ilvl="0">
      <w:start w:val="1"/>
      <w:numFmt w:val="decimal"/>
      <w:lvlText w:val="%1"/>
      <w:lvlJc w:val="left"/>
      <w:pPr>
        <w:ind w:left="2155" w:hanging="360"/>
        <w:jc w:val="left"/>
      </w:pPr>
      <w:rPr>
        <w:rFonts w:hint="default"/>
        <w:lang w:val="en-US" w:eastAsia="en-US" w:bidi="ar-SA"/>
      </w:rPr>
    </w:lvl>
    <w:lvl w:ilvl="1">
      <w:numFmt w:val="decimal"/>
      <w:lvlText w:val="%1.%2"/>
      <w:lvlJc w:val="left"/>
      <w:pPr>
        <w:ind w:left="215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44" w:hanging="697"/>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768" w:hanging="500"/>
        <w:jc w:val="right"/>
      </w:pPr>
      <w:rPr>
        <w:rFonts w:ascii="Times New Roman" w:eastAsia="Times New Roman" w:hAnsi="Times New Roman" w:cs="Times New Roman" w:hint="default"/>
        <w:b w:val="0"/>
        <w:bCs w:val="0"/>
        <w:i w:val="0"/>
        <w:iCs w:val="0"/>
        <w:spacing w:val="0"/>
        <w:w w:val="95"/>
        <w:sz w:val="26"/>
        <w:szCs w:val="26"/>
        <w:lang w:val="en-US" w:eastAsia="en-US" w:bidi="ar-SA"/>
      </w:rPr>
    </w:lvl>
    <w:lvl w:ilvl="4">
      <w:numFmt w:val="bullet"/>
      <w:lvlText w:val="•"/>
      <w:lvlJc w:val="left"/>
      <w:pPr>
        <w:ind w:left="3168" w:hanging="500"/>
      </w:pPr>
      <w:rPr>
        <w:rFonts w:hint="default"/>
        <w:lang w:val="en-US" w:eastAsia="en-US" w:bidi="ar-SA"/>
      </w:rPr>
    </w:lvl>
    <w:lvl w:ilvl="5">
      <w:numFmt w:val="bullet"/>
      <w:lvlText w:val="•"/>
      <w:lvlJc w:val="left"/>
      <w:pPr>
        <w:ind w:left="4176" w:hanging="500"/>
      </w:pPr>
      <w:rPr>
        <w:rFonts w:hint="default"/>
        <w:lang w:val="en-US" w:eastAsia="en-US" w:bidi="ar-SA"/>
      </w:rPr>
    </w:lvl>
    <w:lvl w:ilvl="6">
      <w:numFmt w:val="bullet"/>
      <w:lvlText w:val="•"/>
      <w:lvlJc w:val="left"/>
      <w:pPr>
        <w:ind w:left="5184" w:hanging="500"/>
      </w:pPr>
      <w:rPr>
        <w:rFonts w:hint="default"/>
        <w:lang w:val="en-US" w:eastAsia="en-US" w:bidi="ar-SA"/>
      </w:rPr>
    </w:lvl>
    <w:lvl w:ilvl="7">
      <w:numFmt w:val="bullet"/>
      <w:lvlText w:val="•"/>
      <w:lvlJc w:val="left"/>
      <w:pPr>
        <w:ind w:left="6192" w:hanging="500"/>
      </w:pPr>
      <w:rPr>
        <w:rFonts w:hint="default"/>
        <w:lang w:val="en-US" w:eastAsia="en-US" w:bidi="ar-SA"/>
      </w:rPr>
    </w:lvl>
    <w:lvl w:ilvl="8">
      <w:numFmt w:val="bullet"/>
      <w:lvlText w:val="•"/>
      <w:lvlJc w:val="left"/>
      <w:pPr>
        <w:ind w:left="7200" w:hanging="500"/>
      </w:pPr>
      <w:rPr>
        <w:rFonts w:hint="default"/>
        <w:lang w:val="en-US" w:eastAsia="en-US" w:bidi="ar-SA"/>
      </w:rPr>
    </w:lvl>
  </w:abstractNum>
  <w:abstractNum w:abstractNumId="9">
    <w:nsid w:val="427378D9"/>
    <w:multiLevelType w:val="hybridMultilevel"/>
    <w:tmpl w:val="F34AF094"/>
    <w:lvl w:ilvl="0" w:tplc="258CE25C">
      <w:start w:val="1"/>
      <w:numFmt w:val="decimal"/>
      <w:lvlText w:val="%1."/>
      <w:lvlJc w:val="left"/>
      <w:pPr>
        <w:ind w:left="306" w:hanging="260"/>
        <w:jc w:val="left"/>
      </w:pPr>
      <w:rPr>
        <w:rFonts w:ascii="Times New Roman" w:eastAsia="Times New Roman" w:hAnsi="Times New Roman" w:cs="Times New Roman" w:hint="default"/>
        <w:b/>
        <w:bCs/>
        <w:i w:val="0"/>
        <w:iCs w:val="0"/>
        <w:spacing w:val="0"/>
        <w:w w:val="95"/>
        <w:sz w:val="26"/>
        <w:szCs w:val="26"/>
        <w:lang w:val="en-US" w:eastAsia="en-US" w:bidi="ar-SA"/>
      </w:rPr>
    </w:lvl>
    <w:lvl w:ilvl="1" w:tplc="688635C8">
      <w:start w:val="1"/>
      <w:numFmt w:val="lowerRoman"/>
      <w:lvlText w:val="%2."/>
      <w:lvlJc w:val="left"/>
      <w:pPr>
        <w:ind w:left="768" w:hanging="495"/>
        <w:jc w:val="right"/>
      </w:pPr>
      <w:rPr>
        <w:rFonts w:ascii="Times New Roman" w:eastAsia="Times New Roman" w:hAnsi="Times New Roman" w:cs="Times New Roman" w:hint="default"/>
        <w:b w:val="0"/>
        <w:bCs w:val="0"/>
        <w:i w:val="0"/>
        <w:iCs w:val="0"/>
        <w:spacing w:val="0"/>
        <w:w w:val="95"/>
        <w:sz w:val="26"/>
        <w:szCs w:val="26"/>
        <w:lang w:val="en-US" w:eastAsia="en-US" w:bidi="ar-SA"/>
      </w:rPr>
    </w:lvl>
    <w:lvl w:ilvl="2" w:tplc="CAC4728C">
      <w:numFmt w:val="bullet"/>
      <w:lvlText w:val="•"/>
      <w:lvlJc w:val="left"/>
      <w:pPr>
        <w:ind w:left="1699" w:hanging="495"/>
      </w:pPr>
      <w:rPr>
        <w:rFonts w:hint="default"/>
        <w:lang w:val="en-US" w:eastAsia="en-US" w:bidi="ar-SA"/>
      </w:rPr>
    </w:lvl>
    <w:lvl w:ilvl="3" w:tplc="DBDAFC72">
      <w:numFmt w:val="bullet"/>
      <w:lvlText w:val="•"/>
      <w:lvlJc w:val="left"/>
      <w:pPr>
        <w:ind w:left="2639" w:hanging="495"/>
      </w:pPr>
      <w:rPr>
        <w:rFonts w:hint="default"/>
        <w:lang w:val="en-US" w:eastAsia="en-US" w:bidi="ar-SA"/>
      </w:rPr>
    </w:lvl>
    <w:lvl w:ilvl="4" w:tplc="34F4EE56">
      <w:numFmt w:val="bullet"/>
      <w:lvlText w:val="•"/>
      <w:lvlJc w:val="left"/>
      <w:pPr>
        <w:ind w:left="3578" w:hanging="495"/>
      </w:pPr>
      <w:rPr>
        <w:rFonts w:hint="default"/>
        <w:lang w:val="en-US" w:eastAsia="en-US" w:bidi="ar-SA"/>
      </w:rPr>
    </w:lvl>
    <w:lvl w:ilvl="5" w:tplc="10E201EA">
      <w:numFmt w:val="bullet"/>
      <w:lvlText w:val="•"/>
      <w:lvlJc w:val="left"/>
      <w:pPr>
        <w:ind w:left="4518" w:hanging="495"/>
      </w:pPr>
      <w:rPr>
        <w:rFonts w:hint="default"/>
        <w:lang w:val="en-US" w:eastAsia="en-US" w:bidi="ar-SA"/>
      </w:rPr>
    </w:lvl>
    <w:lvl w:ilvl="6" w:tplc="E4AC5304">
      <w:numFmt w:val="bullet"/>
      <w:lvlText w:val="•"/>
      <w:lvlJc w:val="left"/>
      <w:pPr>
        <w:ind w:left="5458" w:hanging="495"/>
      </w:pPr>
      <w:rPr>
        <w:rFonts w:hint="default"/>
        <w:lang w:val="en-US" w:eastAsia="en-US" w:bidi="ar-SA"/>
      </w:rPr>
    </w:lvl>
    <w:lvl w:ilvl="7" w:tplc="50F640D2">
      <w:numFmt w:val="bullet"/>
      <w:lvlText w:val="•"/>
      <w:lvlJc w:val="left"/>
      <w:pPr>
        <w:ind w:left="6397" w:hanging="495"/>
      </w:pPr>
      <w:rPr>
        <w:rFonts w:hint="default"/>
        <w:lang w:val="en-US" w:eastAsia="en-US" w:bidi="ar-SA"/>
      </w:rPr>
    </w:lvl>
    <w:lvl w:ilvl="8" w:tplc="4D1CB142">
      <w:numFmt w:val="bullet"/>
      <w:lvlText w:val="•"/>
      <w:lvlJc w:val="left"/>
      <w:pPr>
        <w:ind w:left="7337" w:hanging="495"/>
      </w:pPr>
      <w:rPr>
        <w:rFonts w:hint="default"/>
        <w:lang w:val="en-US" w:eastAsia="en-US" w:bidi="ar-SA"/>
      </w:rPr>
    </w:lvl>
  </w:abstractNum>
  <w:abstractNum w:abstractNumId="10">
    <w:nsid w:val="509933BD"/>
    <w:multiLevelType w:val="multilevel"/>
    <w:tmpl w:val="A13CEB1C"/>
    <w:lvl w:ilvl="0">
      <w:start w:val="4"/>
      <w:numFmt w:val="decimal"/>
      <w:lvlText w:val="%1"/>
      <w:lvlJc w:val="left"/>
      <w:pPr>
        <w:ind w:left="225" w:hanging="178"/>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36" w:hanging="390"/>
        <w:jc w:val="left"/>
      </w:pPr>
      <w:rPr>
        <w:rFonts w:ascii="Times New Roman" w:eastAsia="Times New Roman" w:hAnsi="Times New Roman" w:cs="Times New Roman" w:hint="default"/>
        <w:b/>
        <w:bCs/>
        <w:i w:val="0"/>
        <w:iCs w:val="0"/>
        <w:spacing w:val="0"/>
        <w:w w:val="95"/>
        <w:sz w:val="26"/>
        <w:szCs w:val="26"/>
        <w:lang w:val="en-US" w:eastAsia="en-US" w:bidi="ar-SA"/>
      </w:rPr>
    </w:lvl>
    <w:lvl w:ilvl="2">
      <w:numFmt w:val="bullet"/>
      <w:lvlText w:val=""/>
      <w:lvlJc w:val="left"/>
      <w:pPr>
        <w:ind w:left="768" w:hanging="361"/>
      </w:pPr>
      <w:rPr>
        <w:rFonts w:ascii="Symbol" w:eastAsia="Symbol" w:hAnsi="Symbol" w:cs="Symbol" w:hint="default"/>
        <w:b w:val="0"/>
        <w:bCs w:val="0"/>
        <w:i w:val="0"/>
        <w:iCs w:val="0"/>
        <w:spacing w:val="0"/>
        <w:w w:val="96"/>
        <w:sz w:val="20"/>
        <w:szCs w:val="20"/>
        <w:lang w:val="en-US" w:eastAsia="en-US" w:bidi="ar-SA"/>
      </w:rPr>
    </w:lvl>
    <w:lvl w:ilvl="3">
      <w:numFmt w:val="bullet"/>
      <w:lvlText w:val="•"/>
      <w:lvlJc w:val="left"/>
      <w:pPr>
        <w:ind w:left="1817" w:hanging="361"/>
      </w:pPr>
      <w:rPr>
        <w:rFonts w:hint="default"/>
        <w:lang w:val="en-US" w:eastAsia="en-US" w:bidi="ar-SA"/>
      </w:rPr>
    </w:lvl>
    <w:lvl w:ilvl="4">
      <w:numFmt w:val="bullet"/>
      <w:lvlText w:val="•"/>
      <w:lvlJc w:val="left"/>
      <w:pPr>
        <w:ind w:left="2874" w:hanging="361"/>
      </w:pPr>
      <w:rPr>
        <w:rFonts w:hint="default"/>
        <w:lang w:val="en-US" w:eastAsia="en-US" w:bidi="ar-SA"/>
      </w:rPr>
    </w:lvl>
    <w:lvl w:ilvl="5">
      <w:numFmt w:val="bullet"/>
      <w:lvlText w:val="•"/>
      <w:lvlJc w:val="left"/>
      <w:pPr>
        <w:ind w:left="3931" w:hanging="361"/>
      </w:pPr>
      <w:rPr>
        <w:rFonts w:hint="default"/>
        <w:lang w:val="en-US" w:eastAsia="en-US" w:bidi="ar-SA"/>
      </w:rPr>
    </w:lvl>
    <w:lvl w:ilvl="6">
      <w:numFmt w:val="bullet"/>
      <w:lvlText w:val="•"/>
      <w:lvlJc w:val="left"/>
      <w:pPr>
        <w:ind w:left="4988" w:hanging="361"/>
      </w:pPr>
      <w:rPr>
        <w:rFonts w:hint="default"/>
        <w:lang w:val="en-US" w:eastAsia="en-US" w:bidi="ar-SA"/>
      </w:rPr>
    </w:lvl>
    <w:lvl w:ilvl="7">
      <w:numFmt w:val="bullet"/>
      <w:lvlText w:val="•"/>
      <w:lvlJc w:val="left"/>
      <w:pPr>
        <w:ind w:left="6045" w:hanging="361"/>
      </w:pPr>
      <w:rPr>
        <w:rFonts w:hint="default"/>
        <w:lang w:val="en-US" w:eastAsia="en-US" w:bidi="ar-SA"/>
      </w:rPr>
    </w:lvl>
    <w:lvl w:ilvl="8">
      <w:numFmt w:val="bullet"/>
      <w:lvlText w:val="•"/>
      <w:lvlJc w:val="left"/>
      <w:pPr>
        <w:ind w:left="7102" w:hanging="361"/>
      </w:pPr>
      <w:rPr>
        <w:rFonts w:hint="default"/>
        <w:lang w:val="en-US" w:eastAsia="en-US" w:bidi="ar-SA"/>
      </w:rPr>
    </w:lvl>
  </w:abstractNum>
  <w:abstractNum w:abstractNumId="11">
    <w:nsid w:val="51167D5A"/>
    <w:multiLevelType w:val="multilevel"/>
    <w:tmpl w:val="21BC9DAC"/>
    <w:lvl w:ilvl="0">
      <w:start w:val="2"/>
      <w:numFmt w:val="decimal"/>
      <w:lvlText w:val="%1"/>
      <w:lvlJc w:val="left"/>
      <w:pPr>
        <w:ind w:left="436" w:hanging="390"/>
        <w:jc w:val="left"/>
      </w:pPr>
      <w:rPr>
        <w:rFonts w:hint="default"/>
        <w:lang w:val="en-US" w:eastAsia="en-US" w:bidi="ar-SA"/>
      </w:rPr>
    </w:lvl>
    <w:lvl w:ilvl="1">
      <w:start w:val="6"/>
      <w:numFmt w:val="decimal"/>
      <w:lvlText w:val="%1.%2"/>
      <w:lvlJc w:val="left"/>
      <w:pPr>
        <w:ind w:left="436" w:hanging="390"/>
        <w:jc w:val="left"/>
      </w:pPr>
      <w:rPr>
        <w:rFonts w:ascii="Times New Roman" w:eastAsia="Times New Roman" w:hAnsi="Times New Roman" w:cs="Times New Roman" w:hint="default"/>
        <w:b/>
        <w:bCs/>
        <w:i w:val="0"/>
        <w:iCs w:val="0"/>
        <w:spacing w:val="0"/>
        <w:w w:val="95"/>
        <w:sz w:val="26"/>
        <w:szCs w:val="26"/>
        <w:lang w:val="en-US" w:eastAsia="en-US" w:bidi="ar-SA"/>
      </w:rPr>
    </w:lvl>
    <w:lvl w:ilvl="2">
      <w:start w:val="1"/>
      <w:numFmt w:val="decimal"/>
      <w:lvlText w:val="%1.%2.%3"/>
      <w:lvlJc w:val="left"/>
      <w:pPr>
        <w:ind w:left="628" w:hanging="582"/>
        <w:jc w:val="left"/>
      </w:pPr>
      <w:rPr>
        <w:rFonts w:ascii="Times New Roman" w:eastAsia="Times New Roman" w:hAnsi="Times New Roman" w:cs="Times New Roman" w:hint="default"/>
        <w:b/>
        <w:bCs/>
        <w:i w:val="0"/>
        <w:iCs w:val="0"/>
        <w:spacing w:val="0"/>
        <w:w w:val="95"/>
        <w:sz w:val="26"/>
        <w:szCs w:val="26"/>
        <w:lang w:val="en-US" w:eastAsia="en-US" w:bidi="ar-SA"/>
      </w:rPr>
    </w:lvl>
    <w:lvl w:ilvl="3">
      <w:numFmt w:val="bullet"/>
      <w:lvlText w:val=""/>
      <w:lvlJc w:val="left"/>
      <w:pPr>
        <w:ind w:left="768" w:hanging="361"/>
      </w:pPr>
      <w:rPr>
        <w:rFonts w:ascii="Wingdings" w:eastAsia="Wingdings" w:hAnsi="Wingdings" w:cs="Wingdings" w:hint="default"/>
        <w:b w:val="0"/>
        <w:bCs w:val="0"/>
        <w:i w:val="0"/>
        <w:iCs w:val="0"/>
        <w:spacing w:val="0"/>
        <w:w w:val="97"/>
        <w:sz w:val="26"/>
        <w:szCs w:val="26"/>
        <w:lang w:val="en-US" w:eastAsia="en-US" w:bidi="ar-SA"/>
      </w:rPr>
    </w:lvl>
    <w:lvl w:ilvl="4">
      <w:numFmt w:val="bullet"/>
      <w:lvlText w:val="•"/>
      <w:lvlJc w:val="left"/>
      <w:pPr>
        <w:ind w:left="2874" w:hanging="361"/>
      </w:pPr>
      <w:rPr>
        <w:rFonts w:hint="default"/>
        <w:lang w:val="en-US" w:eastAsia="en-US" w:bidi="ar-SA"/>
      </w:rPr>
    </w:lvl>
    <w:lvl w:ilvl="5">
      <w:numFmt w:val="bullet"/>
      <w:lvlText w:val="•"/>
      <w:lvlJc w:val="left"/>
      <w:pPr>
        <w:ind w:left="3931" w:hanging="361"/>
      </w:pPr>
      <w:rPr>
        <w:rFonts w:hint="default"/>
        <w:lang w:val="en-US" w:eastAsia="en-US" w:bidi="ar-SA"/>
      </w:rPr>
    </w:lvl>
    <w:lvl w:ilvl="6">
      <w:numFmt w:val="bullet"/>
      <w:lvlText w:val="•"/>
      <w:lvlJc w:val="left"/>
      <w:pPr>
        <w:ind w:left="4988" w:hanging="361"/>
      </w:pPr>
      <w:rPr>
        <w:rFonts w:hint="default"/>
        <w:lang w:val="en-US" w:eastAsia="en-US" w:bidi="ar-SA"/>
      </w:rPr>
    </w:lvl>
    <w:lvl w:ilvl="7">
      <w:numFmt w:val="bullet"/>
      <w:lvlText w:val="•"/>
      <w:lvlJc w:val="left"/>
      <w:pPr>
        <w:ind w:left="6045" w:hanging="361"/>
      </w:pPr>
      <w:rPr>
        <w:rFonts w:hint="default"/>
        <w:lang w:val="en-US" w:eastAsia="en-US" w:bidi="ar-SA"/>
      </w:rPr>
    </w:lvl>
    <w:lvl w:ilvl="8">
      <w:numFmt w:val="bullet"/>
      <w:lvlText w:val="•"/>
      <w:lvlJc w:val="left"/>
      <w:pPr>
        <w:ind w:left="7102" w:hanging="361"/>
      </w:pPr>
      <w:rPr>
        <w:rFonts w:hint="default"/>
        <w:lang w:val="en-US" w:eastAsia="en-US" w:bidi="ar-SA"/>
      </w:rPr>
    </w:lvl>
  </w:abstractNum>
  <w:abstractNum w:abstractNumId="12">
    <w:nsid w:val="526E00A4"/>
    <w:multiLevelType w:val="multilevel"/>
    <w:tmpl w:val="38686218"/>
    <w:lvl w:ilvl="0">
      <w:start w:val="3"/>
      <w:numFmt w:val="decimal"/>
      <w:lvlText w:val="%1"/>
      <w:lvlJc w:val="left"/>
      <w:pPr>
        <w:ind w:left="744" w:hanging="697"/>
        <w:jc w:val="left"/>
      </w:pPr>
      <w:rPr>
        <w:rFonts w:hint="default"/>
        <w:lang w:val="en-US" w:eastAsia="en-US" w:bidi="ar-SA"/>
      </w:rPr>
    </w:lvl>
    <w:lvl w:ilvl="1">
      <w:numFmt w:val="decimal"/>
      <w:lvlText w:val="%1.%2"/>
      <w:lvlJc w:val="left"/>
      <w:pPr>
        <w:ind w:left="744" w:hanging="697"/>
        <w:jc w:val="left"/>
      </w:pPr>
      <w:rPr>
        <w:rFonts w:ascii="Times New Roman" w:eastAsia="Times New Roman" w:hAnsi="Times New Roman" w:cs="Times New Roman" w:hint="default"/>
        <w:b w:val="0"/>
        <w:bCs w:val="0"/>
        <w:i w:val="0"/>
        <w:iCs w:val="0"/>
        <w:spacing w:val="0"/>
        <w:w w:val="95"/>
        <w:sz w:val="26"/>
        <w:szCs w:val="26"/>
        <w:lang w:val="en-US" w:eastAsia="en-US" w:bidi="ar-SA"/>
      </w:rPr>
    </w:lvl>
    <w:lvl w:ilvl="2">
      <w:numFmt w:val="bullet"/>
      <w:lvlText w:val="•"/>
      <w:lvlJc w:val="left"/>
      <w:pPr>
        <w:ind w:left="2435" w:hanging="697"/>
      </w:pPr>
      <w:rPr>
        <w:rFonts w:hint="default"/>
        <w:lang w:val="en-US" w:eastAsia="en-US" w:bidi="ar-SA"/>
      </w:rPr>
    </w:lvl>
    <w:lvl w:ilvl="3">
      <w:numFmt w:val="bullet"/>
      <w:lvlText w:val="•"/>
      <w:lvlJc w:val="left"/>
      <w:pPr>
        <w:ind w:left="3283" w:hanging="697"/>
      </w:pPr>
      <w:rPr>
        <w:rFonts w:hint="default"/>
        <w:lang w:val="en-US" w:eastAsia="en-US" w:bidi="ar-SA"/>
      </w:rPr>
    </w:lvl>
    <w:lvl w:ilvl="4">
      <w:numFmt w:val="bullet"/>
      <w:lvlText w:val="•"/>
      <w:lvlJc w:val="left"/>
      <w:pPr>
        <w:ind w:left="4130" w:hanging="697"/>
      </w:pPr>
      <w:rPr>
        <w:rFonts w:hint="default"/>
        <w:lang w:val="en-US" w:eastAsia="en-US" w:bidi="ar-SA"/>
      </w:rPr>
    </w:lvl>
    <w:lvl w:ilvl="5">
      <w:numFmt w:val="bullet"/>
      <w:lvlText w:val="•"/>
      <w:lvlJc w:val="left"/>
      <w:pPr>
        <w:ind w:left="4978" w:hanging="697"/>
      </w:pPr>
      <w:rPr>
        <w:rFonts w:hint="default"/>
        <w:lang w:val="en-US" w:eastAsia="en-US" w:bidi="ar-SA"/>
      </w:rPr>
    </w:lvl>
    <w:lvl w:ilvl="6">
      <w:numFmt w:val="bullet"/>
      <w:lvlText w:val="•"/>
      <w:lvlJc w:val="left"/>
      <w:pPr>
        <w:ind w:left="5826" w:hanging="697"/>
      </w:pPr>
      <w:rPr>
        <w:rFonts w:hint="default"/>
        <w:lang w:val="en-US" w:eastAsia="en-US" w:bidi="ar-SA"/>
      </w:rPr>
    </w:lvl>
    <w:lvl w:ilvl="7">
      <w:numFmt w:val="bullet"/>
      <w:lvlText w:val="•"/>
      <w:lvlJc w:val="left"/>
      <w:pPr>
        <w:ind w:left="6673" w:hanging="697"/>
      </w:pPr>
      <w:rPr>
        <w:rFonts w:hint="default"/>
        <w:lang w:val="en-US" w:eastAsia="en-US" w:bidi="ar-SA"/>
      </w:rPr>
    </w:lvl>
    <w:lvl w:ilvl="8">
      <w:numFmt w:val="bullet"/>
      <w:lvlText w:val="•"/>
      <w:lvlJc w:val="left"/>
      <w:pPr>
        <w:ind w:left="7521" w:hanging="697"/>
      </w:pPr>
      <w:rPr>
        <w:rFonts w:hint="default"/>
        <w:lang w:val="en-US" w:eastAsia="en-US" w:bidi="ar-SA"/>
      </w:rPr>
    </w:lvl>
  </w:abstractNum>
  <w:abstractNum w:abstractNumId="13">
    <w:nsid w:val="54377FC9"/>
    <w:multiLevelType w:val="multilevel"/>
    <w:tmpl w:val="8E52492E"/>
    <w:lvl w:ilvl="0">
      <w:start w:val="2"/>
      <w:numFmt w:val="decimal"/>
      <w:lvlText w:val="%1"/>
      <w:lvlJc w:val="left"/>
      <w:pPr>
        <w:ind w:left="744" w:hanging="697"/>
        <w:jc w:val="left"/>
      </w:pPr>
      <w:rPr>
        <w:rFonts w:hint="default"/>
        <w:lang w:val="en-US" w:eastAsia="en-US" w:bidi="ar-SA"/>
      </w:rPr>
    </w:lvl>
    <w:lvl w:ilvl="1">
      <w:start w:val="6"/>
      <w:numFmt w:val="decimal"/>
      <w:lvlText w:val="%1.%2"/>
      <w:lvlJc w:val="left"/>
      <w:pPr>
        <w:ind w:left="744" w:hanging="697"/>
        <w:jc w:val="left"/>
      </w:pPr>
      <w:rPr>
        <w:rFonts w:ascii="Times New Roman" w:eastAsia="Times New Roman" w:hAnsi="Times New Roman" w:cs="Times New Roman" w:hint="default"/>
        <w:b w:val="0"/>
        <w:bCs w:val="0"/>
        <w:i w:val="0"/>
        <w:iCs w:val="0"/>
        <w:spacing w:val="0"/>
        <w:w w:val="95"/>
        <w:sz w:val="26"/>
        <w:szCs w:val="26"/>
        <w:lang w:val="en-US" w:eastAsia="en-US" w:bidi="ar-SA"/>
      </w:rPr>
    </w:lvl>
    <w:lvl w:ilvl="2">
      <w:start w:val="1"/>
      <w:numFmt w:val="decimal"/>
      <w:lvlText w:val="%1.%2.%3"/>
      <w:lvlJc w:val="left"/>
      <w:pPr>
        <w:ind w:left="744" w:hanging="697"/>
        <w:jc w:val="left"/>
      </w:pPr>
      <w:rPr>
        <w:rFonts w:ascii="Times New Roman" w:eastAsia="Times New Roman" w:hAnsi="Times New Roman" w:cs="Times New Roman" w:hint="default"/>
        <w:b w:val="0"/>
        <w:bCs w:val="0"/>
        <w:i w:val="0"/>
        <w:iCs w:val="0"/>
        <w:spacing w:val="0"/>
        <w:w w:val="95"/>
        <w:sz w:val="26"/>
        <w:szCs w:val="26"/>
        <w:lang w:val="en-US" w:eastAsia="en-US" w:bidi="ar-SA"/>
      </w:rPr>
    </w:lvl>
    <w:lvl w:ilvl="3">
      <w:numFmt w:val="bullet"/>
      <w:lvlText w:val="•"/>
      <w:lvlJc w:val="left"/>
      <w:pPr>
        <w:ind w:left="3283" w:hanging="697"/>
      </w:pPr>
      <w:rPr>
        <w:rFonts w:hint="default"/>
        <w:lang w:val="en-US" w:eastAsia="en-US" w:bidi="ar-SA"/>
      </w:rPr>
    </w:lvl>
    <w:lvl w:ilvl="4">
      <w:numFmt w:val="bullet"/>
      <w:lvlText w:val="•"/>
      <w:lvlJc w:val="left"/>
      <w:pPr>
        <w:ind w:left="4130" w:hanging="697"/>
      </w:pPr>
      <w:rPr>
        <w:rFonts w:hint="default"/>
        <w:lang w:val="en-US" w:eastAsia="en-US" w:bidi="ar-SA"/>
      </w:rPr>
    </w:lvl>
    <w:lvl w:ilvl="5">
      <w:numFmt w:val="bullet"/>
      <w:lvlText w:val="•"/>
      <w:lvlJc w:val="left"/>
      <w:pPr>
        <w:ind w:left="4978" w:hanging="697"/>
      </w:pPr>
      <w:rPr>
        <w:rFonts w:hint="default"/>
        <w:lang w:val="en-US" w:eastAsia="en-US" w:bidi="ar-SA"/>
      </w:rPr>
    </w:lvl>
    <w:lvl w:ilvl="6">
      <w:numFmt w:val="bullet"/>
      <w:lvlText w:val="•"/>
      <w:lvlJc w:val="left"/>
      <w:pPr>
        <w:ind w:left="5826" w:hanging="697"/>
      </w:pPr>
      <w:rPr>
        <w:rFonts w:hint="default"/>
        <w:lang w:val="en-US" w:eastAsia="en-US" w:bidi="ar-SA"/>
      </w:rPr>
    </w:lvl>
    <w:lvl w:ilvl="7">
      <w:numFmt w:val="bullet"/>
      <w:lvlText w:val="•"/>
      <w:lvlJc w:val="left"/>
      <w:pPr>
        <w:ind w:left="6673" w:hanging="697"/>
      </w:pPr>
      <w:rPr>
        <w:rFonts w:hint="default"/>
        <w:lang w:val="en-US" w:eastAsia="en-US" w:bidi="ar-SA"/>
      </w:rPr>
    </w:lvl>
    <w:lvl w:ilvl="8">
      <w:numFmt w:val="bullet"/>
      <w:lvlText w:val="•"/>
      <w:lvlJc w:val="left"/>
      <w:pPr>
        <w:ind w:left="7521" w:hanging="697"/>
      </w:pPr>
      <w:rPr>
        <w:rFonts w:hint="default"/>
        <w:lang w:val="en-US" w:eastAsia="en-US" w:bidi="ar-SA"/>
      </w:rPr>
    </w:lvl>
  </w:abstractNum>
  <w:abstractNum w:abstractNumId="14">
    <w:nsid w:val="54946712"/>
    <w:multiLevelType w:val="multilevel"/>
    <w:tmpl w:val="B7527B5E"/>
    <w:lvl w:ilvl="0">
      <w:start w:val="4"/>
      <w:numFmt w:val="decimal"/>
      <w:lvlText w:val="%1"/>
      <w:lvlJc w:val="left"/>
      <w:pPr>
        <w:ind w:left="744" w:hanging="697"/>
        <w:jc w:val="left"/>
      </w:pPr>
      <w:rPr>
        <w:rFonts w:hint="default"/>
        <w:lang w:val="en-US" w:eastAsia="en-US" w:bidi="ar-SA"/>
      </w:rPr>
    </w:lvl>
    <w:lvl w:ilvl="1">
      <w:start w:val="1"/>
      <w:numFmt w:val="decimal"/>
      <w:lvlText w:val="%1.%2"/>
      <w:lvlJc w:val="left"/>
      <w:pPr>
        <w:ind w:left="744" w:hanging="697"/>
        <w:jc w:val="left"/>
      </w:pPr>
      <w:rPr>
        <w:rFonts w:ascii="Times New Roman" w:eastAsia="Times New Roman" w:hAnsi="Times New Roman" w:cs="Times New Roman" w:hint="default"/>
        <w:b w:val="0"/>
        <w:bCs w:val="0"/>
        <w:i w:val="0"/>
        <w:iCs w:val="0"/>
        <w:spacing w:val="0"/>
        <w:w w:val="95"/>
        <w:sz w:val="26"/>
        <w:szCs w:val="26"/>
        <w:lang w:val="en-US" w:eastAsia="en-US" w:bidi="ar-SA"/>
      </w:rPr>
    </w:lvl>
    <w:lvl w:ilvl="2">
      <w:numFmt w:val="bullet"/>
      <w:lvlText w:val="•"/>
      <w:lvlJc w:val="left"/>
      <w:pPr>
        <w:ind w:left="2435" w:hanging="697"/>
      </w:pPr>
      <w:rPr>
        <w:rFonts w:hint="default"/>
        <w:lang w:val="en-US" w:eastAsia="en-US" w:bidi="ar-SA"/>
      </w:rPr>
    </w:lvl>
    <w:lvl w:ilvl="3">
      <w:numFmt w:val="bullet"/>
      <w:lvlText w:val="•"/>
      <w:lvlJc w:val="left"/>
      <w:pPr>
        <w:ind w:left="3283" w:hanging="697"/>
      </w:pPr>
      <w:rPr>
        <w:rFonts w:hint="default"/>
        <w:lang w:val="en-US" w:eastAsia="en-US" w:bidi="ar-SA"/>
      </w:rPr>
    </w:lvl>
    <w:lvl w:ilvl="4">
      <w:numFmt w:val="bullet"/>
      <w:lvlText w:val="•"/>
      <w:lvlJc w:val="left"/>
      <w:pPr>
        <w:ind w:left="4130" w:hanging="697"/>
      </w:pPr>
      <w:rPr>
        <w:rFonts w:hint="default"/>
        <w:lang w:val="en-US" w:eastAsia="en-US" w:bidi="ar-SA"/>
      </w:rPr>
    </w:lvl>
    <w:lvl w:ilvl="5">
      <w:numFmt w:val="bullet"/>
      <w:lvlText w:val="•"/>
      <w:lvlJc w:val="left"/>
      <w:pPr>
        <w:ind w:left="4978" w:hanging="697"/>
      </w:pPr>
      <w:rPr>
        <w:rFonts w:hint="default"/>
        <w:lang w:val="en-US" w:eastAsia="en-US" w:bidi="ar-SA"/>
      </w:rPr>
    </w:lvl>
    <w:lvl w:ilvl="6">
      <w:numFmt w:val="bullet"/>
      <w:lvlText w:val="•"/>
      <w:lvlJc w:val="left"/>
      <w:pPr>
        <w:ind w:left="5826" w:hanging="697"/>
      </w:pPr>
      <w:rPr>
        <w:rFonts w:hint="default"/>
        <w:lang w:val="en-US" w:eastAsia="en-US" w:bidi="ar-SA"/>
      </w:rPr>
    </w:lvl>
    <w:lvl w:ilvl="7">
      <w:numFmt w:val="bullet"/>
      <w:lvlText w:val="•"/>
      <w:lvlJc w:val="left"/>
      <w:pPr>
        <w:ind w:left="6673" w:hanging="697"/>
      </w:pPr>
      <w:rPr>
        <w:rFonts w:hint="default"/>
        <w:lang w:val="en-US" w:eastAsia="en-US" w:bidi="ar-SA"/>
      </w:rPr>
    </w:lvl>
    <w:lvl w:ilvl="8">
      <w:numFmt w:val="bullet"/>
      <w:lvlText w:val="•"/>
      <w:lvlJc w:val="left"/>
      <w:pPr>
        <w:ind w:left="7521" w:hanging="697"/>
      </w:pPr>
      <w:rPr>
        <w:rFonts w:hint="default"/>
        <w:lang w:val="en-US" w:eastAsia="en-US" w:bidi="ar-SA"/>
      </w:rPr>
    </w:lvl>
  </w:abstractNum>
  <w:abstractNum w:abstractNumId="15">
    <w:nsid w:val="55AA288B"/>
    <w:multiLevelType w:val="multilevel"/>
    <w:tmpl w:val="27929846"/>
    <w:lvl w:ilvl="0">
      <w:start w:val="1"/>
      <w:numFmt w:val="decimal"/>
      <w:lvlText w:val="%1"/>
      <w:lvlJc w:val="left"/>
      <w:pPr>
        <w:ind w:left="744" w:hanging="697"/>
        <w:jc w:val="left"/>
      </w:pPr>
      <w:rPr>
        <w:rFonts w:hint="default"/>
        <w:lang w:val="en-US" w:eastAsia="en-US" w:bidi="ar-SA"/>
      </w:rPr>
    </w:lvl>
    <w:lvl w:ilvl="1">
      <w:start w:val="1"/>
      <w:numFmt w:val="decimal"/>
      <w:lvlText w:val="%1.%2"/>
      <w:lvlJc w:val="left"/>
      <w:pPr>
        <w:ind w:left="744" w:hanging="69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744" w:hanging="67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83" w:hanging="673"/>
      </w:pPr>
      <w:rPr>
        <w:rFonts w:hint="default"/>
        <w:lang w:val="en-US" w:eastAsia="en-US" w:bidi="ar-SA"/>
      </w:rPr>
    </w:lvl>
    <w:lvl w:ilvl="4">
      <w:numFmt w:val="bullet"/>
      <w:lvlText w:val="•"/>
      <w:lvlJc w:val="left"/>
      <w:pPr>
        <w:ind w:left="4130" w:hanging="673"/>
      </w:pPr>
      <w:rPr>
        <w:rFonts w:hint="default"/>
        <w:lang w:val="en-US" w:eastAsia="en-US" w:bidi="ar-SA"/>
      </w:rPr>
    </w:lvl>
    <w:lvl w:ilvl="5">
      <w:numFmt w:val="bullet"/>
      <w:lvlText w:val="•"/>
      <w:lvlJc w:val="left"/>
      <w:pPr>
        <w:ind w:left="4978" w:hanging="673"/>
      </w:pPr>
      <w:rPr>
        <w:rFonts w:hint="default"/>
        <w:lang w:val="en-US" w:eastAsia="en-US" w:bidi="ar-SA"/>
      </w:rPr>
    </w:lvl>
    <w:lvl w:ilvl="6">
      <w:numFmt w:val="bullet"/>
      <w:lvlText w:val="•"/>
      <w:lvlJc w:val="left"/>
      <w:pPr>
        <w:ind w:left="5826" w:hanging="673"/>
      </w:pPr>
      <w:rPr>
        <w:rFonts w:hint="default"/>
        <w:lang w:val="en-US" w:eastAsia="en-US" w:bidi="ar-SA"/>
      </w:rPr>
    </w:lvl>
    <w:lvl w:ilvl="7">
      <w:numFmt w:val="bullet"/>
      <w:lvlText w:val="•"/>
      <w:lvlJc w:val="left"/>
      <w:pPr>
        <w:ind w:left="6673" w:hanging="673"/>
      </w:pPr>
      <w:rPr>
        <w:rFonts w:hint="default"/>
        <w:lang w:val="en-US" w:eastAsia="en-US" w:bidi="ar-SA"/>
      </w:rPr>
    </w:lvl>
    <w:lvl w:ilvl="8">
      <w:numFmt w:val="bullet"/>
      <w:lvlText w:val="•"/>
      <w:lvlJc w:val="left"/>
      <w:pPr>
        <w:ind w:left="7521" w:hanging="673"/>
      </w:pPr>
      <w:rPr>
        <w:rFonts w:hint="default"/>
        <w:lang w:val="en-US" w:eastAsia="en-US" w:bidi="ar-SA"/>
      </w:rPr>
    </w:lvl>
  </w:abstractNum>
  <w:abstractNum w:abstractNumId="16">
    <w:nsid w:val="5D9725BC"/>
    <w:multiLevelType w:val="hybridMultilevel"/>
    <w:tmpl w:val="ADC635B6"/>
    <w:lvl w:ilvl="0" w:tplc="F86A984E">
      <w:numFmt w:val="bullet"/>
      <w:lvlText w:val=""/>
      <w:lvlJc w:val="left"/>
      <w:pPr>
        <w:ind w:left="768" w:hanging="361"/>
      </w:pPr>
      <w:rPr>
        <w:rFonts w:ascii="Symbol" w:eastAsia="Symbol" w:hAnsi="Symbol" w:cs="Symbol" w:hint="default"/>
        <w:b w:val="0"/>
        <w:bCs w:val="0"/>
        <w:i w:val="0"/>
        <w:iCs w:val="0"/>
        <w:spacing w:val="0"/>
        <w:w w:val="96"/>
        <w:sz w:val="20"/>
        <w:szCs w:val="20"/>
        <w:lang w:val="en-US" w:eastAsia="en-US" w:bidi="ar-SA"/>
      </w:rPr>
    </w:lvl>
    <w:lvl w:ilvl="1" w:tplc="6486ED7C">
      <w:numFmt w:val="bullet"/>
      <w:lvlText w:val="•"/>
      <w:lvlJc w:val="left"/>
      <w:pPr>
        <w:ind w:left="1605" w:hanging="361"/>
      </w:pPr>
      <w:rPr>
        <w:rFonts w:hint="default"/>
        <w:lang w:val="en-US" w:eastAsia="en-US" w:bidi="ar-SA"/>
      </w:rPr>
    </w:lvl>
    <w:lvl w:ilvl="2" w:tplc="2C2292B0">
      <w:numFmt w:val="bullet"/>
      <w:lvlText w:val="•"/>
      <w:lvlJc w:val="left"/>
      <w:pPr>
        <w:ind w:left="2451" w:hanging="361"/>
      </w:pPr>
      <w:rPr>
        <w:rFonts w:hint="default"/>
        <w:lang w:val="en-US" w:eastAsia="en-US" w:bidi="ar-SA"/>
      </w:rPr>
    </w:lvl>
    <w:lvl w:ilvl="3" w:tplc="0CC4339C">
      <w:numFmt w:val="bullet"/>
      <w:lvlText w:val="•"/>
      <w:lvlJc w:val="left"/>
      <w:pPr>
        <w:ind w:left="3297" w:hanging="361"/>
      </w:pPr>
      <w:rPr>
        <w:rFonts w:hint="default"/>
        <w:lang w:val="en-US" w:eastAsia="en-US" w:bidi="ar-SA"/>
      </w:rPr>
    </w:lvl>
    <w:lvl w:ilvl="4" w:tplc="3648C7A0">
      <w:numFmt w:val="bullet"/>
      <w:lvlText w:val="•"/>
      <w:lvlJc w:val="left"/>
      <w:pPr>
        <w:ind w:left="4142" w:hanging="361"/>
      </w:pPr>
      <w:rPr>
        <w:rFonts w:hint="default"/>
        <w:lang w:val="en-US" w:eastAsia="en-US" w:bidi="ar-SA"/>
      </w:rPr>
    </w:lvl>
    <w:lvl w:ilvl="5" w:tplc="BD30958A">
      <w:numFmt w:val="bullet"/>
      <w:lvlText w:val="•"/>
      <w:lvlJc w:val="left"/>
      <w:pPr>
        <w:ind w:left="4988" w:hanging="361"/>
      </w:pPr>
      <w:rPr>
        <w:rFonts w:hint="default"/>
        <w:lang w:val="en-US" w:eastAsia="en-US" w:bidi="ar-SA"/>
      </w:rPr>
    </w:lvl>
    <w:lvl w:ilvl="6" w:tplc="71F8D2A6">
      <w:numFmt w:val="bullet"/>
      <w:lvlText w:val="•"/>
      <w:lvlJc w:val="left"/>
      <w:pPr>
        <w:ind w:left="5834" w:hanging="361"/>
      </w:pPr>
      <w:rPr>
        <w:rFonts w:hint="default"/>
        <w:lang w:val="en-US" w:eastAsia="en-US" w:bidi="ar-SA"/>
      </w:rPr>
    </w:lvl>
    <w:lvl w:ilvl="7" w:tplc="B12A2FDC">
      <w:numFmt w:val="bullet"/>
      <w:lvlText w:val="•"/>
      <w:lvlJc w:val="left"/>
      <w:pPr>
        <w:ind w:left="6679" w:hanging="361"/>
      </w:pPr>
      <w:rPr>
        <w:rFonts w:hint="default"/>
        <w:lang w:val="en-US" w:eastAsia="en-US" w:bidi="ar-SA"/>
      </w:rPr>
    </w:lvl>
    <w:lvl w:ilvl="8" w:tplc="7542E908">
      <w:numFmt w:val="bullet"/>
      <w:lvlText w:val="•"/>
      <w:lvlJc w:val="left"/>
      <w:pPr>
        <w:ind w:left="7525" w:hanging="361"/>
      </w:pPr>
      <w:rPr>
        <w:rFonts w:hint="default"/>
        <w:lang w:val="en-US" w:eastAsia="en-US" w:bidi="ar-SA"/>
      </w:rPr>
    </w:lvl>
  </w:abstractNum>
  <w:abstractNum w:abstractNumId="17">
    <w:nsid w:val="64E97BAB"/>
    <w:multiLevelType w:val="multilevel"/>
    <w:tmpl w:val="49CC7E9C"/>
    <w:lvl w:ilvl="0">
      <w:start w:val="3"/>
      <w:numFmt w:val="decimal"/>
      <w:lvlText w:val="%1"/>
      <w:lvlJc w:val="left"/>
      <w:pPr>
        <w:ind w:left="465" w:hanging="419"/>
        <w:jc w:val="left"/>
      </w:pPr>
      <w:rPr>
        <w:rFonts w:hint="default"/>
        <w:lang w:val="en-US" w:eastAsia="en-US" w:bidi="ar-SA"/>
      </w:rPr>
    </w:lvl>
    <w:lvl w:ilvl="1">
      <w:start w:val="1"/>
      <w:numFmt w:val="decimal"/>
      <w:lvlText w:val="%1.%2"/>
      <w:lvlJc w:val="left"/>
      <w:pPr>
        <w:ind w:left="465" w:hanging="419"/>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56" w:hanging="419"/>
      </w:pPr>
      <w:rPr>
        <w:rFonts w:hint="default"/>
        <w:lang w:val="en-US" w:eastAsia="en-US" w:bidi="ar-SA"/>
      </w:rPr>
    </w:lvl>
    <w:lvl w:ilvl="3">
      <w:numFmt w:val="bullet"/>
      <w:lvlText w:val="•"/>
      <w:lvlJc w:val="left"/>
      <w:pPr>
        <w:ind w:left="1054" w:hanging="419"/>
      </w:pPr>
      <w:rPr>
        <w:rFonts w:hint="default"/>
        <w:lang w:val="en-US" w:eastAsia="en-US" w:bidi="ar-SA"/>
      </w:rPr>
    </w:lvl>
    <w:lvl w:ilvl="4">
      <w:numFmt w:val="bullet"/>
      <w:lvlText w:val="•"/>
      <w:lvlJc w:val="left"/>
      <w:pPr>
        <w:ind w:left="1252" w:hanging="419"/>
      </w:pPr>
      <w:rPr>
        <w:rFonts w:hint="default"/>
        <w:lang w:val="en-US" w:eastAsia="en-US" w:bidi="ar-SA"/>
      </w:rPr>
    </w:lvl>
    <w:lvl w:ilvl="5">
      <w:numFmt w:val="bullet"/>
      <w:lvlText w:val="•"/>
      <w:lvlJc w:val="left"/>
      <w:pPr>
        <w:ind w:left="1450" w:hanging="419"/>
      </w:pPr>
      <w:rPr>
        <w:rFonts w:hint="default"/>
        <w:lang w:val="en-US" w:eastAsia="en-US" w:bidi="ar-SA"/>
      </w:rPr>
    </w:lvl>
    <w:lvl w:ilvl="6">
      <w:numFmt w:val="bullet"/>
      <w:lvlText w:val="•"/>
      <w:lvlJc w:val="left"/>
      <w:pPr>
        <w:ind w:left="1649" w:hanging="419"/>
      </w:pPr>
      <w:rPr>
        <w:rFonts w:hint="default"/>
        <w:lang w:val="en-US" w:eastAsia="en-US" w:bidi="ar-SA"/>
      </w:rPr>
    </w:lvl>
    <w:lvl w:ilvl="7">
      <w:numFmt w:val="bullet"/>
      <w:lvlText w:val="•"/>
      <w:lvlJc w:val="left"/>
      <w:pPr>
        <w:ind w:left="1847" w:hanging="419"/>
      </w:pPr>
      <w:rPr>
        <w:rFonts w:hint="default"/>
        <w:lang w:val="en-US" w:eastAsia="en-US" w:bidi="ar-SA"/>
      </w:rPr>
    </w:lvl>
    <w:lvl w:ilvl="8">
      <w:numFmt w:val="bullet"/>
      <w:lvlText w:val="•"/>
      <w:lvlJc w:val="left"/>
      <w:pPr>
        <w:ind w:left="2045" w:hanging="419"/>
      </w:pPr>
      <w:rPr>
        <w:rFonts w:hint="default"/>
        <w:lang w:val="en-US" w:eastAsia="en-US" w:bidi="ar-SA"/>
      </w:rPr>
    </w:lvl>
  </w:abstractNum>
  <w:abstractNum w:abstractNumId="18">
    <w:nsid w:val="764D4CAC"/>
    <w:multiLevelType w:val="hybridMultilevel"/>
    <w:tmpl w:val="6C267C68"/>
    <w:lvl w:ilvl="0" w:tplc="29A4EDDC">
      <w:start w:val="1"/>
      <w:numFmt w:val="lowerRoman"/>
      <w:lvlText w:val="%1."/>
      <w:lvlJc w:val="left"/>
      <w:pPr>
        <w:ind w:left="768" w:hanging="500"/>
        <w:jc w:val="right"/>
      </w:pPr>
      <w:rPr>
        <w:rFonts w:ascii="Times New Roman" w:eastAsia="Times New Roman" w:hAnsi="Times New Roman" w:cs="Times New Roman" w:hint="default"/>
        <w:b w:val="0"/>
        <w:bCs w:val="0"/>
        <w:i w:val="0"/>
        <w:iCs w:val="0"/>
        <w:spacing w:val="0"/>
        <w:w w:val="95"/>
        <w:sz w:val="26"/>
        <w:szCs w:val="26"/>
        <w:lang w:val="en-US" w:eastAsia="en-US" w:bidi="ar-SA"/>
      </w:rPr>
    </w:lvl>
    <w:lvl w:ilvl="1" w:tplc="D8D2798A">
      <w:numFmt w:val="bullet"/>
      <w:lvlText w:val="•"/>
      <w:lvlJc w:val="left"/>
      <w:pPr>
        <w:ind w:left="1605" w:hanging="500"/>
      </w:pPr>
      <w:rPr>
        <w:rFonts w:hint="default"/>
        <w:lang w:val="en-US" w:eastAsia="en-US" w:bidi="ar-SA"/>
      </w:rPr>
    </w:lvl>
    <w:lvl w:ilvl="2" w:tplc="36AEF9F0">
      <w:numFmt w:val="bullet"/>
      <w:lvlText w:val="•"/>
      <w:lvlJc w:val="left"/>
      <w:pPr>
        <w:ind w:left="2451" w:hanging="500"/>
      </w:pPr>
      <w:rPr>
        <w:rFonts w:hint="default"/>
        <w:lang w:val="en-US" w:eastAsia="en-US" w:bidi="ar-SA"/>
      </w:rPr>
    </w:lvl>
    <w:lvl w:ilvl="3" w:tplc="1A42C6DA">
      <w:numFmt w:val="bullet"/>
      <w:lvlText w:val="•"/>
      <w:lvlJc w:val="left"/>
      <w:pPr>
        <w:ind w:left="3297" w:hanging="500"/>
      </w:pPr>
      <w:rPr>
        <w:rFonts w:hint="default"/>
        <w:lang w:val="en-US" w:eastAsia="en-US" w:bidi="ar-SA"/>
      </w:rPr>
    </w:lvl>
    <w:lvl w:ilvl="4" w:tplc="4E683C04">
      <w:numFmt w:val="bullet"/>
      <w:lvlText w:val="•"/>
      <w:lvlJc w:val="left"/>
      <w:pPr>
        <w:ind w:left="4142" w:hanging="500"/>
      </w:pPr>
      <w:rPr>
        <w:rFonts w:hint="default"/>
        <w:lang w:val="en-US" w:eastAsia="en-US" w:bidi="ar-SA"/>
      </w:rPr>
    </w:lvl>
    <w:lvl w:ilvl="5" w:tplc="E4E6F562">
      <w:numFmt w:val="bullet"/>
      <w:lvlText w:val="•"/>
      <w:lvlJc w:val="left"/>
      <w:pPr>
        <w:ind w:left="4988" w:hanging="500"/>
      </w:pPr>
      <w:rPr>
        <w:rFonts w:hint="default"/>
        <w:lang w:val="en-US" w:eastAsia="en-US" w:bidi="ar-SA"/>
      </w:rPr>
    </w:lvl>
    <w:lvl w:ilvl="6" w:tplc="32B0E542">
      <w:numFmt w:val="bullet"/>
      <w:lvlText w:val="•"/>
      <w:lvlJc w:val="left"/>
      <w:pPr>
        <w:ind w:left="5834" w:hanging="500"/>
      </w:pPr>
      <w:rPr>
        <w:rFonts w:hint="default"/>
        <w:lang w:val="en-US" w:eastAsia="en-US" w:bidi="ar-SA"/>
      </w:rPr>
    </w:lvl>
    <w:lvl w:ilvl="7" w:tplc="977026C4">
      <w:numFmt w:val="bullet"/>
      <w:lvlText w:val="•"/>
      <w:lvlJc w:val="left"/>
      <w:pPr>
        <w:ind w:left="6679" w:hanging="500"/>
      </w:pPr>
      <w:rPr>
        <w:rFonts w:hint="default"/>
        <w:lang w:val="en-US" w:eastAsia="en-US" w:bidi="ar-SA"/>
      </w:rPr>
    </w:lvl>
    <w:lvl w:ilvl="8" w:tplc="804C77F8">
      <w:numFmt w:val="bullet"/>
      <w:lvlText w:val="•"/>
      <w:lvlJc w:val="left"/>
      <w:pPr>
        <w:ind w:left="7525" w:hanging="500"/>
      </w:pPr>
      <w:rPr>
        <w:rFonts w:hint="default"/>
        <w:lang w:val="en-US" w:eastAsia="en-US" w:bidi="ar-SA"/>
      </w:rPr>
    </w:lvl>
  </w:abstractNum>
  <w:abstractNum w:abstractNumId="19">
    <w:nsid w:val="782047DC"/>
    <w:multiLevelType w:val="hybridMultilevel"/>
    <w:tmpl w:val="21F2975C"/>
    <w:lvl w:ilvl="0" w:tplc="1728C96A">
      <w:start w:val="1"/>
      <w:numFmt w:val="lowerRoman"/>
      <w:lvlText w:val="%1."/>
      <w:lvlJc w:val="left"/>
      <w:pPr>
        <w:ind w:left="768" w:hanging="500"/>
        <w:jc w:val="right"/>
      </w:pPr>
      <w:rPr>
        <w:rFonts w:ascii="Times New Roman" w:eastAsia="Times New Roman" w:hAnsi="Times New Roman" w:cs="Times New Roman" w:hint="default"/>
        <w:b w:val="0"/>
        <w:bCs w:val="0"/>
        <w:i w:val="0"/>
        <w:iCs w:val="0"/>
        <w:spacing w:val="0"/>
        <w:w w:val="95"/>
        <w:sz w:val="26"/>
        <w:szCs w:val="26"/>
        <w:lang w:val="en-US" w:eastAsia="en-US" w:bidi="ar-SA"/>
      </w:rPr>
    </w:lvl>
    <w:lvl w:ilvl="1" w:tplc="7304EB56">
      <w:numFmt w:val="bullet"/>
      <w:lvlText w:val="•"/>
      <w:lvlJc w:val="left"/>
      <w:pPr>
        <w:ind w:left="1605" w:hanging="500"/>
      </w:pPr>
      <w:rPr>
        <w:rFonts w:hint="default"/>
        <w:lang w:val="en-US" w:eastAsia="en-US" w:bidi="ar-SA"/>
      </w:rPr>
    </w:lvl>
    <w:lvl w:ilvl="2" w:tplc="CEA08FFA">
      <w:numFmt w:val="bullet"/>
      <w:lvlText w:val="•"/>
      <w:lvlJc w:val="left"/>
      <w:pPr>
        <w:ind w:left="2451" w:hanging="500"/>
      </w:pPr>
      <w:rPr>
        <w:rFonts w:hint="default"/>
        <w:lang w:val="en-US" w:eastAsia="en-US" w:bidi="ar-SA"/>
      </w:rPr>
    </w:lvl>
    <w:lvl w:ilvl="3" w:tplc="092E9902">
      <w:numFmt w:val="bullet"/>
      <w:lvlText w:val="•"/>
      <w:lvlJc w:val="left"/>
      <w:pPr>
        <w:ind w:left="3297" w:hanging="500"/>
      </w:pPr>
      <w:rPr>
        <w:rFonts w:hint="default"/>
        <w:lang w:val="en-US" w:eastAsia="en-US" w:bidi="ar-SA"/>
      </w:rPr>
    </w:lvl>
    <w:lvl w:ilvl="4" w:tplc="5A48071E">
      <w:numFmt w:val="bullet"/>
      <w:lvlText w:val="•"/>
      <w:lvlJc w:val="left"/>
      <w:pPr>
        <w:ind w:left="4142" w:hanging="500"/>
      </w:pPr>
      <w:rPr>
        <w:rFonts w:hint="default"/>
        <w:lang w:val="en-US" w:eastAsia="en-US" w:bidi="ar-SA"/>
      </w:rPr>
    </w:lvl>
    <w:lvl w:ilvl="5" w:tplc="8DB01090">
      <w:numFmt w:val="bullet"/>
      <w:lvlText w:val="•"/>
      <w:lvlJc w:val="left"/>
      <w:pPr>
        <w:ind w:left="4988" w:hanging="500"/>
      </w:pPr>
      <w:rPr>
        <w:rFonts w:hint="default"/>
        <w:lang w:val="en-US" w:eastAsia="en-US" w:bidi="ar-SA"/>
      </w:rPr>
    </w:lvl>
    <w:lvl w:ilvl="6" w:tplc="AB042D34">
      <w:numFmt w:val="bullet"/>
      <w:lvlText w:val="•"/>
      <w:lvlJc w:val="left"/>
      <w:pPr>
        <w:ind w:left="5834" w:hanging="500"/>
      </w:pPr>
      <w:rPr>
        <w:rFonts w:hint="default"/>
        <w:lang w:val="en-US" w:eastAsia="en-US" w:bidi="ar-SA"/>
      </w:rPr>
    </w:lvl>
    <w:lvl w:ilvl="7" w:tplc="8722AD24">
      <w:numFmt w:val="bullet"/>
      <w:lvlText w:val="•"/>
      <w:lvlJc w:val="left"/>
      <w:pPr>
        <w:ind w:left="6679" w:hanging="500"/>
      </w:pPr>
      <w:rPr>
        <w:rFonts w:hint="default"/>
        <w:lang w:val="en-US" w:eastAsia="en-US" w:bidi="ar-SA"/>
      </w:rPr>
    </w:lvl>
    <w:lvl w:ilvl="8" w:tplc="B1E07D0C">
      <w:numFmt w:val="bullet"/>
      <w:lvlText w:val="•"/>
      <w:lvlJc w:val="left"/>
      <w:pPr>
        <w:ind w:left="7525" w:hanging="500"/>
      </w:pPr>
      <w:rPr>
        <w:rFonts w:hint="default"/>
        <w:lang w:val="en-US" w:eastAsia="en-US" w:bidi="ar-SA"/>
      </w:rPr>
    </w:lvl>
  </w:abstractNum>
  <w:num w:numId="1">
    <w:abstractNumId w:val="17"/>
  </w:num>
  <w:num w:numId="2">
    <w:abstractNumId w:val="5"/>
  </w:num>
  <w:num w:numId="3">
    <w:abstractNumId w:val="11"/>
  </w:num>
  <w:num w:numId="4">
    <w:abstractNumId w:val="6"/>
  </w:num>
  <w:num w:numId="5">
    <w:abstractNumId w:val="0"/>
  </w:num>
  <w:num w:numId="6">
    <w:abstractNumId w:val="3"/>
  </w:num>
  <w:num w:numId="7">
    <w:abstractNumId w:val="4"/>
  </w:num>
  <w:num w:numId="8">
    <w:abstractNumId w:val="18"/>
  </w:num>
  <w:num w:numId="9">
    <w:abstractNumId w:val="1"/>
  </w:num>
  <w:num w:numId="10">
    <w:abstractNumId w:val="19"/>
  </w:num>
  <w:num w:numId="11">
    <w:abstractNumId w:val="10"/>
  </w:num>
  <w:num w:numId="12">
    <w:abstractNumId w:val="9"/>
  </w:num>
  <w:num w:numId="13">
    <w:abstractNumId w:val="16"/>
  </w:num>
  <w:num w:numId="14">
    <w:abstractNumId w:val="7"/>
  </w:num>
  <w:num w:numId="15">
    <w:abstractNumId w:val="8"/>
  </w:num>
  <w:num w:numId="16">
    <w:abstractNumId w:val="14"/>
  </w:num>
  <w:num w:numId="17">
    <w:abstractNumId w:val="12"/>
  </w:num>
  <w:num w:numId="18">
    <w:abstractNumId w:val="13"/>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B9"/>
    <w:rsid w:val="00095CB9"/>
    <w:rsid w:val="0038296C"/>
    <w:rsid w:val="0093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1B5D8F-7A25-4DB8-A526-FF7578CE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8"/>
      <w:jc w:val="center"/>
      <w:outlineLvl w:val="0"/>
    </w:pPr>
    <w:rPr>
      <w:b/>
      <w:bCs/>
      <w:sz w:val="24"/>
      <w:szCs w:val="24"/>
    </w:rPr>
  </w:style>
  <w:style w:type="paragraph" w:styleId="Heading2">
    <w:name w:val="heading 2"/>
    <w:basedOn w:val="Normal"/>
    <w:uiPriority w:val="1"/>
    <w:qFormat/>
    <w:pPr>
      <w:spacing w:before="6"/>
      <w:ind w:left="47"/>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4"/>
      <w:ind w:left="23"/>
    </w:pPr>
    <w:rPr>
      <w:b/>
      <w:bCs/>
      <w:sz w:val="24"/>
      <w:szCs w:val="24"/>
    </w:rPr>
  </w:style>
  <w:style w:type="paragraph" w:styleId="TOC2">
    <w:name w:val="toc 2"/>
    <w:basedOn w:val="Normal"/>
    <w:uiPriority w:val="1"/>
    <w:qFormat/>
    <w:pPr>
      <w:spacing w:before="215"/>
      <w:ind w:left="743" w:hanging="696"/>
    </w:pPr>
    <w:rPr>
      <w:sz w:val="24"/>
      <w:szCs w:val="24"/>
    </w:rPr>
  </w:style>
  <w:style w:type="paragraph" w:styleId="TOC3">
    <w:name w:val="toc 3"/>
    <w:basedOn w:val="Normal"/>
    <w:uiPriority w:val="1"/>
    <w:qFormat/>
    <w:pPr>
      <w:spacing w:before="223"/>
      <w:ind w:left="743" w:hanging="672"/>
    </w:pPr>
    <w:rPr>
      <w:sz w:val="24"/>
      <w:szCs w:val="24"/>
    </w:rPr>
  </w:style>
  <w:style w:type="paragraph" w:styleId="TOC4">
    <w:name w:val="toc 4"/>
    <w:basedOn w:val="Normal"/>
    <w:uiPriority w:val="1"/>
    <w:qFormat/>
    <w:pPr>
      <w:spacing w:before="714"/>
      <w:ind w:left="744"/>
    </w:pPr>
    <w:rPr>
      <w:sz w:val="24"/>
      <w:szCs w:val="24"/>
    </w:rPr>
  </w:style>
  <w:style w:type="paragraph" w:styleId="BodyText">
    <w:name w:val="Body Text"/>
    <w:basedOn w:val="Normal"/>
    <w:uiPriority w:val="1"/>
    <w:qFormat/>
    <w:pPr>
      <w:ind w:left="47"/>
    </w:pPr>
    <w:rPr>
      <w:sz w:val="24"/>
      <w:szCs w:val="24"/>
    </w:rPr>
  </w:style>
  <w:style w:type="paragraph" w:styleId="Title">
    <w:name w:val="Title"/>
    <w:basedOn w:val="Normal"/>
    <w:uiPriority w:val="1"/>
    <w:qFormat/>
    <w:pPr>
      <w:spacing w:before="59"/>
      <w:ind w:left="31" w:right="147"/>
      <w:jc w:val="center"/>
    </w:pPr>
    <w:rPr>
      <w:b/>
      <w:bCs/>
      <w:sz w:val="28"/>
      <w:szCs w:val="28"/>
    </w:rPr>
  </w:style>
  <w:style w:type="paragraph" w:styleId="ListParagraph">
    <w:name w:val="List Paragraph"/>
    <w:basedOn w:val="Normal"/>
    <w:uiPriority w:val="1"/>
    <w:qFormat/>
    <w:pPr>
      <w:spacing w:before="215"/>
      <w:ind w:left="743" w:hanging="69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7673</Words>
  <Characters>43738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olakanmi quadri</dc:creator>
  <cp:lastModifiedBy>Microsoft account</cp:lastModifiedBy>
  <cp:revision>2</cp:revision>
  <dcterms:created xsi:type="dcterms:W3CDTF">2025-08-20T11:34:00Z</dcterms:created>
  <dcterms:modified xsi:type="dcterms:W3CDTF">2025-08-20T11:34:00Z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2025-08-13T00:00:00Z</vt:filetime>
  </property>
  <property fmtid="{D5CDD505-2E9C-101B-9397-08002B2CF9AE}" pid="3" name="Creator">
    <vt:lpwstr>Microsoft® Word 2016</vt:lpwstr>
  </property>
  <property fmtid="{D5CDD505-2E9C-101B-9397-08002B2CF9AE}" pid="4" name="LastSaved">
    <vt:filetime>2025-08-20T00:00:00Z</vt:filetime>
  </property>
  <property fmtid="{D5CDD505-2E9C-101B-9397-08002B2CF9AE}" pid="5" name="Producer">
    <vt:lpwstr>www.ilovepdf.com</vt:lpwstr>
  </property>
</Properties>
</file>