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(CORCHORUS OLITORIUS)</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244CD6" w:rsidP="00D004E2">
      <w:pPr>
        <w:spacing w:after="0"/>
        <w:jc w:val="center"/>
        <w:rPr>
          <w:rFonts w:ascii="Times New Roman" w:eastAsia="Times New Roman" w:hAnsi="Times New Roman"/>
          <w:b/>
          <w:sz w:val="40"/>
          <w:szCs w:val="40"/>
        </w:rPr>
      </w:pPr>
      <w:r>
        <w:rPr>
          <w:rFonts w:ascii="Times New Roman" w:eastAsia="Calibri" w:hAnsi="Times New Roman"/>
          <w:b/>
          <w:sz w:val="30"/>
          <w:szCs w:val="30"/>
        </w:rPr>
        <w:t>ALABI AISHAT OLAJUMOKE</w:t>
      </w:r>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244CD6">
              <w:rPr>
                <w:rFonts w:ascii="Times New Roman" w:eastAsia="Calibri" w:hAnsi="Times New Roman"/>
                <w:b/>
                <w:sz w:val="30"/>
                <w:szCs w:val="30"/>
              </w:rPr>
              <w:t>23/SLT/PT/0183</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(IAS)</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r w:rsidRPr="006D7577">
        <w:rPr>
          <w:rFonts w:ascii="Arial Black" w:eastAsia="Calibri" w:hAnsi="Arial Black"/>
          <w:b/>
          <w:sz w:val="30"/>
          <w:szCs w:val="30"/>
        </w:rPr>
        <w:t xml:space="preserve">IN PARTIAL FULFILMENT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(SLT)</w:t>
      </w:r>
      <w:r w:rsidRPr="006D7577">
        <w:rPr>
          <w:rFonts w:ascii="Arial Black" w:eastAsia="Calibri" w:hAnsi="Arial Black"/>
          <w:b/>
          <w:sz w:val="30"/>
          <w:szCs w:val="30"/>
        </w:rPr>
        <w:t>.</w:t>
      </w:r>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244CD6" w:rsidRPr="005968B5" w:rsidRDefault="008C7549" w:rsidP="00244CD6">
      <w:pPr>
        <w:spacing w:after="0"/>
        <w:jc w:val="center"/>
        <w:rPr>
          <w:rFonts w:ascii="Times New Roman" w:eastAsia="Times New Roman" w:hAnsi="Times New Roman"/>
          <w:b/>
          <w:sz w:val="40"/>
          <w:szCs w:val="40"/>
        </w:rPr>
      </w:pPr>
      <w:r w:rsidRPr="00AF56CD">
        <w:rPr>
          <w:rFonts w:ascii="Times New Roman" w:hAnsi="Times New Roman"/>
          <w:sz w:val="28"/>
          <w:szCs w:val="28"/>
        </w:rPr>
        <w:t>This is to certify that the project wor</w:t>
      </w:r>
      <w:r w:rsidR="00244CD6">
        <w:rPr>
          <w:rFonts w:ascii="Times New Roman" w:hAnsi="Times New Roman"/>
          <w:sz w:val="28"/>
          <w:szCs w:val="28"/>
        </w:rPr>
        <w:t xml:space="preserve">k was successful carried out by  </w:t>
      </w:r>
      <w:r w:rsidR="00244CD6">
        <w:rPr>
          <w:rFonts w:ascii="Times New Roman" w:eastAsia="Calibri" w:hAnsi="Times New Roman"/>
          <w:b/>
          <w:sz w:val="30"/>
          <w:szCs w:val="30"/>
        </w:rPr>
        <w:t>ALABI AISHAT OLAJUMOK</w:t>
      </w:r>
      <w:r w:rsidR="00244CD6">
        <w:rPr>
          <w:rFonts w:ascii="Times New Roman" w:eastAsia="Calibri" w:hAnsi="Times New Roman"/>
          <w:b/>
          <w:sz w:val="30"/>
          <w:szCs w:val="30"/>
        </w:rPr>
        <w:t>E</w:t>
      </w:r>
      <w:r w:rsidR="00244CD6">
        <w:rPr>
          <w:rFonts w:ascii="Times New Roman" w:eastAsia="Calibri" w:hAnsi="Times New Roman"/>
          <w:b/>
          <w:sz w:val="30"/>
          <w:szCs w:val="30"/>
        </w:rPr>
        <w:tab/>
      </w:r>
      <w:bookmarkStart w:id="0" w:name="_GoBack"/>
      <w:bookmarkEnd w:id="0"/>
    </w:p>
    <w:p w:rsidR="008C7549" w:rsidRPr="008F0102" w:rsidRDefault="008F0102" w:rsidP="00357335">
      <w:pPr>
        <w:spacing w:after="0"/>
        <w:jc w:val="both"/>
        <w:rPr>
          <w:rFonts w:ascii="Times New Roman" w:eastAsia="Times New Roman" w:hAnsi="Times New Roman"/>
          <w:b/>
          <w:sz w:val="40"/>
          <w:szCs w:val="40"/>
        </w:rPr>
      </w:pPr>
      <w:r w:rsidRPr="008F0102">
        <w:rPr>
          <w:rFonts w:ascii="Times New Roman" w:eastAsia="Calibri" w:hAnsi="Times New Roman"/>
          <w:sz w:val="30"/>
          <w:szCs w:val="30"/>
        </w:rPr>
        <w:t>with matric Number ND/</w:t>
      </w:r>
      <w:r w:rsidR="00244CD6">
        <w:rPr>
          <w:rFonts w:ascii="Times New Roman" w:eastAsia="Calibri" w:hAnsi="Times New Roman"/>
          <w:sz w:val="30"/>
          <w:szCs w:val="30"/>
        </w:rPr>
        <w:t>23/SLT/PT/0183</w:t>
      </w:r>
      <w:r>
        <w:rPr>
          <w:rFonts w:ascii="Times New Roman" w:eastAsia="Times New Roman" w:hAnsi="Times New Roman"/>
          <w:b/>
          <w:sz w:val="40"/>
          <w:szCs w:val="40"/>
        </w:rPr>
        <w:t xml:space="preserve"> </w:t>
      </w:r>
      <w:r w:rsidR="008C7549"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008C7549"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008C7549"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008C7549"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008C7549" w:rsidRPr="00AF56CD">
        <w:rPr>
          <w:rFonts w:ascii="Times New Roman" w:eastAsia="Times New Roman" w:hAnsi="Times New Roman"/>
          <w:sz w:val="28"/>
          <w:szCs w:val="28"/>
        </w:rPr>
        <w:t xml:space="preserve"> the preparation and presentation of kwara state polytechnic.</w:t>
      </w:r>
      <w:r w:rsidR="008C7549"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r w:rsidR="000039C5">
        <w:rPr>
          <w:b/>
          <w:sz w:val="26"/>
          <w:szCs w:val="26"/>
        </w:rPr>
        <w:t>OSENI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MR. LUKMAN I.A</w:t>
      </w:r>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r w:rsidR="00006658">
        <w:rPr>
          <w:i/>
          <w:sz w:val="26"/>
          <w:szCs w:val="26"/>
        </w:rPr>
        <w:t>SLT PT Coordiantor</w:t>
      </w:r>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DR. ABDULKAREEM USMAN</w:t>
      </w:r>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r w:rsidR="00331000" w:rsidRPr="00AF56CD">
        <w:rPr>
          <w:rFonts w:ascii="Times New Roman" w:eastAsia="Calibri" w:hAnsi="Times New Roman"/>
          <w:b/>
          <w:sz w:val="28"/>
          <w:szCs w:val="28"/>
        </w:rPr>
        <w:t xml:space="preserve">MR </w:t>
      </w:r>
      <w:r w:rsidR="000039C5">
        <w:rPr>
          <w:rFonts w:ascii="Times New Roman" w:eastAsia="Calibri" w:hAnsi="Times New Roman"/>
          <w:b/>
          <w:sz w:val="28"/>
          <w:szCs w:val="28"/>
        </w:rPr>
        <w:t>OSENI</w:t>
      </w:r>
      <w:r w:rsidR="00331000" w:rsidRPr="00AF56CD">
        <w:rPr>
          <w:rFonts w:ascii="Times New Roman" w:eastAsia="Calibri" w:hAnsi="Times New Roman"/>
          <w:b/>
          <w:sz w:val="28"/>
          <w:szCs w:val="28"/>
        </w:rPr>
        <w:t xml:space="preserve"> </w:t>
      </w:r>
      <w:r w:rsidR="000039C5">
        <w:rPr>
          <w:rFonts w:ascii="Times New Roman" w:eastAsia="Calibri" w:hAnsi="Times New Roman"/>
          <w:b/>
          <w:sz w:val="28"/>
          <w:szCs w:val="28"/>
        </w:rPr>
        <w:t>T.O</w:t>
      </w:r>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especially the HOD</w:t>
      </w:r>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ABDULKAREEM USMAN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LUKMAN I.A</w:t>
      </w:r>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2.5 Response of Corchorus olitorius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r w:rsidRPr="00B051D9">
        <w:rPr>
          <w:rStyle w:val="Emphasis"/>
          <w:rFonts w:eastAsia="SimSun"/>
          <w:i w:val="0"/>
          <w:sz w:val="26"/>
          <w:szCs w:val="26"/>
        </w:rPr>
        <w:t>Corchorus olitorius</w:t>
      </w:r>
      <w:r w:rsidRPr="00B051D9">
        <w:rPr>
          <w:i/>
          <w:sz w:val="26"/>
          <w:szCs w:val="26"/>
        </w:rPr>
        <w:t xml:space="preserve"> (long fluted vegetables), The mineral extraction was carried out using Mehlich 3 solution, followed by quantitative analysis using an Atomic Absorption Spectrophotometer (AAS),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r w:rsidRPr="00B051D9">
        <w:rPr>
          <w:rStyle w:val="Emphasis"/>
          <w:rFonts w:eastAsia="SimSun"/>
          <w:i w:val="0"/>
          <w:sz w:val="26"/>
          <w:szCs w:val="26"/>
        </w:rPr>
        <w:t>Corchorus olitorius</w:t>
      </w:r>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r w:rsidRPr="00556198">
        <w:t>Corchorus olitorius,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Corchorus olitorius, particularly regarding their mineral and trace element compositions, bioactive compounds, and adaptive response to environmental stressors (Pholoma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(Mn), though required in minute quantities, play critical roles in human physiological and biochemical processes. Their adequate intake is essential for optimal immune function, antioxidant defense, enzymatic reactions, and prevention of various micronutrient deficiency-related diseases (Guzzetti et al., 2021). However, the concentrations of these elements in plants are significantly influenced by environmental factors such as soil composition, water availability, and agricultural practices, including the type and level of fertilization applied (Yadav et al., 2021).</w:t>
      </w:r>
    </w:p>
    <w:p w:rsidR="00006658" w:rsidRPr="00556198" w:rsidRDefault="00006658" w:rsidP="00006658">
      <w:pPr>
        <w:pStyle w:val="NormalWeb"/>
        <w:spacing w:line="480" w:lineRule="auto"/>
        <w:ind w:firstLine="720"/>
        <w:jc w:val="both"/>
      </w:pPr>
      <w:r w:rsidRPr="00556198">
        <w:lastRenderedPageBreak/>
        <w:t>In the case of Corchorus olitorius, its adaptability to diverse environmental conditions and its robust phytochemical profile have made it an ideal candidate for nutritional and pharmacological studies. Studies by Maseko et al. (2019) and Adesina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Corchorus olitorius,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(FAO, 2022).</w:t>
      </w:r>
    </w:p>
    <w:p w:rsidR="00006658" w:rsidRPr="00556198" w:rsidRDefault="00006658" w:rsidP="00006658">
      <w:pPr>
        <w:pStyle w:val="NormalWeb"/>
        <w:spacing w:line="480" w:lineRule="auto"/>
        <w:ind w:firstLine="720"/>
        <w:jc w:val="both"/>
      </w:pPr>
      <w:r w:rsidRPr="00556198">
        <w:t xml:space="preserve">Moreover, understanding the response of Corchorus olitorius to abiotic stress conditions, such as water deficit and nitrogen limitation, is vital. Pholoma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(Rahman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Given the agronomic importance and health benefits associated with Corchorus olitorius,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The research aims to bridge the knowledge gap concerning the trace element profile of Corchorus olitorius and its variability due to environmental and agricultural conditions. This is particularly important in the context of climate change and soil nutrient depletion, which threaten the nutritional quality of food crops. By determining the concentration of key trace elements in Corchorus olitorius,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In conclusion, the determination of trace elements in Corchorus olitorius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r w:rsidRPr="00556198">
        <w:t>Corchorus olitorius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(Pholoma et al., 2024). It is consumed in countries such as Nigeria, Egypt, Sudan, Kenya, and Uganda and has become a staple leafy vegetable in other regions including the Caribbean and parts of Asia such as India and Bangladesh (Schippers,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agroecological belts. In regions with high temperatures and limited rainfall, it serves as an important food source due to its short growing cycle and high resilience to environmental stress (Giro </w:t>
      </w:r>
      <w:r>
        <w:t>and</w:t>
      </w:r>
      <w:r w:rsidRPr="00556198">
        <w:t xml:space="preserve"> Ferrante,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(Pholoma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(Rahman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r w:rsidRPr="00556198">
        <w:t>Corchorus olitorius is rich in essential micronutrients and is considered a potent source of dietary fiber, vitamins (A, C, E), iron, calcium, and folic acid. These nutrients play essential roles in combating micronutrient deficiencies and improving immune function and general health (Adesina et al., 2022). Several comparative studies have demonstrated that indigenous vegetables such as Corchorus olitorius often contain higher concentrations of vitamins and minerals than commonly consumed exotic vegetables like cabbage (Maseko et al., 2019).</w:t>
      </w:r>
    </w:p>
    <w:p w:rsidR="00006658" w:rsidRPr="00556198" w:rsidRDefault="00006658" w:rsidP="00006658">
      <w:pPr>
        <w:pStyle w:val="NormalWeb"/>
        <w:spacing w:line="480" w:lineRule="auto"/>
        <w:jc w:val="both"/>
      </w:pPr>
      <w:r w:rsidRPr="00556198">
        <w:rPr>
          <w:lang w:val="fr-FR"/>
        </w:rPr>
        <w:lastRenderedPageBreak/>
        <w:t xml:space="preserve">Table 1 in Pholoma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Phytochemicals are bioactive, non-nutrient compounds in plants that are responsible for health benefits beyond basic nutrition. Corchorus olitorius leaves are rich in flavonoids, polyphenols, tannins, and saponins, which contribute significantly to their antioxidant and therapeutic properties (Pholoma et al., 2024). These compounds help neutralize free radicals and have been associated with anti-inflammatory, antimicrobial, antidiabetic, and cardio-protective effects (Panche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Ravishankar,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Corchorus olitorius underscores the importance of genotype selection and environmental </w:t>
      </w:r>
      <w:r w:rsidRPr="00556198">
        <w:lastRenderedPageBreak/>
        <w:t>conditions in determining the nutritional and medicinal value of the crop (Biswas et al., 2020).</w:t>
      </w:r>
    </w:p>
    <w:p w:rsidR="00006658" w:rsidRPr="00556198" w:rsidRDefault="00006658" w:rsidP="00006658">
      <w:pPr>
        <w:pStyle w:val="NormalWeb"/>
        <w:spacing w:line="480" w:lineRule="auto"/>
        <w:jc w:val="both"/>
        <w:rPr>
          <w:b/>
        </w:rPr>
      </w:pPr>
      <w:r w:rsidRPr="00556198">
        <w:rPr>
          <w:b/>
        </w:rPr>
        <w:t>2.5 Response of Corchorus olitorius Bioactive Compounds to Water Deficit Growing Conditions</w:t>
      </w:r>
    </w:p>
    <w:p w:rsidR="00006658" w:rsidRPr="00556198" w:rsidRDefault="00006658" w:rsidP="00006658">
      <w:pPr>
        <w:pStyle w:val="NormalWeb"/>
        <w:spacing w:line="480" w:lineRule="auto"/>
        <w:ind w:firstLine="720"/>
        <w:jc w:val="both"/>
      </w:pPr>
      <w:r w:rsidRPr="00556198">
        <w:t>Water deficit or drought stress is a common abiotic factor affecting crop growth and quality. In Corchorus olitorius, water scarcity induces oxidative stress, leading to an increased accumulation of antioxidant compounds such as phenolics and flavonoids (Pholoma et al., 2024). This is a protective mechanism by which the plant mitigates cellular damage caused by reactive oxygen species (ROS).</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(Dhar et al., 2018).</w:t>
      </w:r>
    </w:p>
    <w:p w:rsidR="00006658" w:rsidRPr="00556198" w:rsidRDefault="00006658" w:rsidP="00006658">
      <w:pPr>
        <w:pStyle w:val="NormalWeb"/>
        <w:spacing w:line="480" w:lineRule="auto"/>
        <w:ind w:firstLine="720"/>
        <w:jc w:val="both"/>
      </w:pPr>
      <w:r w:rsidRPr="00556198">
        <w:t>Moreover, drought conditions have been shown to enhance antioxidant enzyme activities in Corchorus olitorius, including peroxidase and superoxide dismutase. These enzymes play a crucial role in maintaining redox homeostasis and ensuring plant survival under adverse environmental conditions (Rahman et al., 2021).</w:t>
      </w:r>
    </w:p>
    <w:p w:rsidR="00006658" w:rsidRPr="00556198" w:rsidRDefault="00006658" w:rsidP="00006658">
      <w:pPr>
        <w:pStyle w:val="NormalWeb"/>
        <w:spacing w:line="480" w:lineRule="auto"/>
        <w:ind w:firstLine="720"/>
        <w:jc w:val="both"/>
      </w:pPr>
      <w:r w:rsidRPr="00556198">
        <w:lastRenderedPageBreak/>
        <w:t>Understanding these physiological and biochemical responses is essential for developing stress-resilient varieties and optimizing the health benefits of Corchorus olitorius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position of Corchorus olitorius.</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Corchorus olitorius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r>
        <w:t xml:space="preserve">The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(Whatman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(AAS)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r w:rsidRPr="006D6D91">
        <w:rPr>
          <w:rStyle w:val="Strong"/>
        </w:rPr>
        <w:t>Mehlich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Standard Solutions for AAS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(HNO</w:t>
      </w:r>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(HCl</w:t>
      </w:r>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Exactly 2.0 grams of the dried and ground Corchorus olitorius sample were weighed into a 250 ml conical flask. A 20.0 ml volume of Mehlich 3 extracting solution was added to the flask. The mixture was then placed on a mechanical shaker set at 150 rpm and shaken continuously for 15 minutes. Upon completion, the mixture was filtered using Whatman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This extraction method was chosen due to its proven effectiveness in releasing plant-available forms of trace elements from organic matrices, as recommended by AOAC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 xml:space="preserve">The filtrate obtained from the extraction was analyzed for trace elements using an Atomic Absorption Spectrophotometer (AAS),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The table below summarizes the concentrations of trace elements determined in the Corchorus olitorius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Corchorus Olitorious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bCs/>
                <w:sz w:val="24"/>
                <w:szCs w:val="24"/>
              </w:rPr>
              <w:t>Pb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Mn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reveal the trace elements in Corchorus olitorius.</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(Pb) was </w:t>
      </w:r>
      <w:r>
        <w:rPr>
          <w:rFonts w:ascii="Times New Roman" w:eastAsia="Times New Roman" w:hAnsi="Times New Roman"/>
          <w:sz w:val="24"/>
          <w:szCs w:val="24"/>
        </w:rPr>
        <w:t>found to be absent indicating safety from heavy metal contamination ,which is critical for public health.</w:t>
      </w:r>
      <w:r w:rsidRPr="00C50145">
        <w:rPr>
          <w:rFonts w:ascii="Times New Roman" w:eastAsia="Times New Roman" w:hAnsi="Times New Roman"/>
          <w:sz w:val="24"/>
          <w:szCs w:val="24"/>
        </w:rPr>
        <w:t xml:space="preserve"> This is consistent with previous findings that Corchorus olitorius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(Mn)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indicating that Corchorus olitorius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The results support the hypothesis that Corchorus olitorius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These results underscore the nutritional value of Corchorus olitorius,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The methodology employed, including Mehlich 3 extraction and AAS,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In conclusion, the mineral profile obtained emphasizes the importance of promoting the cultivation and consumption of Corchorus olitorius.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Government and health organizations should encourage the cultivation and consumption of Corchorus olitorius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Investigating the effect of various organic and inorganic soil amendments on trace element uptake in Corchorus olitorius could improve its nutritional profile.</w:t>
      </w:r>
    </w:p>
    <w:p w:rsidR="00006658" w:rsidRPr="00556198" w:rsidRDefault="00006658" w:rsidP="00006658">
      <w:pPr>
        <w:pStyle w:val="NormalWeb"/>
        <w:spacing w:line="480" w:lineRule="auto"/>
        <w:jc w:val="both"/>
      </w:pPr>
      <w:r w:rsidRPr="00556198">
        <w:lastRenderedPageBreak/>
        <w:t>Breeders and agricultural scientists should consider enhancing genetic lines of Corchorus olitorius for improved trace element concentration and stress tolerance.</w:t>
      </w:r>
    </w:p>
    <w:p w:rsidR="00006658" w:rsidRPr="00556198" w:rsidRDefault="00006658" w:rsidP="00006658">
      <w:pPr>
        <w:pStyle w:val="NormalWeb"/>
        <w:spacing w:line="480" w:lineRule="auto"/>
        <w:jc w:val="both"/>
      </w:pPr>
      <w:r w:rsidRPr="00556198">
        <w:t>There should be increased awareness and education campaigns about the health benefits and culinary versatility of indigenous vegetables like Corchorus olitorius.</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Adesina,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Adeyemi, O. (2022). Nutritional evaluation of leafy vegetables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from Ekiti State, Nigeria. </w:t>
      </w:r>
      <w:r w:rsidRPr="002C797E">
        <w:rPr>
          <w:rFonts w:ascii="Times New Roman" w:eastAsia="Times New Roman" w:hAnsi="Times New Roman"/>
          <w:i/>
          <w:iCs/>
          <w:sz w:val="24"/>
          <w:szCs w:val="24"/>
        </w:rPr>
        <w:t>ChemSearch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AOAC. (2019).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 Association of Official Analytical Chemists.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Biswas,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 Genetic diversity and phytochemical profiling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Ethnopharmacology</w:t>
      </w:r>
      <w:r w:rsidRPr="002C797E">
        <w:rPr>
          <w:rFonts w:ascii="Times New Roman" w:eastAsia="Times New Roman" w:hAnsi="Times New Roman"/>
          <w:sz w:val="24"/>
          <w:szCs w:val="24"/>
        </w:rPr>
        <w:t>, 252, 112566.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Dhar,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 (2022). </w:t>
      </w:r>
      <w:r w:rsidRPr="002C797E">
        <w:rPr>
          <w:rFonts w:ascii="Times New Roman" w:eastAsia="Times New Roman" w:hAnsi="Times New Roman"/>
          <w:i/>
          <w:iCs/>
          <w:sz w:val="24"/>
          <w:szCs w:val="24"/>
        </w:rPr>
        <w:t>The state of food security and nutrition in the world</w:t>
      </w:r>
      <w:r w:rsidRPr="002C797E">
        <w:rPr>
          <w:rFonts w:ascii="Times New Roman" w:eastAsia="Times New Roman" w:hAnsi="Times New Roman"/>
          <w:sz w:val="24"/>
          <w:szCs w:val="24"/>
        </w:rPr>
        <w:t>. Food and Agriculture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FAO/WHO. (2019). </w:t>
      </w:r>
      <w:r w:rsidRPr="002C797E">
        <w:rPr>
          <w:rFonts w:ascii="Times New Roman" w:eastAsia="Times New Roman" w:hAnsi="Times New Roman"/>
          <w:i/>
          <w:iCs/>
          <w:sz w:val="24"/>
          <w:szCs w:val="24"/>
        </w:rPr>
        <w:t>Codex Alimentarius Commission guidelines on contaminants in foods</w:t>
      </w:r>
      <w:r w:rsidRPr="002C797E">
        <w:rPr>
          <w:rFonts w:ascii="Times New Roman" w:eastAsia="Times New Roman" w:hAnsi="Times New Roman"/>
          <w:sz w:val="24"/>
          <w:szCs w:val="24"/>
        </w:rPr>
        <w:t>. Food and Agriculture Organization/World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Giro,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Ferrante, A. (2016). Nutrient profile of traditional African leafy vegetables.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Guzzetti,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 Assessment of dietary bioactive phenolic compounds and agricultural sustainability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 Impact of organic and inorganic fertilizer application on phytochemicals and antioxidant activity of </w:t>
      </w:r>
      <w:r w:rsidRPr="002C797E">
        <w:rPr>
          <w:rFonts w:ascii="Times New Roman" w:eastAsia="Times New Roman" w:hAnsi="Times New Roman"/>
          <w:i/>
          <w:iCs/>
          <w:sz w:val="24"/>
          <w:szCs w:val="24"/>
        </w:rPr>
        <w:t>Labisia pumila</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Maseko,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Nkomo, M. (2019). Nutritional quality of selected African leafy vegetables under varying water regimes.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Nwachukwu,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Ukwu, J. (2020). Trace element accumulation in vegetables grown in urban gardens. </w:t>
      </w:r>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Oboh,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Ademiluyi, A. O. (2020). Comparative evaluation of antioxidant properties of traditional leafy vegetables.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Oladeji,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Ogunniyi, T. (2019). Micronutrient potential of underutilized vegetables in Nigeria.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BA35B9">
        <w:rPr>
          <w:rFonts w:ascii="Times New Roman" w:eastAsia="Times New Roman" w:hAnsi="Times New Roman"/>
          <w:sz w:val="24"/>
          <w:szCs w:val="24"/>
        </w:rPr>
        <w:t xml:space="preserve">Panche, A. N., and Diwan, A. D. (2016).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Pholoma,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Molefe, T. (2024).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Rahman,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 Morphophysiological changes and reactive oxygen species metabolism in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under different abiotic stresses.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Ravishankar, G. A. (2011).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 Evaluation of heavy metals in leafy vegetables.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Schippers,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Shahid,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Micronutrients in soil–plant–human continuum.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Sinha,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r w:rsidRPr="002C797E">
        <w:rPr>
          <w:rFonts w:ascii="Times New Roman" w:eastAsia="Times New Roman" w:hAnsi="Times New Roman"/>
          <w:i/>
          <w:iCs/>
          <w:sz w:val="24"/>
          <w:szCs w:val="24"/>
        </w:rPr>
        <w:t>Corchorus olitorius</w:t>
      </w:r>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lastRenderedPageBreak/>
        <w:t xml:space="preserve">World Health Organization.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World Health Organization.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World Health Organization.</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Yadav,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 Secondary metabolites in drought stress tolerance of crop plants. </w:t>
      </w:r>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Lawal, B. (2020). Bioaccessibility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Zennouhi,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El-Mokhtar, M. (2021). Phytochemical and mineral evaluation of edible leafy vegetables.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Soil contamination and human health risks.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Zietz,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Rohn,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Zlotkin, S. (2022). Food-based strategies to combat micronutrient deficiencies.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47" w:rsidRDefault="00F33147" w:rsidP="00AF56CD">
      <w:pPr>
        <w:spacing w:after="0" w:line="240" w:lineRule="auto"/>
      </w:pPr>
      <w:r>
        <w:separator/>
      </w:r>
    </w:p>
  </w:endnote>
  <w:endnote w:type="continuationSeparator" w:id="0">
    <w:p w:rsidR="00F33147" w:rsidRDefault="00F33147"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244CD6">
          <w:rPr>
            <w:noProof/>
          </w:rPr>
          <w:t>ii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47" w:rsidRDefault="00F33147" w:rsidP="00AF56CD">
      <w:pPr>
        <w:spacing w:after="0" w:line="240" w:lineRule="auto"/>
      </w:pPr>
      <w:r>
        <w:separator/>
      </w:r>
    </w:p>
  </w:footnote>
  <w:footnote w:type="continuationSeparator" w:id="0">
    <w:p w:rsidR="00F33147" w:rsidRDefault="00F33147"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44CD6"/>
    <w:rsid w:val="00262E7A"/>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A328F"/>
    <w:rsid w:val="006D7577"/>
    <w:rsid w:val="006F3B29"/>
    <w:rsid w:val="007352C2"/>
    <w:rsid w:val="0073771B"/>
    <w:rsid w:val="007B3BCB"/>
    <w:rsid w:val="008045B7"/>
    <w:rsid w:val="008172D7"/>
    <w:rsid w:val="00863471"/>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349D5"/>
    <w:rsid w:val="00BF0EE6"/>
    <w:rsid w:val="00BF1274"/>
    <w:rsid w:val="00C35011"/>
    <w:rsid w:val="00CB5906"/>
    <w:rsid w:val="00CC4824"/>
    <w:rsid w:val="00CF5ACF"/>
    <w:rsid w:val="00D004E2"/>
    <w:rsid w:val="00D01C6D"/>
    <w:rsid w:val="00D607C0"/>
    <w:rsid w:val="00D8259C"/>
    <w:rsid w:val="00DD07DC"/>
    <w:rsid w:val="00DF2D6C"/>
    <w:rsid w:val="00ED5C8F"/>
    <w:rsid w:val="00F30A90"/>
    <w:rsid w:val="00F33147"/>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D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CD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2025-08-20T11:23:00Z</dcterms:created>
  <dcterms:modified xsi:type="dcterms:W3CDTF">2025-08-20T11:23:00Z</dcterms:modified>
</cp:coreProperties>
</file>