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EE72A">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KWARA STATE POLYTECHNIC</w:t>
      </w:r>
    </w:p>
    <w:p w14:paraId="4E3F0298">
      <w:pPr>
        <w:pStyle w:val="16"/>
        <w:bidi w:val="0"/>
        <w:jc w:val="center"/>
        <w:rPr>
          <w:rFonts w:hint="default" w:ascii="Times New Roman" w:hAnsi="Times New Roman" w:cs="Times New Roman"/>
          <w:b/>
          <w:sz w:val="32"/>
          <w:szCs w:val="32"/>
        </w:rPr>
      </w:pPr>
      <w:r>
        <w:rPr>
          <w:rFonts w:hint="default" w:ascii="Times New Roman" w:hAnsi="Times New Roman" w:cs="Times New Roman"/>
          <w:b/>
          <w:bCs/>
          <w:sz w:val="32"/>
          <w:szCs w:val="32"/>
        </w:rPr>
        <w:t>DE</w:t>
      </w:r>
      <w:r>
        <w:rPr>
          <w:rFonts w:hint="default" w:ascii="Times New Roman" w:hAnsi="Times New Roman" w:cs="Times New Roman"/>
          <w:b/>
          <w:bCs/>
          <w:sz w:val="32"/>
          <w:szCs w:val="32"/>
          <w:lang w:val="en-US"/>
        </w:rPr>
        <w:t>SIGN AND FABRICATION</w:t>
      </w:r>
      <w:r>
        <w:rPr>
          <w:rFonts w:hint="default" w:ascii="Times New Roman" w:hAnsi="Times New Roman" w:cs="Times New Roman"/>
          <w:b/>
          <w:bCs/>
          <w:sz w:val="32"/>
          <w:szCs w:val="32"/>
        </w:rPr>
        <w:t xml:space="preserve"> OF CASSAVA GRATING MACHINE</w:t>
      </w:r>
    </w:p>
    <w:p w14:paraId="462DA706">
      <w:pPr>
        <w:spacing w:line="360" w:lineRule="auto"/>
        <w:jc w:val="center"/>
        <w:rPr>
          <w:rFonts w:hint="default" w:ascii="Times New Roman" w:hAnsi="Times New Roman" w:cs="Times New Roman"/>
          <w:b/>
          <w:sz w:val="32"/>
          <w:szCs w:val="32"/>
        </w:rPr>
      </w:pPr>
    </w:p>
    <w:p w14:paraId="3FA2157D">
      <w:pPr>
        <w:spacing w:line="360" w:lineRule="auto"/>
        <w:jc w:val="center"/>
        <w:rPr>
          <w:rFonts w:hint="default" w:ascii="Times New Roman" w:hAnsi="Times New Roman" w:cs="Times New Roman"/>
          <w:b/>
          <w:i/>
          <w:sz w:val="32"/>
          <w:szCs w:val="32"/>
        </w:rPr>
      </w:pPr>
    </w:p>
    <w:p w14:paraId="2601E415">
      <w:pPr>
        <w:pStyle w:val="16"/>
        <w:bidi w:val="0"/>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RAFIU WAREES ORIYOMI</w:t>
      </w:r>
    </w:p>
    <w:p w14:paraId="6A6F9EF9">
      <w:pPr>
        <w:pStyle w:val="16"/>
        <w:bidi w:val="0"/>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rPr>
        <w:t>HND/23/MEC/FT/0</w:t>
      </w:r>
      <w:r>
        <w:rPr>
          <w:rFonts w:hint="default" w:ascii="Times New Roman" w:hAnsi="Times New Roman" w:cs="Times New Roman"/>
          <w:b/>
          <w:bCs/>
          <w:sz w:val="32"/>
          <w:szCs w:val="32"/>
          <w:lang w:val="en-US"/>
        </w:rPr>
        <w:t>221</w:t>
      </w:r>
    </w:p>
    <w:p w14:paraId="34B5DC95">
      <w:pPr>
        <w:spacing w:line="360" w:lineRule="auto"/>
        <w:jc w:val="center"/>
        <w:rPr>
          <w:rFonts w:hint="default" w:ascii="Times New Roman" w:hAnsi="Times New Roman" w:cs="Times New Roman"/>
          <w:b/>
          <w:bCs/>
          <w:sz w:val="32"/>
          <w:szCs w:val="32"/>
        </w:rPr>
      </w:pPr>
    </w:p>
    <w:p w14:paraId="6914313E">
      <w:pPr>
        <w:spacing w:line="360" w:lineRule="auto"/>
        <w:jc w:val="center"/>
        <w:rPr>
          <w:rFonts w:hint="default" w:ascii="Times New Roman" w:hAnsi="Times New Roman" w:cs="Times New Roman"/>
          <w:b/>
          <w:bCs/>
          <w:sz w:val="32"/>
          <w:szCs w:val="32"/>
        </w:rPr>
      </w:pPr>
    </w:p>
    <w:p w14:paraId="4361AD9A">
      <w:pPr>
        <w:spacing w:line="240" w:lineRule="auto"/>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rPr>
        <w:t>A PROJECT REPORT SUBMITTED TO THE DEPARTMENT OF MECHANICAL ENGINEERING, INSTITUTE OF TECHNOLOGY</w:t>
      </w:r>
      <w:r>
        <w:rPr>
          <w:rFonts w:hint="default" w:ascii="Times New Roman" w:hAnsi="Times New Roman" w:cs="Times New Roman"/>
          <w:b/>
          <w:bCs/>
          <w:sz w:val="32"/>
          <w:szCs w:val="32"/>
          <w:lang w:val="en-US"/>
        </w:rPr>
        <w:t>, KWARA STATE POLYTECHNIC</w:t>
      </w:r>
    </w:p>
    <w:p w14:paraId="1B298E20">
      <w:pPr>
        <w:spacing w:line="240" w:lineRule="auto"/>
        <w:jc w:val="center"/>
        <w:rPr>
          <w:rFonts w:hint="default" w:ascii="Times New Roman" w:hAnsi="Times New Roman" w:cs="Times New Roman"/>
          <w:b/>
          <w:bCs/>
          <w:sz w:val="32"/>
          <w:szCs w:val="32"/>
          <w:lang w:val="en-US"/>
        </w:rPr>
      </w:pPr>
    </w:p>
    <w:p w14:paraId="0AF4D699">
      <w:pPr>
        <w:spacing w:line="24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 IN PARTIAL FULFILLMENT OF THE REQUIREMENTS FOR THE AWARD OF HIGHER NATIONAL DIPLOMA IN MECHANICAL ENGINEERING TECHNOLOGY</w:t>
      </w:r>
    </w:p>
    <w:p w14:paraId="51C1743B">
      <w:pPr>
        <w:spacing w:line="360" w:lineRule="auto"/>
        <w:jc w:val="center"/>
        <w:rPr>
          <w:rFonts w:hint="default" w:ascii="Times New Roman" w:hAnsi="Times New Roman" w:cs="Times New Roman"/>
          <w:b/>
          <w:sz w:val="32"/>
          <w:szCs w:val="32"/>
        </w:rPr>
      </w:pPr>
    </w:p>
    <w:p w14:paraId="73F71F52">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ILORIN, NIGERIA</w:t>
      </w:r>
    </w:p>
    <w:p w14:paraId="7AB7D06E">
      <w:pPr>
        <w:spacing w:line="360" w:lineRule="auto"/>
        <w:jc w:val="center"/>
        <w:rPr>
          <w:rFonts w:hint="default" w:ascii="Times New Roman" w:hAnsi="Times New Roman" w:cs="Times New Roman"/>
          <w:b/>
          <w:sz w:val="32"/>
          <w:szCs w:val="32"/>
        </w:rPr>
      </w:pPr>
    </w:p>
    <w:p w14:paraId="7AF9C1F7">
      <w:pPr>
        <w:spacing w:line="360" w:lineRule="auto"/>
        <w:jc w:val="center"/>
        <w:rPr>
          <w:rFonts w:ascii="Times New Roman" w:hAnsi="Times New Roman" w:cs="Times New Roman"/>
          <w:b/>
          <w:sz w:val="28"/>
          <w:szCs w:val="28"/>
        </w:rPr>
        <w:sectPr>
          <w:headerReference r:id="rId5" w:type="default"/>
          <w:footerReference r:id="rId6" w:type="default"/>
          <w:pgSz w:w="12240" w:h="15840"/>
          <w:pgMar w:top="0" w:right="1800" w:bottom="144" w:left="1800" w:header="720" w:footer="720" w:gutter="0"/>
          <w:pgNumType w:fmt="upperRoman" w:start="1"/>
          <w:cols w:space="720" w:num="1"/>
          <w:titlePg/>
          <w:rtlGutter w:val="0"/>
          <w:docGrid w:linePitch="360" w:charSpace="0"/>
        </w:sectPr>
      </w:pPr>
      <w:r>
        <w:rPr>
          <w:rFonts w:hint="default" w:ascii="Times New Roman" w:hAnsi="Times New Roman" w:cs="Times New Roman"/>
          <w:b/>
          <w:sz w:val="32"/>
          <w:szCs w:val="32"/>
        </w:rPr>
        <w:t xml:space="preserve">JULY, </w:t>
      </w:r>
      <w:r>
        <w:rPr>
          <w:rFonts w:hint="default" w:ascii="Times New Roman" w:hAnsi="Times New Roman" w:cs="Times New Roman"/>
          <w:b/>
          <w:sz w:val="32"/>
          <w:szCs w:val="32"/>
          <w:lang w:val="en-US"/>
        </w:rPr>
        <w:t>2025</w:t>
      </w:r>
    </w:p>
    <w:p w14:paraId="68C3316E">
      <w:pPr>
        <w:spacing w:line="480" w:lineRule="auto"/>
        <w:ind w:left="2160" w:leftChars="0" w:firstLine="720" w:firstLineChars="0"/>
        <w:jc w:val="both"/>
        <w:rPr>
          <w:rFonts w:ascii="Times New Roman" w:hAnsi="Times New Roman" w:cs="Times New Roman"/>
          <w:b/>
          <w:sz w:val="28"/>
          <w:szCs w:val="28"/>
        </w:rPr>
      </w:pPr>
      <w:r>
        <w:rPr>
          <w:rFonts w:ascii="Times New Roman" w:hAnsi="Times New Roman" w:cs="Times New Roman"/>
          <w:b/>
          <w:sz w:val="28"/>
          <w:szCs w:val="28"/>
        </w:rPr>
        <w:t>CERTIFICATION</w:t>
      </w:r>
    </w:p>
    <w:p w14:paraId="77B2E9F5">
      <w:pPr>
        <w:spacing w:line="360" w:lineRule="auto"/>
        <w:jc w:val="both"/>
        <w:rPr>
          <w:rFonts w:hint="default" w:ascii="Times New Roman" w:hAnsi="Times New Roman" w:cs="Times New Roman"/>
          <w:b/>
          <w:bCs/>
          <w:sz w:val="28"/>
          <w:szCs w:val="28"/>
          <w:lang w:val="en-US"/>
        </w:rPr>
      </w:pPr>
      <w:r>
        <w:rPr>
          <w:rFonts w:ascii="Times New Roman" w:hAnsi="Times New Roman" w:cs="Times New Roman"/>
          <w:sz w:val="28"/>
          <w:szCs w:val="28"/>
        </w:rPr>
        <w:t>The undersigned certify that this project report titled</w:t>
      </w:r>
      <w:r>
        <w:rPr>
          <w:rFonts w:hint="default"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b/>
          <w:bCs/>
          <w:sz w:val="28"/>
          <w:szCs w:val="28"/>
          <w:lang w:val="en-US"/>
        </w:rPr>
        <w:t xml:space="preserve">DESIGN AND FABRICATION OF CASSAVA </w:t>
      </w:r>
      <w:r>
        <w:rPr>
          <w:rFonts w:hint="default" w:ascii="Times New Roman" w:hAnsi="Times New Roman" w:cs="Times New Roman"/>
          <w:b/>
          <w:bCs/>
          <w:sz w:val="28"/>
          <w:szCs w:val="28"/>
          <w:lang w:val="en-US"/>
        </w:rPr>
        <w:t>G</w:t>
      </w:r>
      <w:r>
        <w:rPr>
          <w:rFonts w:ascii="Times New Roman" w:hAnsi="Times New Roman" w:cs="Times New Roman"/>
          <w:b/>
          <w:bCs/>
          <w:sz w:val="28"/>
          <w:szCs w:val="28"/>
          <w:lang w:val="en-US"/>
        </w:rPr>
        <w:t>RATING MACHINE</w:t>
      </w:r>
      <w:r>
        <w:rPr>
          <w:rFonts w:ascii="Times New Roman" w:hAnsi="Times New Roman" w:cs="Times New Roman"/>
          <w:sz w:val="28"/>
          <w:szCs w:val="28"/>
          <w:lang w:val="en-US"/>
        </w:rPr>
        <w:t xml:space="preserve"> </w:t>
      </w:r>
      <w:r>
        <w:rPr>
          <w:rFonts w:ascii="Times New Roman" w:hAnsi="Times New Roman" w:cs="Times New Roman"/>
          <w:sz w:val="28"/>
          <w:szCs w:val="28"/>
        </w:rPr>
        <w:t>prepared by</w:t>
      </w:r>
      <w:r>
        <w:rPr>
          <w:rFonts w:hint="default" w:ascii="Times New Roman" w:hAnsi="Times New Roman" w:cs="Times New Roman"/>
          <w:sz w:val="28"/>
          <w:szCs w:val="28"/>
          <w:lang w:val="en-US"/>
        </w:rPr>
        <w:t xml:space="preserve"> </w:t>
      </w:r>
      <w:r>
        <w:rPr>
          <w:rFonts w:hint="default" w:ascii="Times New Roman" w:hAnsi="Times New Roman" w:cs="Times New Roman"/>
          <w:b/>
          <w:bCs/>
          <w:sz w:val="28"/>
          <w:szCs w:val="28"/>
          <w:lang w:val="en-US"/>
        </w:rPr>
        <w:t>RAFIU WAREES ORIYOMI</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Pr>
          <w:rFonts w:ascii="Times New Roman" w:hAnsi="Times New Roman" w:cs="Times New Roman"/>
          <w:b/>
          <w:bCs/>
          <w:sz w:val="28"/>
          <w:szCs w:val="28"/>
          <w:lang w:val="en-US"/>
        </w:rPr>
        <w:t>HND/23/MEC/FT/0</w:t>
      </w:r>
      <w:r>
        <w:rPr>
          <w:rFonts w:hint="default" w:ascii="Times New Roman" w:hAnsi="Times New Roman" w:cs="Times New Roman"/>
          <w:b/>
          <w:bCs/>
          <w:sz w:val="28"/>
          <w:szCs w:val="28"/>
          <w:lang w:val="en-US"/>
        </w:rPr>
        <w:t>221</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Kwara State Polytechnic, Ilorin, and approved for its contribution to knowledge and literacy presentation.   </w:t>
      </w:r>
    </w:p>
    <w:p w14:paraId="474E4D2A">
      <w:pPr>
        <w:pStyle w:val="16"/>
        <w:bidi w:val="0"/>
        <w:rPr>
          <w:rFonts w:hint="default" w:ascii="Times New Roman" w:hAnsi="Times New Roman" w:cs="Times New Roman"/>
          <w:sz w:val="28"/>
          <w:szCs w:val="28"/>
          <w:u w:val="none"/>
          <w:lang w:val="en-US"/>
        </w:rPr>
      </w:pPr>
    </w:p>
    <w:p w14:paraId="7806C621">
      <w:pPr>
        <w:pStyle w:val="16"/>
        <w:bidi w:val="0"/>
        <w:rPr>
          <w:rFonts w:hint="default" w:ascii="Times New Roman" w:hAnsi="Times New Roman" w:cs="Times New Roman"/>
          <w:sz w:val="28"/>
          <w:szCs w:val="28"/>
          <w:u w:val="none"/>
          <w:lang w:val="en-US"/>
        </w:rPr>
      </w:pPr>
    </w:p>
    <w:p w14:paraId="3FE7241C">
      <w:pPr>
        <w:pStyle w:val="16"/>
        <w:bidi w:val="0"/>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71E4B8B6">
      <w:pPr>
        <w:pStyle w:val="16"/>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Engr. M. A. Salahudeen</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7BF20202">
      <w:pPr>
        <w:pStyle w:val="16"/>
        <w:bidi w:val="0"/>
        <w:rPr>
          <w:rFonts w:hint="default" w:ascii="Times New Roman" w:hAnsi="Times New Roman" w:cs="Times New Roman"/>
          <w:sz w:val="28"/>
          <w:szCs w:val="28"/>
        </w:rPr>
      </w:pPr>
      <w:r>
        <w:rPr>
          <w:rFonts w:hint="default" w:ascii="Times New Roman" w:hAnsi="Times New Roman" w:cs="Times New Roman"/>
          <w:sz w:val="28"/>
          <w:szCs w:val="28"/>
        </w:rPr>
        <w:t>Project Supervisor</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1D33AA90">
      <w:pPr>
        <w:pStyle w:val="16"/>
        <w:bidi w:val="0"/>
        <w:rPr>
          <w:rFonts w:hint="default" w:ascii="Times New Roman" w:hAnsi="Times New Roman" w:cs="Times New Roman"/>
          <w:sz w:val="28"/>
          <w:szCs w:val="28"/>
        </w:rPr>
      </w:pPr>
    </w:p>
    <w:p w14:paraId="2C76C25E">
      <w:pPr>
        <w:pStyle w:val="16"/>
        <w:bidi w:val="0"/>
        <w:rPr>
          <w:rFonts w:hint="default" w:ascii="Times New Roman" w:hAnsi="Times New Roman" w:cs="Times New Roman"/>
          <w:sz w:val="28"/>
          <w:szCs w:val="28"/>
        </w:rPr>
      </w:pPr>
    </w:p>
    <w:p w14:paraId="26C15384">
      <w:pPr>
        <w:pStyle w:val="16"/>
        <w:bidi w:val="0"/>
        <w:rPr>
          <w:rFonts w:hint="default" w:ascii="Times New Roman" w:hAnsi="Times New Roman" w:cs="Times New Roman"/>
          <w:sz w:val="28"/>
          <w:szCs w:val="28"/>
        </w:rPr>
      </w:pPr>
    </w:p>
    <w:p w14:paraId="273B3BBA">
      <w:pPr>
        <w:pStyle w:val="16"/>
        <w:bidi w:val="0"/>
        <w:rPr>
          <w:rFonts w:hint="default" w:ascii="Times New Roman" w:hAnsi="Times New Roman" w:cs="Times New Roman"/>
          <w:sz w:val="28"/>
          <w:szCs w:val="28"/>
        </w:rPr>
      </w:pPr>
    </w:p>
    <w:p w14:paraId="566E7419">
      <w:pPr>
        <w:pStyle w:val="16"/>
        <w:bidi w:val="0"/>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55CDED09">
      <w:pPr>
        <w:pStyle w:val="16"/>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rPr>
        <w:t>Engr. Ayantola Abdulwaheed A.</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06E87161">
      <w:pPr>
        <w:pStyle w:val="16"/>
        <w:bidi w:val="0"/>
        <w:rPr>
          <w:rFonts w:hint="default" w:ascii="Times New Roman" w:hAnsi="Times New Roman" w:cs="Times New Roman"/>
          <w:sz w:val="28"/>
          <w:szCs w:val="28"/>
        </w:rPr>
      </w:pPr>
      <w:r>
        <w:rPr>
          <w:rFonts w:hint="default" w:ascii="Times New Roman" w:hAnsi="Times New Roman" w:cs="Times New Roman"/>
          <w:sz w:val="28"/>
          <w:szCs w:val="28"/>
        </w:rPr>
        <w:t>Head of Department</w:t>
      </w:r>
    </w:p>
    <w:p w14:paraId="75935F9A">
      <w:pPr>
        <w:pStyle w:val="16"/>
        <w:bidi w:val="0"/>
        <w:rPr>
          <w:rFonts w:hint="default" w:ascii="Times New Roman" w:hAnsi="Times New Roman" w:cs="Times New Roman"/>
          <w:sz w:val="28"/>
          <w:szCs w:val="28"/>
        </w:rPr>
      </w:pPr>
    </w:p>
    <w:p w14:paraId="4F712259">
      <w:pPr>
        <w:pStyle w:val="16"/>
        <w:bidi w:val="0"/>
        <w:rPr>
          <w:rFonts w:hint="default" w:ascii="Times New Roman" w:hAnsi="Times New Roman" w:cs="Times New Roman"/>
          <w:sz w:val="28"/>
          <w:szCs w:val="28"/>
        </w:rPr>
      </w:pPr>
    </w:p>
    <w:p w14:paraId="223054BD">
      <w:pPr>
        <w:pStyle w:val="16"/>
        <w:bidi w:val="0"/>
        <w:rPr>
          <w:rFonts w:hint="default" w:ascii="Times New Roman" w:hAnsi="Times New Roman" w:cs="Times New Roman"/>
          <w:sz w:val="28"/>
          <w:szCs w:val="28"/>
        </w:rPr>
      </w:pPr>
    </w:p>
    <w:p w14:paraId="55A0FB63">
      <w:pPr>
        <w:pStyle w:val="16"/>
        <w:bidi w:val="0"/>
        <w:rPr>
          <w:rFonts w:hint="default" w:ascii="Times New Roman" w:hAnsi="Times New Roman" w:cs="Times New Roman"/>
          <w:sz w:val="28"/>
          <w:szCs w:val="28"/>
        </w:rPr>
      </w:pPr>
    </w:p>
    <w:p w14:paraId="1AF7A8AA">
      <w:pPr>
        <w:pStyle w:val="16"/>
        <w:bidi w:val="0"/>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441D7EDE">
      <w:pPr>
        <w:pStyle w:val="16"/>
        <w:bidi w:val="0"/>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rPr>
        <w:t>Engr. Salami Hammed Olateju</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6AE29A03">
      <w:pPr>
        <w:pStyle w:val="16"/>
        <w:bidi w:val="0"/>
        <w:rPr>
          <w:rFonts w:hint="default" w:ascii="Times New Roman" w:hAnsi="Times New Roman" w:cs="Times New Roman"/>
          <w:sz w:val="28"/>
          <w:szCs w:val="28"/>
        </w:rPr>
      </w:pPr>
      <w:r>
        <w:rPr>
          <w:rFonts w:hint="default" w:ascii="Times New Roman" w:hAnsi="Times New Roman" w:cs="Times New Roman"/>
          <w:sz w:val="28"/>
          <w:szCs w:val="28"/>
        </w:rPr>
        <w:t>Project Coordinator</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128CF694">
      <w:pPr>
        <w:pStyle w:val="16"/>
        <w:bidi w:val="0"/>
        <w:rPr>
          <w:rFonts w:hint="default" w:ascii="Times New Roman" w:hAnsi="Times New Roman" w:cs="Times New Roman"/>
          <w:sz w:val="28"/>
          <w:szCs w:val="28"/>
        </w:rPr>
      </w:pPr>
    </w:p>
    <w:p w14:paraId="0330F895">
      <w:pPr>
        <w:pStyle w:val="16"/>
        <w:bidi w:val="0"/>
        <w:rPr>
          <w:rFonts w:hint="default" w:ascii="Times New Roman" w:hAnsi="Times New Roman" w:cs="Times New Roman"/>
          <w:sz w:val="28"/>
          <w:szCs w:val="28"/>
        </w:rPr>
      </w:pPr>
    </w:p>
    <w:p w14:paraId="2247C6EF">
      <w:pPr>
        <w:pStyle w:val="16"/>
        <w:bidi w:val="0"/>
        <w:rPr>
          <w:rFonts w:hint="default" w:ascii="Times New Roman" w:hAnsi="Times New Roman" w:cs="Times New Roman"/>
          <w:sz w:val="28"/>
          <w:szCs w:val="28"/>
        </w:rPr>
      </w:pPr>
    </w:p>
    <w:p w14:paraId="30A336BC">
      <w:pPr>
        <w:pStyle w:val="16"/>
        <w:bidi w:val="0"/>
        <w:rPr>
          <w:rFonts w:hint="default" w:ascii="Times New Roman" w:hAnsi="Times New Roman" w:cs="Times New Roman"/>
          <w:sz w:val="28"/>
          <w:szCs w:val="28"/>
        </w:rPr>
      </w:pPr>
    </w:p>
    <w:p w14:paraId="0AE89FEF">
      <w:pPr>
        <w:pStyle w:val="16"/>
        <w:bidi w:val="0"/>
        <w:rPr>
          <w:rFonts w:hint="default" w:ascii="Times New Roman" w:hAnsi="Times New Roman" w:cs="Times New Roman"/>
          <w:sz w:val="28"/>
          <w:szCs w:val="28"/>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4B02DA5F">
      <w:pPr>
        <w:pStyle w:val="16"/>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Engr. </w:t>
      </w:r>
      <w:r>
        <w:rPr>
          <w:rFonts w:hint="default" w:ascii="Times New Roman" w:hAnsi="Times New Roman" w:cs="Times New Roman"/>
          <w:b/>
          <w:bCs/>
          <w:sz w:val="28"/>
          <w:szCs w:val="28"/>
          <w:lang w:val="en-US"/>
        </w:rPr>
        <w:t>Ogundele Samuel Olugbenga</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6CD147AF">
      <w:pPr>
        <w:pStyle w:val="16"/>
        <w:bidi w:val="0"/>
        <w:rPr>
          <w:rFonts w:hint="default" w:ascii="Times New Roman" w:hAnsi="Times New Roman" w:cs="Times New Roman"/>
          <w:sz w:val="28"/>
          <w:szCs w:val="28"/>
        </w:rPr>
      </w:pPr>
      <w:r>
        <w:rPr>
          <w:rFonts w:hint="default" w:ascii="Times New Roman" w:hAnsi="Times New Roman" w:cs="Times New Roman"/>
          <w:sz w:val="28"/>
          <w:szCs w:val="28"/>
        </w:rPr>
        <w:t>External Examiner</w:t>
      </w:r>
      <w:r>
        <w:rPr>
          <w:rFonts w:hint="default" w:ascii="Times New Roman" w:hAnsi="Times New Roman" w:cs="Times New Roman"/>
          <w:sz w:val="28"/>
          <w:szCs w:val="28"/>
        </w:rPr>
        <w:tab/>
      </w:r>
    </w:p>
    <w:p w14:paraId="1463A644">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6918014E">
      <w:pPr>
        <w:pStyle w:val="16"/>
        <w:bidi w:val="0"/>
        <w:spacing w:line="480" w:lineRule="auto"/>
        <w:jc w:val="center"/>
        <w:rPr>
          <w:rFonts w:hint="default" w:ascii="Times New Roman" w:hAnsi="Times New Roman"/>
          <w:b/>
          <w:bCs/>
          <w:sz w:val="32"/>
          <w:szCs w:val="32"/>
          <w:lang w:val="en-US"/>
        </w:rPr>
      </w:pPr>
      <w:r>
        <w:rPr>
          <w:rFonts w:hint="default" w:ascii="Times New Roman" w:hAnsi="Times New Roman"/>
          <w:b/>
          <w:bCs/>
          <w:sz w:val="32"/>
          <w:szCs w:val="32"/>
          <w:lang w:val="en-US"/>
        </w:rPr>
        <w:t>DEDICATION</w:t>
      </w:r>
    </w:p>
    <w:p w14:paraId="3386126A">
      <w:pPr>
        <w:pStyle w:val="16"/>
        <w:bidi w:val="0"/>
        <w:spacing w:line="480" w:lineRule="auto"/>
        <w:jc w:val="both"/>
        <w:rPr>
          <w:rFonts w:hint="default" w:ascii="Times New Roman" w:hAnsi="Times New Roman"/>
          <w:b/>
          <w:bCs/>
          <w:szCs w:val="32"/>
          <w:lang w:val="en-US"/>
        </w:rPr>
      </w:pPr>
      <w:r>
        <w:rPr>
          <w:rFonts w:hint="default" w:ascii="Times New Roman" w:hAnsi="Times New Roman" w:cs="Times New Roman"/>
          <w:sz w:val="24"/>
          <w:szCs w:val="24"/>
          <w:lang w:val="en-US"/>
        </w:rPr>
        <w:t>This project report is dedicated to Almighty God, the Most Beneficent and Merciful, who has protected me throughout the duration of this academic programme. It is also dedicated to my loving family, May Almighty God grant them peace in this life and the hereafter for their unwavering financial and moral support.</w:t>
      </w:r>
      <w:r>
        <w:rPr>
          <w:rFonts w:hint="default" w:ascii="Times New Roman" w:hAnsi="Times New Roman"/>
          <w:b w:val="0"/>
          <w:bCs w:val="0"/>
          <w:szCs w:val="24"/>
          <w:lang w:val="en-US"/>
        </w:rPr>
        <w:br w:type="page"/>
      </w:r>
    </w:p>
    <w:p w14:paraId="063998E1">
      <w:pPr>
        <w:spacing w:line="480" w:lineRule="auto"/>
        <w:ind w:left="1440" w:leftChars="0" w:firstLine="720" w:firstLineChars="0"/>
        <w:jc w:val="both"/>
        <w:rPr>
          <w:rFonts w:hint="default" w:ascii="Times New Roman" w:hAnsi="Times New Roman"/>
          <w:b/>
          <w:bCs/>
          <w:sz w:val="32"/>
          <w:szCs w:val="32"/>
          <w:lang w:val="en-US"/>
        </w:rPr>
      </w:pPr>
      <w:r>
        <w:rPr>
          <w:rFonts w:hint="default" w:ascii="Times New Roman" w:hAnsi="Times New Roman"/>
          <w:b/>
          <w:bCs/>
          <w:sz w:val="32"/>
          <w:szCs w:val="32"/>
          <w:lang w:val="en-US"/>
        </w:rPr>
        <w:t>ACKNOWLEDGMENT</w:t>
      </w:r>
    </w:p>
    <w:p w14:paraId="1F6B09EF">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First and foremost, </w:t>
      </w:r>
      <w:r>
        <w:rPr>
          <w:rFonts w:hint="default" w:ascii="Times New Roman" w:hAnsi="Times New Roman" w:cs="Times New Roman"/>
          <w:sz w:val="24"/>
          <w:szCs w:val="24"/>
        </w:rPr>
        <w:t xml:space="preserve">I sincerely thank Almighty God for giving me the strength, wisdom and opportunity to complete this project. </w:t>
      </w:r>
    </w:p>
    <w:p w14:paraId="50E7A34C">
      <w:pPr>
        <w:pStyle w:val="16"/>
        <w:bidi w:val="0"/>
        <w:spacing w:line="480" w:lineRule="auto"/>
        <w:jc w:val="both"/>
        <w:rPr>
          <w:rFonts w:hint="default" w:ascii="Times New Roman" w:hAnsi="Times New Roman" w:cs="Times New Roman"/>
          <w:sz w:val="24"/>
          <w:szCs w:val="24"/>
        </w:rPr>
      </w:pPr>
    </w:p>
    <w:p w14:paraId="1B334A7B">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My deepest gratitude goes to my mother, Alhaja Tawakalitu</w:t>
      </w:r>
      <w:r>
        <w:rPr>
          <w:rFonts w:hint="default" w:ascii="Times New Roman" w:hAnsi="Times New Roman" w:cs="Times New Roman"/>
          <w:sz w:val="24"/>
          <w:szCs w:val="24"/>
          <w:lang w:val="en-US"/>
        </w:rPr>
        <w:t xml:space="preserve"> Aduke</w:t>
      </w:r>
      <w:r>
        <w:rPr>
          <w:rFonts w:hint="default" w:ascii="Times New Roman" w:hAnsi="Times New Roman" w:cs="Times New Roman"/>
          <w:sz w:val="24"/>
          <w:szCs w:val="24"/>
        </w:rPr>
        <w:t>, for her endless love, prayers and sacrifices that have always been my source of encouragement.</w:t>
      </w:r>
    </w:p>
    <w:p w14:paraId="5B983025">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09B9C314">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Special thanks to my sister and her husband, Mr and Mrs Nmecha, for their understanding, guidance and contributions which made this journey easier for me. </w:t>
      </w:r>
    </w:p>
    <w:p w14:paraId="2DD5D15F">
      <w:pPr>
        <w:pStyle w:val="16"/>
        <w:bidi w:val="0"/>
        <w:spacing w:line="480" w:lineRule="auto"/>
        <w:jc w:val="both"/>
        <w:rPr>
          <w:rFonts w:hint="default" w:ascii="Times New Roman" w:hAnsi="Times New Roman" w:cs="Times New Roman"/>
          <w:sz w:val="24"/>
          <w:szCs w:val="24"/>
        </w:rPr>
      </w:pPr>
    </w:p>
    <w:p w14:paraId="1A2A842D">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 also thank my elder brother, Bro Rheedwan Olamideji, for his constant support and motivation. </w:t>
      </w:r>
    </w:p>
    <w:p w14:paraId="5EC30E22">
      <w:pPr>
        <w:pStyle w:val="16"/>
        <w:bidi w:val="0"/>
        <w:spacing w:line="480" w:lineRule="auto"/>
        <w:jc w:val="both"/>
        <w:rPr>
          <w:rFonts w:hint="default" w:ascii="Times New Roman" w:hAnsi="Times New Roman" w:cs="Times New Roman"/>
          <w:sz w:val="24"/>
          <w:szCs w:val="24"/>
        </w:rPr>
      </w:pPr>
    </w:p>
    <w:p w14:paraId="4487441C">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am grateful to my family</w:t>
      </w:r>
      <w:r>
        <w:rPr>
          <w:rFonts w:hint="default" w:ascii="Times New Roman" w:hAnsi="Times New Roman" w:cs="Times New Roman"/>
          <w:sz w:val="24"/>
          <w:szCs w:val="24"/>
          <w:lang w:val="en-US"/>
        </w:rPr>
        <w:t xml:space="preserve"> and my</w:t>
      </w:r>
      <w:r>
        <w:rPr>
          <w:rFonts w:hint="default" w:ascii="Times New Roman" w:hAnsi="Times New Roman" w:cs="Times New Roman"/>
          <w:sz w:val="24"/>
          <w:szCs w:val="24"/>
        </w:rPr>
        <w:t xml:space="preserve"> friends including, Khalid Jimba</w:t>
      </w:r>
      <w:r>
        <w:rPr>
          <w:rFonts w:hint="default" w:ascii="Times New Roman" w:hAnsi="Times New Roman" w:cs="Times New Roman"/>
          <w:sz w:val="24"/>
          <w:szCs w:val="24"/>
          <w:lang w:val="en-US"/>
        </w:rPr>
        <w:t xml:space="preserve"> and his family</w:t>
      </w:r>
      <w:r>
        <w:rPr>
          <w:rFonts w:hint="default" w:ascii="Times New Roman" w:hAnsi="Times New Roman" w:cs="Times New Roman"/>
          <w:sz w:val="24"/>
          <w:szCs w:val="24"/>
        </w:rPr>
        <w:t>, for their encouragement and support through</w:t>
      </w:r>
      <w:r>
        <w:rPr>
          <w:rFonts w:hint="default" w:ascii="Times New Roman" w:hAnsi="Times New Roman" w:cs="Times New Roman"/>
          <w:sz w:val="24"/>
          <w:szCs w:val="24"/>
          <w:lang w:val="en-US"/>
        </w:rPr>
        <w:t>out</w:t>
      </w:r>
      <w:r>
        <w:rPr>
          <w:rFonts w:hint="default" w:ascii="Times New Roman" w:hAnsi="Times New Roman" w:cs="Times New Roman"/>
          <w:sz w:val="24"/>
          <w:szCs w:val="24"/>
        </w:rPr>
        <w:t xml:space="preserve">. </w:t>
      </w:r>
    </w:p>
    <w:p w14:paraId="2EF9208D">
      <w:pPr>
        <w:pStyle w:val="16"/>
        <w:bidi w:val="0"/>
        <w:spacing w:line="480" w:lineRule="auto"/>
        <w:jc w:val="both"/>
        <w:rPr>
          <w:rFonts w:hint="default" w:ascii="Times New Roman" w:hAnsi="Times New Roman" w:cs="Times New Roman"/>
          <w:sz w:val="24"/>
          <w:szCs w:val="24"/>
        </w:rPr>
      </w:pPr>
    </w:p>
    <w:p w14:paraId="2EDB0708">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I also wish to commend the efforts of my project supervisor, Engr. M. A. Salahudeen, for his dedication, support and guidance which were instrumental to the success of this work. </w:t>
      </w:r>
    </w:p>
    <w:p w14:paraId="1E9E0D54">
      <w:pPr>
        <w:pStyle w:val="16"/>
        <w:bidi w:val="0"/>
        <w:spacing w:line="480" w:lineRule="auto"/>
        <w:jc w:val="both"/>
        <w:rPr>
          <w:rFonts w:hint="default" w:ascii="Times New Roman" w:hAnsi="Times New Roman" w:cs="Times New Roman"/>
          <w:sz w:val="24"/>
          <w:szCs w:val="24"/>
        </w:rPr>
      </w:pPr>
    </w:p>
    <w:p w14:paraId="5635E352">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My appreciation goes to my Head of Department, Engr. A. A. Ayantola, and the entire staff of Mechanical Engineering for their support throughout my academic journey. </w:t>
      </w:r>
    </w:p>
    <w:p w14:paraId="422540FA">
      <w:pPr>
        <w:pStyle w:val="16"/>
        <w:bidi w:val="0"/>
        <w:spacing w:line="480" w:lineRule="auto"/>
        <w:jc w:val="both"/>
        <w:rPr>
          <w:rFonts w:hint="default" w:ascii="Times New Roman" w:hAnsi="Times New Roman" w:cs="Times New Roman"/>
          <w:sz w:val="24"/>
          <w:szCs w:val="24"/>
        </w:rPr>
      </w:pPr>
    </w:p>
    <w:p w14:paraId="57FFC1AA">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Finally, my gratitude goes to all friends, classmates and well-wishers who in one way or another contributed to the success of this project and my academic program. Your impact will never be forgotten. </w:t>
      </w:r>
    </w:p>
    <w:p w14:paraId="70ADE037">
      <w:pPr>
        <w:pStyle w:val="16"/>
        <w:bidi w:val="0"/>
        <w:spacing w:line="480" w:lineRule="auto"/>
        <w:jc w:val="both"/>
        <w:rPr>
          <w:rFonts w:hint="default" w:ascii="Times New Roman" w:hAnsi="Times New Roman" w:cs="Times New Roman"/>
          <w:sz w:val="24"/>
          <w:szCs w:val="24"/>
        </w:rPr>
      </w:pPr>
    </w:p>
    <w:p w14:paraId="0654B728">
      <w:pPr>
        <w:pStyle w:val="16"/>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project is not just mine, it belongs to all of you who stood by me, lifted me up and believed in me. I dedicate it to you with all my love and gratitude.</w:t>
      </w:r>
    </w:p>
    <w:p w14:paraId="62E57515">
      <w:pPr>
        <w:rPr>
          <w:rFonts w:hint="default" w:ascii="Times New Roman" w:hAnsi="Times New Roman" w:cs="Times New Roman"/>
          <w:sz w:val="24"/>
          <w:szCs w:val="24"/>
        </w:rPr>
      </w:pPr>
      <w:r>
        <w:rPr>
          <w:rFonts w:hint="default" w:ascii="Times New Roman" w:hAnsi="Times New Roman" w:cs="Times New Roman"/>
          <w:sz w:val="24"/>
          <w:szCs w:val="24"/>
        </w:rPr>
        <w:br w:type="page"/>
      </w:r>
      <w:bookmarkStart w:id="0" w:name="_GoBack"/>
      <w:bookmarkEnd w:id="0"/>
    </w:p>
    <w:p w14:paraId="4393B156">
      <w:pPr>
        <w:pStyle w:val="1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14:paraId="257FB76C">
      <w:pPr>
        <w:spacing w:line="480" w:lineRule="auto"/>
        <w:ind w:left="2880" w:leftChars="0" w:firstLine="720" w:firstLineChars="0"/>
        <w:jc w:val="both"/>
        <w:rPr>
          <w:rFonts w:hint="default" w:ascii="Times New Roman" w:hAnsi="Times New Roman"/>
          <w:b/>
          <w:bCs/>
          <w:sz w:val="32"/>
          <w:szCs w:val="32"/>
          <w:lang w:val="en-US"/>
        </w:rPr>
      </w:pPr>
      <w:r>
        <w:rPr>
          <w:rFonts w:hint="default" w:ascii="Times New Roman" w:hAnsi="Times New Roman"/>
          <w:b/>
          <w:bCs/>
          <w:sz w:val="32"/>
          <w:szCs w:val="32"/>
          <w:lang w:val="en-US"/>
        </w:rPr>
        <w:t xml:space="preserve">ABSTRACT </w:t>
      </w:r>
    </w:p>
    <w:p w14:paraId="4ECA6611">
      <w:pPr>
        <w:pStyle w:val="16"/>
        <w:bidi w:val="0"/>
        <w:jc w:val="both"/>
        <w:rPr>
          <w:rFonts w:hint="default" w:ascii="Times New Roman" w:hAnsi="Times New Roman"/>
          <w:szCs w:val="28"/>
          <w:lang w:val="en-US"/>
        </w:rPr>
      </w:pPr>
      <w:r>
        <w:rPr>
          <w:rFonts w:hint="default" w:ascii="Times New Roman" w:hAnsi="Times New Roman" w:cs="Times New Roman"/>
          <w:i/>
          <w:iCs/>
          <w:sz w:val="24"/>
          <w:szCs w:val="24"/>
          <w:lang w:val="en-US"/>
        </w:rPr>
        <w:t>Cassava (Manihot esculenta Crantz) remains a vital staple and industrial crop across sub-Saharan Africa, particularly in Nigeria, which accounts for over 21% of global production. Despite its economic and nutritional significance, cassava post-harvest processing is hindered by inefficient, labor-intensive traditional methods that contribute to low productivity, health risks, and significant post-harvest losses. This project addresses these critical challenges through the design and fabrication of a low-cost, motorized cassava grating machine using locally sourced materials. The developed machine integrates and grating mechanisms into a single unit, aimed at boosting processing efficiency, enhancing food safety, and reducing physical drudgery for small-scale processors, especially in rural communities.The design incorporated major components such as a mild steel frame, stainless-steel grating drum, electric motor, hopper, shaft, and a belt-pulley transmission system. Engineering principles were applied in the design and selection of materials based on strength, cost, durability, and hygiene. Performance evaluation revealed an average grating efficiency of 82%, exceeding the baseline standard of 75%, with a throughput of 158 kg/hour far surpassing traditional manual methods. The system was designed with the motor base that can allow for the  electric power to be replaced with internal combustion engine, making it adaptable to energy-insecure environments.The estimated fabrication cost was affordable, positioning the machine as a cost-effective and locally maintainable alternative to imported models. The use of stainless steel for food-contact surfaces ensures compliance with hygienic standards, while mild steel and cast iron provided structural integrity and durability. Field tests demonstrated minimal vibration, ease of operation, and consistent grating quality suitable for further processing into garri or fufu. The machine’s compact design also allows for easy relocation and use at small processing centers.This project contributes to sustainable agricultural practices by offering a scalable, practical solution to cassava post-harvest challenges. It supports local content development, job creation, and food security. Recommendations for future improvements include the integration of solar or pedal-powered alternatives, automated feeding mechanisms, enhanced safety features, and ergonomic adjustments. The successful outcome of this project validates the potential for locally engineered agro-processing technologies to transform rural economies through value addition, reduced post-harvest loss, and enhanced income generation.</w:t>
      </w:r>
      <w:r>
        <w:rPr>
          <w:rFonts w:hint="default" w:ascii="Times New Roman" w:hAnsi="Times New Roman" w:cs="Times New Roman"/>
          <w:i/>
          <w:iCs/>
          <w:sz w:val="24"/>
          <w:szCs w:val="24"/>
          <w:lang w:val="en-US"/>
        </w:rPr>
        <w:br w:type="page"/>
      </w:r>
    </w:p>
    <w:p w14:paraId="4A0AA602">
      <w:pPr>
        <w:pStyle w:val="2"/>
        <w:bidi w:val="0"/>
        <w:spacing w:before="0" w:after="0" w:line="480" w:lineRule="auto"/>
        <w:ind w:left="1440" w:leftChars="0" w:firstLine="720" w:firstLineChars="0"/>
        <w:jc w:val="both"/>
        <w:rPr>
          <w:rFonts w:hint="default" w:ascii="Times New Roman" w:hAnsi="Times New Roman"/>
          <w:b/>
          <w:bCs/>
          <w:sz w:val="36"/>
          <w:szCs w:val="36"/>
          <w:lang w:val="en-US"/>
        </w:rPr>
      </w:pPr>
      <w:r>
        <w:rPr>
          <w:rFonts w:hint="default" w:ascii="Times New Roman" w:hAnsi="Times New Roman"/>
          <w:b/>
          <w:bCs/>
          <w:sz w:val="36"/>
          <w:szCs w:val="36"/>
          <w:lang w:val="en-US"/>
        </w:rPr>
        <w:t>TABLE OF CONTENT</w:t>
      </w:r>
    </w:p>
    <w:p w14:paraId="2EFBCD04">
      <w:pPr>
        <w:pStyle w:val="2"/>
        <w:bidi w:val="0"/>
        <w:spacing w:before="0" w:after="0" w:line="480" w:lineRule="auto"/>
        <w:jc w:val="both"/>
        <w:rPr>
          <w:rFonts w:hint="default"/>
          <w:b/>
          <w:bCs/>
          <w:lang w:val="en-US"/>
        </w:rPr>
      </w:pPr>
      <w:r>
        <w:rPr>
          <w:rFonts w:hint="default" w:ascii="Times New Roman" w:hAnsi="Times New Roman"/>
          <w:b/>
          <w:bCs/>
          <w:sz w:val="24"/>
          <w:szCs w:val="24"/>
          <w:lang w:val="en-US"/>
        </w:rPr>
        <w:t>Title Page</w:t>
      </w:r>
    </w:p>
    <w:p w14:paraId="6F357E68">
      <w:pPr>
        <w:pStyle w:val="2"/>
        <w:bidi w:val="0"/>
        <w:spacing w:before="0" w:after="0" w:line="480" w:lineRule="auto"/>
        <w:jc w:val="both"/>
        <w:rPr>
          <w:rFonts w:hint="default"/>
          <w:b/>
          <w:bCs/>
          <w:lang w:val="en-US"/>
        </w:rPr>
      </w:pPr>
      <w:r>
        <w:rPr>
          <w:rFonts w:hint="default" w:ascii="Times New Roman" w:hAnsi="Times New Roman"/>
          <w:b/>
          <w:bCs/>
          <w:sz w:val="24"/>
          <w:szCs w:val="24"/>
          <w:lang w:val="en-US"/>
        </w:rPr>
        <w:t>Certification</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II</w:t>
      </w:r>
    </w:p>
    <w:p w14:paraId="08727CAA">
      <w:pPr>
        <w:pStyle w:val="2"/>
        <w:bidi w:val="0"/>
        <w:spacing w:before="0" w:after="0" w:line="480" w:lineRule="auto"/>
        <w:jc w:val="both"/>
        <w:rPr>
          <w:rFonts w:hint="default"/>
          <w:b/>
          <w:bCs/>
          <w:lang w:val="en-US"/>
        </w:rPr>
      </w:pPr>
      <w:r>
        <w:rPr>
          <w:rFonts w:hint="default" w:ascii="Times New Roman" w:hAnsi="Times New Roman"/>
          <w:b/>
          <w:bCs/>
          <w:sz w:val="24"/>
          <w:szCs w:val="24"/>
          <w:lang w:val="en-US"/>
        </w:rPr>
        <w:t>Dedication</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III</w:t>
      </w:r>
    </w:p>
    <w:p w14:paraId="1AE54425">
      <w:pPr>
        <w:pStyle w:val="2"/>
        <w:bidi w:val="0"/>
        <w:spacing w:before="0" w:after="0" w:line="48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Acknoledgement</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IV</w:t>
      </w:r>
      <w:r>
        <w:rPr>
          <w:rFonts w:hint="default" w:ascii="Times New Roman" w:hAnsi="Times New Roman"/>
          <w:b/>
          <w:bCs/>
          <w:sz w:val="24"/>
          <w:szCs w:val="24"/>
          <w:lang w:val="en-US"/>
        </w:rPr>
        <w:tab/>
      </w:r>
    </w:p>
    <w:p w14:paraId="022ED54D">
      <w:pPr>
        <w:pStyle w:val="2"/>
        <w:bidi w:val="0"/>
        <w:spacing w:before="0" w:after="0" w:line="48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Abstract</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V</w:t>
      </w:r>
    </w:p>
    <w:p w14:paraId="3BB7527E">
      <w:pPr>
        <w:pStyle w:val="2"/>
        <w:bidi w:val="0"/>
        <w:spacing w:before="0" w:after="0" w:line="48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Table of contents</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VI</w:t>
      </w:r>
    </w:p>
    <w:p w14:paraId="28E22CB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One: Introduction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w:t>
      </w:r>
    </w:p>
    <w:p w14:paraId="359EBCE2">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1.1 Background of the Study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w:t>
      </w:r>
    </w:p>
    <w:p w14:paraId="13C9483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1.2 Problem Statement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3</w:t>
      </w:r>
    </w:p>
    <w:p w14:paraId="5B160A6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1.4 Aim</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4</w:t>
      </w:r>
    </w:p>
    <w:p w14:paraId="33B5C084">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1.5 Objectives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4</w:t>
      </w:r>
    </w:p>
    <w:p w14:paraId="42542DF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Two: Literature Review</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6</w:t>
      </w:r>
    </w:p>
    <w:p w14:paraId="3C17E21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2.1 Introduction to Cassava Processing in Developing Economies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6</w:t>
      </w:r>
    </w:p>
    <w:p w14:paraId="00840ABB">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2.2 Cassava Grating Mechanisms and Advances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601A7E9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  2.2.1 Traditional Graters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09BF8BD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  2.2.2 Electrically Powered Graters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3B40F84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  2.2.3 Optimization Considerations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19B19E1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2.3 Engineering Materials for Processing Machines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9</w:t>
      </w:r>
    </w:p>
    <w:p w14:paraId="1ED16994">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2.4 Performance Evaluation in Existing Research</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9</w:t>
      </w:r>
    </w:p>
    <w:p w14:paraId="10BE656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2.5 Research Gaps and Future Opportunities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9</w:t>
      </w:r>
    </w:p>
    <w:p w14:paraId="2D35703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Three:Methodology and Materials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10</w:t>
      </w:r>
    </w:p>
    <w:p w14:paraId="0F699A1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3.1 Working Principle of the Cassava  Grating Machine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10</w:t>
      </w:r>
    </w:p>
    <w:p w14:paraId="2BB15EA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3.2 Description of Major Components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10</w:t>
      </w:r>
    </w:p>
    <w:p w14:paraId="20F5FEC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  3.2.1 Frame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10</w:t>
      </w:r>
    </w:p>
    <w:p w14:paraId="2EBFB084">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  3.2.2 Grating Chamber</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6D7B0AD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  3.2.3 Hopper</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38D079E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  3.2.4 Shaft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5247415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  3.2.5 Power Transmission System</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43701B4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  3.2.6 Electric Motor</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0A6CF7F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  3.2.7 Discharge Chute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12</w:t>
      </w:r>
    </w:p>
    <w:p w14:paraId="61F8B2DB">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3.3 Design Calculation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 xml:space="preserve">13 </w:t>
      </w:r>
    </w:p>
    <w:p w14:paraId="73E5F43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  3.3.1 Power Requirement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13</w:t>
      </w:r>
    </w:p>
    <w:p w14:paraId="4B0632F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  3.3.2 Shaft Diameter Calculation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13</w:t>
      </w:r>
    </w:p>
    <w:p w14:paraId="6CB9FEF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  3.3.3 Drum Speed Calculation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14</w:t>
      </w:r>
    </w:p>
    <w:p w14:paraId="4B9F8C2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  3.3.4 Hopper Volume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14</w:t>
      </w:r>
    </w:p>
    <w:p w14:paraId="3E340E7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Four: Fabrication, Testing and Evaluation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15</w:t>
      </w:r>
    </w:p>
    <w:p w14:paraId="35B1DB05">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4.1 Method of Fabrication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15</w:t>
      </w:r>
    </w:p>
    <w:p w14:paraId="54AEF076">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4.2 Sequence of Operation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16</w:t>
      </w:r>
    </w:p>
    <w:p w14:paraId="2E91753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4.3 Material Selection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16</w:t>
      </w:r>
    </w:p>
    <w:p w14:paraId="366DFFC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4.4 Cost Estimate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17</w:t>
      </w:r>
    </w:p>
    <w:p w14:paraId="5AE43C7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4.5 Performance Test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19</w:t>
      </w:r>
    </w:p>
    <w:p w14:paraId="377E1419">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4.6 Performance Evaluation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19</w:t>
      </w:r>
    </w:p>
    <w:p w14:paraId="7565EBE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Five: Discussion, Conclusion, and Recommendations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21</w:t>
      </w:r>
    </w:p>
    <w:p w14:paraId="73A3AF8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5.1 Discussion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21</w:t>
      </w:r>
    </w:p>
    <w:p w14:paraId="191B21A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  5.1.1 Technical Performance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21</w:t>
      </w:r>
    </w:p>
    <w:p w14:paraId="4030506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  5.1.2 Economic Viability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21</w:t>
      </w:r>
    </w:p>
    <w:p w14:paraId="0FD450FC">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  5.1.3 Material Selection and Assembly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22</w:t>
      </w:r>
    </w:p>
    <w:p w14:paraId="0ECA0D1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  5.1.4 Field Adaptability and Safety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22</w:t>
      </w:r>
    </w:p>
    <w:p w14:paraId="5E7FAC0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5.2 Conclusion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22</w:t>
      </w:r>
    </w:p>
    <w:p w14:paraId="6D9B40E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5.3 Recommendations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23</w:t>
      </w:r>
    </w:p>
    <w:p w14:paraId="525D5E0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Reference</w:t>
      </w:r>
    </w:p>
    <w:p w14:paraId="16DD6176">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Appendix</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p>
    <w:p w14:paraId="49B3A2D6">
      <w:pPr>
        <w:pStyle w:val="2"/>
        <w:bidi w:val="0"/>
        <w:spacing w:before="0" w:after="0" w:line="480" w:lineRule="auto"/>
        <w:ind w:left="2880" w:leftChars="0" w:firstLine="720" w:firstLineChars="0"/>
        <w:jc w:val="both"/>
        <w:rPr>
          <w:rFonts w:hint="default" w:ascii="Times New Roman" w:hAnsi="Times New Roman" w:cs="Times New Roman"/>
          <w:sz w:val="28"/>
          <w:szCs w:val="28"/>
          <w:lang w:val="en-US"/>
        </w:rPr>
        <w:sectPr>
          <w:footerReference r:id="rId7" w:type="default"/>
          <w:pgSz w:w="12240" w:h="15840"/>
          <w:pgMar w:top="0" w:right="1800" w:bottom="144" w:left="1800" w:header="720" w:footer="720" w:gutter="0"/>
          <w:pgNumType w:fmt="upperRoman"/>
          <w:cols w:space="720" w:num="1"/>
          <w:rtlGutter w:val="0"/>
          <w:docGrid w:linePitch="360" w:charSpace="0"/>
        </w:sect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p>
    <w:p w14:paraId="6C7DEBD3">
      <w:pPr>
        <w:pStyle w:val="2"/>
        <w:bidi w:val="0"/>
        <w:spacing w:before="0" w:after="0" w:line="480" w:lineRule="auto"/>
        <w:ind w:left="288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ONE</w:t>
      </w:r>
    </w:p>
    <w:p w14:paraId="480BBA2A">
      <w:pPr>
        <w:pStyle w:val="2"/>
        <w:bidi w:val="0"/>
        <w:spacing w:before="0" w:after="0" w:line="480" w:lineRule="auto"/>
        <w:ind w:left="288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INTRODUCTION</w:t>
      </w:r>
    </w:p>
    <w:p w14:paraId="30D8B21E">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Background of the Study</w:t>
      </w:r>
    </w:p>
    <w:p w14:paraId="2AA30AE0">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eastAsia="SimSun" w:cs="Times New Roman"/>
          <w:kern w:val="0"/>
          <w:sz w:val="24"/>
          <w:szCs w:val="24"/>
          <w:lang w:val="en-US" w:eastAsia="zh-CN"/>
        </w:rPr>
        <w:t xml:space="preserve">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slicing, fermenting, drying, and other processes. To use cassava securely as a portion of a nutritious diet for the people, suitable processing is therefore necessary. Currently, there is no cassava grating machine for the processing of cassava in the south, southwestern, and western parts of Nigeria as well as in the country as a whole. </w:t>
      </w:r>
      <w:r>
        <w:rPr>
          <w:rFonts w:hint="default" w:ascii="Times New Roman" w:hAnsi="Times New Roman" w:cs="Times New Roman"/>
          <w:kern w:val="0"/>
          <w:sz w:val="24"/>
          <w:szCs w:val="24"/>
          <w:lang w:val="en-US" w:eastAsia="zh-CN"/>
        </w:rPr>
        <w:t>T</w:t>
      </w:r>
      <w:r>
        <w:rPr>
          <w:rFonts w:hint="default" w:ascii="Times New Roman" w:hAnsi="Times New Roman" w:eastAsia="SimSun" w:cs="Times New Roman"/>
          <w:kern w:val="0"/>
          <w:sz w:val="24"/>
          <w:szCs w:val="24"/>
          <w:lang w:val="en-US" w:eastAsia="zh-CN"/>
        </w:rPr>
        <w:t>ill now cassava producer farmers are faced with a lack of cassava grating technology in Nigeria, and the design and fabrication of a cassava grater</w:t>
      </w:r>
      <w:r>
        <w:rPr>
          <w:rFonts w:hint="default" w:ascii="Times New Roman" w:hAnsi="Times New Roman" w:cs="Times New Roman"/>
          <w:kern w:val="0"/>
          <w:sz w:val="24"/>
          <w:szCs w:val="24"/>
          <w:lang w:val="en-US" w:eastAsia="zh-CN"/>
        </w:rPr>
        <w:t xml:space="preserve"> </w:t>
      </w:r>
      <w:r>
        <w:rPr>
          <w:rFonts w:hint="default" w:ascii="Times New Roman" w:hAnsi="Times New Roman" w:eastAsia="SimSun" w:cs="Times New Roman"/>
          <w:b w:val="0"/>
          <w:bCs w:val="0"/>
          <w:kern w:val="0"/>
          <w:sz w:val="24"/>
          <w:szCs w:val="24"/>
          <w:lang w:val="en-US" w:eastAsia="zh-CN"/>
        </w:rPr>
        <w:t>(</w:t>
      </w:r>
      <w:r>
        <w:rPr>
          <w:rFonts w:hint="default" w:ascii="Times New Roman" w:hAnsi="Times New Roman" w:eastAsia="Tahoma" w:cs="Times New Roman"/>
          <w:b w:val="0"/>
          <w:bCs w:val="0"/>
          <w:color w:val="000000"/>
          <w:kern w:val="0"/>
          <w:sz w:val="24"/>
          <w:szCs w:val="24"/>
          <w:lang w:val="en-US" w:eastAsia="zh-CN"/>
        </w:rPr>
        <w:t xml:space="preserve">Amanuel.E. E. and Amana.W. K., </w:t>
      </w:r>
      <w:r>
        <w:rPr>
          <w:rFonts w:hint="default" w:ascii="Times New Roman" w:hAnsi="Times New Roman" w:eastAsia="SimSun" w:cs="Times New Roman"/>
          <w:b w:val="0"/>
          <w:bCs w:val="0"/>
          <w:color w:val="000000"/>
          <w:kern w:val="0"/>
          <w:sz w:val="24"/>
          <w:szCs w:val="24"/>
          <w:lang w:val="en-US" w:eastAsia="zh-CN"/>
        </w:rPr>
        <w:t>2024).</w:t>
      </w:r>
    </w:p>
    <w:p w14:paraId="336C144D">
      <w:pPr>
        <w:keepNext w:val="0"/>
        <w:keepLines w:val="0"/>
        <w:widowControl/>
        <w:suppressLineNumbers w:val="0"/>
        <w:spacing w:line="480" w:lineRule="auto"/>
        <w:jc w:val="both"/>
        <w:rPr>
          <w:rFonts w:hint="default" w:ascii="Times New Roman" w:hAnsi="Times New Roman" w:eastAsia="SimSun" w:cs="Times New Roman"/>
          <w:kern w:val="0"/>
          <w:sz w:val="24"/>
          <w:szCs w:val="24"/>
          <w:lang w:val="en-US" w:eastAsia="zh-CN"/>
        </w:rPr>
      </w:pPr>
      <w:r>
        <w:rPr>
          <w:rFonts w:hint="default" w:ascii="Times New Roman" w:hAnsi="Times New Roman" w:eastAsia="SimSun" w:cs="Times New Roman"/>
          <w:kern w:val="0"/>
          <w:sz w:val="24"/>
          <w:szCs w:val="24"/>
          <w:lang w:val="en-US" w:eastAsia="zh-CN"/>
        </w:rPr>
        <w:t>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r>
        <w:rPr>
          <w:rFonts w:hint="default" w:ascii="Times New Roman" w:hAnsi="Times New Roman" w:cs="Times New Roman"/>
          <w:kern w:val="0"/>
          <w:sz w:val="24"/>
          <w:szCs w:val="24"/>
          <w:lang w:val="en-US" w:eastAsia="zh-CN"/>
        </w:rPr>
        <w:t>).</w:t>
      </w:r>
    </w:p>
    <w:p w14:paraId="3FE4D2C9">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smallholder farmers supplementary revenue streams. Furthermore, research initiatives are 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14:paraId="6D8472C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eastAsia="SimSun" w:cs="Times New Roman"/>
          <w:kern w:val="0"/>
          <w:sz w:val="24"/>
          <w:szCs w:val="24"/>
          <w:lang w:val="en-US" w:eastAsia="zh-CN"/>
        </w:rPr>
        <w:t>Cassava has major post</w:t>
      </w:r>
      <w:r>
        <w:rPr>
          <w:rFonts w:hint="default" w:ascii="Times New Roman" w:hAnsi="Times New Roman" w:cs="Times New Roman"/>
          <w:kern w:val="0"/>
          <w:sz w:val="24"/>
          <w:szCs w:val="24"/>
          <w:lang w:val="en-US" w:eastAsia="zh-CN"/>
        </w:rPr>
        <w:t>-</w:t>
      </w:r>
      <w:r>
        <w:rPr>
          <w:rFonts w:hint="default" w:ascii="Times New Roman" w:hAnsi="Times New Roman" w:eastAsia="SimSun" w:cs="Times New Roman"/>
          <w:kern w:val="0"/>
          <w:sz w:val="24"/>
          <w:szCs w:val="24"/>
          <w:lang w:val="en-US" w:eastAsia="zh-CN"/>
        </w:rPr>
        <w: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w:t>
      </w:r>
      <w:r>
        <w:rPr>
          <w:rFonts w:hint="default" w:ascii="Times New Roman" w:hAnsi="Times New Roman" w:cs="Times New Roman"/>
          <w:kern w:val="0"/>
          <w:sz w:val="24"/>
          <w:szCs w:val="24"/>
          <w:lang w:val="en-US" w:eastAsia="zh-CN"/>
        </w:rPr>
        <w:t xml:space="preserve">, </w:t>
      </w:r>
      <w:r>
        <w:rPr>
          <w:rFonts w:hint="default" w:ascii="Times New Roman" w:hAnsi="Times New Roman" w:eastAsia="SimSun" w:cs="Times New Roman"/>
          <w:kern w:val="0"/>
          <w:sz w:val="24"/>
          <w:szCs w:val="24"/>
          <w:lang w:val="en-US" w:eastAsia="zh-CN"/>
        </w:rPr>
        <w:t>take 4-6 person-hours and use more than 300 k</w:t>
      </w:r>
      <w:r>
        <w:rPr>
          <w:rFonts w:hint="default" w:ascii="Times New Roman" w:hAnsi="Times New Roman" w:cs="Times New Roman"/>
          <w:kern w:val="0"/>
          <w:sz w:val="24"/>
          <w:szCs w:val="24"/>
          <w:lang w:val="en-US" w:eastAsia="zh-CN"/>
        </w:rPr>
        <w:t>c</w:t>
      </w:r>
      <w:r>
        <w:rPr>
          <w:rFonts w:hint="default" w:ascii="Times New Roman" w:hAnsi="Times New Roman" w:eastAsia="SimSun" w:cs="Times New Roman"/>
          <w:kern w:val="0"/>
          <w:sz w:val="24"/>
          <w:szCs w:val="24"/>
          <w:lang w:val="en-US" w:eastAsia="zh-CN"/>
        </w:rPr>
        <w:t>al of energy per hour. Due to repetitive grating motions, women, who are in charge of small-scale processing</w:t>
      </w:r>
      <w:r>
        <w:rPr>
          <w:rFonts w:hint="default" w:ascii="Times New Roman" w:hAnsi="Times New Roman" w:cs="Times New Roman"/>
          <w:kern w:val="0"/>
          <w:sz w:val="24"/>
          <w:szCs w:val="24"/>
          <w:lang w:val="en-US" w:eastAsia="zh-CN"/>
        </w:rPr>
        <w:t xml:space="preserve"> </w:t>
      </w:r>
      <w:r>
        <w:rPr>
          <w:rFonts w:hint="default" w:ascii="Times New Roman" w:hAnsi="Times New Roman" w:eastAsia="SimSun" w:cs="Times New Roman"/>
          <w:kern w:val="0"/>
          <w:sz w:val="24"/>
          <w:szCs w:val="24"/>
          <w:lang w:val="en-US" w:eastAsia="zh-CN"/>
        </w:rPr>
        <w:t xml:space="preserve">frequently sustain musculoskeletal ailments </w:t>
      </w:r>
      <w:r>
        <w:rPr>
          <w:rFonts w:hint="default" w:ascii="Times New Roman" w:hAnsi="Times New Roman" w:cs="Times New Roman"/>
          <w:kern w:val="0"/>
          <w:sz w:val="24"/>
          <w:szCs w:val="24"/>
          <w:lang w:val="en-US" w:eastAsia="zh-CN"/>
        </w:rPr>
        <w:t>(</w:t>
      </w:r>
      <w:r>
        <w:rPr>
          <w:rFonts w:hint="default" w:ascii="Times New Roman" w:hAnsi="Times New Roman" w:eastAsia="SimSun" w:cs="Times New Roman"/>
          <w:kern w:val="0"/>
          <w:sz w:val="24"/>
          <w:szCs w:val="24"/>
          <w:lang w:val="en-US" w:eastAsia="zh-CN"/>
        </w:rPr>
        <w:t>FAO</w:t>
      </w:r>
      <w:r>
        <w:rPr>
          <w:rFonts w:hint="default" w:ascii="Times New Roman" w:hAnsi="Times New Roman" w:cs="Times New Roman"/>
          <w:kern w:val="0"/>
          <w:sz w:val="24"/>
          <w:szCs w:val="24"/>
          <w:lang w:val="en-US" w:eastAsia="zh-CN"/>
        </w:rPr>
        <w:t xml:space="preserve">, </w:t>
      </w:r>
      <w:r>
        <w:rPr>
          <w:rFonts w:hint="default" w:ascii="Times New Roman" w:hAnsi="Times New Roman" w:eastAsia="SimSun" w:cs="Times New Roman"/>
          <w:kern w:val="0"/>
          <w:sz w:val="24"/>
          <w:szCs w:val="24"/>
          <w:lang w:val="en-US" w:eastAsia="zh-CN"/>
        </w:rPr>
        <w:t xml:space="preserve">2023). </w:t>
      </w:r>
    </w:p>
    <w:p w14:paraId="72750664">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Mechanization presents a viable solution. The African Development Bank (2022) notes that adopting intermediate technologies could boost cassava value addition by 40%. 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14:paraId="1515F1B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This project addresses these gaps through context-appropriate engineering design.In which the machine part consist of the hopper chamber, grating drum, discharge chamber, frame, pulleys, wheel pulley, belts, electrical engine.</w:t>
      </w:r>
    </w:p>
    <w:p w14:paraId="60CBE6A7">
      <w:pPr>
        <w:numPr>
          <w:ilvl w:val="0"/>
          <w:numId w:val="0"/>
        </w:numPr>
        <w:spacing w:line="48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Problem Statement</w:t>
      </w:r>
    </w:p>
    <w:p w14:paraId="2A72734C">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This project is guided by the urgent need to improve cassava post-harvest processing efficiency, particularly in grating, which are two of the most labor-intensive stages in the value chain. In many parts of rural Africa, especially in Nigeria—the world’s leading cassava producer—processors still rely heavily on manual tools and traditional methods that are time-consuming, physically demanding, and prone to inefficiencies. These methods not only lead to reduced productivity but also compromise food hygiene, contribute to post-harvest losses, and discourage youth and women participation in agricultural processing due to the drudgery involved( Lamidi </w:t>
      </w:r>
      <w:r>
        <w:rPr>
          <w:rFonts w:hint="default" w:ascii="Times New Roman" w:hAnsi="Times New Roman" w:cs="Times New Roman"/>
          <w:b w:val="0"/>
          <w:bCs w:val="0"/>
          <w:i/>
          <w:iCs/>
          <w:sz w:val="24"/>
          <w:szCs w:val="24"/>
          <w:lang w:val="en-US"/>
        </w:rPr>
        <w:t>et al.,.,</w:t>
      </w:r>
      <w:r>
        <w:rPr>
          <w:rFonts w:hint="default" w:ascii="Times New Roman" w:hAnsi="Times New Roman" w:cs="Times New Roman"/>
          <w:b w:val="0"/>
          <w:bCs w:val="0"/>
          <w:sz w:val="24"/>
          <w:szCs w:val="24"/>
          <w:lang w:val="en-US"/>
        </w:rPr>
        <w:t xml:space="preserve"> 2020).</w:t>
      </w:r>
    </w:p>
    <w:p w14:paraId="415245A7">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Recognizing the limitations of existing technologies and the lack of affordable, locally adaptable machines, the project sets out to address these challenges through the development of a mechanically driven cassava grating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14:paraId="2E539786">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In addition to boosting productivity, the project also aims to enhance food safety. Many of the traditional processing tools are difficult to clean and expose food to contaminants. By integrating stainless steel and other food-grade materials in the design, the project contributes to more hygienic processing practices. Moreover, by offering a dual-mode (electric and manual) grating mechanism, the machine remains operable in off-grid or energy-insecure locations—making it particularly suitable for smallholder communities.</w:t>
      </w:r>
    </w:p>
    <w:p w14:paraId="4C74B830">
      <w:pPr>
        <w:numPr>
          <w:ilvl w:val="0"/>
          <w:numId w:val="0"/>
        </w:numPr>
        <w:spacing w:line="48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p>
    <w:p w14:paraId="023FE71A">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Aim</w:t>
      </w:r>
    </w:p>
    <w:p w14:paraId="3B22DC5C">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The aim of this project is design, fabricate and carryout performance evaluation of a motorized cassava grating machine, from locally sourced material, for small medium-scale processors in rural and urban settings.</w:t>
      </w:r>
    </w:p>
    <w:p w14:paraId="5FF8AF8B">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Objectives</w:t>
      </w:r>
    </w:p>
    <w:p w14:paraId="5DBF734A">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specific objectives of this project are as follows:</w:t>
      </w:r>
    </w:p>
    <w:p w14:paraId="00B36F94">
      <w:pPr>
        <w:numPr>
          <w:ilvl w:val="0"/>
          <w:numId w:val="1"/>
        </w:numPr>
        <w:tabs>
          <w:tab w:val="clear" w:pos="425"/>
        </w:tabs>
        <w:spacing w:line="48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To design and fabricate a cassava grating machine that operates using both electric and manual power, allowing for continuous use regardless of power supply availability.</w:t>
      </w:r>
    </w:p>
    <w:p w14:paraId="15FA36AC">
      <w:pPr>
        <w:numPr>
          <w:ilvl w:val="0"/>
          <w:numId w:val="1"/>
        </w:numPr>
        <w:tabs>
          <w:tab w:val="clear" w:pos="425"/>
        </w:tabs>
        <w:spacing w:line="48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To achieve a grating efficiency of at least 75%, ensuring high-quality cassava pulp suitable for further processing into products like garri or fufu.</w:t>
      </w:r>
    </w:p>
    <w:p w14:paraId="2472AF92">
      <w:pPr>
        <w:numPr>
          <w:ilvl w:val="0"/>
          <w:numId w:val="1"/>
        </w:numPr>
        <w:tabs>
          <w:tab w:val="clear" w:pos="425"/>
        </w:tabs>
        <w:spacing w:line="480" w:lineRule="auto"/>
        <w:ind w:left="425" w:leftChars="0" w:hanging="425" w:firstLineChars="0"/>
        <w:jc w:val="both"/>
        <w:rPr>
          <w:rFonts w:hint="default" w:ascii="Times New Roman" w:hAnsi="Times New Roman" w:cs="Times New Roman"/>
          <w:b/>
          <w:bCs/>
          <w:sz w:val="28"/>
          <w:szCs w:val="28"/>
          <w:lang w:val="en-US"/>
        </w:rPr>
      </w:pPr>
      <w:r>
        <w:rPr>
          <w:rFonts w:hint="default" w:ascii="Times New Roman" w:hAnsi="Times New Roman" w:cs="Times New Roman"/>
          <w:b w:val="0"/>
          <w:bCs w:val="0"/>
          <w:sz w:val="24"/>
          <w:szCs w:val="24"/>
          <w:lang w:val="en-US"/>
        </w:rPr>
        <w:t>To improve the throughput and productivity of the grating process while reducing the labor, time, and physical effort required compared to traditional methods.</w:t>
      </w:r>
    </w:p>
    <w:p w14:paraId="653333EE">
      <w:pPr>
        <w:numPr>
          <w:ilvl w:val="0"/>
          <w:numId w:val="1"/>
        </w:numPr>
        <w:tabs>
          <w:tab w:val="clear" w:pos="425"/>
        </w:tabs>
        <w:spacing w:line="480" w:lineRule="auto"/>
        <w:ind w:left="425" w:leftChars="0" w:hanging="425" w:firstLineChars="0"/>
        <w:jc w:val="both"/>
        <w:rPr>
          <w:rFonts w:hint="default" w:ascii="Times New Roman" w:hAnsi="Times New Roman" w:cs="Times New Roman"/>
          <w:b/>
          <w:bCs/>
          <w:sz w:val="28"/>
          <w:szCs w:val="28"/>
          <w:lang w:val="en-US"/>
        </w:rPr>
      </w:pPr>
      <w:r>
        <w:rPr>
          <w:rFonts w:hint="default" w:ascii="Times New Roman" w:hAnsi="Times New Roman" w:cs="Times New Roman"/>
          <w:b w:val="0"/>
          <w:bCs w:val="0"/>
          <w:sz w:val="24"/>
          <w:szCs w:val="24"/>
          <w:lang w:val="en-US"/>
        </w:rPr>
        <w:t>To develop a mechanical cassava grating machine using a rotating spiked drum capable of effectively removing the cassava's outer periderm and cortex layers.</w:t>
      </w:r>
      <w:r>
        <w:rPr>
          <w:rFonts w:hint="default" w:ascii="Times New Roman" w:hAnsi="Times New Roman" w:cs="Times New Roman"/>
          <w:sz w:val="24"/>
          <w:szCs w:val="24"/>
          <w:lang w:val="en-US"/>
        </w:rPr>
        <w:br w:type="page"/>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b/>
          <w:bCs/>
          <w:sz w:val="28"/>
          <w:szCs w:val="28"/>
          <w:lang w:val="en-US"/>
        </w:rPr>
        <w:t>CHAPTER TWO</w:t>
      </w:r>
    </w:p>
    <w:p w14:paraId="6A668DF0">
      <w:pPr>
        <w:pStyle w:val="2"/>
        <w:bidi w:val="0"/>
        <w:spacing w:before="0" w:after="0" w:line="480" w:lineRule="auto"/>
        <w:ind w:left="216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LITERATURE REVIEW </w:t>
      </w:r>
    </w:p>
    <w:p w14:paraId="2A9609B4">
      <w:pPr>
        <w:pStyle w:val="3"/>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2.1</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 Introduction to Cassava Processing in Developing Economies</w:t>
      </w:r>
    </w:p>
    <w:p w14:paraId="139A82EC">
      <w:pPr>
        <w:keepNext w:val="0"/>
        <w:keepLines w:val="0"/>
        <w:widowControl/>
        <w:suppressLineNumbers w:val="0"/>
        <w:spacing w:line="480" w:lineRule="auto"/>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commercial grating machine </w:t>
      </w:r>
      <w:r>
        <w:rPr>
          <w:rFonts w:hint="default" w:ascii="Times New Roman" w:hAnsi="Times New Roman" w:cs="Times New Roman"/>
          <w:sz w:val="24"/>
          <w:szCs w:val="24"/>
          <w:lang w:val="en-US"/>
        </w:rPr>
        <w:t xml:space="preserve">(Bello s. k. , </w:t>
      </w:r>
      <w:r>
        <w:rPr>
          <w:rFonts w:hint="default" w:ascii="Times New Roman" w:hAnsi="Times New Roman" w:cs="Times New Roman"/>
          <w:i/>
          <w:iCs/>
          <w:sz w:val="24"/>
          <w:szCs w:val="24"/>
          <w:lang w:val="en-US"/>
        </w:rPr>
        <w:t xml:space="preserve">et al </w:t>
      </w:r>
      <w:r>
        <w:rPr>
          <w:rFonts w:hint="default" w:ascii="Times New Roman" w:hAnsi="Times New Roman" w:cs="Times New Roman"/>
          <w:sz w:val="24"/>
          <w:szCs w:val="24"/>
          <w:lang w:val="en-US"/>
        </w:rPr>
        <w:t>2020)</w:t>
      </w:r>
      <w:r>
        <w:rPr>
          <w:rFonts w:hint="default" w:ascii="Times New Roman" w:hAnsi="Times New Roman" w:eastAsia="SimSun" w:cs="Times New Roman"/>
          <w:b w:val="0"/>
          <w:bCs w:val="0"/>
          <w:kern w:val="0"/>
          <w:sz w:val="24"/>
          <w:szCs w:val="24"/>
          <w:lang w:val="en-US" w:eastAsia="zh-CN"/>
        </w:rPr>
        <w:t>.</w:t>
      </w:r>
    </w:p>
    <w:p w14:paraId="7B799998">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rPr>
        <w:t>There is need for the hygienic processing of cassava. Prevalent conditions in the commercial grating areas of this staple food show a susceptibility to food contamination. A homescale cassava grater was improved on in design and fabrication. Machine efficiency, safety factors, and portability were considered in this research. The grating hopper and drum were modified with the drum having a stainless steel sheet wrapped around a galvanized mild steel core, The machine runs on a single phase one horse power electric motor at a speed of1440 rpm. The capacity of the grater fabricated was 158kg/hr and about 50 % reduction in price was achieved.</w:t>
      </w:r>
    </w:p>
    <w:p w14:paraId="44B81FA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color="auto" w:fill="FFFFFF"/>
        </w:rPr>
        <w:t xml:space="preserve">The importance of ensuring hygienic processes in the production of cassava products has been emphasized in research studies, demonstrating that traditional methods often lead to contamination from environmental exposure and improper handling. Studies by </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xml:space="preserve">Oluoch </w:t>
      </w:r>
      <w:r>
        <w:rPr>
          <w:rFonts w:hint="default" w:ascii="Times New Roman" w:hAnsi="Times New Roman" w:cs="Times New Roman"/>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xml:space="preserve">. 2019) demonstrated that enhanced manufacturing practices, including the use of stainless steel in machines, could reduce microbial contamination levels significantly (Oluoch, K., </w:t>
      </w:r>
      <w:r>
        <w:rPr>
          <w:rFonts w:hint="default" w:ascii="Times New Roman" w:hAnsi="Times New Roman" w:cs="Times New Roman"/>
          <w:i/>
          <w:iCs/>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xml:space="preserve"> 2019</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xml:space="preserve">.  </w:t>
      </w:r>
    </w:p>
    <w:p w14:paraId="59800CB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44"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lang w:val="en-US"/>
        </w:rPr>
      </w:pPr>
      <w:r>
        <w:rPr>
          <w:rFonts w:hint="default" w:ascii="Times New Roman" w:hAnsi="Times New Roman" w:eastAsia="sans-serif" w:cs="Times New Roman"/>
          <w:i w:val="0"/>
          <w:iCs w:val="0"/>
          <w:caps w:val="0"/>
          <w:color w:val="000000"/>
          <w:spacing w:val="0"/>
          <w:sz w:val="24"/>
          <w:szCs w:val="24"/>
          <w:shd w:val="clear" w:color="auto" w:fill="FFFFFF"/>
        </w:rPr>
        <w:t xml:space="preserve">Additionally, a research project by </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Osei</w:t>
      </w:r>
      <w:r>
        <w:rPr>
          <w:rFonts w:hint="default" w:ascii="Times New Roman" w:hAnsi="Times New Roman" w:eastAsia="sans-serif" w:cs="Times New Roman"/>
          <w:i w:val="0"/>
          <w:iCs w:val="0"/>
          <w:caps w:val="0"/>
          <w:color w:val="000000"/>
          <w:spacing w:val="0"/>
          <w:sz w:val="24"/>
          <w:szCs w:val="24"/>
          <w:shd w:val="clear" w:color="auto" w:fill="FFFFFF"/>
          <w:lang w:val="en-US"/>
        </w:rPr>
        <w:t>c</w:t>
      </w:r>
      <w:r>
        <w:rPr>
          <w:rFonts w:hint="default" w:ascii="Times New Roman" w:hAnsi="Times New Roman" w:cs="Times New Roman"/>
          <w:sz w:val="24"/>
          <w:szCs w:val="24"/>
          <w:lang w:val="en-US"/>
        </w:rPr>
        <w:t>l,</w:t>
      </w:r>
      <w:r>
        <w:rPr>
          <w:rFonts w:hint="default" w:ascii="Times New Roman" w:hAnsi="Times New Roman" w:eastAsia="sans-serif" w:cs="Times New Roman"/>
          <w:i w:val="0"/>
          <w:iCs w:val="0"/>
          <w:caps w:val="0"/>
          <w:color w:val="000000"/>
          <w:spacing w:val="0"/>
          <w:sz w:val="24"/>
          <w:szCs w:val="24"/>
          <w:shd w:val="clear" w:color="auto" w:fill="FFFFFF"/>
        </w:rPr>
        <w:t xml:space="preserve">.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 </w:t>
      </w:r>
      <w:r>
        <w:rPr>
          <w:rFonts w:hint="default" w:ascii="Times New Roman" w:hAnsi="Times New Roman" w:eastAsia="sans-serif" w:cs="Times New Roman"/>
          <w:i/>
          <w:iCs/>
          <w:caps w:val="0"/>
          <w:color w:val="000000"/>
          <w:spacing w:val="0"/>
          <w:sz w:val="24"/>
          <w:szCs w:val="24"/>
          <w:shd w:val="clear" w:color="auto" w:fill="FFFFFF"/>
        </w:rPr>
        <w:t xml:space="preserve"> </w:t>
      </w:r>
      <w:r>
        <w:rPr>
          <w:rFonts w:hint="default" w:ascii="Times New Roman" w:hAnsi="Times New Roman" w:cs="Times New Roman"/>
          <w:i/>
          <w:iCs/>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2021</w:t>
      </w:r>
      <w:r>
        <w:rPr>
          <w:rFonts w:hint="default" w:ascii="Times New Roman" w:hAnsi="Times New Roman" w:eastAsia="sans-serif" w:cs="Times New Roman"/>
          <w:i w:val="0"/>
          <w:iCs w:val="0"/>
          <w:caps w:val="0"/>
          <w:color w:val="000000"/>
          <w:spacing w:val="0"/>
          <w:sz w:val="24"/>
          <w:szCs w:val="24"/>
          <w:shd w:val="clear" w:color="auto" w:fill="FFFFFF"/>
          <w:lang w:val="en-US"/>
        </w:rPr>
        <w:t>).</w:t>
      </w:r>
    </w:p>
    <w:p w14:paraId="0EFD98A8">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w:t>
      </w:r>
      <w:r>
        <w:rPr>
          <w:rFonts w:hint="default" w:ascii="Times New Roman" w:hAnsi="Times New Roman" w:eastAsia="sans-serif" w:cs="Times New Roman"/>
          <w:i w:val="0"/>
          <w:iCs w:val="0"/>
          <w:caps w:val="0"/>
          <w:color w:val="000000"/>
          <w:spacing w:val="0"/>
          <w:sz w:val="24"/>
          <w:szCs w:val="24"/>
          <w:shd w:val="clear" w:color="auto" w:fill="FFFFFF"/>
          <w:lang w:val="en-US"/>
        </w:rPr>
        <w:t>and</w:t>
      </w:r>
      <w:r>
        <w:rPr>
          <w:rFonts w:hint="default" w:ascii="Times New Roman" w:hAnsi="Times New Roman" w:eastAsia="sans-serif" w:cs="Times New Roman"/>
          <w:i w:val="0"/>
          <w:iCs w:val="0"/>
          <w:caps w:val="0"/>
          <w:color w:val="000000"/>
          <w:spacing w:val="0"/>
          <w:sz w:val="24"/>
          <w:szCs w:val="24"/>
          <w:shd w:val="clear" w:color="auto" w:fill="FFFFFF"/>
        </w:rPr>
        <w:t xml:space="preserve"> Anyankora, M., 2022</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w:t>
      </w:r>
    </w:p>
    <w:p w14:paraId="21841CC2">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14:paraId="45DCD45B">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Mechanization, particularly in  grating, is essential for improving productivity, ensuring hygiene, and reducing drudgery among small-scale processors (Lamidi </w:t>
      </w:r>
      <w:r>
        <w:rPr>
          <w:rFonts w:hint="default" w:ascii="Times New Roman" w:hAnsi="Times New Roman" w:eastAsia="sans-serif" w:cs="Times New Roman"/>
          <w:i/>
          <w:iCs/>
          <w:caps w:val="0"/>
          <w:color w:val="000000"/>
          <w:spacing w:val="0"/>
          <w:sz w:val="24"/>
          <w:szCs w:val="24"/>
          <w:shd w:val="clear" w:color="auto" w:fill="FFFFFF"/>
        </w:rPr>
        <w:t xml:space="preserve">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w:t>
      </w:r>
      <w:r>
        <w:rPr>
          <w:rFonts w:hint="default" w:ascii="Times New Roman" w:hAnsi="Times New Roman" w:eastAsia="sans-serif" w:cs="Times New Roman"/>
          <w:i w:val="0"/>
          <w:iCs w:val="0"/>
          <w:caps w:val="0"/>
          <w:color w:val="000000"/>
          <w:spacing w:val="0"/>
          <w:sz w:val="24"/>
          <w:szCs w:val="24"/>
          <w:shd w:val="clear" w:color="auto" w:fill="FFFFFF"/>
        </w:rPr>
        <w:t>., 2020).</w:t>
      </w:r>
    </w:p>
    <w:p w14:paraId="56CD878D">
      <w:pPr>
        <w:pStyle w:val="3"/>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lang w:val="en-US"/>
        </w:rPr>
        <w:tab/>
      </w:r>
      <w:r>
        <w:rPr>
          <w:rFonts w:hint="default" w:ascii="Times New Roman" w:hAnsi="Times New Roman" w:cs="Times New Roman"/>
          <w:sz w:val="24"/>
          <w:szCs w:val="24"/>
        </w:rPr>
        <w:t>Cassava Grating Mechanisms and Advances</w:t>
      </w:r>
    </w:p>
    <w:p w14:paraId="79D2C15D">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.1</w:t>
      </w:r>
      <w:r>
        <w:rPr>
          <w:rFonts w:hint="default" w:ascii="Times New Roman" w:hAnsi="Times New Roman" w:cs="Times New Roman"/>
          <w:sz w:val="24"/>
          <w:szCs w:val="24"/>
          <w:lang w:val="en-US"/>
        </w:rPr>
        <w:tab/>
      </w:r>
      <w:r>
        <w:rPr>
          <w:rFonts w:hint="default" w:ascii="Times New Roman" w:hAnsi="Times New Roman" w:cs="Times New Roman"/>
          <w:sz w:val="24"/>
          <w:szCs w:val="24"/>
        </w:rPr>
        <w:t>Traditional Graters</w:t>
      </w:r>
    </w:p>
    <w:p w14:paraId="3D100D0F">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Traditional graters consist of perforated metal sheets nailed to wooden boards. Users manually grate cassava, which is physically demanding and often results in inconsistent particle sizes and injuries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2020).</w:t>
      </w:r>
    </w:p>
    <w:p w14:paraId="45D74DA6">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.2</w:t>
      </w:r>
      <w:r>
        <w:rPr>
          <w:rFonts w:hint="default" w:ascii="Times New Roman" w:hAnsi="Times New Roman" w:cs="Times New Roman"/>
          <w:sz w:val="24"/>
          <w:szCs w:val="24"/>
          <w:lang w:val="en-US"/>
        </w:rPr>
        <w:tab/>
      </w:r>
      <w:r>
        <w:rPr>
          <w:rFonts w:hint="default" w:ascii="Times New Roman" w:hAnsi="Times New Roman" w:cs="Times New Roman"/>
          <w:sz w:val="24"/>
          <w:szCs w:val="24"/>
        </w:rPr>
        <w:t>Electrically Powered Graters</w:t>
      </w:r>
    </w:p>
    <w:p w14:paraId="2FA9A0ED">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(2020) reported efficiency levels of 79.5% (electric mode) and 82.7% (manual mode), with dual-power mode functionality ensuring operation during power outages.</w:t>
      </w:r>
    </w:p>
    <w:p w14:paraId="1B844A88">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.3</w:t>
      </w:r>
      <w:r>
        <w:rPr>
          <w:rFonts w:hint="default" w:ascii="Times New Roman" w:hAnsi="Times New Roman" w:cs="Times New Roman"/>
          <w:sz w:val="24"/>
          <w:szCs w:val="24"/>
          <w:lang w:val="en-US"/>
        </w:rPr>
        <w:tab/>
      </w:r>
      <w:r>
        <w:rPr>
          <w:rFonts w:hint="default" w:ascii="Times New Roman" w:hAnsi="Times New Roman" w:cs="Times New Roman"/>
          <w:sz w:val="24"/>
          <w:szCs w:val="24"/>
        </w:rPr>
        <w:t>Optimization Considerations</w:t>
      </w:r>
    </w:p>
    <w:p w14:paraId="14B0ACC1">
      <w:pPr>
        <w:pStyle w:val="4"/>
        <w:bidi w:val="0"/>
        <w:spacing w:before="0" w:after="0" w:line="480" w:lineRule="auto"/>
        <w:jc w:val="both"/>
        <w:rPr>
          <w:rFonts w:hint="default" w:ascii="Times New Roman" w:hAnsi="Times New Roman" w:eastAsia="sans-serif" w:cs="Times New Roman"/>
          <w:b w:val="0"/>
          <w:bCs w:val="0"/>
          <w:i w:val="0"/>
          <w:iCs w:val="0"/>
          <w:caps w:val="0"/>
          <w:color w:val="000000"/>
          <w:spacing w:val="0"/>
          <w:sz w:val="24"/>
          <w:szCs w:val="24"/>
          <w:shd w:val="clear" w:color="auto" w:fill="FFFFFF"/>
        </w:rPr>
      </w:pPr>
      <w:r>
        <w:rPr>
          <w:rFonts w:hint="default" w:ascii="Times New Roman" w:hAnsi="Times New Roman" w:eastAsia="sans-serif" w:cs="Times New Roman"/>
          <w:b w:val="0"/>
          <w:bCs w:val="0"/>
          <w:i w:val="0"/>
          <w:iCs w:val="0"/>
          <w:caps w:val="0"/>
          <w:color w:val="000000"/>
          <w:spacing w:val="0"/>
          <w:sz w:val="24"/>
          <w:szCs w:val="24"/>
          <w:shd w:val="clear" w:color="auto" w:fill="FFFFFF"/>
        </w:rPr>
        <w:t>Grating performance depends on:</w:t>
      </w:r>
    </w:p>
    <w:p w14:paraId="68E728CB">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Drum speed (motor rpm)</w:t>
      </w:r>
    </w:p>
    <w:p w14:paraId="5F9F639F">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Mesh size</w:t>
      </w:r>
    </w:p>
    <w:p w14:paraId="5F50AD6A">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Cassava variety and moisture content</w:t>
      </w:r>
    </w:p>
    <w:p w14:paraId="0BFE1A8C">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Drum-to-plate clearance</w:t>
      </w:r>
    </w:p>
    <w:p w14:paraId="4EB8AA91">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Studies show that fresh cassava (70.4% moisture) yields better grating performance than stored cassava (58.4% moisture)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2020).</w:t>
      </w:r>
    </w:p>
    <w:p w14:paraId="0C90C250">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3</w:t>
      </w:r>
      <w:r>
        <w:rPr>
          <w:rFonts w:hint="default" w:ascii="Times New Roman" w:hAnsi="Times New Roman" w:cs="Times New Roman"/>
          <w:sz w:val="24"/>
          <w:szCs w:val="24"/>
          <w:lang w:val="en-US"/>
        </w:rPr>
        <w:tab/>
      </w:r>
      <w:r>
        <w:rPr>
          <w:rFonts w:hint="default" w:ascii="Times New Roman" w:hAnsi="Times New Roman" w:cs="Times New Roman"/>
          <w:sz w:val="24"/>
          <w:szCs w:val="24"/>
        </w:rPr>
        <w:t>Engineering Materials for Processing Machines</w:t>
      </w:r>
    </w:p>
    <w:p w14:paraId="158A379E">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Material selection influences performance, safety, and durability. The following materials are commonly used:</w:t>
      </w:r>
    </w:p>
    <w:p w14:paraId="3CA81545">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Stainless Steel: Used for food-contact surfaces due to corrosion resistance.</w:t>
      </w:r>
    </w:p>
    <w:p w14:paraId="65584091">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Mild/Carbon Steel: Used for frames, shafts, and non-food contact parts due to cost-effectiveness and strength.</w:t>
      </w:r>
    </w:p>
    <w:p w14:paraId="3B962E20">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Cast Iron: Used for pulleys due to rigidity and machinability.</w:t>
      </w:r>
    </w:p>
    <w:p w14:paraId="1C343D19">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Springs and Belts: Chosen for durability under repeated loading (Khurmi </w:t>
      </w:r>
      <w:r>
        <w:rPr>
          <w:rFonts w:hint="default" w:ascii="Times New Roman" w:hAnsi="Times New Roman" w:eastAsia="sans-serif" w:cs="Times New Roman"/>
          <w:i w:val="0"/>
          <w:iCs w:val="0"/>
          <w:caps w:val="0"/>
          <w:color w:val="000000"/>
          <w:spacing w:val="0"/>
          <w:sz w:val="24"/>
          <w:szCs w:val="24"/>
          <w:shd w:val="clear" w:color="auto" w:fill="FFFFFF"/>
          <w:lang w:val="en-US"/>
        </w:rPr>
        <w:t>and</w:t>
      </w:r>
      <w:r>
        <w:rPr>
          <w:rFonts w:hint="default" w:ascii="Times New Roman" w:hAnsi="Times New Roman" w:eastAsia="sans-serif" w:cs="Times New Roman"/>
          <w:i w:val="0"/>
          <w:iCs w:val="0"/>
          <w:caps w:val="0"/>
          <w:color w:val="000000"/>
          <w:spacing w:val="0"/>
          <w:sz w:val="24"/>
          <w:szCs w:val="24"/>
          <w:shd w:val="clear" w:color="auto" w:fill="FFFFFF"/>
        </w:rPr>
        <w:t xml:space="preserve"> Gupta, 2004).</w:t>
      </w:r>
    </w:p>
    <w:p w14:paraId="0C7CCE69">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4</w:t>
      </w:r>
      <w:r>
        <w:rPr>
          <w:rFonts w:hint="default" w:ascii="Times New Roman" w:hAnsi="Times New Roman" w:cs="Times New Roman"/>
          <w:sz w:val="24"/>
          <w:szCs w:val="24"/>
          <w:lang w:val="en-US"/>
        </w:rPr>
        <w:tab/>
      </w:r>
      <w:r>
        <w:rPr>
          <w:rFonts w:hint="default" w:ascii="Times New Roman" w:hAnsi="Times New Roman" w:cs="Times New Roman"/>
          <w:sz w:val="24"/>
          <w:szCs w:val="24"/>
        </w:rPr>
        <w:t>Performance Evaluation in Existing Research</w:t>
      </w:r>
    </w:p>
    <w:p w14:paraId="7E61FFC4">
      <w:pPr>
        <w:pStyle w:val="4"/>
        <w:bidi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b w:val="0"/>
          <w:bCs w:val="0"/>
          <w:i w:val="0"/>
          <w:iCs w:val="0"/>
          <w:caps w:val="0"/>
          <w:color w:val="000000"/>
          <w:spacing w:val="0"/>
          <w:sz w:val="24"/>
          <w:szCs w:val="24"/>
          <w:shd w:val="clear" w:color="auto" w:fill="FFFFFF"/>
        </w:rPr>
        <w:t>These studies emphasize that while substantial progress has been made in localized processing solutions, further work is needed in automation, energy efficiency, and modular design integration.</w:t>
      </w:r>
    </w:p>
    <w:p w14:paraId="47A78463">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5</w:t>
      </w:r>
      <w:r>
        <w:rPr>
          <w:rFonts w:hint="default" w:ascii="Times New Roman" w:hAnsi="Times New Roman" w:cs="Times New Roman"/>
          <w:sz w:val="24"/>
          <w:szCs w:val="24"/>
          <w:lang w:val="en-US"/>
        </w:rPr>
        <w:tab/>
      </w:r>
      <w:r>
        <w:rPr>
          <w:rFonts w:hint="default" w:ascii="Times New Roman" w:hAnsi="Times New Roman" w:cs="Times New Roman"/>
          <w:sz w:val="24"/>
          <w:szCs w:val="24"/>
        </w:rPr>
        <w:t>Research Gaps and Future Opportunities</w:t>
      </w:r>
    </w:p>
    <w:p w14:paraId="683D9804">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Key areas needing attention include:</w:t>
      </w:r>
    </w:p>
    <w:p w14:paraId="3AEC047C">
      <w:pPr>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Integration of multi-functional units (e.g., grating and pressing in one frame)</w:t>
      </w:r>
    </w:p>
    <w:p w14:paraId="11B4B06E">
      <w:pPr>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Design for irregularly shaped tubers</w:t>
      </w:r>
    </w:p>
    <w:p w14:paraId="5E05F87F">
      <w:pPr>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Development of low-cost automation and renewable-powered systems</w:t>
      </w:r>
    </w:p>
    <w:p w14:paraId="5F9A987E">
      <w:pPr>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ans-serif" w:cs="Times New Roman"/>
          <w:i w:val="0"/>
          <w:iCs w:val="0"/>
          <w:caps w:val="0"/>
          <w:color w:val="000000"/>
          <w:spacing w:val="0"/>
          <w:sz w:val="24"/>
          <w:szCs w:val="24"/>
          <w:shd w:val="clear" w:color="auto" w:fill="FFFFFF"/>
        </w:rPr>
        <w:t>Ergonomic designs to reduce physical strain</w:t>
      </w:r>
    </w:p>
    <w:p w14:paraId="023D879C">
      <w:pPr>
        <w:pStyle w:val="2"/>
        <w:bidi w:val="0"/>
        <w:spacing w:before="0" w:after="0" w:line="480" w:lineRule="auto"/>
        <w:ind w:left="288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4"/>
          <w:szCs w:val="24"/>
          <w:lang w:val="en-US"/>
        </w:rPr>
        <w:br w:type="page"/>
      </w:r>
      <w:r>
        <w:rPr>
          <w:rFonts w:hint="default" w:ascii="Times New Roman" w:hAnsi="Times New Roman" w:cs="Times New Roman"/>
          <w:sz w:val="28"/>
          <w:szCs w:val="28"/>
          <w:lang w:val="en-US"/>
        </w:rPr>
        <w:t>CHAPTER THREE</w:t>
      </w:r>
    </w:p>
    <w:p w14:paraId="064ED20E">
      <w:pPr>
        <w:pStyle w:val="2"/>
        <w:bidi w:val="0"/>
        <w:spacing w:before="0" w:after="0" w:line="480" w:lineRule="auto"/>
        <w:ind w:left="216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MATERIALS AND METHODOLOGY</w:t>
      </w:r>
    </w:p>
    <w:p w14:paraId="22AD81A6">
      <w:pPr>
        <w:pStyle w:val="4"/>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WORKING PRINCIPLE OF THE CASSAVA  GRATING MACHINE</w:t>
      </w:r>
    </w:p>
    <w:p w14:paraId="6613EF17">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machine operates based on mechanical abrasion and high-speed rotation principles. When fresh cassava tubers are introduced through the hopper, they enter the grating chamber. </w:t>
      </w:r>
    </w:p>
    <w:p w14:paraId="0D46D8A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partially processed tubers are directed toward the grating chamber, where they come into contact with a rotating grating drum. This drum, lined with sharp-edged perforations or blades, spins rapidly shredding the cassava into mash. Power for the rotation is transmitted via an electric motor through a belt and pulley arrangement. The mash then exits through an inclined outlet chute for collection. This integration of grating functions reduces labor intensity, saves time, and promotes hygiene in cassava processing (Lamidi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 2020; Hassan, 2012).</w:t>
      </w:r>
    </w:p>
    <w:p w14:paraId="3A13780F">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DESCRIPTION OF MAJOR COMPONENTS</w:t>
      </w:r>
    </w:p>
    <w:p w14:paraId="4C2C7986">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3.2.1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Frame</w:t>
      </w:r>
    </w:p>
    <w:p w14:paraId="47B1E893">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14:paraId="3FCD7B3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3.2.2</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Grating Chamber</w:t>
      </w:r>
    </w:p>
    <w:p w14:paraId="4AF76AFF">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unit is equipped with a stainless steel grating drum or disc with sharp-edged perforations. The drum rotates at high speed, transforming the peeled cassava into a consistent mash. Stainless steel is used to prevent rust and maintain hygiene.</w:t>
      </w:r>
    </w:p>
    <w:p w14:paraId="45080428">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Hopper </w:t>
      </w:r>
    </w:p>
    <w:p w14:paraId="29E9CFED">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Constructed from mild steel sheets, the hopper is designed to guide cassava tubers into the grating chamber by the gravity feed. Its wide top allows for easy loading, while the narrower base ensures focused delivery to the processing zone.</w:t>
      </w:r>
    </w:p>
    <w:p w14:paraId="6CD3048E">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Shaft</w:t>
      </w:r>
    </w:p>
    <w:p w14:paraId="1B942FD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central shaft is responsible for transmitting torque from the motor to the rotating elements. Made from 25 mm diameter mild steel, it is selected based on mechanical stress calculations to avoid failure under torsional load.</w:t>
      </w:r>
    </w:p>
    <w:p w14:paraId="7121A2C9">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Power Transmission System</w:t>
      </w:r>
    </w:p>
    <w:p w14:paraId="021BE2A9">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belt and pulley system connects the electric motor to the shaft. It ensures smooth and adjustable transmission of rotational energy. Pulley sizes are selected to match desired speed ratios for optimal grating efficiency.</w:t>
      </w:r>
    </w:p>
    <w:p w14:paraId="4223D668">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3.2.6</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Electric Motor</w:t>
      </w:r>
    </w:p>
    <w:p w14:paraId="04A5E74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machine is powered by a single-phase 3 HP electric motor, sufficient to handle the required torque and speed demands of the grating unit. It may be substituted with manual or alternative power sources where electricity is unavailable.</w:t>
      </w:r>
    </w:p>
    <w:p w14:paraId="1146C72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3.2.7</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Discharge Chute</w:t>
      </w:r>
    </w:p>
    <w:p w14:paraId="5703395C">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outlet chute is an inclined metal surface that allows grated mash to flow out smoothly into a collection basin or container. The slope is carefully designed to prevent blockage and ensure continuous operation.</w:t>
      </w:r>
    </w:p>
    <w:p w14:paraId="079D7AF9">
      <w:pPr>
        <w:pStyle w:val="16"/>
        <w:bidi w:val="0"/>
        <w:jc w:val="center"/>
        <w:rPr>
          <w:rFonts w:hint="default"/>
          <w:lang w:val="en-US"/>
        </w:rPr>
      </w:pPr>
      <w:r>
        <w:rPr>
          <w:rFonts w:hint="default"/>
          <w:lang w:val="en-US"/>
        </w:rPr>
        <w:drawing>
          <wp:inline distT="0" distB="0" distL="0" distR="0">
            <wp:extent cx="4803775" cy="5760720"/>
            <wp:effectExtent l="0" t="0" r="9525" b="5080"/>
            <wp:docPr id="1034" name="Picture 6" descr="cas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6" descr="cassava"/>
                    <pic:cNvPicPr>
                      <a:picLocks noChangeAspect="1"/>
                    </pic:cNvPicPr>
                  </pic:nvPicPr>
                  <pic:blipFill>
                    <a:blip r:embed="rId10" cstate="print"/>
                    <a:srcRect l="51325" b="50616"/>
                    <a:stretch>
                      <a:fillRect/>
                    </a:stretch>
                  </pic:blipFill>
                  <pic:spPr>
                    <a:xfrm>
                      <a:off x="0" y="0"/>
                      <a:ext cx="4803775" cy="5760720"/>
                    </a:xfrm>
                    <a:prstGeom prst="rect">
                      <a:avLst/>
                    </a:prstGeom>
                  </pic:spPr>
                </pic:pic>
              </a:graphicData>
            </a:graphic>
          </wp:inline>
        </w:drawing>
      </w:r>
    </w:p>
    <w:p w14:paraId="1C93CA07">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Figure 3.1: Isometric Projection of the Cassava Grating Machine</w:t>
      </w:r>
    </w:p>
    <w:p w14:paraId="438A47A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page"/>
      </w:r>
    </w:p>
    <w:p w14:paraId="327A1968">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DESIGN CALCULATION</w:t>
      </w:r>
    </w:p>
    <w:p w14:paraId="3DEAF52E">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Power Requirement</w:t>
      </w:r>
    </w:p>
    <w:p w14:paraId="3C28A101">
      <w:pPr>
        <w:pStyle w:val="4"/>
        <w:numPr>
          <w:ilvl w:val="0"/>
          <w:numId w:val="5"/>
        </w:numPr>
        <w:bidi w:val="0"/>
        <w:spacing w:before="0" w:after="0" w:line="480" w:lineRule="auto"/>
        <w:ind w:left="425" w:leftChars="0" w:right="0" w:rightChars="0" w:hanging="425" w:firstLineChars="0"/>
        <w:jc w:val="both"/>
        <w:rPr>
          <w:rFonts w:hint="default" w:ascii="Times New Roman" w:hAnsi="Times New Roman" w:cs="Times New Roman"/>
          <w:sz w:val="24"/>
          <w:szCs w:val="21"/>
          <w:lang w:val="en-US"/>
        </w:rPr>
      </w:pPr>
      <m:oMath>
        <m:r>
          <m:rPr>
            <m:sty m:val="p"/>
          </m:rPr>
          <w:rPr>
            <w:rFonts w:hint="default" w:ascii="Cambria Math" w:hAnsi="Cambria Math"/>
            <w:sz w:val="24"/>
            <w:szCs w:val="24"/>
            <w:lang w:val="en-US"/>
          </w:rPr>
          <m:t>P=(T×ω)/1000</m:t>
        </m:r>
      </m:oMath>
    </w:p>
    <w:p w14:paraId="3BBC953D">
      <w:pPr>
        <w:numPr>
          <w:ilvl w:val="0"/>
          <w:numId w:val="6"/>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Torque, T = 25 Nm</w:t>
      </w:r>
    </w:p>
    <w:p w14:paraId="43A5C7EB">
      <w:pPr>
        <w:numPr>
          <w:ilvl w:val="0"/>
          <w:numId w:val="6"/>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Speed, N = 1500 rpm</w:t>
      </w:r>
    </w:p>
    <w:p w14:paraId="03CB9B44">
      <w:pPr>
        <w:numPr>
          <w:ilvl w:val="0"/>
          <w:numId w:val="7"/>
        </w:numPr>
        <w:spacing w:line="480" w:lineRule="auto"/>
        <w:ind w:left="432" w:leftChars="0" w:hanging="432" w:firstLineChars="0"/>
        <w:jc w:val="both"/>
        <w:rPr>
          <w:rFonts w:hint="default" w:ascii="Times New Roman" w:hAnsi="Times New Roman" w:cs="Times New Roman"/>
          <w:sz w:val="24"/>
          <w:szCs w:val="24"/>
          <w:lang w:val="en-US"/>
        </w:rPr>
      </w:pPr>
      <m:oMath>
        <m:r>
          <m:rPr>
            <m:sty m:val="p"/>
          </m:rPr>
          <w:rPr>
            <w:rFonts w:hint="default" w:ascii="Cambria Math" w:hAnsi="Cambria Math" w:cs="Times New Roman"/>
            <w:sz w:val="24"/>
            <w:szCs w:val="24"/>
            <w:lang w:val="en-US" w:bidi="ar-SA"/>
          </w:rPr>
          <m:t>Angular velocity, ω =</m:t>
        </m:r>
        <m:f>
          <m:fPr>
            <m:ctrlPr>
              <w:rPr>
                <w:rFonts w:hint="default" w:ascii="Cambria Math" w:hAnsi="Cambria Math" w:cs="Times New Roman"/>
                <w:sz w:val="24"/>
                <w:szCs w:val="24"/>
                <w:lang w:val="en-US" w:bidi="ar-SA"/>
              </w:rPr>
            </m:ctrlPr>
          </m:fPr>
          <m:num>
            <m:r>
              <m:rPr>
                <m:sty m:val="p"/>
              </m:rPr>
              <w:rPr>
                <w:rFonts w:hint="default" w:ascii="Cambria Math" w:hAnsi="Cambria Math" w:cs="Times New Roman"/>
                <w:sz w:val="24"/>
                <w:szCs w:val="24"/>
                <w:lang w:val="en-US" w:bidi="ar-SA"/>
              </w:rPr>
              <m:t>2πN</m:t>
            </m:r>
            <m:ctrlPr>
              <w:rPr>
                <w:rFonts w:hint="default" w:ascii="Cambria Math" w:hAnsi="Cambria Math" w:cs="Times New Roman"/>
                <w:sz w:val="24"/>
                <w:szCs w:val="24"/>
                <w:lang w:val="en-US" w:bidi="ar-SA"/>
              </w:rPr>
            </m:ctrlPr>
          </m:num>
          <m:den>
            <m:r>
              <m:rPr>
                <m:sty m:val="p"/>
              </m:rPr>
              <w:rPr>
                <w:rFonts w:hint="default" w:ascii="Cambria Math" w:hAnsi="Cambria Math" w:cs="Times New Roman"/>
                <w:sz w:val="24"/>
                <w:szCs w:val="24"/>
                <w:lang w:val="en-US" w:bidi="ar-SA"/>
              </w:rPr>
              <m:t>60</m:t>
            </m:r>
            <m:ctrlPr>
              <w:rPr>
                <w:rFonts w:hint="default" w:ascii="Cambria Math" w:hAnsi="Cambria Math" w:cs="Times New Roman"/>
                <w:sz w:val="24"/>
                <w:szCs w:val="24"/>
                <w:lang w:val="en-US" w:bidi="ar-SA"/>
              </w:rPr>
            </m:ctrlPr>
          </m:den>
        </m:f>
        <m:r>
          <m:rPr>
            <m:sty m:val="p"/>
          </m:rPr>
          <w:rPr>
            <w:rFonts w:hint="default" w:ascii="Cambria Math" w:hAnsi="Cambria Math" w:cs="Times New Roman"/>
            <w:sz w:val="24"/>
            <w:szCs w:val="24"/>
            <w:lang w:val="en-US" w:bidi="ar-SA"/>
          </w:rPr>
          <m:t xml:space="preserve"> = 157.1 rad/s</m:t>
        </m:r>
      </m:oMath>
    </w:p>
    <w:p w14:paraId="084D4E51">
      <w:pPr>
        <w:numPr>
          <w:ilvl w:val="0"/>
          <w:numId w:val="8"/>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 = (25 × 157.1) / 1000 = 3.93 kW </w:t>
      </w:r>
    </w:p>
    <w:p w14:paraId="34C2627E">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Thus, a 3HP motor is selected.</w:t>
      </w:r>
    </w:p>
    <w:p w14:paraId="7D3C1AF7">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3.3.2</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Shaft Diameter Calculation</w:t>
      </w:r>
    </w:p>
    <w:p w14:paraId="620007B0">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Using the torsional equation:</w:t>
      </w:r>
    </w:p>
    <w:p w14:paraId="50C30D70">
      <w:pPr>
        <w:numPr>
          <w:ilvl w:val="0"/>
          <w:numId w:val="9"/>
        </w:numPr>
        <w:spacing w:line="480" w:lineRule="auto"/>
        <w:ind w:left="432" w:leftChars="0" w:hanging="432" w:firstLineChars="0"/>
        <w:jc w:val="both"/>
        <w:rPr>
          <w:rFonts w:hint="default" w:ascii="Times New Roman" w:hAnsi="Times New Roman" w:cs="Times New Roman"/>
          <w:sz w:val="24"/>
          <w:szCs w:val="24"/>
          <w:lang w:val="en-US"/>
        </w:rPr>
      </w:pPr>
      <m:oMath>
        <m:r>
          <m:rPr>
            <m:sty m:val="p"/>
          </m:rPr>
          <w:rPr>
            <w:rFonts w:ascii="Cambria Math" w:hAnsi="Cambria Math"/>
            <w:sz w:val="24"/>
          </w:rPr>
          <m:t>d=(16T/πτ)^(1/3)</m:t>
        </m:r>
      </m:oMath>
    </w:p>
    <w:p w14:paraId="220DB2EA">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Where:</w:t>
      </w:r>
    </w:p>
    <w:p w14:paraId="4463DF41">
      <w:pPr>
        <w:numPr>
          <w:ilvl w:val="0"/>
          <w:numId w:val="10"/>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 = 25 Nm</w:t>
      </w:r>
    </w:p>
    <w:p w14:paraId="487BA1E8">
      <w:pPr>
        <w:numPr>
          <w:ilvl w:val="0"/>
          <w:numId w:val="10"/>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τ = 40 MPa</w:t>
      </w:r>
    </w:p>
    <w:p w14:paraId="57C8339E">
      <w:pPr>
        <w:numPr>
          <w:ilvl w:val="0"/>
          <w:numId w:val="0"/>
        </w:num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 = (16 × 25 / π × 40 × 10^6)^(1/3) ≈ 0.016 m = 16 mm</w:t>
      </w:r>
    </w:p>
    <w:p w14:paraId="3C564A14">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25 mm diameter shaft is used for added safety.</w:t>
      </w:r>
    </w:p>
    <w:p w14:paraId="436476CC">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Drum Speed Calculation</w:t>
      </w:r>
    </w:p>
    <w:p w14:paraId="33665128">
      <w:pPr>
        <w:pStyle w:val="4"/>
        <w:numPr>
          <w:ilvl w:val="0"/>
          <w:numId w:val="11"/>
        </w:numPr>
        <w:bidi w:val="0"/>
        <w:spacing w:line="480" w:lineRule="auto"/>
        <w:ind w:left="432" w:leftChars="0" w:hanging="432" w:firstLineChars="0"/>
        <w:jc w:val="both"/>
        <w:rPr>
          <w:rFonts w:hint="default" w:ascii="Times New Roman" w:hAnsi="Times New Roman" w:cs="Times New Roman"/>
          <w:b w:val="0"/>
          <w:bCs w:val="0"/>
          <w:sz w:val="24"/>
          <w:szCs w:val="24"/>
          <w:lang w:val="en-US"/>
        </w:rPr>
      </w:pPr>
      <m:oMath>
        <m:r>
          <m:rPr>
            <m:sty m:val="p"/>
          </m:rPr>
          <w:rPr>
            <w:rFonts w:hint="default" w:ascii="Cambria Math" w:hAnsi="Cambria Math" w:cs="Times New Roman"/>
            <w:sz w:val="24"/>
            <w:szCs w:val="24"/>
            <w:lang w:val="en-US" w:bidi="ar-SA"/>
          </w:rPr>
          <m:t>V = πDN</m:t>
        </m:r>
      </m:oMath>
    </w:p>
    <w:p w14:paraId="14488FCB">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Assuming:</w:t>
      </w:r>
    </w:p>
    <w:p w14:paraId="41E5BEED">
      <w:pPr>
        <w:numPr>
          <w:ilvl w:val="0"/>
          <w:numId w:val="12"/>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Drum diameter D = 0.3 m</w:t>
      </w:r>
    </w:p>
    <w:p w14:paraId="2370EB80">
      <w:pPr>
        <w:numPr>
          <w:ilvl w:val="0"/>
          <w:numId w:val="12"/>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Rotational speed N = 1500 rpm</w:t>
      </w:r>
    </w:p>
    <w:p w14:paraId="1840020A">
      <w:pPr>
        <w:numPr>
          <w:ilvl w:val="0"/>
          <w:numId w:val="0"/>
        </w:numPr>
        <w:spacing w:line="480" w:lineRule="auto"/>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V = π × 0.3 × 1500 ≈ 1413 m/min</w:t>
      </w:r>
    </w:p>
    <w:p w14:paraId="2648FBFA">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speed ensures effective cassava grating.</w:t>
      </w:r>
    </w:p>
    <w:p w14:paraId="0AF8000D">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Hopper Volume</w:t>
      </w:r>
    </w:p>
    <w:p w14:paraId="4709837B">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Assuming a rectangular shape:</w:t>
      </w:r>
    </w:p>
    <w:p w14:paraId="1097B452">
      <w:pPr>
        <w:spacing w:line="480" w:lineRule="auto"/>
        <w:jc w:val="both"/>
        <w:rPr>
          <w:rFonts w:hint="default" w:ascii="Times New Roman" w:hAnsi="Times New Roman" w:cs="Times New Roman"/>
          <w:sz w:val="24"/>
          <w:szCs w:val="24"/>
          <w:lang w:val="en-US"/>
        </w:rPr>
      </w:pPr>
      <m:oMathPara>
        <m:oMath>
          <m:r>
            <m:rPr>
              <m:sty m:val="p"/>
            </m:rPr>
            <w:rPr>
              <w:rFonts w:hint="default" w:ascii="Cambria Math" w:hAnsi="Cambria Math" w:cs="Times New Roman"/>
              <w:sz w:val="24"/>
              <w:szCs w:val="24"/>
              <w:lang w:val="en-US" w:bidi="ar-SA"/>
            </w:rPr>
            <m:t>V = L × B × H = 0.4 × 0.3 × 0.3 = 0.036 m³</m:t>
          </m:r>
        </m:oMath>
      </m:oMathPara>
    </w:p>
    <w:p w14:paraId="372C4B21">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hopper can hold around 30–35 kg of cassava.</w:t>
      </w:r>
    </w:p>
    <w:p w14:paraId="10139685">
      <w:pPr>
        <w:spacing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br w:type="page"/>
      </w:r>
    </w:p>
    <w:p w14:paraId="612549FE">
      <w:pPr>
        <w:pStyle w:val="2"/>
        <w:numPr>
          <w:ilvl w:val="0"/>
          <w:numId w:val="0"/>
        </w:numPr>
        <w:bidi w:val="0"/>
        <w:spacing w:before="0" w:after="0" w:line="480" w:lineRule="auto"/>
        <w:ind w:left="2160" w:leftChars="0" w:right="0" w:righ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FOUR</w:t>
      </w:r>
    </w:p>
    <w:p w14:paraId="322E2174">
      <w:pPr>
        <w:pStyle w:val="2"/>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FABRICATION, TESTING AND EVALUATION</w:t>
      </w:r>
    </w:p>
    <w:p w14:paraId="7BF00D4D">
      <w:pPr>
        <w:pStyle w:val="4"/>
        <w:numPr>
          <w:ilvl w:val="1"/>
          <w:numId w:val="4"/>
        </w:numPr>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Method of Fabrication</w:t>
      </w:r>
    </w:p>
    <w:p w14:paraId="074AB97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fabrication process of the cassava grating machine was carried out using standard workshop tools and locally available materials. This ensured affordability, ease of maintenance, and replication in other rural settings. The process followed a systematic sequence to ensure durability and functionality:</w:t>
      </w:r>
    </w:p>
    <w:p w14:paraId="60ACA50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Cutting and Shaping: </w:t>
      </w:r>
      <w:r>
        <w:rPr>
          <w:rFonts w:hint="default" w:ascii="Times New Roman" w:hAnsi="Times New Roman" w:cs="Times New Roman"/>
          <w:sz w:val="24"/>
          <w:szCs w:val="24"/>
          <w:lang w:val="en-US"/>
        </w:rPr>
        <w:t>Mild steel angle bars (50×50 mm) were measured and cut using a hacksaw and angle grinder to form the machine's frame. Mild steel sheets were cut into appropriate shapes for the hopper, chute, and covering components.</w:t>
      </w:r>
    </w:p>
    <w:p w14:paraId="72CBE1DD">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Welding: </w:t>
      </w:r>
      <w:r>
        <w:rPr>
          <w:rFonts w:hint="default" w:ascii="Times New Roman" w:hAnsi="Times New Roman" w:cs="Times New Roman"/>
          <w:sz w:val="24"/>
          <w:szCs w:val="24"/>
          <w:lang w:val="en-US"/>
        </w:rPr>
        <w:t>Electric arc welding was employed to join structural frame members. Special care was taken to ensure right angles and precise alignment, which contributes to the overall rigidity of the machine.</w:t>
      </w:r>
    </w:p>
    <w:p w14:paraId="3F99E7A4">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Machining:</w:t>
      </w:r>
      <w:r>
        <w:rPr>
          <w:rFonts w:hint="default" w:ascii="Times New Roman" w:hAnsi="Times New Roman" w:cs="Times New Roman"/>
          <w:sz w:val="24"/>
          <w:szCs w:val="24"/>
          <w:lang w:val="en-US"/>
        </w:rPr>
        <w:t xml:space="preserve"> The shaft (25 mm diameter) was machined on a lathe machine to ensure accurate length and diameter. Key-ways were milled to accommodate pulleys securely.</w:t>
      </w:r>
    </w:p>
    <w:p w14:paraId="585F9DB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Grating Drum Preparation:</w:t>
      </w:r>
      <w:r>
        <w:rPr>
          <w:rFonts w:hint="default" w:ascii="Times New Roman" w:hAnsi="Times New Roman" w:cs="Times New Roman"/>
          <w:sz w:val="24"/>
          <w:szCs w:val="24"/>
          <w:lang w:val="en-US"/>
        </w:rPr>
        <w:t xml:space="preserve"> A stainless steel sheet was perforated and wrapped around a cylindrical mild steel core to serve as the grating drum. The drum was bolted onto the shaft for easy maintenance.</w:t>
      </w:r>
    </w:p>
    <w:p w14:paraId="524C0EA1">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Assembly: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lang w:val="en-US"/>
        </w:rPr>
        <w:t>All major components including the shaft, bearings, pulleys, hopper, motor mount, and chute were assembled onto the frame. The electric motor was placed on an adjustable base for belt tensioning.</w:t>
      </w:r>
    </w:p>
    <w:p w14:paraId="545D0DB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Finishing:</w:t>
      </w:r>
      <w:r>
        <w:rPr>
          <w:rFonts w:hint="default" w:ascii="Times New Roman" w:hAnsi="Times New Roman" w:cs="Times New Roman"/>
          <w:sz w:val="24"/>
          <w:szCs w:val="24"/>
          <w:lang w:val="en-US"/>
        </w:rPr>
        <w:t xml:space="preserve"> All exposed surfaces were cleaned and painted to prevent rust and improve appearance. Stainless steel parts were polished to maintain hygiene.</w:t>
      </w:r>
    </w:p>
    <w:p w14:paraId="7284F759">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4.2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Sequence of Operation</w:t>
      </w:r>
    </w:p>
    <w:p w14:paraId="5968A3A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machine operates following these steps:</w:t>
      </w:r>
    </w:p>
    <w:p w14:paraId="3FF72CC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4.2.1.</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Feeding:</w:t>
      </w:r>
      <w:r>
        <w:rPr>
          <w:rFonts w:hint="default" w:ascii="Times New Roman" w:hAnsi="Times New Roman" w:cs="Times New Roman"/>
          <w:sz w:val="24"/>
          <w:szCs w:val="24"/>
          <w:lang w:val="en-US"/>
        </w:rPr>
        <w:t xml:space="preserve"> Cassava tubers are introduced into the hopper.</w:t>
      </w:r>
    </w:p>
    <w:p w14:paraId="2622871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Grating: </w:t>
      </w:r>
      <w:r>
        <w:rPr>
          <w:rFonts w:hint="default" w:ascii="Times New Roman" w:hAnsi="Times New Roman" w:cs="Times New Roman"/>
          <w:sz w:val="24"/>
          <w:szCs w:val="24"/>
          <w:lang w:val="en-US"/>
        </w:rPr>
        <w:t>Peeled tubers move into the grating chamber where they are shredded by the high-speed rotating grating drum.</w:t>
      </w:r>
    </w:p>
    <w:p w14:paraId="56FBE46C">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Discharge:</w:t>
      </w:r>
      <w:r>
        <w:rPr>
          <w:rFonts w:hint="default" w:ascii="Times New Roman" w:hAnsi="Times New Roman" w:cs="Times New Roman"/>
          <w:sz w:val="24"/>
          <w:szCs w:val="24"/>
          <w:lang w:val="en-US"/>
        </w:rPr>
        <w:t xml:space="preserve"> The mashed cassava exits through a sloped chute into a collection basin.</w:t>
      </w:r>
    </w:p>
    <w:p w14:paraId="0C37CE1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4.2.4</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Repeat Process:</w:t>
      </w:r>
      <w:r>
        <w:rPr>
          <w:rFonts w:hint="default" w:ascii="Times New Roman" w:hAnsi="Times New Roman" w:cs="Times New Roman"/>
          <w:sz w:val="24"/>
          <w:szCs w:val="24"/>
          <w:lang w:val="en-US"/>
        </w:rPr>
        <w:t xml:space="preserve"> The operator reloads the hopper with another batch as needed.</w:t>
      </w:r>
    </w:p>
    <w:p w14:paraId="15FBD24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Material Selection</w:t>
      </w:r>
    </w:p>
    <w:p w14:paraId="323FD49A">
      <w:pPr>
        <w:pStyle w:val="4"/>
        <w:bidi w:val="0"/>
        <w:spacing w:before="0" w:after="0"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choice of materials was influenced by availability, cost, strength, corrosion resistance, and hygiene considerations. The table below summarize the materials selected:</w:t>
      </w:r>
    </w:p>
    <w:p w14:paraId="5A047A03">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14:paraId="741D9353">
      <w:pPr>
        <w:rPr>
          <w:rFonts w:hint="default"/>
          <w:b/>
          <w:bCs/>
          <w:lang w:val="en-US"/>
        </w:rPr>
      </w:pPr>
      <w:r>
        <w:rPr>
          <w:rFonts w:hint="default" w:ascii="Times New Roman" w:hAnsi="Times New Roman" w:cs="Times New Roman"/>
          <w:b/>
          <w:bCs/>
          <w:sz w:val="24"/>
          <w:szCs w:val="24"/>
          <w:lang w:val="en-US"/>
        </w:rPr>
        <w:t>Table 4.1: Selection of  Material for the Various Components.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770"/>
        <w:gridCol w:w="2201"/>
        <w:gridCol w:w="4206"/>
      </w:tblGrid>
      <w:tr w14:paraId="51EB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1C7B3320">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S/N</w:t>
            </w:r>
          </w:p>
        </w:tc>
        <w:tc>
          <w:tcPr>
            <w:tcW w:w="1847" w:type="dxa"/>
            <w:tcBorders>
              <w:top w:val="single" w:color="auto" w:sz="4" w:space="0"/>
              <w:left w:val="single" w:color="auto" w:sz="4" w:space="0"/>
              <w:bottom w:val="single" w:color="auto" w:sz="4" w:space="0"/>
              <w:right w:val="single" w:color="auto" w:sz="4" w:space="0"/>
            </w:tcBorders>
          </w:tcPr>
          <w:p w14:paraId="2046CB3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Component</w:t>
            </w:r>
          </w:p>
        </w:tc>
        <w:tc>
          <w:tcPr>
            <w:tcW w:w="2359" w:type="dxa"/>
            <w:tcBorders>
              <w:top w:val="single" w:color="auto" w:sz="4" w:space="0"/>
              <w:left w:val="single" w:color="auto" w:sz="4" w:space="0"/>
              <w:bottom w:val="single" w:color="auto" w:sz="4" w:space="0"/>
              <w:right w:val="single" w:color="auto" w:sz="4" w:space="0"/>
            </w:tcBorders>
          </w:tcPr>
          <w:p w14:paraId="20864DC5">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Material Used</w:t>
            </w:r>
          </w:p>
        </w:tc>
        <w:tc>
          <w:tcPr>
            <w:tcW w:w="4677" w:type="dxa"/>
            <w:tcBorders>
              <w:top w:val="single" w:color="auto" w:sz="4" w:space="0"/>
              <w:left w:val="single" w:color="auto" w:sz="4" w:space="0"/>
              <w:bottom w:val="single" w:color="auto" w:sz="4" w:space="0"/>
              <w:right w:val="single" w:color="auto" w:sz="4" w:space="0"/>
            </w:tcBorders>
          </w:tcPr>
          <w:p w14:paraId="0219DCA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Reason for selection</w:t>
            </w:r>
          </w:p>
        </w:tc>
      </w:tr>
      <w:tr w14:paraId="4285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E4BC114">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1847" w:type="dxa"/>
            <w:tcBorders>
              <w:top w:val="single" w:color="auto" w:sz="4" w:space="0"/>
              <w:left w:val="single" w:color="auto" w:sz="4" w:space="0"/>
              <w:bottom w:val="single" w:color="auto" w:sz="4" w:space="0"/>
              <w:right w:val="single" w:color="auto" w:sz="4" w:space="0"/>
            </w:tcBorders>
          </w:tcPr>
          <w:p w14:paraId="21F05A7C">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Frame</w:t>
            </w:r>
          </w:p>
        </w:tc>
        <w:tc>
          <w:tcPr>
            <w:tcW w:w="2359" w:type="dxa"/>
            <w:tcBorders>
              <w:top w:val="single" w:color="auto" w:sz="4" w:space="0"/>
              <w:left w:val="single" w:color="auto" w:sz="4" w:space="0"/>
              <w:bottom w:val="single" w:color="auto" w:sz="4" w:space="0"/>
              <w:right w:val="single" w:color="auto" w:sz="4" w:space="0"/>
            </w:tcBorders>
          </w:tcPr>
          <w:p w14:paraId="2BC421A7">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Mild Steel</w:t>
            </w:r>
          </w:p>
          <w:p w14:paraId="35FD9090">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Angle Bar</w:t>
            </w:r>
          </w:p>
        </w:tc>
        <w:tc>
          <w:tcPr>
            <w:tcW w:w="4677" w:type="dxa"/>
            <w:tcBorders>
              <w:top w:val="single" w:color="auto" w:sz="4" w:space="0"/>
              <w:left w:val="single" w:color="auto" w:sz="4" w:space="0"/>
              <w:bottom w:val="single" w:color="auto" w:sz="4" w:space="0"/>
              <w:right w:val="single" w:color="auto" w:sz="4" w:space="0"/>
            </w:tcBorders>
          </w:tcPr>
          <w:p w14:paraId="5FB1231D">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High strength, low cost, ease of welding</w:t>
            </w:r>
          </w:p>
        </w:tc>
      </w:tr>
      <w:tr w14:paraId="67AE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70DFF7C3">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tc>
        <w:tc>
          <w:tcPr>
            <w:tcW w:w="1847" w:type="dxa"/>
            <w:tcBorders>
              <w:top w:val="single" w:color="auto" w:sz="4" w:space="0"/>
              <w:left w:val="single" w:color="auto" w:sz="4" w:space="0"/>
              <w:bottom w:val="single" w:color="auto" w:sz="4" w:space="0"/>
              <w:right w:val="single" w:color="auto" w:sz="4" w:space="0"/>
            </w:tcBorders>
          </w:tcPr>
          <w:p w14:paraId="435FB4C8">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Grating Drum </w:t>
            </w:r>
          </w:p>
        </w:tc>
        <w:tc>
          <w:tcPr>
            <w:tcW w:w="2359" w:type="dxa"/>
            <w:tcBorders>
              <w:top w:val="single" w:color="auto" w:sz="4" w:space="0"/>
              <w:left w:val="single" w:color="auto" w:sz="4" w:space="0"/>
              <w:bottom w:val="single" w:color="auto" w:sz="4" w:space="0"/>
              <w:right w:val="single" w:color="auto" w:sz="4" w:space="0"/>
            </w:tcBorders>
          </w:tcPr>
          <w:p w14:paraId="3666F7C9">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Stainless</w:t>
            </w:r>
          </w:p>
          <w:p w14:paraId="6BF33724">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Steel mesh</w:t>
            </w:r>
          </w:p>
        </w:tc>
        <w:tc>
          <w:tcPr>
            <w:tcW w:w="4677" w:type="dxa"/>
            <w:tcBorders>
              <w:top w:val="single" w:color="auto" w:sz="4" w:space="0"/>
              <w:left w:val="single" w:color="auto" w:sz="4" w:space="0"/>
              <w:bottom w:val="single" w:color="auto" w:sz="4" w:space="0"/>
              <w:right w:val="single" w:color="auto" w:sz="4" w:space="0"/>
            </w:tcBorders>
          </w:tcPr>
          <w:p w14:paraId="7F8EB4FF">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Corrosion resistance, hygiene in food processing</w:t>
            </w:r>
          </w:p>
        </w:tc>
      </w:tr>
      <w:tr w14:paraId="347E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7832607E">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tc>
        <w:tc>
          <w:tcPr>
            <w:tcW w:w="1847" w:type="dxa"/>
            <w:tcBorders>
              <w:top w:val="single" w:color="auto" w:sz="4" w:space="0"/>
              <w:left w:val="single" w:color="auto" w:sz="4" w:space="0"/>
              <w:bottom w:val="single" w:color="auto" w:sz="4" w:space="0"/>
              <w:right w:val="single" w:color="auto" w:sz="4" w:space="0"/>
            </w:tcBorders>
          </w:tcPr>
          <w:p w14:paraId="32A50B9D">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Shaft</w:t>
            </w:r>
          </w:p>
        </w:tc>
        <w:tc>
          <w:tcPr>
            <w:tcW w:w="2359" w:type="dxa"/>
            <w:tcBorders>
              <w:top w:val="single" w:color="auto" w:sz="4" w:space="0"/>
              <w:left w:val="single" w:color="auto" w:sz="4" w:space="0"/>
              <w:bottom w:val="single" w:color="auto" w:sz="4" w:space="0"/>
              <w:right w:val="single" w:color="auto" w:sz="4" w:space="0"/>
            </w:tcBorders>
          </w:tcPr>
          <w:p w14:paraId="43396BF8">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Mild steel</w:t>
            </w:r>
          </w:p>
        </w:tc>
        <w:tc>
          <w:tcPr>
            <w:tcW w:w="4677" w:type="dxa"/>
            <w:tcBorders>
              <w:top w:val="single" w:color="auto" w:sz="4" w:space="0"/>
              <w:left w:val="single" w:color="auto" w:sz="4" w:space="0"/>
              <w:bottom w:val="single" w:color="auto" w:sz="4" w:space="0"/>
              <w:right w:val="single" w:color="auto" w:sz="4" w:space="0"/>
            </w:tcBorders>
          </w:tcPr>
          <w:p w14:paraId="2E138BA3">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Good mechanical properties and mechinability</w:t>
            </w:r>
          </w:p>
        </w:tc>
      </w:tr>
      <w:tr w14:paraId="3C42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19513F1F">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c>
          <w:tcPr>
            <w:tcW w:w="1847" w:type="dxa"/>
            <w:tcBorders>
              <w:top w:val="single" w:color="auto" w:sz="4" w:space="0"/>
              <w:left w:val="single" w:color="auto" w:sz="4" w:space="0"/>
              <w:bottom w:val="single" w:color="auto" w:sz="4" w:space="0"/>
              <w:right w:val="single" w:color="auto" w:sz="4" w:space="0"/>
            </w:tcBorders>
          </w:tcPr>
          <w:p w14:paraId="7C323988">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Pulley</w:t>
            </w:r>
          </w:p>
        </w:tc>
        <w:tc>
          <w:tcPr>
            <w:tcW w:w="2359" w:type="dxa"/>
            <w:tcBorders>
              <w:top w:val="single" w:color="auto" w:sz="4" w:space="0"/>
              <w:left w:val="single" w:color="auto" w:sz="4" w:space="0"/>
              <w:bottom w:val="single" w:color="auto" w:sz="4" w:space="0"/>
              <w:right w:val="single" w:color="auto" w:sz="4" w:space="0"/>
            </w:tcBorders>
          </w:tcPr>
          <w:p w14:paraId="6170F600">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Cast iron</w:t>
            </w:r>
          </w:p>
        </w:tc>
        <w:tc>
          <w:tcPr>
            <w:tcW w:w="4677" w:type="dxa"/>
            <w:tcBorders>
              <w:top w:val="single" w:color="auto" w:sz="4" w:space="0"/>
              <w:left w:val="single" w:color="auto" w:sz="4" w:space="0"/>
              <w:bottom w:val="single" w:color="auto" w:sz="4" w:space="0"/>
              <w:right w:val="single" w:color="auto" w:sz="4" w:space="0"/>
            </w:tcBorders>
          </w:tcPr>
          <w:p w14:paraId="58063786">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Wear resistance, good for torque transmission</w:t>
            </w:r>
          </w:p>
        </w:tc>
      </w:tr>
      <w:tr w14:paraId="50A1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A587BFF">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1847" w:type="dxa"/>
            <w:tcBorders>
              <w:top w:val="single" w:color="auto" w:sz="4" w:space="0"/>
              <w:left w:val="single" w:color="auto" w:sz="4" w:space="0"/>
              <w:bottom w:val="single" w:color="auto" w:sz="4" w:space="0"/>
              <w:right w:val="single" w:color="auto" w:sz="4" w:space="0"/>
            </w:tcBorders>
          </w:tcPr>
          <w:p w14:paraId="1A105DBC">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Bearing</w:t>
            </w:r>
          </w:p>
        </w:tc>
        <w:tc>
          <w:tcPr>
            <w:tcW w:w="2359" w:type="dxa"/>
            <w:tcBorders>
              <w:top w:val="single" w:color="auto" w:sz="4" w:space="0"/>
              <w:left w:val="single" w:color="auto" w:sz="4" w:space="0"/>
              <w:bottom w:val="single" w:color="auto" w:sz="4" w:space="0"/>
              <w:right w:val="single" w:color="auto" w:sz="4" w:space="0"/>
            </w:tcBorders>
          </w:tcPr>
          <w:p w14:paraId="34FA8E6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Cast iron Housed Bearings</w:t>
            </w:r>
          </w:p>
        </w:tc>
        <w:tc>
          <w:tcPr>
            <w:tcW w:w="4677" w:type="dxa"/>
            <w:tcBorders>
              <w:top w:val="single" w:color="auto" w:sz="4" w:space="0"/>
              <w:left w:val="single" w:color="auto" w:sz="4" w:space="0"/>
              <w:bottom w:val="single" w:color="auto" w:sz="4" w:space="0"/>
              <w:right w:val="single" w:color="auto" w:sz="4" w:space="0"/>
            </w:tcBorders>
          </w:tcPr>
          <w:p w14:paraId="57EFBA0C">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Durable, replacable, standard sizes</w:t>
            </w:r>
          </w:p>
        </w:tc>
      </w:tr>
      <w:tr w14:paraId="45DC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564D91A">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w:t>
            </w:r>
          </w:p>
        </w:tc>
        <w:tc>
          <w:tcPr>
            <w:tcW w:w="1847" w:type="dxa"/>
            <w:tcBorders>
              <w:top w:val="single" w:color="auto" w:sz="4" w:space="0"/>
              <w:left w:val="single" w:color="auto" w:sz="4" w:space="0"/>
              <w:bottom w:val="single" w:color="auto" w:sz="4" w:space="0"/>
              <w:right w:val="single" w:color="auto" w:sz="4" w:space="0"/>
            </w:tcBorders>
          </w:tcPr>
          <w:p w14:paraId="4FF3ECF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Hopper &amp;Chute</w:t>
            </w:r>
          </w:p>
        </w:tc>
        <w:tc>
          <w:tcPr>
            <w:tcW w:w="2359" w:type="dxa"/>
            <w:tcBorders>
              <w:top w:val="single" w:color="auto" w:sz="4" w:space="0"/>
              <w:left w:val="single" w:color="auto" w:sz="4" w:space="0"/>
              <w:bottom w:val="single" w:color="auto" w:sz="4" w:space="0"/>
              <w:right w:val="single" w:color="auto" w:sz="4" w:space="0"/>
            </w:tcBorders>
          </w:tcPr>
          <w:p w14:paraId="044BE75A">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Mild steel sheet</w:t>
            </w:r>
          </w:p>
        </w:tc>
        <w:tc>
          <w:tcPr>
            <w:tcW w:w="4677" w:type="dxa"/>
            <w:tcBorders>
              <w:top w:val="single" w:color="auto" w:sz="4" w:space="0"/>
              <w:left w:val="single" w:color="auto" w:sz="4" w:space="0"/>
              <w:bottom w:val="single" w:color="auto" w:sz="4" w:space="0"/>
              <w:right w:val="single" w:color="auto" w:sz="4" w:space="0"/>
            </w:tcBorders>
          </w:tcPr>
          <w:p w14:paraId="4D510CB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Easy to fabricate and weld</w:t>
            </w:r>
          </w:p>
        </w:tc>
      </w:tr>
      <w:tr w14:paraId="3543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916776A">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w:t>
            </w:r>
          </w:p>
        </w:tc>
        <w:tc>
          <w:tcPr>
            <w:tcW w:w="1847" w:type="dxa"/>
            <w:tcBorders>
              <w:top w:val="single" w:color="auto" w:sz="4" w:space="0"/>
              <w:left w:val="single" w:color="auto" w:sz="4" w:space="0"/>
              <w:bottom w:val="single" w:color="auto" w:sz="4" w:space="0"/>
              <w:right w:val="single" w:color="auto" w:sz="4" w:space="0"/>
            </w:tcBorders>
          </w:tcPr>
          <w:p w14:paraId="41350AD9">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Belt</w:t>
            </w:r>
          </w:p>
        </w:tc>
        <w:tc>
          <w:tcPr>
            <w:tcW w:w="2359" w:type="dxa"/>
            <w:tcBorders>
              <w:top w:val="single" w:color="auto" w:sz="4" w:space="0"/>
              <w:left w:val="single" w:color="auto" w:sz="4" w:space="0"/>
              <w:bottom w:val="single" w:color="auto" w:sz="4" w:space="0"/>
              <w:right w:val="single" w:color="auto" w:sz="4" w:space="0"/>
            </w:tcBorders>
          </w:tcPr>
          <w:p w14:paraId="01D7B3F2">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Rubber Reinforced Belt</w:t>
            </w:r>
          </w:p>
        </w:tc>
        <w:tc>
          <w:tcPr>
            <w:tcW w:w="4677" w:type="dxa"/>
            <w:tcBorders>
              <w:top w:val="single" w:color="auto" w:sz="4" w:space="0"/>
              <w:left w:val="single" w:color="auto" w:sz="4" w:space="0"/>
              <w:bottom w:val="single" w:color="auto" w:sz="4" w:space="0"/>
              <w:right w:val="single" w:color="auto" w:sz="4" w:space="0"/>
            </w:tcBorders>
          </w:tcPr>
          <w:p w14:paraId="30536259">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Flexibility, strength, good grip</w:t>
            </w:r>
          </w:p>
        </w:tc>
      </w:tr>
      <w:tr w14:paraId="3D51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3DBADEBB">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w:t>
            </w:r>
          </w:p>
        </w:tc>
        <w:tc>
          <w:tcPr>
            <w:tcW w:w="1847" w:type="dxa"/>
            <w:tcBorders>
              <w:top w:val="single" w:color="auto" w:sz="4" w:space="0"/>
              <w:left w:val="single" w:color="auto" w:sz="4" w:space="0"/>
              <w:bottom w:val="single" w:color="auto" w:sz="4" w:space="0"/>
              <w:right w:val="single" w:color="auto" w:sz="4" w:space="0"/>
            </w:tcBorders>
          </w:tcPr>
          <w:p w14:paraId="53C251FE">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Bolts/Nuts</w:t>
            </w:r>
          </w:p>
        </w:tc>
        <w:tc>
          <w:tcPr>
            <w:tcW w:w="2359" w:type="dxa"/>
            <w:tcBorders>
              <w:top w:val="single" w:color="auto" w:sz="4" w:space="0"/>
              <w:left w:val="single" w:color="auto" w:sz="4" w:space="0"/>
              <w:bottom w:val="single" w:color="auto" w:sz="4" w:space="0"/>
              <w:right w:val="single" w:color="auto" w:sz="4" w:space="0"/>
            </w:tcBorders>
          </w:tcPr>
          <w:p w14:paraId="687CACB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Galvanized Mild Steel</w:t>
            </w:r>
          </w:p>
        </w:tc>
        <w:tc>
          <w:tcPr>
            <w:tcW w:w="4677" w:type="dxa"/>
            <w:tcBorders>
              <w:top w:val="single" w:color="auto" w:sz="4" w:space="0"/>
              <w:left w:val="single" w:color="auto" w:sz="4" w:space="0"/>
              <w:bottom w:val="single" w:color="auto" w:sz="4" w:space="0"/>
              <w:right w:val="single" w:color="auto" w:sz="4" w:space="0"/>
            </w:tcBorders>
          </w:tcPr>
          <w:p w14:paraId="483BF9E6">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Corrosion resistance, ease of disassembly for cleaning</w:t>
            </w:r>
          </w:p>
        </w:tc>
      </w:tr>
    </w:tbl>
    <w:p w14:paraId="31A7CF09">
      <w:pPr>
        <w:keepNext w:val="0"/>
        <w:keepLines w:val="0"/>
        <w:widowControl/>
        <w:suppressLineNumbers w:val="0"/>
        <w:spacing w:line="480" w:lineRule="auto"/>
        <w:jc w:val="both"/>
        <w:rPr>
          <w:rFonts w:hint="default" w:ascii="Times New Roman" w:hAnsi="Times New Roman" w:cs="Times New Roman"/>
          <w:sz w:val="24"/>
          <w:szCs w:val="24"/>
          <w:lang w:val="en-US"/>
        </w:rPr>
      </w:pPr>
    </w:p>
    <w:p w14:paraId="3B71F6B1">
      <w:pPr>
        <w:pStyle w:val="4"/>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Cost Estimate</w:t>
      </w:r>
    </w:p>
    <w:p w14:paraId="59710025">
      <w:pPr>
        <w:pStyle w:val="4"/>
        <w:bidi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 detailed cost analysis was conducted based on prevailing market prices at the time of  fabrication. The breakdown is as follow:</w:t>
      </w:r>
    </w:p>
    <w:p w14:paraId="3B4A2C0E">
      <w:pPr>
        <w:rPr>
          <w:rFonts w:ascii="Times New Roman" w:hAnsi="Times New Roman" w:eastAsia="Akkurat-Bold" w:cs="Times New Roman"/>
          <w:b/>
        </w:rPr>
      </w:pPr>
      <w:r>
        <w:rPr>
          <w:rFonts w:ascii="Times New Roman" w:hAnsi="Times New Roman" w:eastAsia="Akkurat-Bold" w:cs="Times New Roman"/>
          <w:b/>
        </w:rPr>
        <w:br w:type="page"/>
      </w:r>
    </w:p>
    <w:p w14:paraId="1F4288F2">
      <w:pPr>
        <w:pStyle w:val="15"/>
        <w:spacing w:line="480" w:lineRule="auto"/>
        <w:ind w:left="1440" w:hanging="1440"/>
        <w:jc w:val="both"/>
        <w:rPr>
          <w:rFonts w:ascii="Times New Roman" w:hAnsi="Times New Roman" w:eastAsia="Akkurat-Bold" w:cs="Times New Roman"/>
          <w:b/>
          <w:lang w:val="en-US"/>
        </w:rPr>
      </w:pPr>
      <w:r>
        <w:rPr>
          <w:rFonts w:ascii="Times New Roman" w:hAnsi="Times New Roman" w:eastAsia="Akkurat-Bold" w:cs="Times New Roman"/>
          <w:b/>
        </w:rPr>
        <w:t>Table</w:t>
      </w:r>
      <w:r>
        <w:rPr>
          <w:rFonts w:hint="default" w:ascii="Times New Roman" w:hAnsi="Times New Roman" w:eastAsia="Akkurat-Bold" w:cs="Times New Roman"/>
          <w:b/>
          <w:lang w:val="en-US"/>
        </w:rPr>
        <w:t xml:space="preserve"> 4.2</w:t>
      </w:r>
      <w:r>
        <w:rPr>
          <w:rFonts w:ascii="Times New Roman" w:hAnsi="Times New Roman" w:eastAsia="Akkurat-Bold" w:cs="Times New Roman"/>
          <w:b/>
        </w:rPr>
        <w:t>: Bill of Engineering Materials and Evaluation</w:t>
      </w:r>
      <w:r>
        <w:rPr>
          <w:rFonts w:hint="default" w:ascii="Times New Roman" w:hAnsi="Times New Roman" w:eastAsia="Akkurat-Bold" w:cs="Times New Roman"/>
          <w:b/>
          <w:lang w:val="en-US"/>
        </w:rPr>
        <w:t xml:space="preserve"> </w:t>
      </w:r>
      <w:r>
        <w:rPr>
          <w:rFonts w:ascii="Times New Roman" w:hAnsi="Times New Roman" w:eastAsia="Akkurat-Bold" w:cs="Times New Roman"/>
          <w:b/>
        </w:rPr>
        <w:t>(B.E.M.E)</w:t>
      </w:r>
    </w:p>
    <w:tbl>
      <w:tblPr>
        <w:tblStyle w:val="13"/>
        <w:tblW w:w="0" w:type="auto"/>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2160"/>
        <w:gridCol w:w="2520"/>
        <w:gridCol w:w="1440"/>
        <w:gridCol w:w="1170"/>
        <w:gridCol w:w="1170"/>
      </w:tblGrid>
      <w:tr w14:paraId="22704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146A20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160" w:type="dxa"/>
          </w:tcPr>
          <w:p w14:paraId="5375A63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Description</w:t>
            </w:r>
          </w:p>
        </w:tc>
        <w:tc>
          <w:tcPr>
            <w:tcW w:w="2520" w:type="dxa"/>
          </w:tcPr>
          <w:p w14:paraId="766A450D">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Dimension</w:t>
            </w:r>
          </w:p>
        </w:tc>
        <w:tc>
          <w:tcPr>
            <w:tcW w:w="1440" w:type="dxa"/>
          </w:tcPr>
          <w:p w14:paraId="41FF3D8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Unit Price (#)</w:t>
            </w:r>
          </w:p>
        </w:tc>
        <w:tc>
          <w:tcPr>
            <w:tcW w:w="1170" w:type="dxa"/>
          </w:tcPr>
          <w:p w14:paraId="6AEB00B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Quantity</w:t>
            </w:r>
          </w:p>
        </w:tc>
        <w:tc>
          <w:tcPr>
            <w:tcW w:w="1170" w:type="dxa"/>
          </w:tcPr>
          <w:p w14:paraId="39C2C6A6">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Amount(#)</w:t>
            </w:r>
          </w:p>
        </w:tc>
      </w:tr>
      <w:tr w14:paraId="1D039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50F2FDB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60" w:type="dxa"/>
          </w:tcPr>
          <w:p w14:paraId="08A4130B">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Angle Iron(Mild Steel)</w:t>
            </w:r>
          </w:p>
        </w:tc>
        <w:tc>
          <w:tcPr>
            <w:tcW w:w="2520" w:type="dxa"/>
          </w:tcPr>
          <w:p w14:paraId="76BE6B1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 ½  by 1 ½ Normal angle bar4mm thickness</w:t>
            </w:r>
          </w:p>
        </w:tc>
        <w:tc>
          <w:tcPr>
            <w:tcW w:w="1440" w:type="dxa"/>
          </w:tcPr>
          <w:p w14:paraId="2F61A723">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5,0</w:t>
            </w:r>
            <w:r>
              <w:rPr>
                <w:rFonts w:ascii="Times New Roman" w:hAnsi="Times New Roman" w:cs="Times New Roman"/>
                <w:sz w:val="24"/>
                <w:szCs w:val="24"/>
              </w:rPr>
              <w:t>00</w:t>
            </w:r>
          </w:p>
        </w:tc>
        <w:tc>
          <w:tcPr>
            <w:tcW w:w="1170" w:type="dxa"/>
          </w:tcPr>
          <w:p w14:paraId="72B9CA7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1E5DCBB9">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10</w:t>
            </w:r>
            <w:r>
              <w:rPr>
                <w:rFonts w:ascii="Times New Roman" w:hAnsi="Times New Roman" w:cs="Times New Roman"/>
                <w:sz w:val="24"/>
                <w:szCs w:val="24"/>
              </w:rPr>
              <w:t>,000</w:t>
            </w:r>
          </w:p>
        </w:tc>
      </w:tr>
      <w:tr w14:paraId="0E503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2C1C21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60" w:type="dxa"/>
          </w:tcPr>
          <w:p w14:paraId="191769C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Perforated stainless steel sheet</w:t>
            </w:r>
          </w:p>
        </w:tc>
        <w:tc>
          <w:tcPr>
            <w:tcW w:w="2520" w:type="dxa"/>
          </w:tcPr>
          <w:p w14:paraId="765213F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vertAlign w:val="superscript"/>
              </w:rPr>
              <w:t>’’</w:t>
            </w:r>
            <w:r>
              <w:rPr>
                <w:rFonts w:ascii="Times New Roman" w:hAnsi="Times New Roman" w:cs="Times New Roman"/>
                <w:sz w:val="24"/>
                <w:szCs w:val="24"/>
              </w:rPr>
              <w:t>by 10’’ 0.5mm thickness</w:t>
            </w:r>
          </w:p>
        </w:tc>
        <w:tc>
          <w:tcPr>
            <w:tcW w:w="1440" w:type="dxa"/>
          </w:tcPr>
          <w:p w14:paraId="1BA36ED1">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c>
          <w:tcPr>
            <w:tcW w:w="1170" w:type="dxa"/>
          </w:tcPr>
          <w:p w14:paraId="229E2FD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280C6EEF">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r>
      <w:tr w14:paraId="2121D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1743FABD">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60" w:type="dxa"/>
          </w:tcPr>
          <w:p w14:paraId="1DF0F2F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Galvanized pipe</w:t>
            </w:r>
          </w:p>
        </w:tc>
        <w:tc>
          <w:tcPr>
            <w:tcW w:w="2520" w:type="dxa"/>
          </w:tcPr>
          <w:p w14:paraId="2BBA3B1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300 by  6.5’’</w:t>
            </w:r>
          </w:p>
        </w:tc>
        <w:tc>
          <w:tcPr>
            <w:tcW w:w="1440" w:type="dxa"/>
          </w:tcPr>
          <w:p w14:paraId="2A9074B7">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,500</w:t>
            </w:r>
          </w:p>
        </w:tc>
        <w:tc>
          <w:tcPr>
            <w:tcW w:w="1170" w:type="dxa"/>
          </w:tcPr>
          <w:p w14:paraId="0502957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1F0B0107">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,500</w:t>
            </w:r>
          </w:p>
        </w:tc>
      </w:tr>
      <w:tr w14:paraId="64876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630" w:type="dxa"/>
          </w:tcPr>
          <w:p w14:paraId="118EF58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160" w:type="dxa"/>
          </w:tcPr>
          <w:p w14:paraId="716DCBE4">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Mild steel Circular Plate</w:t>
            </w:r>
          </w:p>
        </w:tc>
        <w:tc>
          <w:tcPr>
            <w:tcW w:w="2520" w:type="dxa"/>
          </w:tcPr>
          <w:p w14:paraId="48C8293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¼ by 3mm thickness </w:t>
            </w:r>
          </w:p>
        </w:tc>
        <w:tc>
          <w:tcPr>
            <w:tcW w:w="1440" w:type="dxa"/>
          </w:tcPr>
          <w:p w14:paraId="48654590">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1,500</w:t>
            </w:r>
          </w:p>
        </w:tc>
        <w:tc>
          <w:tcPr>
            <w:tcW w:w="1170" w:type="dxa"/>
          </w:tcPr>
          <w:p w14:paraId="3787FDCE">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1871F974">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,000</w:t>
            </w:r>
          </w:p>
        </w:tc>
      </w:tr>
      <w:tr w14:paraId="7E5C7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5AAE6919">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160" w:type="dxa"/>
          </w:tcPr>
          <w:p w14:paraId="7431B17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Flange Bearing</w:t>
            </w:r>
          </w:p>
        </w:tc>
        <w:tc>
          <w:tcPr>
            <w:tcW w:w="2520" w:type="dxa"/>
          </w:tcPr>
          <w:p w14:paraId="625E895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25mm, Shaft Diagram</w:t>
            </w:r>
          </w:p>
        </w:tc>
        <w:tc>
          <w:tcPr>
            <w:tcW w:w="1440" w:type="dxa"/>
          </w:tcPr>
          <w:p w14:paraId="142713FC">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tc>
        <w:tc>
          <w:tcPr>
            <w:tcW w:w="1170" w:type="dxa"/>
          </w:tcPr>
          <w:p w14:paraId="41A19D7D">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4F359D62">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r>
      <w:tr w14:paraId="1BDF4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516ED73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160" w:type="dxa"/>
          </w:tcPr>
          <w:p w14:paraId="13CA4C2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Belt</w:t>
            </w:r>
          </w:p>
        </w:tc>
        <w:tc>
          <w:tcPr>
            <w:tcW w:w="2520" w:type="dxa"/>
          </w:tcPr>
          <w:p w14:paraId="26F89DB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A38</w:t>
            </w:r>
          </w:p>
        </w:tc>
        <w:tc>
          <w:tcPr>
            <w:tcW w:w="1440" w:type="dxa"/>
          </w:tcPr>
          <w:p w14:paraId="4C68BADC">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w:t>
            </w:r>
          </w:p>
        </w:tc>
        <w:tc>
          <w:tcPr>
            <w:tcW w:w="1170" w:type="dxa"/>
          </w:tcPr>
          <w:p w14:paraId="0A6BF82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15C46718">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w:t>
            </w:r>
          </w:p>
        </w:tc>
      </w:tr>
      <w:tr w14:paraId="274E8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0AD75B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160" w:type="dxa"/>
          </w:tcPr>
          <w:p w14:paraId="17C08EA4">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Shaft</w:t>
            </w:r>
          </w:p>
        </w:tc>
        <w:tc>
          <w:tcPr>
            <w:tcW w:w="2520" w:type="dxa"/>
          </w:tcPr>
          <w:p w14:paraId="72FBA0C2">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18 ½ , 22 and 2 </w:t>
            </w:r>
          </w:p>
          <w:p w14:paraId="5FE3208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stepdown 16mmrodand 25mm length</w:t>
            </w:r>
          </w:p>
        </w:tc>
        <w:tc>
          <w:tcPr>
            <w:tcW w:w="1440" w:type="dxa"/>
          </w:tcPr>
          <w:p w14:paraId="4DBE0605">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4,000</w:t>
            </w:r>
            <w:r>
              <w:rPr>
                <w:rFonts w:ascii="Times New Roman" w:hAnsi="Times New Roman" w:cs="Times New Roman"/>
                <w:sz w:val="24"/>
                <w:szCs w:val="24"/>
              </w:rPr>
              <w:t xml:space="preserve"> </w:t>
            </w:r>
          </w:p>
          <w:p w14:paraId="76253C08">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tc>
        <w:tc>
          <w:tcPr>
            <w:tcW w:w="1170" w:type="dxa"/>
          </w:tcPr>
          <w:p w14:paraId="315C51A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p w14:paraId="16854C3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52B9A7AE">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4,000</w:t>
            </w:r>
          </w:p>
          <w:p w14:paraId="3B0E655C">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w:t>
            </w:r>
          </w:p>
        </w:tc>
      </w:tr>
      <w:tr w14:paraId="6360F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94DAD5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0" w:type="dxa"/>
          </w:tcPr>
          <w:p w14:paraId="2B4CF9F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Pulleys</w:t>
            </w:r>
          </w:p>
        </w:tc>
        <w:tc>
          <w:tcPr>
            <w:tcW w:w="2520" w:type="dxa"/>
          </w:tcPr>
          <w:p w14:paraId="68871A9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 ½ thick 30mm by 22mm hole</w:t>
            </w:r>
          </w:p>
        </w:tc>
        <w:tc>
          <w:tcPr>
            <w:tcW w:w="1440" w:type="dxa"/>
          </w:tcPr>
          <w:p w14:paraId="331FF313">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2</w:t>
            </w:r>
            <w:r>
              <w:rPr>
                <w:rFonts w:ascii="Times New Roman" w:hAnsi="Times New Roman" w:cs="Times New Roman"/>
                <w:sz w:val="24"/>
                <w:szCs w:val="24"/>
              </w:rPr>
              <w:t xml:space="preserve">,500 </w:t>
            </w:r>
          </w:p>
        </w:tc>
        <w:tc>
          <w:tcPr>
            <w:tcW w:w="1170" w:type="dxa"/>
          </w:tcPr>
          <w:p w14:paraId="374F73E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758525B4">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r>
      <w:tr w14:paraId="02B9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418733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160" w:type="dxa"/>
          </w:tcPr>
          <w:p w14:paraId="263F6FC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Metal Sheet ( Mild Steel)</w:t>
            </w:r>
          </w:p>
        </w:tc>
        <w:tc>
          <w:tcPr>
            <w:tcW w:w="2520" w:type="dxa"/>
          </w:tcPr>
          <w:p w14:paraId="20878C5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4mm ( 500 by 900) </w:t>
            </w:r>
          </w:p>
          <w:p w14:paraId="33D4F1EB">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2mm (300 by 680)</w:t>
            </w:r>
          </w:p>
        </w:tc>
        <w:tc>
          <w:tcPr>
            <w:tcW w:w="1440" w:type="dxa"/>
          </w:tcPr>
          <w:p w14:paraId="4BCCD208">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7,000</w:t>
            </w:r>
          </w:p>
          <w:p w14:paraId="35FE8490">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,000</w:t>
            </w:r>
          </w:p>
        </w:tc>
        <w:tc>
          <w:tcPr>
            <w:tcW w:w="1170" w:type="dxa"/>
          </w:tcPr>
          <w:p w14:paraId="7EE1364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
          <w:p w14:paraId="7ACBFCE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22430940">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7,000</w:t>
            </w:r>
            <w:r>
              <w:rPr>
                <w:rFonts w:ascii="Times New Roman" w:hAnsi="Times New Roman" w:cs="Times New Roman"/>
                <w:sz w:val="24"/>
                <w:szCs w:val="24"/>
              </w:rPr>
              <w:t xml:space="preserve"> </w:t>
            </w:r>
          </w:p>
          <w:p w14:paraId="004D189D">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6</w:t>
            </w:r>
            <w:r>
              <w:rPr>
                <w:rFonts w:ascii="Times New Roman" w:hAnsi="Times New Roman" w:cs="Times New Roman"/>
                <w:sz w:val="24"/>
                <w:szCs w:val="24"/>
              </w:rPr>
              <w:t>,000</w:t>
            </w:r>
          </w:p>
        </w:tc>
      </w:tr>
      <w:tr w14:paraId="451BB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CAE8B96">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60" w:type="dxa"/>
          </w:tcPr>
          <w:p w14:paraId="6F057B3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Electric Motor</w:t>
            </w:r>
          </w:p>
        </w:tc>
        <w:tc>
          <w:tcPr>
            <w:tcW w:w="2520" w:type="dxa"/>
          </w:tcPr>
          <w:p w14:paraId="003E9788">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 xml:space="preserve">hp, 1440rpm,single phase </w:t>
            </w:r>
          </w:p>
        </w:tc>
        <w:tc>
          <w:tcPr>
            <w:tcW w:w="1440" w:type="dxa"/>
          </w:tcPr>
          <w:p w14:paraId="519A3885">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70</w:t>
            </w:r>
            <w:r>
              <w:rPr>
                <w:rFonts w:ascii="Times New Roman" w:hAnsi="Times New Roman" w:cs="Times New Roman"/>
                <w:sz w:val="24"/>
                <w:szCs w:val="24"/>
              </w:rPr>
              <w:t>,000</w:t>
            </w:r>
          </w:p>
        </w:tc>
        <w:tc>
          <w:tcPr>
            <w:tcW w:w="1170" w:type="dxa"/>
          </w:tcPr>
          <w:p w14:paraId="040CE6B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4580F3AF">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70</w:t>
            </w:r>
            <w:r>
              <w:rPr>
                <w:rFonts w:ascii="Times New Roman" w:hAnsi="Times New Roman" w:cs="Times New Roman"/>
                <w:sz w:val="24"/>
                <w:szCs w:val="24"/>
              </w:rPr>
              <w:t>,000</w:t>
            </w:r>
          </w:p>
          <w:p w14:paraId="1EA5D3DE">
            <w:pPr>
              <w:pStyle w:val="16"/>
              <w:widowControl w:val="0"/>
              <w:spacing w:line="240" w:lineRule="auto"/>
              <w:jc w:val="both"/>
              <w:rPr>
                <w:rFonts w:ascii="Times New Roman" w:hAnsi="Times New Roman" w:cs="Times New Roman"/>
                <w:sz w:val="24"/>
                <w:szCs w:val="24"/>
              </w:rPr>
            </w:pPr>
          </w:p>
          <w:p w14:paraId="389E804A">
            <w:pPr>
              <w:pStyle w:val="16"/>
              <w:widowControl w:val="0"/>
              <w:spacing w:line="240" w:lineRule="auto"/>
              <w:jc w:val="both"/>
              <w:rPr>
                <w:rFonts w:ascii="Times New Roman" w:hAnsi="Times New Roman" w:cs="Times New Roman"/>
                <w:sz w:val="24"/>
                <w:szCs w:val="24"/>
              </w:rPr>
            </w:pPr>
          </w:p>
        </w:tc>
      </w:tr>
      <w:tr w14:paraId="76E48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34944B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160" w:type="dxa"/>
          </w:tcPr>
          <w:p w14:paraId="7EEEB94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Bolts Rivets</w:t>
            </w:r>
          </w:p>
        </w:tc>
        <w:tc>
          <w:tcPr>
            <w:tcW w:w="2520" w:type="dxa"/>
          </w:tcPr>
          <w:p w14:paraId="6AF2E5D2">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Drilling but 5mm rivet  and M6( 13mm) -13pcs  M10(17)-12pcs  </w:t>
            </w:r>
          </w:p>
          <w:p w14:paraId="4BE766B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M12(19) – 3’’length -2pcs</w:t>
            </w:r>
          </w:p>
        </w:tc>
        <w:tc>
          <w:tcPr>
            <w:tcW w:w="1440" w:type="dxa"/>
          </w:tcPr>
          <w:p w14:paraId="3C161199">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tc>
        <w:tc>
          <w:tcPr>
            <w:tcW w:w="1170" w:type="dxa"/>
          </w:tcPr>
          <w:p w14:paraId="00BA9DBE">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3FB40F7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,0</w:t>
            </w:r>
            <w:r>
              <w:rPr>
                <w:rFonts w:ascii="Times New Roman" w:hAnsi="Times New Roman" w:cs="Times New Roman"/>
                <w:sz w:val="24"/>
                <w:szCs w:val="24"/>
              </w:rPr>
              <w:t xml:space="preserve">00 </w:t>
            </w:r>
          </w:p>
          <w:p w14:paraId="3784BFA6">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p w14:paraId="0247DA01">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4</w:t>
            </w:r>
            <w:r>
              <w:rPr>
                <w:rFonts w:ascii="Times New Roman" w:hAnsi="Times New Roman" w:cs="Times New Roman"/>
                <w:sz w:val="24"/>
                <w:szCs w:val="24"/>
              </w:rPr>
              <w:t>,000</w:t>
            </w:r>
          </w:p>
        </w:tc>
      </w:tr>
      <w:tr w14:paraId="65D45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D05BCF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160" w:type="dxa"/>
          </w:tcPr>
          <w:p w14:paraId="5FC69F44">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Electrode</w:t>
            </w:r>
          </w:p>
        </w:tc>
        <w:tc>
          <w:tcPr>
            <w:tcW w:w="2520" w:type="dxa"/>
          </w:tcPr>
          <w:p w14:paraId="281D1847">
            <w:pPr>
              <w:pStyle w:val="16"/>
              <w:widowControl w:val="0"/>
              <w:spacing w:line="240" w:lineRule="auto"/>
              <w:jc w:val="both"/>
              <w:rPr>
                <w:rFonts w:ascii="Times New Roman" w:hAnsi="Times New Roman" w:cs="Times New Roman"/>
                <w:sz w:val="24"/>
                <w:szCs w:val="24"/>
              </w:rPr>
            </w:pPr>
          </w:p>
        </w:tc>
        <w:tc>
          <w:tcPr>
            <w:tcW w:w="1440" w:type="dxa"/>
          </w:tcPr>
          <w:p w14:paraId="01AE3046">
            <w:pPr>
              <w:pStyle w:val="16"/>
              <w:widowControl w:val="0"/>
              <w:spacing w:line="240" w:lineRule="auto"/>
              <w:jc w:val="both"/>
              <w:rPr>
                <w:rFonts w:ascii="Times New Roman" w:hAnsi="Times New Roman" w:cs="Times New Roman"/>
                <w:sz w:val="24"/>
                <w:szCs w:val="24"/>
              </w:rPr>
            </w:pPr>
          </w:p>
        </w:tc>
        <w:tc>
          <w:tcPr>
            <w:tcW w:w="1170" w:type="dxa"/>
          </w:tcPr>
          <w:p w14:paraId="6D3D5DF8">
            <w:pPr>
              <w:pStyle w:val="16"/>
              <w:widowControl w:val="0"/>
              <w:spacing w:line="240" w:lineRule="auto"/>
              <w:jc w:val="both"/>
              <w:rPr>
                <w:rFonts w:ascii="Times New Roman" w:hAnsi="Times New Roman" w:cs="Times New Roman"/>
                <w:sz w:val="24"/>
                <w:szCs w:val="24"/>
              </w:rPr>
            </w:pPr>
          </w:p>
        </w:tc>
        <w:tc>
          <w:tcPr>
            <w:tcW w:w="1170" w:type="dxa"/>
          </w:tcPr>
          <w:p w14:paraId="176E5346">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8</w:t>
            </w:r>
            <w:r>
              <w:rPr>
                <w:rFonts w:ascii="Times New Roman" w:hAnsi="Times New Roman" w:cs="Times New Roman"/>
                <w:sz w:val="24"/>
                <w:szCs w:val="24"/>
              </w:rPr>
              <w:t>,000</w:t>
            </w:r>
          </w:p>
        </w:tc>
      </w:tr>
      <w:tr w14:paraId="58E67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0210640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160" w:type="dxa"/>
          </w:tcPr>
          <w:p w14:paraId="1EE2A43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Cutting Disc</w:t>
            </w:r>
          </w:p>
          <w:p w14:paraId="49EB76E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Grinding</w:t>
            </w:r>
          </w:p>
        </w:tc>
        <w:tc>
          <w:tcPr>
            <w:tcW w:w="2520" w:type="dxa"/>
          </w:tcPr>
          <w:p w14:paraId="29DCF81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p>
          <w:p w14:paraId="33B81A9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40" w:type="dxa"/>
          </w:tcPr>
          <w:p w14:paraId="66B848F1">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p w14:paraId="2B39C84E">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tc>
        <w:tc>
          <w:tcPr>
            <w:tcW w:w="1170" w:type="dxa"/>
          </w:tcPr>
          <w:p w14:paraId="0128586A">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
          <w:p w14:paraId="191EAC3A">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6DDF8C22">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7C92A7A4">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r>
      <w:tr w14:paraId="6BBA7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1B95AB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160" w:type="dxa"/>
          </w:tcPr>
          <w:p w14:paraId="4372C349">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Painting (Green Oxide cellulose)</w:t>
            </w:r>
          </w:p>
        </w:tc>
        <w:tc>
          <w:tcPr>
            <w:tcW w:w="2520" w:type="dxa"/>
          </w:tcPr>
          <w:p w14:paraId="3220BCDD">
            <w:pPr>
              <w:pStyle w:val="16"/>
              <w:widowControl w:val="0"/>
              <w:spacing w:line="240" w:lineRule="auto"/>
              <w:jc w:val="both"/>
              <w:rPr>
                <w:rFonts w:ascii="Times New Roman" w:hAnsi="Times New Roman" w:cs="Times New Roman"/>
                <w:sz w:val="24"/>
                <w:szCs w:val="24"/>
              </w:rPr>
            </w:pPr>
          </w:p>
        </w:tc>
        <w:tc>
          <w:tcPr>
            <w:tcW w:w="1440" w:type="dxa"/>
          </w:tcPr>
          <w:p w14:paraId="38FE699A">
            <w:pPr>
              <w:pStyle w:val="16"/>
              <w:widowControl w:val="0"/>
              <w:spacing w:line="240" w:lineRule="auto"/>
              <w:jc w:val="both"/>
              <w:rPr>
                <w:rFonts w:ascii="Times New Roman" w:hAnsi="Times New Roman" w:cs="Times New Roman"/>
                <w:sz w:val="24"/>
                <w:szCs w:val="24"/>
              </w:rPr>
            </w:pPr>
          </w:p>
        </w:tc>
        <w:tc>
          <w:tcPr>
            <w:tcW w:w="1170" w:type="dxa"/>
          </w:tcPr>
          <w:p w14:paraId="7AAF005A">
            <w:pPr>
              <w:pStyle w:val="16"/>
              <w:widowControl w:val="0"/>
              <w:spacing w:line="240" w:lineRule="auto"/>
              <w:jc w:val="both"/>
              <w:rPr>
                <w:rFonts w:ascii="Times New Roman" w:hAnsi="Times New Roman" w:cs="Times New Roman"/>
                <w:sz w:val="24"/>
                <w:szCs w:val="24"/>
              </w:rPr>
            </w:pPr>
          </w:p>
        </w:tc>
        <w:tc>
          <w:tcPr>
            <w:tcW w:w="1170" w:type="dxa"/>
          </w:tcPr>
          <w:p w14:paraId="0DC18F8E">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10</w:t>
            </w:r>
            <w:r>
              <w:rPr>
                <w:rFonts w:ascii="Times New Roman" w:hAnsi="Times New Roman" w:cs="Times New Roman"/>
                <w:sz w:val="24"/>
                <w:szCs w:val="24"/>
              </w:rPr>
              <w:t>,000</w:t>
            </w:r>
          </w:p>
        </w:tc>
      </w:tr>
      <w:tr w14:paraId="400F7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1FF5A0A">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160" w:type="dxa"/>
          </w:tcPr>
          <w:p w14:paraId="1714C42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Flange bearing carrier</w:t>
            </w:r>
          </w:p>
        </w:tc>
        <w:tc>
          <w:tcPr>
            <w:tcW w:w="2520" w:type="dxa"/>
          </w:tcPr>
          <w:p w14:paraId="2B00EB5B">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4mm thick plate 8’’ diameter</w:t>
            </w:r>
          </w:p>
        </w:tc>
        <w:tc>
          <w:tcPr>
            <w:tcW w:w="1440" w:type="dxa"/>
          </w:tcPr>
          <w:p w14:paraId="77BFC70D">
            <w:pPr>
              <w:pStyle w:val="16"/>
              <w:widowControl w:val="0"/>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4,000</w:t>
            </w:r>
          </w:p>
        </w:tc>
        <w:tc>
          <w:tcPr>
            <w:tcW w:w="1170" w:type="dxa"/>
          </w:tcPr>
          <w:p w14:paraId="6FB5AD0A">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73E3E992">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4.0</w:t>
            </w:r>
            <w:r>
              <w:rPr>
                <w:rFonts w:ascii="Times New Roman" w:hAnsi="Times New Roman" w:cs="Times New Roman"/>
                <w:sz w:val="24"/>
                <w:szCs w:val="24"/>
              </w:rPr>
              <w:t>00</w:t>
            </w:r>
          </w:p>
        </w:tc>
      </w:tr>
      <w:tr w14:paraId="380FA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6D60458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160" w:type="dxa"/>
          </w:tcPr>
          <w:p w14:paraId="1111431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Labour Cost</w:t>
            </w:r>
          </w:p>
        </w:tc>
        <w:tc>
          <w:tcPr>
            <w:tcW w:w="2520" w:type="dxa"/>
          </w:tcPr>
          <w:p w14:paraId="099F66AC">
            <w:pPr>
              <w:pStyle w:val="16"/>
              <w:widowControl w:val="0"/>
              <w:spacing w:line="240" w:lineRule="auto"/>
              <w:jc w:val="both"/>
              <w:rPr>
                <w:rFonts w:ascii="Times New Roman" w:hAnsi="Times New Roman" w:cs="Times New Roman"/>
                <w:sz w:val="24"/>
                <w:szCs w:val="24"/>
              </w:rPr>
            </w:pPr>
          </w:p>
        </w:tc>
        <w:tc>
          <w:tcPr>
            <w:tcW w:w="1440" w:type="dxa"/>
          </w:tcPr>
          <w:p w14:paraId="4C6C6619">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6,000</w:t>
            </w:r>
          </w:p>
        </w:tc>
        <w:tc>
          <w:tcPr>
            <w:tcW w:w="1170" w:type="dxa"/>
          </w:tcPr>
          <w:p w14:paraId="41EBA9C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70" w:type="dxa"/>
          </w:tcPr>
          <w:p w14:paraId="1A41557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24</w:t>
            </w:r>
            <w:r>
              <w:rPr>
                <w:rFonts w:ascii="Times New Roman" w:hAnsi="Times New Roman" w:cs="Times New Roman"/>
                <w:sz w:val="24"/>
                <w:szCs w:val="24"/>
              </w:rPr>
              <w:t>,000</w:t>
            </w:r>
          </w:p>
        </w:tc>
      </w:tr>
      <w:tr w14:paraId="2E9B4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079735C">
            <w:pPr>
              <w:pStyle w:val="16"/>
              <w:widowControl w:val="0"/>
              <w:spacing w:line="240" w:lineRule="auto"/>
              <w:jc w:val="both"/>
              <w:rPr>
                <w:rFonts w:ascii="Times New Roman" w:hAnsi="Times New Roman" w:cs="Times New Roman"/>
                <w:sz w:val="24"/>
                <w:szCs w:val="24"/>
              </w:rPr>
            </w:pPr>
          </w:p>
        </w:tc>
        <w:tc>
          <w:tcPr>
            <w:tcW w:w="2160" w:type="dxa"/>
          </w:tcPr>
          <w:p w14:paraId="11CDDBB7">
            <w:pPr>
              <w:pStyle w:val="16"/>
              <w:widowControl w:val="0"/>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520" w:type="dxa"/>
          </w:tcPr>
          <w:p w14:paraId="64A3D421">
            <w:pPr>
              <w:pStyle w:val="16"/>
              <w:widowControl w:val="0"/>
              <w:spacing w:line="240" w:lineRule="auto"/>
              <w:jc w:val="both"/>
              <w:rPr>
                <w:rFonts w:ascii="Times New Roman" w:hAnsi="Times New Roman" w:cs="Times New Roman"/>
                <w:b/>
                <w:bCs/>
                <w:sz w:val="24"/>
                <w:szCs w:val="24"/>
              </w:rPr>
            </w:pPr>
          </w:p>
        </w:tc>
        <w:tc>
          <w:tcPr>
            <w:tcW w:w="1440" w:type="dxa"/>
          </w:tcPr>
          <w:p w14:paraId="0779EF99">
            <w:pPr>
              <w:pStyle w:val="16"/>
              <w:widowControl w:val="0"/>
              <w:spacing w:line="240" w:lineRule="auto"/>
              <w:jc w:val="both"/>
              <w:rPr>
                <w:rFonts w:ascii="Times New Roman" w:hAnsi="Times New Roman" w:cs="Times New Roman"/>
                <w:b/>
                <w:bCs/>
                <w:sz w:val="24"/>
                <w:szCs w:val="24"/>
              </w:rPr>
            </w:pPr>
          </w:p>
        </w:tc>
        <w:tc>
          <w:tcPr>
            <w:tcW w:w="1170" w:type="dxa"/>
          </w:tcPr>
          <w:p w14:paraId="1272E090">
            <w:pPr>
              <w:pStyle w:val="16"/>
              <w:widowControl w:val="0"/>
              <w:spacing w:line="240" w:lineRule="auto"/>
              <w:jc w:val="both"/>
              <w:rPr>
                <w:rFonts w:ascii="Times New Roman" w:hAnsi="Times New Roman" w:cs="Times New Roman"/>
                <w:b/>
                <w:bCs/>
                <w:sz w:val="24"/>
                <w:szCs w:val="24"/>
              </w:rPr>
            </w:pPr>
          </w:p>
        </w:tc>
        <w:tc>
          <w:tcPr>
            <w:tcW w:w="1170" w:type="dxa"/>
          </w:tcPr>
          <w:p w14:paraId="39965159">
            <w:pPr>
              <w:pStyle w:val="16"/>
              <w:widowControl w:val="0"/>
              <w:spacing w:line="24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184</w:t>
            </w:r>
            <w:r>
              <w:rPr>
                <w:rFonts w:ascii="Times New Roman" w:hAnsi="Times New Roman" w:cs="Times New Roman"/>
                <w:b/>
                <w:bCs/>
                <w:sz w:val="24"/>
                <w:szCs w:val="24"/>
              </w:rPr>
              <w:t>.</w:t>
            </w:r>
            <w:r>
              <w:rPr>
                <w:rFonts w:hint="default" w:ascii="Times New Roman" w:hAnsi="Times New Roman" w:cs="Times New Roman"/>
                <w:b/>
                <w:bCs/>
                <w:sz w:val="24"/>
                <w:szCs w:val="24"/>
                <w:lang w:val="en-US"/>
              </w:rPr>
              <w:t>2</w:t>
            </w:r>
            <w:r>
              <w:rPr>
                <w:rFonts w:ascii="Times New Roman" w:hAnsi="Times New Roman" w:cs="Times New Roman"/>
                <w:b/>
                <w:bCs/>
                <w:sz w:val="24"/>
                <w:szCs w:val="24"/>
              </w:rPr>
              <w:t>00</w:t>
            </w:r>
          </w:p>
        </w:tc>
      </w:tr>
    </w:tbl>
    <w:p w14:paraId="6B054DF1">
      <w:pPr>
        <w:pStyle w:val="4"/>
        <w:bidi w:val="0"/>
        <w:spacing w:before="0" w:after="0" w:line="480" w:lineRule="auto"/>
        <w:jc w:val="both"/>
        <w:rPr>
          <w:rFonts w:hint="default" w:ascii="Times New Roman" w:hAnsi="Times New Roman" w:cs="Times New Roman"/>
          <w:sz w:val="24"/>
          <w:szCs w:val="24"/>
          <w:lang w:val="en-US"/>
        </w:rPr>
      </w:pPr>
    </w:p>
    <w:p w14:paraId="3DF87BA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 Performance Test</w:t>
      </w:r>
    </w:p>
    <w:p w14:paraId="34FC6238">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evaluate functionality, the machine was tested under normal working conditions using freshly harvested cassava tubers. Three test runs were carried out using 35 kg of cassava per batch.</w:t>
      </w:r>
    </w:p>
    <w:p w14:paraId="396923C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Parameters recorded included: Input and output weight, Time to process each batch, Texture and uniformity of grated mash, and ease of operation</w:t>
      </w:r>
    </w:p>
    <w:p w14:paraId="6FF2621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Observations showed consistent performance across batches. The machine operated steadily without clogging or excessive vibration. Discharge was smooth, and mash quality was appropriate for fufu or garri production.</w:t>
      </w:r>
    </w:p>
    <w:p w14:paraId="4E088289">
      <w:pPr>
        <w:pStyle w:val="3"/>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4.6 </w:t>
      </w:r>
      <w:r>
        <w:rPr>
          <w:rFonts w:hint="default" w:ascii="Times New Roman" w:hAnsi="Times New Roman" w:cs="Times New Roman"/>
          <w:sz w:val="24"/>
          <w:szCs w:val="24"/>
          <w:lang w:val="en-US"/>
        </w:rPr>
        <w:tab/>
      </w:r>
      <w:r>
        <w:rPr>
          <w:rFonts w:hint="default" w:ascii="Times New Roman" w:hAnsi="Times New Roman" w:cs="Times New Roman"/>
          <w:sz w:val="24"/>
          <w:szCs w:val="24"/>
        </w:rPr>
        <w:t>Performance Evaluat</w:t>
      </w:r>
      <w:r>
        <w:rPr>
          <w:rFonts w:hint="default" w:ascii="Times New Roman" w:hAnsi="Times New Roman" w:cs="Times New Roman"/>
          <w:sz w:val="24"/>
          <w:szCs w:val="24"/>
          <w:lang w:val="en-US"/>
        </w:rPr>
        <w:t>io</w:t>
      </w:r>
      <w:r>
        <w:rPr>
          <w:rFonts w:hint="default" w:ascii="Times New Roman" w:hAnsi="Times New Roman" w:cs="Times New Roman"/>
          <w:sz w:val="24"/>
          <w:szCs w:val="24"/>
        </w:rPr>
        <w:t>n</w:t>
      </w:r>
    </w:p>
    <w:p w14:paraId="16A72BC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performance of the cassava grating machine was evaluated based on its grating efficiency and processing rate. Efficiency reflects how effectively the machine converts raw cassava input into usable grated mash, while throughput assesses the quantity processed over time.</w:t>
      </w:r>
    </w:p>
    <w:p w14:paraId="4F9828F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Grating efficiency was calculated using the formula:</w:t>
      </w:r>
    </w:p>
    <w:p w14:paraId="3957E78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η = (Wg / Wt) × 100</w:t>
      </w:r>
    </w:p>
    <w:p w14:paraId="696BA84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1D7369A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η = Grating efficiency (%)</w:t>
      </w:r>
    </w:p>
    <w:p w14:paraId="54B582E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Wg = Weight of grated cassava output (kg)</w:t>
      </w:r>
    </w:p>
    <w:p w14:paraId="0B4FDF7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Wt = Total weight of input cassava (kg)</w:t>
      </w:r>
    </w:p>
    <w:p w14:paraId="3061D8F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Example Calculation:</w:t>
      </w:r>
    </w:p>
    <w:p w14:paraId="065ED8A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During testing, the input weight Wt = 35 kg and the output weight Wg = 28.7 kg.</w:t>
      </w:r>
    </w:p>
    <w:p w14:paraId="176AB54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η = (28.7 / 35) × 100 = 82%</w:t>
      </w:r>
    </w:p>
    <w:p w14:paraId="4CD3389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result indicates that 82% of the raw cassava was successfully processed into grated mash, while 18% accounted for moisture loss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ungrated residue.</w:t>
      </w:r>
    </w:p>
    <w:p w14:paraId="2168D9F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Average Efficiency Range:</w:t>
      </w:r>
    </w:p>
    <w:p w14:paraId="0EF0E4E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Minimum Efficiency: 79.5%</w:t>
      </w:r>
    </w:p>
    <w:p w14:paraId="10A606C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Maximum Efficiency: 82.7%</w:t>
      </w:r>
    </w:p>
    <w:p w14:paraId="4F83008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is well above the baseline efficiency of 75% targeted for rural mechanized graters and demonstrates the machine’s practical reliability.</w:t>
      </w:r>
    </w:p>
    <w:p w14:paraId="699BDFE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Processing Rate:</w:t>
      </w:r>
    </w:p>
    <w:p w14:paraId="0AD2F45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machine processed cassava at an average rate of:</w:t>
      </w:r>
    </w:p>
    <w:p w14:paraId="0F5810F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Throughput = Total Weight Processed / Total Time ≈ 158 kg/hr</w:t>
      </w:r>
    </w:p>
    <w:p w14:paraId="7B8C8E7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throughput compares favorably with manually operated systems and exceeds typical small-scale processor benchmarks.</w:t>
      </w:r>
    </w:p>
    <w:p w14:paraId="6522630A">
      <w:pPr>
        <w:spacing w:line="480" w:lineRule="auto"/>
        <w:jc w:val="both"/>
        <w:rPr>
          <w:rFonts w:hint="default" w:ascii="Times New Roman" w:hAnsi="Times New Roman" w:cs="Times New Roman"/>
          <w:sz w:val="24"/>
          <w:szCs w:val="24"/>
        </w:rPr>
      </w:pPr>
    </w:p>
    <w:p w14:paraId="0BA9A1C8">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br w:type="page"/>
      </w:r>
    </w:p>
    <w:p w14:paraId="2A9D02E9">
      <w:pPr>
        <w:pStyle w:val="2"/>
        <w:bidi w:val="0"/>
        <w:spacing w:before="0" w:after="0" w:line="480" w:lineRule="auto"/>
        <w:ind w:left="216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FIVE</w:t>
      </w:r>
    </w:p>
    <w:p w14:paraId="60AD636E">
      <w:pPr>
        <w:pStyle w:val="3"/>
        <w:bidi w:val="0"/>
        <w:spacing w:before="0" w:after="0" w:line="480" w:lineRule="auto"/>
        <w:ind w:left="72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DISCUSSION, CONCLUSION, AND RECOMMENDATIONS</w:t>
      </w:r>
    </w:p>
    <w:p w14:paraId="727A5AD6">
      <w:pPr>
        <w:pStyle w:val="4"/>
        <w:numPr>
          <w:ilvl w:val="1"/>
          <w:numId w:val="3"/>
        </w:numPr>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Discussion</w:t>
      </w:r>
    </w:p>
    <w:p w14:paraId="303DC81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design and fabrication of a cassava grating machine using locally sourced materials have been successfully achieved. From the fabrication stage through to performance testing, the machine demonstrated its capacity to address the key limitations associated with traditional cassava processing methods.</w:t>
      </w:r>
    </w:p>
    <w:p w14:paraId="79C94753">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5.1.1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Technical Performance</w:t>
      </w:r>
    </w:p>
    <w:p w14:paraId="35F9EF19">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machine’s ability to grate cassava in one continuous operation has considerably reduced manual labor and time required. It delivered an average grating efficiency of 82%, which is above the 75% baseline commonly targeted in rural-scale designs. The throughput rate of </w:t>
      </w:r>
      <w:r>
        <w:rPr>
          <w:rFonts w:hint="default" w:cs="Times New Roman"/>
          <w:b w:val="0"/>
          <w:bCs w:val="0"/>
          <w:sz w:val="24"/>
          <w:szCs w:val="24"/>
          <w:lang w:val="en-US"/>
        </w:rPr>
        <w:t>approximately</w:t>
      </w:r>
      <w:r>
        <w:rPr>
          <w:rFonts w:hint="default" w:ascii="Times New Roman" w:hAnsi="Times New Roman" w:cs="Times New Roman"/>
          <w:b w:val="0"/>
          <w:bCs w:val="0"/>
          <w:sz w:val="24"/>
          <w:szCs w:val="24"/>
          <w:lang w:val="en-US"/>
        </w:rPr>
        <w:t xml:space="preserve"> 158 kg/hour significantly surpasses manual methods, which often yield only 10–15 kg/hour using hand graters.</w:t>
      </w:r>
    </w:p>
    <w:p w14:paraId="64F0E201">
      <w:pPr>
        <w:pStyle w:val="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val="0"/>
          <w:bCs w:val="0"/>
          <w:sz w:val="24"/>
          <w:szCs w:val="24"/>
          <w:lang w:val="en-US"/>
        </w:rPr>
        <w:t>The dual-mode operation—featuring an electric motor and allowance for manual adaptation—makes the system flexible for both electrified and off-grid rural environments. Vibrations during operation were minimal, indicating sound mechanical balance. The stainless steel drum prevented food contamination and ensured easy cleaning, which is a major improvement over traditional, rust-prone systems.</w:t>
      </w:r>
    </w:p>
    <w:p w14:paraId="62103705">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5.1.2 Economic Viability</w:t>
      </w:r>
    </w:p>
    <w:p w14:paraId="0B0CBED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 an estimated total fabrication cost of ₦184,200 the machine is affordable for cooperatives, small agro-processors, or farmer groups. In comparison to imported 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14:paraId="7548DFC0">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5.1.3</w:t>
      </w:r>
      <w:r>
        <w:rPr>
          <w:rFonts w:hint="default" w:cs="Times New Roman"/>
          <w:sz w:val="24"/>
          <w:szCs w:val="24"/>
          <w:lang w:val="en-US"/>
        </w:rPr>
        <w:tab/>
      </w:r>
      <w:r>
        <w:rPr>
          <w:rFonts w:hint="default" w:ascii="Times New Roman" w:hAnsi="Times New Roman" w:cs="Times New Roman"/>
          <w:sz w:val="24"/>
          <w:szCs w:val="24"/>
          <w:lang w:val="en-US"/>
        </w:rPr>
        <w:t>Material Selection and Assembly</w:t>
      </w:r>
    </w:p>
    <w:p w14:paraId="510EF86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choice of stainless steel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14:paraId="0DABD41B">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5.1.4</w:t>
      </w:r>
      <w:r>
        <w:rPr>
          <w:rFonts w:hint="default" w:cs="Times New Roman"/>
          <w:sz w:val="24"/>
          <w:szCs w:val="24"/>
          <w:lang w:val="en-US"/>
        </w:rPr>
        <w:tab/>
      </w:r>
      <w:r>
        <w:rPr>
          <w:rFonts w:hint="default" w:ascii="Times New Roman" w:hAnsi="Times New Roman" w:cs="Times New Roman"/>
          <w:sz w:val="24"/>
          <w:szCs w:val="24"/>
          <w:lang w:val="en-US"/>
        </w:rPr>
        <w:t>Field Adaptability and Safety</w:t>
      </w:r>
    </w:p>
    <w:p w14:paraId="1DC491E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14:paraId="166E97D2">
      <w:pPr>
        <w:pStyle w:val="3"/>
        <w:numPr>
          <w:ilvl w:val="1"/>
          <w:numId w:val="3"/>
        </w:numPr>
        <w:bidi w:val="0"/>
        <w:spacing w:before="0" w:after="0" w:line="480" w:lineRule="auto"/>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Conclusion</w:t>
      </w:r>
    </w:p>
    <w:p w14:paraId="0449BCB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project successfully demonstrates the practical engineering application of designing and fabricating a cassava grating machine tailored for small- to medium-scale farmers and processors. The machine integrates grating into a single unit, delivering significant improvements in efficiency, hygiene, throughput, and ease of operation.</w:t>
      </w:r>
    </w:p>
    <w:p w14:paraId="12EFAE0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average grating efficiency of over 80% and a capacity of 158 kg/hr confirm that the design meets its performance objectives. The use of affordable, locally available materials, combined with a simple assembly and modular layout, makes this equipment well-suited for rural environments.</w:t>
      </w:r>
    </w:p>
    <w:p w14:paraId="0157E38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addressing the limitations of existing systems—including labor intensity, poor hygiene, and high cost—the machine offers a viable alternative that bridges traditional practices and modern agricultural processing demands.</w:t>
      </w:r>
    </w:p>
    <w:p w14:paraId="0560B740">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Recommendations</w:t>
      </w:r>
    </w:p>
    <w:p w14:paraId="32009F7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Based on the findings and experiences during this project, the following recommendations are made:</w:t>
      </w:r>
    </w:p>
    <w:p w14:paraId="01904438">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off-grid areas without access to reliable electricity, future iterations of the machine could integrate a solar-powered mechanism.</w:t>
      </w:r>
    </w:p>
    <w:p w14:paraId="2249AC0E">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addition of a screw-feed or conveyor system to automate cassava feeding would improve operator convenience and throughput.</w:t>
      </w:r>
    </w:p>
    <w:p w14:paraId="35A275EC">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Guarding should be reinforced around moving parts (pulleys, belts, and motor) to ensure operator safety during maintenance and use.</w:t>
      </w:r>
    </w:p>
    <w:p w14:paraId="1675D149">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Efforts should be made to introduce the machine to local communities, including training programs for fabrication, operation, and maintenance. This would support local job creation and technology diffusion.</w:t>
      </w:r>
    </w:p>
    <w:p w14:paraId="4BC5924D">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maximize utility, future designs could incorporate pressing and sieving features, creating a complete post-harvest processing unit in one machine.</w:t>
      </w:r>
    </w:p>
    <w:p w14:paraId="107B100C">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Improving handle placement, working height, and vibration damping will reduce physical strain on operators, especially women who make up the majority of cassava processors.</w:t>
      </w:r>
    </w:p>
    <w:p w14:paraId="24324F44">
      <w:pPr>
        <w:numPr>
          <w:ilvl w:val="0"/>
          <w:numId w:val="0"/>
        </w:numPr>
        <w:bidi w:val="0"/>
        <w:spacing w:line="480" w:lineRule="auto"/>
        <w:jc w:val="both"/>
        <w:rPr>
          <w:rFonts w:hint="default" w:ascii="Times New Roman" w:hAnsi="Times New Roman" w:cs="Times New Roman"/>
          <w:sz w:val="24"/>
          <w:szCs w:val="24"/>
          <w:lang w:val="en-US"/>
        </w:rPr>
      </w:pPr>
    </w:p>
    <w:p w14:paraId="072E1F9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page"/>
      </w:r>
    </w:p>
    <w:p w14:paraId="4B1DE6A6">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References</w:t>
      </w:r>
    </w:p>
    <w:p w14:paraId="01DA4978">
      <w:pPr>
        <w:keepNext w:val="0"/>
        <w:keepLines w:val="0"/>
        <w:widowControl/>
        <w:suppressLineNumbers w:val="0"/>
        <w:spacing w:line="240" w:lineRule="auto"/>
        <w:jc w:val="both"/>
        <w:rPr>
          <w:rFonts w:hint="default" w:ascii="Times New Roman" w:hAnsi="Times New Roman" w:eastAsia="SimSun" w:cs="Times New Roman"/>
          <w:b w:val="0"/>
          <w:bCs w:val="0"/>
          <w:i/>
          <w:iCs/>
          <w:color w:val="000000"/>
          <w:kern w:val="0"/>
          <w:sz w:val="24"/>
          <w:szCs w:val="24"/>
          <w:lang w:val="en-US" w:eastAsia="zh-CN"/>
        </w:rPr>
      </w:pPr>
      <w:r>
        <w:rPr>
          <w:rFonts w:hint="default" w:ascii="Times New Roman" w:hAnsi="Times New Roman" w:eastAsia="Tahoma" w:cs="Times New Roman"/>
          <w:b w:val="0"/>
          <w:bCs w:val="0"/>
          <w:i/>
          <w:iCs/>
          <w:color w:val="000000"/>
          <w:kern w:val="0"/>
          <w:sz w:val="24"/>
          <w:szCs w:val="24"/>
          <w:lang w:val="en-US" w:eastAsia="zh-CN"/>
        </w:rPr>
        <w:t xml:space="preserve">Amanuel.E.Ertebo, and Amana.W.Koroso, </w:t>
      </w:r>
      <w:r>
        <w:rPr>
          <w:rFonts w:hint="default" w:ascii="Times New Roman" w:hAnsi="Times New Roman" w:eastAsia="SimSun" w:cs="Times New Roman"/>
          <w:b w:val="0"/>
          <w:bCs w:val="0"/>
          <w:i/>
          <w:iCs/>
          <w:color w:val="000000"/>
          <w:kern w:val="0"/>
          <w:sz w:val="24"/>
          <w:szCs w:val="24"/>
          <w:lang w:val="en-US" w:eastAsia="zh-CN"/>
        </w:rPr>
        <w:t>2024,</w:t>
      </w:r>
      <w:r>
        <w:rPr>
          <w:rFonts w:hint="default" w:ascii="Times New Roman" w:hAnsi="Times New Roman" w:eastAsia="Tahoma" w:cs="Times New Roman"/>
          <w:b w:val="0"/>
          <w:bCs w:val="0"/>
          <w:i/>
          <w:iCs/>
          <w:color w:val="000000"/>
          <w:kern w:val="0"/>
          <w:sz w:val="24"/>
          <w:szCs w:val="24"/>
          <w:lang w:val="en-US" w:eastAsia="zh-CN"/>
        </w:rPr>
        <w:t xml:space="preserve"> “Desigin and Manufacturing of </w:t>
      </w:r>
      <w:r>
        <w:rPr>
          <w:rFonts w:hint="default" w:ascii="Times New Roman" w:hAnsi="Times New Roman" w:eastAsia="Tahoma" w:cs="Times New Roman"/>
          <w:b w:val="0"/>
          <w:bCs w:val="0"/>
          <w:i/>
          <w:iCs/>
          <w:color w:val="000000"/>
          <w:kern w:val="0"/>
          <w:sz w:val="24"/>
          <w:szCs w:val="24"/>
          <w:lang w:val="en-US" w:eastAsia="zh-CN"/>
        </w:rPr>
        <w:tab/>
      </w:r>
      <w:r>
        <w:rPr>
          <w:rFonts w:hint="default" w:ascii="Times New Roman" w:hAnsi="Times New Roman" w:eastAsia="Tahoma" w:cs="Times New Roman"/>
          <w:b w:val="0"/>
          <w:bCs w:val="0"/>
          <w:i/>
          <w:iCs/>
          <w:color w:val="000000"/>
          <w:kern w:val="0"/>
          <w:sz w:val="24"/>
          <w:szCs w:val="24"/>
          <w:lang w:val="en-US" w:eastAsia="zh-CN"/>
        </w:rPr>
        <w:t>Cassava Grater Machine”.</w:t>
      </w:r>
      <w:r>
        <w:rPr>
          <w:rFonts w:hint="default" w:ascii="Times New Roman" w:hAnsi="Times New Roman" w:eastAsia="SimSun" w:cs="Times New Roman"/>
          <w:b w:val="0"/>
          <w:bCs w:val="0"/>
          <w:i/>
          <w:iCs/>
          <w:color w:val="000000"/>
          <w:kern w:val="0"/>
          <w:sz w:val="24"/>
          <w:szCs w:val="24"/>
          <w:lang w:val="en-US" w:eastAsia="zh-CN"/>
        </w:rPr>
        <w:t>AgricEngInt,Vol. 26, No.4</w:t>
      </w:r>
    </w:p>
    <w:p w14:paraId="0EEA5BB7">
      <w:pPr>
        <w:keepNext w:val="0"/>
        <w:keepLines w:val="0"/>
        <w:widowControl/>
        <w:suppressLineNumbers w:val="0"/>
        <w:spacing w:line="240" w:lineRule="auto"/>
        <w:jc w:val="both"/>
        <w:rPr>
          <w:rFonts w:hint="default" w:ascii="Times New Roman" w:hAnsi="Times New Roman" w:eastAsia="SimSun" w:cs="Times New Roman"/>
          <w:i/>
          <w:iCs/>
          <w:color w:val="000000"/>
          <w:kern w:val="0"/>
          <w:sz w:val="24"/>
          <w:szCs w:val="24"/>
          <w:lang w:val="en-US" w:eastAsia="zh-CN"/>
        </w:rPr>
      </w:pPr>
      <w:r>
        <w:rPr>
          <w:rFonts w:hint="default" w:ascii="Times New Roman" w:hAnsi="Times New Roman" w:eastAsia="SimSun" w:cs="Times New Roman"/>
          <w:i/>
          <w:iCs/>
          <w:color w:val="000000"/>
          <w:kern w:val="0"/>
          <w:sz w:val="24"/>
          <w:szCs w:val="24"/>
          <w:lang w:val="en-US" w:eastAsia="zh-CN"/>
        </w:rPr>
        <w:t xml:space="preserve">Hershey, C. H. 2020. Cassava genetic improvement: Theory and practice. </w:t>
      </w:r>
      <w:r>
        <w:rPr>
          <w:rFonts w:hint="default" w:ascii="Times New Roman" w:hAnsi="Times New Roman" w:eastAsia="TimesNewRomanPS-ItalicMT" w:cs="Times New Roman"/>
          <w:i/>
          <w:iCs/>
          <w:color w:val="000000"/>
          <w:kern w:val="0"/>
          <w:sz w:val="24"/>
          <w:szCs w:val="24"/>
          <w:lang w:val="en-US" w:eastAsia="zh-CN"/>
        </w:rPr>
        <w:t xml:space="preserve">International </w:t>
      </w:r>
      <w:r>
        <w:rPr>
          <w:rFonts w:hint="default" w:ascii="Times New Roman" w:hAnsi="Times New Roman" w:eastAsia="TimesNewRomanPS-ItalicMT" w:cs="Times New Roman"/>
          <w:i/>
          <w:iCs/>
          <w:color w:val="000000"/>
          <w:kern w:val="0"/>
          <w:sz w:val="24"/>
          <w:szCs w:val="24"/>
          <w:lang w:val="en-US" w:eastAsia="zh-CN"/>
        </w:rPr>
        <w:tab/>
      </w:r>
      <w:r>
        <w:rPr>
          <w:rFonts w:hint="default" w:ascii="Times New Roman" w:hAnsi="Times New Roman" w:eastAsia="TimesNewRomanPS-ItalicMT" w:cs="Times New Roman"/>
          <w:i/>
          <w:iCs/>
          <w:color w:val="000000"/>
          <w:kern w:val="0"/>
          <w:sz w:val="24"/>
          <w:szCs w:val="24"/>
          <w:lang w:val="en-US" w:eastAsia="zh-CN"/>
        </w:rPr>
        <w:t>Center for Tropical Agriculture (CIAT)</w:t>
      </w:r>
      <w:r>
        <w:rPr>
          <w:rFonts w:hint="default" w:ascii="Times New Roman" w:hAnsi="Times New Roman" w:eastAsia="SimSun" w:cs="Times New Roman"/>
          <w:i/>
          <w:iCs/>
          <w:color w:val="000000"/>
          <w:kern w:val="0"/>
          <w:sz w:val="24"/>
          <w:szCs w:val="24"/>
          <w:lang w:val="en-US" w:eastAsia="zh-CN"/>
        </w:rPr>
        <w:t>, 23(2): 44–65.</w:t>
      </w:r>
    </w:p>
    <w:p w14:paraId="4EE5561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rPr>
      </w:pPr>
      <w:r>
        <w:rPr>
          <w:rFonts w:hint="default" w:ascii="Times New Roman" w:hAnsi="Times New Roman" w:eastAsia="sans-serif" w:cs="Times New Roman"/>
          <w:i/>
          <w:iCs/>
          <w:caps w:val="0"/>
          <w:color w:val="000000"/>
          <w:spacing w:val="0"/>
          <w:sz w:val="24"/>
          <w:szCs w:val="24"/>
          <w:shd w:val="clear" w:color="auto" w:fill="FFFFFF"/>
        </w:rPr>
        <w:t xml:space="preserve">Oluoch, K., Abong'ow, P. O., &amp; Mokaya, H. (2019). Microbial Safety in Cassava </w:t>
      </w:r>
      <w:r>
        <w:rPr>
          <w:rFonts w:hint="default" w:ascii="Times New Roman" w:hAnsi="Times New Roman" w:eastAsia="sans-serif" w:cs="Times New Roman"/>
          <w:i/>
          <w:iCs/>
          <w:caps w:val="0"/>
          <w:color w:val="000000"/>
          <w:spacing w:val="0"/>
          <w:sz w:val="24"/>
          <w:szCs w:val="24"/>
          <w:shd w:val="clear" w:color="auto" w:fill="FFFFFF"/>
          <w:lang w:val="en-US"/>
        </w:rPr>
        <w:tab/>
      </w:r>
      <w:r>
        <w:rPr>
          <w:rFonts w:hint="default" w:ascii="Times New Roman" w:hAnsi="Times New Roman" w:eastAsia="sans-serif" w:cs="Times New Roman"/>
          <w:i/>
          <w:iCs/>
          <w:caps w:val="0"/>
          <w:color w:val="000000"/>
          <w:spacing w:val="0"/>
          <w:sz w:val="24"/>
          <w:szCs w:val="24"/>
          <w:shd w:val="clear" w:color="auto" w:fill="FFFFFF"/>
        </w:rPr>
        <w:t>Processing: Needs and Challenges. </w:t>
      </w:r>
      <w:r>
        <w:rPr>
          <w:rStyle w:val="9"/>
          <w:rFonts w:hint="default" w:ascii="Times New Roman" w:hAnsi="Times New Roman" w:eastAsia="sans-serif" w:cs="Times New Roman"/>
          <w:i/>
          <w:iCs/>
          <w:caps w:val="0"/>
          <w:color w:val="000000"/>
          <w:spacing w:val="0"/>
          <w:sz w:val="24"/>
          <w:szCs w:val="24"/>
          <w:shd w:val="clear" w:color="auto" w:fill="FFFFFF"/>
        </w:rPr>
        <w:t>Food Control</w:t>
      </w:r>
      <w:r>
        <w:rPr>
          <w:rFonts w:hint="default" w:ascii="Times New Roman" w:hAnsi="Times New Roman" w:eastAsia="sans-serif" w:cs="Times New Roman"/>
          <w:i/>
          <w:iCs/>
          <w:caps w:val="0"/>
          <w:color w:val="000000"/>
          <w:spacing w:val="0"/>
          <w:sz w:val="24"/>
          <w:szCs w:val="24"/>
          <w:shd w:val="clear" w:color="auto" w:fill="FFFFFF"/>
        </w:rPr>
        <w:t>, 95, 84-92.</w:t>
      </w:r>
    </w:p>
    <w:p w14:paraId="674600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44" w:afterAutospacing="0" w:line="240" w:lineRule="auto"/>
        <w:ind w:right="0" w:rightChars="0"/>
        <w:jc w:val="both"/>
        <w:rPr>
          <w:rFonts w:hint="default" w:ascii="Times New Roman" w:hAnsi="Times New Roman" w:cs="Times New Roman"/>
          <w:i/>
          <w:iCs/>
          <w:sz w:val="24"/>
          <w:szCs w:val="24"/>
        </w:rPr>
      </w:pPr>
      <w:r>
        <w:rPr>
          <w:rFonts w:hint="default" w:ascii="Times New Roman" w:hAnsi="Times New Roman" w:eastAsia="sans-serif" w:cs="Times New Roman"/>
          <w:i/>
          <w:iCs/>
          <w:caps w:val="0"/>
          <w:color w:val="000000"/>
          <w:spacing w:val="0"/>
          <w:sz w:val="24"/>
          <w:szCs w:val="24"/>
          <w:shd w:val="clear" w:color="auto" w:fill="FFFFFF"/>
        </w:rPr>
        <w:t xml:space="preserve">Osei, A., Mensah, E., &amp; Quansah, N. (2021). Innovations in Cassava Processing: An </w:t>
      </w:r>
      <w:r>
        <w:rPr>
          <w:rFonts w:hint="default" w:ascii="Times New Roman" w:hAnsi="Times New Roman" w:eastAsia="sans-serif" w:cs="Times New Roman"/>
          <w:i/>
          <w:iCs/>
          <w:caps w:val="0"/>
          <w:color w:val="000000"/>
          <w:spacing w:val="0"/>
          <w:sz w:val="24"/>
          <w:szCs w:val="24"/>
          <w:shd w:val="clear" w:color="auto" w:fill="FFFFFF"/>
          <w:lang w:val="en-US"/>
        </w:rPr>
        <w:tab/>
      </w:r>
      <w:r>
        <w:rPr>
          <w:rFonts w:hint="default" w:ascii="Times New Roman" w:hAnsi="Times New Roman" w:eastAsia="sans-serif" w:cs="Times New Roman"/>
          <w:i/>
          <w:iCs/>
          <w:caps w:val="0"/>
          <w:color w:val="000000"/>
          <w:spacing w:val="0"/>
          <w:sz w:val="24"/>
          <w:szCs w:val="24"/>
          <w:shd w:val="clear" w:color="auto" w:fill="FFFFFF"/>
        </w:rPr>
        <w:t>Overview of Design and Economic Impacts. </w:t>
      </w:r>
      <w:r>
        <w:rPr>
          <w:rStyle w:val="9"/>
          <w:rFonts w:hint="default" w:ascii="Times New Roman" w:hAnsi="Times New Roman" w:eastAsia="sans-serif" w:cs="Times New Roman"/>
          <w:i/>
          <w:iCs/>
          <w:caps w:val="0"/>
          <w:color w:val="000000"/>
          <w:spacing w:val="0"/>
          <w:sz w:val="24"/>
          <w:szCs w:val="24"/>
          <w:shd w:val="clear" w:color="auto" w:fill="FFFFFF"/>
        </w:rPr>
        <w:t>Journal of Agricultural Engineering</w:t>
      </w:r>
      <w:r>
        <w:rPr>
          <w:rFonts w:hint="default" w:ascii="Times New Roman" w:hAnsi="Times New Roman" w:eastAsia="sans-serif" w:cs="Times New Roman"/>
          <w:i/>
          <w:iCs/>
          <w:caps w:val="0"/>
          <w:color w:val="000000"/>
          <w:spacing w:val="0"/>
          <w:sz w:val="24"/>
          <w:szCs w:val="24"/>
          <w:shd w:val="clear" w:color="auto" w:fill="FFFFFF"/>
        </w:rPr>
        <w:t xml:space="preserve">, </w:t>
      </w:r>
      <w:r>
        <w:rPr>
          <w:rFonts w:hint="default" w:ascii="Times New Roman" w:hAnsi="Times New Roman" w:eastAsia="sans-serif" w:cs="Times New Roman"/>
          <w:i/>
          <w:iCs/>
          <w:caps w:val="0"/>
          <w:color w:val="000000"/>
          <w:spacing w:val="0"/>
          <w:sz w:val="24"/>
          <w:szCs w:val="24"/>
          <w:shd w:val="clear" w:color="auto" w:fill="FFFFFF"/>
          <w:lang w:val="en-US"/>
        </w:rPr>
        <w:tab/>
      </w:r>
      <w:r>
        <w:rPr>
          <w:rFonts w:hint="default" w:ascii="Times New Roman" w:hAnsi="Times New Roman" w:eastAsia="sans-serif" w:cs="Times New Roman"/>
          <w:i/>
          <w:iCs/>
          <w:caps w:val="0"/>
          <w:color w:val="000000"/>
          <w:spacing w:val="0"/>
          <w:sz w:val="24"/>
          <w:szCs w:val="24"/>
          <w:shd w:val="clear" w:color="auto" w:fill="FFFFFF"/>
        </w:rPr>
        <w:t>14(2), 15-23.</w:t>
      </w:r>
    </w:p>
    <w:p w14:paraId="0B6108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rPr>
      </w:pPr>
      <w:r>
        <w:rPr>
          <w:rFonts w:hint="default" w:ascii="Times New Roman" w:hAnsi="Times New Roman" w:eastAsia="sans-serif" w:cs="Times New Roman"/>
          <w:i/>
          <w:iCs/>
          <w:caps w:val="0"/>
          <w:color w:val="000000"/>
          <w:spacing w:val="0"/>
          <w:sz w:val="24"/>
          <w:szCs w:val="24"/>
          <w:shd w:val="clear" w:color="auto" w:fill="FFFFFF"/>
        </w:rPr>
        <w:t xml:space="preserve">Tambo, J., &amp; Anyankora, M. (2022). Ergonomics and Efficiency in Food Processing: A </w:t>
      </w:r>
      <w:r>
        <w:rPr>
          <w:rFonts w:hint="default" w:ascii="Times New Roman" w:hAnsi="Times New Roman" w:eastAsia="sans-serif" w:cs="Times New Roman"/>
          <w:i/>
          <w:iCs/>
          <w:caps w:val="0"/>
          <w:color w:val="000000"/>
          <w:spacing w:val="0"/>
          <w:sz w:val="24"/>
          <w:szCs w:val="24"/>
          <w:shd w:val="clear" w:color="auto" w:fill="FFFFFF"/>
          <w:lang w:val="en-US"/>
        </w:rPr>
        <w:tab/>
      </w:r>
      <w:r>
        <w:rPr>
          <w:rFonts w:hint="default" w:ascii="Times New Roman" w:hAnsi="Times New Roman" w:eastAsia="sans-serif" w:cs="Times New Roman"/>
          <w:i/>
          <w:iCs/>
          <w:caps w:val="0"/>
          <w:color w:val="000000"/>
          <w:spacing w:val="0"/>
          <w:sz w:val="24"/>
          <w:szCs w:val="24"/>
          <w:shd w:val="clear" w:color="auto" w:fill="FFFFFF"/>
        </w:rPr>
        <w:t>Case Study on Cassava Graters. </w:t>
      </w:r>
      <w:r>
        <w:rPr>
          <w:rStyle w:val="9"/>
          <w:rFonts w:hint="default" w:ascii="Times New Roman" w:hAnsi="Times New Roman" w:eastAsia="sans-serif" w:cs="Times New Roman"/>
          <w:i/>
          <w:iCs/>
          <w:caps w:val="0"/>
          <w:color w:val="000000"/>
          <w:spacing w:val="0"/>
          <w:sz w:val="24"/>
          <w:szCs w:val="24"/>
          <w:shd w:val="clear" w:color="auto" w:fill="FFFFFF"/>
        </w:rPr>
        <w:t>Journal of Food Engineering</w:t>
      </w:r>
      <w:r>
        <w:rPr>
          <w:rFonts w:hint="default" w:ascii="Times New Roman" w:hAnsi="Times New Roman" w:eastAsia="sans-serif" w:cs="Times New Roman"/>
          <w:i/>
          <w:iCs/>
          <w:caps w:val="0"/>
          <w:color w:val="000000"/>
          <w:spacing w:val="0"/>
          <w:sz w:val="24"/>
          <w:szCs w:val="24"/>
          <w:shd w:val="clear" w:color="auto" w:fill="FFFFFF"/>
        </w:rPr>
        <w:t>, 295, 110451.</w:t>
      </w:r>
    </w:p>
    <w:p w14:paraId="032D8B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Abdulkadir, B. H. (2012). Design and Fabrication of a Cassava Grating Machine. IOSR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Journal of Engineering (IOSRJEN), 2(6), 1–8.</w:t>
      </w:r>
    </w:p>
    <w:p w14:paraId="2DA8A1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Cock, J. H. (1987). Cassava: New potential for a neglected crop. Westview Press.</w:t>
      </w:r>
    </w:p>
    <w:p w14:paraId="2326E75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FAO. (1991). Production Yearbook for 1990. Rome: Food and Agriculture Organization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of the United Nations.</w:t>
      </w:r>
    </w:p>
    <w:p w14:paraId="450652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Hillocks, R. J. (2002). Cassava in Africa. In Cassava: Biology, Production and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Utilization (pp. 41–54). CAB International.</w:t>
      </w:r>
    </w:p>
    <w:p w14:paraId="7549F8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Khurmi, R. S., &amp; Gupta, J. K. (2004). Machine Design (4th ed.). Eurasia Publishing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House.</w:t>
      </w:r>
    </w:p>
    <w:p w14:paraId="2A4CF8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Lamidi, S. B., Bello, S. K., &amp; Oshinlaja, S. A. (2020). Design and Fabrication of Cassava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Grating Machine. International Journal of Advances in Scientific Research and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Engineering, 6(10), 162–167.</w:t>
      </w:r>
    </w:p>
    <w:p w14:paraId="45747F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Akinoso, R., &amp; Olatunde, G. O. (2014). Technological Advances in Cassava Processing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Machines: A Review. Nigerian Journal of Technological Development, 11(2), 55–</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61.</w:t>
      </w:r>
    </w:p>
    <w:p w14:paraId="2DADF8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Chukwu, O., &amp; Ume, J. C. (2015). Development of Cassava Processing Technology in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Nigeria. International Journal of Agricultural Technology, 11(4), 987–1002.</w:t>
      </w:r>
    </w:p>
    <w:p w14:paraId="1B10BA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Okafor, C., Ume, S. (2018). Design and Analysis of a Cassava Grating Machine for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Increased Productivity. Journal of Engineering Research and Reports, 5(1), 12–</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21.</w:t>
      </w:r>
    </w:p>
    <w:p w14:paraId="7F9954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Nweke, F., Spencer, D., &amp; Lynam, J. (2002). The Cassava Transformation: Africa’s Best-</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Kept Secret. Michigan State University Press.</w:t>
      </w:r>
    </w:p>
    <w:p w14:paraId="202834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Onwueme, I. C., &amp; Sinha, T. D. (1991). Field Crop Production in Tropical Africa: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Principles and Practice. CTA, Wageningen.</w:t>
      </w:r>
    </w:p>
    <w:p w14:paraId="29BEBC4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Oluoch, K., Abong', G. O., &amp; Mokua, J. (2019). Microbial Safety in Cassava Processing: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Needs and Challenges. Food Control, 95, 84–92.</w:t>
      </w:r>
    </w:p>
    <w:p w14:paraId="1D39165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Osei, A., Mensah, E., &amp; Quansah, N. (2021). Innovations in Cassava Processing: An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Overview of Design and Economic Impacts. Journal of Agricultural Engineering,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14(2), 15–23.</w:t>
      </w:r>
    </w:p>
    <w:p w14:paraId="07826A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Tambo, J., &amp; Anyankora, M. (2022). Ergonomics and Efficiency in Food Processing: A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Case Study on Cassava Graters. Journal of Food Engineering, 295, 110451.</w:t>
      </w:r>
    </w:p>
    <w:p w14:paraId="7F52DD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FAO. (2023). Production Yearbook for 2022. Rome: Food and Agriculture Organization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of the United Nations.</w:t>
      </w:r>
    </w:p>
    <w:p w14:paraId="763E230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Hershey, C. H. (2020). Cassava Genetic Improvement: Theory and Practice.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International Center for Tropical Agriculture (CIAT), 23(2): 44–65.</w:t>
      </w:r>
    </w:p>
    <w:p w14:paraId="5095C1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Lamidi, S. B., Bello, S. K., &amp; Oshinlaja, S. A. (2020). Design and Fabrication of Cassava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Grating Machine. International Journal of Advances in Scientific Research and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Engineering, 6(10), 162–167.</w:t>
      </w:r>
    </w:p>
    <w:p w14:paraId="2F5AC2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Khurmi, R. S., &amp; Gupta, J. K. (2004). Machine Design (4th ed.). Eurasia Publishing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House.</w:t>
      </w:r>
    </w:p>
    <w:p w14:paraId="7A91355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p>
    <w:p w14:paraId="6631EA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p>
    <w:p w14:paraId="1DC25617">
      <w:pPr>
        <w:rPr>
          <w:rFonts w:hint="default" w:ascii="Times New Roman" w:hAnsi="Times New Roman" w:eastAsia="sans-serif" w:cs="Times New Roman"/>
          <w:i w:val="0"/>
          <w:iCs w:val="0"/>
          <w:caps w:val="0"/>
          <w:color w:val="000000"/>
          <w:spacing w:val="0"/>
          <w:sz w:val="24"/>
          <w:szCs w:val="24"/>
          <w:shd w:val="clear" w:color="auto" w:fill="FFFFFF"/>
          <w:lang w:val="en-US" w:eastAsia="zh-CN"/>
        </w:rPr>
      </w:pPr>
      <w:r>
        <w:rPr>
          <w:rFonts w:hint="default" w:ascii="Times New Roman" w:hAnsi="Times New Roman" w:eastAsia="sans-serif" w:cs="Times New Roman"/>
          <w:i w:val="0"/>
          <w:iCs w:val="0"/>
          <w:caps w:val="0"/>
          <w:color w:val="000000"/>
          <w:spacing w:val="0"/>
          <w:sz w:val="24"/>
          <w:szCs w:val="24"/>
          <w:shd w:val="clear" w:color="auto" w:fill="FFFFFF"/>
          <w:lang w:val="en-US" w:eastAsia="zh-CN"/>
        </w:rPr>
        <w:br w:type="page"/>
      </w:r>
    </w:p>
    <w:p w14:paraId="2E3EC5E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2" w:firstLineChars="2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APPENDIX</w:t>
      </w:r>
    </w:p>
    <w:p w14:paraId="597BB8C7">
      <w:pPr>
        <w:pStyle w:val="16"/>
        <w:bidi w:val="0"/>
        <w:rPr>
          <w:rFonts w:hint="default"/>
          <w:lang w:val="en-US"/>
        </w:rPr>
      </w:pPr>
      <w:r>
        <w:rPr>
          <w:rFonts w:hint="default"/>
          <w:lang w:val="en-US"/>
        </w:rPr>
        <w:drawing>
          <wp:inline distT="0" distB="0" distL="0" distR="0">
            <wp:extent cx="5921375" cy="6949440"/>
            <wp:effectExtent l="0" t="0" r="9525" b="10160"/>
            <wp:docPr id="1" name="Picture 6" descr="cas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cassava"/>
                    <pic:cNvPicPr>
                      <a:picLocks noChangeAspect="1"/>
                    </pic:cNvPicPr>
                  </pic:nvPicPr>
                  <pic:blipFill>
                    <a:blip r:embed="rId10" cstate="print"/>
                    <a:srcRect/>
                    <a:stretch>
                      <a:fillRect/>
                    </a:stretch>
                  </pic:blipFill>
                  <pic:spPr>
                    <a:xfrm>
                      <a:off x="0" y="0"/>
                      <a:ext cx="5921375" cy="6949440"/>
                    </a:xfrm>
                    <a:prstGeom prst="rect">
                      <a:avLst/>
                    </a:prstGeom>
                  </pic:spPr>
                </pic:pic>
              </a:graphicData>
            </a:graphic>
          </wp:inline>
        </w:drawing>
      </w:r>
    </w:p>
    <w:p w14:paraId="2DF5C849">
      <w:pPr>
        <w:pStyle w:val="16"/>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CAD Drawing of the Cassava Grating Machine Showing the Isometric Projection and the Orthographic Projection</w:t>
      </w:r>
    </w:p>
    <w:p w14:paraId="2FACF0D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cs="Times New Roman"/>
          <w:sz w:val="24"/>
          <w:szCs w:val="24"/>
          <w:lang w:val="en-US" w:eastAsia="zh-CN"/>
        </w:rPr>
      </w:pPr>
    </w:p>
    <w:sectPr>
      <w:footerReference r:id="rId8" w:type="default"/>
      <w:pgSz w:w="12240" w:h="15840"/>
      <w:pgMar w:top="0" w:right="1800" w:bottom="144" w:left="1800" w:header="720" w:footer="720" w:gutter="0"/>
      <w:pgNumType w:fmt="decimal"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6FF" w:usb1="420024FF" w:usb2="02000000" w:usb3="00000000" w:csb0="2000019F" w:csb1="00000000"/>
  </w:font>
  <w:font w:name="Akkurat-Bold">
    <w:altName w:val="Times New Roman"/>
    <w:panose1 w:val="00000000000000000000"/>
    <w:charset w:val="00"/>
    <w:family w:val="roman"/>
    <w:pitch w:val="default"/>
    <w:sig w:usb0="00000000" w:usb1="00000000" w:usb2="00000008" w:usb3="00000000" w:csb0="000001FF" w:csb1="00000000"/>
  </w:font>
  <w:font w:name="TimesNewRomanPS-ItalicMT">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3E23">
    <w:pPr>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D0DD1">
                          <w:pPr>
                            <w:pStyle w:val="1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ohVQiAgAAYAQAAA4AAABkcnMvZTJvRG9jLnhtbK1Uy27bMBC8F+g/&#10;ELzXkl00cA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nKIVUIgIA&#10;AGAEAAAOAAAAAAAAAAEAIAAAAB8BAABkcnMvZTJvRG9jLnhtbFBLBQYAAAAABgAGAFkBAACzBQAA&#10;AAA=&#10;">
              <v:fill on="f" focussize="0,0"/>
              <v:stroke on="f" weight="0.5pt"/>
              <v:imagedata o:title=""/>
              <o:lock v:ext="edit" aspectratio="f"/>
              <v:textbox inset="0mm,0mm,0mm,0mm" style="mso-fit-shape-to-text:t;">
                <w:txbxContent>
                  <w:p w14:paraId="1E1D0DD1">
                    <w:pPr>
                      <w:pStyle w:val="1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329C">
    <w:pPr>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914B2">
                          <w:pPr>
                            <w:pStyle w:val="10"/>
                            <w:rPr>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I</w:t>
                          </w:r>
                          <w:r>
                            <w:rPr>
                              <w:rFonts w:hint="default" w:ascii="Times New Roman" w:hAnsi="Times New Roman" w:cs="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Qv0sg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D1C/SyACAABi&#10;BAAADgAAAAAAAAABACAAAAAfAQAAZHJzL2Uyb0RvYy54bWxQSwUGAAAAAAYABgBZAQAAsQUAAAAA&#10;">
              <v:fill on="f" focussize="0,0"/>
              <v:stroke on="f" weight="0.5pt"/>
              <v:imagedata o:title=""/>
              <o:lock v:ext="edit" aspectratio="f"/>
              <v:textbox inset="0mm,0mm,0mm,0mm" style="mso-fit-shape-to-text:t;">
                <w:txbxContent>
                  <w:p w14:paraId="372914B2">
                    <w:pPr>
                      <w:pStyle w:val="10"/>
                      <w:rPr>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I</w:t>
                    </w:r>
                    <w:r>
                      <w:rPr>
                        <w:rFonts w:hint="default" w:ascii="Times New Roman" w:hAnsi="Times New Roman" w:cs="Times New Roman"/>
                        <w:b/>
                        <w:bCs/>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75552">
    <w:pPr>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D7637">
                          <w:pPr>
                            <w:pStyle w:val="10"/>
                            <w:rPr>
                              <w:rFonts w:hint="default"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IX</w:t>
                          </w:r>
                          <w:r>
                            <w:rPr>
                              <w:rFonts w:hint="default" w:ascii="Times New Roman" w:hAnsi="Times New Roman" w:cs="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VlT4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VVlT4hAgAA&#10;YgQAAA4AAAAAAAAAAQAgAAAAHwEAAGRycy9lMm9Eb2MueG1sUEsFBgAAAAAGAAYAWQEAALIFAAAA&#10;AA==&#10;">
              <v:fill on="f" focussize="0,0"/>
              <v:stroke on="f" weight="0.5pt"/>
              <v:imagedata o:title=""/>
              <o:lock v:ext="edit" aspectratio="f"/>
              <v:textbox inset="0mm,0mm,0mm,0mm" style="mso-fit-shape-to-text:t;">
                <w:txbxContent>
                  <w:p w14:paraId="765D7637">
                    <w:pPr>
                      <w:pStyle w:val="10"/>
                      <w:rPr>
                        <w:rFonts w:hint="default"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IX</w:t>
                    </w:r>
                    <w:r>
                      <w:rPr>
                        <w:rFonts w:hint="default" w:ascii="Times New Roman" w:hAnsi="Times New Roman" w:cs="Times New Roman"/>
                        <w:b/>
                        <w:bCs/>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3596">
    <w:pPr>
      <w:jc w:val="center"/>
      <w:rPr>
        <w:rFonts w:hint="default"/>
        <w:lang w:val="en-US"/>
      </w:rPr>
    </w:pPr>
  </w:p>
  <w:p w14:paraId="0B2C9DB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2B21B"/>
    <w:multiLevelType w:val="singleLevel"/>
    <w:tmpl w:val="B802B21B"/>
    <w:lvl w:ilvl="0" w:tentative="0">
      <w:start w:val="1"/>
      <w:numFmt w:val="decimal"/>
      <w:lvlText w:val="%1."/>
      <w:lvlJc w:val="left"/>
      <w:pPr>
        <w:tabs>
          <w:tab w:val="left" w:pos="425"/>
        </w:tabs>
        <w:ind w:left="425" w:leftChars="0" w:hanging="425" w:firstLineChars="0"/>
      </w:pPr>
      <w:rPr>
        <w:rFonts w:hint="default"/>
      </w:rPr>
    </w:lvl>
  </w:abstractNum>
  <w:abstractNum w:abstractNumId="1">
    <w:nsid w:val="DBEE975F"/>
    <w:multiLevelType w:val="singleLevel"/>
    <w:tmpl w:val="DBEE975F"/>
    <w:lvl w:ilvl="0" w:tentative="0">
      <w:start w:val="2"/>
      <w:numFmt w:val="decimal"/>
      <w:lvlText w:val="%1."/>
      <w:lvlJc w:val="left"/>
      <w:pPr>
        <w:tabs>
          <w:tab w:val="left" w:pos="432"/>
        </w:tabs>
        <w:ind w:left="432" w:leftChars="0" w:hanging="432" w:firstLineChars="0"/>
      </w:pPr>
      <w:rPr>
        <w:rFonts w:hint="default"/>
      </w:rPr>
    </w:lvl>
  </w:abstractNum>
  <w:abstractNum w:abstractNumId="2">
    <w:nsid w:val="F84861CA"/>
    <w:multiLevelType w:val="singleLevel"/>
    <w:tmpl w:val="F84861C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FEBF966A"/>
    <w:multiLevelType w:val="singleLevel"/>
    <w:tmpl w:val="FEBF966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00000000"/>
    <w:multiLevelType w:val="multilevel"/>
    <w:tmpl w:val="00000000"/>
    <w:lvl w:ilvl="0" w:tentative="0">
      <w:start w:val="1"/>
      <w:numFmt w:val="decimal"/>
      <w:lvlText w:val="%1."/>
      <w:lvlJc w:val="left"/>
      <w:pPr>
        <w:tabs>
          <w:tab w:val="left" w:pos="425"/>
        </w:tabs>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00000002"/>
    <w:multiLevelType w:val="multilevel"/>
    <w:tmpl w:val="00000002"/>
    <w:lvl w:ilvl="0" w:tentative="0">
      <w:start w:val="1"/>
      <w:numFmt w:val="decimal"/>
      <w:lvlText w:val="%1."/>
      <w:lvlJc w:val="left"/>
      <w:pPr>
        <w:tabs>
          <w:tab w:val="left" w:pos="425"/>
        </w:tabs>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1D3B88D4"/>
    <w:multiLevelType w:val="singleLevel"/>
    <w:tmpl w:val="1D3B88D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1E7331E0"/>
    <w:multiLevelType w:val="singleLevel"/>
    <w:tmpl w:val="1E7331E0"/>
    <w:lvl w:ilvl="0" w:tentative="0">
      <w:start w:val="4"/>
      <w:numFmt w:val="decimal"/>
      <w:lvlText w:val="%1."/>
      <w:lvlJc w:val="left"/>
      <w:pPr>
        <w:tabs>
          <w:tab w:val="left" w:pos="432"/>
        </w:tabs>
        <w:ind w:left="432" w:leftChars="0" w:hanging="432" w:firstLineChars="0"/>
      </w:pPr>
      <w:rPr>
        <w:rFonts w:hint="default"/>
      </w:rPr>
    </w:lvl>
  </w:abstractNum>
  <w:abstractNum w:abstractNumId="8">
    <w:nsid w:val="2E5D98B2"/>
    <w:multiLevelType w:val="singleLevel"/>
    <w:tmpl w:val="2E5D98B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4429D5A1"/>
    <w:multiLevelType w:val="singleLevel"/>
    <w:tmpl w:val="4429D5A1"/>
    <w:lvl w:ilvl="0" w:tentative="0">
      <w:start w:val="3"/>
      <w:numFmt w:val="decimal"/>
      <w:lvlText w:val="%1."/>
      <w:lvlJc w:val="left"/>
      <w:pPr>
        <w:tabs>
          <w:tab w:val="left" w:pos="432"/>
        </w:tabs>
        <w:ind w:left="432" w:leftChars="0" w:hanging="432" w:firstLineChars="0"/>
      </w:pPr>
      <w:rPr>
        <w:rFonts w:hint="default"/>
      </w:rPr>
    </w:lvl>
  </w:abstractNum>
  <w:abstractNum w:abstractNumId="10">
    <w:nsid w:val="50245523"/>
    <w:multiLevelType w:val="singleLevel"/>
    <w:tmpl w:val="5024552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5427AE2E"/>
    <w:multiLevelType w:val="singleLevel"/>
    <w:tmpl w:val="5427AE2E"/>
    <w:lvl w:ilvl="0" w:tentative="0">
      <w:start w:val="1"/>
      <w:numFmt w:val="decimal"/>
      <w:lvlText w:val="%1."/>
      <w:lvlJc w:val="left"/>
      <w:pPr>
        <w:tabs>
          <w:tab w:val="left" w:pos="425"/>
        </w:tabs>
        <w:ind w:left="425" w:leftChars="0" w:hanging="425" w:firstLineChars="0"/>
      </w:pPr>
      <w:rPr>
        <w:rFonts w:hint="default"/>
        <w:b w:val="0"/>
        <w:bCs w:val="0"/>
      </w:rPr>
    </w:lvl>
  </w:abstractNum>
  <w:abstractNum w:abstractNumId="12">
    <w:nsid w:val="6E3BF38F"/>
    <w:multiLevelType w:val="singleLevel"/>
    <w:tmpl w:val="6E3BF38F"/>
    <w:lvl w:ilvl="0" w:tentative="0">
      <w:start w:val="1"/>
      <w:numFmt w:val="decimal"/>
      <w:lvlText w:val="%1."/>
      <w:lvlJc w:val="left"/>
      <w:pPr>
        <w:tabs>
          <w:tab w:val="left" w:pos="425"/>
        </w:tabs>
        <w:ind w:left="425" w:leftChars="0" w:hanging="425" w:firstLineChars="0"/>
      </w:pPr>
      <w:rPr>
        <w:rFonts w:hint="default"/>
        <w:b w:val="0"/>
        <w:bCs w:val="0"/>
      </w:rPr>
    </w:lvl>
  </w:abstractNum>
  <w:num w:numId="1">
    <w:abstractNumId w:val="12"/>
  </w:num>
  <w:num w:numId="2">
    <w:abstractNumId w:val="0"/>
  </w:num>
  <w:num w:numId="3">
    <w:abstractNumId w:val="5"/>
  </w:num>
  <w:num w:numId="4">
    <w:abstractNumId w:val="4"/>
  </w:num>
  <w:num w:numId="5">
    <w:abstractNumId w:val="11"/>
  </w:num>
  <w:num w:numId="6">
    <w:abstractNumId w:val="3"/>
  </w:num>
  <w:num w:numId="7">
    <w:abstractNumId w:val="1"/>
  </w:num>
  <w:num w:numId="8">
    <w:abstractNumId w:val="6"/>
  </w:num>
  <w:num w:numId="9">
    <w:abstractNumId w:val="9"/>
  </w:num>
  <w:num w:numId="10">
    <w:abstractNumId w:val="10"/>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doNotShadeFormData w:val="1"/>
  <w:noPunctuationKerning w:val="1"/>
  <w:characterSpacingControl w:val="doNotCompress"/>
  <w:doNotValidateAgainstSchema/>
  <w:doNotDemarcateInvalidXml/>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93735"/>
    <w:rsid w:val="0580247F"/>
    <w:rsid w:val="12402E6F"/>
    <w:rsid w:val="15C94FAC"/>
    <w:rsid w:val="16AE4435"/>
    <w:rsid w:val="236A277B"/>
    <w:rsid w:val="25B04809"/>
    <w:rsid w:val="279F6E91"/>
    <w:rsid w:val="2B193CEA"/>
    <w:rsid w:val="2D4160B9"/>
    <w:rsid w:val="30C52536"/>
    <w:rsid w:val="340E112B"/>
    <w:rsid w:val="3A5849C3"/>
    <w:rsid w:val="3B826A16"/>
    <w:rsid w:val="40A9471F"/>
    <w:rsid w:val="42FE68C9"/>
    <w:rsid w:val="432418B7"/>
    <w:rsid w:val="477A258F"/>
    <w:rsid w:val="47EF6EDD"/>
    <w:rsid w:val="4CCC4678"/>
    <w:rsid w:val="4F905399"/>
    <w:rsid w:val="56CB2C77"/>
    <w:rsid w:val="56F6018D"/>
    <w:rsid w:val="69D729D5"/>
    <w:rsid w:val="69E743FA"/>
    <w:rsid w:val="71640E18"/>
    <w:rsid w:val="787740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link w:val="14"/>
    <w:qFormat/>
    <w:uiPriority w:val="0"/>
    <w:pPr>
      <w:keepNext/>
      <w:keepLines/>
      <w:widowControl w:val="0"/>
      <w:spacing w:before="340" w:after="330" w:line="578" w:lineRule="auto"/>
      <w:ind w:left="0" w:right="0"/>
      <w:outlineLvl w:val="0"/>
    </w:pPr>
    <w:rPr>
      <w:rFonts w:ascii="Calibri" w:hAnsi="Calibri" w:eastAsia="SimSun"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5" w:lineRule="auto"/>
      <w:ind w:left="0" w:right="0"/>
      <w:outlineLvl w:val="1"/>
    </w:pPr>
    <w:rPr>
      <w:rFonts w:ascii="Calibri" w:hAnsi="Calibri" w:eastAsia="SimSun" w:cs="Times New Roman"/>
      <w:b/>
      <w:bCs/>
      <w:sz w:val="32"/>
      <w:szCs w:val="32"/>
      <w:lang w:val="en-US" w:eastAsia="zh-CN" w:bidi="ar-SA"/>
    </w:rPr>
  </w:style>
  <w:style w:type="paragraph" w:styleId="4">
    <w:name w:val="heading 3"/>
    <w:basedOn w:val="1"/>
    <w:next w:val="1"/>
    <w:qFormat/>
    <w:uiPriority w:val="0"/>
    <w:pPr>
      <w:keepNext/>
      <w:keepLines/>
      <w:widowControl w:val="0"/>
      <w:spacing w:before="260" w:after="260" w:line="415" w:lineRule="auto"/>
      <w:ind w:left="0" w:right="0"/>
      <w:outlineLvl w:val="2"/>
    </w:pPr>
    <w:rPr>
      <w:rFonts w:ascii="Calibri" w:hAnsi="Calibri" w:eastAsia="SimSun" w:cs="Times New Roman"/>
      <w:b/>
      <w:bCs/>
      <w:sz w:val="32"/>
      <w:szCs w:val="32"/>
      <w:lang w:val="en-US" w:eastAsia="zh-CN" w:bidi="ar-SA"/>
    </w:rPr>
  </w:style>
  <w:style w:type="paragraph" w:styleId="5">
    <w:name w:val="heading 4"/>
    <w:basedOn w:val="1"/>
    <w:next w:val="1"/>
    <w:qFormat/>
    <w:uiPriority w:val="0"/>
    <w:pPr>
      <w:keepNext/>
      <w:keepLines/>
      <w:spacing w:before="280" w:after="290" w:line="376" w:lineRule="auto"/>
      <w:outlineLvl w:val="3"/>
    </w:pPr>
    <w:rPr>
      <w:rFonts w:ascii="Times New Roman" w:hAnsi="Times New Roman" w:eastAsia="SimSun" w:cs="Times New Roman"/>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7">
    <w:name w:val="Default Paragraph Font"/>
    <w:qFormat/>
    <w:uiPriority w:val="0"/>
    <w:rPr>
      <w:rFonts w:ascii="Calibri" w:hAnsi="Calibri" w:eastAsia="SimSun" w:cs="Times New Roman"/>
      <w:lang w:val="en-US" w:eastAsia="zh-CN" w:bidi="ar-SA"/>
    </w:rPr>
  </w:style>
  <w:style w:type="table" w:default="1" w:styleId="8">
    <w:name w:val="Normal Table"/>
    <w:qFormat/>
    <w:uiPriority w:val="0"/>
    <w:rPr>
      <w:rFonts w:ascii="Calibri" w:hAnsi="Calibri" w:eastAsia="SimSun" w:cs="Times New Roman"/>
      <w:lang w:val="en-US" w:eastAsia="zh-CN" w:bidi="ar-SA"/>
    </w:rPr>
    <w:tblPr>
      <w:tblCellMar>
        <w:top w:w="0" w:type="dxa"/>
        <w:left w:w="108" w:type="dxa"/>
        <w:bottom w:w="0" w:type="dxa"/>
        <w:right w:w="108" w:type="dxa"/>
      </w:tblCellMar>
    </w:tblPr>
  </w:style>
  <w:style w:type="character" w:styleId="9">
    <w:name w:val="Emphasis"/>
    <w:basedOn w:val="7"/>
    <w:qFormat/>
    <w:uiPriority w:val="0"/>
    <w:rPr>
      <w:rFonts w:ascii="Times New Roman" w:hAnsi="Times New Roman" w:eastAsia="SimSun" w:cs="Times New Roman"/>
      <w:i/>
      <w:iCs/>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tabs>
        <w:tab w:val="center" w:pos="4153"/>
        <w:tab w:val="right" w:pos="8306"/>
      </w:tabs>
      <w:snapToGrid w:val="0"/>
    </w:pPr>
    <w:rPr>
      <w:sz w:val="18"/>
      <w:szCs w:val="18"/>
    </w:rPr>
  </w:style>
  <w:style w:type="paragraph" w:styleId="12">
    <w:name w:val="Normal (Web)"/>
    <w:qFormat/>
    <w:uiPriority w:val="0"/>
    <w:pPr>
      <w:spacing w:before="100" w:beforeAutospacing="1" w:after="100" w:afterAutospacing="1"/>
      <w:ind w:left="0" w:right="0"/>
      <w:jc w:val="left"/>
    </w:pPr>
    <w:rPr>
      <w:rFonts w:ascii="Times New Roman" w:hAnsi="Times New Roman" w:eastAsia="SimSun" w:cs="Times New Roman"/>
      <w:kern w:val="0"/>
      <w:sz w:val="24"/>
      <w:szCs w:val="24"/>
      <w:lang w:val="en-US" w:eastAsia="zh-CN"/>
    </w:rPr>
  </w:style>
  <w:style w:type="table" w:styleId="13">
    <w:name w:val="Table Grid"/>
    <w:basedOn w:val="8"/>
    <w:qFormat/>
    <w:uiPriority w:val="0"/>
    <w:pPr>
      <w:widowControl w:val="0"/>
      <w:jc w:val="both"/>
    </w:pPr>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_08f45390-f97e-41b1-b421-a258d5e18e06"/>
    <w:link w:val="2"/>
    <w:qFormat/>
    <w:uiPriority w:val="0"/>
    <w:rPr>
      <w:rFonts w:ascii="Times New Roman" w:hAnsi="Times New Roman" w:eastAsia="SimSun" w:cs="Times New Roman"/>
      <w:b/>
      <w:bCs/>
      <w:kern w:val="44"/>
      <w:sz w:val="44"/>
      <w:szCs w:val="44"/>
    </w:rPr>
  </w:style>
  <w:style w:type="paragraph" w:customStyle="1" w:styleId="15">
    <w:name w:val="Default"/>
    <w:qFormat/>
    <w:uiPriority w:val="0"/>
    <w:pPr>
      <w:autoSpaceDE w:val="0"/>
      <w:autoSpaceDN w:val="0"/>
      <w:adjustRightInd w:val="0"/>
      <w:spacing w:after="0" w:line="240" w:lineRule="auto"/>
    </w:pPr>
    <w:rPr>
      <w:rFonts w:ascii="Arial" w:hAnsi="Arial" w:eastAsia="SimSun" w:cs="Arial"/>
      <w:color w:val="000000"/>
      <w:sz w:val="24"/>
      <w:szCs w:val="24"/>
      <w:lang w:val="yo-NG" w:eastAsia="yo-NG" w:bidi="ar-SA"/>
    </w:rPr>
  </w:style>
  <w:style w:type="paragraph" w:styleId="16">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5001</Words>
  <Characters>29063</Characters>
  <Paragraphs>523</Paragraphs>
  <TotalTime>70</TotalTime>
  <ScaleCrop>false</ScaleCrop>
  <LinksUpToDate>false</LinksUpToDate>
  <CharactersWithSpaces>33675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2025-04-15T10:10:00Z</dcterms:created>
  <dc:creator>Infinix X6511B</dc:creator>
  <cp:lastModifiedBy>USER</cp:lastModifiedBy>
  <dcterms:modified xsi:type="dcterms:W3CDTF">2025-08-19T08:07:57Z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aaad5975724244cfbb53bcbd0f644b7e</vt:lpwstr>
  </property>
  <property fmtid="{D5CDD505-2E9C-101B-9397-08002B2CF9AE}" pid="3" name="KSOProductBuildVer">
    <vt:lpwstr>1033-12.2.0.21931</vt:lpwstr>
  </property>
</Properties>
</file>