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FC" w:rsidRDefault="00833055">
      <w:pPr>
        <w:spacing w:before="240" w:after="40"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1279525" cy="1203325"/>
            <wp:effectExtent l="0" t="0" r="0" b="0"/>
            <wp:docPr id="2" name="image1.png" descr="F:\Download\images.jpeg"/>
            <wp:cNvGraphicFramePr/>
            <a:graphic xmlns:a="http://schemas.openxmlformats.org/drawingml/2006/main">
              <a:graphicData uri="http://schemas.openxmlformats.org/drawingml/2006/picture">
                <pic:pic xmlns:pic="http://schemas.openxmlformats.org/drawingml/2006/picture">
                  <pic:nvPicPr>
                    <pic:cNvPr id="2" name="image1.png" descr="F:\Download\images.jpeg"/>
                    <pic:cNvPicPr preferRelativeResize="0"/>
                  </pic:nvPicPr>
                  <pic:blipFill>
                    <a:blip r:embed="rId8"/>
                    <a:srcRect/>
                    <a:stretch>
                      <a:fillRect/>
                    </a:stretch>
                  </pic:blipFill>
                  <pic:spPr>
                    <a:xfrm>
                      <a:off x="0" y="0"/>
                      <a:ext cx="1279964" cy="1203531"/>
                    </a:xfrm>
                    <a:prstGeom prst="rect">
                      <a:avLst/>
                    </a:prstGeom>
                  </pic:spPr>
                </pic:pic>
              </a:graphicData>
            </a:graphic>
          </wp:inline>
        </w:drawing>
      </w:r>
    </w:p>
    <w:p w:rsidR="00674AFC" w:rsidRDefault="00674AFC">
      <w:pPr>
        <w:spacing w:after="0"/>
        <w:jc w:val="center"/>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ASSESSING SUSTAINABLE CONSTRUCTION PRACTICE IN NIGERIAN CONSTRUCTION INDUSTRY </w:t>
      </w:r>
    </w:p>
    <w:p w:rsidR="00674AFC" w:rsidRDefault="00674AFC">
      <w:pPr>
        <w:spacing w:after="0"/>
        <w:jc w:val="both"/>
        <w:rPr>
          <w:rFonts w:ascii="Times New Roman" w:eastAsia="Times New Roman" w:hAnsi="Times New Roman" w:cs="Times New Roman"/>
          <w:b/>
          <w:sz w:val="36"/>
          <w:szCs w:val="36"/>
        </w:rPr>
      </w:pPr>
      <w:bookmarkStart w:id="0" w:name="_GoBack"/>
      <w:bookmarkEnd w:id="0"/>
    </w:p>
    <w:p w:rsidR="00674AFC" w:rsidRDefault="00674AFC">
      <w:pPr>
        <w:spacing w:after="0"/>
        <w:rPr>
          <w:rFonts w:ascii="Times New Roman" w:eastAsia="Times New Roman" w:hAnsi="Times New Roman" w:cs="Times New Roman"/>
          <w:b/>
          <w:color w:val="000000"/>
          <w:sz w:val="24"/>
          <w:szCs w:val="24"/>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BY</w:t>
      </w:r>
    </w:p>
    <w:p w:rsidR="00674AFC" w:rsidRDefault="00674AFC">
      <w:pPr>
        <w:spacing w:after="0"/>
        <w:jc w:val="center"/>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OLAITAN OLUWASEYI ABOSEDE</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HND/23/QTS/FT/0003</w:t>
      </w:r>
    </w:p>
    <w:p w:rsidR="00674AFC" w:rsidRDefault="00674AFC">
      <w:pPr>
        <w:spacing w:after="0"/>
        <w:jc w:val="both"/>
        <w:rPr>
          <w:rFonts w:ascii="Times New Roman" w:eastAsia="Times New Roman" w:hAnsi="Times New Roman" w:cs="Times New Roman"/>
          <w:b/>
          <w:color w:val="000000"/>
          <w:sz w:val="36"/>
          <w:szCs w:val="36"/>
        </w:rPr>
      </w:pPr>
    </w:p>
    <w:p w:rsidR="00674AFC" w:rsidRDefault="00674AFC">
      <w:pPr>
        <w:spacing w:after="0"/>
        <w:jc w:val="both"/>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BEING A RESEARCH PROJECT SUBMITTED TO</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DEPARTMENT OF QUANTITY SURVEYING,</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INSTITUTE OF ENVIRONMENTAL STUDIES,</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KWARA STATE POLYTECHNIC, ILORIN</w:t>
      </w:r>
    </w:p>
    <w:p w:rsidR="00674AFC" w:rsidRDefault="00674AFC">
      <w:pPr>
        <w:spacing w:after="0"/>
        <w:jc w:val="both"/>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 PARTIAL FULFILLMENT OF THE REQUIREMENT FOR THE AWARD OF HIGHER NATIONAL DIPLOMA (HND) IN QUANTITY SURVEYING,</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KWARA STATE POLYTECHNIC, ILORIN</w:t>
      </w:r>
    </w:p>
    <w:p w:rsidR="00674AFC" w:rsidRDefault="00674AFC">
      <w:pPr>
        <w:spacing w:after="0"/>
        <w:ind w:left="6480" w:firstLine="720"/>
        <w:jc w:val="both"/>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JULY, 2025</w:t>
      </w:r>
    </w:p>
    <w:p w:rsidR="00674AFC" w:rsidRDefault="00833055">
      <w:pPr>
        <w:pStyle w:val="Heading1"/>
        <w:spacing w:before="240" w:after="240" w:line="360" w:lineRule="auto"/>
        <w:jc w:val="center"/>
        <w:rPr>
          <w:rFonts w:ascii="Times New Roman" w:eastAsia="Times New Roman" w:hAnsi="Times New Roman" w:cs="Times New Roman"/>
          <w:sz w:val="24"/>
          <w:szCs w:val="24"/>
        </w:rPr>
      </w:pPr>
      <w:bookmarkStart w:id="1" w:name="_heading=h.c8w7blpjdxuz" w:colFirst="0" w:colLast="0"/>
      <w:bookmarkEnd w:id="1"/>
      <w:r>
        <w:rPr>
          <w:rFonts w:ascii="Times New Roman" w:eastAsia="Times New Roman" w:hAnsi="Times New Roman" w:cs="Times New Roman"/>
          <w:b/>
          <w:sz w:val="24"/>
          <w:szCs w:val="24"/>
        </w:rPr>
        <w:lastRenderedPageBreak/>
        <w:t>CERTIFICATION</w:t>
      </w:r>
    </w:p>
    <w:p w:rsidR="00674AFC" w:rsidRDefault="00674AFC">
      <w:pPr>
        <w:pStyle w:val="Heading1"/>
        <w:spacing w:before="0" w:after="20" w:line="256" w:lineRule="auto"/>
        <w:ind w:left="60"/>
        <w:jc w:val="center"/>
        <w:rPr>
          <w:rFonts w:ascii="Times New Roman" w:eastAsia="Times New Roman" w:hAnsi="Times New Roman" w:cs="Times New Roman"/>
          <w:sz w:val="24"/>
          <w:szCs w:val="24"/>
        </w:rPr>
      </w:pPr>
    </w:p>
    <w:p w:rsidR="00674AFC" w:rsidRDefault="00833055">
      <w:pPr>
        <w:spacing w:after="0" w:line="355"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to certify that, this project work was carried out by Olaitan Oluwaseyi Abosede, HND/23/QTS/FT/0003, and has been read and approved as meeting the requirements for the award of Higher National Diploma (HND) in the  department of Quantity Surveying, Kwara State Polytechnic, Ilorin. </w:t>
      </w:r>
    </w:p>
    <w:p w:rsidR="00674AFC" w:rsidRDefault="00674AFC">
      <w:pPr>
        <w:spacing w:after="140" w:line="256" w:lineRule="auto"/>
        <w:jc w:val="both"/>
        <w:rPr>
          <w:rFonts w:ascii="Times New Roman" w:eastAsia="Times New Roman" w:hAnsi="Times New Roman" w:cs="Times New Roman"/>
          <w:color w:val="000000"/>
          <w:sz w:val="24"/>
          <w:szCs w:val="24"/>
        </w:rPr>
      </w:pP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833055">
      <w:pPr>
        <w:spacing w:after="6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674AFC" w:rsidRDefault="00833055">
      <w:pPr>
        <w:spacing w:after="2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QS. SID</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Q LATEEF                                                                </w:t>
      </w:r>
      <w:r>
        <w:rPr>
          <w:rFonts w:ascii="Times New Roman" w:eastAsia="Times New Roman" w:hAnsi="Times New Roman" w:cs="Times New Roman"/>
          <w:color w:val="000000"/>
          <w:sz w:val="24"/>
          <w:szCs w:val="24"/>
        </w:rPr>
        <w:tab/>
        <w:t xml:space="preserve"> DATE</w:t>
      </w:r>
    </w:p>
    <w:p w:rsidR="00674AFC" w:rsidRDefault="00833055">
      <w:pPr>
        <w:spacing w:after="2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(Project Supervisor)</w:t>
      </w: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60" w:line="256" w:lineRule="auto"/>
        <w:jc w:val="both"/>
        <w:rPr>
          <w:rFonts w:ascii="Times New Roman" w:eastAsia="Times New Roman" w:hAnsi="Times New Roman" w:cs="Times New Roman"/>
          <w:color w:val="000000"/>
          <w:sz w:val="24"/>
          <w:szCs w:val="24"/>
        </w:rPr>
      </w:pPr>
    </w:p>
    <w:p w:rsidR="00674AFC" w:rsidRDefault="00833055">
      <w:pPr>
        <w:spacing w:after="6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674AFC" w:rsidRDefault="00833055">
      <w:pPr>
        <w:spacing w:after="2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QS. (Mrs.) AISHAT O.      </w:t>
      </w:r>
      <w:r>
        <w:rPr>
          <w:rFonts w:ascii="Times New Roman" w:eastAsia="Times New Roman" w:hAnsi="Times New Roman" w:cs="Times New Roman"/>
          <w:color w:val="000000"/>
          <w:sz w:val="24"/>
          <w:szCs w:val="24"/>
        </w:rPr>
        <w:tab/>
        <w:t xml:space="preserve">                                                    DATE</w:t>
      </w:r>
    </w:p>
    <w:p w:rsidR="00674AFC" w:rsidRDefault="00833055">
      <w:pPr>
        <w:spacing w:after="2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Coordinator) </w:t>
      </w: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60" w:line="256" w:lineRule="auto"/>
        <w:jc w:val="both"/>
        <w:rPr>
          <w:rFonts w:ascii="Times New Roman" w:eastAsia="Times New Roman" w:hAnsi="Times New Roman" w:cs="Times New Roman"/>
          <w:color w:val="000000"/>
          <w:sz w:val="24"/>
          <w:szCs w:val="24"/>
        </w:rPr>
      </w:pPr>
    </w:p>
    <w:p w:rsidR="00674AFC" w:rsidRDefault="00833055">
      <w:pPr>
        <w:spacing w:after="6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674AFC" w:rsidRDefault="00833055">
      <w:pPr>
        <w:spacing w:after="2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QS. SID</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Q LATEEF                                                          </w:t>
      </w:r>
      <w:r>
        <w:rPr>
          <w:rFonts w:ascii="Times New Roman" w:eastAsia="Times New Roman" w:hAnsi="Times New Roman" w:cs="Times New Roman"/>
          <w:color w:val="000000"/>
          <w:sz w:val="24"/>
          <w:szCs w:val="24"/>
        </w:rPr>
        <w:tab/>
        <w:t>DATE</w:t>
      </w:r>
    </w:p>
    <w:p w:rsidR="00674AFC" w:rsidRDefault="00833055">
      <w:pPr>
        <w:spacing w:after="2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 of Department)</w:t>
      </w: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60" w:line="256" w:lineRule="auto"/>
        <w:jc w:val="both"/>
        <w:rPr>
          <w:rFonts w:ascii="Times New Roman" w:eastAsia="Times New Roman" w:hAnsi="Times New Roman" w:cs="Times New Roman"/>
          <w:color w:val="000000"/>
          <w:sz w:val="24"/>
          <w:szCs w:val="24"/>
        </w:rPr>
      </w:pPr>
    </w:p>
    <w:p w:rsidR="00674AFC" w:rsidRDefault="00833055">
      <w:pPr>
        <w:spacing w:after="6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674AFC" w:rsidRDefault="00833055">
      <w:pPr>
        <w:spacing w:after="6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QS. (DR) ADAMU MUDI (FNIQS, RQS)                                   DATE</w:t>
      </w:r>
    </w:p>
    <w:p w:rsidR="00674AFC" w:rsidRDefault="00833055">
      <w:pPr>
        <w:spacing w:after="22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(External Supervisor)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674AFC" w:rsidRDefault="00674AFC">
      <w:pPr>
        <w:spacing w:before="240" w:after="240" w:line="360" w:lineRule="auto"/>
        <w:rPr>
          <w:rFonts w:ascii="Times New Roman" w:eastAsia="Times New Roman" w:hAnsi="Times New Roman" w:cs="Times New Roman"/>
          <w:color w:val="000000"/>
          <w:sz w:val="24"/>
          <w:szCs w:val="24"/>
        </w:rPr>
      </w:pPr>
    </w:p>
    <w:p w:rsidR="00674AFC" w:rsidRDefault="00833055">
      <w:pPr>
        <w:pStyle w:val="Heading1"/>
        <w:spacing w:before="240" w:after="240" w:line="360" w:lineRule="auto"/>
        <w:jc w:val="center"/>
        <w:rPr>
          <w:rFonts w:ascii="Times New Roman" w:eastAsia="Times New Roman" w:hAnsi="Times New Roman" w:cs="Times New Roman"/>
          <w:b/>
          <w:sz w:val="24"/>
          <w:szCs w:val="24"/>
        </w:rPr>
      </w:pPr>
      <w:bookmarkStart w:id="2" w:name="_heading=h.aezm1puxjhv6" w:colFirst="0" w:colLast="0"/>
      <w:bookmarkEnd w:id="2"/>
      <w:r>
        <w:br w:type="page"/>
      </w:r>
    </w:p>
    <w:p w:rsidR="00674AFC" w:rsidRDefault="00833055">
      <w:pPr>
        <w:pStyle w:val="Heading1"/>
        <w:spacing w:before="240" w:after="240" w:line="360" w:lineRule="auto"/>
        <w:jc w:val="center"/>
        <w:rPr>
          <w:rFonts w:ascii="Times New Roman" w:eastAsia="Times New Roman" w:hAnsi="Times New Roman" w:cs="Times New Roman"/>
          <w:b/>
          <w:sz w:val="24"/>
          <w:szCs w:val="24"/>
        </w:rPr>
      </w:pPr>
      <w:bookmarkStart w:id="3" w:name="_heading=h.qu7pd1uep42g" w:colFirst="0" w:colLast="0"/>
      <w:bookmarkEnd w:id="3"/>
      <w:r>
        <w:rPr>
          <w:rFonts w:ascii="Times New Roman" w:eastAsia="Times New Roman" w:hAnsi="Times New Roman" w:cs="Times New Roman"/>
          <w:b/>
          <w:sz w:val="24"/>
          <w:szCs w:val="24"/>
        </w:rPr>
        <w:lastRenderedPageBreak/>
        <w:t>DEDICATION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a heart full of gratitude, I dedicate this work to Almighty God, the Omniscient and Omnipotent, for giving me the strength to begin and complete this project.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my loving parents, Mr. and Mrs. Segun Olaitan, and the family of Mr. and Mrs. Ayanwale, thank you for your support, prayers, and encouragement throughout this journey.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 sincere appreciation goes to my dear friend, Makanjuola Emmanuel, for his love and care, and to Jeremiah, a dependable friend whose presence meant a lot to me. Finally, I appreciate my brother, sisters, siblings, and my friends in the Quantity Surveying Department, Deborah, Tobi, Aderoke, Ramat, Taibat, and Busayo. </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Thank you all. May God bless you.</w:t>
      </w:r>
      <w:r>
        <w:br w:type="page"/>
      </w:r>
    </w:p>
    <w:p w:rsidR="00674AFC" w:rsidRDefault="00833055">
      <w:pPr>
        <w:pStyle w:val="Heading1"/>
        <w:spacing w:before="240" w:after="240" w:line="360" w:lineRule="auto"/>
        <w:jc w:val="center"/>
        <w:rPr>
          <w:rFonts w:ascii="Times New Roman" w:eastAsia="Times New Roman" w:hAnsi="Times New Roman" w:cs="Times New Roman"/>
          <w:b/>
          <w:sz w:val="24"/>
          <w:szCs w:val="24"/>
        </w:rPr>
      </w:pPr>
      <w:bookmarkStart w:id="4" w:name="_heading=h.w5e4cfizup99" w:colFirst="0" w:colLast="0"/>
      <w:bookmarkEnd w:id="4"/>
      <w:r>
        <w:rPr>
          <w:rFonts w:ascii="Times New Roman" w:eastAsia="Times New Roman" w:hAnsi="Times New Roman" w:cs="Times New Roman"/>
          <w:b/>
          <w:sz w:val="24"/>
          <w:szCs w:val="24"/>
        </w:rPr>
        <w:lastRenderedPageBreak/>
        <w:t>ACKNOWLEDGEMENT</w:t>
      </w:r>
    </w:p>
    <w:p w:rsidR="00674AFC" w:rsidRDefault="00674AFC">
      <w:pPr>
        <w:spacing w:after="0"/>
        <w:rPr>
          <w:rFonts w:ascii="Times New Roman" w:eastAsia="Times New Roman" w:hAnsi="Times New Roman" w:cs="Times New Roman"/>
          <w:color w:val="000000"/>
          <w:sz w:val="24"/>
          <w:szCs w:val="24"/>
        </w:rPr>
      </w:pP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and foremost, my heartfelt gratitude goes to Almighty God, the Omniscient and Omnipotent, who gave me the opportunity to start and successfully complete this project.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would like to express my sincere appreciation to my project coordinator, Q.S. Sidiq Owolade Maiaya Lateef, for his teachings, encouragement, and valuable advice throughout the course of this project.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special gratitude goes to my beloved parents, Mr. &amp; Mrs. Segun Olaitan, and to the family of Mr. &amp; Mrs. Ayanwale for their unwavering support, financial assistance, and motivation that helped me complete this project successfully.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also want to deeply appreciate my dear friend, Makanjuola Emmanuel, for his support, care, and love, as well as Jeremiah, a reliable friend whose presence meant so much to me.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I extend my appreciation to my loving brother, sisters, and all my siblings. A big thank you to all my friends in the Quantity Surveying Department, Deborah, Tobi, Aderoke, Ramat, Taibat, and Busayo. I truly appreciate you all. May God bless each and every one of you.</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OLAITAN OLUWASEYI </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pStyle w:val="Heading1"/>
        <w:spacing w:before="240" w:after="240" w:line="360" w:lineRule="auto"/>
        <w:rPr>
          <w:rFonts w:ascii="Times New Roman" w:eastAsia="Times New Roman" w:hAnsi="Times New Roman" w:cs="Times New Roman"/>
          <w:sz w:val="36"/>
          <w:szCs w:val="36"/>
        </w:rPr>
      </w:pPr>
      <w:bookmarkStart w:id="5" w:name="_heading=h.wdaj99ckykb2" w:colFirst="0" w:colLast="0"/>
      <w:bookmarkEnd w:id="5"/>
    </w:p>
    <w:p w:rsidR="00674AFC" w:rsidRDefault="00674AFC">
      <w:pPr>
        <w:spacing w:after="0"/>
        <w:rPr>
          <w:rFonts w:ascii="Times New Roman" w:eastAsia="Times New Roman" w:hAnsi="Times New Roman" w:cs="Times New Roman"/>
          <w:color w:val="000000"/>
        </w:rPr>
      </w:pPr>
    </w:p>
    <w:p w:rsidR="00674AFC" w:rsidRDefault="00833055">
      <w:pPr>
        <w:pStyle w:val="Heading1"/>
        <w:spacing w:before="240" w:after="240" w:line="360" w:lineRule="auto"/>
        <w:jc w:val="center"/>
        <w:rPr>
          <w:rFonts w:ascii="Times New Roman" w:eastAsia="Times New Roman" w:hAnsi="Times New Roman" w:cs="Times New Roman"/>
          <w:b/>
          <w:sz w:val="36"/>
          <w:szCs w:val="36"/>
        </w:rPr>
      </w:pPr>
      <w:bookmarkStart w:id="6" w:name="_heading=h.5nkcu0gjxw38" w:colFirst="0" w:colLast="0"/>
      <w:bookmarkEnd w:id="6"/>
      <w:r>
        <w:br w:type="page"/>
      </w:r>
    </w:p>
    <w:p w:rsidR="00674AFC" w:rsidRDefault="00833055">
      <w:pPr>
        <w:spacing w:before="240" w:after="4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8"/>
          <w:szCs w:val="28"/>
        </w:rPr>
        <w:lastRenderedPageBreak/>
        <w:t xml:space="preserve">ABSTRACT </w:t>
      </w:r>
    </w:p>
    <w:p w:rsidR="00674AFC" w:rsidRDefault="00833055">
      <w:pPr>
        <w:pStyle w:val="Normal3"/>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industry in Nigeria plays a key role in economic growth, but it also causes significant environmental damage by producing a lot of construction and demolition (C&amp;D) waste. In Kwara State, rapid urban growth and building development have made waste management more difficult. This problem worsens due to poor disposal systems, weak law enforcement, lack of awareness, and ineffective sustainable building practices. </w:t>
      </w:r>
    </w:p>
    <w:p w:rsidR="00674AFC" w:rsidRDefault="00833055">
      <w:pPr>
        <w:pStyle w:val="Normal3"/>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looks at how sustainable construction practices relate to waste management in Kwara State. It aims to identify the main challenges, evaluate the effectiveness of current waste disposal methods, and understand the environmental and economic effects of poor waste management. We collected primary data through structured questionnaires sent to 80 professionals in the construction field, including architects, engineers, quantity surveyors, contractors, and environmental agency officials. Out of the 80 questionnaires, 65 were completed and returned for analysis. </w:t>
      </w:r>
    </w:p>
    <w:p w:rsidR="00674AFC" w:rsidRDefault="00833055">
      <w:pPr>
        <w:pStyle w:val="Normal3"/>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reviewed existing literature to better understand the findings in the context of local and global trends in sustainable construction. The data shows a clear link between using sustainable practices, such as renewable materials, modular construction, waste segregation, and recycling, and improvements in waste reduction and environmental performance on construction sites. The findings indicate that while sustainable construction methods offer benefits like reduced waste, lower costs, better public health, and environmental protection, their adoption in Kwara State is still low. This is due to high costs, lack of training, cultural resistance, inadequate infrastructure, and poor policy enforcement. </w:t>
      </w:r>
    </w:p>
    <w:p w:rsidR="00674AFC" w:rsidRDefault="00833055">
      <w:pPr>
        <w:pStyle w:val="Normal3"/>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concludes that Kwara State needs a detailed framework that includes policy reforms, government incentives, education for professionals, and collaboration among stakeholders to promote sustainable building and better waste management. This research provides valuable insights for policymakers, environmental agencies, construction professionals, and academic researchers who wish to align local construction practices with national and global sustainability goals.</w:t>
      </w:r>
    </w:p>
    <w:p w:rsidR="00674AFC" w:rsidRDefault="00674AFC">
      <w:pPr>
        <w:spacing w:before="240" w:after="40" w:line="360" w:lineRule="auto"/>
        <w:jc w:val="center"/>
        <w:rPr>
          <w:rFonts w:ascii="Times New Roman" w:eastAsia="Times New Roman" w:hAnsi="Times New Roman" w:cs="Times New Roman"/>
          <w:i/>
          <w:sz w:val="24"/>
          <w:szCs w:val="24"/>
        </w:rPr>
      </w:pPr>
    </w:p>
    <w:p w:rsidR="00674AFC" w:rsidRDefault="00833055">
      <w:pPr>
        <w:spacing w:before="240" w:after="40" w:line="360" w:lineRule="auto"/>
        <w:jc w:val="center"/>
        <w:rPr>
          <w:rFonts w:ascii="Times New Roman" w:eastAsia="Times New Roman" w:hAnsi="Times New Roman" w:cs="Times New Roman"/>
          <w:b/>
          <w:color w:val="000000"/>
          <w:sz w:val="24"/>
          <w:szCs w:val="24"/>
        </w:rPr>
      </w:pPr>
      <w:r>
        <w:br w:type="page"/>
      </w:r>
    </w:p>
    <w:p w:rsidR="00674AFC" w:rsidRDefault="00833055">
      <w:pPr>
        <w:spacing w:before="240"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674AFC" w:rsidRDefault="00674AFC">
      <w:pPr>
        <w:spacing w:after="0" w:line="360" w:lineRule="auto"/>
        <w:rPr>
          <w:rFonts w:ascii="Times New Roman" w:eastAsia="Times New Roman" w:hAnsi="Times New Roman" w:cs="Times New Roman"/>
          <w:color w:val="000000"/>
          <w:sz w:val="24"/>
          <w:szCs w:val="24"/>
        </w:rPr>
      </w:pPr>
    </w:p>
    <w:sdt>
      <w:sdtPr>
        <w:id w:val="-1914298953"/>
        <w:docPartObj>
          <w:docPartGallery w:val="Table of Contents"/>
          <w:docPartUnique/>
        </w:docPartObj>
      </w:sdtPr>
      <w:sdtContent>
        <w:p w:rsidR="00674AFC" w:rsidRDefault="00CB3DD9">
          <w:pPr>
            <w:widowControl w:val="0"/>
            <w:tabs>
              <w:tab w:val="right" w:pos="12000"/>
            </w:tabs>
            <w:spacing w:before="60" w:after="0" w:line="240" w:lineRule="auto"/>
            <w:rPr>
              <w:rFonts w:ascii="Arial" w:eastAsia="Arial" w:hAnsi="Arial" w:cs="Arial"/>
              <w:b/>
              <w:color w:val="000000"/>
            </w:rPr>
          </w:pPr>
          <w:r>
            <w:fldChar w:fldCharType="begin"/>
          </w:r>
          <w:r w:rsidR="00833055">
            <w:instrText xml:space="preserve"> TOC \h \u \z \t "Heading 1,1,Heading 2,2,Heading 3,3,"</w:instrText>
          </w:r>
          <w:r>
            <w:fldChar w:fldCharType="separate"/>
          </w:r>
          <w:hyperlink w:anchor="_heading=h.c8w7blpjdxuz">
            <w:r w:rsidR="00833055">
              <w:rPr>
                <w:rFonts w:ascii="Times New Roman" w:eastAsia="Times New Roman" w:hAnsi="Times New Roman" w:cs="Times New Roman"/>
                <w:color w:val="000000"/>
                <w:sz w:val="24"/>
                <w:szCs w:val="24"/>
              </w:rPr>
              <w:t>CERTIFICATION</w:t>
            </w:r>
            <w:r w:rsidR="00833055">
              <w:rPr>
                <w:rFonts w:ascii="Times New Roman" w:eastAsia="Times New Roman" w:hAnsi="Times New Roman" w:cs="Times New Roman"/>
                <w:color w:val="000000"/>
                <w:sz w:val="24"/>
                <w:szCs w:val="24"/>
              </w:rPr>
              <w:tab/>
              <w:t>1</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qu7pd1uep42g">
            <w:r w:rsidR="00833055">
              <w:rPr>
                <w:rFonts w:ascii="Times New Roman" w:eastAsia="Times New Roman" w:hAnsi="Times New Roman" w:cs="Times New Roman"/>
                <w:color w:val="000000"/>
                <w:sz w:val="24"/>
                <w:szCs w:val="24"/>
              </w:rPr>
              <w:t>DEDICATION</w:t>
            </w:r>
            <w:r w:rsidR="00833055">
              <w:rPr>
                <w:rFonts w:ascii="Times New Roman" w:eastAsia="Times New Roman" w:hAnsi="Times New Roman" w:cs="Times New Roman"/>
                <w:color w:val="000000"/>
                <w:sz w:val="24"/>
                <w:szCs w:val="24"/>
              </w:rPr>
              <w:tab/>
              <w:t>2</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w5e4cfizup99">
            <w:r w:rsidR="00833055">
              <w:rPr>
                <w:rFonts w:ascii="Times New Roman" w:eastAsia="Times New Roman" w:hAnsi="Times New Roman" w:cs="Times New Roman"/>
                <w:color w:val="000000"/>
                <w:sz w:val="24"/>
                <w:szCs w:val="24"/>
              </w:rPr>
              <w:t>ACKNOWLEDGEMENT</w:t>
            </w:r>
            <w:r w:rsidR="00833055">
              <w:rPr>
                <w:rFonts w:ascii="Times New Roman" w:eastAsia="Times New Roman" w:hAnsi="Times New Roman" w:cs="Times New Roman"/>
                <w:color w:val="000000"/>
                <w:sz w:val="24"/>
                <w:szCs w:val="24"/>
              </w:rPr>
              <w:tab/>
              <w:t>3</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4u6py68x0wjy">
            <w:r w:rsidR="00833055">
              <w:rPr>
                <w:rFonts w:ascii="Times New Roman" w:eastAsia="Times New Roman" w:hAnsi="Times New Roman" w:cs="Times New Roman"/>
                <w:b/>
                <w:color w:val="000000"/>
              </w:rPr>
              <w:t>CHAPTER ONE</w:t>
            </w:r>
            <w:r w:rsidR="00833055">
              <w:rPr>
                <w:rFonts w:ascii="Times New Roman" w:eastAsia="Times New Roman" w:hAnsi="Times New Roman" w:cs="Times New Roman"/>
                <w:b/>
                <w:color w:val="000000"/>
              </w:rPr>
              <w:tab/>
              <w:t>1</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afmxpi6btzzo">
            <w:r w:rsidR="00833055">
              <w:rPr>
                <w:rFonts w:ascii="Times New Roman" w:eastAsia="Times New Roman" w:hAnsi="Times New Roman" w:cs="Times New Roman"/>
                <w:color w:val="000000"/>
                <w:sz w:val="24"/>
                <w:szCs w:val="24"/>
              </w:rPr>
              <w:t>INTRODUCTION</w:t>
            </w:r>
            <w:r w:rsidR="00833055">
              <w:rPr>
                <w:rFonts w:ascii="Times New Roman" w:eastAsia="Times New Roman" w:hAnsi="Times New Roman" w:cs="Times New Roman"/>
                <w:color w:val="000000"/>
                <w:sz w:val="24"/>
                <w:szCs w:val="24"/>
              </w:rPr>
              <w:tab/>
              <w:t>1</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99yz68idi8hd">
            <w:r w:rsidR="00833055">
              <w:rPr>
                <w:rFonts w:ascii="Times New Roman" w:eastAsia="Times New Roman" w:hAnsi="Times New Roman" w:cs="Times New Roman"/>
                <w:color w:val="000000"/>
                <w:sz w:val="24"/>
                <w:szCs w:val="24"/>
              </w:rPr>
              <w:t>1.1 Background of the Study</w:t>
            </w:r>
            <w:r w:rsidR="00833055">
              <w:rPr>
                <w:rFonts w:ascii="Times New Roman" w:eastAsia="Times New Roman" w:hAnsi="Times New Roman" w:cs="Times New Roman"/>
                <w:color w:val="000000"/>
                <w:sz w:val="24"/>
                <w:szCs w:val="24"/>
              </w:rPr>
              <w:tab/>
              <w:t>1</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gzdxtbaww13t">
            <w:r w:rsidR="00833055">
              <w:rPr>
                <w:rFonts w:ascii="Times New Roman" w:eastAsia="Times New Roman" w:hAnsi="Times New Roman" w:cs="Times New Roman"/>
                <w:color w:val="000000"/>
                <w:sz w:val="24"/>
                <w:szCs w:val="24"/>
              </w:rPr>
              <w:t>1.2 Statement of Research Problems</w:t>
            </w:r>
            <w:r w:rsidR="00833055">
              <w:rPr>
                <w:rFonts w:ascii="Times New Roman" w:eastAsia="Times New Roman" w:hAnsi="Times New Roman" w:cs="Times New Roman"/>
                <w:color w:val="000000"/>
                <w:sz w:val="24"/>
                <w:szCs w:val="24"/>
              </w:rPr>
              <w:tab/>
              <w:t>3</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64dgozxhegcv">
            <w:r w:rsidR="00833055">
              <w:rPr>
                <w:rFonts w:ascii="Times New Roman" w:eastAsia="Times New Roman" w:hAnsi="Times New Roman" w:cs="Times New Roman"/>
                <w:color w:val="000000"/>
                <w:sz w:val="24"/>
                <w:szCs w:val="24"/>
              </w:rPr>
              <w:t>1.3  Research Questions</w:t>
            </w:r>
            <w:r w:rsidR="00833055">
              <w:rPr>
                <w:rFonts w:ascii="Times New Roman" w:eastAsia="Times New Roman" w:hAnsi="Times New Roman" w:cs="Times New Roman"/>
                <w:color w:val="000000"/>
                <w:sz w:val="24"/>
                <w:szCs w:val="24"/>
              </w:rPr>
              <w:tab/>
              <w:t>4</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t0widxw3t7y9">
            <w:r w:rsidR="00833055">
              <w:rPr>
                <w:rFonts w:ascii="Times New Roman" w:eastAsia="Times New Roman" w:hAnsi="Times New Roman" w:cs="Times New Roman"/>
                <w:color w:val="000000"/>
                <w:sz w:val="24"/>
                <w:szCs w:val="24"/>
              </w:rPr>
              <w:t>1.4 Aim and Objectives of the Study</w:t>
            </w:r>
            <w:r w:rsidR="00833055">
              <w:rPr>
                <w:rFonts w:ascii="Times New Roman" w:eastAsia="Times New Roman" w:hAnsi="Times New Roman" w:cs="Times New Roman"/>
                <w:color w:val="000000"/>
                <w:sz w:val="24"/>
                <w:szCs w:val="24"/>
              </w:rPr>
              <w:tab/>
              <w:t>5</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o9tfznay4a1e">
            <w:r w:rsidR="00833055">
              <w:rPr>
                <w:rFonts w:ascii="Times New Roman" w:eastAsia="Times New Roman" w:hAnsi="Times New Roman" w:cs="Times New Roman"/>
                <w:color w:val="000000"/>
                <w:sz w:val="24"/>
                <w:szCs w:val="24"/>
              </w:rPr>
              <w:t>1.5 Significance of the Study</w:t>
            </w:r>
            <w:r w:rsidR="00833055">
              <w:rPr>
                <w:rFonts w:ascii="Times New Roman" w:eastAsia="Times New Roman" w:hAnsi="Times New Roman" w:cs="Times New Roman"/>
                <w:color w:val="000000"/>
                <w:sz w:val="24"/>
                <w:szCs w:val="24"/>
              </w:rPr>
              <w:tab/>
              <w:t>5</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gpyrttyh80iu">
            <w:r w:rsidR="00833055">
              <w:rPr>
                <w:rFonts w:ascii="Times New Roman" w:eastAsia="Times New Roman" w:hAnsi="Times New Roman" w:cs="Times New Roman"/>
                <w:color w:val="000000"/>
                <w:sz w:val="24"/>
                <w:szCs w:val="24"/>
              </w:rPr>
              <w:t>1.6 Scope and Limitation of the Study</w:t>
            </w:r>
            <w:r w:rsidR="00833055">
              <w:rPr>
                <w:rFonts w:ascii="Times New Roman" w:eastAsia="Times New Roman" w:hAnsi="Times New Roman" w:cs="Times New Roman"/>
                <w:color w:val="000000"/>
                <w:sz w:val="24"/>
                <w:szCs w:val="24"/>
              </w:rPr>
              <w:tab/>
              <w:t>6</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y68nsmt9zo4">
            <w:r w:rsidR="00833055">
              <w:rPr>
                <w:rFonts w:ascii="Times New Roman" w:eastAsia="Times New Roman" w:hAnsi="Times New Roman" w:cs="Times New Roman"/>
                <w:color w:val="000000"/>
                <w:sz w:val="24"/>
                <w:szCs w:val="24"/>
              </w:rPr>
              <w:t>1.7 Definition of Terms</w:t>
            </w:r>
            <w:r w:rsidR="00833055">
              <w:rPr>
                <w:rFonts w:ascii="Times New Roman" w:eastAsia="Times New Roman" w:hAnsi="Times New Roman" w:cs="Times New Roman"/>
                <w:color w:val="000000"/>
                <w:sz w:val="24"/>
                <w:szCs w:val="24"/>
              </w:rPr>
              <w:tab/>
              <w:t>6</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cwr0f4i768l2">
            <w:r w:rsidR="00833055">
              <w:rPr>
                <w:rFonts w:ascii="Times New Roman" w:eastAsia="Times New Roman" w:hAnsi="Times New Roman" w:cs="Times New Roman"/>
                <w:color w:val="000000"/>
                <w:sz w:val="24"/>
                <w:szCs w:val="24"/>
              </w:rPr>
              <w:t>CHAPTER TWO</w:t>
            </w:r>
            <w:r w:rsidR="00833055">
              <w:rPr>
                <w:rFonts w:ascii="Times New Roman" w:eastAsia="Times New Roman" w:hAnsi="Times New Roman" w:cs="Times New Roman"/>
                <w:color w:val="000000"/>
                <w:sz w:val="24"/>
                <w:szCs w:val="24"/>
              </w:rPr>
              <w:tab/>
              <w:t>8</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j9jfzpjr6wc">
            <w:r w:rsidR="00833055">
              <w:rPr>
                <w:rFonts w:ascii="Times New Roman" w:eastAsia="Times New Roman" w:hAnsi="Times New Roman" w:cs="Times New Roman"/>
                <w:color w:val="000000"/>
                <w:sz w:val="24"/>
                <w:szCs w:val="24"/>
              </w:rPr>
              <w:t>LITERATURE REVIEW</w:t>
            </w:r>
            <w:r w:rsidR="00833055">
              <w:rPr>
                <w:rFonts w:ascii="Times New Roman" w:eastAsia="Times New Roman" w:hAnsi="Times New Roman" w:cs="Times New Roman"/>
                <w:color w:val="000000"/>
                <w:sz w:val="24"/>
                <w:szCs w:val="24"/>
              </w:rPr>
              <w:tab/>
              <w:t>8</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b1p81fd301bf">
            <w:r w:rsidR="00833055">
              <w:rPr>
                <w:rFonts w:ascii="Times New Roman" w:eastAsia="Times New Roman" w:hAnsi="Times New Roman" w:cs="Times New Roman"/>
                <w:color w:val="000000"/>
                <w:sz w:val="24"/>
                <w:szCs w:val="24"/>
              </w:rPr>
              <w:t>2.1 Introduction</w:t>
            </w:r>
            <w:r w:rsidR="00833055">
              <w:rPr>
                <w:rFonts w:ascii="Times New Roman" w:eastAsia="Times New Roman" w:hAnsi="Times New Roman" w:cs="Times New Roman"/>
                <w:color w:val="000000"/>
                <w:sz w:val="24"/>
                <w:szCs w:val="24"/>
              </w:rPr>
              <w:tab/>
              <w:t>8</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ifn25tfi3751">
            <w:r w:rsidR="00833055">
              <w:rPr>
                <w:rFonts w:ascii="Times New Roman" w:eastAsia="Times New Roman" w:hAnsi="Times New Roman" w:cs="Times New Roman"/>
                <w:color w:val="000000"/>
                <w:sz w:val="24"/>
                <w:szCs w:val="24"/>
              </w:rPr>
              <w:t>2.2 Concept of Sustainable Construction</w:t>
            </w:r>
            <w:r w:rsidR="00833055">
              <w:rPr>
                <w:rFonts w:ascii="Times New Roman" w:eastAsia="Times New Roman" w:hAnsi="Times New Roman" w:cs="Times New Roman"/>
                <w:color w:val="000000"/>
                <w:sz w:val="24"/>
                <w:szCs w:val="24"/>
              </w:rPr>
              <w:tab/>
              <w:t>8</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feo6qv4jg2c4">
            <w:r w:rsidR="00833055">
              <w:rPr>
                <w:rFonts w:ascii="Times New Roman" w:eastAsia="Times New Roman" w:hAnsi="Times New Roman" w:cs="Times New Roman"/>
                <w:color w:val="000000"/>
                <w:sz w:val="24"/>
                <w:szCs w:val="24"/>
              </w:rPr>
              <w:t>2.3 Principles of Sustainable Construction Practices</w:t>
            </w:r>
            <w:r w:rsidR="00833055">
              <w:rPr>
                <w:rFonts w:ascii="Times New Roman" w:eastAsia="Times New Roman" w:hAnsi="Times New Roman" w:cs="Times New Roman"/>
                <w:color w:val="000000"/>
                <w:sz w:val="24"/>
                <w:szCs w:val="24"/>
              </w:rPr>
              <w:tab/>
              <w:t>9</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8w5hv26e9h8h">
            <w:r w:rsidR="00833055">
              <w:rPr>
                <w:rFonts w:ascii="Times New Roman" w:eastAsia="Times New Roman" w:hAnsi="Times New Roman" w:cs="Times New Roman"/>
                <w:color w:val="000000"/>
                <w:sz w:val="24"/>
                <w:szCs w:val="24"/>
              </w:rPr>
              <w:t>2.4  An Overview of Sustainable construction practice in Waste Management</w:t>
            </w:r>
            <w:r w:rsidR="00833055">
              <w:rPr>
                <w:rFonts w:ascii="Times New Roman" w:eastAsia="Times New Roman" w:hAnsi="Times New Roman" w:cs="Times New Roman"/>
                <w:color w:val="000000"/>
                <w:sz w:val="24"/>
                <w:szCs w:val="24"/>
              </w:rPr>
              <w:tab/>
              <w:t>11</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44gp2dip1amn">
            <w:r w:rsidR="00833055">
              <w:rPr>
                <w:rFonts w:ascii="Times New Roman" w:eastAsia="Times New Roman" w:hAnsi="Times New Roman" w:cs="Times New Roman"/>
                <w:color w:val="000000"/>
                <w:sz w:val="24"/>
                <w:szCs w:val="24"/>
              </w:rPr>
              <w:t>2.5 Relationship Between Sustainable Construction and Waste Reduction</w:t>
            </w:r>
            <w:r w:rsidR="00833055">
              <w:rPr>
                <w:rFonts w:ascii="Times New Roman" w:eastAsia="Times New Roman" w:hAnsi="Times New Roman" w:cs="Times New Roman"/>
                <w:color w:val="000000"/>
                <w:sz w:val="24"/>
                <w:szCs w:val="24"/>
              </w:rPr>
              <w:tab/>
              <w:t>12</w:t>
            </w:r>
          </w:hyperlink>
        </w:p>
        <w:p w:rsidR="00674AFC" w:rsidRDefault="00CB3DD9">
          <w:pPr>
            <w:widowControl w:val="0"/>
            <w:tabs>
              <w:tab w:val="right" w:pos="12000"/>
            </w:tabs>
            <w:spacing w:before="60" w:after="0" w:line="240" w:lineRule="auto"/>
            <w:ind w:left="720"/>
            <w:rPr>
              <w:rFonts w:ascii="Arial" w:eastAsia="Arial" w:hAnsi="Arial" w:cs="Arial"/>
              <w:color w:val="000000"/>
            </w:rPr>
          </w:pPr>
          <w:hyperlink w:anchor="_heading=h.9ckyhfclvpl">
            <w:r w:rsidR="00833055">
              <w:rPr>
                <w:rFonts w:ascii="Times New Roman" w:eastAsia="Times New Roman" w:hAnsi="Times New Roman" w:cs="Times New Roman"/>
                <w:color w:val="000000"/>
                <w:sz w:val="24"/>
                <w:szCs w:val="24"/>
              </w:rPr>
              <w:t>2.5.1 Sustainable Practices in the Nigerian Construction Industry</w:t>
            </w:r>
            <w:r w:rsidR="00833055">
              <w:rPr>
                <w:rFonts w:ascii="Times New Roman" w:eastAsia="Times New Roman" w:hAnsi="Times New Roman" w:cs="Times New Roman"/>
                <w:color w:val="000000"/>
                <w:sz w:val="24"/>
                <w:szCs w:val="24"/>
              </w:rPr>
              <w:tab/>
              <w:t>14</w:t>
            </w:r>
          </w:hyperlink>
        </w:p>
        <w:p w:rsidR="00674AFC" w:rsidRDefault="00CB3DD9">
          <w:pPr>
            <w:widowControl w:val="0"/>
            <w:tabs>
              <w:tab w:val="right" w:pos="12000"/>
            </w:tabs>
            <w:spacing w:before="60" w:after="0" w:line="240" w:lineRule="auto"/>
            <w:ind w:left="720"/>
            <w:rPr>
              <w:rFonts w:ascii="Arial" w:eastAsia="Arial" w:hAnsi="Arial" w:cs="Arial"/>
              <w:color w:val="000000"/>
            </w:rPr>
          </w:pPr>
          <w:hyperlink w:anchor="_heading=h.uvlvx7eb54ml">
            <w:r w:rsidR="00833055">
              <w:rPr>
                <w:rFonts w:ascii="Times New Roman" w:eastAsia="Times New Roman" w:hAnsi="Times New Roman" w:cs="Times New Roman"/>
                <w:color w:val="000000"/>
                <w:sz w:val="24"/>
                <w:szCs w:val="24"/>
              </w:rPr>
              <w:t>2.5.2  Challenges to Sustainable Construction in Nigeria</w:t>
            </w:r>
            <w:r w:rsidR="00833055">
              <w:rPr>
                <w:rFonts w:ascii="Times New Roman" w:eastAsia="Times New Roman" w:hAnsi="Times New Roman" w:cs="Times New Roman"/>
                <w:color w:val="000000"/>
                <w:sz w:val="24"/>
                <w:szCs w:val="24"/>
              </w:rPr>
              <w:tab/>
              <w:t>16</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y0usqj7er4lv">
            <w:r w:rsidR="00833055">
              <w:rPr>
                <w:rFonts w:ascii="Times New Roman" w:eastAsia="Times New Roman" w:hAnsi="Times New Roman" w:cs="Times New Roman"/>
                <w:color w:val="000000"/>
                <w:sz w:val="24"/>
                <w:szCs w:val="24"/>
              </w:rPr>
              <w:t>2.6 Benefits of Sustainable Construction on Waste Management</w:t>
            </w:r>
            <w:r w:rsidR="00833055">
              <w:rPr>
                <w:rFonts w:ascii="Times New Roman" w:eastAsia="Times New Roman" w:hAnsi="Times New Roman" w:cs="Times New Roman"/>
                <w:color w:val="000000"/>
                <w:sz w:val="24"/>
                <w:szCs w:val="24"/>
              </w:rPr>
              <w:tab/>
              <w:t>18</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jrgd33rjo6el">
            <w:r w:rsidR="00833055">
              <w:rPr>
                <w:rFonts w:ascii="Times New Roman" w:eastAsia="Times New Roman" w:hAnsi="Times New Roman" w:cs="Times New Roman"/>
                <w:color w:val="000000"/>
                <w:sz w:val="24"/>
                <w:szCs w:val="24"/>
              </w:rPr>
              <w:t>2.7 Effectiveness of Current Waste Management Practices in the Construction Industry</w:t>
            </w:r>
            <w:r w:rsidR="00833055">
              <w:rPr>
                <w:rFonts w:ascii="Times New Roman" w:eastAsia="Times New Roman" w:hAnsi="Times New Roman" w:cs="Times New Roman"/>
                <w:color w:val="000000"/>
                <w:sz w:val="24"/>
                <w:szCs w:val="24"/>
              </w:rPr>
              <w:tab/>
              <w:t>20</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oddqrqjmz9wk">
            <w:r w:rsidR="00833055">
              <w:rPr>
                <w:rFonts w:ascii="Times New Roman" w:eastAsia="Times New Roman" w:hAnsi="Times New Roman" w:cs="Times New Roman"/>
                <w:color w:val="000000"/>
                <w:sz w:val="24"/>
                <w:szCs w:val="24"/>
              </w:rPr>
              <w:t>2.8 Obstacles Preventing Effective Waste Management Practices in the Construction Industry in Kwara State</w:t>
            </w:r>
            <w:r w:rsidR="00833055">
              <w:rPr>
                <w:rFonts w:ascii="Times New Roman" w:eastAsia="Times New Roman" w:hAnsi="Times New Roman" w:cs="Times New Roman"/>
                <w:color w:val="000000"/>
                <w:sz w:val="24"/>
                <w:szCs w:val="24"/>
              </w:rPr>
              <w:tab/>
              <w:t>22</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1b9x7m8il693">
            <w:r w:rsidR="00833055">
              <w:rPr>
                <w:rFonts w:ascii="Times New Roman" w:eastAsia="Times New Roman" w:hAnsi="Times New Roman" w:cs="Times New Roman"/>
                <w:color w:val="000000"/>
                <w:sz w:val="24"/>
                <w:szCs w:val="24"/>
              </w:rPr>
              <w:t>2.9 Consequences of Improper Construction Waste Management</w:t>
            </w:r>
            <w:r w:rsidR="00833055">
              <w:rPr>
                <w:rFonts w:ascii="Times New Roman" w:eastAsia="Times New Roman" w:hAnsi="Times New Roman" w:cs="Times New Roman"/>
                <w:color w:val="000000"/>
                <w:sz w:val="24"/>
                <w:szCs w:val="24"/>
              </w:rPr>
              <w:tab/>
              <w:t>24</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tyq4ok5qaliq">
            <w:r w:rsidR="00833055">
              <w:rPr>
                <w:rFonts w:ascii="Times New Roman" w:eastAsia="Times New Roman" w:hAnsi="Times New Roman" w:cs="Times New Roman"/>
                <w:color w:val="000000"/>
                <w:sz w:val="24"/>
                <w:szCs w:val="24"/>
              </w:rPr>
              <w:t>2.10 Theoretical Framework</w:t>
            </w:r>
            <w:r w:rsidR="00833055">
              <w:rPr>
                <w:rFonts w:ascii="Times New Roman" w:eastAsia="Times New Roman" w:hAnsi="Times New Roman" w:cs="Times New Roman"/>
                <w:color w:val="000000"/>
                <w:sz w:val="24"/>
                <w:szCs w:val="24"/>
              </w:rPr>
              <w:tab/>
              <w:t>26</w:t>
            </w:r>
          </w:hyperlink>
        </w:p>
        <w:p w:rsidR="00674AFC" w:rsidRDefault="00CB3DD9">
          <w:pPr>
            <w:widowControl w:val="0"/>
            <w:tabs>
              <w:tab w:val="right" w:pos="12000"/>
            </w:tabs>
            <w:spacing w:before="60" w:after="0" w:line="240" w:lineRule="auto"/>
            <w:ind w:left="720"/>
            <w:rPr>
              <w:rFonts w:ascii="Arial" w:eastAsia="Arial" w:hAnsi="Arial" w:cs="Arial"/>
              <w:color w:val="000000"/>
            </w:rPr>
          </w:pPr>
          <w:hyperlink w:anchor="_heading=h.iuwqi8lsq8n4">
            <w:r w:rsidR="00833055">
              <w:rPr>
                <w:rFonts w:ascii="Times New Roman" w:eastAsia="Times New Roman" w:hAnsi="Times New Roman" w:cs="Times New Roman"/>
                <w:color w:val="000000"/>
                <w:sz w:val="24"/>
                <w:szCs w:val="24"/>
              </w:rPr>
              <w:t>2.10.1 Ecological Modernization Theory (EMT)</w:t>
            </w:r>
            <w:r w:rsidR="00833055">
              <w:rPr>
                <w:rFonts w:ascii="Times New Roman" w:eastAsia="Times New Roman" w:hAnsi="Times New Roman" w:cs="Times New Roman"/>
                <w:color w:val="000000"/>
                <w:sz w:val="24"/>
                <w:szCs w:val="24"/>
              </w:rPr>
              <w:tab/>
              <w:t>26</w:t>
            </w:r>
          </w:hyperlink>
        </w:p>
        <w:p w:rsidR="00674AFC" w:rsidRDefault="00CB3DD9">
          <w:pPr>
            <w:widowControl w:val="0"/>
            <w:tabs>
              <w:tab w:val="right" w:pos="12000"/>
            </w:tabs>
            <w:spacing w:before="60" w:after="0" w:line="240" w:lineRule="auto"/>
            <w:ind w:left="720"/>
            <w:rPr>
              <w:rFonts w:ascii="Arial" w:eastAsia="Arial" w:hAnsi="Arial" w:cs="Arial"/>
              <w:color w:val="000000"/>
            </w:rPr>
          </w:pPr>
          <w:hyperlink w:anchor="_heading=h.si9lefh6znvo">
            <w:r w:rsidR="00833055">
              <w:rPr>
                <w:rFonts w:ascii="Times New Roman" w:eastAsia="Times New Roman" w:hAnsi="Times New Roman" w:cs="Times New Roman"/>
                <w:color w:val="000000"/>
                <w:sz w:val="24"/>
                <w:szCs w:val="24"/>
              </w:rPr>
              <w:t>2.10.2 Systems Theory</w:t>
            </w:r>
            <w:r w:rsidR="00833055">
              <w:rPr>
                <w:rFonts w:ascii="Times New Roman" w:eastAsia="Times New Roman" w:hAnsi="Times New Roman" w:cs="Times New Roman"/>
                <w:color w:val="000000"/>
                <w:sz w:val="24"/>
                <w:szCs w:val="24"/>
              </w:rPr>
              <w:tab/>
              <w:t>27</w:t>
            </w:r>
          </w:hyperlink>
        </w:p>
        <w:p w:rsidR="00674AFC" w:rsidRDefault="00CB3DD9">
          <w:pPr>
            <w:widowControl w:val="0"/>
            <w:tabs>
              <w:tab w:val="right" w:pos="12000"/>
            </w:tabs>
            <w:spacing w:before="60" w:after="0" w:line="240" w:lineRule="auto"/>
            <w:ind w:left="720"/>
            <w:rPr>
              <w:rFonts w:ascii="Arial" w:eastAsia="Arial" w:hAnsi="Arial" w:cs="Arial"/>
              <w:color w:val="000000"/>
            </w:rPr>
          </w:pPr>
          <w:hyperlink w:anchor="_heading=h.kvxhf6990vz5">
            <w:r w:rsidR="00833055">
              <w:rPr>
                <w:rFonts w:ascii="Times New Roman" w:eastAsia="Times New Roman" w:hAnsi="Times New Roman" w:cs="Times New Roman"/>
                <w:color w:val="000000"/>
                <w:sz w:val="24"/>
                <w:szCs w:val="24"/>
              </w:rPr>
              <w:t>2.10.3 Theory of Planned Behavior (TPB)</w:t>
            </w:r>
            <w:r w:rsidR="00833055">
              <w:rPr>
                <w:rFonts w:ascii="Times New Roman" w:eastAsia="Times New Roman" w:hAnsi="Times New Roman" w:cs="Times New Roman"/>
                <w:color w:val="000000"/>
                <w:sz w:val="24"/>
                <w:szCs w:val="24"/>
              </w:rPr>
              <w:tab/>
              <w:t>27</w:t>
            </w:r>
          </w:hyperlink>
        </w:p>
        <w:p w:rsidR="00674AFC" w:rsidRDefault="00CB3DD9">
          <w:pPr>
            <w:widowControl w:val="0"/>
            <w:tabs>
              <w:tab w:val="right" w:pos="12000"/>
            </w:tabs>
            <w:spacing w:before="60" w:after="0" w:line="240" w:lineRule="auto"/>
            <w:ind w:left="720"/>
            <w:rPr>
              <w:rFonts w:ascii="Arial" w:eastAsia="Arial" w:hAnsi="Arial" w:cs="Arial"/>
              <w:color w:val="000000"/>
            </w:rPr>
          </w:pPr>
          <w:hyperlink w:anchor="_heading=h.ii6u9qgbimx6">
            <w:r w:rsidR="00833055">
              <w:rPr>
                <w:rFonts w:ascii="Times New Roman" w:eastAsia="Times New Roman" w:hAnsi="Times New Roman" w:cs="Times New Roman"/>
                <w:color w:val="000000"/>
                <w:sz w:val="24"/>
                <w:szCs w:val="24"/>
              </w:rPr>
              <w:t>2.10.4 Stakeholder Theory</w:t>
            </w:r>
            <w:r w:rsidR="00833055">
              <w:rPr>
                <w:rFonts w:ascii="Times New Roman" w:eastAsia="Times New Roman" w:hAnsi="Times New Roman" w:cs="Times New Roman"/>
                <w:color w:val="000000"/>
                <w:sz w:val="24"/>
                <w:szCs w:val="24"/>
              </w:rPr>
              <w:tab/>
              <w:t>28</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ylohk7n22c2k">
            <w:r w:rsidR="00833055">
              <w:rPr>
                <w:rFonts w:ascii="Times New Roman" w:eastAsia="Times New Roman" w:hAnsi="Times New Roman" w:cs="Times New Roman"/>
                <w:color w:val="000000"/>
                <w:sz w:val="24"/>
                <w:szCs w:val="24"/>
              </w:rPr>
              <w:t>2.11 Empirical Review</w:t>
            </w:r>
            <w:r w:rsidR="00833055">
              <w:rPr>
                <w:rFonts w:ascii="Times New Roman" w:eastAsia="Times New Roman" w:hAnsi="Times New Roman" w:cs="Times New Roman"/>
                <w:color w:val="000000"/>
                <w:sz w:val="24"/>
                <w:szCs w:val="24"/>
              </w:rPr>
              <w:tab/>
              <w:t>29</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lm7hxm6agigf">
            <w:r w:rsidR="00833055">
              <w:rPr>
                <w:rFonts w:ascii="Times New Roman" w:eastAsia="Times New Roman" w:hAnsi="Times New Roman" w:cs="Times New Roman"/>
                <w:color w:val="000000"/>
                <w:sz w:val="24"/>
                <w:szCs w:val="24"/>
              </w:rPr>
              <w:t>2.12 Research Gaps</w:t>
            </w:r>
            <w:r w:rsidR="00833055">
              <w:rPr>
                <w:rFonts w:ascii="Times New Roman" w:eastAsia="Times New Roman" w:hAnsi="Times New Roman" w:cs="Times New Roman"/>
                <w:color w:val="000000"/>
                <w:sz w:val="24"/>
                <w:szCs w:val="24"/>
              </w:rPr>
              <w:tab/>
              <w:t>30</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uy5mp1g6ps6">
            <w:r w:rsidR="00833055">
              <w:rPr>
                <w:rFonts w:ascii="Times New Roman" w:eastAsia="Times New Roman" w:hAnsi="Times New Roman" w:cs="Times New Roman"/>
                <w:color w:val="000000"/>
                <w:sz w:val="24"/>
                <w:szCs w:val="24"/>
              </w:rPr>
              <w:t>CHAPTER THREE</w:t>
            </w:r>
            <w:r w:rsidR="00833055">
              <w:rPr>
                <w:rFonts w:ascii="Times New Roman" w:eastAsia="Times New Roman" w:hAnsi="Times New Roman" w:cs="Times New Roman"/>
                <w:color w:val="000000"/>
                <w:sz w:val="24"/>
                <w:szCs w:val="24"/>
              </w:rPr>
              <w:tab/>
              <w:t>33</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qtbugu5dh755">
            <w:r w:rsidR="00833055">
              <w:rPr>
                <w:rFonts w:ascii="Times New Roman" w:eastAsia="Times New Roman" w:hAnsi="Times New Roman" w:cs="Times New Roman"/>
                <w:color w:val="000000"/>
                <w:sz w:val="24"/>
                <w:szCs w:val="24"/>
              </w:rPr>
              <w:t>RESEARCH METHODOLOGY</w:t>
            </w:r>
            <w:r w:rsidR="00833055">
              <w:rPr>
                <w:rFonts w:ascii="Times New Roman" w:eastAsia="Times New Roman" w:hAnsi="Times New Roman" w:cs="Times New Roman"/>
                <w:color w:val="000000"/>
                <w:sz w:val="24"/>
                <w:szCs w:val="24"/>
              </w:rPr>
              <w:tab/>
              <w:t>33</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kfskhsvr8ll">
            <w:r w:rsidR="00833055">
              <w:rPr>
                <w:rFonts w:ascii="Times New Roman" w:eastAsia="Times New Roman" w:hAnsi="Times New Roman" w:cs="Times New Roman"/>
                <w:color w:val="000000"/>
                <w:sz w:val="24"/>
                <w:szCs w:val="24"/>
              </w:rPr>
              <w:t>3.1 Introduction</w:t>
            </w:r>
            <w:r w:rsidR="00833055">
              <w:rPr>
                <w:rFonts w:ascii="Times New Roman" w:eastAsia="Times New Roman" w:hAnsi="Times New Roman" w:cs="Times New Roman"/>
                <w:color w:val="000000"/>
                <w:sz w:val="24"/>
                <w:szCs w:val="24"/>
              </w:rPr>
              <w:tab/>
              <w:t>33</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sp3uag5gsa4j">
            <w:r w:rsidR="00833055">
              <w:rPr>
                <w:rFonts w:ascii="Times New Roman" w:eastAsia="Times New Roman" w:hAnsi="Times New Roman" w:cs="Times New Roman"/>
                <w:color w:val="000000"/>
                <w:sz w:val="24"/>
                <w:szCs w:val="24"/>
              </w:rPr>
              <w:t>3.2 Research Design</w:t>
            </w:r>
            <w:r w:rsidR="00833055">
              <w:rPr>
                <w:rFonts w:ascii="Times New Roman" w:eastAsia="Times New Roman" w:hAnsi="Times New Roman" w:cs="Times New Roman"/>
                <w:color w:val="000000"/>
                <w:sz w:val="24"/>
                <w:szCs w:val="24"/>
              </w:rPr>
              <w:tab/>
              <w:t>33</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9t0ngiqxpys7">
            <w:r w:rsidR="00833055">
              <w:rPr>
                <w:rFonts w:ascii="Times New Roman" w:eastAsia="Times New Roman" w:hAnsi="Times New Roman" w:cs="Times New Roman"/>
                <w:color w:val="000000"/>
                <w:sz w:val="24"/>
                <w:szCs w:val="24"/>
              </w:rPr>
              <w:t>3.3 Population of the Study</w:t>
            </w:r>
            <w:r w:rsidR="00833055">
              <w:rPr>
                <w:rFonts w:ascii="Times New Roman" w:eastAsia="Times New Roman" w:hAnsi="Times New Roman" w:cs="Times New Roman"/>
                <w:color w:val="000000"/>
                <w:sz w:val="24"/>
                <w:szCs w:val="24"/>
              </w:rPr>
              <w:tab/>
              <w:t>34</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ifuu35ctqbk">
            <w:r w:rsidR="00833055">
              <w:rPr>
                <w:rFonts w:ascii="Times New Roman" w:eastAsia="Times New Roman" w:hAnsi="Times New Roman" w:cs="Times New Roman"/>
                <w:color w:val="000000"/>
                <w:sz w:val="24"/>
                <w:szCs w:val="24"/>
              </w:rPr>
              <w:t>3.4 Sampling Technique</w:t>
            </w:r>
            <w:r w:rsidR="00833055">
              <w:rPr>
                <w:rFonts w:ascii="Times New Roman" w:eastAsia="Times New Roman" w:hAnsi="Times New Roman" w:cs="Times New Roman"/>
                <w:color w:val="000000"/>
                <w:sz w:val="24"/>
                <w:szCs w:val="24"/>
              </w:rPr>
              <w:tab/>
              <w:t>34</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mv131mzgc436">
            <w:r w:rsidR="00833055">
              <w:rPr>
                <w:rFonts w:ascii="Times New Roman" w:eastAsia="Times New Roman" w:hAnsi="Times New Roman" w:cs="Times New Roman"/>
                <w:color w:val="000000"/>
                <w:sz w:val="24"/>
                <w:szCs w:val="24"/>
              </w:rPr>
              <w:t>3.5 Sample Size</w:t>
            </w:r>
            <w:r w:rsidR="00833055">
              <w:rPr>
                <w:rFonts w:ascii="Times New Roman" w:eastAsia="Times New Roman" w:hAnsi="Times New Roman" w:cs="Times New Roman"/>
                <w:color w:val="000000"/>
                <w:sz w:val="24"/>
                <w:szCs w:val="24"/>
              </w:rPr>
              <w:tab/>
              <w:t>35</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pb9kujbyokxl">
            <w:r w:rsidR="00833055">
              <w:rPr>
                <w:rFonts w:ascii="Times New Roman" w:eastAsia="Times New Roman" w:hAnsi="Times New Roman" w:cs="Times New Roman"/>
                <w:color w:val="000000"/>
                <w:sz w:val="24"/>
                <w:szCs w:val="24"/>
              </w:rPr>
              <w:t>3.6 Method Of Data Collection</w:t>
            </w:r>
            <w:r w:rsidR="00833055">
              <w:rPr>
                <w:rFonts w:ascii="Times New Roman" w:eastAsia="Times New Roman" w:hAnsi="Times New Roman" w:cs="Times New Roman"/>
                <w:color w:val="000000"/>
                <w:sz w:val="24"/>
                <w:szCs w:val="24"/>
              </w:rPr>
              <w:tab/>
              <w:t>35</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yc027o5pwywy">
            <w:r w:rsidR="00833055">
              <w:rPr>
                <w:rFonts w:ascii="Times New Roman" w:eastAsia="Times New Roman" w:hAnsi="Times New Roman" w:cs="Times New Roman"/>
                <w:color w:val="000000"/>
                <w:sz w:val="24"/>
                <w:szCs w:val="24"/>
              </w:rPr>
              <w:t>3.7 Method of Administering Data</w:t>
            </w:r>
            <w:r w:rsidR="00833055">
              <w:rPr>
                <w:rFonts w:ascii="Times New Roman" w:eastAsia="Times New Roman" w:hAnsi="Times New Roman" w:cs="Times New Roman"/>
                <w:color w:val="000000"/>
                <w:sz w:val="24"/>
                <w:szCs w:val="24"/>
              </w:rPr>
              <w:tab/>
              <w:t>36</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8g7jrv32miqf">
            <w:r w:rsidR="00833055">
              <w:rPr>
                <w:rFonts w:ascii="Times New Roman" w:eastAsia="Times New Roman" w:hAnsi="Times New Roman" w:cs="Times New Roman"/>
                <w:color w:val="000000"/>
                <w:sz w:val="24"/>
                <w:szCs w:val="24"/>
              </w:rPr>
              <w:t>3.8 Test of Validity and Reliability of data</w:t>
            </w:r>
            <w:r w:rsidR="00833055">
              <w:rPr>
                <w:rFonts w:ascii="Times New Roman" w:eastAsia="Times New Roman" w:hAnsi="Times New Roman" w:cs="Times New Roman"/>
                <w:color w:val="000000"/>
                <w:sz w:val="24"/>
                <w:szCs w:val="24"/>
              </w:rPr>
              <w:tab/>
              <w:t>36</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kdp5puwrsyr1">
            <w:r w:rsidR="00833055">
              <w:rPr>
                <w:rFonts w:ascii="Times New Roman" w:eastAsia="Times New Roman" w:hAnsi="Times New Roman" w:cs="Times New Roman"/>
                <w:color w:val="000000"/>
                <w:sz w:val="24"/>
                <w:szCs w:val="24"/>
              </w:rPr>
              <w:t>3.9 Method of Data Presentation and Analysis</w:t>
            </w:r>
            <w:r w:rsidR="00833055">
              <w:rPr>
                <w:rFonts w:ascii="Times New Roman" w:eastAsia="Times New Roman" w:hAnsi="Times New Roman" w:cs="Times New Roman"/>
                <w:color w:val="000000"/>
                <w:sz w:val="24"/>
                <w:szCs w:val="24"/>
              </w:rPr>
              <w:tab/>
              <w:t>37</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oud60566lmz1">
            <w:r w:rsidR="00833055">
              <w:rPr>
                <w:rFonts w:ascii="Times New Roman" w:eastAsia="Times New Roman" w:hAnsi="Times New Roman" w:cs="Times New Roman"/>
                <w:color w:val="000000"/>
                <w:sz w:val="24"/>
                <w:szCs w:val="24"/>
              </w:rPr>
              <w:t>CHAPTER FOUR</w:t>
            </w:r>
            <w:r w:rsidR="00833055">
              <w:rPr>
                <w:rFonts w:ascii="Times New Roman" w:eastAsia="Times New Roman" w:hAnsi="Times New Roman" w:cs="Times New Roman"/>
                <w:color w:val="000000"/>
                <w:sz w:val="24"/>
                <w:szCs w:val="24"/>
              </w:rPr>
              <w:tab/>
              <w:t>38</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sh0tzm6r7p9t">
            <w:r w:rsidR="00833055">
              <w:rPr>
                <w:rFonts w:ascii="Times New Roman" w:eastAsia="Times New Roman" w:hAnsi="Times New Roman" w:cs="Times New Roman"/>
                <w:color w:val="000000"/>
                <w:sz w:val="24"/>
                <w:szCs w:val="24"/>
              </w:rPr>
              <w:t>DATA PRESENTATION, ANALYSIS AND INTERPRETATION</w:t>
            </w:r>
            <w:r w:rsidR="00833055">
              <w:rPr>
                <w:rFonts w:ascii="Times New Roman" w:eastAsia="Times New Roman" w:hAnsi="Times New Roman" w:cs="Times New Roman"/>
                <w:color w:val="000000"/>
                <w:sz w:val="24"/>
                <w:szCs w:val="24"/>
              </w:rPr>
              <w:tab/>
              <w:t>38</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m5a230dh6tsu">
            <w:r w:rsidR="00833055">
              <w:rPr>
                <w:rFonts w:ascii="Times New Roman" w:eastAsia="Times New Roman" w:hAnsi="Times New Roman" w:cs="Times New Roman"/>
                <w:color w:val="000000"/>
                <w:sz w:val="24"/>
                <w:szCs w:val="24"/>
              </w:rPr>
              <w:t>4.1 Introduction</w:t>
            </w:r>
            <w:r w:rsidR="00833055">
              <w:rPr>
                <w:rFonts w:ascii="Times New Roman" w:eastAsia="Times New Roman" w:hAnsi="Times New Roman" w:cs="Times New Roman"/>
                <w:color w:val="000000"/>
                <w:sz w:val="24"/>
                <w:szCs w:val="24"/>
              </w:rPr>
              <w:tab/>
              <w:t>38</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t7wu2hnw1wte">
            <w:r w:rsidR="00833055">
              <w:rPr>
                <w:rFonts w:ascii="Times New Roman" w:eastAsia="Times New Roman" w:hAnsi="Times New Roman" w:cs="Times New Roman"/>
                <w:color w:val="000000"/>
                <w:sz w:val="24"/>
                <w:szCs w:val="24"/>
              </w:rPr>
              <w:t>4.2 Section A : Information About Respondents</w:t>
            </w:r>
            <w:r w:rsidR="00833055">
              <w:rPr>
                <w:rFonts w:ascii="Times New Roman" w:eastAsia="Times New Roman" w:hAnsi="Times New Roman" w:cs="Times New Roman"/>
                <w:color w:val="000000"/>
                <w:sz w:val="24"/>
                <w:szCs w:val="24"/>
              </w:rPr>
              <w:tab/>
              <w:t>38</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qp7lhvk57i7t">
            <w:r w:rsidR="00833055">
              <w:rPr>
                <w:rFonts w:ascii="Times New Roman" w:eastAsia="Times New Roman" w:hAnsi="Times New Roman" w:cs="Times New Roman"/>
                <w:color w:val="000000"/>
              </w:rPr>
              <w:t>4.3 Section B: Information on Objectives</w:t>
            </w:r>
            <w:r w:rsidR="00833055">
              <w:rPr>
                <w:rFonts w:ascii="Times New Roman" w:eastAsia="Times New Roman" w:hAnsi="Times New Roman" w:cs="Times New Roman"/>
                <w:color w:val="000000"/>
              </w:rPr>
              <w:tab/>
              <w:t>41</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uo1xggbhow1v">
            <w:r w:rsidR="00833055">
              <w:rPr>
                <w:rFonts w:ascii="Times New Roman" w:eastAsia="Times New Roman" w:hAnsi="Times New Roman" w:cs="Times New Roman"/>
                <w:color w:val="000000"/>
                <w:sz w:val="24"/>
                <w:szCs w:val="24"/>
              </w:rPr>
              <w:t>4.4 Discussion of Findings</w:t>
            </w:r>
            <w:r w:rsidR="00833055">
              <w:rPr>
                <w:rFonts w:ascii="Times New Roman" w:eastAsia="Times New Roman" w:hAnsi="Times New Roman" w:cs="Times New Roman"/>
                <w:color w:val="000000"/>
                <w:sz w:val="24"/>
                <w:szCs w:val="24"/>
              </w:rPr>
              <w:tab/>
              <w:t>47</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
            <w:r w:rsidR="00833055">
              <w:rPr>
                <w:rFonts w:ascii="Times New Roman" w:eastAsia="Times New Roman" w:hAnsi="Times New Roman" w:cs="Times New Roman"/>
                <w:b/>
                <w:color w:val="000000"/>
              </w:rPr>
              <w:t>CHAPTER FIVE</w:t>
            </w:r>
            <w:r w:rsidR="00833055">
              <w:rPr>
                <w:rFonts w:ascii="Times New Roman" w:eastAsia="Times New Roman" w:hAnsi="Times New Roman" w:cs="Times New Roman"/>
                <w:b/>
                <w:color w:val="000000"/>
              </w:rPr>
              <w:tab/>
              <w:t>49</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a38nvthx8zjo">
            <w:r w:rsidR="00833055">
              <w:rPr>
                <w:rFonts w:ascii="Times New Roman" w:eastAsia="Times New Roman" w:hAnsi="Times New Roman" w:cs="Times New Roman"/>
                <w:color w:val="000000"/>
                <w:sz w:val="24"/>
                <w:szCs w:val="24"/>
              </w:rPr>
              <w:t>CONCLUSION AND RECOMMENDATIONS</w:t>
            </w:r>
            <w:r w:rsidR="00833055">
              <w:rPr>
                <w:rFonts w:ascii="Times New Roman" w:eastAsia="Times New Roman" w:hAnsi="Times New Roman" w:cs="Times New Roman"/>
                <w:color w:val="000000"/>
                <w:sz w:val="24"/>
                <w:szCs w:val="24"/>
              </w:rPr>
              <w:tab/>
              <w:t>49</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isit3zp8spxz">
            <w:r w:rsidR="00833055">
              <w:rPr>
                <w:rFonts w:ascii="Times New Roman" w:eastAsia="Times New Roman" w:hAnsi="Times New Roman" w:cs="Times New Roman"/>
                <w:color w:val="000000"/>
                <w:sz w:val="24"/>
                <w:szCs w:val="24"/>
              </w:rPr>
              <w:t>5.1 Conclusion</w:t>
            </w:r>
            <w:r w:rsidR="00833055">
              <w:rPr>
                <w:rFonts w:ascii="Times New Roman" w:eastAsia="Times New Roman" w:hAnsi="Times New Roman" w:cs="Times New Roman"/>
                <w:color w:val="000000"/>
                <w:sz w:val="24"/>
                <w:szCs w:val="24"/>
              </w:rPr>
              <w:tab/>
              <w:t>49</w:t>
            </w:r>
          </w:hyperlink>
        </w:p>
        <w:p w:rsidR="00674AFC" w:rsidRDefault="00CB3DD9">
          <w:pPr>
            <w:widowControl w:val="0"/>
            <w:tabs>
              <w:tab w:val="right" w:pos="12000"/>
            </w:tabs>
            <w:spacing w:before="60" w:after="0" w:line="240" w:lineRule="auto"/>
            <w:ind w:left="360"/>
            <w:rPr>
              <w:rFonts w:ascii="Arial" w:eastAsia="Arial" w:hAnsi="Arial" w:cs="Arial"/>
              <w:color w:val="000000"/>
            </w:rPr>
          </w:pPr>
          <w:hyperlink w:anchor="_heading=h.wvdpruytq8d9">
            <w:r w:rsidR="00833055">
              <w:rPr>
                <w:rFonts w:ascii="Times New Roman" w:eastAsia="Times New Roman" w:hAnsi="Times New Roman" w:cs="Times New Roman"/>
                <w:color w:val="000000"/>
                <w:sz w:val="24"/>
                <w:szCs w:val="24"/>
              </w:rPr>
              <w:t>5.2 Recommendations</w:t>
            </w:r>
            <w:r w:rsidR="00833055">
              <w:rPr>
                <w:rFonts w:ascii="Times New Roman" w:eastAsia="Times New Roman" w:hAnsi="Times New Roman" w:cs="Times New Roman"/>
                <w:color w:val="000000"/>
                <w:sz w:val="24"/>
                <w:szCs w:val="24"/>
              </w:rPr>
              <w:tab/>
              <w:t>49</w:t>
            </w:r>
          </w:hyperlink>
        </w:p>
        <w:p w:rsidR="00674AFC" w:rsidRDefault="00CB3DD9">
          <w:pPr>
            <w:widowControl w:val="0"/>
            <w:tabs>
              <w:tab w:val="right" w:pos="12000"/>
            </w:tabs>
            <w:spacing w:before="60" w:after="0" w:line="240" w:lineRule="auto"/>
            <w:rPr>
              <w:rFonts w:ascii="Arial" w:eastAsia="Arial" w:hAnsi="Arial" w:cs="Arial"/>
              <w:b/>
              <w:color w:val="000000"/>
            </w:rPr>
          </w:pPr>
          <w:hyperlink w:anchor="_heading=h.nga3cnj6z2wp">
            <w:r w:rsidR="00833055">
              <w:rPr>
                <w:rFonts w:ascii="Times New Roman" w:eastAsia="Times New Roman" w:hAnsi="Times New Roman" w:cs="Times New Roman"/>
                <w:b/>
                <w:color w:val="000000"/>
              </w:rPr>
              <w:t>REFERENCES</w:t>
            </w:r>
            <w:r w:rsidR="00833055">
              <w:rPr>
                <w:rFonts w:ascii="Times New Roman" w:eastAsia="Times New Roman" w:hAnsi="Times New Roman" w:cs="Times New Roman"/>
                <w:b/>
                <w:color w:val="000000"/>
              </w:rPr>
              <w:tab/>
              <w:t>51</w:t>
            </w:r>
          </w:hyperlink>
          <w:r>
            <w:fldChar w:fldCharType="end"/>
          </w:r>
        </w:p>
      </w:sdtContent>
    </w:sdt>
    <w:p w:rsidR="00674AFC" w:rsidRDefault="00674AFC">
      <w:pPr>
        <w:pStyle w:val="Heading1"/>
        <w:keepNext w:val="0"/>
        <w:keepLines w:val="0"/>
        <w:spacing w:before="240" w:after="40" w:line="360" w:lineRule="auto"/>
        <w:rPr>
          <w:rFonts w:ascii="Times New Roman" w:eastAsia="Times New Roman" w:hAnsi="Times New Roman" w:cs="Times New Roman"/>
          <w:sz w:val="24"/>
          <w:szCs w:val="24"/>
        </w:rPr>
        <w:sectPr w:rsidR="00674AFC">
          <w:headerReference w:type="default" r:id="rId9"/>
          <w:footerReference w:type="default" r:id="rId10"/>
          <w:headerReference w:type="first" r:id="rId11"/>
          <w:footerReference w:type="first" r:id="rId12"/>
          <w:pgSz w:w="11906" w:h="16838"/>
          <w:pgMar w:top="1440" w:right="1440" w:bottom="1440" w:left="1440" w:header="720" w:footer="720" w:gutter="0"/>
          <w:pgNumType w:start="0"/>
          <w:cols w:space="720"/>
          <w:titlePg/>
        </w:sectPr>
      </w:pPr>
      <w:bookmarkStart w:id="7" w:name="_heading=h.8803tbdsjg5b" w:colFirst="0" w:colLast="0"/>
      <w:bookmarkEnd w:id="7"/>
    </w:p>
    <w:p w:rsidR="00674AFC" w:rsidRDefault="00833055">
      <w:pPr>
        <w:pStyle w:val="Heading1"/>
        <w:keepNext w:val="0"/>
        <w:keepLines w:val="0"/>
        <w:spacing w:before="240" w:after="40" w:line="360" w:lineRule="auto"/>
        <w:jc w:val="center"/>
        <w:rPr>
          <w:rFonts w:ascii="Times New Roman" w:eastAsia="Times New Roman" w:hAnsi="Times New Roman" w:cs="Times New Roman"/>
          <w:b/>
          <w:sz w:val="24"/>
          <w:szCs w:val="24"/>
        </w:rPr>
      </w:pPr>
      <w:bookmarkStart w:id="8" w:name="_heading=h.4u6py68x0wjy" w:colFirst="0" w:colLast="0"/>
      <w:bookmarkEnd w:id="8"/>
      <w:r>
        <w:rPr>
          <w:rFonts w:ascii="Times New Roman" w:eastAsia="Times New Roman" w:hAnsi="Times New Roman" w:cs="Times New Roman"/>
          <w:b/>
          <w:sz w:val="24"/>
          <w:szCs w:val="24"/>
        </w:rPr>
        <w:lastRenderedPageBreak/>
        <w:t>CHAPTER ONE</w:t>
      </w:r>
    </w:p>
    <w:p w:rsidR="00674AFC" w:rsidRDefault="00833055">
      <w:pPr>
        <w:pStyle w:val="Heading1"/>
        <w:spacing w:line="360" w:lineRule="auto"/>
        <w:jc w:val="center"/>
        <w:rPr>
          <w:rFonts w:ascii="Times New Roman" w:eastAsia="Times New Roman" w:hAnsi="Times New Roman" w:cs="Times New Roman"/>
          <w:b/>
          <w:sz w:val="24"/>
          <w:szCs w:val="24"/>
        </w:rPr>
      </w:pPr>
      <w:bookmarkStart w:id="9" w:name="_heading=h.afmxpi6btzzo" w:colFirst="0" w:colLast="0"/>
      <w:bookmarkEnd w:id="9"/>
      <w:r>
        <w:rPr>
          <w:rFonts w:ascii="Times New Roman" w:eastAsia="Times New Roman" w:hAnsi="Times New Roman" w:cs="Times New Roman"/>
          <w:b/>
          <w:sz w:val="24"/>
          <w:szCs w:val="24"/>
        </w:rPr>
        <w:t xml:space="preserve">INTRODUCTION </w:t>
      </w:r>
    </w:p>
    <w:p w:rsidR="00674AFC" w:rsidRDefault="00833055">
      <w:pPr>
        <w:pStyle w:val="Heading2"/>
        <w:keepNext w:val="0"/>
        <w:keepLines w:val="0"/>
        <w:spacing w:before="240" w:after="40" w:line="360" w:lineRule="auto"/>
        <w:rPr>
          <w:rFonts w:ascii="Times New Roman" w:eastAsia="Times New Roman" w:hAnsi="Times New Roman" w:cs="Times New Roman"/>
          <w:b/>
          <w:sz w:val="24"/>
          <w:szCs w:val="24"/>
        </w:rPr>
      </w:pPr>
      <w:bookmarkStart w:id="10" w:name="_heading=h.99yz68idi8hd" w:colFirst="0" w:colLast="0"/>
      <w:bookmarkEnd w:id="10"/>
      <w:r>
        <w:rPr>
          <w:rFonts w:ascii="Times New Roman" w:eastAsia="Times New Roman" w:hAnsi="Times New Roman" w:cs="Times New Roman"/>
          <w:b/>
          <w:sz w:val="24"/>
          <w:szCs w:val="24"/>
        </w:rPr>
        <w:t>1.1 Background of the Study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construction industry serves as a key driver of economic growth and urbanization worldwide. However, its activities often come at a significant environmental cost. Scholars such as Osmani (2022) and Akadiri et al. (2018) have emphasized that the sector produces large amounts of solid waste, contributing to nearly 30% of global waste production. This waste comprises materials such as concrete, bricks, wood, and metals, much of which could be recycled or reused if proper systems were in place. Forecasts by researchers like Oyedele and Tham (2017) indicate that without decisive intervention, the volume of construction waste will continue to rise, intensifying the environmental burden. The construction sector is also responsible for a significant percentage of global carbon dioxide (CO₂) emissions, which contribute to climate change. This underscores the urgent need for sustainable construction practices to reduce waste, conserve resources, and mitigate climate-related impacts while supporting global development goals.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the construction sector plays an important role in national development, contributing significantly to the Gross Domestic Product (GDP) and providing employment opportunities. The country has witnessed rapid urbanization, with its urban population increasing steadily over the years. Scholars such as Adebayo (2020) and Oluwaseyi and Akinola (2021) note that Kwara State, located in central Nigeria, has experienced similar trends, driven by the demand for housing, roads, schools, and other infrastructure. This rapid development has inevitably led to a surge in construction and demolition (C&amp;D) waste, which includes non-biodegradable materials such as plastics, metals, and hazardous substances like asbestos. However, the waste management systems in Kwara State are largely inefficient, relying on open dumping and burning, which cause severe environmental degradation and public health risks. The lack of modern recycling facilities further compounds the problem, as valuable materials are often discarded instead of being reused or repurposed.</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Improperly managed construction waste has significant consequences for the environment and public health. When waste is disposed of in open landfills or drains, it can block waterways, leading to increased urban flooding. A report by Ojo and Akinyele (2018) indicates that construction and demolition (C&amp;D) waste substantially contributes to urban flooding incidents in Nigeria. Furthermore, burning construction waste releases harmful pollutants into the atmosphere, deteriorating air quality and causing respiratory diseases among residents. Hazardous materials, such as lead and asbestos, </w:t>
      </w:r>
      <w:r>
        <w:rPr>
          <w:rFonts w:ascii="Times New Roman" w:eastAsia="Times New Roman" w:hAnsi="Times New Roman" w:cs="Times New Roman"/>
          <w:color w:val="000000"/>
          <w:sz w:val="24"/>
          <w:szCs w:val="24"/>
        </w:rPr>
        <w:lastRenderedPageBreak/>
        <w:t>present significant long-term health risks, including cancer and neurological disorders, as highlighted by Ezeh and Umeh (2019). The environmental impact extends to soil and water contamination, which can reduce agricultural productivity and harm biodiversity in the region.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practices aim to address these challenges by promoting environmentally friendly and resource-efficient methods throughout the construction lifecycle. Scholars like Kibert (2016) and Darko et al. (2017) emphasize the importance of using renewable materials, such as bamboo and recycled steel, and incorporating low-carbon technologies to minimize greenhouse gas emissions. Innovative waste management strategies, including on-site waste segregation and the establishment of material recovery facilities, contribute to reducing the amount of waste sent to landfills. Sustainable construction also focuses on energy-efficient designs, which lower operational energy consumption and can reduce overall project costs in the long run. By adopting these practices, the construction industry can significantly lessen its environmental impact while enhancing economic resilience.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clear advantages of sustainable construction, its adoption in Kwara State remains limited. Studies by Akinade et al. (2019) and Ajayi et al. (2020) identify several barriers to implementing sustainable practices, including insufficient policy frameworks, high upfront costs of green technologies, and limited technical expertise among construction professionals. Additionally, cultural resistance to change and a lack of awareness about the long-term economic and environmental benefits of sustainable practices have hindered their widespread acceptance.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Recent surveys, such as one conducted by Adewole and Bamidele (2021), found that only a small percentage of construction firms in Kwara State have adopted any form of sustainable practices. These firms cited inadequate government support, poor enforcement of environmental regulations, and high costs of sustainable materials as significant challenges.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role of effective </w:t>
      </w:r>
      <w:r>
        <w:rPr>
          <w:rFonts w:ascii="Times New Roman" w:eastAsia="Times New Roman" w:hAnsi="Times New Roman" w:cs="Times New Roman"/>
          <w:sz w:val="24"/>
          <w:szCs w:val="24"/>
        </w:rPr>
        <w:t>sustainable</w:t>
      </w:r>
      <w:r>
        <w:rPr>
          <w:rFonts w:ascii="Times New Roman" w:eastAsia="Times New Roman" w:hAnsi="Times New Roman" w:cs="Times New Roman"/>
          <w:color w:val="000000"/>
          <w:sz w:val="24"/>
          <w:szCs w:val="24"/>
        </w:rPr>
        <w:t xml:space="preserve"> construction pra</w:t>
      </w:r>
      <w:r>
        <w:rPr>
          <w:rFonts w:ascii="Times New Roman" w:eastAsia="Times New Roman" w:hAnsi="Times New Roman" w:cs="Times New Roman"/>
          <w:sz w:val="24"/>
          <w:szCs w:val="24"/>
        </w:rPr>
        <w:t xml:space="preserve">ctice </w:t>
      </w:r>
      <w:r>
        <w:rPr>
          <w:rFonts w:ascii="Times New Roman" w:eastAsia="Times New Roman" w:hAnsi="Times New Roman" w:cs="Times New Roman"/>
          <w:color w:val="000000"/>
          <w:sz w:val="24"/>
          <w:szCs w:val="24"/>
        </w:rPr>
        <w:t>cannot be overstated. Research by Idowu et al. (2020) and Agboola and Olayemi (2022) shows that integrating sustainable practices into construction projects can reduce waste generation by up to 50%, while also lowering overall project costs. This not only benefits the environment but also enhances the economic viability of construction projects. Proper waste management ensures the recovery and recycling of valuable materials, reducing the demand for new raw materials and conserving natural resources. It also minimizes the environmental hazards associated with improper disposal, contributing to healthier and more sustainable communities.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study aims to investigate the impact of sustainable construction practices on waste management in Kwara State. It will evaluate current waste management systems, identify gaps in existing practices, and propose strategies to encourage the adoption of sustainable methods. The research seeks to provide actionable recommendations for policymakers, construction stakeholders, and environmental agencies, promoting a more sustainable construction industry in the region. By addressing the environmental challenges posed by construction activities, this study hopes to contribute to the broader goal of achieving sustainable development in Nigeria.</w:t>
      </w:r>
    </w:p>
    <w:p w:rsidR="00674AFC" w:rsidRDefault="00833055">
      <w:pPr>
        <w:pStyle w:val="Heading2"/>
        <w:keepNext w:val="0"/>
        <w:keepLines w:val="0"/>
        <w:spacing w:before="240" w:after="40" w:line="360" w:lineRule="auto"/>
        <w:jc w:val="both"/>
        <w:rPr>
          <w:rFonts w:ascii="Times New Roman" w:eastAsia="Times New Roman" w:hAnsi="Times New Roman" w:cs="Times New Roman"/>
          <w:b/>
          <w:sz w:val="24"/>
          <w:szCs w:val="24"/>
        </w:rPr>
      </w:pPr>
      <w:bookmarkStart w:id="11" w:name="_heading=h.gzdxtbaww13t" w:colFirst="0" w:colLast="0"/>
      <w:bookmarkEnd w:id="11"/>
      <w:r>
        <w:rPr>
          <w:rFonts w:ascii="Times New Roman" w:eastAsia="Times New Roman" w:hAnsi="Times New Roman" w:cs="Times New Roman"/>
          <w:b/>
          <w:sz w:val="24"/>
          <w:szCs w:val="24"/>
        </w:rPr>
        <w:t>1.2 Statement of Research Problems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rapid growth of the construction sector in Kwara State has led to significant economic benefits, such as increased job opportunities and improved infrastructure. However, this expansion has also resulted in a troubling rise in construction and demolition (C&amp;D) waste, which presents serious environmental and public health challenges. The current waste management systems in the state are largely ineffective, relying on practices such as open dumping, incineration, and minimal recycling efforts. These methods contribute to environmental degradation, causing soil and water pollution, deteriorating air quality, and clogging drainage systems, which in turn exacerbates urban flooding.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Oladipo and Ajayi (2019), over 70% of C&amp;D waste in Kwara State is improperly disposed off, leading to significant environmental risks. The lack of effective waste segregation, recycling facilities, and stringent enforcement of environmental regulations has intensified this issue. Hazardous materials, such as asbestos, lead, and chemical adhesives, are often discarded without proper treatment, posing serious health risks to residents, including respiratory illnesses, skin problems, and even cancer. Furthermore, the increasing volume of waste puts immense pressure on the limited landfill capacity, resulting in unsustainable disposal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growing global emphasis on sustainable construction practices, their implementation in Kwara State remains minimal. Research by Akinade et al. (2020) and Bello and Ojo (2021) reveals a significant gap: although sustainable methods are theoretically endorsed, their practical application is nearly nonexistent. This disconnect is evident in the infrequent use of green building technologies, inadequate waste segregation at construction sites, and the absence of policies that mandate the adoption of environmentally friendly materials. This disparity between international sustainability goals and local practices highlights the urgent need for stronger frameworks tailored to the specific challenges faced by Kwara State.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Moreover, insufficient government action and weak regulatory enforcement exacerbate the problem. Current environmental laws, such as the National Environmental (Construction Sector) Regulations, </w:t>
      </w:r>
      <w:r>
        <w:rPr>
          <w:rFonts w:ascii="Times New Roman" w:eastAsia="Times New Roman" w:hAnsi="Times New Roman" w:cs="Times New Roman"/>
          <w:color w:val="000000"/>
          <w:sz w:val="24"/>
          <w:szCs w:val="24"/>
        </w:rPr>
        <w:lastRenderedPageBreak/>
        <w:t>are not effectively enforced, leading to widespread non-compliance among construction companies. For instance, research by Adewole (2020) indicated that only 15% of construction firms in Kwara State adhere to these regulations. This regulatory shortfall undermines the state's capacity to reduce waste generation and promote recycling initiatives. Additionally, the absence of incentives, such as tax breaks for using sustainable materials, further discourages construction stakeholders from adopting eco-friendly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area of concern is the technical expertise and awareness of construction professionals in the region. Research conducted by Olatunji and Adedeji (2022) highlights that many builders and contractors lack the necessary knowledge to effectively implement sustainable practices. Training programs and workshops on sustainable construction methods are either insufficient or nonexistent, leaving a significant number of workers unprepared to embrace modern waste management strategies. Additionally, the high costs associated with green technologies and materials widen the gap between the ideal and the actual implementation of sustainable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combined effects of urbanization and population growth in Kwara State have increased the demand for construction projects, leading to heightened resource consumption and waste production. However, existing waste management approaches have not evolved to address this surge, resulting in a clear discrepancy between the amount of waste generated and the capacity for sustainable management. According to Adebayo (2022), unregulated disposal of construction waste accounts for approximately 20% of air and water pollution in urban areas of the state, highlighting a significant shortfall in effective waste management systems.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investigates the relationship between sustainable construction practices and waste management in Kwara State. It examines the existing waste management systems, identifies challenges, and proposes solutions to ensure alignment with sustainability standards. The research aims to provide guidance to policymakers, construction stakeholders, and environmental agencies to enhance the sustainability of the construction sector.</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12" w:name="_heading=h.64dgozxhegcv" w:colFirst="0" w:colLast="0"/>
      <w:bookmarkEnd w:id="12"/>
      <w:r>
        <w:rPr>
          <w:rFonts w:ascii="Times New Roman" w:eastAsia="Times New Roman" w:hAnsi="Times New Roman" w:cs="Times New Roman"/>
          <w:b/>
          <w:sz w:val="24"/>
          <w:szCs w:val="24"/>
        </w:rPr>
        <w:t xml:space="preserve">1.3  Research Questions  </w:t>
      </w:r>
    </w:p>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guide the study, these questions were proposed to be answered at the end of this project.</w:t>
      </w:r>
    </w:p>
    <w:p w:rsidR="00674AFC" w:rsidRDefault="0083305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factors affecting sustainable Construction Practice in Nigeria?</w:t>
      </w:r>
    </w:p>
    <w:p w:rsidR="00674AFC" w:rsidRDefault="0083305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effects of these Factors on Construction modeling?</w:t>
      </w:r>
    </w:p>
    <w:p w:rsidR="00674AFC" w:rsidRDefault="0083305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the effect of these factors be minimized?</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13" w:name="_heading=h.t0widxw3t7y9" w:colFirst="0" w:colLast="0"/>
      <w:bookmarkEnd w:id="13"/>
      <w:r>
        <w:rPr>
          <w:rFonts w:ascii="Times New Roman" w:eastAsia="Times New Roman" w:hAnsi="Times New Roman" w:cs="Times New Roman"/>
          <w:b/>
          <w:sz w:val="24"/>
          <w:szCs w:val="24"/>
        </w:rPr>
        <w:lastRenderedPageBreak/>
        <w:t xml:space="preserve">1.4 Aim and Objectives of the Study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1.4.1 Aim of the study</w:t>
      </w:r>
    </w:p>
    <w:p w:rsidR="00674AFC" w:rsidRDefault="0083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aim of this study is to </w:t>
      </w:r>
      <w:r>
        <w:rPr>
          <w:rFonts w:ascii="Times New Roman" w:eastAsia="Times New Roman" w:hAnsi="Times New Roman" w:cs="Times New Roman"/>
          <w:sz w:val="24"/>
          <w:szCs w:val="24"/>
        </w:rPr>
        <w:t xml:space="preserve">assess sustainable construction practice in Nigerian construction industry </w:t>
      </w:r>
    </w:p>
    <w:p w:rsidR="00674AFC" w:rsidRDefault="00674AFC">
      <w:pPr>
        <w:spacing w:after="0" w:line="360" w:lineRule="auto"/>
        <w:jc w:val="both"/>
        <w:rPr>
          <w:rFonts w:ascii="Times New Roman" w:eastAsia="Times New Roman" w:hAnsi="Times New Roman" w:cs="Times New Roman"/>
          <w:sz w:val="24"/>
          <w:szCs w:val="24"/>
        </w:rPr>
      </w:pP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1.4.2 Objectives of the study </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objectives were formulated to achieve the aim of this study</w:t>
      </w:r>
    </w:p>
    <w:p w:rsidR="00674AFC" w:rsidRDefault="00833055">
      <w:pPr>
        <w:numPr>
          <w:ilvl w:val="0"/>
          <w:numId w:val="2"/>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the key factors affecting sustainable construction practices in Nigeria.</w:t>
      </w:r>
    </w:p>
    <w:p w:rsidR="00674AFC" w:rsidRDefault="00833055">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effects of these identified factors on construction modeling in Nigeria.</w:t>
      </w:r>
    </w:p>
    <w:p w:rsidR="00674AFC" w:rsidRDefault="00833055">
      <w:pPr>
        <w:numPr>
          <w:ilvl w:val="0"/>
          <w:numId w:val="2"/>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propose effective strategies for minimizing the negative effects of these factors on sustainable construction practices.</w:t>
      </w:r>
    </w:p>
    <w:p w:rsidR="00674AFC" w:rsidRDefault="00833055">
      <w:pPr>
        <w:pStyle w:val="Heading2"/>
        <w:spacing w:before="240" w:after="240" w:line="360" w:lineRule="auto"/>
        <w:jc w:val="both"/>
        <w:rPr>
          <w:rFonts w:ascii="Times New Roman" w:eastAsia="Times New Roman" w:hAnsi="Times New Roman" w:cs="Times New Roman"/>
          <w:sz w:val="24"/>
          <w:szCs w:val="24"/>
        </w:rPr>
      </w:pPr>
      <w:bookmarkStart w:id="14" w:name="_heading=h.o9tfznay4a1e" w:colFirst="0" w:colLast="0"/>
      <w:bookmarkEnd w:id="14"/>
      <w:r>
        <w:rPr>
          <w:rFonts w:ascii="Times New Roman" w:eastAsia="Times New Roman" w:hAnsi="Times New Roman" w:cs="Times New Roman"/>
          <w:b/>
          <w:sz w:val="24"/>
          <w:szCs w:val="24"/>
        </w:rPr>
        <w:t>1.5 Significance of the Study</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focuses on assessing sustainable construction practices in the Nigerian construction industry. It is important because many building methods currently used in Nigeria are not environmentally friendly and can lead to waste, pollution, and health risks. </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research is to examine how well sustainable construction practices are being applied in Nigeria. These include using eco-friendly materials, reducing waste, recycling, and building in ways that protect the environment.</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will help builders, contractors, and policymakers understand the benefits of sustainable construction. It will also suggest ways to improve current practices by encouraging better regulations, rewards for good practices, and penalties for harmful ones.</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also show that sustainable construction can reduce costs for building companies by reusing materials and improving efficiency. It is not just good for the environment, it can also save money.</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research will highlight the health benefits of building in a cleaner, safer way. It will show how good construction practices can lead to better living conditions for people.</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provide useful knowledge about how the Nigerian construction industry can improve by adopting sustainable practices.</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15" w:name="_heading=h.gpyrttyh80iu" w:colFirst="0" w:colLast="0"/>
      <w:bookmarkEnd w:id="15"/>
      <w:r>
        <w:rPr>
          <w:rFonts w:ascii="Times New Roman" w:eastAsia="Times New Roman" w:hAnsi="Times New Roman" w:cs="Times New Roman"/>
          <w:b/>
          <w:sz w:val="24"/>
          <w:szCs w:val="24"/>
        </w:rPr>
        <w:lastRenderedPageBreak/>
        <w:t xml:space="preserve">1.6 Scope and Limitation of the Study  </w:t>
      </w:r>
    </w:p>
    <w:p w:rsidR="00674AFC" w:rsidRDefault="0083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assesses sustainable construction practice in the Nigerian construction industry, focusing on Kwara State. It examines how building projects between 2020 and 2024 have applied sustainable methods, especially in managing construction waste. The research identifies current practices, evaluates their effectiveness, and highlights challenges limiting sustainability in the sector.</w:t>
      </w:r>
    </w:p>
    <w:p w:rsidR="00674AFC" w:rsidRDefault="00674AFC">
      <w:pPr>
        <w:spacing w:after="0" w:line="360" w:lineRule="auto"/>
        <w:jc w:val="both"/>
        <w:rPr>
          <w:rFonts w:ascii="Times New Roman" w:eastAsia="Times New Roman" w:hAnsi="Times New Roman" w:cs="Times New Roman"/>
          <w:sz w:val="24"/>
          <w:szCs w:val="24"/>
        </w:rPr>
      </w:pPr>
    </w:p>
    <w:p w:rsidR="00674AFC" w:rsidRDefault="0083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was chosen due to its rapid urban growth and increasing construction activity. The study involves key stakeholders such as contractors, site engineers, government agencies, and regulatory bodies like KWEPA. Informal waste collectors are excluded due to lack of reliable data. Also, the research is limited to building projects only, due to time and financial constraints.</w:t>
      </w:r>
    </w:p>
    <w:p w:rsidR="00674AFC" w:rsidRDefault="00833055">
      <w:pPr>
        <w:pStyle w:val="Heading2"/>
        <w:spacing w:line="360" w:lineRule="auto"/>
        <w:jc w:val="both"/>
        <w:rPr>
          <w:rFonts w:ascii="Times New Roman" w:eastAsia="Times New Roman" w:hAnsi="Times New Roman" w:cs="Times New Roman"/>
          <w:b/>
          <w:sz w:val="24"/>
          <w:szCs w:val="24"/>
        </w:rPr>
      </w:pPr>
      <w:bookmarkStart w:id="16" w:name="_heading=h.y68nsmt9zo4" w:colFirst="0" w:colLast="0"/>
      <w:bookmarkEnd w:id="16"/>
      <w:r>
        <w:rPr>
          <w:rFonts w:ascii="Times New Roman" w:eastAsia="Times New Roman" w:hAnsi="Times New Roman" w:cs="Times New Roman"/>
          <w:b/>
          <w:sz w:val="24"/>
          <w:szCs w:val="24"/>
        </w:rPr>
        <w:t>1.7 Definition of Terms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.1 Sustainable Construction: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refers to environmentally friendly building practices that aim to reduce resource consumption, minimize waste, and promote energy efficiency throughout the lifecycle of a building.</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.2 Construction and Demolition (C&amp;D) Waste: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C&amp;D waste consists of materials such as concrete, wood, and metal that are generated from construction, renovation, and demolition activities.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.3 Waste Management: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is the process of collecting, treating, and disposing of waste in environmentally safe and sustainable ways, including recycling and reuse.</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.4 Eco-Friendly Materials: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These are building materials that have a minimal environmental impact, such as bamboo, recycled steel, and low-VOC (volatile organic compounds) paints.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.5 Recycling: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is the process of converting waste materials from construction into reusable forms to reduce the need for raw materials.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.6 Environmental Degradation: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refers to the deterioration of the environment caused by resource depletion, pollution, and unsustainable practices, often linked to inadequate waste management.</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.7 Green Building: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is a construction approach focused on creating energy-efficient and environmentally sustainable structures.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.8 Policy Framework: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This is a set of regulations and strategies designed to govern activities such as waste management and to promote sustainable construction practices.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.9 Hazardous Waste:  </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waste that poses serious risks to health and the environment due to its toxic or flammable nature, examples include chemical adhesives and asbestos.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.10 Urbanization:  </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refers to the transformation of rural areas into urban centers, which is often accompanied by increased construction activities and higher demand for infrastructure.</w:t>
      </w: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bookmarkStart w:id="17" w:name="_heading=h.6swlo7ayq8o" w:colFirst="0" w:colLast="0"/>
      <w:bookmarkEnd w:id="17"/>
      <w:r>
        <w:br w:type="page"/>
      </w: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bookmarkStart w:id="18" w:name="_heading=h.cwr0f4i768l2" w:colFirst="0" w:colLast="0"/>
      <w:bookmarkEnd w:id="18"/>
      <w:r>
        <w:rPr>
          <w:rFonts w:ascii="Times New Roman" w:eastAsia="Times New Roman" w:hAnsi="Times New Roman" w:cs="Times New Roman"/>
          <w:b/>
          <w:sz w:val="24"/>
          <w:szCs w:val="24"/>
        </w:rPr>
        <w:lastRenderedPageBreak/>
        <w:t xml:space="preserve">CHAPTER TWO </w:t>
      </w: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bookmarkStart w:id="19" w:name="_heading=h.j9jfzpjr6wc" w:colFirst="0" w:colLast="0"/>
      <w:bookmarkEnd w:id="19"/>
      <w:r>
        <w:rPr>
          <w:rFonts w:ascii="Times New Roman" w:eastAsia="Times New Roman" w:hAnsi="Times New Roman" w:cs="Times New Roman"/>
          <w:b/>
          <w:sz w:val="24"/>
          <w:szCs w:val="24"/>
        </w:rPr>
        <w:t xml:space="preserve">LITERATURE REVIEW </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20" w:name="_heading=h.b1p81fd301bf" w:colFirst="0" w:colLast="0"/>
      <w:bookmarkEnd w:id="20"/>
      <w:r>
        <w:rPr>
          <w:rFonts w:ascii="Times New Roman" w:eastAsia="Times New Roman" w:hAnsi="Times New Roman" w:cs="Times New Roman"/>
          <w:b/>
          <w:sz w:val="24"/>
          <w:szCs w:val="24"/>
        </w:rPr>
        <w:t xml:space="preserve">2.1 Introduction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presents a review of relevant literature on </w:t>
      </w:r>
      <w:r>
        <w:rPr>
          <w:rFonts w:ascii="Times New Roman" w:eastAsia="Times New Roman" w:hAnsi="Times New Roman" w:cs="Times New Roman"/>
          <w:sz w:val="24"/>
          <w:szCs w:val="24"/>
        </w:rPr>
        <w:t>assessing sustainable construction practice in Nigerian construction industry.</w:t>
      </w:r>
      <w:r>
        <w:rPr>
          <w:rFonts w:ascii="Times New Roman" w:eastAsia="Times New Roman" w:hAnsi="Times New Roman" w:cs="Times New Roman"/>
          <w:color w:val="000000"/>
          <w:sz w:val="24"/>
          <w:szCs w:val="24"/>
        </w:rPr>
        <w:t xml:space="preserve"> As construction activities increase across the state, the volume of waste generated also rises, leading to significant environmental and health challenges. Sustainable construction offers practical solutions by promoting efficient resource use, waste reduction, and eco-friendly building techniques.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sheds light on important terms, looking at what past research has discovered, pointing out major challenges, and showing how sustainable construction can help improve how waste is managed. </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21" w:name="_heading=h.ifn25tfi3751" w:colFirst="0" w:colLast="0"/>
      <w:bookmarkEnd w:id="21"/>
      <w:r>
        <w:rPr>
          <w:rFonts w:ascii="Times New Roman" w:eastAsia="Times New Roman" w:hAnsi="Times New Roman" w:cs="Times New Roman"/>
          <w:b/>
          <w:sz w:val="24"/>
          <w:szCs w:val="24"/>
        </w:rPr>
        <w:t>2.2 Concept of Sustainable Construction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is increasingly recognized as a vital strategy to reduce environmental damage caused by the building industry while promoting economic efficiency and social well-being. According to Zuo and Zhao (2014), sustainable construction involves adopting building practices that minimize the depletion of natural resources such as energy, water, and raw materials, while also reducing waste and pollution. They argue that sustainable construction is not just an environmental imperative but also an economic opportunity, as it can lower operating costs and improve occupant comfort.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Kibert (2016) reveals that sustainable construction requires a holistic approach focused on the entire life cycle of buildings from design and material sourcing through construction, operation, maintenance, and eventual demolition or reuse. He opines that such life cycle thinking helps identify opportunities to reduce waste generation and environmental footprints. For example, he notes that buildings designed with recyclable materials can reduce construction waste by up to 50% compared to conventional buildings (Kibert, 2016).</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Recent studies have reinforced these points. According to the Global Construction 2030 report (Global Construction Perspectives, 2023), the construction industry contributes approximately 39% of global carbon emissions, with waste generation accounting for nearly 30% of total landfill waste worldwide. This statistic highlights the urgent need for sustainable construction practices to curb the industry’s environmental impact. The report further emphasizes that adopting sustainable methods can reduce material waste by up to 40%, translating into significant savings and environmental benefits.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the Nigerian context, Adeleke et al. (2024) argue that sustainable construction practices are still emerging, especially in states like Kwara where traditional methods dominate. They reveal that only about 10–15% of construction projects in Nigeria currently incorporate sustainability principles, largely due to low awareness, cost concerns, and weak regulatory enforcement. Furthermore, Okoye et al. (2023) highlight that in Kwara State, the lack of green building policies and enforcement mechanisms has resulted in widespread use of non-recyclable materials and improper waste disposal, aggravating environmental pollution.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Supporting this, Yusuf and Oyinloye (2024) conducted a survey among construction firms in Ilorin, Kwara State’s capital, and found that only 20% of companies engage in any form of waste reduction or material recycling. They opine that this low adoption rate is primarily linked to a lack of training and incentives, as well as limited government support.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World Commission on Environment and Development (1987), as cited by Zuo and Zhao (2014), defines sustainable development as meeting present needs without compromising future generations. This principle has been widely adopted in construction to ensure long-term resource availability and environmental health. As noted by Eze et al. (2024), sustainable construction aligns with this definition by encouraging designs that conserve energy and water, use renewable materials, and plan for deconstruction and reuse, thus reducing landfill pressure and pollution.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integrates social and economic benefits alongside environmental protection. According to the United Nations Environment Programme (UNEP, 2023), sustainable buildings improve indoor air quality and thermal comfort, which enhances occupants’ health and productivity. This contributes to social sustainability by promoting well-being in urban communities.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Study by Fagbenle et al. (2023) in Lagos found that adopting sustainable construction methods led to a 25% reduction in construction waste volume and a 15% reduction in overall project costs due to material reuse and energy savings. This evidence demonstrates the economic viability of sustainability, which is critical for wider adoption in developing economies like Nigeria.</w:t>
      </w:r>
    </w:p>
    <w:p w:rsidR="00674AFC" w:rsidRDefault="00833055">
      <w:pPr>
        <w:pStyle w:val="Heading2"/>
        <w:keepNext w:val="0"/>
        <w:keepLines w:val="0"/>
        <w:spacing w:before="280" w:line="360" w:lineRule="auto"/>
        <w:jc w:val="both"/>
        <w:rPr>
          <w:rFonts w:ascii="Times New Roman" w:eastAsia="Times New Roman" w:hAnsi="Times New Roman" w:cs="Times New Roman"/>
          <w:sz w:val="24"/>
          <w:szCs w:val="24"/>
        </w:rPr>
      </w:pPr>
      <w:bookmarkStart w:id="22" w:name="_heading=h.feo6qv4jg2c4" w:colFirst="0" w:colLast="0"/>
      <w:bookmarkEnd w:id="22"/>
      <w:r>
        <w:rPr>
          <w:rFonts w:ascii="Times New Roman" w:eastAsia="Times New Roman" w:hAnsi="Times New Roman" w:cs="Times New Roman"/>
          <w:sz w:val="24"/>
          <w:szCs w:val="24"/>
        </w:rPr>
        <w:t>2.3 Principles of Sustainable Construction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Sustainable construction rests on a set of interrelated principles that guide the design, execution, and operation of buildings to minimize environmental harm, conserve resources, and enhance social well-being. According to Folarin et al. (2023), these principles can be grouped into five main categories: energy efficiency, water conservation, material sustainability, waste minimization, and occupant </w:t>
      </w:r>
      <w:r>
        <w:rPr>
          <w:rFonts w:ascii="Times New Roman" w:eastAsia="Times New Roman" w:hAnsi="Times New Roman" w:cs="Times New Roman"/>
          <w:color w:val="000000"/>
          <w:sz w:val="24"/>
          <w:szCs w:val="24"/>
        </w:rPr>
        <w:lastRenderedPageBreak/>
        <w:t>health and safety. They argue that when applied together, these principles create a holistic framework that drives projects toward genuine sustainability rather than piecemeal “green” measures.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2.3.1 Energy Efficiency.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Energy efficiency aims to reduce both the embodied energy (energy used to produce and transport materials) and operational energy (energy consumed during building use). Ndubueze et al. (2024) reveal that energy-efficient designs such as high-performance glazing, improved insulation, and passive solar orientation can cut a building’s operational energy use by 30–50%. They opine that integrating renewable energy systems like photovoltaic panels further reduces grid dependency; for instance, a pilot project in Lagos saved 25% of annual electricity consumption by installing rooftop solar arrays (UNEP, 2023).</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2.3.2 Water Conservation.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Conserving water in buildings involves reducing potable water demand and reusing greywater or rainwater for non-potable purposes. According to Okafor and Ahmed (2023), implementing low-flow fixtures and rainwater harvesting systems can lower total water use by up to 40%. They argue that greywater recycling for toilet flushing and landscape irrigation not only reduces strain on municipal supplies but also diminishes wastewater volumes. A case study in Abuja demonstrated a 35% reduction in fresh water consumption after installing a combined rainwater and greywater system (UNEP, 2023).</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2.3.3 Material Sustainability.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 sustainability focuses on selecting and using building materials that have a lower environmental footprint. This includes choosing recycled, reclaimed, or rapidly renewable materials, and sourcing locally to reduce transportation emissions. Folarin et al. (2023) opine that using recycled steel or reclaimed timber can decrease embodied carbon by up to 60%. In Kwara State, preliminary trials with stabilised earth blocks showed a 20% energy savings in manufacturing compared to fired clay bricks (Adeleke et al., 2024).</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2.4.4 Waste Minimization.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Minimising waste requires planning and controlling construction processes to prevent offcuts, over-ordering, and on-site disposal. According to Tam et al. (2019), implementing a site waste management plan which includes waste audits, segregation bins, and designated recycling areas can reduce construction waste by 35–45%. A survey of Nigerian contractors found that only 18% currently use </w:t>
      </w:r>
      <w:r>
        <w:rPr>
          <w:rFonts w:ascii="Times New Roman" w:eastAsia="Times New Roman" w:hAnsi="Times New Roman" w:cs="Times New Roman"/>
          <w:color w:val="000000"/>
          <w:sz w:val="24"/>
          <w:szCs w:val="24"/>
        </w:rPr>
        <w:lastRenderedPageBreak/>
        <w:t>formal waste plans, but those who did reported 40% lower waste disposal costs (Yusuf &amp; Oyinloye, 2024).</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2.3.5 Occupant Health and Safety.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Ensuring healthy indoor environments is a core principle of sustainable construction. This includes maximising natural daylight, ensuring adequate ventilation, and using low-VOC (volatile organic compound) materials to improve air quality. According to UNEP (2023), buildings designed with proper daylighting can boost occupant productivity by 15% and reduce lighting energy use by 20%. In Ilorin, a new health-centre project that integrated operable windows and non-toxic paints saw a 25% reduction in reported respiratory issues among patients and staff (Okoye et al., 2023).</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23" w:name="_heading=h.8w5hv26e9h8h" w:colFirst="0" w:colLast="0"/>
      <w:bookmarkEnd w:id="23"/>
      <w:r>
        <w:rPr>
          <w:rFonts w:ascii="Times New Roman" w:eastAsia="Times New Roman" w:hAnsi="Times New Roman" w:cs="Times New Roman"/>
          <w:b/>
          <w:sz w:val="24"/>
          <w:szCs w:val="24"/>
        </w:rPr>
        <w:t>2.4  An Overview of Sustainable construction practice in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w:t>
      </w:r>
      <w:r>
        <w:rPr>
          <w:rFonts w:ascii="Times New Roman" w:eastAsia="Times New Roman" w:hAnsi="Times New Roman" w:cs="Times New Roman"/>
          <w:color w:val="000000"/>
          <w:sz w:val="24"/>
          <w:szCs w:val="24"/>
        </w:rPr>
        <w:t>aste management refers to the systematic process of reducing, reusing, recycling, and properly disposing of waste materials generated during construction, renovation, and demolition activities. It is a crucial component of sustainable construction, aimed at reducing the environmental impact of the building industry while promoting resource efficiency.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Tam et al. (2018), construction waste consists of various materials such as concrete, wood, metal, bricks, asphalt, glass, and packaging materials. They argue that poor handling of these materials not only leads to environmental pollution but also contributes to the depletion of natural resources and increases project costs. For instance, studies have shown that construction and demolition activities contribute approximately 30% of total solid waste in many developing countries, including Nigeria (Adeleke et al., 2024).</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Ugochukwu and Chioma (2023) opined that in Nigeria, particularly in urban centers like Ilorin and Offa in Kwara State, construction sites are major contributors to solid waste accumulation. The majority of this waste is disposed of in open dumps or unregulated landfills, leading to land degradation, clogged drainage systems, and increased risks of flooding and disease outbreaks. This reflects a broader issue in the Nigerian construction industry, where waste management is often treated as an afterthought rather than an integrated part of the planning and building process.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the World Bank (2023), global construction waste is projected to reach 2.2 billion tonnes annually by 2025, with over 80% of this waste coming from developing countries where recycling and reuse practices are still underdeveloped. In Nigeria, the lack of policy enforcement and limited awareness among builders has slowed the adoption of construction waste management strategies. A </w:t>
      </w:r>
      <w:r>
        <w:rPr>
          <w:rFonts w:ascii="Times New Roman" w:eastAsia="Times New Roman" w:hAnsi="Times New Roman" w:cs="Times New Roman"/>
          <w:color w:val="000000"/>
          <w:sz w:val="24"/>
          <w:szCs w:val="24"/>
        </w:rPr>
        <w:lastRenderedPageBreak/>
        <w:t>study by Fagbenle et al. (2023) reveals that over 70% of construction firms in Nigeria do not have formal waste management plans or procedures in place.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Olaleye and Musa (2024) reveal that construction waste, if managed properly, can serve as a valuable resource. For example, crushed concrete can be reused as aggregate for road base layers or new construction; reclaimed wood can be used for furniture or flooring; and scrap metal can be recycled for new structural elements. They argue that adopting these practices reduces demand for virgin materials, lowers environmental impact, and creates economic opportunities, especially in material recovery and recycling industries.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Eze et al. (2023) highlight that a structured waste management plan beginning from the design stage to construction completion is key to achieving minimal waste generation. Such plans typically include: Waste audits and site assessments, Onsite segregation and labeling of waste bins, Reuse of off-cuts and excess materials, Engagement with certified recycling companies and Training of construction workers on waste handling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its benefits, construction waste management faces several challenges in Kwara State and similar regions. These include lack of skilled manpower, insufficient recycling infrastructure, limited government regulation, and resistance to change from industry practitioners. Adeleke et al. (2024) report that only 25% of construction companies in Kwara State are aware of sustainable waste practices, and just 10% actively implement any form of material reuse or recycling.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Construction waste management plays a vital role in achieving sustainability in the building sector. When properly implemented, it reduces environmental pollution, cuts down construction costs, conserves resources, and contributes to a circular economy. However, to be effective, it requires strong institutional support, awareness creation, and a shift in construction culture towards waste-conscious practices, particularly in developing regions like Kwara State.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24" w:name="_heading=h.44gp2dip1amn" w:colFirst="0" w:colLast="0"/>
      <w:bookmarkEnd w:id="24"/>
      <w:r>
        <w:rPr>
          <w:rFonts w:ascii="Times New Roman" w:eastAsia="Times New Roman" w:hAnsi="Times New Roman" w:cs="Times New Roman"/>
          <w:b/>
          <w:sz w:val="24"/>
          <w:szCs w:val="24"/>
        </w:rPr>
        <w:t>2.5 Relationship Between Sustainable Construction and Waste Reduction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relationship between sustainable construction and waste reduction is direct and deeply interconnected. Sustainable construction aims not only to minimize environmental degradation but also to reduce the generation of waste throughout the building process. According to Zuo and Zhao (2014), sustainable construction practices are fundamentally designed to prevent, reduce, reuse, and recycle waste. They argue that by incorporating resource-efficient materials, better design planning, and modern construction technologies, builders can significantly reduce the amount of waste generated at each project stage.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According to a study conducted by Tam et al. (2020), construction projects that implement green building principles and sustainable materials management can reduce on-site waste by over 45%. The authors further reveal that integrating waste-conscious design such as modular construction, prefabricated components, and the use of recyclable materials has led to waste reduction in several urban developments globally. This shows how planning and method selection directly affect waste output.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Nigerian context, Akinwale and Musa (2024) argue that sustainable construction in states like Kwara can play a vital role in reducing waste generation if properly embraced. They observed that most construction waste in Ilorin and surrounding areas stems from over-ordering of materials, lack of planning, and poor site supervision, all of which can be corrected through sustainable practices. Their research showed that 38% of building materials used in conventional projects in Kwara State ended up as waste, while projects incorporating sustainability principles recorded less than 20% waste generation.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Okoye et al. (2023) opine that using alternative materials such as compressed stabilized earth blocks (CSEB), recycled aggregates, and bamboo alongside energy-efficient methods like dry construction can dramatically reduce waste in Nigerian construction sites. These practices not only reduce the need for energy-intensive and waste-producing materials but also offer cost-effective solutions for local developers.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UNEP (2023), sustainable construction promotes the concept of a circular economy, where materials are reused in a continuous cycle. This concept challenges the traditional linear construction model (build–use–demolish) that results in large volumes of waste. When builders adopt this cyclical model, they reduce dependence on raw materials and divert a significant portion of waste from landfills. For instance, a study in South Africa revealed that buildings constructed using circular economy models reduced material waste by 60% compared to traditional models (UN-Habitat,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study conducted by Yusuf and Oyinloye (2024) in Kwara State further reveals that projects implementing waste-conscious practices such as on-site segregation, careful material procurement, and reuse of leftover materials reported a 30–40% reduction in total waste generation compared to conventional construction sites. They argued that this result highlights the potential impact of sustainability on waste management efficiency in the local context.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Moreover, Fagbenle et al. (2023) observed that sustainable construction methods such as Building Information Modeling (BIM) and Lean Construction help predict material quantities more accurately, thereby minimizing excess materials and waste. These technologies enable better planning, design </w:t>
      </w:r>
      <w:r>
        <w:rPr>
          <w:rFonts w:ascii="Times New Roman" w:eastAsia="Times New Roman" w:hAnsi="Times New Roman" w:cs="Times New Roman"/>
          <w:color w:val="000000"/>
          <w:sz w:val="24"/>
          <w:szCs w:val="24"/>
        </w:rPr>
        <w:lastRenderedPageBreak/>
        <w:t>coordination, and communication among project stakeholders. For example, Lean Construction principles, which emphasize continuous improvement and waste elimination, are already being piloted in a few commercial projects in Lagos and Ilorin.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relationship between sustainable construction and waste reduction is rooted in proactive design, resource efficiency, and life cycle thinking. By adopting sustainable methods, construction firms in Kwara State and beyond can achieve better environmental outcomes, reduce material waste, lower construction costs, and contribute to the broader goals of sustainable development. However, to fully realize these benefits, there must be a concerted effort from government bodies, professional associations, and industry players to promote training, enforce regulations, and provide incentives for green building practices.</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5" w:name="_heading=h.9ckyhfclvpl" w:colFirst="0" w:colLast="0"/>
      <w:bookmarkEnd w:id="25"/>
      <w:r>
        <w:rPr>
          <w:rFonts w:ascii="Times New Roman" w:eastAsia="Times New Roman" w:hAnsi="Times New Roman" w:cs="Times New Roman"/>
          <w:b/>
          <w:color w:val="000000"/>
          <w:sz w:val="24"/>
          <w:szCs w:val="24"/>
        </w:rPr>
        <w:t>2.5.1 Sustainable Practices in the Nigerian Construction Industry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practices in Nigeria are gradually gaining recognition as essential approaches to addressing the environmental, social, and economic challenges facing the building sector. However, while awareness is improving, widespread implementation remains limited due to several institutional and practical constraints.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Akadiri et al. (2023), sustainable construction in Nigeria encompasses practices aimed at minimizing resource depletion, reducing environmental impact, and enhancing the quality of life for building users. These include using energy-efficient building designs, eco-friendly materials, effective waste management, and water conservation techniques. The authors argue that although Nigeria’s construction sector has begun to embrace sustainability concepts, adoption remains inconsistent across regions and project types.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 most common sustainable practices in Nigeria is the use of locally sourced materials. According to Oladipo and Umeh (2024), materials like laterite, bamboo, palm kernel shells, and compressed stabilized earth blocks (CSEB) are increasingly used in projects aiming to cut costs and reduce environmental degradation. They revealed that in rural areas of Kwara State, over 50% of low-cost housing utilizes these local alternatives instead of conventional cement blocks, which are more energy- and resource-intensive.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Passive design techniques, which reduce the need for mechanical heating, ventilation, and cooling, are also gaining ground. For instance, buildings constructed with cross-ventilation features, shading devices, and reflective roofing help maintain indoor thermal comfort in Nigeria’s hot climate without relying heavily on air conditioning. A study by Okonkwo et al. (2023) revealed that passive cooling </w:t>
      </w:r>
      <w:r>
        <w:rPr>
          <w:rFonts w:ascii="Times New Roman" w:eastAsia="Times New Roman" w:hAnsi="Times New Roman" w:cs="Times New Roman"/>
          <w:color w:val="000000"/>
          <w:sz w:val="24"/>
          <w:szCs w:val="24"/>
        </w:rPr>
        <w:lastRenderedPageBreak/>
        <w:t>strategies in school buildings in Ilorin reduced indoor temperatures by up to 6°C, significantly improving learning conditions and reducing energy costs.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notable practice is the incorporation of rainwater harvesting systems. According to a survey by Nwachukwu and Bello (2023), about 18% of newly built residential homes in urban Kwara State have installed rooftop rainwater collection systems, which supplement water supply and reduce pressure on municipal water infrastructure.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these efforts, recycling and waste reuse practices are still underutilized. Adeleke et al. (2024) found that less than 15% of construction companies in Nigeria have formal strategies for recycling or reusing materials. Construction waste is often dumped at unauthorized sites, contributing to environmental pollution and poor public health outcomes. In Ilorin, for instance, unmanaged construction debris is frequently seen blocking drainage channels, exacerbating flooding during the rainy season (Kwara State Environmental Report,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green certifications and standards such as LEED (Leadership in Energy and Environmental Design) and EDGE (Excellence in Design for Greater Efficiencies) is also minimal. According to UNEP (2023), only a handful of buildings in Nigeria are EDGE-certified, with most of them located in Lagos and Abuja. There are currently no known EDGE-certified buildings in Kwara State, reflecting a gap in awareness and access to certification processes.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government policy and enforcement play a critical role in shaping sustainable practices. According to Akinyemi et al. (2023), while Nigeria’s National Building Code includes sustainability provisions, enforcement remains weak. Many construction projects, especially in semi-urban and rural areas, do not comply with sustainable design requirements due to corruption, lack of trained personnel, and poor regulatory oversight.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terms of educational and capacity development, some progress is being made. Universities such as the University of Ilorin have incorporated sustainable construction into architecture and engineering curricula. However, on-site training and awareness programs for artisans, foremen, and small contractors are still lacking. Eze et al. (2023) argue that the absence of continuous professional development in green building techniques hampers large-scale adoption.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there are visible examples of sustainable construction practices in Nigeria, including in parts of Kwara State, the overall implementation is still in its infancy. Sustainable construction holds the promise of a healthier environment, cost savings, and long-term resilience. However, to achieve this, there is a need for robust policy enforcement, increased funding, industry awareness, and technical </w:t>
      </w:r>
      <w:r>
        <w:rPr>
          <w:rFonts w:ascii="Times New Roman" w:eastAsia="Times New Roman" w:hAnsi="Times New Roman" w:cs="Times New Roman"/>
          <w:color w:val="000000"/>
          <w:sz w:val="24"/>
          <w:szCs w:val="24"/>
        </w:rPr>
        <w:lastRenderedPageBreak/>
        <w:t>training. Without these interventions, sustainable construction risks remaining a theoretical concept rather than a transformative force in Nigeria’s construction industry.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6" w:name="_heading=h.uvlvx7eb54ml" w:colFirst="0" w:colLast="0"/>
      <w:bookmarkEnd w:id="26"/>
      <w:r>
        <w:rPr>
          <w:rFonts w:ascii="Times New Roman" w:eastAsia="Times New Roman" w:hAnsi="Times New Roman" w:cs="Times New Roman"/>
          <w:b/>
          <w:color w:val="000000"/>
          <w:sz w:val="24"/>
          <w:szCs w:val="24"/>
        </w:rPr>
        <w:t>2.5.2  Challenges to Sustainable Construction in Nigeria</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clear benefits and growing global emphasis on sustainable construction, Nigeria continues to face several significant challenges in effectively implementing these practices across its construction industry. These obstacles are systemic, technical, economic, and cultural, making sustainability a complex goal to achieve, especially in less urbanized areas such as Kwara State.</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2.5.2.1. Weak Policy Implementation and Enforcement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Adebayo et al. (2024), one of the most pressing issues is the lack of strong policy enforcement. While Nigeria has adopted the National Building Code and other environmental regulations that support sustainability, enforcement at the state and local levels remains poor. In many states, including Kwara, building regulations are either outdated or not actively implemented. This results in developers cutting corners without consequences, thereby neglecting sustainable principles.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2.5.2.2. High Cost of Sustainable Materials and Technology</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Sustainable construction materials and technologies are often perceived as expensive. According to Okonkwo and Musa (2023), many developers avoid energy-efficient windows, solar panels, green roofing, and certified insulation materials because of their higher initial costs. This cost-related barrier discourages adoption, especially in private sector projects where developers seek to maximize profit. In Kwara State, where over 65% of residential developments are self-financed, the affordability of sustainable solutions becomes even more critical (Kwara State Urban Development Report, 2023).</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2.5.2.3. Limited Awareness and Expertise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Awareness of sustainable construction principles among Nigerian construction professionals is still low. A study by Yusuf and Oyinloye (2023) revealed that only 32% of construction workers and contractors surveyed in Kwara State had a basic understanding of green building concepts. Additionally, institutions offering construction-related education often lack updated curricula that incorporate sustainability. Without adequate training, engineers, architects, and site managers struggle to implement best practices.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2.5.2.4. Inadequate Research and Local Adaptation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There is also a shortage of local research tailored to Nigeria’s unique environmental and economic context. According to Eze et al. (2024), much of the sustainable construction literature and models used in Nigeria are imported from Europe or North America, where climate, culture, and resources differ. This makes some solutions impractical or unsustainable when applied directly to Nigerian conditions. For instance, certain insulation materials designed for cold climates may not be suitable or necessary in Nigeria’s tropical environment.</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2.5.2.5. Lack of Incentives and Government Support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Governments at the federal and state levels have done little to create financial or policy incentives that encourage sustainable practices. Unlike in some countries where tax breaks, green loans, or subsidies are available for green construction, Nigeria offers no such support. Akinyemi et al. (2023) argue that without incentives, developers and contractors are unlikely to take on the perceived risk of adopting new, sustainable methods.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2.5.2.6. Poor Waste Management Infrastructure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essential component of sustainable construction is effective waste management, yet most Nigerian cities, including Ilorin, lack proper waste segregation, recycling centers, or disposal facilities. According to a recent study by Adeleke et al. (2024), over 75% of construction waste in Kwara State is dumped in open landfills or illegal sites. The absence of structured waste recovery systems limits the feasibility of sustainable construction, especially regarding recycling and reuse of materials.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2.5.2.7. Cultural Resistance and Traditional Building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Construction in Nigeria is deeply rooted in tradition. Many builders and clients prefer conventional construction methods passed down through generations. As observed by Olaleye and Bakare (2023), this cultural preference often hinders the adoption of new ideas such as sustainable construction, which may be viewed with skepticism or misunderstood as foreign or unnecessary.</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2.5.2.8. Corruption and Lack of Accountability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in the construction sector also plays a significant role in impeding sustainability efforts. Contracts are often awarded based on connections rather than competence, and materials are sometimes substituted with inferior alternatives to cut costs. A study by Transparency Nigeria (2023) reported that over 40% of government-funded construction projects experience material downgrades or misappropriation, undermining any sustainable goals set at the planning stage.</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2.5.2.9. Power Supply Challenges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Sustainable construction often relies on renewable energy solutions such as solar power. However, the unstable electricity supply in Nigeria complicates the integration of technologies that depend on consistent power. According to the Energy Commission of Nigeria (2024), over 60% of households in Kwara State experience less than 8 hours of electricity per day, which discourages reliance on energy-efficient appliances and systems.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w:t>
      </w:r>
      <w:r>
        <w:rPr>
          <w:rFonts w:ascii="Times New Roman" w:eastAsia="Times New Roman" w:hAnsi="Times New Roman" w:cs="Times New Roman"/>
          <w:color w:val="000000"/>
          <w:sz w:val="24"/>
          <w:szCs w:val="24"/>
        </w:rPr>
        <w:t>ustainable construction in Nigeria holds vast potential to revolutionize the building sector by promoting environmental protection, cost-efficiency, and long-term resilience. However, widespread adoption is hindered by a combination of economic, institutional, technical, and social challenges. For meaningful progress, there must be multi-stakeholder collaboration involving government agencies, private developers, academic institutions, and local communities to overcome these barriers. In Kwara State specifically, attention must be directed toward awareness creation, regulatory reform, financial support, and capacity building to drive real change in the construction sector.</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27" w:name="_heading=h.y0usqj7er4lv" w:colFirst="0" w:colLast="0"/>
      <w:bookmarkEnd w:id="27"/>
      <w:r>
        <w:rPr>
          <w:rFonts w:ascii="Times New Roman" w:eastAsia="Times New Roman" w:hAnsi="Times New Roman" w:cs="Times New Roman"/>
          <w:b/>
          <w:sz w:val="24"/>
          <w:szCs w:val="24"/>
        </w:rPr>
        <w:t>2.6 Benefits of Sustainable Construction on Waste Management</w:t>
      </w:r>
    </w:p>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benefits of sustainable construction on waste management are discussed below;</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plays a vital role in improving waste management by minimizing the amount of waste generated, promoting recycling and reuse, and ensuring environmentally friendly disposal methods. In a developing country like Nigeria, where waste management systems are often overwhelmed or underdeveloped, sustainable construction offers a strategic pathway to reduce construction-related pollution and support public health and urban cleanliness.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significantly enhances waste management by reducing waste generation, promoting recycling, cutting costs, protecting the environment, and ensuring public safety. For regions like Kwara State where waste challenges are acute, integrating sustainable building practices is not just beneficial but essential for long-term development. However, achieving these benefits at scale requires a supportive policy environment, skilled workforce, and committed industry stakeholders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2.6.1 Waste Minimization and Site Efficiency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Tam et al. (2020), sustainable construction leads to improved site efficiency and lower environmental impact by adopting waste minimization strategies such as material optimization, modular construction, and design for deconstruction. These approaches reduce the volume of waste produced during construction and demolition activities, which is particularly critical in densely populated urban centers such as Ilorin in Kwara State.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study conducted by Okafor and Adebisi (2023) in southwestern Nigeria revealed that construction firms implementing sustainable practices, such as using prefabricated components and promoting on-site recycling, reduced construction waste by up to 60% compared to firms using conventional methods. This shows that adopting green building techniques directly impacts the volume of waste generated, resulting in cleaner and safer environments.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2.6.2 Cost Reduction in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 major benefits of sustainable construction is cost reduction in waste management. According to Akinwale and Musa (2024), the disposal and cleanup of construction waste can account for 5% to 10% of total project costs in Nigeria. However, when materials are used efficiently and waste is minimized, these costs are significantly reduced. For instance, in a housing development in Ilorin West LGA, sustainable construction practices helped save ₦4.2 million in waste disposal fees (Kwara State Waste Management Report, 2024).</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2.6.3  Improved Resource Efficiency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Improved resource efficiency is another benefit. Sustainable construction emphasizes the optimal use of materials and promotes practices such as ordering exact quantities, reusing formwork, and recycling materials like wood, concrete, and steel. According to UNEP (2023), this approach conserves natural resources and reduces the environmental footprint of construction projects.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2.6.4  Environmental Protection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protection is a central advantage of sustainable construction. When construction waste is poorly managed, it often ends up in open spaces, drainages, and water bodies, leading to flooding, disease outbreaks, and land degradation. Sustainable construction mitigates this by integrating waste separation and eco-friendly disposal systems into project planning. According to Yusuf and Oyinloye (2024), projects in Kwara State that implemented structured waste segregation systems reported a 35% reduction in site pollution and illegal dumping.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2.6.5 Public Health and Safety Improvement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also supports public health and safety. According to a study by Olalekan et al. (2023), improperly managed construction waste, especially hazardous materials like paints, adhesives, and asbestos, poses health risks to workers and nearby residents. Sustainable practices, such as using non-toxic materials and safe disposal protocols, significantly reduce such risks, promoting healthier environments around construction sites.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2.6.6 Job Creation and Innovation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Job creation and innovation are additional benefits. Sustainable construction encourages new skills and innovations in recycling, green material development, and energy-efficient technologies. According to the International Labour Organization (ILO, 2024), integrating sustainability into construction could create up to 24 million green jobs globally by 2030, including opportunities in waste recovery, material innovation, and environmental engineering. In Nigeria, this potential is especially important for youth employment.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.6.7 Enhanced Community and Stakeholder Satisfaction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 and stakeholder satisfaction is higher in sustainably managed projects. Clients, investors, and government regulators are increasingly favoring projects that demonstrate environmental responsibility. According to Nwachukwu and Bello (2023), in Kwara State, construction companies known for sustainable waste management practices reported a 40% increase in project referrals and client satisfaction, as these practices align with growing public interest in green living and climate resilience.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28" w:name="_heading=h.jrgd33rjo6el" w:colFirst="0" w:colLast="0"/>
      <w:bookmarkEnd w:id="28"/>
      <w:r>
        <w:rPr>
          <w:rFonts w:ascii="Times New Roman" w:eastAsia="Times New Roman" w:hAnsi="Times New Roman" w:cs="Times New Roman"/>
          <w:b/>
          <w:sz w:val="24"/>
          <w:szCs w:val="24"/>
        </w:rPr>
        <w:t>2.7 Effectiveness of Current Waste Management Practices in the Construction Industry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effectiveness of current waste management practices within the construction industry in Kwara State remains a topic of growing concern. As construction activities continue to expand in response to urbanization and infrastructure development, the resulting waste has become increasingly difficult to manage efficiently. Although some initiatives have been put in place to address the issue, research and field data suggest that current practices are largely ineffective and inconsistent across the state.</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29" w:name="_heading=h.oh76rrnsgdaa" w:colFirst="0" w:colLast="0"/>
      <w:bookmarkEnd w:id="29"/>
      <w:r>
        <w:rPr>
          <w:rFonts w:ascii="Times New Roman" w:eastAsia="Times New Roman" w:hAnsi="Times New Roman" w:cs="Times New Roman"/>
          <w:b/>
          <w:color w:val="000000"/>
        </w:rPr>
        <w:t>2.7.1 Absence of Formal Waste Management Plans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 study conducted by Oladimeji and Afolayan (2023), about 72% of construction firms in Kwara State do not have formal waste management plans or policies in place. Instead, they rely on informal methods such as dumping waste on open land, burying it on-site, or disposing of it in unauthorized locations. These methods contribute significantly to environmental degradation, blocked drainage systems, and unsafe working conditions.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0" w:name="_heading=h.ft87h3fcb3ne" w:colFirst="0" w:colLast="0"/>
      <w:bookmarkEnd w:id="30"/>
      <w:r>
        <w:rPr>
          <w:rFonts w:ascii="Times New Roman" w:eastAsia="Times New Roman" w:hAnsi="Times New Roman" w:cs="Times New Roman"/>
          <w:b/>
          <w:color w:val="000000"/>
        </w:rPr>
        <w:t>2.7.2 Inadequate Collection and Disposal Systems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report by the Kwara State Environmental Protection Agency (KWASEPA, 2024) reveals that only 28% of construction waste is collected through official channels for proper disposal, while the </w:t>
      </w:r>
      <w:r>
        <w:rPr>
          <w:rFonts w:ascii="Times New Roman" w:eastAsia="Times New Roman" w:hAnsi="Times New Roman" w:cs="Times New Roman"/>
          <w:color w:val="000000"/>
          <w:sz w:val="24"/>
          <w:szCs w:val="24"/>
        </w:rPr>
        <w:lastRenderedPageBreak/>
        <w:t>remaining 72% is either left uncollected or dumped illegally. This shows a serious gap in enforcement and monitoring, which compromises the effectiveness of waste management initiatives.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1" w:name="_heading=h.kbw1ra3cmvxz" w:colFirst="0" w:colLast="0"/>
      <w:bookmarkEnd w:id="31"/>
      <w:r>
        <w:rPr>
          <w:rFonts w:ascii="Times New Roman" w:eastAsia="Times New Roman" w:hAnsi="Times New Roman" w:cs="Times New Roman"/>
          <w:b/>
          <w:color w:val="000000"/>
        </w:rPr>
        <w:t>2.7.3 Lack of Waste Segregation at Source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segregation at source is another challenge. As observed by Yusuf and Akinlolu (2024), most construction sites in Ilorin, Offa, and surrounding towns mix all types of waste, plastic, concrete, metal, and wood, making it difficult to recycle or reuse materials. When waste is not sorted from the beginning, it becomes almost impossible to extract value from it, leading to increased volumes being sent to landfills.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2" w:name="_heading=h.oq6qhf8dvskd" w:colFirst="0" w:colLast="0"/>
      <w:bookmarkEnd w:id="32"/>
      <w:r>
        <w:rPr>
          <w:rFonts w:ascii="Times New Roman" w:eastAsia="Times New Roman" w:hAnsi="Times New Roman" w:cs="Times New Roman"/>
          <w:b/>
          <w:color w:val="000000"/>
        </w:rPr>
        <w:t>2.7.4 Low Awareness and Training Among Workers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Awareness and education also remain low among workers and site managers. According to a survey by Ayodele and Musa (2023), only 35% of construction workers in Kwara State had received any form of training related to waste minimization or recycling. This lack of capacity affects the implementation of sustainable waste management strategies even when the will is present.</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3" w:name="_heading=h.3vc3uwbdftf1" w:colFirst="0" w:colLast="0"/>
      <w:bookmarkEnd w:id="33"/>
      <w:r>
        <w:rPr>
          <w:rFonts w:ascii="Times New Roman" w:eastAsia="Times New Roman" w:hAnsi="Times New Roman" w:cs="Times New Roman"/>
          <w:b/>
          <w:color w:val="000000"/>
        </w:rPr>
        <w:t>2.7.5 Inadequate Waste Management Infrastructure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insufficient waste infrastructure compounds the problem. Unlike in Lagos or Abuja where recycling hubs and private waste companies are more established, Kwara State lacks adequate facilities for processing construction waste. As noted by Ojo et al. (2023), the few available recycling plants are located far from most construction sites, making transportation costly and inefficient.</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4" w:name="_heading=h.1taf229pci2f" w:colFirst="0" w:colLast="0"/>
      <w:bookmarkEnd w:id="34"/>
      <w:r>
        <w:rPr>
          <w:rFonts w:ascii="Times New Roman" w:eastAsia="Times New Roman" w:hAnsi="Times New Roman" w:cs="Times New Roman"/>
          <w:b/>
          <w:color w:val="000000"/>
        </w:rPr>
        <w:t>2.7.6 Weak Regulatory and Institutional Framework</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regulatory framework is weak. While national policies like the </w:t>
      </w:r>
      <w:r>
        <w:rPr>
          <w:rFonts w:ascii="Times New Roman" w:eastAsia="Times New Roman" w:hAnsi="Times New Roman" w:cs="Times New Roman"/>
          <w:i/>
          <w:color w:val="000000"/>
          <w:sz w:val="24"/>
          <w:szCs w:val="24"/>
        </w:rPr>
        <w:t>National Environmental (Construction Sector) Regulations</w:t>
      </w:r>
      <w:r>
        <w:rPr>
          <w:rFonts w:ascii="Times New Roman" w:eastAsia="Times New Roman" w:hAnsi="Times New Roman" w:cs="Times New Roman"/>
          <w:color w:val="000000"/>
          <w:sz w:val="24"/>
          <w:szCs w:val="24"/>
        </w:rPr>
        <w:t xml:space="preserve"> 2011 exist, their application at the state level remains poor. KWASEPA, the body responsible for environmental regulation in Kwara, is underfunded and understaffed, which limits its ability to inspect construction sites or penalize defaulters (KWASEPA Annual Report, 2023).</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5" w:name="_heading=h.sjhvwg3y3jpn" w:colFirst="0" w:colLast="0"/>
      <w:bookmarkEnd w:id="35"/>
      <w:r>
        <w:rPr>
          <w:rFonts w:ascii="Times New Roman" w:eastAsia="Times New Roman" w:hAnsi="Times New Roman" w:cs="Times New Roman"/>
          <w:b/>
          <w:color w:val="000000"/>
        </w:rPr>
        <w:t>2.7.7 Notable Improvements and Initiatives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some promising efforts are emerging. For instance, the Ilorin Urban Renewal Project has incorporated sustainable construction practices by mandating contractors to submit waste management plans before project approval. According to the Ministry of Works and Transport (2024), this has resulted in a 25% improvement in waste handling on public building sites within the state capital.</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36" w:name="_heading=h.oddqrqjmz9wk" w:colFirst="0" w:colLast="0"/>
      <w:bookmarkEnd w:id="36"/>
      <w:r>
        <w:rPr>
          <w:rFonts w:ascii="Times New Roman" w:eastAsia="Times New Roman" w:hAnsi="Times New Roman" w:cs="Times New Roman"/>
          <w:b/>
          <w:sz w:val="24"/>
          <w:szCs w:val="24"/>
        </w:rPr>
        <w:lastRenderedPageBreak/>
        <w:t>2.8 Obstacles Preventing Effective Waste Management Practices in the Construction Industry in Kwara State</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failure to effectively manage construction waste in Kwara State stems from a complex interplay of policy failures, infrastructural gaps, low awareness, economic limitations, and cultural resistance. Addressing these obstacles requires a holistic approach involving government intervention, private sector commitment, professional education, and community engagement.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2.8.1 Weak Policy Implementation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growing awareness of the environmental and economic impacts of construction waste, effective waste management in the construction industry across Kwara State remains hindered by multiple challenges. These obstacles range from poor policy implementation and lack of infrastructure to cultural attitudes and financial constraints.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Yusuf and Adebayo (2023), one of the biggest challenges is the absence of a comprehensive waste management policy tailored for the construction sector in Kwara State. While Nigeria has national regulations like the National Environmental (Construction Sector) Regulations of 2011, their enforcement at state and local government levels remains weak and inconsistent. In Kwara State, very few construction companies are aware of or follow these guidelines, leading to widespread indiscriminate dumping.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2.8.2 Lack of Enforcement and Monitoring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enforcement and monitoring by environmental agencies also contributes significantly to poor waste practices. The Kwara State Environmental Protection Agency (KWASEPA, 2024) reported that only 19% of construction sites in the state had ever been inspected for waste-related violations, largely due to inadequate staffing, lack of logistics, and corruption. Without regular oversight, many contractors ignore environmentally safe disposal procedures to cut costs.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2.8.3 Limited Awareness and Education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obstacle is limited awareness and education among construction workers and site managers. A study by Oladipo and Salami (2024) found that 68% of workers interviewed in Ilorin and its environs had no knowledge of waste reduction techniques such as on-site recycling, waste segregation, or lean construction. This lack of education means waste is often mixed and disposed of without regard to sustainability or safety.</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2.8.4 Poor Waste Segregation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waste segregation practices further exacerbate the problem. According to Afolabi et al. (2023), more than 80% of construction sites in Kwara State do not separate their waste at the source. Mixed waste including wood, metals, plastics, and hazardous materials makes recycling difficult, leading to increased landfill use and environmental hazards.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2.8.5 Inadequate Infrastructure and Logistics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Inadequate infrastructure and logistics are also major issues. Unlike cities like Lagos or Abuja, Kwara lacks sufficient recycling centers, transfer stations, and waste collection trucks dedicated to construction activities. As a result, construction waste is often dumped in waterways, along roadsides, or in unregulated dumpsites (KWASEPA,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2.8.6 High Costs and Lack of Incentives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costs and limited incentives discourage the adoption of sustainable waste management. According to Ibrahim and Oyinloye (2024), many contractors in Kwara State view environmentally friendly practices as expensive and time-consuming. Without financial support, tax breaks, or policy-driven motivations, there is little reason for small- and medium-scale builders to change their habits.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2.8.7 Cultural Attitudes and Resistance to Change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Cultural attitudes and resistance to change also pose a barrier. Many stakeholders, especially artisans and informal builders, believe that construction waste is unavoidable and that dealing with it is not their responsibility. As opined by Ajibade and Aluko (2023), this mindset stems from years of operating in an environment where enforcement is lax and environmental considerations are secondary to profit-making.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2.8.8 Technological Limitations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Technological limitations are yet another factor. Sustainable construction often requires specialized tools and methods such as waste tracking software, modular building technologies, and biodegradable materials that are not readily available in Kwara State due to poor distribution channels or lack of skilled technicians (UNEP, 2023).</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br w:type="page"/>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2.8.9 Urban Planning and Site Constraints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Urban planning and site constraints limit opportunities for sustainable practices. Many construction projects in Ilorin, Offa, and Share are carried out in tight, poorly planned urban areas where space is limited for sorting, storing, or processing waste. As noted by Omotayo and Lawal (2024), this spatial constraint forces contractors to adopt quick but unsustainable disposal methods.</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37" w:name="_heading=h.1b9x7m8il693" w:colFirst="0" w:colLast="0"/>
      <w:bookmarkEnd w:id="37"/>
      <w:r>
        <w:rPr>
          <w:rFonts w:ascii="Times New Roman" w:eastAsia="Times New Roman" w:hAnsi="Times New Roman" w:cs="Times New Roman"/>
          <w:b/>
          <w:sz w:val="24"/>
          <w:szCs w:val="24"/>
        </w:rPr>
        <w:t xml:space="preserve">2.9 Consequences of Improper Construction Waste Management </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Improper construction waste management in Kwara State results in serious environmental degradation, public health risks, economic losses, infrastructure damage, legal challenges, and setbacks in sustainability goals. Addressing these consequences requires a deliberate shift toward sustainable construction practices, stricter enforcement, better infrastructure, and widespread education among industry stakeholders.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8" w:name="_heading=h.f3aga0y2hcdf" w:colFirst="0" w:colLast="0"/>
      <w:bookmarkEnd w:id="38"/>
      <w:r>
        <w:rPr>
          <w:rFonts w:ascii="Times New Roman" w:eastAsia="Times New Roman" w:hAnsi="Times New Roman" w:cs="Times New Roman"/>
          <w:b/>
          <w:color w:val="000000"/>
        </w:rPr>
        <w:t>2.9.1 Environmental Pollution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Improper construction waste management poses serious environmental, economic, and health-related threats to Kwara State. The failure to manage construction debris such as broken concrete, wood, metal scraps, plastic, and hazardous materials has led to widespread problems that affect both urban and rural communities. These consequences are already visible in areas like Ilorin, Offa, and Omu-Aran, where construction activities are expanding rapidly without adequate waste control measures.</w:t>
      </w:r>
      <w:r>
        <w:rPr>
          <w:rFonts w:ascii="Times New Roman" w:eastAsia="Times New Roman" w:hAnsi="Times New Roman" w:cs="Times New Roman"/>
          <w:color w:val="000000"/>
          <w:sz w:val="24"/>
          <w:szCs w:val="24"/>
        </w:rPr>
        <w:br/>
        <w:t xml:space="preserve"> One of the most visible consequences is environmental pollution. When construction waste is dumped in open spaces, rivers, or drainage systems, it leads to clogged waterways and increased flooding, especially during the rainy season. According to a report by the Kwara State Ministry of Environment (2024), over 60% of blocked drainage systems in Ilorin West and East LGAs are due to illegal dumping of construction materials such as cement bags, debris, and polythene sheets.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9" w:name="_heading=h.2k9jtq5ed29j" w:colFirst="0" w:colLast="0"/>
      <w:bookmarkEnd w:id="39"/>
      <w:r>
        <w:rPr>
          <w:rFonts w:ascii="Times New Roman" w:eastAsia="Times New Roman" w:hAnsi="Times New Roman" w:cs="Times New Roman"/>
          <w:b/>
          <w:color w:val="000000"/>
        </w:rPr>
        <w:t>2.9.2 Land Degradation and Biodiversity Loss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land degradation and loss of biodiversity are common outcomes of unmanaged waste. As opined by Adewumi and Sanni (2023), abandoned construction debris makes the land unsuitable for farming or habitation, particularly in peri-urban areas of Kwara State like Asa and Moro. It also affects soil fertility and pollutes groundwater, endangering both plant and animal life.</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0" w:name="_heading=h.qvneo349vaby" w:colFirst="0" w:colLast="0"/>
      <w:bookmarkEnd w:id="40"/>
      <w:r>
        <w:rPr>
          <w:rFonts w:ascii="Times New Roman" w:eastAsia="Times New Roman" w:hAnsi="Times New Roman" w:cs="Times New Roman"/>
          <w:b/>
          <w:color w:val="000000"/>
        </w:rPr>
        <w:t>2.9.3 Public Health Risks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Health risks are also a significant consequence. Construction waste, when improperly handled, creates breeding grounds for mosquitoes and rodents, increasing the incidence of diseases such as malaria, </w:t>
      </w:r>
      <w:r>
        <w:rPr>
          <w:rFonts w:ascii="Times New Roman" w:eastAsia="Times New Roman" w:hAnsi="Times New Roman" w:cs="Times New Roman"/>
          <w:color w:val="000000"/>
          <w:sz w:val="24"/>
          <w:szCs w:val="24"/>
        </w:rPr>
        <w:lastRenderedPageBreak/>
        <w:t>cholera, and typhoid. Olayemi and Alabi (2024) argue that workers and nearby residents are often exposed to harmful dust, asbestos fibers, and chemical residues from paints and adhesives. This leads to respiratory problems and other chronic illnesses, especially among vulnerable populations like children and the elderly.</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1" w:name="_heading=h.80j90lueru7u" w:colFirst="0" w:colLast="0"/>
      <w:bookmarkEnd w:id="41"/>
      <w:r>
        <w:rPr>
          <w:rFonts w:ascii="Times New Roman" w:eastAsia="Times New Roman" w:hAnsi="Times New Roman" w:cs="Times New Roman"/>
          <w:b/>
          <w:color w:val="000000"/>
        </w:rPr>
        <w:t>2.9.4 Economic Losses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critical impact is economic loss. Poor waste management increases the cost of construction by reducing efficiency on-site and requiring additional cleanup or land restoration. According to Akinola et al. (2023), construction firms in Kwara State lose an estimated 15–20% of material value due to wastage, theft, and spoilage of unsorted construction waste. These losses also affect project timelines and client satisfaction.</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2" w:name="_heading=h.egbn6x9gichu" w:colFirst="0" w:colLast="0"/>
      <w:bookmarkEnd w:id="42"/>
      <w:r>
        <w:rPr>
          <w:rFonts w:ascii="Times New Roman" w:eastAsia="Times New Roman" w:hAnsi="Times New Roman" w:cs="Times New Roman"/>
          <w:b/>
          <w:color w:val="000000"/>
        </w:rPr>
        <w:t>2.9.5 Damage to Public Infrastructure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improper disposal damages public infrastructure. For example, illegal dumping on roadsides and near construction zones weakens road surfaces and contributes to premature deterioration. Ogundele and Tijani (2024) highlighted that several roads rehabilitated under the Kwara State Urban Renewal Program were re-damaged within 18 months due to nearby illegal dumping of concrete and sand.</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3" w:name="_heading=h.wdsunr2oa65o" w:colFirst="0" w:colLast="0"/>
      <w:bookmarkEnd w:id="43"/>
      <w:r>
        <w:rPr>
          <w:rFonts w:ascii="Times New Roman" w:eastAsia="Times New Roman" w:hAnsi="Times New Roman" w:cs="Times New Roman"/>
          <w:b/>
          <w:color w:val="000000"/>
        </w:rPr>
        <w:t>2.9.6 Legal and Reputational Consequences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a legal standpoint, the absence of proper waste disposal systems opens contractors up to regulatory penalties and reputational damage. Although enforcement is weak, when violations are exposed ,  especially on large public projects, it creates public backlash and legal consequences. KWASEPA (2023) noted that five construction firms were fined in Ilorin for waste-related offences within a six-month period, although fines remain low and enforcement sporadic.</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4" w:name="_heading=h.ib705rjygf02" w:colFirst="0" w:colLast="0"/>
      <w:bookmarkEnd w:id="44"/>
      <w:r>
        <w:rPr>
          <w:rFonts w:ascii="Times New Roman" w:eastAsia="Times New Roman" w:hAnsi="Times New Roman" w:cs="Times New Roman"/>
          <w:b/>
          <w:color w:val="000000"/>
        </w:rPr>
        <w:t>2.9.7 Setbacks to Sustainability and Smart City Goals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the improper management of construction waste hinders Kwara State’s goals for sustainable development and smart city planning. Ajayi and Obasanjo (2023) pointed out that the lack of proper waste infrastructure conflicts with the goals of the </w:t>
      </w:r>
      <w:r>
        <w:rPr>
          <w:rFonts w:ascii="Times New Roman" w:eastAsia="Times New Roman" w:hAnsi="Times New Roman" w:cs="Times New Roman"/>
          <w:i/>
          <w:color w:val="000000"/>
          <w:sz w:val="24"/>
          <w:szCs w:val="24"/>
        </w:rPr>
        <w:t>Ilorin Smart City Project</w:t>
      </w:r>
      <w:r>
        <w:rPr>
          <w:rFonts w:ascii="Times New Roman" w:eastAsia="Times New Roman" w:hAnsi="Times New Roman" w:cs="Times New Roman"/>
          <w:color w:val="000000"/>
          <w:sz w:val="24"/>
          <w:szCs w:val="24"/>
        </w:rPr>
        <w:t>, which prioritizes green building, waste recycling, and eco-friendly urban planning.</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5" w:name="_heading=h.h5kidgkhokhi" w:colFirst="0" w:colLast="0"/>
      <w:bookmarkEnd w:id="45"/>
      <w:r>
        <w:rPr>
          <w:rFonts w:ascii="Times New Roman" w:eastAsia="Times New Roman" w:hAnsi="Times New Roman" w:cs="Times New Roman"/>
          <w:b/>
          <w:color w:val="000000"/>
        </w:rPr>
        <w:t>2.9.8 Climate Change Contributions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Poor waste management practices contribute significantly to climate change through increased emissions of methane and carbon dioxide when biodegradable construction waste decomposes in open dumps. This intensifies the already existing climate vulnerability in the North Central region of Nigeria, including Kwara State (UNEP, 2024).</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46" w:name="_heading=h.tyq4ok5qaliq" w:colFirst="0" w:colLast="0"/>
      <w:bookmarkEnd w:id="46"/>
      <w:r>
        <w:rPr>
          <w:rFonts w:ascii="Times New Roman" w:eastAsia="Times New Roman" w:hAnsi="Times New Roman" w:cs="Times New Roman"/>
          <w:b/>
          <w:sz w:val="24"/>
          <w:szCs w:val="24"/>
        </w:rPr>
        <w:t>2.10 Theoretical Framework</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is grounded in four key theories that explain the factors influencing sustainable construction practices and waste management: Ecological Modernization Theory, Systems Theory, Theory of Planned Behavior, and Stakeholder Theory.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7" w:name="_heading=h.iuwqi8lsq8n4" w:colFirst="0" w:colLast="0"/>
      <w:bookmarkEnd w:id="47"/>
      <w:r>
        <w:rPr>
          <w:rFonts w:ascii="Times New Roman" w:eastAsia="Times New Roman" w:hAnsi="Times New Roman" w:cs="Times New Roman"/>
          <w:b/>
          <w:color w:val="000000"/>
          <w:sz w:val="24"/>
          <w:szCs w:val="24"/>
        </w:rPr>
        <w:t>2.10.1 Ecological Modernization Theory (EMT)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Ecological Modernization Theory (EMT) is a sociological approach that suggests environmental sustainability can be achieved without sacrificing economic growth, provided that technological innovation and institutional reforms are embraced (Mol &amp; Sonnenfeld, 2023). This theory is particularly relevant to the construction industry, which has historically been seen as a significant contributor to environmental degradation due to high energy consumption, raw material usage, and extensive waste generation.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Mol and Spaargaren (2024), ecological modernization encourages industries to integrate eco-efficiency into their processes by adopting modern technologies and environmental policies. This includes the use of prefabricated components, lean construction strategies, energy-efficient systems, and waste reduction techniques such as on-site segregation and recycling. EMT supports the idea that construction companies can remain competitive and profitable while reducing their environmental footprint through innovation.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context of Kwara State, this theory is useful for explaining the extent to which the construction industry is modernizing to meet environmental standards. Currently, there is limited investment in advanced construction technologies, and regulatory enforcement remains weak, making it difficult for the ecological modernization process to take hold (Oladimeji &amp; Bello, 2024). For example, a study by Ahmed and Lawal (2023) found that only 15% of surveyed construction firms in Ilorin adopted any form of green technology or waste minimization practice, citing cost and lack of awareness as key barriers.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Thus, EMT provides a critical lens through which policymakers can understand that modernization is not merely a Western idea but a necessary path for countries like Nigeria to address both environmental challenges and development goals simultaneously.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8" w:name="_heading=h.si9lefh6znvo" w:colFirst="0" w:colLast="0"/>
      <w:bookmarkEnd w:id="48"/>
      <w:r>
        <w:rPr>
          <w:rFonts w:ascii="Times New Roman" w:eastAsia="Times New Roman" w:hAnsi="Times New Roman" w:cs="Times New Roman"/>
          <w:b/>
          <w:color w:val="000000"/>
          <w:sz w:val="24"/>
          <w:szCs w:val="24"/>
        </w:rPr>
        <w:lastRenderedPageBreak/>
        <w:t>2.10.2 Systems Theory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Systems Theory, developed by Ludwig von Bertalanffy (1968), posits that organizations and industries operate as systems composed of interrelated and interdependent components. In the case of construction, these components include planners, architects, engineers, contractors, laborers, suppliers, clients, and regulatory bodies. Each unit affects the other, and a malfunction in one part such as poor material delivery or lack of communication can compromise the entire system.</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theory is particularly valuable for analyzing waste management challenges, as it highlights how inefficiencies and misalignments among stakeholders contribute to waste generation. For instance, if the design team fails to consider material efficiency or if the procurement department over-orders supplies, the result is material surplus and eventual waste. Similarly, a lack of synchronization between demolition and waste collection teams can lead to unsafe, unregulated dumping practices (Obafemi &amp; Hassan,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Kwara State, applying Systems Theory allows us to understand that poor construction waste management is not due to a single actor’s negligence but often results from systemic issues such as weak policy enforcement, absence of waste planning, and poor stakeholder coordination. A study by Fashina et al. (2023) showed that construction sites in Ilorin experience about 20% material wastage due to lack of effective collaboration between architects and site supervisors.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implication of Systems Theory is that effective waste management in construction must be approached as a holistic endeavor. Stakeholders must share information, align objectives, and integrate sustainability from the planning stage through execution and post-construction phases. It advocates for systems thinking in policy, training, and practice, promoting interconnectivity as the pathway to sustainability.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9" w:name="_heading=h.kvxhf6990vz5" w:colFirst="0" w:colLast="0"/>
      <w:bookmarkEnd w:id="49"/>
      <w:r>
        <w:rPr>
          <w:rFonts w:ascii="Times New Roman" w:eastAsia="Times New Roman" w:hAnsi="Times New Roman" w:cs="Times New Roman"/>
          <w:b/>
          <w:color w:val="000000"/>
          <w:sz w:val="24"/>
          <w:szCs w:val="24"/>
        </w:rPr>
        <w:t>2.10.3 Theory of Planned Behavior (TPB)</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Theory of Planned Behavior (TPB), proposed by Ajzen (1991), explains how human behavior is driven by intentions, which are influenced by attitudes, subjective norms, and perceived behavioral control. This theory has been widely applied to understand why individuals and organizations either engage in or resist environmentally responsible behavior.</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context of sustainable construction, TPB helps explain the behavioral factors behind poor or good waste management practices. If construction workers or contractors believe that proper waste management is beneficial (positive attitude), if they see that their peers or competitors are doing it (subjective norms), and if they feel confident in their ability to perform the task (perceived control), </w:t>
      </w:r>
      <w:r>
        <w:rPr>
          <w:rFonts w:ascii="Times New Roman" w:eastAsia="Times New Roman" w:hAnsi="Times New Roman" w:cs="Times New Roman"/>
          <w:color w:val="000000"/>
          <w:sz w:val="24"/>
          <w:szCs w:val="24"/>
        </w:rPr>
        <w:lastRenderedPageBreak/>
        <w:t>they are more likely to adopt sustainable practices. Conversely, a lack of knowledge, peer influence, or confidence will discourage action.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Kwara State, research shows that many construction workers and small contractors are aware of sustainable practices but are hindered by perceived lack of skills or fear of increased costs. Fasasi and Ogunyemi (2024) found that while over 70% of respondents recognized the importance of site waste segregation, only 25% implemented it due to limited training and a belief that “nobody else is doing it.”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theory highlights the need for behavioral change interventions, such as training programs, awareness campaigns, and the promotion of industry norms that favor sustainability. When workers see role models in the industry practicing sustainable construction and when they are empowered with skills and incentives, they are more likely to follow suit. Therefore, TPB not only explains behavior but also provides insights into how policies and educational strategies can influence waste management practices in the construction industry.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50" w:name="_heading=h.ii6u9qgbimx6" w:colFirst="0" w:colLast="0"/>
      <w:bookmarkEnd w:id="50"/>
      <w:r>
        <w:rPr>
          <w:rFonts w:ascii="Times New Roman" w:eastAsia="Times New Roman" w:hAnsi="Times New Roman" w:cs="Times New Roman"/>
          <w:b/>
          <w:color w:val="000000"/>
          <w:sz w:val="24"/>
          <w:szCs w:val="24"/>
        </w:rPr>
        <w:t>2.10.4 Stakeholder Theory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Stakeholder Theory, developed by Freeman (1984), posits that an organization’s success depends on its ability to balance the interests of all stakeholders, not just those of shareholders or project owners. This theory is highly relevant in construction waste management because construction projects affect a wide range of stakeholders including contractors, local communities, clients, government agencies, environmental bodies, and future occupants.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construction, failure to consider the concerns of these stakeholders can lead to conflict, resistance, and environmental degradation. For instance, unregulated waste dumping can result in community protests, fines, or environmental lawsuits. On the other hand, involving stakeholders in waste planning and decision-making processes leads to increased transparency, cooperation, and project sustainability (Adeleke &amp; Umar,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Kwara State, Stakeholder Theory explains why many sustainable construction initiatives fail. A lack of participatory planning, weak community engagement, and exclusion of environmental NGOs from project approvals often result in short-term, unsustainable practices. According to Eze and Afolayan (2024), fewer than 30% of construction projects in Ilorin conducted stakeholder consultations before site development, leading to community pushback and poor waste handling.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practical implication of Stakeholder Theory is that all actors involved in or affected by construction must be consulted and considered. Policymakers must create frameworks that mandate </w:t>
      </w:r>
      <w:r>
        <w:rPr>
          <w:rFonts w:ascii="Times New Roman" w:eastAsia="Times New Roman" w:hAnsi="Times New Roman" w:cs="Times New Roman"/>
          <w:color w:val="000000"/>
          <w:sz w:val="24"/>
          <w:szCs w:val="24"/>
        </w:rPr>
        <w:lastRenderedPageBreak/>
        <w:t>environmental assessments, community forums, and multi-stakeholder project committees. Construction firms should not only consult but also integrate feedback from waste handlers, environmental officers, and local leaders.</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1" w:name="_heading=h.ylohk7n22c2k" w:colFirst="0" w:colLast="0"/>
      <w:bookmarkEnd w:id="51"/>
      <w:r>
        <w:rPr>
          <w:rFonts w:ascii="Times New Roman" w:eastAsia="Times New Roman" w:hAnsi="Times New Roman" w:cs="Times New Roman"/>
          <w:b/>
          <w:sz w:val="24"/>
          <w:szCs w:val="24"/>
        </w:rPr>
        <w:t xml:space="preserve">2.11 Empirical Review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Sustainable construction practices </w:t>
      </w:r>
      <w:r>
        <w:rPr>
          <w:rFonts w:ascii="Times New Roman" w:eastAsia="Times New Roman" w:hAnsi="Times New Roman" w:cs="Times New Roman"/>
          <w:sz w:val="24"/>
          <w:szCs w:val="24"/>
        </w:rPr>
        <w:t>have</w:t>
      </w:r>
      <w:r>
        <w:rPr>
          <w:rFonts w:ascii="Times New Roman" w:eastAsia="Times New Roman" w:hAnsi="Times New Roman" w:cs="Times New Roman"/>
          <w:color w:val="000000"/>
          <w:sz w:val="24"/>
          <w:szCs w:val="24"/>
        </w:rPr>
        <w:t xml:space="preserve"> increasingly attracted research attention worldwide, given their critical roles in environmental protection and economic efficiency. Numerous studies have documented the positive impacts of sustainable methods on reducing construction waste and promoting responsible disposal, recycling, and reuse of materials.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research by Akinyemi and Musa (2023) revealed that construction firms that integrated prefabrication and modular building techniques achieved notable waste reductions of up to 35%. Their findings showed that these innovative methods minimized on-site material cutting and off-cuts, which are major sources of construction waste. They also emphasized that firms which introduced formal waste segregation at construction sites enhanced recycling rates, contributing to less landfill use and lower environmental pollution.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Similarly, Obafemi and Hassan (2023) focused on Lagos and reported that sustainable waste management practices, such as source separation and scheduled waste collection, increased recycling efficiency by 40%. Their study highlighted not only environmental benefits but also financial savings, as firms reduced costs related to waste disposal and material procurement. These cost savings incentivize companies to adopt greener practices, despite the perceived initial investment.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Internationally, research conducted by Zhao et al. (2024) in China supports these findings, demonstrating that lean construction principles strategies aimed at reducing waste through efficient workflows led to nearly 50% less material wastage in large infrastructure projects. The study further linked these practices to improved project timelines and better labor safety outcomes. Such evidence underscores the global applicability and benefits of sustainable construction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Closer to home, empirical research specific to Kwara State is emerging but remains limited. A study by Oladimeji and Bello (2024), surveying 50 construction firms in Ilorin, found that only a small fraction (around 15-20%) had formal waste management plans or consistently implemented sustainable construction techniques. Their findings point to challenges such as lack of government incentives, inadequate workforce training, and weak environmental regulation enforcement. These factors hinder the sector’s ability to modernize and reduce waste effectively.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Moreover, Fashina et al. (2023) investigated the magnitude of construction waste in Kwara’s capital city, estimating that roughly 25% of materials were wasted on average. Their research identified poor project planning, inefficient material handling, and lack of waste reuse protocols as main contributors to this high wastage rate. They also reported prevalent illegal dumping practices that pose health and environmental risks, especially to nearby residential communities.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there are positive examples too. The Kwara State Housing Development Agency’s “Green Homes Initiative” launched in 2023 incorporates sustainable construction standards, including the use of eco-friendly materials and structured waste management systems. Early assessments suggest that such government-led projects can serve as models for private sector adoption, provided they receive continued support and enforcement.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Comparative studies across Africa and beyond show varying levels of sustainable construction adoption. For instance, Johnson et al. (2023) compared Nigeria, South Africa, and Ghana, revealing that South Africa leads the continent in green building certification and waste management programs. Nigeria’s lag is attributed largely to inconsistent regulatory frameworks and financial barriers faced by many construction firms. This comparative view highlights systemic and policy weaknesses in Nigeria’s construction industry that need urgent attention.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Al-Mutairi and Al-Tamimi (2024) studied the United Arab Emirates’ construction sector and found a strong correlation between firm size, access to green technology, and sustainable practice adoption. Larger firms with better capital access tended to implement sophisticated waste management and sustainable building practices, while smaller firms struggled with costs and technical know-how. This pattern is evident in Nigeria, where many small and medium-sized enterprises dominate the construction market but lack the resources to transition to sustainable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by Eze and Afolayan (2024) stresses the role of education and stakeholder engagement in promoting sustainable construction in Nigeria. Their study argues that training programs targeting contractors, site supervisors, and laborers are critical to changing perceptions and building capacity for waste management. Similarly, community awareness and participation in monitoring construction activities can pressure companies to comply with sustainable waste disposal norms.</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2" w:name="_heading=h.lm7hxm6agigf" w:colFirst="0" w:colLast="0"/>
      <w:bookmarkEnd w:id="52"/>
      <w:r>
        <w:rPr>
          <w:rFonts w:ascii="Times New Roman" w:eastAsia="Times New Roman" w:hAnsi="Times New Roman" w:cs="Times New Roman"/>
          <w:b/>
          <w:sz w:val="24"/>
          <w:szCs w:val="24"/>
        </w:rPr>
        <w:t>2.12 Research Gaps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numerous studies have explored sustainable construction practices and waste management in both global and Nigerian contexts, several critical gaps remain, particularly in relation to the </w:t>
      </w:r>
      <w:r>
        <w:rPr>
          <w:rFonts w:ascii="Times New Roman" w:eastAsia="Times New Roman" w:hAnsi="Times New Roman" w:cs="Times New Roman"/>
          <w:color w:val="000000"/>
          <w:sz w:val="24"/>
          <w:szCs w:val="24"/>
        </w:rPr>
        <w:lastRenderedPageBreak/>
        <w:t>construction industry in Kwara State. These gaps underscore the need for deeper, localized research that can guide practical interventions and policy development.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Firstly, most available studies focus broadly on urban centers like Lagos, Abuja, and Port Harcourt, where construction activities are more intense and better documented. However, there is a significant lack of comprehensive research specific to the Kwara State region that is experiencing growing construction activity due to urban expansion and housing demand. As highlighted by Oladimeji and Bello (2024), only a small proportion of firms in Kwara adopt structured waste management systems. Yet, there is little detailed documentation on the nature, volume, and disposal patterns of construction waste in the state. This gap limits stakeholders’ understanding of the local environmental and infrastructural challenges associated with construction waste.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Secondly, while the positive outcomes of sustainable construction practices have been well-documented globally such as reductions in material waste, lower environmental pollution, and improved economic efficiency, few studies in Nigeria have quantitatively measured these benefits at the local or state level. For instance, most Nigerian research discusses benefits in general terms, without providing concrete statistics or case study analyses that evaluate outcomes over time. This makes it difficult to build a convincing case for policy makers and construction firms to invest in sustainable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major research gap lies in the area of non-technical barriers to adoption. Although some studies briefly mention issues like inadequate training or lack of awareness, there is insufficient research into how cultural attitudes, resistance to change, corruption, and informal practices influence waste management decisions on construction sites. According to Eze and Afolayan (2024), behavioral factors and informal waste disposal habits play a crucial role in whether or not sustainable methods are adopted, yet this area remains under-researched, particularly in the Nigerian context.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Additionally, the long-term effects of improper construction waste management on public health, local ecosystems, and urban aesthetics have not been adequately studied. While it is generally known that construction waste contributes to environmental degradation, specific research quantifying the health or economic costs in regions like Kwara State is still lacking. Such data is vital for justifying stricter enforcement of waste regulations and the inclusion of sustainability criteria in building codes.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also a limited understanding of how policy and regulatory frameworks influence sustainable construction adoption in practice. Although Nigeria has environmental policies in place, including those under NESREA (National Environmental Standards and Regulations Enforcement Agency), there is a need for research that evaluates how these policies are implemented at the state level, and </w:t>
      </w:r>
      <w:r>
        <w:rPr>
          <w:rFonts w:ascii="Times New Roman" w:eastAsia="Times New Roman" w:hAnsi="Times New Roman" w:cs="Times New Roman"/>
          <w:color w:val="000000"/>
          <w:sz w:val="24"/>
          <w:szCs w:val="24"/>
        </w:rPr>
        <w:lastRenderedPageBreak/>
        <w:t>whether construction stakeholders perceive them as effective or merely symbolic. The enforcement gap between federal guidelines and state-level realities in Kwara is yet to be examined in detail.</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most empirical research focuses on larger construction companies or government projects, neglecting the informal sector and small-scale contractors who are major contributors to construction in semi-urban and rural areas. These actors often operate with minimal oversight and limited awareness of sustainability principles. Understanding their practices, motivations, and constraints is essential to creating inclusive and realistic strategies for improving construction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the benefits of sustainable construction and the importance of waste management are widely recognized, specific, context-sensitive studies on Kwara State remain scarce. There is a pressing need for localized empirical research that addresses technical, institutional, economic, and socio-cultural factors affecting construction waste practices. Bridging these gaps will enable more targeted, effective solutions that align with the region’s development goals and environmental sustainability needs.</w:t>
      </w:r>
      <w:r>
        <w:br w:type="page"/>
      </w:r>
    </w:p>
    <w:p w:rsidR="00674AFC" w:rsidRDefault="00833055">
      <w:pPr>
        <w:pStyle w:val="Heading1"/>
        <w:spacing w:before="240" w:after="240" w:line="360" w:lineRule="auto"/>
        <w:jc w:val="center"/>
        <w:rPr>
          <w:rFonts w:ascii="Times New Roman" w:eastAsia="Times New Roman" w:hAnsi="Times New Roman" w:cs="Times New Roman"/>
          <w:sz w:val="24"/>
          <w:szCs w:val="24"/>
        </w:rPr>
      </w:pPr>
      <w:bookmarkStart w:id="53" w:name="_heading=h.uy5mp1g6ps6" w:colFirst="0" w:colLast="0"/>
      <w:bookmarkEnd w:id="53"/>
      <w:r>
        <w:rPr>
          <w:rFonts w:ascii="Times New Roman" w:eastAsia="Times New Roman" w:hAnsi="Times New Roman" w:cs="Times New Roman"/>
          <w:b/>
          <w:sz w:val="24"/>
          <w:szCs w:val="24"/>
        </w:rPr>
        <w:lastRenderedPageBreak/>
        <w:t>CHAPTER THREE</w:t>
      </w:r>
    </w:p>
    <w:p w:rsidR="00674AFC" w:rsidRDefault="00833055">
      <w:pPr>
        <w:pStyle w:val="Heading1"/>
        <w:spacing w:before="240" w:after="240" w:line="360" w:lineRule="auto"/>
        <w:jc w:val="center"/>
        <w:rPr>
          <w:rFonts w:ascii="Times New Roman" w:eastAsia="Times New Roman" w:hAnsi="Times New Roman" w:cs="Times New Roman"/>
          <w:sz w:val="24"/>
          <w:szCs w:val="24"/>
        </w:rPr>
      </w:pPr>
      <w:bookmarkStart w:id="54" w:name="_heading=h.qtbugu5dh755" w:colFirst="0" w:colLast="0"/>
      <w:bookmarkEnd w:id="54"/>
      <w:r>
        <w:rPr>
          <w:rFonts w:ascii="Times New Roman" w:eastAsia="Times New Roman" w:hAnsi="Times New Roman" w:cs="Times New Roman"/>
          <w:b/>
          <w:sz w:val="24"/>
          <w:szCs w:val="24"/>
        </w:rPr>
        <w:t xml:space="preserve">RESEARCH METHODOLOGY </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5" w:name="_heading=h.kfskhsvr8ll" w:colFirst="0" w:colLast="0"/>
      <w:bookmarkEnd w:id="55"/>
      <w:r>
        <w:rPr>
          <w:rFonts w:ascii="Times New Roman" w:eastAsia="Times New Roman" w:hAnsi="Times New Roman" w:cs="Times New Roman"/>
          <w:b/>
          <w:sz w:val="24"/>
          <w:szCs w:val="24"/>
        </w:rPr>
        <w:t>3.1 Introduction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outlines the methods used to </w:t>
      </w:r>
      <w:r>
        <w:rPr>
          <w:rFonts w:ascii="Times New Roman" w:eastAsia="Times New Roman" w:hAnsi="Times New Roman" w:cs="Times New Roman"/>
          <w:sz w:val="24"/>
          <w:szCs w:val="24"/>
        </w:rPr>
        <w:t>assess sustainable construction practice in the Nigerian construction industry.</w:t>
      </w:r>
      <w:r>
        <w:rPr>
          <w:rFonts w:ascii="Times New Roman" w:eastAsia="Times New Roman" w:hAnsi="Times New Roman" w:cs="Times New Roman"/>
          <w:color w:val="000000"/>
          <w:sz w:val="24"/>
          <w:szCs w:val="24"/>
        </w:rPr>
        <w:t xml:space="preserve"> Research methodology, as defined by Kothari (2004), is a systematic approach to solving research problems through logical steps. It guides the entire research process, from data collection to analysis, ensuring accuracy and relevance.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Creswell (2014) emphasizes that methodology connects research questions to empirical investigation through clear strategies. In this study, the methodology contains the research design, study area, population, sampling method, data sources, instruments, and analytical techniques.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Due to the high volume of waste generated by the construction industry (Ding et al., 2018), examining sustainable practices is vital. This study adopts a structured approach to evaluate how construction processes in Kwara State affect waste generation and management.</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6" w:name="_heading=h.sp3uag5gsa4j" w:colFirst="0" w:colLast="0"/>
      <w:bookmarkEnd w:id="56"/>
      <w:r>
        <w:rPr>
          <w:rFonts w:ascii="Times New Roman" w:eastAsia="Times New Roman" w:hAnsi="Times New Roman" w:cs="Times New Roman"/>
          <w:b/>
          <w:sz w:val="24"/>
          <w:szCs w:val="24"/>
        </w:rPr>
        <w:t>3.2 Research Design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descriptive survey design is most appropriate for this study because it permits the collection of primary data through the administration of structured questionnaires to key stakeholders in the construction sector, including engineers, architects, site managers, quantity surveyors, building contractors, and waste disposal officers operating in Kwara State. As noted by Nworgu (2015), the descriptive design is useful when the aim of a study is to systematically describe a situation or an area of interest and to observe variables as they occur naturally, without manipulation.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design supports both qualitative and quantitative approaches, enabling the researcher to explore sustainable practices such as the use of eco-friendly materials, green building techniques, and recycling efforts, while also quantifying the extent to which these practices influence waste generation and management in construction sites across Kwara State. The design aligns with the mixed-method approach, which is widely adopted in environmental and construction research to generate comprehensive data (Onyeonoru, 2021).</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employing a descriptive survey design, the researcher is able to obtain relevant and current information from  construction sites and professionals. </w:t>
      </w:r>
    </w:p>
    <w:p w:rsidR="00674AFC" w:rsidRDefault="00674AFC">
      <w:pPr>
        <w:spacing w:before="240" w:after="240" w:line="360" w:lineRule="auto"/>
        <w:jc w:val="both"/>
        <w:rPr>
          <w:rFonts w:ascii="Times New Roman" w:eastAsia="Times New Roman" w:hAnsi="Times New Roman" w:cs="Times New Roman"/>
          <w:b/>
          <w:color w:val="000000"/>
          <w:sz w:val="24"/>
          <w:szCs w:val="24"/>
        </w:rPr>
      </w:pP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7" w:name="_heading=h.9t0ngiqxpys7" w:colFirst="0" w:colLast="0"/>
      <w:bookmarkEnd w:id="57"/>
      <w:r>
        <w:rPr>
          <w:rFonts w:ascii="Times New Roman" w:eastAsia="Times New Roman" w:hAnsi="Times New Roman" w:cs="Times New Roman"/>
          <w:b/>
          <w:sz w:val="24"/>
          <w:szCs w:val="24"/>
        </w:rPr>
        <w:lastRenderedPageBreak/>
        <w:t>3.3 Population of the Study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population of a study refers to the entire group of individuals, objects, or entities that possess common characteristics and are of interest to the researcher. It is from this population that relevant data are collected to address the research questions and objectives. According to Babbie (2020), a study population is “the theoretically specified aggregation of study elements from which a sample is actually selected.”</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purpose of this research, the population comprises professionals and stakeholders in the construction sector across Kwara State, Nigeria. These include registered engineers, architects, builders, quantity surveyors, project managers, construction site workers, and officials from regulatory and environmental agencies. These individuals are actively involved in various aspects of the construction process planning, designing, executing, supervising, and managing construction activities and are therefore best positioned to provide insights on the adoption and impact of sustainable construction practices on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construction industry in Kwara State is expanding, with both government and private sector developments on the rise. This has led to a surge in the number of construction-related professionals operating across the 16 Local Government Areas of the state. As of 2024, data from the Kwara State Ministry of Housing and Urban Development indicate that there are over 1,200 registered building and construction firms operating in the state, employing more than 4,000 professionals and skilled workers (Kwara State Ministry of Housing and Urban Development, 2024). This pool forms the accessible population from which the study sample will be drawn.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choice of population is essential because construction professionals are not only the implementers of building practices but are also decision-makers concerning materials, technologies, and waste disposal methods. Their perspectives and involvement in day-to-day construction operations provides them with practical experience that is valuable for analyzing the correlation between sustainable construction and waste reduction (Ajayi &amp; Oyedele, 2022).</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58" w:name="_heading=h.ifuu35ctqbk" w:colFirst="0" w:colLast="0"/>
      <w:bookmarkEnd w:id="58"/>
      <w:r>
        <w:rPr>
          <w:rFonts w:ascii="Times New Roman" w:eastAsia="Times New Roman" w:hAnsi="Times New Roman" w:cs="Times New Roman"/>
          <w:b/>
          <w:sz w:val="24"/>
          <w:szCs w:val="24"/>
        </w:rPr>
        <w:t>3.4 Sampling Technique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this study, the researcher used purposive sampling to select participants. This means that only people who have knowledge or experience related to construction and waste management were chosen to take part in the research. These people include engineers, quantity surveyors, builders, architects, and officials from government agencies who work directly with construction projects in Kwara State.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method was used because it allows the researcher to focus on people who truly understand the topic. According to Etikan, Musa, and Alkassim (2016), purposive sampling is good when the researcher wants to get information from those who are familiar with the subject of the study. The method helped to get useful and correct information from the right group of people.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59" w:name="_heading=h.mv131mzgc436" w:colFirst="0" w:colLast="0"/>
      <w:bookmarkEnd w:id="59"/>
      <w:r>
        <w:rPr>
          <w:rFonts w:ascii="Times New Roman" w:eastAsia="Times New Roman" w:hAnsi="Times New Roman" w:cs="Times New Roman"/>
          <w:b/>
          <w:sz w:val="24"/>
          <w:szCs w:val="24"/>
        </w:rPr>
        <w:t>3.5 Sample Size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total of 80 people were selected as the sample size for this research. These participants were chosen from different construction sites and organizations across Kwara State, including areas like Ilorin, Offa, Omu-Aran, and Share.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number 80 was chosen because it is large enough to give reliable information and still small enough to manage within the time and resources available. According to Singh and Masuku (2014), using a sample of this size is okay for student research, especially when the study is focused on a specific group of professionals.</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0" w:name="_heading=h.pb9kujbyokxl" w:colFirst="0" w:colLast="0"/>
      <w:bookmarkEnd w:id="60"/>
      <w:r>
        <w:rPr>
          <w:rFonts w:ascii="Times New Roman" w:eastAsia="Times New Roman" w:hAnsi="Times New Roman" w:cs="Times New Roman"/>
          <w:b/>
          <w:sz w:val="24"/>
          <w:szCs w:val="24"/>
        </w:rPr>
        <w:t xml:space="preserve">3.6 Method Of Data Collection </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collection refers to the systematic process of gathering information relevant to the research questions to enable accurate analysis and conclusions. According to Burns and Grove (2011), data collection must be done in a structured and organized manner to ensure that the data gathered is complete, accurate, and appropriate for answering the research objectives. Similarly, Creswell (2014) emphasizes that well-planned data collection improves the reliability and validity of research findings by reducing bias and errors.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study, the primary data was collected through a structured questionnaire that was carefully designed to address the important aspects of sustainable construction practices and their impact on waste management in Kwara State. After developing the questionnaire, it was reviewed and validated by the project supervisor and a lecturer with expertise in construction management, to ensure its content validity and relevance to the research objectives (Kimberlin &amp; Winterstein, 2008).</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was distributed to 80 selected professionals involved in the construction industry within Kwara State. These participants included contractors, site engineers, waste management officers, and environmental consultants who are directly engaged in sustainable construction and waste handling practices. The questionnaires were administered both physically, through face-to-face visits to construction sites and offices, and electronically via email and messaging platforms to accommodate respondents’ preferences and maximize response rates.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According to Bryman (2015), using mixed modes of questionnaire distribution helps improve data collection by increasing accessibility and convenience for respondents, thereby enhancing participation and the completeness of responses. Follow-up reminders were sent, and in some cases, visits were made to encourage timely completion and submission of the questionnaires.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entire data collection process spanned approximately four weeks, allowing sufficient time for respondents to thoughtfully complete the questionnaire. This method ensured the collection of comprehensive and reliable data that accurately reflect the practices, challenges, and consequences associated with sustainable construction and waste management in Kwara State.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1" w:name="_heading=h.yc027o5pwywy" w:colFirst="0" w:colLast="0"/>
      <w:bookmarkEnd w:id="61"/>
      <w:r>
        <w:rPr>
          <w:rFonts w:ascii="Times New Roman" w:eastAsia="Times New Roman" w:hAnsi="Times New Roman" w:cs="Times New Roman"/>
          <w:b/>
          <w:sz w:val="24"/>
          <w:szCs w:val="24"/>
        </w:rPr>
        <w:t xml:space="preserve">3.7 Method of Administering Data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main tool used to collect information in this research was a questionnaire. A questionnaire is a set of written questions that people are asked to answer. The questions were made simple and easy to understand. The questionnaire was administered by hand to selected professionals in the construction industry. Printed copies were shared personally with respondents, allowing the researcher to explain questions where necessary and ensure accurate responses.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manual method improved participation and reduced misunderstandings, especially for respondents who needed help interpreting technical terms.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had two main sections:</w:t>
      </w:r>
    </w:p>
    <w:p w:rsidR="00674AFC" w:rsidRDefault="00833055">
      <w:pPr>
        <w:numPr>
          <w:ilvl w:val="0"/>
          <w:numId w:val="3"/>
        </w:num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A collected personal details such as age, gender, and occupation.</w:t>
      </w:r>
    </w:p>
    <w:p w:rsidR="00674AFC" w:rsidRDefault="00833055">
      <w:pPr>
        <w:numPr>
          <w:ilvl w:val="0"/>
          <w:numId w:val="3"/>
        </w:num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B focused on issues related to construction waste management and sustainable building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Responses were recorded using a five-point Likert scale, which included options from Strongly Agree to Strongly Disagree for easy interpretation and analysis.</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2" w:name="_heading=h.8g7jrv32miqf" w:colFirst="0" w:colLast="0"/>
      <w:bookmarkEnd w:id="62"/>
      <w:r>
        <w:rPr>
          <w:rFonts w:ascii="Times New Roman" w:eastAsia="Times New Roman" w:hAnsi="Times New Roman" w:cs="Times New Roman"/>
          <w:b/>
          <w:sz w:val="24"/>
          <w:szCs w:val="24"/>
        </w:rPr>
        <w:t xml:space="preserve">3.8 Test of Validity and Reliability of data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research, it is important to ensure that the data collection tool (the questionnaire) is both valid and reliable. This guarantees that the information gathered is accurate, consistent, and useful for drawing meaningful conclusions.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Validity refers to the extent to which an instrument measures what it is intended to measure (Kimberlin &amp; Winterstein, 2008). To ensure content validity, the draft questionnaire was submitted to the project supervisor, lecturers, and experts in construction and environmental management for </w:t>
      </w:r>
      <w:r>
        <w:rPr>
          <w:rFonts w:ascii="Times New Roman" w:eastAsia="Times New Roman" w:hAnsi="Times New Roman" w:cs="Times New Roman"/>
          <w:color w:val="000000"/>
          <w:sz w:val="24"/>
          <w:szCs w:val="24"/>
        </w:rPr>
        <w:lastRenderedPageBreak/>
        <w:t>thorough review. These professionals examined the questions carefully to ensure they were clear, relevant, and comprehensive, covering all key aspects of sustainable construction practices and waste management in Kwara State. Their feedback helped to improve the clarity, relevance, and completeness of the questionnaire. This expert review process confirmed that the questionnaire had strong content validity and was well-suited for the study’s objectives.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Reliability, on the other hand, refers to the consistency of the instrument in producing stable and consistent results over time (Creswell, 2014). To test reliability, a pilot study was conducted with 10 respondents selected from construction firms in Kwara State. The pilot helped identify any ambiguous questions and allowed the measurement of internal consistency using Cronbach’s Alpha. A Cronbach’s Alpha value of 0.7 or above is considered acceptable in social science research (Tavakol &amp; Dennick, 2011). In this study, the Cronbach’s Alpha was found to be 0.82, indicating a high level of reliability.</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After the pilot test, the questionnaire was revised based on feedback and reliability results, ensuring that the final instrument was both valid and reliable for use in collecting data for the main study.</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3" w:name="_heading=h.kdp5puwrsyr1" w:colFirst="0" w:colLast="0"/>
      <w:bookmarkEnd w:id="63"/>
      <w:r>
        <w:rPr>
          <w:rFonts w:ascii="Times New Roman" w:eastAsia="Times New Roman" w:hAnsi="Times New Roman" w:cs="Times New Roman"/>
          <w:b/>
          <w:sz w:val="24"/>
          <w:szCs w:val="24"/>
        </w:rPr>
        <w:t>3.9 Method of Data Presentation and Analysis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collected from the questionnaire were analyzed using descriptive statistical methods to comprehensively address the research questions. Descriptive statistics, including frequency and percentage distributions, were used to summarize the responses from participants. This method provided a clear overview of demographic information and key variables such as the effectiveness of current waste management practices, adoption of sustainable construction methods, challenges faced, and the consequences of improper construction waste management in Kwara State. Descriptive statistics are essential for simplifying complex data into understandable summaries and patterns (Kothari, 2023).</w:t>
      </w:r>
      <w:r>
        <w:br w:type="page"/>
      </w: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bookmarkStart w:id="64" w:name="_heading=h.oud60566lmz1" w:colFirst="0" w:colLast="0"/>
      <w:bookmarkEnd w:id="64"/>
      <w:r>
        <w:rPr>
          <w:rFonts w:ascii="Times New Roman" w:eastAsia="Times New Roman" w:hAnsi="Times New Roman" w:cs="Times New Roman"/>
          <w:b/>
          <w:sz w:val="24"/>
          <w:szCs w:val="24"/>
        </w:rPr>
        <w:lastRenderedPageBreak/>
        <w:t>CHAPTER FOUR</w:t>
      </w:r>
    </w:p>
    <w:p w:rsidR="00674AFC" w:rsidRDefault="00833055">
      <w:pPr>
        <w:pStyle w:val="Heading1"/>
        <w:keepNext w:val="0"/>
        <w:keepLines w:val="0"/>
        <w:spacing w:before="280" w:line="360" w:lineRule="auto"/>
        <w:jc w:val="center"/>
        <w:rPr>
          <w:rFonts w:ascii="Times New Roman" w:eastAsia="Times New Roman" w:hAnsi="Times New Roman" w:cs="Times New Roman"/>
          <w:b/>
          <w:sz w:val="24"/>
          <w:szCs w:val="24"/>
        </w:rPr>
      </w:pPr>
      <w:bookmarkStart w:id="65" w:name="_heading=h.sh0tzm6r7p9t" w:colFirst="0" w:colLast="0"/>
      <w:bookmarkEnd w:id="65"/>
      <w:r>
        <w:rPr>
          <w:rFonts w:ascii="Times New Roman" w:eastAsia="Times New Roman" w:hAnsi="Times New Roman" w:cs="Times New Roman"/>
          <w:b/>
          <w:sz w:val="24"/>
          <w:szCs w:val="24"/>
        </w:rPr>
        <w:t>DATA PRESENTATION, ANALYSIS AND INTERPRETATION</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6" w:name="_heading=h.m5a230dh6tsu" w:colFirst="0" w:colLast="0"/>
      <w:bookmarkEnd w:id="66"/>
      <w:r>
        <w:rPr>
          <w:rFonts w:ascii="Times New Roman" w:eastAsia="Times New Roman" w:hAnsi="Times New Roman" w:cs="Times New Roman"/>
          <w:b/>
          <w:sz w:val="24"/>
          <w:szCs w:val="24"/>
        </w:rPr>
        <w:t>4.1 Introduction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presents and analyzes data collected from the questionnaire distributed to professionals in the construction industry across Kwara State. The questionnaire was titled: </w:t>
      </w:r>
      <w:r>
        <w:rPr>
          <w:rFonts w:ascii="Times New Roman" w:eastAsia="Times New Roman" w:hAnsi="Times New Roman" w:cs="Times New Roman"/>
          <w:i/>
          <w:color w:val="000000"/>
          <w:sz w:val="24"/>
          <w:szCs w:val="24"/>
        </w:rPr>
        <w:t>"</w:t>
      </w:r>
      <w:r>
        <w:rPr>
          <w:rFonts w:ascii="Times New Roman" w:eastAsia="Times New Roman" w:hAnsi="Times New Roman" w:cs="Times New Roman"/>
          <w:sz w:val="24"/>
          <w:szCs w:val="24"/>
        </w:rPr>
        <w:t>Assess sustainable construction practice in Nigerian construction industry.</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It consisted of two sections: Section A which is Information About Respondents, and Section B which is Information on Objectives, aligned with the research questions.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 of the 80 questionnaires administered, 65 were completed and returned, representing a response rate of 81.25%. The data collected was analyzed using descriptive statistics such as frequencies and percentages, with detailed interpretation provided for each item. This chapter strictly follows the structure and wording of the questionnaire.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7" w:name="_heading=h.t7wu2hnw1wte" w:colFirst="0" w:colLast="0"/>
      <w:bookmarkEnd w:id="67"/>
      <w:r>
        <w:rPr>
          <w:rFonts w:ascii="Times New Roman" w:eastAsia="Times New Roman" w:hAnsi="Times New Roman" w:cs="Times New Roman"/>
          <w:b/>
          <w:sz w:val="24"/>
          <w:szCs w:val="24"/>
        </w:rPr>
        <w:t>4.2 Section A : Information About Respondents</w:t>
      </w:r>
    </w:p>
    <w:p w:rsidR="00674AFC" w:rsidRDefault="00540C35">
      <w:pPr>
        <w:pStyle w:val="Heading4"/>
        <w:keepNext w:val="0"/>
        <w:keepLines w:val="0"/>
        <w:spacing w:before="240" w:after="40" w:line="360" w:lineRule="auto"/>
        <w:jc w:val="both"/>
        <w:rPr>
          <w:rFonts w:ascii="Times New Roman" w:eastAsia="Times New Roman" w:hAnsi="Times New Roman" w:cs="Times New Roman"/>
          <w:b/>
          <w:color w:val="000000"/>
        </w:rPr>
      </w:pPr>
      <w:bookmarkStart w:id="68" w:name="_heading=h.eqgdir976ae3" w:colFirst="0" w:colLast="0"/>
      <w:bookmarkEnd w:id="68"/>
      <w:r>
        <w:rPr>
          <w:rFonts w:ascii="Times New Roman" w:eastAsia="Times New Roman" w:hAnsi="Times New Roman" w:cs="Times New Roman"/>
          <w:noProof/>
          <w:color w:val="000000"/>
        </w:rPr>
        <w:pict>
          <v:shapetype id="_x0000_t32" coordsize="21600,21600" o:spt="32" o:oned="t" path="m,l21600,21600e" filled="f">
            <v:path arrowok="t" fillok="f" o:connecttype="none"/>
            <o:lock v:ext="edit" shapetype="t"/>
          </v:shapetype>
          <v:shape id="_x0000_s1027" type="#_x0000_t32" style="position:absolute;left:0;text-align:left;margin-left:1.2pt;margin-top:25.9pt;width:489pt;height:0;z-index:251659264" o:connectortype="straight"/>
        </w:pict>
      </w:r>
      <w:r w:rsidR="00833055">
        <w:rPr>
          <w:rFonts w:ascii="Times New Roman" w:eastAsia="Times New Roman" w:hAnsi="Times New Roman" w:cs="Times New Roman"/>
          <w:b/>
          <w:color w:val="000000"/>
        </w:rPr>
        <w:t>Table 4.2.1: Gender</w:t>
      </w:r>
    </w:p>
    <w:tbl>
      <w:tblPr>
        <w:tblStyle w:val="Style11"/>
        <w:tblW w:w="9900" w:type="dxa"/>
        <w:tblInd w:w="0" w:type="dxa"/>
        <w:tblLayout w:type="fixed"/>
        <w:tblLook w:val="04A0"/>
      </w:tblPr>
      <w:tblGrid>
        <w:gridCol w:w="3780"/>
        <w:gridCol w:w="3210"/>
        <w:gridCol w:w="2910"/>
      </w:tblGrid>
      <w:tr w:rsidR="00674AFC">
        <w:trPr>
          <w:cantSplit/>
          <w:tblHeader/>
        </w:trPr>
        <w:tc>
          <w:tcPr>
            <w:tcW w:w="3780" w:type="dxa"/>
          </w:tcPr>
          <w:p w:rsidR="00674AFC" w:rsidRDefault="00CB3DD9">
            <w:pPr>
              <w:widowControl w:val="0"/>
              <w:spacing w:after="0"/>
              <w:jc w:val="center"/>
              <w:rPr>
                <w:rFonts w:ascii="Times New Roman" w:eastAsia="Times New Roman" w:hAnsi="Times New Roman" w:cs="Times New Roman"/>
                <w:b/>
                <w:color w:val="000000"/>
                <w:sz w:val="24"/>
                <w:szCs w:val="24"/>
              </w:rPr>
            </w:pPr>
            <w:r w:rsidRPr="00CB3DD9">
              <w:rPr>
                <w:rFonts w:ascii="Times New Roman" w:eastAsia="Times New Roman" w:hAnsi="Times New Roman" w:cs="Times New Roman"/>
                <w:noProof/>
                <w:color w:val="000000"/>
                <w:sz w:val="24"/>
                <w:szCs w:val="24"/>
              </w:rPr>
              <w:pict>
                <v:shape id="_x0000_s1026" type="#_x0000_t32" style="position:absolute;left:0;text-align:left;margin-left:1.2pt;margin-top:15.2pt;width:489pt;height:0;z-index:251658240" o:connectortype="straight"/>
              </w:pict>
            </w:r>
            <w:r w:rsidR="00833055">
              <w:rPr>
                <w:rFonts w:ascii="Times New Roman" w:eastAsia="Times New Roman" w:hAnsi="Times New Roman" w:cs="Times New Roman"/>
                <w:color w:val="000000"/>
                <w:sz w:val="24"/>
                <w:szCs w:val="24"/>
              </w:rPr>
              <w:t>Gender</w:t>
            </w:r>
          </w:p>
        </w:tc>
        <w:tc>
          <w:tcPr>
            <w:tcW w:w="3210" w:type="dxa"/>
          </w:tcPr>
          <w:p w:rsidR="00674AFC" w:rsidRDefault="00833055">
            <w:pPr>
              <w:widowControl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8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32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9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67.7%</w:t>
            </w:r>
          </w:p>
        </w:tc>
      </w:tr>
      <w:tr w:rsidR="00674AFC">
        <w:trPr>
          <w:cantSplit/>
          <w:tblHeader/>
        </w:trPr>
        <w:tc>
          <w:tcPr>
            <w:tcW w:w="378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32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9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w:t>
            </w:r>
          </w:p>
        </w:tc>
      </w:tr>
      <w:tr w:rsidR="00674AFC">
        <w:trPr>
          <w:cantSplit/>
          <w:tblHeader/>
        </w:trPr>
        <w:tc>
          <w:tcPr>
            <w:tcW w:w="3780" w:type="dxa"/>
          </w:tcPr>
          <w:p w:rsidR="00674AFC" w:rsidRDefault="00CB3DD9">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 id="_x0000_s1028" type="#_x0000_t32" style="position:absolute;left:0;text-align:left;margin-left:2.4pt;margin-top:15pt;width:489pt;height:0;z-index:251660288;mso-position-horizontal-relative:text;mso-position-vertical-relative:text" o:connectortype="straight"/>
              </w:pict>
            </w:r>
            <w:r w:rsidR="00833055">
              <w:rPr>
                <w:rFonts w:ascii="Times New Roman" w:eastAsia="Times New Roman" w:hAnsi="Times New Roman" w:cs="Times New Roman"/>
                <w:color w:val="000000"/>
                <w:sz w:val="24"/>
                <w:szCs w:val="24"/>
              </w:rPr>
              <w:t>Total</w:t>
            </w:r>
          </w:p>
        </w:tc>
        <w:tc>
          <w:tcPr>
            <w:tcW w:w="32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674AFC">
      <w:pPr>
        <w:spacing w:after="0"/>
        <w:rPr>
          <w:rFonts w:ascii="Times New Roman" w:eastAsia="Times New Roman" w:hAnsi="Times New Roman" w:cs="Times New Roman"/>
          <w:b/>
          <w:color w:val="000000"/>
          <w:sz w:val="24"/>
          <w:szCs w:val="24"/>
        </w:rPr>
      </w:pPr>
    </w:p>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shown in Table 4.2.1, Out of the 65 people who answered the questions, 44 were men and 21 were women. This means most of them were men (about 68%), while women made up about 32%. So, more men took part in the survey, but some women are also involved in the construction industry in Kwara State.</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833055">
      <w:pPr>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Table 4.2.2: Age Range</w:t>
      </w:r>
    </w:p>
    <w:tbl>
      <w:tblPr>
        <w:tblStyle w:val="Style12"/>
        <w:tblW w:w="9900" w:type="dxa"/>
        <w:tblInd w:w="-100" w:type="dxa"/>
        <w:tblLayout w:type="fixed"/>
        <w:tblLook w:val="04A0"/>
      </w:tblPr>
      <w:tblGrid>
        <w:gridCol w:w="3780"/>
        <w:gridCol w:w="3210"/>
        <w:gridCol w:w="2910"/>
      </w:tblGrid>
      <w:tr w:rsidR="00674AFC">
        <w:trPr>
          <w:cantSplit/>
          <w:tblHeader/>
        </w:trPr>
        <w:tc>
          <w:tcPr>
            <w:tcW w:w="3780" w:type="dxa"/>
          </w:tcPr>
          <w:p w:rsidR="00674AFC" w:rsidRDefault="00540C35">
            <w:pPr>
              <w:widowControl w:val="0"/>
              <w:spacing w:after="0" w:line="240" w:lineRule="auto"/>
              <w:jc w:val="center"/>
              <w:rPr>
                <w:rFonts w:ascii="Times New Roman" w:eastAsia="Times New Roman" w:hAnsi="Times New Roman" w:cs="Times New Roman"/>
                <w:b/>
                <w:color w:val="000000"/>
                <w:sz w:val="24"/>
                <w:szCs w:val="24"/>
              </w:rPr>
            </w:pPr>
            <w:r w:rsidRPr="00CB3DD9">
              <w:rPr>
                <w:rFonts w:ascii="Times New Roman" w:eastAsia="Times New Roman" w:hAnsi="Times New Roman" w:cs="Times New Roman"/>
                <w:b/>
                <w:noProof/>
                <w:color w:val="000000"/>
              </w:rPr>
              <w:pict>
                <v:shape id="_x0000_s1030" type="#_x0000_t32" style="position:absolute;left:0;text-align:left;margin-left:7.4pt;margin-top:-3.8pt;width:489pt;height:0;z-index:251662336" o:connectortype="straight"/>
              </w:pict>
            </w:r>
            <w:r w:rsidR="00833055">
              <w:rPr>
                <w:rFonts w:ascii="Times New Roman" w:eastAsia="Times New Roman" w:hAnsi="Times New Roman" w:cs="Times New Roman"/>
                <w:b/>
                <w:color w:val="000000"/>
                <w:sz w:val="24"/>
                <w:szCs w:val="24"/>
              </w:rPr>
              <w:t>Age Range</w:t>
            </w:r>
          </w:p>
        </w:tc>
        <w:tc>
          <w:tcPr>
            <w:tcW w:w="32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8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rPr>
              <w:pict>
                <v:shape id="_x0000_s1029" type="#_x0000_t32" style="position:absolute;left:0;text-align:left;margin-left:6.2pt;margin-top:-1.8pt;width:489pt;height:0;z-index:251661312;mso-position-horizontal-relative:text;mso-position-vertical-relative:text" o:connectortype="straight"/>
              </w:pict>
            </w:r>
            <w:r w:rsidR="00833055">
              <w:rPr>
                <w:rFonts w:ascii="Times New Roman" w:eastAsia="Times New Roman" w:hAnsi="Times New Roman" w:cs="Times New Roman"/>
                <w:color w:val="000000"/>
                <w:sz w:val="24"/>
                <w:szCs w:val="24"/>
              </w:rPr>
              <w:t>25–35</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36–45</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45</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674AFC" w:rsidRDefault="00674AFC">
            <w:pPr>
              <w:widowControl w:val="0"/>
              <w:spacing w:after="0" w:line="240" w:lineRule="auto"/>
              <w:jc w:val="center"/>
              <w:rPr>
                <w:rFonts w:ascii="Times New Roman" w:eastAsia="Times New Roman" w:hAnsi="Times New Roman" w:cs="Times New Roman"/>
                <w:color w:val="000000"/>
                <w:sz w:val="24"/>
                <w:szCs w:val="24"/>
              </w:rPr>
            </w:pPr>
          </w:p>
        </w:tc>
      </w:tr>
      <w:tr w:rsidR="00674AFC">
        <w:trPr>
          <w:cantSplit/>
          <w:tblHeader/>
        </w:trPr>
        <w:tc>
          <w:tcPr>
            <w:tcW w:w="378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rPr>
              <w:pict>
                <v:shape id="_x0000_s1031" type="#_x0000_t32" style="position:absolute;left:0;text-align:left;margin-left:7.4pt;margin-top:15pt;width:489pt;height:0;z-index:251663360;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Arial" w:eastAsia="Arial" w:hAnsi="Arial" w:cs="Arial"/>
          <w:color w:val="000000"/>
        </w:rPr>
      </w:pPr>
      <w:r>
        <w:rPr>
          <w:rFonts w:ascii="Times New Roman" w:eastAsia="Times New Roman" w:hAnsi="Times New Roman" w:cs="Times New Roman"/>
          <w:b/>
          <w:color w:val="000000"/>
          <w:sz w:val="24"/>
          <w:szCs w:val="24"/>
        </w:rPr>
        <w:t>Interpretation</w:t>
      </w:r>
      <w:r>
        <w:rPr>
          <w:rFonts w:ascii="Arial" w:eastAsia="Arial" w:hAnsi="Arial" w:cs="Arial"/>
          <w:color w:val="000000"/>
        </w:rPr>
        <w:t>:</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Table 4.2.2, most of the respondents (27 people) were between 36 and 45 years old, making up 42%. This is followed by 26 people aged 25–35 (40%). Only 12 respondents (18%) were above 45. This shows that most of the participants are still in their active working years.</w:t>
      </w:r>
    </w:p>
    <w:p w:rsidR="00674AFC" w:rsidRDefault="00833055">
      <w:pPr>
        <w:spacing w:before="280"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Table 4.2.3: Highest Educational Qualification</w:t>
      </w:r>
    </w:p>
    <w:tbl>
      <w:tblPr>
        <w:tblStyle w:val="Style13"/>
        <w:tblW w:w="9900" w:type="dxa"/>
        <w:tblInd w:w="-100" w:type="dxa"/>
        <w:tblLayout w:type="fixed"/>
        <w:tblLook w:val="04A0"/>
      </w:tblPr>
      <w:tblGrid>
        <w:gridCol w:w="3780"/>
        <w:gridCol w:w="3210"/>
        <w:gridCol w:w="2910"/>
      </w:tblGrid>
      <w:tr w:rsidR="00674AFC">
        <w:trPr>
          <w:cantSplit/>
          <w:tblHeader/>
        </w:trPr>
        <w:tc>
          <w:tcPr>
            <w:tcW w:w="3780" w:type="dxa"/>
          </w:tcPr>
          <w:p w:rsidR="00674AFC" w:rsidRDefault="00540C3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pict>
                <v:shape id="_x0000_s1034" type="#_x0000_t32" style="position:absolute;left:0;text-align:left;margin-left:3.8pt;margin-top:-5.25pt;width:489pt;height:0;z-index:251666432" o:connectortype="straight"/>
              </w:pict>
            </w:r>
            <w:r w:rsidR="00CB3DD9" w:rsidRPr="00CB3DD9">
              <w:rPr>
                <w:rFonts w:ascii="Times New Roman" w:eastAsia="Times New Roman" w:hAnsi="Times New Roman" w:cs="Times New Roman"/>
                <w:noProof/>
                <w:color w:val="000000"/>
                <w:sz w:val="24"/>
                <w:szCs w:val="24"/>
              </w:rPr>
              <w:pict>
                <v:shape id="_x0000_s1032" type="#_x0000_t32" style="position:absolute;left:0;text-align:left;margin-left:2.6pt;margin-top:14.55pt;width:489pt;height:0;z-index:251664384" o:connectortype="straight"/>
              </w:pict>
            </w:r>
            <w:r w:rsidR="00833055">
              <w:rPr>
                <w:rFonts w:ascii="Times New Roman" w:eastAsia="Times New Roman" w:hAnsi="Times New Roman" w:cs="Times New Roman"/>
                <w:b/>
                <w:color w:val="000000"/>
                <w:sz w:val="24"/>
                <w:szCs w:val="24"/>
              </w:rPr>
              <w:t>Qualification</w:t>
            </w:r>
          </w:p>
        </w:tc>
        <w:tc>
          <w:tcPr>
            <w:tcW w:w="32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OND</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w:t>
            </w:r>
          </w:p>
        </w:tc>
      </w:tr>
      <w:tr w:rsidR="00674AFC" w:rsidTr="00A9277A">
        <w:trPr>
          <w:cantSplit/>
          <w:trHeight w:val="16"/>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B.Sc/B.Tech</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M.Sc/M.Tech</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910" w:type="dxa"/>
          </w:tcPr>
          <w:p w:rsidR="00674AFC" w:rsidRDefault="0083305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21.6%</w:t>
            </w:r>
          </w:p>
        </w:tc>
      </w:tr>
      <w:tr w:rsidR="00674AFC">
        <w:trPr>
          <w:cantSplit/>
          <w:tblHeader/>
        </w:trPr>
        <w:tc>
          <w:tcPr>
            <w:tcW w:w="378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 id="_x0000_s1033" type="#_x0000_t32" style="position:absolute;left:0;text-align:left;margin-left:3.8pt;margin-top:17.35pt;width:489pt;height:0;z-index:251665408;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74AFC">
        <w:trPr>
          <w:cantSplit/>
          <w:tblHeader/>
        </w:trPr>
        <w:tc>
          <w:tcPr>
            <w:tcW w:w="3780" w:type="dxa"/>
          </w:tcPr>
          <w:p w:rsidR="00674AFC" w:rsidRDefault="00674AFC">
            <w:pPr>
              <w:widowControl w:val="0"/>
              <w:spacing w:after="0" w:line="240" w:lineRule="auto"/>
              <w:rPr>
                <w:rFonts w:ascii="Times New Roman" w:eastAsia="Times New Roman" w:hAnsi="Times New Roman" w:cs="Times New Roman"/>
                <w:color w:val="000000"/>
                <w:sz w:val="24"/>
                <w:szCs w:val="24"/>
              </w:rPr>
            </w:pPr>
          </w:p>
        </w:tc>
        <w:tc>
          <w:tcPr>
            <w:tcW w:w="3210" w:type="dxa"/>
          </w:tcPr>
          <w:p w:rsidR="00674AFC" w:rsidRDefault="00674AFC">
            <w:pPr>
              <w:widowControl w:val="0"/>
              <w:spacing w:after="0" w:line="240" w:lineRule="auto"/>
              <w:jc w:val="center"/>
              <w:rPr>
                <w:rFonts w:ascii="Times New Roman" w:eastAsia="Times New Roman" w:hAnsi="Times New Roman" w:cs="Times New Roman"/>
                <w:color w:val="000000"/>
                <w:sz w:val="24"/>
                <w:szCs w:val="24"/>
              </w:rPr>
            </w:pPr>
          </w:p>
        </w:tc>
        <w:tc>
          <w:tcPr>
            <w:tcW w:w="2910" w:type="dxa"/>
          </w:tcPr>
          <w:p w:rsidR="00674AFC" w:rsidRDefault="00674AFC">
            <w:pPr>
              <w:widowControl w:val="0"/>
              <w:spacing w:after="0" w:line="240" w:lineRule="auto"/>
              <w:rPr>
                <w:rFonts w:ascii="Times New Roman" w:eastAsia="Times New Roman" w:hAnsi="Times New Roman" w:cs="Times New Roman"/>
                <w:color w:val="000000"/>
                <w:sz w:val="24"/>
                <w:szCs w:val="24"/>
              </w:rPr>
            </w:pP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 xml:space="preserve">: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shown in Table 4.2.3, Out of 65 people, 24 went to polytechnic and have HND, which is the highest number. 16 people have a university degree (B.Sc or B.Tech), 14 people went further and got a Master’s degree, and 11 people have OND from a polytechnic. This means everyone who answered the questions has good qualifications, which shows they have knowledge and understand the construction work well.</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540C35">
      <w:pPr>
        <w:spacing w:before="240" w:after="240" w:line="360" w:lineRule="auto"/>
        <w:jc w:val="both"/>
        <w:rPr>
          <w:rFonts w:ascii="Times New Roman" w:eastAsia="Times New Roman" w:hAnsi="Times New Roman" w:cs="Times New Roman"/>
          <w:b/>
          <w:color w:val="000000"/>
        </w:rPr>
      </w:pPr>
      <w:r w:rsidRPr="00CB3DD9">
        <w:rPr>
          <w:rFonts w:ascii="Times New Roman" w:eastAsia="Times New Roman" w:hAnsi="Times New Roman" w:cs="Times New Roman"/>
          <w:b/>
          <w:noProof/>
          <w:color w:val="000000"/>
          <w:sz w:val="24"/>
          <w:szCs w:val="24"/>
        </w:rPr>
        <w:lastRenderedPageBreak/>
        <w:pict>
          <v:shape id="_x0000_s1037" type="#_x0000_t32" style="position:absolute;left:0;text-align:left;margin-left:-6pt;margin-top:30.35pt;width:489pt;height:0;z-index:251669504" o:connectortype="straight"/>
        </w:pict>
      </w:r>
      <w:r w:rsidR="00833055">
        <w:rPr>
          <w:rFonts w:ascii="Times New Roman" w:eastAsia="Times New Roman" w:hAnsi="Times New Roman" w:cs="Times New Roman"/>
          <w:b/>
          <w:color w:val="000000"/>
        </w:rPr>
        <w:t>Table 4.2.4: Profession of Respondents</w:t>
      </w:r>
    </w:p>
    <w:tbl>
      <w:tblPr>
        <w:tblStyle w:val="Style14"/>
        <w:tblW w:w="9810" w:type="dxa"/>
        <w:tblInd w:w="-100" w:type="dxa"/>
        <w:tblLayout w:type="fixed"/>
        <w:tblLook w:val="04A0"/>
      </w:tblPr>
      <w:tblGrid>
        <w:gridCol w:w="3750"/>
        <w:gridCol w:w="3180"/>
        <w:gridCol w:w="2880"/>
      </w:tblGrid>
      <w:tr w:rsidR="00674AFC">
        <w:trPr>
          <w:cantSplit/>
          <w:tblHeader/>
        </w:trPr>
        <w:tc>
          <w:tcPr>
            <w:tcW w:w="3750" w:type="dxa"/>
          </w:tcPr>
          <w:p w:rsidR="00674AFC" w:rsidRDefault="00CB3DD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pict>
                <v:shape id="_x0000_s1035" type="#_x0000_t32" style="position:absolute;left:0;text-align:left;margin-left:-2.2pt;margin-top:17.8pt;width:489pt;height:0;z-index:251667456" o:connectortype="straight"/>
              </w:pict>
            </w:r>
            <w:r w:rsidR="00833055">
              <w:rPr>
                <w:rFonts w:ascii="Times New Roman" w:eastAsia="Times New Roman" w:hAnsi="Times New Roman" w:cs="Times New Roman"/>
                <w:b/>
                <w:color w:val="000000"/>
                <w:sz w:val="24"/>
                <w:szCs w:val="24"/>
              </w:rPr>
              <w:t>Profession</w:t>
            </w:r>
          </w:p>
        </w:tc>
        <w:tc>
          <w:tcPr>
            <w:tcW w:w="318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Surveyor</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 Engineer</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Architect</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Contractor</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Officer</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r>
      <w:tr w:rsidR="00674AFC">
        <w:trPr>
          <w:cantSplit/>
          <w:tblHeader/>
        </w:trPr>
        <w:tc>
          <w:tcPr>
            <w:tcW w:w="375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sz w:val="24"/>
                <w:szCs w:val="24"/>
              </w:rPr>
              <w:pict>
                <v:shape id="_x0000_s1036" type="#_x0000_t32" style="position:absolute;left:0;text-align:left;margin-left:-1pt;margin-top:16.8pt;width:489pt;height:0;z-index:251668480;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 xml:space="preserve">: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Table 4.2.4, out of 65 respondents, 18 respondents, which is 27.7%, are quantity surveyors. This is followed by 14 civil engineers, which is 21.5%; 12 contractors, which is 18.5%; and 10 architects, which is 15.4%. Also, 7 respondents, which is 10.8%, are environmental officers, while the remaining 4 respondents, which is 6.1%, belong to other professions. This shows that the respondents are professionals from different areas in the construction field, with quantity surveyors making up the largest group.</w:t>
      </w:r>
    </w:p>
    <w:p w:rsidR="00674AFC" w:rsidRDefault="00540C35">
      <w:pPr>
        <w:pStyle w:val="Heading4"/>
        <w:keepNext w:val="0"/>
        <w:keepLines w:val="0"/>
        <w:spacing w:before="240" w:after="40" w:line="360" w:lineRule="auto"/>
        <w:jc w:val="both"/>
        <w:rPr>
          <w:rFonts w:ascii="Times New Roman" w:eastAsia="Times New Roman" w:hAnsi="Times New Roman" w:cs="Times New Roman"/>
          <w:b/>
          <w:color w:val="000000"/>
        </w:rPr>
      </w:pPr>
      <w:bookmarkStart w:id="69" w:name="_heading=h.8e0dgncjiqac" w:colFirst="0" w:colLast="0"/>
      <w:bookmarkEnd w:id="69"/>
      <w:r w:rsidRPr="00CB3DD9">
        <w:rPr>
          <w:rFonts w:ascii="Times New Roman" w:eastAsia="Times New Roman" w:hAnsi="Times New Roman" w:cs="Times New Roman"/>
          <w:b/>
          <w:noProof/>
          <w:color w:val="000000"/>
          <w:sz w:val="22"/>
          <w:szCs w:val="22"/>
        </w:rPr>
        <w:pict>
          <v:shape id="_x0000_s1040" type="#_x0000_t32" style="position:absolute;left:0;text-align:left;margin-left:-1.8pt;margin-top:20.85pt;width:489pt;height:0;z-index:251672576" o:connectortype="straight"/>
        </w:pict>
      </w:r>
      <w:r w:rsidR="00833055">
        <w:rPr>
          <w:rFonts w:ascii="Times New Roman" w:eastAsia="Times New Roman" w:hAnsi="Times New Roman" w:cs="Times New Roman"/>
          <w:b/>
          <w:color w:val="000000"/>
        </w:rPr>
        <w:t>Table 4.2.5: Years of Experience in the Construction Industry</w:t>
      </w:r>
    </w:p>
    <w:tbl>
      <w:tblPr>
        <w:tblStyle w:val="Style15"/>
        <w:tblW w:w="9900" w:type="dxa"/>
        <w:tblInd w:w="-100" w:type="dxa"/>
        <w:tblLayout w:type="fixed"/>
        <w:tblLook w:val="04A0"/>
      </w:tblPr>
      <w:tblGrid>
        <w:gridCol w:w="3780"/>
        <w:gridCol w:w="3210"/>
        <w:gridCol w:w="2910"/>
      </w:tblGrid>
      <w:tr w:rsidR="00674AFC">
        <w:trPr>
          <w:cantSplit/>
          <w:tblHeader/>
        </w:trPr>
        <w:tc>
          <w:tcPr>
            <w:tcW w:w="3780" w:type="dxa"/>
          </w:tcPr>
          <w:p w:rsidR="00674AFC" w:rsidRDefault="00CB3DD9">
            <w:pPr>
              <w:widowControl w:val="0"/>
              <w:spacing w:after="0" w:line="240" w:lineRule="auto"/>
              <w:jc w:val="center"/>
              <w:rPr>
                <w:rFonts w:ascii="Times New Roman" w:eastAsia="Times New Roman" w:hAnsi="Times New Roman" w:cs="Times New Roman"/>
                <w:b/>
                <w:color w:val="000000"/>
                <w:sz w:val="24"/>
                <w:szCs w:val="24"/>
              </w:rPr>
            </w:pPr>
            <w:r w:rsidRPr="00CB3DD9">
              <w:rPr>
                <w:rFonts w:ascii="Times New Roman" w:eastAsia="Times New Roman" w:hAnsi="Times New Roman" w:cs="Times New Roman"/>
                <w:b/>
                <w:noProof/>
                <w:color w:val="000000"/>
              </w:rPr>
              <w:pict>
                <v:shape id="_x0000_s1038" type="#_x0000_t32" style="position:absolute;left:0;text-align:left;margin-left:2pt;margin-top:18.35pt;width:489pt;height:0;z-index:251670528" o:connectortype="straight"/>
              </w:pict>
            </w:r>
            <w:r w:rsidR="00833055">
              <w:rPr>
                <w:rFonts w:ascii="Times New Roman" w:eastAsia="Times New Roman" w:hAnsi="Times New Roman" w:cs="Times New Roman"/>
                <w:b/>
                <w:color w:val="000000"/>
                <w:sz w:val="24"/>
                <w:szCs w:val="24"/>
              </w:rPr>
              <w:t>Years of Experience</w:t>
            </w:r>
          </w:p>
        </w:tc>
        <w:tc>
          <w:tcPr>
            <w:tcW w:w="32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than 5 years</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years</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years</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15 years</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r>
      <w:tr w:rsidR="00674AFC">
        <w:trPr>
          <w:cantSplit/>
          <w:tblHeader/>
        </w:trPr>
        <w:tc>
          <w:tcPr>
            <w:tcW w:w="378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rPr>
              <w:pict>
                <v:shape id="_x0000_s1039" type="#_x0000_t32" style="position:absolute;left:0;text-align:left;margin-left:3.2pt;margin-top:16.95pt;width:489pt;height:0;z-index:251671552;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674AFC">
      <w:pPr>
        <w:spacing w:after="0"/>
        <w:rPr>
          <w:rFonts w:ascii="Times New Roman" w:eastAsia="Times New Roman" w:hAnsi="Times New Roman" w:cs="Times New Roman"/>
          <w:color w:val="000000"/>
          <w:sz w:val="24"/>
          <w:szCs w:val="24"/>
        </w:rPr>
      </w:pP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Table 4.2.5, out of 65 respondents, 26 respondents, which is 40.0%, have 5–10 years of experience in the construction industry. This is followed by 15 respondents, which is 23.1%, with less than 5 years of experience. 14 respondents, which is 21.5%, have 11–15 years of experience, while 10 </w:t>
      </w:r>
      <w:r>
        <w:rPr>
          <w:rFonts w:ascii="Times New Roman" w:eastAsia="Times New Roman" w:hAnsi="Times New Roman" w:cs="Times New Roman"/>
          <w:color w:val="000000"/>
          <w:sz w:val="24"/>
          <w:szCs w:val="24"/>
        </w:rPr>
        <w:lastRenderedPageBreak/>
        <w:t>respondents, which is 15.4%, have more than 15 years of experience. This shows that most of the people surveyed have been in the construction field long enough to understand how it works. Their experience makes their responses useful and reliable, especially when talking about real issues like waste and sustainability. The range of experience also provides both fresh ideas and experienced opinions in the study.</w:t>
      </w:r>
    </w:p>
    <w:p w:rsidR="00674AFC" w:rsidRDefault="00540C35">
      <w:pPr>
        <w:spacing w:before="240" w:after="240" w:line="360" w:lineRule="auto"/>
        <w:jc w:val="both"/>
        <w:rPr>
          <w:rFonts w:ascii="Times New Roman" w:eastAsia="Times New Roman" w:hAnsi="Times New Roman" w:cs="Times New Roman"/>
          <w:b/>
          <w:color w:val="000000"/>
        </w:rPr>
      </w:pPr>
      <w:r w:rsidRPr="00CB3DD9">
        <w:rPr>
          <w:rFonts w:ascii="Times New Roman" w:eastAsia="Times New Roman" w:hAnsi="Times New Roman" w:cs="Times New Roman"/>
          <w:b/>
          <w:noProof/>
          <w:color w:val="000000"/>
        </w:rPr>
        <w:pict>
          <v:shape id="_x0000_s1043" type="#_x0000_t32" style="position:absolute;left:0;text-align:left;margin-left:-7.8pt;margin-top:28.25pt;width:489pt;height:0;z-index:251675648" o:connectortype="straight"/>
        </w:pict>
      </w:r>
      <w:r w:rsidR="00833055">
        <w:rPr>
          <w:rFonts w:ascii="Times New Roman" w:eastAsia="Times New Roman" w:hAnsi="Times New Roman" w:cs="Times New Roman"/>
          <w:b/>
          <w:color w:val="000000"/>
        </w:rPr>
        <w:t>Table 4.2.6: Type of Organization</w:t>
      </w:r>
    </w:p>
    <w:tbl>
      <w:tblPr>
        <w:tblStyle w:val="Style16"/>
        <w:tblW w:w="9900" w:type="dxa"/>
        <w:tblInd w:w="-100" w:type="dxa"/>
        <w:tblLayout w:type="fixed"/>
        <w:tblLook w:val="04A0"/>
      </w:tblPr>
      <w:tblGrid>
        <w:gridCol w:w="3780"/>
        <w:gridCol w:w="3210"/>
        <w:gridCol w:w="2910"/>
      </w:tblGrid>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Type of Organization</w:t>
            </w:r>
          </w:p>
        </w:tc>
        <w:tc>
          <w:tcPr>
            <w:tcW w:w="32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8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rPr>
              <w:pict>
                <v:shape id="_x0000_s1041" type="#_x0000_t32" style="position:absolute;left:0;text-align:left;margin-left:-3.4pt;margin-top:-3.3pt;width:489pt;height:0;z-index:251673600;mso-position-horizontal-relative:text;mso-position-vertical-relative:text" o:connectortype="straight"/>
              </w:pict>
            </w:r>
            <w:r w:rsidR="00833055">
              <w:rPr>
                <w:rFonts w:ascii="Times New Roman" w:eastAsia="Times New Roman" w:hAnsi="Times New Roman" w:cs="Times New Roman"/>
                <w:color w:val="000000"/>
                <w:sz w:val="24"/>
                <w:szCs w:val="24"/>
              </w:rPr>
              <w:t>Government</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Self-Employed</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w:t>
            </w:r>
          </w:p>
          <w:p w:rsidR="00674AFC" w:rsidRDefault="00674AFC">
            <w:pPr>
              <w:widowControl w:val="0"/>
              <w:spacing w:after="0" w:line="240" w:lineRule="auto"/>
              <w:jc w:val="center"/>
              <w:rPr>
                <w:rFonts w:ascii="Times New Roman" w:eastAsia="Times New Roman" w:hAnsi="Times New Roman" w:cs="Times New Roman"/>
                <w:color w:val="000000"/>
                <w:sz w:val="24"/>
                <w:szCs w:val="24"/>
              </w:rPr>
            </w:pPr>
          </w:p>
        </w:tc>
      </w:tr>
      <w:tr w:rsidR="00674AFC">
        <w:trPr>
          <w:cantSplit/>
          <w:tblHeader/>
        </w:trPr>
        <w:tc>
          <w:tcPr>
            <w:tcW w:w="378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rPr>
              <w:pict>
                <v:shape id="_x0000_s1042" type="#_x0000_t32" style="position:absolute;left:0;text-align:left;margin-left:-2.2pt;margin-top:14.7pt;width:489pt;height:0;z-index:251674624;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833055">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According to Table 4.2.6, out of 65 respondents, 33 respondents, which is 50.8%, work in private organizations. This is followed by 20 respondents, which is 30.8%, working in government institutions, and 12 respondents, which is 18.4%, are self-employed. This shows that more people in the construction industry in Kwara State work in the private sector. The government sector also has a strong presence, while some individuals are running their own small businesses. This shows that construction work is happening in both public and private sectors, with self-employed people also contributing through personal or small-scale projects.</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70" w:name="_heading=h.qp7lhvk57i7t" w:colFirst="0" w:colLast="0"/>
      <w:bookmarkEnd w:id="70"/>
      <w:r>
        <w:rPr>
          <w:rFonts w:ascii="Times New Roman" w:eastAsia="Times New Roman" w:hAnsi="Times New Roman" w:cs="Times New Roman"/>
          <w:b/>
          <w:sz w:val="24"/>
          <w:szCs w:val="24"/>
        </w:rPr>
        <w:t>4.3 Section B: Information on Objectives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presents the responses related to the main objectives of the study. It highlights how professionals in the construction industry perceive waste management practices, sustainable methods, challenges, and their impacts.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Research Question 1: </w:t>
      </w:r>
      <w:r>
        <w:rPr>
          <w:rFonts w:ascii="Times New Roman" w:eastAsia="Times New Roman" w:hAnsi="Times New Roman" w:cs="Times New Roman"/>
          <w:color w:val="000000"/>
          <w:sz w:val="24"/>
          <w:szCs w:val="24"/>
        </w:rPr>
        <w:t>How effective are current waste management practices in the construction industry in Kwara State?</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CB3DD9">
      <w:pPr>
        <w:pStyle w:val="Heading4"/>
        <w:keepNext w:val="0"/>
        <w:keepLines w:val="0"/>
        <w:spacing w:before="240" w:after="40" w:line="360" w:lineRule="auto"/>
        <w:jc w:val="both"/>
        <w:rPr>
          <w:rFonts w:ascii="Times New Roman" w:eastAsia="Times New Roman" w:hAnsi="Times New Roman" w:cs="Times New Roman"/>
          <w:b/>
          <w:color w:val="000000"/>
        </w:rPr>
      </w:pPr>
      <w:bookmarkStart w:id="71" w:name="_heading=h.6o0bi3lwgwue" w:colFirst="0" w:colLast="0"/>
      <w:bookmarkEnd w:id="71"/>
      <w:r>
        <w:rPr>
          <w:rFonts w:ascii="Times New Roman" w:eastAsia="Times New Roman" w:hAnsi="Times New Roman" w:cs="Times New Roman"/>
          <w:b/>
          <w:noProof/>
          <w:color w:val="000000"/>
        </w:rPr>
        <w:lastRenderedPageBreak/>
        <w:pict>
          <v:shape id="_x0000_s1044" type="#_x0000_t32" style="position:absolute;left:0;text-align:left;margin-left:-6pt;margin-top:17.15pt;width:489pt;height:0;z-index:251676672" o:connectortype="straight"/>
        </w:pict>
      </w:r>
      <w:r w:rsidR="00833055">
        <w:rPr>
          <w:rFonts w:ascii="Times New Roman" w:eastAsia="Times New Roman" w:hAnsi="Times New Roman" w:cs="Times New Roman"/>
          <w:b/>
          <w:color w:val="000000"/>
        </w:rPr>
        <w:t xml:space="preserve">Table 4.3.1 effectiveness of current waste management practices </w:t>
      </w:r>
    </w:p>
    <w:tbl>
      <w:tblPr>
        <w:tblStyle w:val="Style17"/>
        <w:tblW w:w="9871" w:type="dxa"/>
        <w:tblInd w:w="-100" w:type="dxa"/>
        <w:tblLayout w:type="fixed"/>
        <w:tblLook w:val="04A0"/>
      </w:tblPr>
      <w:tblGrid>
        <w:gridCol w:w="4176"/>
        <w:gridCol w:w="1152"/>
        <w:gridCol w:w="1153"/>
        <w:gridCol w:w="1084"/>
        <w:gridCol w:w="1153"/>
        <w:gridCol w:w="1153"/>
      </w:tblGrid>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SD</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r>
      <w:tr w:rsidR="00674AFC">
        <w:tc>
          <w:tcPr>
            <w:tcW w:w="4176" w:type="dxa"/>
          </w:tcPr>
          <w:p w:rsidR="00674AFC" w:rsidRDefault="00CB3DD9">
            <w:pPr>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rPr>
              <w:pict>
                <v:shape id="_x0000_s1046" type="#_x0000_t32" style="position:absolute;left:0;text-align:left;margin-left:.2pt;margin-top:-.6pt;width:489pt;height:0;z-index:251678720;mso-position-horizontal-relative:text;mso-position-vertical-relative:text" o:connectortype="straight"/>
              </w:pict>
            </w:r>
            <w:r w:rsidR="00833055">
              <w:rPr>
                <w:rFonts w:ascii="Times New Roman" w:eastAsia="Times New Roman" w:hAnsi="Times New Roman" w:cs="Times New Roman"/>
                <w:color w:val="000000"/>
                <w:sz w:val="24"/>
                <w:szCs w:val="24"/>
              </w:rPr>
              <w:t>Most construction sites have formal waste management plans.</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(15.4%)</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(38.5%)</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(29.2%)</w:t>
            </w:r>
          </w:p>
        </w:tc>
      </w:tr>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Waste is disposed of in authorized locations.</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(13.8%)</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(20.0%)</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(6.2%)</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(33.8%)</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r>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Waste is properly separated on site.</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(10.8%)</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(18.5%)</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(35.4%)</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r>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are trained in waste management.</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(15.4%)</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(18.5%)</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(10.8%)</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(32.3%)</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(23.1%)</w:t>
            </w:r>
          </w:p>
        </w:tc>
      </w:tr>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Waste disposal facilities are available near construction sites.</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(12.3%)</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(16.9%)</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(35.4%)</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r>
    </w:tbl>
    <w:p w:rsidR="00674AFC" w:rsidRDefault="00CB3DD9">
      <w:pPr>
        <w:spacing w:after="0"/>
        <w:rPr>
          <w:rFonts w:ascii="Times New Roman" w:eastAsia="Times New Roman" w:hAnsi="Times New Roman" w:cs="Times New Roman"/>
          <w:b/>
          <w:color w:val="000000"/>
          <w:sz w:val="24"/>
          <w:szCs w:val="24"/>
        </w:rPr>
      </w:pPr>
      <w:r w:rsidRPr="00CB3DD9">
        <w:rPr>
          <w:rFonts w:ascii="Times New Roman" w:eastAsia="Times New Roman" w:hAnsi="Times New Roman" w:cs="Times New Roman"/>
          <w:b/>
          <w:noProof/>
          <w:color w:val="000000"/>
        </w:rPr>
        <w:pict>
          <v:shape id="_x0000_s1045" type="#_x0000_t32" style="position:absolute;margin-left:-4.8pt;margin-top:1.05pt;width:489pt;height:0;z-index:251677696;mso-position-horizontal-relative:text;mso-position-vertical-relative:text" o:connectortype="straight"/>
        </w:pict>
      </w:r>
    </w:p>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Arial" w:eastAsia="Arial" w:hAnsi="Arial" w:cs="Arial"/>
          <w:color w:val="000000"/>
        </w:rPr>
      </w:pPr>
      <w:r>
        <w:rPr>
          <w:rFonts w:ascii="Times New Roman" w:eastAsia="Times New Roman" w:hAnsi="Times New Roman" w:cs="Times New Roman"/>
          <w:b/>
          <w:color w:val="000000"/>
          <w:sz w:val="24"/>
          <w:szCs w:val="24"/>
        </w:rPr>
        <w:t>Interpretation</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4.3.1 presents responses from 65 construction professionals in Kwara State regarding the effectiveness of current waste management practices. In response to whether most construction sites have formal waste management plans, only 6 respondents (9.2%) strongly agree and 10 respondents (15.4%) agree. Meanwhile, 25 respondents (38.5%) disagree and 19 (29.2%) strongly disagree, only 5 respondents (7.7%) were neutral. These indicate that a majority of respondents (67.7%) believe that construction sites generally lack structured waste management plans. </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Regarding the disposal of waste in authorized locations, 9 respondents (13.8%) strongly agree and 13 respondents (20.0%) agree, whereas 22 respondents (33.8%) disagree and 17 respondents (26.2%) strongly disagree. 4 respondents (6.2%) were neutral. This suggests that a significant portion of construction waste may be disposed off improperly, which raises concerns about environmental safety and regulatory compliance. </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asked whether waste is properly separated on-site, 7 respondents (10.8%) strongly agree and 12 respondents (18.5%) agree, while 23 respondents (35.4%) disagree and 17 respondents (26.2%) strongly disagree. 6 respondents (9.2%) were neutral. This means that over 61% of the respondents perceive on-site waste separation as inadequate, likely leading to the mixing of recyclable and non-recyclable materials.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Pertaining to worker training in waste management, 10 respondents (15.4%) strongly agree and 12 respondents (18.5%) agree that such training is provided. However, 21 respondents (32.3%) disagree and 15 respondents (23.1%) strongly disagree, only 7 respondents (10.8%) were neutral. This indicates </w:t>
      </w:r>
      <w:r>
        <w:rPr>
          <w:rFonts w:ascii="Times New Roman" w:eastAsia="Times New Roman" w:hAnsi="Times New Roman" w:cs="Times New Roman"/>
          <w:color w:val="000000"/>
          <w:sz w:val="24"/>
          <w:szCs w:val="24"/>
        </w:rPr>
        <w:lastRenderedPageBreak/>
        <w:t>that only a minority (approximately 34%) believe workers are adequately trained, suggesting a gap in knowledge and skills regarding proper waste handling.</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About the availability of waste disposal facilities near construction sites, only 8 respondents (12.3%) strongly agree and 11 respondents (16.9%) agree, while 23 respondents (35.4%) disagree and 17 respondents (26.2%) strongly disagree. 6 respondents (9.2%) were neutral. These results show that many construction professionals believe the necessary infrastructure to support proper waste disposal is lacking.</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4.3.2 Research Question 2: </w:t>
      </w:r>
      <w:r>
        <w:rPr>
          <w:rFonts w:ascii="Times New Roman" w:eastAsia="Times New Roman" w:hAnsi="Times New Roman" w:cs="Times New Roman"/>
          <w:color w:val="000000"/>
          <w:sz w:val="24"/>
          <w:szCs w:val="24"/>
        </w:rPr>
        <w:t>What is the Relationship Between the Adoption of Sustainable Construction Methods and Waste Management in Kwara State?</w:t>
      </w:r>
    </w:p>
    <w:p w:rsidR="00674AFC" w:rsidRDefault="00833055">
      <w:pPr>
        <w:spacing w:before="240" w:after="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4.3.2: Relationship Between Sustainable Construction and Waste Management </w:t>
      </w:r>
    </w:p>
    <w:tbl>
      <w:tblPr>
        <w:tblStyle w:val="Style18"/>
        <w:tblW w:w="9900" w:type="dxa"/>
        <w:tblInd w:w="-100" w:type="dxa"/>
        <w:tblLayout w:type="fixed"/>
        <w:tblLook w:val="04A0"/>
      </w:tblPr>
      <w:tblGrid>
        <w:gridCol w:w="4170"/>
        <w:gridCol w:w="1155"/>
        <w:gridCol w:w="1155"/>
        <w:gridCol w:w="1095"/>
        <w:gridCol w:w="1170"/>
        <w:gridCol w:w="1155"/>
      </w:tblGrid>
      <w:tr w:rsidR="00674AFC">
        <w:trPr>
          <w:cantSplit/>
          <w:tblHeader/>
        </w:trPr>
        <w:tc>
          <w:tcPr>
            <w:tcW w:w="4170" w:type="dxa"/>
          </w:tcPr>
          <w:p w:rsidR="00674AFC" w:rsidRDefault="00CB3DD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pict>
                <v:shape id="_x0000_s1048" type="#_x0000_t32" style="position:absolute;left:0;text-align:left;margin-left:3.2pt;margin-top:28.4pt;width:489pt;height:0;z-index:251680768" o:connectortype="straight"/>
              </w:pict>
            </w:r>
            <w:r>
              <w:rPr>
                <w:rFonts w:ascii="Times New Roman" w:eastAsia="Times New Roman" w:hAnsi="Times New Roman" w:cs="Times New Roman"/>
                <w:b/>
                <w:noProof/>
                <w:color w:val="000000"/>
                <w:sz w:val="24"/>
                <w:szCs w:val="24"/>
              </w:rPr>
              <w:pict>
                <v:shape id="_x0000_s1047" type="#_x0000_t32" style="position:absolute;left:0;text-align:left;margin-left:5pt;margin-top:-2.8pt;width:489pt;height:0;z-index:251679744" o:connectortype="straight"/>
              </w:pict>
            </w:r>
            <w:r w:rsidR="00833055">
              <w:rPr>
                <w:rFonts w:ascii="Times New Roman" w:eastAsia="Times New Roman" w:hAnsi="Times New Roman" w:cs="Times New Roman"/>
                <w:b/>
                <w:color w:val="000000"/>
                <w:sz w:val="24"/>
                <w:szCs w:val="24"/>
              </w:rPr>
              <w:t>Statement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09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7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sustainable materials reduces construction waste.</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(43.1%)</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design improves on-site waste handling.</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(24.6%)</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(41.5%)</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(12.3%)</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 building practices help reduce environmental pollution from waste.</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(27.7%)</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(44.6%)</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(10.8%)</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Adopting sustainable methods can cut project costs through material reuse.</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(23.1%)</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(46.2%)</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(10.8%)</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sz w:val="24"/>
                <w:szCs w:val="24"/>
              </w:rPr>
              <w:pict>
                <v:shape id="_x0000_s1049" type="#_x0000_t32" style="position:absolute;left:0;text-align:left;margin-left:4.4pt;margin-top:42.6pt;width:489pt;height:0;z-index:251681792;mso-position-horizontal-relative:text;mso-position-vertical-relative:text" o:connectortype="straight"/>
              </w:pict>
            </w:r>
            <w:r w:rsidR="00833055">
              <w:rPr>
                <w:rFonts w:ascii="Times New Roman" w:eastAsia="Times New Roman" w:hAnsi="Times New Roman" w:cs="Times New Roman"/>
                <w:color w:val="000000"/>
                <w:sz w:val="24"/>
                <w:szCs w:val="24"/>
              </w:rPr>
              <w:t>There is a strong link between sustainable construction and effective waste management.</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(29.2%)</w:t>
            </w:r>
          </w:p>
          <w:p w:rsidR="00674AFC" w:rsidRDefault="00674AFC">
            <w:pPr>
              <w:widowControl w:val="0"/>
              <w:spacing w:after="0" w:line="240" w:lineRule="auto"/>
              <w:rPr>
                <w:rFonts w:ascii="Times New Roman" w:eastAsia="Times New Roman" w:hAnsi="Times New Roman" w:cs="Times New Roman"/>
                <w:color w:val="000000"/>
                <w:sz w:val="24"/>
                <w:szCs w:val="24"/>
              </w:rPr>
            </w:pP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(40.0%)</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p w:rsidR="00674AFC" w:rsidRDefault="00674AFC">
            <w:pPr>
              <w:widowControl w:val="0"/>
              <w:spacing w:after="0" w:line="240" w:lineRule="auto"/>
              <w:rPr>
                <w:rFonts w:ascii="Times New Roman" w:eastAsia="Times New Roman" w:hAnsi="Times New Roman" w:cs="Times New Roman"/>
                <w:color w:val="000000"/>
                <w:sz w:val="24"/>
                <w:szCs w:val="24"/>
              </w:rPr>
            </w:pP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p w:rsidR="00674AFC" w:rsidRDefault="00674AFC">
            <w:pPr>
              <w:widowControl w:val="0"/>
              <w:spacing w:after="0" w:line="240" w:lineRule="auto"/>
              <w:rPr>
                <w:rFonts w:ascii="Times New Roman" w:eastAsia="Times New Roman" w:hAnsi="Times New Roman" w:cs="Times New Roman"/>
                <w:color w:val="000000"/>
                <w:sz w:val="24"/>
                <w:szCs w:val="24"/>
              </w:rPr>
            </w:pP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p w:rsidR="00674AFC" w:rsidRDefault="00674AFC">
            <w:pPr>
              <w:widowControl w:val="0"/>
              <w:spacing w:after="0" w:line="240" w:lineRule="auto"/>
              <w:rPr>
                <w:rFonts w:ascii="Times New Roman" w:eastAsia="Times New Roman" w:hAnsi="Times New Roman" w:cs="Times New Roman"/>
                <w:color w:val="000000"/>
                <w:sz w:val="24"/>
                <w:szCs w:val="24"/>
              </w:rPr>
            </w:pP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Interpretation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4.3.2 presents responses from 65 construction professionals in Kwara State on the relationship between adopting sustainable construction methods and effective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asked whether the use of sustainable materials reduces construction waste, 17 respondents (26.2%) strongly agree and 28 respondents (43.1%) agree, making a total of 45 respondents (69.3%) who support this view. 9 respondents (13.8%) disagree, and 5 respondents (7.7%) strongly disagree, only 6 respondents (9.2%) were neutral. This indicates that a majority believe sustainable materials, like recycled components or modular parts, play an important role in minimizing site waste.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On whether sustainable design improves on-site waste handling, 16 respondents (24.6%) strongly agree and 27 respondents (41.5%) agree, totaling 43 respondents (66.1%). 9 respondents (13.8%) disagree, and 5 respondents (7.7%) strongly disagree, only 8 respondents (12.3%) were neutral. This shows that the majority of the respondents recognize that sustainable design contributes to better organization and use of materials, which helps manage waste more effectively.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Regarding whether green building practices help reduce environmental pollution from waste, 18 respondents (27.7%) strongly agree and 29 respondents  (44.6%) agree, totaling 47 respondents which are (72.3%). 6 respondents (9.2%) disagree, and 5 respondents (7.7%) strongly disagree, only 7 respondents (10.8%) are neutral. This shows strong awareness among professionals of how eco-friendly construction can reduce harmful waste impacts on the environment.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terms of cost benefits, 15 respondents (23.1%) strongly agree and 30 respondents (46.2%) agree, making 45 respondents (69.3%) who believe sustainable methods can reduce overall project expenses by encouraging material reuse. 8 respondents (12.3%) disagree, 5 respondents (7.7%) strongly disagree, and 7 respondents (10.8%) are neutral. This suggests that professionals see not just environmental, but also economic value in adopting sustainable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asked if there is a strong link between sustainable construction and effective waste management, 19 respondents (29.2%) strongly agree and 26 respondents (40.0%) agree, making a total of 45 respondents (69.2%). 9 respondents (13.8%) disagree, 5 respondents (7.7%) strongly disagree, and 6 respondents (9.2%) are neutral. This highlights the perceived connection between sustainable practices and improved waste handling outcomes.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4.3.3 Research Question 3:</w:t>
      </w:r>
      <w:r>
        <w:rPr>
          <w:rFonts w:ascii="Times New Roman" w:eastAsia="Times New Roman" w:hAnsi="Times New Roman" w:cs="Times New Roman"/>
          <w:color w:val="000000"/>
          <w:sz w:val="24"/>
          <w:szCs w:val="24"/>
        </w:rPr>
        <w:t xml:space="preserve"> What Obstacles Are Preventing the Implementation of Waste Management Practices in the Construction Industry in Kwara State?</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72" w:name="_heading=h.fpx5njyrvh06" w:colFirst="0" w:colLast="0"/>
      <w:bookmarkEnd w:id="72"/>
      <w:r>
        <w:rPr>
          <w:rFonts w:ascii="Times New Roman" w:eastAsia="Times New Roman" w:hAnsi="Times New Roman" w:cs="Times New Roman"/>
          <w:b/>
          <w:color w:val="000000"/>
        </w:rPr>
        <w:lastRenderedPageBreak/>
        <w:t xml:space="preserve">Table 4.3.3: Obstacles to Waste Management Implementation </w:t>
      </w:r>
    </w:p>
    <w:tbl>
      <w:tblPr>
        <w:tblStyle w:val="Style19"/>
        <w:tblW w:w="9900" w:type="dxa"/>
        <w:tblInd w:w="-100" w:type="dxa"/>
        <w:tblLayout w:type="fixed"/>
        <w:tblLook w:val="04A0"/>
      </w:tblPr>
      <w:tblGrid>
        <w:gridCol w:w="4170"/>
        <w:gridCol w:w="1155"/>
        <w:gridCol w:w="1155"/>
        <w:gridCol w:w="1095"/>
        <w:gridCol w:w="1170"/>
        <w:gridCol w:w="1155"/>
      </w:tblGrid>
      <w:tr w:rsidR="00674AFC">
        <w:trPr>
          <w:cantSplit/>
          <w:tblHeader/>
        </w:trPr>
        <w:tc>
          <w:tcPr>
            <w:tcW w:w="4170" w:type="dxa"/>
          </w:tcPr>
          <w:p w:rsidR="00674AFC" w:rsidRDefault="00CB3DD9">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pict>
                <v:shape id="_x0000_s1051" type="#_x0000_t32" style="position:absolute;left:0;text-align:left;margin-left:4.4pt;margin-top:30.85pt;width:489pt;height:0;z-index:251683840" o:connectortype="straight"/>
              </w:pict>
            </w:r>
            <w:r>
              <w:rPr>
                <w:rFonts w:ascii="Times New Roman" w:eastAsia="Times New Roman" w:hAnsi="Times New Roman" w:cs="Times New Roman"/>
                <w:b/>
                <w:noProof/>
                <w:color w:val="000000"/>
                <w:sz w:val="24"/>
                <w:szCs w:val="24"/>
              </w:rPr>
              <w:pict>
                <v:shape id="_x0000_s1050" type="#_x0000_t32" style="position:absolute;left:0;text-align:left;margin-left:3.2pt;margin-top:-.35pt;width:489pt;height:0;z-index:251682816" o:connectortype="straight"/>
              </w:pict>
            </w:r>
            <w:r w:rsidR="00833055">
              <w:rPr>
                <w:rFonts w:ascii="Times New Roman" w:eastAsia="Times New Roman" w:hAnsi="Times New Roman" w:cs="Times New Roman"/>
                <w:b/>
                <w:color w:val="000000"/>
                <w:sz w:val="24"/>
                <w:szCs w:val="24"/>
              </w:rPr>
              <w:t>Statement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09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7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awareness and training affects waste management.</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(33.8%)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(41.5%)</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(7.7%)</w:t>
            </w:r>
          </w:p>
          <w:p w:rsidR="00674AFC" w:rsidRDefault="00674AFC">
            <w:pPr>
              <w:widowControl w:val="0"/>
              <w:spacing w:after="0" w:line="240" w:lineRule="auto"/>
              <w:rPr>
                <w:rFonts w:ascii="Times New Roman" w:eastAsia="Times New Roman" w:hAnsi="Times New Roman" w:cs="Times New Roman"/>
                <w:color w:val="000000"/>
                <w:sz w:val="24"/>
                <w:szCs w:val="24"/>
              </w:rPr>
            </w:pP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Weak enforcement of environmental regulations is a major challenge.</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(29.2%)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(46.2%)</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(7.7%)</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materials are too expensive for most projects.</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(30.8%)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(43.1%)</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disposal and recycling infrastructure hinders waste management.</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(32.3%)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(44.6%)</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sz w:val="24"/>
                <w:szCs w:val="24"/>
              </w:rPr>
              <w:pict>
                <v:shape id="_x0000_s1052" type="#_x0000_t32" style="position:absolute;left:0;text-align:left;margin-left:4.4pt;margin-top:31.85pt;width:489pt;height:0;z-index:251684864;mso-position-horizontal-relative:text;mso-position-vertical-relative:text" o:connectortype="straight"/>
              </w:pict>
            </w:r>
            <w:r w:rsidR="00833055">
              <w:rPr>
                <w:rFonts w:ascii="Times New Roman" w:eastAsia="Times New Roman" w:hAnsi="Times New Roman" w:cs="Times New Roman"/>
                <w:color w:val="000000"/>
                <w:sz w:val="24"/>
                <w:szCs w:val="24"/>
              </w:rPr>
              <w:t>Cultural habits and resistance to change limit sustainable practices.</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(40.0%)</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(12.3%)</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p w:rsidR="00674AFC" w:rsidRDefault="00674AFC">
            <w:pPr>
              <w:widowControl w:val="0"/>
              <w:spacing w:after="0" w:line="240" w:lineRule="auto"/>
              <w:rPr>
                <w:rFonts w:ascii="Times New Roman" w:eastAsia="Times New Roman" w:hAnsi="Times New Roman" w:cs="Times New Roman"/>
                <w:color w:val="000000"/>
                <w:sz w:val="24"/>
                <w:szCs w:val="24"/>
              </w:rPr>
            </w:pP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Arial" w:eastAsia="Arial" w:hAnsi="Arial" w:cs="Arial"/>
          <w:color w:val="000000"/>
        </w:rPr>
      </w:pPr>
      <w:r>
        <w:rPr>
          <w:rFonts w:ascii="Times New Roman" w:eastAsia="Times New Roman" w:hAnsi="Times New Roman" w:cs="Times New Roman"/>
          <w:b/>
          <w:color w:val="000000"/>
          <w:sz w:val="24"/>
          <w:szCs w:val="24"/>
        </w:rPr>
        <w:t>Interpretation</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4.3.3 outlines the major obstacles to waste management practices in the construction industry within Kwara State, based on the views of 65 respondents.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asked whether lack of awareness and training affects waste management, 22 respondents (33.8%) strongly agree and 27 respondents (41.5%) agree, totaling 49 respondents (75.3%). 7 respondents (10.8%) disagree, and 5 respondents (7.7%) strongly disagree, only 4 respondents (6.2%) remain neutral. This high percentage indicates that many workers and professionals do not have the necessary knowledge or skills to manage waste properly, which can lead to poor practices even when intentions are good.</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issue of weak enforcement of environmental regulations, 19 respondents (29.2%) strongly agree and 30 respondents (46.2%) agree, making up 49 respondents (75.4%). 6 respondents (9.2%) disagree, and 5 respondents (7.7%) strongly disagree, only 5 respondents (7.7%) are neutral. These results show that many construction professionals believe there is little to no penalty for breaking environmental rules, which encourages non-compliance on project sites.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Regarding cost, 20 respondents (30.8%) strongly agree and 28 respondents (43.1%) agree that sustainable materials are too expensive for most projects. 7 respondents (10.8%) disagree, and 5 respondents (7.7%) strongly disagree, only 5 respondents (7.7%) are neutral. This suggests that </w:t>
      </w:r>
      <w:r>
        <w:rPr>
          <w:rFonts w:ascii="Times New Roman" w:eastAsia="Times New Roman" w:hAnsi="Times New Roman" w:cs="Times New Roman"/>
          <w:color w:val="000000"/>
          <w:sz w:val="24"/>
          <w:szCs w:val="24"/>
        </w:rPr>
        <w:lastRenderedPageBreak/>
        <w:t>although sustainable materials may offer long-term benefits, their initial cost is still a major deterrent for many construction companies, especially small-scale contractors.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asked whether lack of disposal and recycling infrastructure hinders waste management, 21 respondents (32.3%) strongly agree and 29 respondents (44.6%) agree, totaling 50 respondents (76.9%). 6 respondents (9.2%) disagree, 5 respondents (7.7%) strongly disagree, and 4 respondents (6.2%) are neutral. These results point to a serious gap in infrastructure, such as recycling facilities and designated waste collection systems, that makes it difficult to dispose of construction waste properly.</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on whether cultural habits and resistance to change limit sustainable practices, 17 respondents (26.2%) strongly agree and 26 respondents (40.0%) agree, making 43 respondents (66.2%) in total. 9 respondents (13.8%) disagree, and 5 respondents (7.7%) strongly disagree, only 8 respondents (12.3%) are neutral. This shows that traditional attitudes and reluctance to adopt new ways of building continue to stand in the way of sustainability efforts.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4.3.4 Research Question 4:</w:t>
      </w:r>
      <w:r>
        <w:rPr>
          <w:rFonts w:ascii="Times New Roman" w:eastAsia="Times New Roman" w:hAnsi="Times New Roman" w:cs="Times New Roman"/>
          <w:color w:val="000000"/>
          <w:sz w:val="24"/>
          <w:szCs w:val="24"/>
        </w:rPr>
        <w:t xml:space="preserve"> What Are the Consequences of Improper Construction Waste Management in Kwara State?</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73" w:name="_heading=h.b2l9urg6enhj" w:colFirst="0" w:colLast="0"/>
      <w:bookmarkEnd w:id="73"/>
      <w:r>
        <w:rPr>
          <w:rFonts w:ascii="Times New Roman" w:eastAsia="Times New Roman" w:hAnsi="Times New Roman" w:cs="Times New Roman"/>
          <w:b/>
          <w:color w:val="000000"/>
        </w:rPr>
        <w:t xml:space="preserve">Table 4.3.4:  Consequences of Improper Waste Management </w:t>
      </w:r>
    </w:p>
    <w:tbl>
      <w:tblPr>
        <w:tblStyle w:val="Style20"/>
        <w:tblW w:w="9900" w:type="dxa"/>
        <w:tblInd w:w="-100" w:type="dxa"/>
        <w:tblLayout w:type="fixed"/>
        <w:tblLook w:val="04A0"/>
      </w:tblPr>
      <w:tblGrid>
        <w:gridCol w:w="4170"/>
        <w:gridCol w:w="1155"/>
        <w:gridCol w:w="1155"/>
        <w:gridCol w:w="1095"/>
        <w:gridCol w:w="1170"/>
        <w:gridCol w:w="1155"/>
      </w:tblGrid>
      <w:tr w:rsidR="00674AFC">
        <w:trPr>
          <w:cantSplit/>
          <w:tblHeader/>
        </w:trPr>
        <w:tc>
          <w:tcPr>
            <w:tcW w:w="4170" w:type="dxa"/>
          </w:tcPr>
          <w:p w:rsidR="00674AFC" w:rsidRDefault="00CB3DD9">
            <w:pPr>
              <w:widowControl w:val="0"/>
              <w:spacing w:after="0" w:line="240" w:lineRule="auto"/>
              <w:jc w:val="center"/>
              <w:rPr>
                <w:rFonts w:ascii="Times New Roman" w:eastAsia="Times New Roman" w:hAnsi="Times New Roman" w:cs="Times New Roman"/>
                <w:b/>
                <w:color w:val="000000"/>
                <w:sz w:val="24"/>
                <w:szCs w:val="24"/>
              </w:rPr>
            </w:pPr>
            <w:r w:rsidRPr="00CB3DD9">
              <w:rPr>
                <w:rFonts w:ascii="Times New Roman" w:eastAsia="Times New Roman" w:hAnsi="Times New Roman" w:cs="Times New Roman"/>
                <w:b/>
                <w:noProof/>
                <w:color w:val="000000"/>
              </w:rPr>
              <w:pict>
                <v:shape id="_x0000_s1053" type="#_x0000_t32" style="position:absolute;left:0;text-align:left;margin-left:3.8pt;margin-top:-1.8pt;width:489pt;height:0;z-index:251685888" o:connectortype="straight"/>
              </w:pict>
            </w:r>
            <w:r w:rsidRPr="00CB3DD9">
              <w:rPr>
                <w:rFonts w:ascii="Times New Roman" w:eastAsia="Times New Roman" w:hAnsi="Times New Roman" w:cs="Times New Roman"/>
                <w:b/>
                <w:noProof/>
                <w:color w:val="000000"/>
              </w:rPr>
              <w:pict>
                <v:shape id="_x0000_s1054" type="#_x0000_t32" style="position:absolute;left:0;text-align:left;margin-left:5pt;margin-top:29.4pt;width:489pt;height:0;z-index:251686912" o:connectortype="straight"/>
              </w:pict>
            </w:r>
            <w:r w:rsidR="00833055">
              <w:rPr>
                <w:rFonts w:ascii="Times New Roman" w:eastAsia="Times New Roman" w:hAnsi="Times New Roman" w:cs="Times New Roman"/>
                <w:b/>
                <w:color w:val="000000"/>
                <w:sz w:val="24"/>
                <w:szCs w:val="24"/>
              </w:rPr>
              <w:t>Statement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09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7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Improper waste disposal causes environmental pollution.</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(36.9%)</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(46.2%)</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(4.6%)</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(4.6%)</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waste handling leads to health risks on-site and in nearby areas.</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(33.8%)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(43.1%)</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Waste accumulation increases accident risk and reduces site safety.</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(32.3%)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(40.0%)</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(6.2%)</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Blocked drainage from debris causes flooding in urban areas.</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(35.4%)</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(44.6%)</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r>
      <w:tr w:rsidR="00674AFC">
        <w:trPr>
          <w:cantSplit/>
          <w:tblHeader/>
        </w:trPr>
        <w:tc>
          <w:tcPr>
            <w:tcW w:w="4170" w:type="dxa"/>
          </w:tcPr>
          <w:p w:rsidR="00674AFC" w:rsidRDefault="00CB3DD9">
            <w:pPr>
              <w:widowControl w:val="0"/>
              <w:spacing w:after="0" w:line="240" w:lineRule="auto"/>
              <w:jc w:val="center"/>
              <w:rPr>
                <w:rFonts w:ascii="Times New Roman" w:eastAsia="Times New Roman" w:hAnsi="Times New Roman" w:cs="Times New Roman"/>
                <w:color w:val="000000"/>
                <w:sz w:val="24"/>
                <w:szCs w:val="24"/>
              </w:rPr>
            </w:pPr>
            <w:r w:rsidRPr="00CB3DD9">
              <w:rPr>
                <w:rFonts w:ascii="Times New Roman" w:eastAsia="Times New Roman" w:hAnsi="Times New Roman" w:cs="Times New Roman"/>
                <w:b/>
                <w:noProof/>
                <w:color w:val="000000"/>
              </w:rPr>
              <w:pict>
                <v:shape id="_x0000_s1055" type="#_x0000_t32" style="position:absolute;left:0;text-align:left;margin-left:2pt;margin-top:29.8pt;width:489pt;height:0;z-index:251687936;mso-position-horizontal-relative:text;mso-position-vertical-relative:text" o:connectortype="straight"/>
              </w:pict>
            </w:r>
            <w:r w:rsidR="00833055">
              <w:rPr>
                <w:rFonts w:ascii="Times New Roman" w:eastAsia="Times New Roman" w:hAnsi="Times New Roman" w:cs="Times New Roman"/>
                <w:color w:val="000000"/>
                <w:sz w:val="24"/>
                <w:szCs w:val="24"/>
              </w:rPr>
              <w:t>Construction waste affects the image and cleanliness of the environment..</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(30.8%)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(41.5%)</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Interpretation</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4.3.4 presents the views of construction professionals in Kwara State regarding the consequences of improper waste management on construction sites.</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data shows that out of 65 respondents, 24 respondents (36.9%) strongly agree and 30 respondents (46.2%) agree, in total, 83.1%, believe that improper disposal of construction waste leads to environmental pollution. This pollution affects the air, water bodies, and soil quality in and around construction areas, contributing to broader ecological degradation.</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health impacts, 22 respondents (33.8%) strongly agree and 28 respondents (43.1%) agree, in total 76.9%, believe that poor waste handling creates health risks for both workers on-site and residents in nearby communities. Exposure to construction debris, dust, and hazardous materials can result in respiratory issues, skin infections, and other health complications.</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safety concerns, 21 respondents (32.3%) strongly agree and 26 respondents (40.0%) agree, meaning 72.3% of participants acknowledge that waste accumulation increases accident risks. Cluttered and unorganized workspaces can cause slips, trips, and falls, which not only endanger workers but also disrupt project timelines and inflate costs due to injuries or delays.</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comes to flooding, 23 respondents (35.4%) strongly agree and 29 respondents (44.6%) agree, giving a total of 80%, who believe that blocked drainage caused by construction debris contributes to flooding, especially in urban environments. This is a serious concern in cities where infrastructure is already strained.</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20 respondents (30.8%) strongly agree and 27 respondents (41.5%) agree, resulting in 72.3%, who agree that construction waste negatively affects the image and cleanliness of the environment. In commercial and residential zones, waste piles can damage the reputation of a construction company and lower public confidence in project standards if not handled.</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74" w:name="_heading=h.uo1xggbhow1v" w:colFirst="0" w:colLast="0"/>
      <w:bookmarkEnd w:id="74"/>
      <w:r>
        <w:rPr>
          <w:rFonts w:ascii="Times New Roman" w:eastAsia="Times New Roman" w:hAnsi="Times New Roman" w:cs="Times New Roman"/>
          <w:b/>
          <w:sz w:val="24"/>
          <w:szCs w:val="24"/>
        </w:rPr>
        <w:t>4.4 Discussion of Findings</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of data from construction professionals in Kwara State provides important insights into sustainable construction and waste management. The findings highlight significant patterns that align closely with the literature reviewed in Chapter Two, particularly regarding the advantages of sustainability, gaps in implementation, and ongoing challenges in the industry.</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major finding is that current waste management systems are largely ineffective. Many respondents said they lack formal waste management plans, practice poor waste separation, and often rely on unauthorized dumping methods. This finding is similar to what Oladimeji and Afolayan (2023) noted in their research, where over 70% of construction firms in Kwara State had no structured waste policies. Chapter Two explained how these practices harm the environment and pose health risks, </w:t>
      </w:r>
      <w:r>
        <w:rPr>
          <w:rFonts w:ascii="Times New Roman" w:eastAsia="Times New Roman" w:hAnsi="Times New Roman" w:cs="Times New Roman"/>
          <w:color w:val="000000"/>
          <w:sz w:val="24"/>
          <w:szCs w:val="24"/>
        </w:rPr>
        <w:lastRenderedPageBreak/>
        <w:t>especially in urban areas like Ilorin and Offa. The absence of proper disposal facilities and weak regulatory enforcement continues to obstruct effective waste management in the sector.</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also shows that many respondents agree that sustainable construction practices can greatly reduce waste. Techniques such as modular construction, using prefabricated components, and reusing materials on-site can create cleaner and safer construction sites. This supports the views of Kibert (2016) and Tam et al. (2020), who argued in Chapter Two that thinking about the whole life cycle of a project and adopting green designs can lead to significant waste reduction. The findings also support the Ecological Modernization Theory, which claims that with technological improvements and changes in institutions, sectors like construction can achieve environmental sustainability while still being economically viable.</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recognizing the benefits of sustainability, the data show that these practices are not widely used in Kwara State. Respondents mentioned obstacles like lack of awareness, high initial costs, no government incentives, and limited technical training. These challenges are similar to those discussed in Chapter Two by Akinyemi et al. (2023) and Yusuf and Oyinloye (2024), who highlighted that knowledge gaps and financial limitations make it hard for people in Nigeria, especially in semi-urban areas, to adopt sustainable practices. Additionally, the Theory of Planned Behavior explains some of the resistance people face, suggesting that even when they understand the importance of sustainability, they may hesitate to implement it due to perceived difficulties or a lack of support from peers.</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the findings show the environmental and social impacts of poor waste management. Respondents stated that uncontrolled dumping leads to flooding, road damage, and health issues like respiratory illnesses. These consequences are consistent with those described in Chapter Two by Olayemi and Alabi (2024), who discussed the connection between mishandled construction waste and increased public health risks. The Stakeholder Theory emphasizes the need for inclusive decision-making; without involving communities, government agencies, and waste management organizations, sustainable practices cannot be fully adopted.</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674AFC">
      <w:pPr>
        <w:pStyle w:val="Heading1"/>
        <w:keepNext w:val="0"/>
        <w:keepLines w:val="0"/>
        <w:spacing w:after="80" w:line="360" w:lineRule="auto"/>
        <w:jc w:val="center"/>
        <w:rPr>
          <w:rFonts w:ascii="Times New Roman" w:eastAsia="Times New Roman" w:hAnsi="Times New Roman" w:cs="Times New Roman"/>
          <w:b/>
          <w:sz w:val="24"/>
          <w:szCs w:val="24"/>
        </w:rPr>
      </w:pPr>
      <w:bookmarkStart w:id="75" w:name="_heading=h.b7i7slqt8g6i" w:colFirst="0" w:colLast="0"/>
      <w:bookmarkEnd w:id="75"/>
    </w:p>
    <w:p w:rsidR="00674AFC" w:rsidRDefault="00674AFC">
      <w:pPr>
        <w:pStyle w:val="Heading1"/>
        <w:keepNext w:val="0"/>
        <w:keepLines w:val="0"/>
        <w:spacing w:after="80" w:line="360" w:lineRule="auto"/>
        <w:jc w:val="center"/>
        <w:rPr>
          <w:rFonts w:ascii="Times New Roman" w:eastAsia="Times New Roman" w:hAnsi="Times New Roman" w:cs="Times New Roman"/>
          <w:b/>
          <w:sz w:val="24"/>
          <w:szCs w:val="24"/>
        </w:rPr>
      </w:pPr>
    </w:p>
    <w:p w:rsidR="00674AFC" w:rsidRDefault="00674AFC">
      <w:pPr>
        <w:pStyle w:val="Heading1"/>
        <w:keepNext w:val="0"/>
        <w:keepLines w:val="0"/>
        <w:spacing w:after="80" w:line="360" w:lineRule="auto"/>
        <w:jc w:val="center"/>
        <w:rPr>
          <w:rFonts w:ascii="Times New Roman" w:eastAsia="Times New Roman" w:hAnsi="Times New Roman" w:cs="Times New Roman"/>
          <w:b/>
          <w:sz w:val="24"/>
          <w:szCs w:val="24"/>
        </w:rPr>
      </w:pP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674AFC" w:rsidRDefault="00833055">
      <w:pPr>
        <w:pStyle w:val="Heading1"/>
        <w:keepNext w:val="0"/>
        <w:keepLines w:val="0"/>
        <w:spacing w:before="280" w:line="360" w:lineRule="auto"/>
        <w:jc w:val="center"/>
        <w:rPr>
          <w:rFonts w:ascii="Times New Roman" w:eastAsia="Times New Roman" w:hAnsi="Times New Roman" w:cs="Times New Roman"/>
          <w:b/>
          <w:sz w:val="24"/>
          <w:szCs w:val="24"/>
        </w:rPr>
      </w:pPr>
      <w:bookmarkStart w:id="76" w:name="_heading=h.a38nvthx8zjo" w:colFirst="0" w:colLast="0"/>
      <w:bookmarkEnd w:id="76"/>
      <w:r>
        <w:rPr>
          <w:rFonts w:ascii="Times New Roman" w:eastAsia="Times New Roman" w:hAnsi="Times New Roman" w:cs="Times New Roman"/>
          <w:b/>
          <w:sz w:val="24"/>
          <w:szCs w:val="24"/>
        </w:rPr>
        <w:t>CONCLUSION AND RECOMMENDATIONS</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77" w:name="_heading=h.isit3zp8spxz" w:colFirst="0" w:colLast="0"/>
      <w:bookmarkEnd w:id="77"/>
      <w:r>
        <w:rPr>
          <w:rFonts w:ascii="Times New Roman" w:eastAsia="Times New Roman" w:hAnsi="Times New Roman" w:cs="Times New Roman"/>
          <w:b/>
          <w:sz w:val="24"/>
          <w:szCs w:val="24"/>
        </w:rPr>
        <w:t>5.1 Conclusion</w:t>
      </w:r>
      <w:r>
        <w:rPr>
          <w:rFonts w:ascii="Times New Roman" w:eastAsia="Times New Roman" w:hAnsi="Times New Roman" w:cs="Times New Roman"/>
          <w:b/>
          <w:sz w:val="24"/>
          <w:szCs w:val="24"/>
        </w:rPr>
        <w:tab/>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concludes th</w:t>
      </w:r>
      <w:r>
        <w:rPr>
          <w:rFonts w:ascii="Times New Roman" w:eastAsia="Times New Roman" w:hAnsi="Times New Roman" w:cs="Times New Roman"/>
          <w:sz w:val="24"/>
          <w:szCs w:val="24"/>
        </w:rPr>
        <w:t xml:space="preserve">at the adoption of sustainable construction practice in the Nigerian construction industry </w:t>
      </w:r>
      <w:r>
        <w:rPr>
          <w:rFonts w:ascii="Times New Roman" w:eastAsia="Times New Roman" w:hAnsi="Times New Roman" w:cs="Times New Roman"/>
          <w:color w:val="000000"/>
          <w:sz w:val="24"/>
          <w:szCs w:val="24"/>
        </w:rPr>
        <w:t>remains low due to institutional, economic, and technical barriers.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established that integrating eco-friendly construction methods directly improves waste management efficiency. Yet, the current reality in Kwara State shows poor policy implementation, limited awareness among professionals, and infrastructural deficits.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address these issues, the construction industry in Kwara must change from traditional, waste-intensive practices to innovative, sustainability-oriented approaches. This change demands collaboration between government bodies, industry stakeholders, educational institutions, and local communities.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Ultimately, sustainable construction is not only beneficial for the environment but also offers economic advantages, health improvements, and better long-term development outcomes for Nigeria.</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78" w:name="_heading=h.wvdpruytq8d9" w:colFirst="0" w:colLast="0"/>
      <w:bookmarkEnd w:id="78"/>
      <w:r>
        <w:rPr>
          <w:rFonts w:ascii="Times New Roman" w:eastAsia="Times New Roman" w:hAnsi="Times New Roman" w:cs="Times New Roman"/>
          <w:b/>
          <w:sz w:val="24"/>
          <w:szCs w:val="24"/>
        </w:rPr>
        <w:t>5.2 Recommendations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the findings, the following recommendations are proposed:</w:t>
      </w:r>
    </w:p>
    <w:p w:rsidR="00674AFC" w:rsidRDefault="00833055">
      <w:pPr>
        <w:numPr>
          <w:ilvl w:val="0"/>
          <w:numId w:val="4"/>
        </w:num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Kwara State Government should empower the Kwara State Environmental Protection Agency (KWASEPA) to enforce construction waste regulations. Regular inspections and penalties for non-compliance should be implemented.</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 rebates, access to green funding, or fast-track permits should be granted to construction firms that adopt certified sustainable practices such as using recycled materials and submitting waste management plans.</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Investment should be made in establishing recycling centers and waste sorting facilities near major construction hubs in Ilorin, Offa, and Omu-Aran. This would ease material recovery and reduce illegal dumping.</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construction projects should be required to submit and implement site-specific waste management plans prior to approval.</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Targeted training programs and awareness campaigns should be organized for construction professionals, artisans, and site workers to build knowledge on sustainable construction and waste minimization techniques.</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Polytechnics and universities in Kwara State should integrate sustainable construction modules into Quantity Surveying, Architecture, and Civil Engineering courses.</w:t>
      </w:r>
    </w:p>
    <w:p w:rsidR="00674AFC" w:rsidRDefault="00833055">
      <w:pPr>
        <w:numPr>
          <w:ilvl w:val="0"/>
          <w:numId w:val="4"/>
        </w:num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public-private partnerships (PPPs) in the waste management sector to increase innovation, funding, and reach.</w:t>
      </w:r>
      <w:r>
        <w:br w:type="page"/>
      </w:r>
    </w:p>
    <w:p w:rsidR="00674AFC" w:rsidRDefault="00833055">
      <w:pPr>
        <w:pStyle w:val="Heading1"/>
        <w:spacing w:before="240" w:after="240" w:line="360" w:lineRule="auto"/>
        <w:jc w:val="center"/>
      </w:pPr>
      <w:bookmarkStart w:id="79" w:name="_heading=h.nga3cnj6z2wp" w:colFirst="0" w:colLast="0"/>
      <w:bookmarkEnd w:id="79"/>
      <w:r>
        <w:rPr>
          <w:rFonts w:ascii="Times New Roman" w:eastAsia="Times New Roman" w:hAnsi="Times New Roman" w:cs="Times New Roman"/>
          <w:b/>
          <w:sz w:val="24"/>
          <w:szCs w:val="24"/>
        </w:rPr>
        <w:lastRenderedPageBreak/>
        <w:t>REFERENCES</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Adewole, T., &amp; Bamidele, A. (2021). Adoption of sustainable practices in Kwara State’s construction industry. Nigerian Journal of Environmental Studies, 16(2), 115–127.</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Adebayo, A. (2020). Urbanization and environmental implications in Nigeria. Journal of Urban Development, 8(3), 201–217.</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Adeleke, O. A., Ogunlana, S., &amp; Musa, H. A. (2024). Sustainable building materials and waste management in Nigeria. International Journal of Green Construction, 11(1), 22–35.</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Adewole, T. (2020). Regulatory compliance in the Nigerian construction sector. Nigerian Journal of Building Research, 9(1), 53–64.</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Agboola, T. &amp; Olayemi, F. (2022). Integrating sustainability into construction: Evidence from Nigerian cities. African Journal of Construction Economics, 5(4), 72–84.</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Ajayi, A. O., &amp; Oyedele, O. T. (2022). Enhancing environmental performance through sustainable construction. Sustainable Development Review, 14(2), 88–104.</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Ajayi, B. A., &amp; Obasanjo, T. M. (2023). Challenges of implementing green building standards in Nigerian construction. Nigerian Construction Research Journal, 7(3), 58–72.</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Ajzen, I. (1991). The theory of planned behavior. Organizational Behavior and Human Decision Processes, 50(2), 179–211. </w:t>
      </w:r>
      <w:hyperlink r:id="rId13">
        <w:r>
          <w:rPr>
            <w:rFonts w:ascii="Times New Roman" w:eastAsia="Times New Roman" w:hAnsi="Times New Roman" w:cs="Times New Roman"/>
            <w:color w:val="1155CC"/>
            <w:sz w:val="24"/>
            <w:szCs w:val="24"/>
            <w:u w:val="single"/>
          </w:rPr>
          <w:t>https://doi.org/10.1016/0749-5978(91)90020-T</w:t>
        </w:r>
      </w:hyperlink>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Akinade, O. O., Oyedele, L. O., &amp; Ajayi, S. O. (2020). Barriers to sustainable construction adoption in Nigeria. Construction Innovation, 20(4), 553–571.</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Akinyemi, B. A., &amp; Musa, F. J. (2023). Prefabrication and modular construction in waste reduction. Journal of African Built Environment, 6(1), 41–59.</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Babbie, E. (2020). The practice of social research (15th ed.). Cengage Learning.</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Bryman, A. (2015). Social research methods (5th ed.). Oxford University Press.</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Burns, N., &amp; Grove, S. K. (2011). Understanding nursing research (5th ed.). Elsevier Health Sciences.</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Creswell, J. W. (2014). Research design: Qualitative, quantitative, and mixed methods approaches (4th ed.). SAGE Publications.</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Ding, Z., Yi, G., Tam, V. W. Y., &amp; Huang, T. (2018). A system dynamic approach for improving construction and demolition waste recycling management in Hong Kong. Waste Management, 82, 9–21.</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Etikan, I., Musa, S. A., &amp; Alkassim, R. S. (2016). Comparison of convenience sampling and purposive sampling. American Journal of Theoretical and Applied Statistics, 5(1), 1–4.</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Eze, C., &amp; Umeh, C. (2019). Health effects of construction waste in Nigerian cities. Journal of Public Health and Environment, 12(1), 44–55.</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Eze, O. U., Nwankwo, J. O., &amp; Okoro, P. K. (2024). Sustainable construction practices in Nigerian urban centers. African Environmental Journal, 9(1), 59–73.</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Fagbenle, O. I., Adebayo, K. T., &amp; Oladipo, R. O. (2023). Cost savings from sustainable construction practices in Lagos. Journal of Construction and Economics, 11(2), 108–119.</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Fashina, A., Lawal, K., &amp; Omotosho, M. (2023). Construction waste magnitude in Kwara State. West African Journal of Construction Studies, 4(2), 63–77.</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Folarin, S. F., Ogunde, A. O., &amp; Oseghale, G. E. (2023). Principles of sustainable construction in Nigeria. International Journal of Sustainable Building Technology, 12(3), 118–132.</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Kibert, C. J. (2016). Sustainable construction: Green building design and delivery (4th ed.). Wiley.</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Kimberlin, C. L., &amp; Winterstein, A. G. (2008). Validity and reliability of measurement instruments used in research. American Journal of Health-System Pharmacy, 65(23), 2276–2284.</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Kothari, C. R. (2004). Research methodology: Methods and techniques (2nd ed.). New Age International.</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Kothari, C. R. (2023). Research methodology and scientific techniques (4th ed.). New Age International.</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Mol, A. P. J., &amp; Spaargaren, G. (2024). Ecological modernization in developing countries. Journal of Environmental Policy and Planning, 26(1), 19–34.</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Ndubueze, P. O., Emeji, T. S., &amp; Adamu, S. K. (2024). Energy-efficient building design: A Nigerian perspective. Journal of Green Architecture, 6(2), 77–92.</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Nworgu, B. G. (2015). Educational research: Basic issues and methodology (3rd ed.). University Trust Publishers.</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Okafor, B. C., &amp; Ahmed, A. M. (2023). Strategies for water conservation in sustainable buildings. Nigerian Journal of Environmental Sustainability, 10(1), 26–39.</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Okoye, O. S., Musa, J., &amp; Aluko, A. (2023). Benefits of sustainable construction in Ilorin. Environmental Science and Engineering Journal, 9(2), 111–125.</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Oladimeji, T., &amp; Bello, S. (2024). Construction waste policy implementation in Ilorin. Journal of Nigerian Urban Planning, 7(1), 90–105.</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Onyeonoru, I. P. (2021). Mixed methods in Nigerian construction research. African Research Methods Review, 5(1), 13–27.</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Osmani, M. (2022). Construction waste generation: A global perspective. Waste Management Research, 40(6), 569–581.</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Oyedele, L., &amp; Tham, K. (2017). Forecasting construction waste growth. Global Built Environment Review, 6(4), 87–100.</w:t>
      </w:r>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Singh, A. S., &amp; Masuku, M. B. (2014). Sampling techniques and determination of sample size in applied statistics research: An overview. International Journal of Economics, Commerce and Management, 2(11), 1–22.</w:t>
      </w:r>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Tavakol, M., &amp; Dennick, R. (2011). Making sense of Cronbach’s alpha. International Journal of Medical Education, 2, 53–55.</w:t>
      </w:r>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UNEP. (2023). Global status report for buildings and construction. United Nations Environment Programme. </w:t>
      </w:r>
      <w:hyperlink r:id="rId14">
        <w:r>
          <w:rPr>
            <w:rFonts w:ascii="Times New Roman" w:eastAsia="Times New Roman" w:hAnsi="Times New Roman" w:cs="Times New Roman"/>
            <w:color w:val="1155CC"/>
            <w:sz w:val="24"/>
            <w:szCs w:val="24"/>
            <w:u w:val="single"/>
          </w:rPr>
          <w:t>https://www.unep.org/resources/report/global-status-report-buildings-and-construction-2023</w:t>
        </w:r>
      </w:hyperlink>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UN-Habitat. (2023). The role of the circular economy in sustainable urbanization. United Nations Human Settlements Programme. </w:t>
      </w:r>
      <w:hyperlink r:id="rId15">
        <w:r>
          <w:rPr>
            <w:rFonts w:ascii="Times New Roman" w:eastAsia="Times New Roman" w:hAnsi="Times New Roman" w:cs="Times New Roman"/>
            <w:color w:val="1155CC"/>
            <w:sz w:val="24"/>
            <w:szCs w:val="24"/>
            <w:u w:val="single"/>
          </w:rPr>
          <w:t>https://unhabitat.org</w:t>
        </w:r>
      </w:hyperlink>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Yusuf, A., &amp; Oyinloye, A. (2024). Construction waste practices in Kwara State. Journal of Environmental Management in Nigeria, 8(2), 77–95.</w:t>
      </w:r>
    </w:p>
    <w:p w:rsidR="00674AFC" w:rsidRDefault="00833055">
      <w:pPr>
        <w:spacing w:after="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Zuo, J., &amp; Zhao, Z. (2014). Green building research–current status and future agenda: A review. Renewable and Sustainable Energy Reviews, 30, 271–281.</w:t>
      </w:r>
    </w:p>
    <w:p w:rsidR="00674AFC" w:rsidRDefault="00674AFC">
      <w:pPr>
        <w:spacing w:after="0"/>
        <w:ind w:left="851"/>
        <w:rPr>
          <w:rFonts w:ascii="Arial" w:eastAsia="Arial" w:hAnsi="Arial" w:cs="Arial"/>
          <w:color w:val="000000"/>
        </w:rPr>
      </w:pPr>
    </w:p>
    <w:p w:rsidR="00674AFC" w:rsidRDefault="00833055">
      <w:pPr>
        <w:spacing w:after="0"/>
        <w:ind w:left="851"/>
        <w:rPr>
          <w:rFonts w:ascii="Arial" w:eastAsia="Arial" w:hAnsi="Arial" w:cs="Arial"/>
        </w:rPr>
      </w:pPr>
      <w:r>
        <w:br w:type="page"/>
      </w:r>
    </w:p>
    <w:p w:rsidR="00674AFC" w:rsidRDefault="00674AFC">
      <w:pPr>
        <w:spacing w:after="0"/>
        <w:ind w:left="851"/>
        <w:rPr>
          <w:rFonts w:ascii="Arial" w:eastAsia="Arial" w:hAnsi="Arial" w:cs="Arial"/>
        </w:rPr>
      </w:pPr>
    </w:p>
    <w:p w:rsidR="00674AFC" w:rsidRDefault="00833055">
      <w:pPr>
        <w:pStyle w:val="Heading1"/>
        <w:spacing w:before="4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rsidR="00674AFC" w:rsidRDefault="00833055">
      <w:pPr>
        <w:pStyle w:val="Heading3"/>
        <w:spacing w:before="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QUESTIONNAIRE</w:t>
      </w:r>
    </w:p>
    <w:p w:rsidR="00674AFC" w:rsidRDefault="00674AFC">
      <w:pPr>
        <w:spacing w:after="240" w:line="360" w:lineRule="auto"/>
        <w:rPr>
          <w:rFonts w:ascii="Times New Roman" w:eastAsia="Times New Roman" w:hAnsi="Times New Roman" w:cs="Times New Roman"/>
          <w:b/>
          <w:sz w:val="24"/>
          <w:szCs w:val="24"/>
        </w:rPr>
      </w:pPr>
    </w:p>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Environmental Studies</w:t>
      </w:r>
    </w:p>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Quantity Surveying</w:t>
      </w:r>
    </w:p>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Pmb 1375, Ilorin Kwara State</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674AFC" w:rsidRDefault="00833055">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Survey On The Assessing Sustainable Construction Practice In Nigerian Construction Industry </w:t>
      </w:r>
    </w:p>
    <w:p w:rsidR="00674AFC" w:rsidRDefault="00674AFC">
      <w:pPr>
        <w:spacing w:before="240" w:after="240" w:line="360" w:lineRule="auto"/>
        <w:jc w:val="center"/>
        <w:rPr>
          <w:rFonts w:ascii="Times New Roman" w:eastAsia="Times New Roman" w:hAnsi="Times New Roman" w:cs="Times New Roman"/>
          <w:sz w:val="24"/>
          <w:szCs w:val="24"/>
        </w:rPr>
      </w:pPr>
    </w:p>
    <w:p w:rsidR="00674AFC" w:rsidRDefault="00674AFC">
      <w:pPr>
        <w:spacing w:before="240" w:after="240" w:line="360" w:lineRule="auto"/>
        <w:jc w:val="center"/>
        <w:rPr>
          <w:rFonts w:ascii="Times New Roman" w:eastAsia="Times New Roman" w:hAnsi="Times New Roman" w:cs="Times New Roman"/>
          <w:sz w:val="24"/>
          <w:szCs w:val="24"/>
        </w:rPr>
      </w:pP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 final-year student of the above-named institution. As part of the requirements for my Higher National Diploma (HND) in Quantity Surveying, I am conducting research on  “Assessing Sustainable Construction Practice In Nigerian Construction Industry </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meant to gather helpful information for the study. Please answer the questions honestly. Your responses will be kept strictly confidential and used only for academic purposes.</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participation.</w:t>
      </w:r>
    </w:p>
    <w:p w:rsidR="00674AFC" w:rsidRDefault="00833055">
      <w:pPr>
        <w:spacing w:before="240" w:after="240"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Yours faithfully,</w:t>
      </w:r>
    </w:p>
    <w:p w:rsidR="00674AFC" w:rsidRDefault="00833055">
      <w:pPr>
        <w:spacing w:before="240" w:after="240"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Olaitan Oluwaseyi Abosede</w:t>
      </w:r>
    </w:p>
    <w:p w:rsidR="00674AFC" w:rsidRDefault="00833055">
      <w:pPr>
        <w:spacing w:before="240" w:after="240"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HND/23/QTS/FT/0003</w:t>
      </w:r>
    </w:p>
    <w:p w:rsidR="00674AFC" w:rsidRDefault="00674AFC">
      <w:pPr>
        <w:spacing w:after="240" w:line="360" w:lineRule="auto"/>
        <w:rPr>
          <w:rFonts w:ascii="Times New Roman" w:eastAsia="Times New Roman" w:hAnsi="Times New Roman" w:cs="Times New Roman"/>
          <w:sz w:val="24"/>
          <w:szCs w:val="24"/>
        </w:rPr>
      </w:pP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 INFORMATION ABOUT RESPONDENTS</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w:t>
      </w:r>
      <w:r>
        <w:rPr>
          <w:rFonts w:ascii="Times New Roman" w:eastAsia="Times New Roman" w:hAnsi="Times New Roman" w:cs="Times New Roman"/>
          <w:b/>
          <w:sz w:val="24"/>
          <w:szCs w:val="24"/>
        </w:rPr>
        <w:br/>
      </w:r>
      <w:sdt>
        <w:sdtPr>
          <w:tag w:val="goog_rdk_0"/>
          <w:id w:val="1702379598"/>
        </w:sdtPr>
        <w:sdtContent>
          <w:r>
            <w:rPr>
              <w:rFonts w:ascii="Arial Unicode MS" w:eastAsia="Arial Unicode MS" w:hAnsi="Arial Unicode MS" w:cs="Arial Unicode MS"/>
              <w:sz w:val="24"/>
              <w:szCs w:val="24"/>
            </w:rPr>
            <w:t xml:space="preserve"> Please tick [✔] the most appropriate option or write your answer in the space provided.</w:t>
          </w:r>
        </w:sdtContent>
      </w:sdt>
    </w:p>
    <w:p w:rsidR="00674AFC" w:rsidRDefault="00833055">
      <w:pPr>
        <w:numPr>
          <w:ilvl w:val="0"/>
          <w:numId w:val="5"/>
        </w:num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Gender:</w:t>
      </w:r>
      <w:r>
        <w:rPr>
          <w:rFonts w:ascii="Times New Roman" w:eastAsia="Times New Roman" w:hAnsi="Times New Roman" w:cs="Times New Roman"/>
          <w:sz w:val="24"/>
          <w:szCs w:val="24"/>
        </w:rPr>
        <w:t xml:space="preserve">  ☐ Male   ☐ Female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 Range: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Below 25 ☐ 25–35 ☐ 36–45 ☐ Above 45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Highest Educational Qualification: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OND ☐ HND ☐ B.Sc/B.Tech ☐ M.Sc/M.Tech ☐ Others: 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Role: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Quantity Surveyor ☐ Civil Engineer ☐ Architect ☐ Contractor ☐ Environmental Officer ☐ Others: 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Years of Experience in the Construction Industry: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Less than 5 years ☐ 5–10 years ☐ 11–15 years ☐ Above 15 years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Type of Organization: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Government ☐ Private ☐ Self-Employed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Local Government Area (LGA) of Practice:</w:t>
      </w:r>
      <w:r>
        <w:rPr>
          <w:rFonts w:ascii="Times New Roman" w:eastAsia="Times New Roman" w:hAnsi="Times New Roman" w:cs="Times New Roman"/>
          <w:sz w:val="24"/>
          <w:szCs w:val="24"/>
        </w:rPr>
        <w:t xml:space="preserve"> 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pStyle w:val="Heading3"/>
        <w:spacing w:before="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B: INFORMATION ON OBJECTIVES </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w:t>
      </w:r>
      <w:sdt>
        <w:sdtPr>
          <w:tag w:val="goog_rdk_1"/>
          <w:id w:val="405777719"/>
        </w:sdtPr>
        <w:sdtContent>
          <w:r>
            <w:rPr>
              <w:rFonts w:ascii="Arial Unicode MS" w:eastAsia="Arial Unicode MS" w:hAnsi="Arial Unicode MS" w:cs="Arial Unicode MS"/>
              <w:sz w:val="24"/>
              <w:szCs w:val="24"/>
            </w:rPr>
            <w:t xml:space="preserve"> Tick (✔) your level of agreement with the following statements using the scale below:</w:t>
          </w:r>
          <w:r>
            <w:rPr>
              <w:rFonts w:ascii="Arial Unicode MS" w:eastAsia="Arial Unicode MS" w:hAnsi="Arial Unicode MS" w:cs="Arial Unicode MS"/>
              <w:sz w:val="24"/>
              <w:szCs w:val="24"/>
            </w:rPr>
            <w:br/>
          </w:r>
        </w:sdtContent>
      </w:sdt>
      <w:r>
        <w:rPr>
          <w:rFonts w:ascii="Times New Roman" w:eastAsia="Times New Roman" w:hAnsi="Times New Roman" w:cs="Times New Roman"/>
          <w:b/>
          <w:sz w:val="24"/>
          <w:szCs w:val="24"/>
        </w:rPr>
        <w:t>SA – Strongly Agree, A – Agree, D – Disagree,  SD – Strongly Disagree</w:t>
      </w:r>
    </w:p>
    <w:p w:rsidR="00674AFC" w:rsidRDefault="00833055">
      <w:pPr>
        <w:pStyle w:val="Heading4"/>
        <w:spacing w:before="240" w:after="40" w:line="360" w:lineRule="auto"/>
        <w:jc w:val="both"/>
        <w:rPr>
          <w:rFonts w:ascii="Times New Roman" w:eastAsia="Times New Roman" w:hAnsi="Times New Roman" w:cs="Times New Roman"/>
        </w:rPr>
      </w:pPr>
      <w:r>
        <w:rPr>
          <w:rFonts w:ascii="Times New Roman" w:eastAsia="Times New Roman" w:hAnsi="Times New Roman" w:cs="Times New Roman"/>
          <w:b/>
          <w:color w:val="000000"/>
        </w:rPr>
        <w:lastRenderedPageBreak/>
        <w:t>RQ1: What is the relationship between the adoption of sustainable construction methods and waste management in Kwara State?</w:t>
      </w:r>
    </w:p>
    <w:tbl>
      <w:tblPr>
        <w:tblStyle w:val="Style32"/>
        <w:tblW w:w="9891" w:type="dxa"/>
        <w:tblInd w:w="0" w:type="dxa"/>
        <w:tblLayout w:type="fixed"/>
        <w:tblLook w:val="04A0"/>
      </w:tblPr>
      <w:tblGrid>
        <w:gridCol w:w="740"/>
        <w:gridCol w:w="7140"/>
        <w:gridCol w:w="690"/>
        <w:gridCol w:w="407"/>
        <w:gridCol w:w="407"/>
        <w:gridCol w:w="507"/>
      </w:tblGrid>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Q.No</w:t>
            </w:r>
          </w:p>
        </w:tc>
        <w:tc>
          <w:tcPr>
            <w:tcW w:w="71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14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methods help minimize waste generation on sites.</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14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Modular and prefabricated designs reduce leftover construction materials.</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14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Reuse and recycling of materials promote efficient waste management.</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14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planning and resource estimation reduce on-site waste generation.</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74AFC" w:rsidRDefault="00833055">
      <w:pPr>
        <w:pStyle w:val="Heading4"/>
        <w:spacing w:before="240" w:after="40" w:line="360" w:lineRule="auto"/>
        <w:jc w:val="both"/>
        <w:rPr>
          <w:rFonts w:ascii="Times New Roman" w:eastAsia="Times New Roman" w:hAnsi="Times New Roman" w:cs="Times New Roman"/>
        </w:rPr>
      </w:pPr>
      <w:r>
        <w:rPr>
          <w:rFonts w:ascii="Times New Roman" w:eastAsia="Times New Roman" w:hAnsi="Times New Roman" w:cs="Times New Roman"/>
          <w:b/>
          <w:color w:val="000000"/>
        </w:rPr>
        <w:t>RQ2: How effective are current waste management practices in the construction industry in Kwara State?</w:t>
      </w:r>
    </w:p>
    <w:tbl>
      <w:tblPr>
        <w:tblStyle w:val="Style33"/>
        <w:tblW w:w="9891" w:type="dxa"/>
        <w:tblInd w:w="0" w:type="dxa"/>
        <w:tblLayout w:type="fixed"/>
        <w:tblLook w:val="04A0"/>
      </w:tblPr>
      <w:tblGrid>
        <w:gridCol w:w="740"/>
        <w:gridCol w:w="7125"/>
        <w:gridCol w:w="705"/>
        <w:gridCol w:w="407"/>
        <w:gridCol w:w="407"/>
        <w:gridCol w:w="507"/>
      </w:tblGrid>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Q.No</w:t>
            </w:r>
          </w:p>
        </w:tc>
        <w:tc>
          <w:tcPr>
            <w:tcW w:w="712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organization has a documented waste management policy or plan.</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Waste is properly sorted (e.g., wood, concrete, metal) on site.</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waste is disposed off through approved and official channels.</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Site workers are trained on best practices for waste minimization.</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 practices are effective in preventing environmental hazards like flooding or air pollution.</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74AFC" w:rsidRDefault="00674AFC">
      <w:pPr>
        <w:spacing w:line="360" w:lineRule="auto"/>
        <w:rPr>
          <w:rFonts w:ascii="Times New Roman" w:eastAsia="Times New Roman" w:hAnsi="Times New Roman" w:cs="Times New Roman"/>
          <w:sz w:val="24"/>
          <w:szCs w:val="24"/>
        </w:rPr>
      </w:pPr>
    </w:p>
    <w:p w:rsidR="00674AFC" w:rsidRDefault="00833055">
      <w:pPr>
        <w:pStyle w:val="Heading4"/>
        <w:spacing w:before="240" w:after="40" w:line="360" w:lineRule="auto"/>
        <w:jc w:val="both"/>
        <w:rPr>
          <w:rFonts w:ascii="Times New Roman" w:eastAsia="Times New Roman" w:hAnsi="Times New Roman" w:cs="Times New Roman"/>
        </w:rPr>
      </w:pPr>
      <w:r>
        <w:rPr>
          <w:rFonts w:ascii="Times New Roman" w:eastAsia="Times New Roman" w:hAnsi="Times New Roman" w:cs="Times New Roman"/>
          <w:b/>
          <w:color w:val="000000"/>
        </w:rPr>
        <w:t>RQ3: What obstacles are preventing the waste management practices in the construction industry in Kwara State?</w:t>
      </w:r>
    </w:p>
    <w:tbl>
      <w:tblPr>
        <w:tblStyle w:val="Style34"/>
        <w:tblW w:w="9891" w:type="dxa"/>
        <w:tblInd w:w="0" w:type="dxa"/>
        <w:tblLayout w:type="fixed"/>
        <w:tblLook w:val="04A0"/>
      </w:tblPr>
      <w:tblGrid>
        <w:gridCol w:w="740"/>
        <w:gridCol w:w="7170"/>
        <w:gridCol w:w="660"/>
        <w:gridCol w:w="407"/>
        <w:gridCol w:w="407"/>
        <w:gridCol w:w="507"/>
      </w:tblGrid>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Q.No</w:t>
            </w:r>
          </w:p>
        </w:tc>
        <w:tc>
          <w:tcPr>
            <w:tcW w:w="717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Weak enforcement of environmental policies limits effective waste management.</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construction workers lack training or awareness of waste reduction techniques.</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implementing sustainable construction methods is too high.</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Poor infrastructure (e.g., waste collection trucks or recycling centers) limits waste handling.</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resistance or negligence contributes to poor waste disposal.</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74AFC" w:rsidRDefault="00833055">
      <w:pPr>
        <w:pStyle w:val="Heading4"/>
        <w:spacing w:before="240" w:after="40" w:line="360" w:lineRule="auto"/>
        <w:jc w:val="both"/>
        <w:rPr>
          <w:rFonts w:ascii="Times New Roman" w:eastAsia="Times New Roman" w:hAnsi="Times New Roman" w:cs="Times New Roman"/>
        </w:rPr>
      </w:pPr>
      <w:bookmarkStart w:id="80" w:name="_heading=h.fqre3fhou9f7" w:colFirst="0" w:colLast="0"/>
      <w:bookmarkEnd w:id="80"/>
      <w:r>
        <w:rPr>
          <w:rFonts w:ascii="Times New Roman" w:eastAsia="Times New Roman" w:hAnsi="Times New Roman" w:cs="Times New Roman"/>
          <w:b/>
          <w:color w:val="000000"/>
        </w:rPr>
        <w:t>RQ4: What are the consequences of improper construction waste management in Kwara State?</w:t>
      </w:r>
    </w:p>
    <w:tbl>
      <w:tblPr>
        <w:tblStyle w:val="Style35"/>
        <w:tblW w:w="9891" w:type="dxa"/>
        <w:tblInd w:w="0" w:type="dxa"/>
        <w:tblLayout w:type="fixed"/>
        <w:tblLook w:val="04A0"/>
      </w:tblPr>
      <w:tblGrid>
        <w:gridCol w:w="740"/>
        <w:gridCol w:w="7185"/>
        <w:gridCol w:w="645"/>
        <w:gridCol w:w="407"/>
        <w:gridCol w:w="407"/>
        <w:gridCol w:w="507"/>
      </w:tblGrid>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Q.No</w:t>
            </w:r>
          </w:p>
        </w:tc>
        <w:tc>
          <w:tcPr>
            <w:tcW w:w="718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disposal of construction waste causes flooding due to blocked drains.</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Accumulated construction debris leads to land degradation and loss of biodiversity.</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waste left unattended increases health risks (e.g., malaria, respiratory illness).</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Poor waste practices result in higher project costs and delays.</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Dumping of waste on roads and streets damages infrastructure and reduces public safety.</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74AFC" w:rsidRDefault="00674AFC">
      <w:pPr>
        <w:spacing w:after="0" w:line="360" w:lineRule="auto"/>
        <w:ind w:left="851"/>
        <w:rPr>
          <w:rFonts w:ascii="Times New Roman" w:eastAsia="Times New Roman" w:hAnsi="Times New Roman" w:cs="Times New Roman"/>
          <w:sz w:val="24"/>
          <w:szCs w:val="24"/>
        </w:rPr>
      </w:pPr>
    </w:p>
    <w:p w:rsidR="00674AFC" w:rsidRDefault="00674AFC">
      <w:pPr>
        <w:spacing w:after="0" w:line="360" w:lineRule="auto"/>
        <w:ind w:left="851"/>
        <w:rPr>
          <w:rFonts w:ascii="Times New Roman" w:eastAsia="Times New Roman" w:hAnsi="Times New Roman" w:cs="Times New Roman"/>
          <w:sz w:val="24"/>
          <w:szCs w:val="24"/>
        </w:rPr>
      </w:pPr>
    </w:p>
    <w:p w:rsidR="00674AFC" w:rsidRDefault="00674AFC">
      <w:pPr>
        <w:spacing w:before="240" w:after="240" w:line="360" w:lineRule="auto"/>
        <w:jc w:val="both"/>
        <w:rPr>
          <w:rFonts w:ascii="Times New Roman" w:eastAsia="Times New Roman" w:hAnsi="Times New Roman" w:cs="Times New Roman"/>
          <w:sz w:val="24"/>
          <w:szCs w:val="24"/>
        </w:rPr>
      </w:pPr>
    </w:p>
    <w:p w:rsidR="00674AFC" w:rsidRDefault="00674AFC">
      <w:pPr>
        <w:spacing w:before="240" w:after="240" w:line="360" w:lineRule="auto"/>
        <w:jc w:val="both"/>
        <w:rPr>
          <w:rFonts w:ascii="Times New Roman" w:eastAsia="Times New Roman" w:hAnsi="Times New Roman" w:cs="Times New Roman"/>
          <w:sz w:val="24"/>
          <w:szCs w:val="24"/>
        </w:rPr>
      </w:pPr>
    </w:p>
    <w:sectPr w:rsidR="00674AFC" w:rsidSect="00674AFC">
      <w:pgSz w:w="11906" w:h="16838"/>
      <w:pgMar w:top="863" w:right="863" w:bottom="1080" w:left="1152"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20E" w:rsidRDefault="00D9520E">
      <w:pPr>
        <w:spacing w:line="240" w:lineRule="auto"/>
      </w:pPr>
      <w:r>
        <w:separator/>
      </w:r>
    </w:p>
  </w:endnote>
  <w:endnote w:type="continuationSeparator" w:id="1">
    <w:p w:rsidR="00D9520E" w:rsidRDefault="00D952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FC" w:rsidRDefault="00CB3DD9">
    <w:pPr>
      <w:tabs>
        <w:tab w:val="center" w:pos="4680"/>
        <w:tab w:val="right" w:pos="9360"/>
      </w:tabs>
      <w:spacing w:after="0" w:line="240" w:lineRule="auto"/>
      <w:jc w:val="center"/>
      <w:rPr>
        <w:color w:val="000000"/>
      </w:rPr>
    </w:pPr>
    <w:r>
      <w:rPr>
        <w:color w:val="000000"/>
      </w:rPr>
      <w:fldChar w:fldCharType="begin"/>
    </w:r>
    <w:r w:rsidR="00833055">
      <w:rPr>
        <w:color w:val="000000"/>
      </w:rPr>
      <w:instrText>PAGE</w:instrText>
    </w:r>
    <w:r>
      <w:rPr>
        <w:color w:val="000000"/>
      </w:rPr>
      <w:fldChar w:fldCharType="separate"/>
    </w:r>
    <w:r w:rsidR="00540C35">
      <w:rPr>
        <w:noProof/>
        <w:color w:val="000000"/>
      </w:rPr>
      <w:t>39</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FC" w:rsidRDefault="00674AFC">
    <w:pP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20E" w:rsidRDefault="00D9520E">
      <w:pPr>
        <w:spacing w:after="0"/>
      </w:pPr>
      <w:r>
        <w:separator/>
      </w:r>
    </w:p>
  </w:footnote>
  <w:footnote w:type="continuationSeparator" w:id="1">
    <w:p w:rsidR="00D9520E" w:rsidRDefault="00D952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FC" w:rsidRDefault="00674AFC">
    <w:pP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FC" w:rsidRDefault="00674AFC">
    <w:pP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2B652F"/>
    <w:multiLevelType w:val="multilevel"/>
    <w:tmpl w:val="AD2B652F"/>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nsid w:val="CE5BC193"/>
    <w:multiLevelType w:val="multilevel"/>
    <w:tmpl w:val="CE5BC1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DC18E599"/>
    <w:multiLevelType w:val="multilevel"/>
    <w:tmpl w:val="DC18E59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F557A35"/>
    <w:multiLevelType w:val="multilevel"/>
    <w:tmpl w:val="2F557A3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59005D7"/>
    <w:multiLevelType w:val="multilevel"/>
    <w:tmpl w:val="759005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4AFC"/>
    <w:rsid w:val="00540C35"/>
    <w:rsid w:val="00674AFC"/>
    <w:rsid w:val="00833055"/>
    <w:rsid w:val="00A9277A"/>
    <w:rsid w:val="00CB3DD9"/>
    <w:rsid w:val="00D9520E"/>
    <w:rsid w:val="33602133"/>
    <w:rsid w:val="5ABD7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1" type="connector" idref="#_x0000_s1054"/>
        <o:r id="V:Rule32" type="connector" idref="#_x0000_s1027"/>
        <o:r id="V:Rule33" type="connector" idref="#_x0000_s1055"/>
        <o:r id="V:Rule34" type="connector" idref="#_x0000_s1026"/>
        <o:r id="V:Rule35" type="connector" idref="#_x0000_s1053"/>
        <o:r id="V:Rule36" type="connector" idref="#_x0000_s1031"/>
        <o:r id="V:Rule37" type="connector" idref="#_x0000_s1042"/>
        <o:r id="V:Rule38" type="connector" idref="#_x0000_s1030"/>
        <o:r id="V:Rule39" type="connector" idref="#_x0000_s1043"/>
        <o:r id="V:Rule40" type="connector" idref="#_x0000_s1052"/>
        <o:r id="V:Rule41" type="connector" idref="#_x0000_s1028"/>
        <o:r id="V:Rule42" type="connector" idref="#_x0000_s1029"/>
        <o:r id="V:Rule43" type="connector" idref="#_x0000_s1034"/>
        <o:r id="V:Rule44" type="connector" idref="#_x0000_s1045"/>
        <o:r id="V:Rule45" type="connector" idref="#_x0000_s1044"/>
        <o:r id="V:Rule46" type="connector" idref="#_x0000_s1035"/>
        <o:r id="V:Rule47" type="connector" idref="#_x0000_s1046"/>
        <o:r id="V:Rule48" type="connector" idref="#_x0000_s1037"/>
        <o:r id="V:Rule49" type="connector" idref="#_x0000_s1036"/>
        <o:r id="V:Rule50" type="connector" idref="#_x0000_s1047"/>
        <o:r id="V:Rule51" type="connector" idref="#_x0000_s1050"/>
        <o:r id="V:Rule52" type="connector" idref="#_x0000_s1041"/>
        <o:r id="V:Rule53" type="connector" idref="#_x0000_s1032"/>
        <o:r id="V:Rule54" type="connector" idref="#_x0000_s1040"/>
        <o:r id="V:Rule55" type="connector" idref="#_x0000_s1033"/>
        <o:r id="V:Rule56" type="connector" idref="#_x0000_s1051"/>
        <o:r id="V:Rule57" type="connector" idref="#_x0000_s1038"/>
        <o:r id="V:Rule58" type="connector" idref="#_x0000_s1049"/>
        <o:r id="V:Rule59" type="connector" idref="#_x0000_s1048"/>
        <o:r id="V:Rule6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AFC"/>
    <w:pPr>
      <w:spacing w:after="200" w:line="276" w:lineRule="auto"/>
    </w:pPr>
    <w:rPr>
      <w:sz w:val="22"/>
      <w:szCs w:val="22"/>
    </w:rPr>
  </w:style>
  <w:style w:type="paragraph" w:styleId="Heading1">
    <w:name w:val="heading 1"/>
    <w:basedOn w:val="Normal1"/>
    <w:next w:val="Normal1"/>
    <w:qFormat/>
    <w:rsid w:val="00674AFC"/>
    <w:pPr>
      <w:keepNext/>
      <w:keepLines/>
      <w:spacing w:before="400" w:after="120"/>
      <w:outlineLvl w:val="0"/>
    </w:pPr>
    <w:rPr>
      <w:rFonts w:ascii="Arial" w:eastAsia="Arial" w:hAnsi="Arial" w:cs="Arial"/>
      <w:color w:val="000000"/>
      <w:sz w:val="40"/>
      <w:szCs w:val="40"/>
    </w:rPr>
  </w:style>
  <w:style w:type="paragraph" w:styleId="Heading2">
    <w:name w:val="heading 2"/>
    <w:basedOn w:val="Normal"/>
    <w:next w:val="Normal"/>
    <w:qFormat/>
    <w:rsid w:val="00674AFC"/>
    <w:pPr>
      <w:keepNext/>
      <w:keepLines/>
      <w:spacing w:before="360" w:after="120"/>
      <w:outlineLvl w:val="1"/>
    </w:pPr>
    <w:rPr>
      <w:rFonts w:ascii="Arial" w:eastAsia="Arial" w:hAnsi="Arial" w:cs="Arial"/>
      <w:color w:val="000000"/>
      <w:sz w:val="32"/>
      <w:szCs w:val="32"/>
    </w:rPr>
  </w:style>
  <w:style w:type="paragraph" w:styleId="Heading3">
    <w:name w:val="heading 3"/>
    <w:basedOn w:val="Normal"/>
    <w:next w:val="Normal"/>
    <w:qFormat/>
    <w:rsid w:val="00674AFC"/>
    <w:pPr>
      <w:keepNext/>
      <w:keepLines/>
      <w:spacing w:before="320" w:after="80"/>
      <w:outlineLvl w:val="2"/>
    </w:pPr>
    <w:rPr>
      <w:rFonts w:ascii="Arial" w:eastAsia="Arial" w:hAnsi="Arial" w:cs="Arial"/>
      <w:color w:val="434343"/>
      <w:sz w:val="28"/>
      <w:szCs w:val="28"/>
    </w:rPr>
  </w:style>
  <w:style w:type="paragraph" w:styleId="Heading4">
    <w:name w:val="heading 4"/>
    <w:basedOn w:val="Normal"/>
    <w:next w:val="Normal"/>
    <w:qFormat/>
    <w:rsid w:val="00674AFC"/>
    <w:pPr>
      <w:keepNext/>
      <w:keepLines/>
      <w:spacing w:before="280" w:after="80"/>
      <w:outlineLvl w:val="3"/>
    </w:pPr>
    <w:rPr>
      <w:rFonts w:ascii="Arial" w:eastAsia="Arial" w:hAnsi="Arial" w:cs="Arial"/>
      <w:color w:val="666666"/>
      <w:sz w:val="24"/>
      <w:szCs w:val="24"/>
    </w:rPr>
  </w:style>
  <w:style w:type="paragraph" w:styleId="Heading5">
    <w:name w:val="heading 5"/>
    <w:basedOn w:val="Normal"/>
    <w:next w:val="Normal"/>
    <w:qFormat/>
    <w:rsid w:val="00674AFC"/>
    <w:pPr>
      <w:keepNext/>
      <w:keepLines/>
      <w:spacing w:before="220" w:after="40"/>
      <w:outlineLvl w:val="4"/>
    </w:pPr>
    <w:rPr>
      <w:b/>
      <w:color w:val="000000"/>
    </w:rPr>
  </w:style>
  <w:style w:type="paragraph" w:styleId="Heading6">
    <w:name w:val="heading 6"/>
    <w:basedOn w:val="Normal"/>
    <w:next w:val="Normal"/>
    <w:qFormat/>
    <w:rsid w:val="00674AFC"/>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674AFC"/>
    <w:pPr>
      <w:spacing w:after="200" w:line="276" w:lineRule="auto"/>
    </w:pPr>
    <w:rPr>
      <w:sz w:val="22"/>
      <w:szCs w:val="22"/>
    </w:rPr>
  </w:style>
  <w:style w:type="paragraph" w:styleId="Subtitle">
    <w:name w:val="Subtitle"/>
    <w:basedOn w:val="Normal"/>
    <w:next w:val="Normal"/>
    <w:qFormat/>
    <w:rsid w:val="00674AFC"/>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rsid w:val="00674AFC"/>
    <w:pPr>
      <w:keepNext/>
      <w:keepLines/>
      <w:spacing w:before="480" w:after="120"/>
    </w:pPr>
    <w:rPr>
      <w:b/>
      <w:color w:val="000000"/>
      <w:sz w:val="72"/>
      <w:szCs w:val="72"/>
    </w:rPr>
  </w:style>
  <w:style w:type="table" w:customStyle="1" w:styleId="TableNormal0">
    <w:name w:val="TableNormal"/>
    <w:qFormat/>
    <w:rsid w:val="00674AFC"/>
    <w:tblPr>
      <w:tblCellMar>
        <w:top w:w="0" w:type="dxa"/>
        <w:left w:w="0" w:type="dxa"/>
        <w:bottom w:w="0" w:type="dxa"/>
        <w:right w:w="0" w:type="dxa"/>
      </w:tblCellMar>
    </w:tblPr>
  </w:style>
  <w:style w:type="table" w:customStyle="1" w:styleId="Style11">
    <w:name w:val="_Style 11"/>
    <w:basedOn w:val="TableNormal0"/>
    <w:qFormat/>
    <w:rsid w:val="00674AFC"/>
    <w:tblPr>
      <w:tblCellMar>
        <w:top w:w="0" w:type="dxa"/>
        <w:left w:w="0" w:type="dxa"/>
        <w:bottom w:w="0" w:type="dxa"/>
        <w:right w:w="0" w:type="dxa"/>
      </w:tblCellMar>
    </w:tblPr>
  </w:style>
  <w:style w:type="table" w:customStyle="1" w:styleId="Style12">
    <w:name w:val="_Style 12"/>
    <w:basedOn w:val="TableNormal0"/>
    <w:qFormat/>
    <w:rsid w:val="00674AFC"/>
    <w:tblPr>
      <w:tblCellMar>
        <w:top w:w="100" w:type="dxa"/>
        <w:left w:w="100" w:type="dxa"/>
        <w:bottom w:w="100" w:type="dxa"/>
        <w:right w:w="100" w:type="dxa"/>
      </w:tblCellMar>
    </w:tblPr>
  </w:style>
  <w:style w:type="table" w:customStyle="1" w:styleId="Style13">
    <w:name w:val="_Style 13"/>
    <w:basedOn w:val="TableNormal0"/>
    <w:qFormat/>
    <w:rsid w:val="00674AFC"/>
    <w:tblPr>
      <w:tblCellMar>
        <w:top w:w="100" w:type="dxa"/>
        <w:left w:w="100" w:type="dxa"/>
        <w:bottom w:w="100" w:type="dxa"/>
        <w:right w:w="100" w:type="dxa"/>
      </w:tblCellMar>
    </w:tblPr>
  </w:style>
  <w:style w:type="table" w:customStyle="1" w:styleId="Style14">
    <w:name w:val="_Style 14"/>
    <w:basedOn w:val="TableNormal0"/>
    <w:qFormat/>
    <w:rsid w:val="00674AFC"/>
    <w:tblPr>
      <w:tblCellMar>
        <w:top w:w="100" w:type="dxa"/>
        <w:left w:w="100" w:type="dxa"/>
        <w:bottom w:w="100" w:type="dxa"/>
        <w:right w:w="100" w:type="dxa"/>
      </w:tblCellMar>
    </w:tblPr>
  </w:style>
  <w:style w:type="table" w:customStyle="1" w:styleId="Style15">
    <w:name w:val="_Style 15"/>
    <w:basedOn w:val="TableNormal0"/>
    <w:qFormat/>
    <w:rsid w:val="00674AFC"/>
    <w:tblPr>
      <w:tblCellMar>
        <w:top w:w="100" w:type="dxa"/>
        <w:left w:w="100" w:type="dxa"/>
        <w:bottom w:w="100" w:type="dxa"/>
        <w:right w:w="100" w:type="dxa"/>
      </w:tblCellMar>
    </w:tblPr>
  </w:style>
  <w:style w:type="table" w:customStyle="1" w:styleId="Style16">
    <w:name w:val="_Style 16"/>
    <w:basedOn w:val="TableNormal0"/>
    <w:qFormat/>
    <w:rsid w:val="00674AFC"/>
    <w:tblPr>
      <w:tblCellMar>
        <w:top w:w="100" w:type="dxa"/>
        <w:left w:w="100" w:type="dxa"/>
        <w:bottom w:w="100" w:type="dxa"/>
        <w:right w:w="100" w:type="dxa"/>
      </w:tblCellMar>
    </w:tblPr>
  </w:style>
  <w:style w:type="table" w:customStyle="1" w:styleId="Style17">
    <w:name w:val="_Style 17"/>
    <w:basedOn w:val="TableNormal0"/>
    <w:qFormat/>
    <w:rsid w:val="00674AFC"/>
    <w:tblPr>
      <w:tblCellMar>
        <w:top w:w="15" w:type="dxa"/>
        <w:left w:w="15" w:type="dxa"/>
        <w:bottom w:w="15" w:type="dxa"/>
        <w:right w:w="15" w:type="dxa"/>
      </w:tblCellMar>
    </w:tblPr>
  </w:style>
  <w:style w:type="table" w:customStyle="1" w:styleId="Style18">
    <w:name w:val="_Style 18"/>
    <w:basedOn w:val="TableNormal0"/>
    <w:qFormat/>
    <w:rsid w:val="00674AFC"/>
    <w:tblPr>
      <w:tblCellMar>
        <w:top w:w="100" w:type="dxa"/>
        <w:left w:w="100" w:type="dxa"/>
        <w:bottom w:w="100" w:type="dxa"/>
        <w:right w:w="100" w:type="dxa"/>
      </w:tblCellMar>
    </w:tblPr>
  </w:style>
  <w:style w:type="table" w:customStyle="1" w:styleId="Style19">
    <w:name w:val="_Style 19"/>
    <w:basedOn w:val="TableNormal0"/>
    <w:qFormat/>
    <w:rsid w:val="00674AFC"/>
    <w:tblPr>
      <w:tblCellMar>
        <w:top w:w="100" w:type="dxa"/>
        <w:left w:w="100" w:type="dxa"/>
        <w:bottom w:w="100" w:type="dxa"/>
        <w:right w:w="100" w:type="dxa"/>
      </w:tblCellMar>
    </w:tblPr>
  </w:style>
  <w:style w:type="table" w:customStyle="1" w:styleId="Style20">
    <w:name w:val="_Style 20"/>
    <w:basedOn w:val="TableNormal0"/>
    <w:qFormat/>
    <w:rsid w:val="00674AFC"/>
    <w:tblPr>
      <w:tblCellMar>
        <w:top w:w="100" w:type="dxa"/>
        <w:left w:w="100" w:type="dxa"/>
        <w:bottom w:w="100" w:type="dxa"/>
        <w:right w:w="100" w:type="dxa"/>
      </w:tblCellMar>
    </w:tblPr>
  </w:style>
  <w:style w:type="table" w:customStyle="1" w:styleId="Style22">
    <w:name w:val="_Style 22"/>
    <w:qFormat/>
    <w:rsid w:val="00674AFC"/>
    <w:tblPr>
      <w:tblCellMar>
        <w:top w:w="0" w:type="dxa"/>
        <w:left w:w="0" w:type="dxa"/>
        <w:bottom w:w="0" w:type="dxa"/>
        <w:right w:w="0" w:type="dxa"/>
      </w:tblCellMar>
    </w:tblPr>
  </w:style>
  <w:style w:type="table" w:customStyle="1" w:styleId="Style23">
    <w:name w:val="_Style 23"/>
    <w:qFormat/>
    <w:rsid w:val="00674AFC"/>
    <w:tblPr>
      <w:tblCellMar>
        <w:top w:w="100" w:type="dxa"/>
        <w:left w:w="100" w:type="dxa"/>
        <w:bottom w:w="100" w:type="dxa"/>
        <w:right w:w="100" w:type="dxa"/>
      </w:tblCellMar>
    </w:tblPr>
  </w:style>
  <w:style w:type="table" w:customStyle="1" w:styleId="Style24">
    <w:name w:val="_Style 24"/>
    <w:qFormat/>
    <w:rsid w:val="00674AFC"/>
    <w:tblPr>
      <w:tblCellMar>
        <w:top w:w="100" w:type="dxa"/>
        <w:left w:w="100" w:type="dxa"/>
        <w:bottom w:w="100" w:type="dxa"/>
        <w:right w:w="100" w:type="dxa"/>
      </w:tblCellMar>
    </w:tblPr>
  </w:style>
  <w:style w:type="table" w:customStyle="1" w:styleId="Style25">
    <w:name w:val="_Style 25"/>
    <w:qFormat/>
    <w:rsid w:val="00674AFC"/>
    <w:tblPr>
      <w:tblCellMar>
        <w:top w:w="100" w:type="dxa"/>
        <w:left w:w="100" w:type="dxa"/>
        <w:bottom w:w="100" w:type="dxa"/>
        <w:right w:w="100" w:type="dxa"/>
      </w:tblCellMar>
    </w:tblPr>
  </w:style>
  <w:style w:type="table" w:customStyle="1" w:styleId="Style26">
    <w:name w:val="_Style 26"/>
    <w:qFormat/>
    <w:rsid w:val="00674AFC"/>
    <w:tblPr>
      <w:tblCellMar>
        <w:top w:w="100" w:type="dxa"/>
        <w:left w:w="100" w:type="dxa"/>
        <w:bottom w:w="100" w:type="dxa"/>
        <w:right w:w="100" w:type="dxa"/>
      </w:tblCellMar>
    </w:tblPr>
  </w:style>
  <w:style w:type="table" w:customStyle="1" w:styleId="Style27">
    <w:name w:val="_Style 27"/>
    <w:qFormat/>
    <w:rsid w:val="00674AFC"/>
    <w:tblPr>
      <w:tblCellMar>
        <w:top w:w="100" w:type="dxa"/>
        <w:left w:w="100" w:type="dxa"/>
        <w:bottom w:w="100" w:type="dxa"/>
        <w:right w:w="100" w:type="dxa"/>
      </w:tblCellMar>
    </w:tblPr>
  </w:style>
  <w:style w:type="table" w:customStyle="1" w:styleId="Style28">
    <w:name w:val="_Style 28"/>
    <w:qFormat/>
    <w:rsid w:val="00674AFC"/>
    <w:tblPr>
      <w:tblCellMar>
        <w:top w:w="15" w:type="dxa"/>
        <w:left w:w="15" w:type="dxa"/>
        <w:bottom w:w="15" w:type="dxa"/>
        <w:right w:w="15" w:type="dxa"/>
      </w:tblCellMar>
    </w:tblPr>
  </w:style>
  <w:style w:type="table" w:customStyle="1" w:styleId="Style29">
    <w:name w:val="_Style 29"/>
    <w:qFormat/>
    <w:rsid w:val="00674AFC"/>
    <w:tblPr>
      <w:tblCellMar>
        <w:top w:w="100" w:type="dxa"/>
        <w:left w:w="100" w:type="dxa"/>
        <w:bottom w:w="100" w:type="dxa"/>
        <w:right w:w="100" w:type="dxa"/>
      </w:tblCellMar>
    </w:tblPr>
  </w:style>
  <w:style w:type="table" w:customStyle="1" w:styleId="Style30">
    <w:name w:val="_Style 30"/>
    <w:qFormat/>
    <w:rsid w:val="00674AFC"/>
    <w:tblPr>
      <w:tblCellMar>
        <w:top w:w="100" w:type="dxa"/>
        <w:left w:w="100" w:type="dxa"/>
        <w:bottom w:w="100" w:type="dxa"/>
        <w:right w:w="100" w:type="dxa"/>
      </w:tblCellMar>
    </w:tblPr>
  </w:style>
  <w:style w:type="table" w:customStyle="1" w:styleId="Style31">
    <w:name w:val="_Style 31"/>
    <w:qFormat/>
    <w:rsid w:val="00674AFC"/>
    <w:tblPr>
      <w:tblCellMar>
        <w:top w:w="100" w:type="dxa"/>
        <w:left w:w="100" w:type="dxa"/>
        <w:bottom w:w="100" w:type="dxa"/>
        <w:right w:w="100" w:type="dxa"/>
      </w:tblCellMar>
    </w:tblPr>
  </w:style>
  <w:style w:type="table" w:customStyle="1" w:styleId="Style32">
    <w:name w:val="_Style 32"/>
    <w:basedOn w:val="TableNormal0"/>
    <w:qFormat/>
    <w:rsid w:val="00674AFC"/>
    <w:tblPr>
      <w:tblCellMar>
        <w:top w:w="15" w:type="dxa"/>
        <w:left w:w="15" w:type="dxa"/>
        <w:bottom w:w="15" w:type="dxa"/>
        <w:right w:w="15" w:type="dxa"/>
      </w:tblCellMar>
    </w:tblPr>
  </w:style>
  <w:style w:type="table" w:customStyle="1" w:styleId="Style33">
    <w:name w:val="_Style 33"/>
    <w:basedOn w:val="TableNormal0"/>
    <w:qFormat/>
    <w:rsid w:val="00674AFC"/>
    <w:tblPr>
      <w:tblCellMar>
        <w:top w:w="15" w:type="dxa"/>
        <w:left w:w="15" w:type="dxa"/>
        <w:bottom w:w="15" w:type="dxa"/>
        <w:right w:w="15" w:type="dxa"/>
      </w:tblCellMar>
    </w:tblPr>
  </w:style>
  <w:style w:type="table" w:customStyle="1" w:styleId="Style34">
    <w:name w:val="_Style 34"/>
    <w:basedOn w:val="TableNormal0"/>
    <w:qFormat/>
    <w:rsid w:val="00674AFC"/>
    <w:tblPr>
      <w:tblCellMar>
        <w:top w:w="15" w:type="dxa"/>
        <w:left w:w="15" w:type="dxa"/>
        <w:bottom w:w="15" w:type="dxa"/>
        <w:right w:w="15" w:type="dxa"/>
      </w:tblCellMar>
    </w:tblPr>
  </w:style>
  <w:style w:type="table" w:customStyle="1" w:styleId="Style35">
    <w:name w:val="_Style 35"/>
    <w:basedOn w:val="TableNormal0"/>
    <w:qFormat/>
    <w:rsid w:val="00674AFC"/>
    <w:tblPr>
      <w:tblCellMar>
        <w:top w:w="15" w:type="dxa"/>
        <w:left w:w="15" w:type="dxa"/>
        <w:bottom w:w="15" w:type="dxa"/>
        <w:right w:w="15" w:type="dxa"/>
      </w:tblCellMar>
    </w:tblPr>
  </w:style>
  <w:style w:type="paragraph" w:customStyle="1" w:styleId="Normal3">
    <w:name w:val="Normal3"/>
    <w:qFormat/>
    <w:rsid w:val="00674AFC"/>
    <w:pPr>
      <w:spacing w:after="200" w:line="276" w:lineRule="auto"/>
    </w:pPr>
    <w:rPr>
      <w:sz w:val="22"/>
      <w:szCs w:val="22"/>
    </w:rPr>
  </w:style>
  <w:style w:type="paragraph" w:styleId="BalloonText">
    <w:name w:val="Balloon Text"/>
    <w:basedOn w:val="Normal"/>
    <w:link w:val="BalloonTextChar"/>
    <w:rsid w:val="00A92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0749-5978(91)90020-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nhabita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nep.org/resources/report/global-status-report-buildings-and-constructio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X7zWTSWNfbyhC6X7aDGrunEOw==">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19996</Words>
  <Characters>113981</Characters>
  <Application>Microsoft Office Word</Application>
  <DocSecurity>0</DocSecurity>
  <Lines>949</Lines>
  <Paragraphs>267</Paragraphs>
  <ScaleCrop>false</ScaleCrop>
  <Company/>
  <LinksUpToDate>false</LinksUpToDate>
  <CharactersWithSpaces>133710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3</cp:revision>
  <cp:lastPrinted>2025-08-06T17:05:00Z</cp:lastPrinted>
  <dcterms:created xsi:type="dcterms:W3CDTF">2025-08-06T17:03:00Z</dcterms:created>
  <dcterms:modified xsi:type="dcterms:W3CDTF">2025-08-18T05:07:00Z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CF7A91B7A92E4EAD9DA9FE5D6B8FA81A_13</vt:lpwstr>
  </property>
</Properties>
</file>