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F6" w:rsidRDefault="00B7211B">
      <w:pPr>
        <w:spacing w:line="360" w:lineRule="auto"/>
        <w:jc w:val="center"/>
        <w:rPr>
          <w:rFonts w:ascii="Times New Roman" w:hAnsi="Times New Roman" w:cs="Times New Roman"/>
          <w:b/>
          <w:bCs/>
          <w:sz w:val="28"/>
          <w:szCs w:val="28"/>
        </w:rPr>
      </w:pPr>
      <w:r>
        <w:rPr>
          <w:noProof/>
        </w:rPr>
        <w:drawing>
          <wp:anchor distT="0" distB="0" distL="0" distR="0" simplePos="0" relativeHeight="251656704" behindDoc="0" locked="0" layoutInCell="1" allowOverlap="1">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1257300" cy="1181100"/>
                    </a:xfrm>
                    <a:prstGeom prst="rect">
                      <a:avLst/>
                    </a:prstGeom>
                  </pic:spPr>
                </pic:pic>
              </a:graphicData>
            </a:graphic>
          </wp:anchor>
        </w:drawing>
      </w:r>
    </w:p>
    <w:p w:rsidR="009C03F6" w:rsidRDefault="009C03F6">
      <w:pPr>
        <w:spacing w:line="360" w:lineRule="auto"/>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PROJECT REPORT ON</w:t>
      </w:r>
    </w:p>
    <w:p w:rsidR="009C03F6" w:rsidRDefault="00B7211B">
      <w:pPr>
        <w:spacing w:line="360" w:lineRule="auto"/>
        <w:jc w:val="center"/>
        <w:rPr>
          <w:rFonts w:ascii="Times New Roman" w:hAnsi="Times New Roman" w:cs="Times New Roman"/>
          <w:b/>
          <w:bCs/>
          <w:sz w:val="28"/>
          <w:szCs w:val="28"/>
        </w:rPr>
      </w:pPr>
      <w:r>
        <w:rPr>
          <w:rFonts w:hAnsi="Times New Roman" w:cs="Times New Roman"/>
          <w:b/>
          <w:bCs/>
          <w:sz w:val="28"/>
          <w:szCs w:val="28"/>
        </w:rPr>
        <w:t>CHEMICAL CHARACTERIZATION AND INHIBITORY EFFECTS OF ARISTOLOCHIA RINGENS ROOT EXTRACT ON DIGESTIVE ENZYMES</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ABDUKAREEM KAFAYAH </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HND/23/SLT/FT/0654 </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SUBMITTED TO</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THE DEPARTMENT OF SCIENCE LABOURATORY TECHNOLOGY (SLT) INSTITUTE OF </w:t>
      </w:r>
      <w:r>
        <w:rPr>
          <w:rFonts w:ascii="Times New Roman" w:hAnsi="Times New Roman" w:cs="Times New Roman"/>
          <w:b/>
          <w:bCs/>
          <w:sz w:val="28"/>
          <w:szCs w:val="28"/>
        </w:rPr>
        <w:t>APPLIED SCIENCES, KWARA STATE POLYTECHNIC, ILORIN</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REQUIREMENTS FOR THE AWARD OF HIGHER NATIONAL DIPLOMA (HND) IN SCIENCE LABOURATORY TECHNOLOGY</w:t>
      </w:r>
    </w:p>
    <w:p w:rsidR="009C03F6" w:rsidRDefault="009C03F6">
      <w:pPr>
        <w:spacing w:line="360" w:lineRule="auto"/>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SUPERVISED BY:</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MR ADIO. O</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JULY, 2025</w:t>
      </w:r>
    </w:p>
    <w:p w:rsidR="009C03F6" w:rsidRDefault="00B539A1">
      <w:pPr>
        <w:spacing w:line="36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776" behindDoc="0" locked="0" layoutInCell="1" allowOverlap="1">
            <wp:simplePos x="0" y="0"/>
            <wp:positionH relativeFrom="column">
              <wp:posOffset>-662305</wp:posOffset>
            </wp:positionH>
            <wp:positionV relativeFrom="paragraph">
              <wp:posOffset>0</wp:posOffset>
            </wp:positionV>
            <wp:extent cx="7315200" cy="8229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50818125105_5541600514779339916.jpg"/>
                    <pic:cNvPicPr/>
                  </pic:nvPicPr>
                  <pic:blipFill>
                    <a:blip r:embed="rId9">
                      <a:extLst>
                        <a:ext uri="{28A0092B-C50C-407E-A947-70E740481C1C}">
                          <a14:useLocalDpi xmlns:a14="http://schemas.microsoft.com/office/drawing/2010/main" val="0"/>
                        </a:ext>
                      </a:extLst>
                    </a:blip>
                    <a:stretch>
                      <a:fillRect/>
                    </a:stretch>
                  </pic:blipFill>
                  <pic:spPr>
                    <a:xfrm>
                      <a:off x="0" y="0"/>
                      <a:ext cx="7315200" cy="8229600"/>
                    </a:xfrm>
                    <a:prstGeom prst="rect">
                      <a:avLst/>
                    </a:prstGeom>
                  </pic:spPr>
                </pic:pic>
              </a:graphicData>
            </a:graphic>
            <wp14:sizeRelH relativeFrom="margin">
              <wp14:pctWidth>0</wp14:pctWidth>
            </wp14:sizeRelH>
          </wp:anchor>
        </w:drawing>
      </w:r>
      <w:r w:rsidR="00B7211B">
        <w:rPr>
          <w:rFonts w:ascii="Times New Roman" w:hAnsi="Times New Roman" w:cs="Times New Roman"/>
          <w:b/>
          <w:bCs/>
          <w:sz w:val="28"/>
          <w:szCs w:val="28"/>
        </w:rPr>
        <w:t xml:space="preserve">                                  </w:t>
      </w:r>
    </w:p>
    <w:p w:rsidR="009C03F6" w:rsidRDefault="009C03F6">
      <w:pPr>
        <w:spacing w:line="360" w:lineRule="auto"/>
        <w:jc w:val="center"/>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seminar is hereby dedicated to the Creator of the universe, the Almighty God. </w:t>
      </w: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jc w:val="center"/>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rsidR="009C03F6" w:rsidRDefault="00B7211B">
      <w:pPr>
        <w:spacing w:line="480" w:lineRule="auto"/>
        <w:rPr>
          <w:rFonts w:ascii="Times New Roman" w:hAnsi="Times New Roman" w:cs="Times New Roman"/>
          <w:sz w:val="24"/>
          <w:szCs w:val="24"/>
        </w:rPr>
      </w:pPr>
      <w:r>
        <w:rPr>
          <w:rFonts w:ascii="Times New Roman" w:hAnsi="Times New Roman" w:cs="Times New Roman"/>
          <w:sz w:val="24"/>
          <w:szCs w:val="24"/>
        </w:rPr>
        <w:t>All praises is due to the Almighty ALLAH the Creator of the universe. I praise Him and thank</w:t>
      </w:r>
      <w:r>
        <w:rPr>
          <w:rFonts w:ascii="Times New Roman" w:hAnsi="Times New Roman" w:cs="Times New Roman"/>
          <w:sz w:val="24"/>
          <w:szCs w:val="24"/>
        </w:rPr>
        <w:t xml:space="preserve"> Him for giving me the strength and knowledge to complete this seminar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also for my continue existence on the earth.</w:t>
      </w:r>
    </w:p>
    <w:p w:rsidR="009C03F6" w:rsidRDefault="00B7211B">
      <w:pPr>
        <w:spacing w:line="480" w:lineRule="auto"/>
        <w:rPr>
          <w:rFonts w:ascii="Times New Roman" w:hAnsi="Times New Roman" w:cs="Times New Roman"/>
          <w:sz w:val="24"/>
          <w:szCs w:val="24"/>
        </w:rPr>
      </w:pPr>
      <w:r>
        <w:rPr>
          <w:rFonts w:ascii="Times New Roman" w:hAnsi="Times New Roman" w:cs="Times New Roman"/>
          <w:sz w:val="24"/>
          <w:szCs w:val="24"/>
        </w:rPr>
        <w:t xml:space="preserve">We appreciate the utmost effort of our supervisor, MR </w:t>
      </w:r>
      <w:proofErr w:type="gramStart"/>
      <w:r>
        <w:rPr>
          <w:rFonts w:ascii="Times New Roman" w:hAnsi="Times New Roman" w:cs="Times New Roman"/>
          <w:sz w:val="24"/>
          <w:szCs w:val="24"/>
        </w:rPr>
        <w:t>ADIO.O  whose</w:t>
      </w:r>
      <w:proofErr w:type="gramEnd"/>
      <w:r>
        <w:rPr>
          <w:rFonts w:ascii="Times New Roman" w:hAnsi="Times New Roman" w:cs="Times New Roman"/>
          <w:sz w:val="24"/>
          <w:szCs w:val="24"/>
        </w:rPr>
        <w:t xml:space="preserve"> patience, support and encouragement have been the driving </w:t>
      </w:r>
      <w:r>
        <w:rPr>
          <w:rFonts w:ascii="Times New Roman" w:hAnsi="Times New Roman" w:cs="Times New Roman"/>
          <w:sz w:val="24"/>
          <w:szCs w:val="24"/>
        </w:rPr>
        <w:t>force behind the success of this research work. He gave useful corrections, constructive criticisms, comments, recommendations, advice and always ensures that an excellent research is done. Our sincere gratitude goes to the Head of the Department and other</w:t>
      </w:r>
      <w:r>
        <w:rPr>
          <w:rFonts w:ascii="Times New Roman" w:hAnsi="Times New Roman" w:cs="Times New Roman"/>
          <w:sz w:val="24"/>
          <w:szCs w:val="24"/>
        </w:rPr>
        <w:t xml:space="preserve"> members of staff of the Department of Science Laboratory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their constant cooperation, constructive criticisms and encouragements throughout the project. </w:t>
      </w:r>
    </w:p>
    <w:p w:rsidR="009C03F6" w:rsidRDefault="00B7211B">
      <w:pPr>
        <w:spacing w:line="480" w:lineRule="auto"/>
        <w:rPr>
          <w:rFonts w:ascii="Times New Roman" w:hAnsi="Times New Roman" w:cs="Times New Roman"/>
          <w:sz w:val="24"/>
          <w:szCs w:val="24"/>
        </w:rPr>
      </w:pPr>
      <w:r>
        <w:rPr>
          <w:rFonts w:ascii="Times New Roman" w:hAnsi="Times New Roman" w:cs="Times New Roman"/>
          <w:sz w:val="24"/>
          <w:szCs w:val="24"/>
        </w:rPr>
        <w:t>Special gratitude to my parents who exhibited immeasu</w:t>
      </w:r>
      <w:r>
        <w:rPr>
          <w:rFonts w:ascii="Times New Roman" w:hAnsi="Times New Roman" w:cs="Times New Roman"/>
          <w:sz w:val="24"/>
          <w:szCs w:val="24"/>
        </w:rPr>
        <w:t>rable financial support, prayers and understanding during these periods in which I was busy tirelessly in my studies. Special thanks go to all my lovely siblings and course mates.</w:t>
      </w: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
        <w:t xml:space="preserve">TABLE OF CONTENTS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Title page</w:t>
      </w:r>
    </w:p>
    <w:p w:rsidR="009C03F6" w:rsidRDefault="00B7211B">
      <w:pPr>
        <w:spacing w:line="360" w:lineRule="auto"/>
        <w:rPr>
          <w:rFonts w:ascii="Times New Roman" w:hAnsi="Times New Roman" w:cs="Times New Roman"/>
          <w:b/>
          <w:bCs/>
          <w:sz w:val="24"/>
          <w:szCs w:val="24"/>
        </w:rPr>
      </w:pPr>
      <w:r>
        <w:rPr>
          <w:rFonts w:ascii="Times New Roman" w:hAnsi="Times New Roman" w:cs="Times New Roman"/>
          <w:sz w:val="24"/>
          <w:szCs w:val="24"/>
        </w:rPr>
        <w:t>Certification</w:t>
      </w:r>
      <w:r>
        <w:rPr>
          <w:rFonts w:ascii="Times New Roman" w:hAnsi="Times New Roman" w:cs="Times New Roman"/>
          <w:b/>
          <w:bCs/>
          <w:sz w:val="24"/>
          <w:szCs w:val="24"/>
        </w:rPr>
        <w:t xml:space="preserve">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Dedication</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CHAPTER ONE</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Background of study</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Aims and objectives of study</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CHAPTER TWO</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Literature review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Phytochemical</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Mineral</w:t>
      </w:r>
    </w:p>
    <w:p w:rsidR="009C03F6" w:rsidRDefault="00B7211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Aristolochia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ringens</w:t>
      </w:r>
      <w:proofErr w:type="spellEnd"/>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Antioxidant</w:t>
      </w:r>
    </w:p>
    <w:p w:rsidR="009C03F6" w:rsidRDefault="00B7211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Anti diabetic</w:t>
      </w:r>
      <w:proofErr w:type="spellEnd"/>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CHAPTER THREE</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Materials and method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General instrumentat</w:t>
      </w:r>
      <w:r>
        <w:rPr>
          <w:rFonts w:ascii="Times New Roman" w:hAnsi="Times New Roman" w:cs="Times New Roman"/>
          <w:sz w:val="24"/>
          <w:szCs w:val="24"/>
        </w:rPr>
        <w:t>ion and materials</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Collection and extraction of plant materials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Partitioning of the crude methanol extract</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Qualitative phytochemical screening</w:t>
      </w:r>
    </w:p>
    <w:p w:rsidR="009C03F6" w:rsidRDefault="00B7211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Ashing</w:t>
      </w:r>
      <w:proofErr w:type="spellEnd"/>
      <w:r>
        <w:rPr>
          <w:rFonts w:ascii="Times New Roman" w:hAnsi="Times New Roman" w:cs="Times New Roman"/>
          <w:sz w:val="24"/>
          <w:szCs w:val="24"/>
        </w:rPr>
        <w:t xml:space="preserve"> and trace element analysis</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Antioxidant assay</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Alpha amylase inhibitory assay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Statistical analysis</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CHAPTER FOUR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Result and Discussion</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Extraction of plant materials and phytochemical screening</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Elemental analysis</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Antioxidant activities of the plant extract</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People Alpha amylase assay of A. </w:t>
      </w:r>
      <w:proofErr w:type="spellStart"/>
      <w:r>
        <w:rPr>
          <w:rFonts w:ascii="Times New Roman" w:hAnsi="Times New Roman" w:cs="Times New Roman"/>
          <w:sz w:val="24"/>
          <w:szCs w:val="24"/>
        </w:rPr>
        <w:t>ringens</w:t>
      </w:r>
      <w:proofErr w:type="spellEnd"/>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CHAPTER FIVE </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Conclusion</w:t>
      </w:r>
    </w:p>
    <w:p w:rsidR="009C03F6" w:rsidRDefault="00B7211B">
      <w:pPr>
        <w:spacing w:line="360" w:lineRule="auto"/>
        <w:rPr>
          <w:rFonts w:ascii="Times New Roman" w:hAnsi="Times New Roman" w:cs="Times New Roman"/>
          <w:sz w:val="24"/>
          <w:szCs w:val="24"/>
        </w:rPr>
      </w:pPr>
      <w:r>
        <w:rPr>
          <w:rFonts w:ascii="Times New Roman" w:hAnsi="Times New Roman" w:cs="Times New Roman"/>
          <w:sz w:val="24"/>
          <w:szCs w:val="24"/>
        </w:rPr>
        <w:t xml:space="preserve">REFERENCE </w:t>
      </w:r>
    </w:p>
    <w:p w:rsidR="009C03F6" w:rsidRDefault="009C03F6">
      <w:pPr>
        <w:spacing w:line="360" w:lineRule="auto"/>
        <w:rPr>
          <w:rFonts w:ascii="Times New Roman" w:hAnsi="Times New Roman" w:cs="Times New Roman"/>
          <w:sz w:val="28"/>
          <w:szCs w:val="28"/>
        </w:rPr>
      </w:pPr>
    </w:p>
    <w:p w:rsidR="009C03F6" w:rsidRDefault="009C03F6">
      <w:pPr>
        <w:spacing w:line="360" w:lineRule="auto"/>
        <w:rPr>
          <w:rFonts w:ascii="Times New Roman" w:hAnsi="Times New Roman" w:cs="Times New Roman"/>
          <w:b/>
          <w:bCs/>
          <w:sz w:val="28"/>
          <w:szCs w:val="28"/>
        </w:rPr>
      </w:pPr>
    </w:p>
    <w:p w:rsidR="009C03F6" w:rsidRDefault="009C03F6">
      <w:pPr>
        <w:spacing w:line="360" w:lineRule="auto"/>
        <w:rPr>
          <w:rFonts w:ascii="Times New Roman" w:hAnsi="Times New Roman" w:cs="Times New Roman"/>
          <w:b/>
          <w:bCs/>
          <w:sz w:val="28"/>
          <w:szCs w:val="28"/>
        </w:rPr>
      </w:pPr>
    </w:p>
    <w:p w:rsidR="009C03F6" w:rsidRDefault="00B7211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9C03F6" w:rsidRDefault="009C03F6">
      <w:pPr>
        <w:spacing w:line="360" w:lineRule="auto"/>
        <w:jc w:val="center"/>
        <w:rPr>
          <w:rFonts w:ascii="Times New Roman" w:hAnsi="Times New Roman" w:cs="Times New Roman"/>
          <w:b/>
          <w:bCs/>
          <w:sz w:val="28"/>
          <w:szCs w:val="28"/>
        </w:rPr>
      </w:pPr>
    </w:p>
    <w:p w:rsidR="009C03F6" w:rsidRDefault="00B7211B">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i/>
          <w:iCs/>
          <w:sz w:val="24"/>
          <w:szCs w:val="24"/>
        </w:rPr>
        <w:t>Aris</w:t>
      </w:r>
      <w:r>
        <w:rPr>
          <w:rFonts w:ascii="Times New Roman" w:hAnsi="Times New Roman" w:cs="Times New Roman"/>
          <w:i/>
          <w:iCs/>
          <w:sz w:val="24"/>
          <w:szCs w:val="24"/>
        </w:rPr>
        <w:t>tolochia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is a medicinal plant that has been used traditionally in the management of several diseases. This study focused on investigating the phytochemical contents, mineral contents, free radical scavenging, and alpha-amylase inhibitory activities</w:t>
      </w:r>
      <w:r>
        <w:rPr>
          <w:rFonts w:ascii="Times New Roman" w:hAnsi="Times New Roman" w:cs="Times New Roman"/>
          <w:sz w:val="24"/>
          <w:szCs w:val="24"/>
        </w:rPr>
        <w:t xml:space="preserve"> of </w:t>
      </w:r>
      <w:proofErr w:type="spellStart"/>
      <w:r>
        <w:rPr>
          <w:rFonts w:ascii="Times New Roman" w:hAnsi="Times New Roman" w:cs="Times New Roman"/>
          <w:i/>
          <w:iCs/>
          <w:sz w:val="24"/>
          <w:szCs w:val="24"/>
        </w:rPr>
        <w:t>Aristolochia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Vahl</w:t>
      </w:r>
      <w:proofErr w:type="spellEnd"/>
      <w:r>
        <w:rPr>
          <w:rFonts w:ascii="Times New Roman" w:hAnsi="Times New Roman" w:cs="Times New Roman"/>
          <w:sz w:val="24"/>
          <w:szCs w:val="24"/>
        </w:rPr>
        <w:t xml:space="preserve">.) root. </w:t>
      </w:r>
    </w:p>
    <w:p w:rsidR="009C03F6" w:rsidRDefault="00B7211B">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plant material was collected, dried, coarsely grounded, and extracted using methanol. The methanol extract was partitioned into n-hexane and ethyl acetate to obtain the respective extracts. The qualitative phytoc</w:t>
      </w:r>
      <w:r>
        <w:rPr>
          <w:rFonts w:ascii="Times New Roman" w:hAnsi="Times New Roman" w:cs="Times New Roman"/>
          <w:sz w:val="24"/>
          <w:szCs w:val="24"/>
        </w:rPr>
        <w:t xml:space="preserve">hemical screening of the extracts was carried out using standard methods. Selected elements were determined from the plant material using Inductively Coupled Plasma Optical Emission Spectroscopy (ICP-OES). The antioxidant assays were carried out using the </w:t>
      </w:r>
      <w:r>
        <w:rPr>
          <w:rFonts w:ascii="Times New Roman" w:hAnsi="Times New Roman" w:cs="Times New Roman"/>
          <w:sz w:val="24"/>
          <w:szCs w:val="24"/>
        </w:rPr>
        <w:t>reducing power and 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-Diphenyl-l-1-picrylhydrazyl assay methods. The alpha-amylase inhibitory activities were determined preliminarily using the starch-iodide assay</w:t>
      </w:r>
      <w:r>
        <w:rPr>
          <w:rFonts w:ascii="Times New Roman" w:hAnsi="Times New Roman" w:cs="Times New Roman"/>
          <w:b/>
          <w:bCs/>
          <w:sz w:val="24"/>
          <w:szCs w:val="24"/>
        </w:rPr>
        <w:t>.</w:t>
      </w:r>
    </w:p>
    <w:p w:rsidR="009C03F6" w:rsidRDefault="00B7211B">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extraction gave the methanol extract (</w:t>
      </w:r>
      <w:proofErr w:type="spellStart"/>
      <w:r>
        <w:rPr>
          <w:rFonts w:ascii="Times New Roman" w:hAnsi="Times New Roman" w:cs="Times New Roman"/>
          <w:sz w:val="24"/>
          <w:szCs w:val="24"/>
        </w:rPr>
        <w:t>ArMe</w:t>
      </w:r>
      <w:proofErr w:type="spellEnd"/>
      <w:r>
        <w:rPr>
          <w:rFonts w:ascii="Times New Roman" w:hAnsi="Times New Roman" w:cs="Times New Roman"/>
          <w:sz w:val="24"/>
          <w:szCs w:val="24"/>
        </w:rPr>
        <w:t xml:space="preserve">) which on partitioning gave the n-Hexane </w:t>
      </w:r>
      <w:r>
        <w:rPr>
          <w:rFonts w:ascii="Times New Roman" w:hAnsi="Times New Roman" w:cs="Times New Roman"/>
          <w:sz w:val="24"/>
          <w:szCs w:val="24"/>
        </w:rPr>
        <w:t>(</w:t>
      </w:r>
      <w:proofErr w:type="spellStart"/>
      <w:r>
        <w:rPr>
          <w:rFonts w:ascii="Times New Roman" w:hAnsi="Times New Roman" w:cs="Times New Roman"/>
          <w:sz w:val="24"/>
          <w:szCs w:val="24"/>
        </w:rPr>
        <w:t>ArnH</w:t>
      </w:r>
      <w:proofErr w:type="spellEnd"/>
      <w:r>
        <w:rPr>
          <w:rFonts w:ascii="Times New Roman" w:hAnsi="Times New Roman" w:cs="Times New Roman"/>
          <w:sz w:val="24"/>
          <w:szCs w:val="24"/>
        </w:rPr>
        <w:t>), ethyl acetate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and the residual methanol extracts (</w:t>
      </w:r>
      <w:proofErr w:type="spellStart"/>
      <w:r>
        <w:rPr>
          <w:rFonts w:ascii="Times New Roman" w:hAnsi="Times New Roman" w:cs="Times New Roman"/>
          <w:sz w:val="24"/>
          <w:szCs w:val="24"/>
        </w:rPr>
        <w:t>ArRMe</w:t>
      </w:r>
      <w:proofErr w:type="spellEnd"/>
      <w:r>
        <w:rPr>
          <w:rFonts w:ascii="Times New Roman" w:hAnsi="Times New Roman" w:cs="Times New Roman"/>
          <w:sz w:val="24"/>
          <w:szCs w:val="24"/>
        </w:rPr>
        <w:t xml:space="preserve">). Qualitative phytochemical screening showed the presence of flavonoids, cardiac glycosides,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steroids,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and phenols in all the extracts; alkaloids, tannins, a</w:t>
      </w:r>
      <w:r>
        <w:rPr>
          <w:rFonts w:ascii="Times New Roman" w:hAnsi="Times New Roman" w:cs="Times New Roman"/>
          <w:sz w:val="24"/>
          <w:szCs w:val="24"/>
        </w:rPr>
        <w:t xml:space="preserve">nd reducing sugar in </w:t>
      </w:r>
      <w:proofErr w:type="spellStart"/>
      <w:r>
        <w:rPr>
          <w:rFonts w:ascii="Times New Roman" w:hAnsi="Times New Roman" w:cs="Times New Roman"/>
          <w:sz w:val="24"/>
          <w:szCs w:val="24"/>
        </w:rPr>
        <w:t>ArMe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ArRMe</w:t>
      </w:r>
      <w:proofErr w:type="spellEnd"/>
      <w:r>
        <w:rPr>
          <w:rFonts w:ascii="Times New Roman" w:hAnsi="Times New Roman" w:cs="Times New Roman"/>
          <w:sz w:val="24"/>
          <w:szCs w:val="24"/>
        </w:rPr>
        <w:t xml:space="preserve">, while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were found in </w:t>
      </w:r>
      <w:proofErr w:type="spellStart"/>
      <w:r>
        <w:rPr>
          <w:rFonts w:ascii="Times New Roman" w:hAnsi="Times New Roman" w:cs="Times New Roman"/>
          <w:sz w:val="24"/>
          <w:szCs w:val="24"/>
        </w:rPr>
        <w:t>ArMe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ArRMe</w:t>
      </w:r>
      <w:proofErr w:type="spellEnd"/>
      <w:r>
        <w:rPr>
          <w:rFonts w:ascii="Times New Roman" w:hAnsi="Times New Roman" w:cs="Times New Roman"/>
          <w:sz w:val="24"/>
          <w:szCs w:val="24"/>
        </w:rPr>
        <w:t xml:space="preserve">. Elemental analysis showed a significant level of the selected elements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Mg, K, Fe, Zn, Na, Cu, Co, and Se in ppm. Antioxidant assay results showed that the e</w:t>
      </w:r>
      <w:r>
        <w:rPr>
          <w:rFonts w:ascii="Times New Roman" w:hAnsi="Times New Roman" w:cs="Times New Roman"/>
          <w:sz w:val="24"/>
          <w:szCs w:val="24"/>
        </w:rPr>
        <w:t>xtracts exhibited dose-dependent reducing properties and an increased DPPH scavenging activity</w:t>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results confirmed some of the traditional uses of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 the management of high blood pressure, diabetes, and inflammatory conditions. Keywords: </w:t>
      </w:r>
      <w:proofErr w:type="spellStart"/>
      <w:r>
        <w:rPr>
          <w:rFonts w:ascii="Times New Roman" w:hAnsi="Times New Roman" w:cs="Times New Roman"/>
          <w:i/>
          <w:iCs/>
          <w:sz w:val="24"/>
          <w:szCs w:val="24"/>
        </w:rPr>
        <w:t>Aristolochia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ringens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phytocontents</w:t>
      </w:r>
      <w:proofErr w:type="spellEnd"/>
      <w:r>
        <w:rPr>
          <w:rFonts w:ascii="Times New Roman" w:hAnsi="Times New Roman" w:cs="Times New Roman"/>
          <w:sz w:val="24"/>
          <w:szCs w:val="24"/>
        </w:rPr>
        <w:t>, elemental contents, antioxidant activities, alpha-amylase inhibitory</w:t>
      </w:r>
    </w:p>
    <w:p w:rsidR="009C03F6" w:rsidRDefault="009C03F6">
      <w:pPr>
        <w:spacing w:line="360" w:lineRule="auto"/>
        <w:jc w:val="both"/>
        <w:rPr>
          <w:rFonts w:ascii="Times New Roman" w:hAnsi="Times New Roman" w:cs="Times New Roman"/>
          <w:sz w:val="24"/>
          <w:szCs w:val="24"/>
        </w:rPr>
      </w:pPr>
    </w:p>
    <w:p w:rsidR="00B539A1" w:rsidRDefault="00B539A1" w:rsidP="00B539A1">
      <w:pPr>
        <w:spacing w:line="480" w:lineRule="auto"/>
        <w:rPr>
          <w:rFonts w:ascii="Times New Roman" w:hAnsi="Times New Roman" w:cs="Times New Roman"/>
          <w:b/>
          <w:sz w:val="28"/>
          <w:szCs w:val="28"/>
        </w:rPr>
        <w:sectPr w:rsidR="00B539A1" w:rsidSect="00B539A1">
          <w:footerReference w:type="default" r:id="rId10"/>
          <w:pgSz w:w="12240" w:h="15840"/>
          <w:pgMar w:top="1440" w:right="1440" w:bottom="1440" w:left="1440" w:header="720" w:footer="720" w:gutter="0"/>
          <w:pgNumType w:fmt="lowerRoman"/>
          <w:cols w:space="720"/>
          <w:docGrid w:linePitch="360"/>
        </w:sectPr>
      </w:pPr>
    </w:p>
    <w:p w:rsidR="009C03F6" w:rsidRDefault="00B7211B" w:rsidP="00B539A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w:t>
      </w:r>
      <w:r>
        <w:rPr>
          <w:rFonts w:ascii="Times New Roman" w:hAnsi="Times New Roman" w:cs="Times New Roman"/>
          <w:b/>
          <w:sz w:val="28"/>
          <w:szCs w:val="28"/>
        </w:rPr>
        <w:t>ONE</w:t>
      </w:r>
    </w:p>
    <w:p w:rsidR="009C03F6" w:rsidRDefault="00B7211B" w:rsidP="00B539A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NTRODUCTION</w:t>
      </w:r>
    </w:p>
    <w:p w:rsidR="009C03F6" w:rsidRDefault="00B7211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1.1 Background to Study </w:t>
      </w:r>
    </w:p>
    <w:p w:rsidR="009C03F6" w:rsidRDefault="00B7211B">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Plants are known in ancient and modern civilizations for their healing properties. They remain </w:t>
      </w:r>
      <w:r>
        <w:rPr>
          <w:rFonts w:ascii="Times New Roman" w:hAnsi="Times New Roman" w:cs="Times New Roman"/>
          <w:color w:val="000000"/>
          <w:sz w:val="24"/>
          <w:szCs w:val="24"/>
        </w:rPr>
        <w:t>the sole source of healing principle to man’s ailments until the 19th century when development of chemistry, particularly organic compounds led to the experimental and clinical validation of their efficacy (</w:t>
      </w:r>
      <w:proofErr w:type="spellStart"/>
      <w:r>
        <w:rPr>
          <w:rFonts w:ascii="Times New Roman" w:hAnsi="Times New Roman" w:cs="Times New Roman"/>
          <w:color w:val="000000"/>
          <w:sz w:val="24"/>
          <w:szCs w:val="24"/>
        </w:rPr>
        <w:t>Edeoga</w:t>
      </w:r>
      <w:proofErr w:type="spellEnd"/>
      <w:r>
        <w:rPr>
          <w:rFonts w:ascii="Times New Roman" w:hAnsi="Times New Roman" w:cs="Times New Roman"/>
          <w:color w:val="000000"/>
          <w:sz w:val="24"/>
          <w:szCs w:val="24"/>
        </w:rPr>
        <w:t xml:space="preserve"> et al., 2005; Natarajan et al., 2011).</w:t>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medicinal properties of plants have been connected to their phytochemical contents </w:t>
      </w:r>
      <w:proofErr w:type="spellStart"/>
      <w:r>
        <w:rPr>
          <w:rFonts w:ascii="Times New Roman" w:hAnsi="Times New Roman" w:cs="Times New Roman"/>
          <w:sz w:val="24"/>
          <w:szCs w:val="24"/>
        </w:rPr>
        <w:t>Tapsell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al.2013, To understand fully and utilize the health benefits of phytochemicals, there is a need to study the several thousands of medicinal plants yet to be expl</w:t>
      </w:r>
      <w:r>
        <w:rPr>
          <w:rFonts w:ascii="Times New Roman" w:hAnsi="Times New Roman" w:cs="Times New Roman"/>
          <w:sz w:val="24"/>
          <w:szCs w:val="24"/>
        </w:rPr>
        <w:t xml:space="preserve">ored [2]. New drug development has its origin from the explored medicinal plants which are reported to constitute about 25% of conventional medications still in use today [Rao 2004; </w:t>
      </w:r>
      <w:proofErr w:type="spellStart"/>
      <w:r>
        <w:rPr>
          <w:rFonts w:ascii="Times New Roman" w:hAnsi="Times New Roman" w:cs="Times New Roman"/>
          <w:sz w:val="24"/>
          <w:szCs w:val="24"/>
        </w:rPr>
        <w:t>Sofowora</w:t>
      </w:r>
      <w:proofErr w:type="spellEnd"/>
      <w:r>
        <w:rPr>
          <w:rFonts w:ascii="Times New Roman" w:hAnsi="Times New Roman" w:cs="Times New Roman"/>
          <w:sz w:val="24"/>
          <w:szCs w:val="24"/>
        </w:rPr>
        <w:t xml:space="preserve"> et al., 2013. Some medicinal plants are used in their crude forms</w:t>
      </w:r>
      <w:r>
        <w:rPr>
          <w:rFonts w:ascii="Times New Roman" w:hAnsi="Times New Roman" w:cs="Times New Roman"/>
          <w:sz w:val="24"/>
          <w:szCs w:val="24"/>
        </w:rPr>
        <w:t xml:space="preserve"> for the treatment of diseases (</w:t>
      </w:r>
      <w:proofErr w:type="spellStart"/>
      <w:r>
        <w:rPr>
          <w:rFonts w:ascii="Times New Roman" w:hAnsi="Times New Roman" w:cs="Times New Roman"/>
          <w:sz w:val="24"/>
          <w:szCs w:val="24"/>
        </w:rPr>
        <w:t>Sofowora</w:t>
      </w:r>
      <w:proofErr w:type="spellEnd"/>
      <w:r>
        <w:rPr>
          <w:rFonts w:ascii="Times New Roman" w:hAnsi="Times New Roman" w:cs="Times New Roman"/>
          <w:sz w:val="24"/>
          <w:szCs w:val="24"/>
        </w:rPr>
        <w:t xml:space="preserve"> et al., 2013)</w:t>
      </w:r>
    </w:p>
    <w:p w:rsidR="009C03F6" w:rsidRDefault="00B7211B">
      <w:pPr>
        <w:spacing w:line="360" w:lineRule="auto"/>
        <w:ind w:firstLine="36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Aristolochia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ringens</w:t>
      </w:r>
      <w:proofErr w:type="spellEnd"/>
      <w:r>
        <w:rPr>
          <w:rFonts w:ascii="Times New Roman" w:hAnsi="Times New Roman" w:cs="Times New Roman"/>
          <w:color w:val="000000"/>
          <w:sz w:val="24"/>
          <w:szCs w:val="24"/>
        </w:rPr>
        <w:t xml:space="preserve">, a related local species, resembles over 500 species of </w:t>
      </w:r>
      <w:proofErr w:type="spellStart"/>
      <w:r>
        <w:rPr>
          <w:rFonts w:ascii="Times New Roman" w:hAnsi="Times New Roman" w:cs="Times New Roman"/>
          <w:color w:val="000000"/>
          <w:sz w:val="24"/>
          <w:szCs w:val="24"/>
        </w:rPr>
        <w:t>Aristolochia</w:t>
      </w:r>
      <w:proofErr w:type="spellEnd"/>
      <w:r>
        <w:rPr>
          <w:rFonts w:ascii="Times New Roman" w:hAnsi="Times New Roman" w:cs="Times New Roman"/>
          <w:color w:val="000000"/>
          <w:sz w:val="24"/>
          <w:szCs w:val="24"/>
        </w:rPr>
        <w:t xml:space="preserve"> (family </w:t>
      </w:r>
      <w:proofErr w:type="spellStart"/>
      <w:r>
        <w:rPr>
          <w:rFonts w:ascii="Times New Roman" w:hAnsi="Times New Roman" w:cs="Times New Roman"/>
          <w:color w:val="000000"/>
          <w:sz w:val="24"/>
          <w:szCs w:val="24"/>
        </w:rPr>
        <w:t>Aristolochiaceae</w:t>
      </w:r>
      <w:proofErr w:type="spellEnd"/>
      <w:r>
        <w:rPr>
          <w:rFonts w:ascii="Times New Roman" w:hAnsi="Times New Roman" w:cs="Times New Roman"/>
          <w:color w:val="000000"/>
          <w:sz w:val="24"/>
          <w:szCs w:val="24"/>
        </w:rPr>
        <w:t>) that spread across tropical and sub-tropical regions of Asia and Africa, and used</w:t>
      </w:r>
      <w:r>
        <w:rPr>
          <w:rFonts w:ascii="Times New Roman" w:hAnsi="Times New Roman" w:cs="Times New Roman"/>
          <w:color w:val="000000"/>
          <w:sz w:val="24"/>
          <w:szCs w:val="24"/>
        </w:rPr>
        <w:t xml:space="preserve"> traditionally for cancerous sore, dysentery, lung inflammation, scorpion and snake bite (Kumar and </w:t>
      </w:r>
      <w:proofErr w:type="spellStart"/>
      <w:r>
        <w:rPr>
          <w:rFonts w:ascii="Times New Roman" w:hAnsi="Times New Roman" w:cs="Times New Roman"/>
          <w:color w:val="000000"/>
          <w:sz w:val="24"/>
          <w:szCs w:val="24"/>
        </w:rPr>
        <w:t>Suryanarayana</w:t>
      </w:r>
      <w:proofErr w:type="spellEnd"/>
      <w:r>
        <w:rPr>
          <w:rFonts w:ascii="Times New Roman" w:hAnsi="Times New Roman" w:cs="Times New Roman"/>
          <w:color w:val="000000"/>
          <w:sz w:val="24"/>
          <w:szCs w:val="24"/>
        </w:rPr>
        <w:t xml:space="preserve">, 2008; </w:t>
      </w:r>
      <w:proofErr w:type="spellStart"/>
      <w:r>
        <w:rPr>
          <w:rFonts w:ascii="Times New Roman" w:hAnsi="Times New Roman" w:cs="Times New Roman"/>
          <w:color w:val="000000"/>
          <w:sz w:val="24"/>
          <w:szCs w:val="24"/>
        </w:rPr>
        <w:t>Vermal</w:t>
      </w:r>
      <w:proofErr w:type="spellEnd"/>
      <w:r>
        <w:rPr>
          <w:rFonts w:ascii="Times New Roman" w:hAnsi="Times New Roman" w:cs="Times New Roman"/>
          <w:color w:val="000000"/>
          <w:sz w:val="24"/>
          <w:szCs w:val="24"/>
        </w:rPr>
        <w:t xml:space="preserve"> et al., 2008; </w:t>
      </w:r>
      <w:proofErr w:type="spellStart"/>
      <w:r>
        <w:rPr>
          <w:rFonts w:ascii="Times New Roman" w:hAnsi="Times New Roman" w:cs="Times New Roman"/>
          <w:color w:val="000000"/>
          <w:sz w:val="24"/>
          <w:szCs w:val="24"/>
        </w:rPr>
        <w:t>Abhijit</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Jitendra</w:t>
      </w:r>
      <w:proofErr w:type="spellEnd"/>
      <w:r>
        <w:rPr>
          <w:rFonts w:ascii="Times New Roman" w:hAnsi="Times New Roman" w:cs="Times New Roman"/>
          <w:color w:val="000000"/>
          <w:sz w:val="24"/>
          <w:szCs w:val="24"/>
        </w:rPr>
        <w:t xml:space="preserve">, 2011; </w:t>
      </w:r>
      <w:proofErr w:type="spellStart"/>
      <w:r>
        <w:rPr>
          <w:rFonts w:ascii="Times New Roman" w:hAnsi="Times New Roman" w:cs="Times New Roman"/>
          <w:color w:val="000000"/>
          <w:sz w:val="24"/>
          <w:szCs w:val="24"/>
        </w:rPr>
        <w:t>Thirumal</w:t>
      </w:r>
      <w:proofErr w:type="spellEnd"/>
      <w:r>
        <w:rPr>
          <w:rFonts w:ascii="Times New Roman" w:hAnsi="Times New Roman" w:cs="Times New Roman"/>
          <w:color w:val="000000"/>
          <w:sz w:val="24"/>
          <w:szCs w:val="24"/>
        </w:rPr>
        <w:t xml:space="preserve"> et al., 2012). </w:t>
      </w:r>
      <w:proofErr w:type="spellStart"/>
      <w:r>
        <w:rPr>
          <w:rFonts w:ascii="Times New Roman" w:hAnsi="Times New Roman" w:cs="Times New Roman"/>
          <w:color w:val="000000"/>
          <w:sz w:val="24"/>
          <w:szCs w:val="24"/>
        </w:rPr>
        <w:t>Aristolochia</w:t>
      </w:r>
      <w:proofErr w:type="spellEnd"/>
      <w:r>
        <w:rPr>
          <w:rFonts w:ascii="Times New Roman" w:hAnsi="Times New Roman" w:cs="Times New Roman"/>
          <w:color w:val="000000"/>
          <w:sz w:val="24"/>
          <w:szCs w:val="24"/>
        </w:rPr>
        <w:t xml:space="preserve"> species are herbaceous vine with woody stock and </w:t>
      </w:r>
      <w:r>
        <w:rPr>
          <w:rFonts w:ascii="Times New Roman" w:hAnsi="Times New Roman" w:cs="Times New Roman"/>
          <w:color w:val="000000"/>
          <w:sz w:val="24"/>
          <w:szCs w:val="24"/>
        </w:rPr>
        <w:t>widely distributed throughout the southwestern Nigeria (</w:t>
      </w:r>
      <w:proofErr w:type="spellStart"/>
      <w:r>
        <w:rPr>
          <w:rFonts w:ascii="Times New Roman" w:hAnsi="Times New Roman" w:cs="Times New Roman"/>
          <w:color w:val="000000"/>
          <w:sz w:val="24"/>
          <w:szCs w:val="24"/>
        </w:rPr>
        <w:t>Kanjilal</w:t>
      </w:r>
      <w:proofErr w:type="spellEnd"/>
      <w:r>
        <w:rPr>
          <w:rFonts w:ascii="Times New Roman" w:hAnsi="Times New Roman" w:cs="Times New Roman"/>
          <w:color w:val="000000"/>
          <w:sz w:val="24"/>
          <w:szCs w:val="24"/>
        </w:rPr>
        <w:t xml:space="preserve"> et al., 2009; Kumar et al., 2011). The leaves are variably glabrous, </w:t>
      </w:r>
      <w:proofErr w:type="spellStart"/>
      <w:r>
        <w:rPr>
          <w:rFonts w:ascii="Times New Roman" w:hAnsi="Times New Roman" w:cs="Times New Roman"/>
          <w:color w:val="000000"/>
          <w:sz w:val="24"/>
          <w:szCs w:val="24"/>
        </w:rPr>
        <w:t>obovate</w:t>
      </w:r>
      <w:proofErr w:type="spellEnd"/>
      <w:r>
        <w:rPr>
          <w:rFonts w:ascii="Times New Roman" w:hAnsi="Times New Roman" w:cs="Times New Roman"/>
          <w:color w:val="000000"/>
          <w:sz w:val="24"/>
          <w:szCs w:val="24"/>
        </w:rPr>
        <w:t xml:space="preserve"> - oblong with sub-</w:t>
      </w:r>
      <w:proofErr w:type="spellStart"/>
      <w:r>
        <w:rPr>
          <w:rFonts w:ascii="Times New Roman" w:hAnsi="Times New Roman" w:cs="Times New Roman"/>
          <w:color w:val="000000"/>
          <w:sz w:val="24"/>
          <w:szCs w:val="24"/>
        </w:rPr>
        <w:t>pandurate</w:t>
      </w:r>
      <w:proofErr w:type="spellEnd"/>
      <w:r>
        <w:rPr>
          <w:rFonts w:ascii="Times New Roman" w:hAnsi="Times New Roman" w:cs="Times New Roman"/>
          <w:color w:val="000000"/>
          <w:sz w:val="24"/>
          <w:szCs w:val="24"/>
        </w:rPr>
        <w:t xml:space="preserve"> entire and inflated pale green </w:t>
      </w:r>
      <w:proofErr w:type="spellStart"/>
      <w:r>
        <w:rPr>
          <w:rFonts w:ascii="Times New Roman" w:hAnsi="Times New Roman" w:cs="Times New Roman"/>
          <w:color w:val="000000"/>
          <w:sz w:val="24"/>
          <w:szCs w:val="24"/>
        </w:rPr>
        <w:t>perianth</w:t>
      </w:r>
      <w:proofErr w:type="spellEnd"/>
      <w:r>
        <w:rPr>
          <w:rFonts w:ascii="Times New Roman" w:hAnsi="Times New Roman" w:cs="Times New Roman"/>
          <w:color w:val="000000"/>
          <w:sz w:val="24"/>
          <w:szCs w:val="24"/>
        </w:rPr>
        <w:t xml:space="preserve"> up to 4cm long (Das et al., 2010). Like other </w:t>
      </w:r>
      <w:r>
        <w:rPr>
          <w:rFonts w:ascii="Times New Roman" w:hAnsi="Times New Roman" w:cs="Times New Roman"/>
          <w:color w:val="000000"/>
          <w:sz w:val="24"/>
          <w:szCs w:val="24"/>
        </w:rPr>
        <w:t xml:space="preserve">species, </w:t>
      </w:r>
      <w:proofErr w:type="spellStart"/>
      <w:r>
        <w:rPr>
          <w:rFonts w:ascii="Times New Roman" w:hAnsi="Times New Roman" w:cs="Times New Roman"/>
          <w:color w:val="000000"/>
          <w:sz w:val="24"/>
          <w:szCs w:val="24"/>
        </w:rPr>
        <w:t>Aristolochiaringens</w:t>
      </w:r>
      <w:proofErr w:type="spellEnd"/>
      <w:r>
        <w:rPr>
          <w:rFonts w:ascii="Times New Roman" w:hAnsi="Times New Roman" w:cs="Times New Roman"/>
          <w:color w:val="000000"/>
          <w:sz w:val="24"/>
          <w:szCs w:val="24"/>
        </w:rPr>
        <w:t xml:space="preserve"> has been studied to contain essential oil, </w:t>
      </w:r>
      <w:proofErr w:type="spellStart"/>
      <w:r>
        <w:rPr>
          <w:rFonts w:ascii="Times New Roman" w:hAnsi="Times New Roman" w:cs="Times New Roman"/>
          <w:color w:val="000000"/>
          <w:sz w:val="24"/>
          <w:szCs w:val="24"/>
        </w:rPr>
        <w:t>aristolochia</w:t>
      </w:r>
      <w:proofErr w:type="spellEnd"/>
      <w:r>
        <w:rPr>
          <w:rFonts w:ascii="Times New Roman" w:hAnsi="Times New Roman" w:cs="Times New Roman"/>
          <w:color w:val="000000"/>
          <w:sz w:val="24"/>
          <w:szCs w:val="24"/>
        </w:rPr>
        <w:t xml:space="preserve"> acid and other phytochemicals that are of biological importance (</w:t>
      </w:r>
      <w:proofErr w:type="spellStart"/>
      <w:r>
        <w:rPr>
          <w:rFonts w:ascii="Times New Roman" w:hAnsi="Times New Roman" w:cs="Times New Roman"/>
          <w:color w:val="000000"/>
          <w:sz w:val="24"/>
          <w:szCs w:val="24"/>
        </w:rPr>
        <w:t>Ashokkumar</w:t>
      </w:r>
      <w:proofErr w:type="spellEnd"/>
      <w:r>
        <w:rPr>
          <w:rFonts w:ascii="Times New Roman" w:hAnsi="Times New Roman" w:cs="Times New Roman"/>
          <w:color w:val="000000"/>
          <w:sz w:val="24"/>
          <w:szCs w:val="24"/>
        </w:rPr>
        <w:t xml:space="preserve"> et al.,2010; Sinha and Choudhury, 2010; </w:t>
      </w:r>
      <w:proofErr w:type="spellStart"/>
      <w:r>
        <w:rPr>
          <w:rFonts w:ascii="Times New Roman" w:hAnsi="Times New Roman" w:cs="Times New Roman"/>
          <w:color w:val="000000"/>
          <w:sz w:val="24"/>
          <w:szCs w:val="24"/>
        </w:rPr>
        <w:t>Tajkarimi</w:t>
      </w:r>
      <w:proofErr w:type="spellEnd"/>
      <w:r>
        <w:rPr>
          <w:rFonts w:ascii="Times New Roman" w:hAnsi="Times New Roman" w:cs="Times New Roman"/>
          <w:color w:val="000000"/>
          <w:sz w:val="24"/>
          <w:szCs w:val="24"/>
        </w:rPr>
        <w:t xml:space="preserve"> et al., 2010; </w:t>
      </w:r>
      <w:proofErr w:type="spellStart"/>
      <w:r>
        <w:rPr>
          <w:rFonts w:ascii="Times New Roman" w:hAnsi="Times New Roman" w:cs="Times New Roman"/>
          <w:color w:val="000000"/>
          <w:sz w:val="24"/>
          <w:szCs w:val="24"/>
        </w:rPr>
        <w:t>Abhijit</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Jitendra</w:t>
      </w:r>
      <w:proofErr w:type="spellEnd"/>
      <w:r>
        <w:rPr>
          <w:rFonts w:ascii="Times New Roman" w:hAnsi="Times New Roman" w:cs="Times New Roman"/>
          <w:color w:val="000000"/>
          <w:sz w:val="24"/>
          <w:szCs w:val="24"/>
        </w:rPr>
        <w:t xml:space="preserve">, 2011; </w:t>
      </w:r>
      <w:proofErr w:type="spellStart"/>
      <w:r>
        <w:rPr>
          <w:rFonts w:ascii="Times New Roman" w:hAnsi="Times New Roman" w:cs="Times New Roman"/>
          <w:color w:val="000000"/>
          <w:sz w:val="24"/>
          <w:szCs w:val="24"/>
        </w:rPr>
        <w:t>Sam</w:t>
      </w:r>
      <w:r>
        <w:rPr>
          <w:rFonts w:ascii="Times New Roman" w:hAnsi="Times New Roman" w:cs="Times New Roman"/>
          <w:color w:val="000000"/>
          <w:sz w:val="24"/>
          <w:szCs w:val="24"/>
        </w:rPr>
        <w:t>y</w:t>
      </w:r>
      <w:proofErr w:type="spellEnd"/>
      <w:r>
        <w:rPr>
          <w:rFonts w:ascii="Times New Roman" w:hAnsi="Times New Roman" w:cs="Times New Roman"/>
          <w:color w:val="000000"/>
          <w:sz w:val="24"/>
          <w:szCs w:val="24"/>
        </w:rPr>
        <w:t xml:space="preserve"> et al., 2011). According to an </w:t>
      </w:r>
      <w:proofErr w:type="spellStart"/>
      <w:r>
        <w:rPr>
          <w:rFonts w:ascii="Times New Roman" w:hAnsi="Times New Roman" w:cs="Times New Roman"/>
          <w:color w:val="000000"/>
          <w:sz w:val="24"/>
          <w:szCs w:val="24"/>
        </w:rPr>
        <w:t>ethnomedicobotanist’s</w:t>
      </w:r>
      <w:proofErr w:type="spellEnd"/>
      <w:r>
        <w:rPr>
          <w:rFonts w:ascii="Times New Roman" w:hAnsi="Times New Roman" w:cs="Times New Roman"/>
          <w:color w:val="000000"/>
          <w:sz w:val="24"/>
          <w:szCs w:val="24"/>
        </w:rPr>
        <w:t xml:space="preserve"> oral interview conducted at Bode, a popular herbal market in Ibadan metropolis within Nigeria,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is used to treat various ailments such as wounds, dysentery, throat infections and skin problem</w:t>
      </w:r>
      <w:r>
        <w:rPr>
          <w:rFonts w:ascii="Times New Roman" w:hAnsi="Times New Roman" w:cs="Times New Roman"/>
          <w:color w:val="000000"/>
          <w:sz w:val="24"/>
          <w:szCs w:val="24"/>
        </w:rPr>
        <w:t xml:space="preserve">s of </w:t>
      </w:r>
      <w:r>
        <w:rPr>
          <w:rFonts w:ascii="Times New Roman" w:hAnsi="Times New Roman" w:cs="Times New Roman"/>
          <w:color w:val="000000"/>
          <w:sz w:val="24"/>
          <w:szCs w:val="24"/>
        </w:rPr>
        <w:lastRenderedPageBreak/>
        <w:t xml:space="preserve">which are linked to microbial infestations. In Asian countries, especially India, over 2,500 plants have been studied to have provided alternative medicine and curative properties to the available synthetic drugs (Sarmiento et al., 2011; </w:t>
      </w:r>
      <w:proofErr w:type="spellStart"/>
      <w:r>
        <w:rPr>
          <w:rFonts w:ascii="Times New Roman" w:hAnsi="Times New Roman" w:cs="Times New Roman"/>
          <w:color w:val="000000"/>
          <w:sz w:val="24"/>
          <w:szCs w:val="24"/>
        </w:rPr>
        <w:t>Thirumal</w:t>
      </w:r>
      <w:proofErr w:type="spellEnd"/>
      <w:r>
        <w:rPr>
          <w:rFonts w:ascii="Times New Roman" w:hAnsi="Times New Roman" w:cs="Times New Roman"/>
          <w:color w:val="000000"/>
          <w:sz w:val="24"/>
          <w:szCs w:val="24"/>
        </w:rPr>
        <w:t xml:space="preserve"> et a</w:t>
      </w:r>
      <w:r>
        <w:rPr>
          <w:rFonts w:ascii="Times New Roman" w:hAnsi="Times New Roman" w:cs="Times New Roman"/>
          <w:color w:val="000000"/>
          <w:sz w:val="24"/>
          <w:szCs w:val="24"/>
        </w:rPr>
        <w:t xml:space="preserve">l., 2012). Extracts from </w:t>
      </w:r>
      <w:proofErr w:type="spellStart"/>
      <w:r>
        <w:rPr>
          <w:rFonts w:ascii="Times New Roman" w:hAnsi="Times New Roman" w:cs="Times New Roman"/>
          <w:color w:val="000000"/>
          <w:sz w:val="24"/>
          <w:szCs w:val="24"/>
        </w:rPr>
        <w:t>Aristolochia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w:t>
      </w:r>
      <w:proofErr w:type="spellEnd"/>
      <w:r>
        <w:rPr>
          <w:rFonts w:ascii="Times New Roman" w:hAnsi="Times New Roman" w:cs="Times New Roman"/>
          <w:color w:val="000000"/>
          <w:sz w:val="24"/>
          <w:szCs w:val="24"/>
        </w:rPr>
        <w:t xml:space="preserve">, especially, phytochemicals and essential oil have been receiving earnest in-vitro investigations for their numerous activities. </w:t>
      </w:r>
    </w:p>
    <w:p w:rsidR="009C03F6" w:rsidRDefault="00B7211B">
      <w:pPr>
        <w:spacing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Among the documented activities traced to such phytochemical properties of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are antimicrobial, anti-inflammatory, anti-venom, antipyretic, antiseptic, </w:t>
      </w:r>
      <w:proofErr w:type="spellStart"/>
      <w:r>
        <w:rPr>
          <w:rFonts w:ascii="Times New Roman" w:hAnsi="Times New Roman" w:cs="Times New Roman"/>
          <w:color w:val="000000"/>
          <w:sz w:val="24"/>
          <w:szCs w:val="24"/>
        </w:rPr>
        <w:t>abortifacient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emmenagogues</w:t>
      </w:r>
      <w:proofErr w:type="spellEnd"/>
      <w:r>
        <w:rPr>
          <w:rFonts w:ascii="Times New Roman" w:hAnsi="Times New Roman" w:cs="Times New Roman"/>
          <w:color w:val="000000"/>
          <w:sz w:val="24"/>
          <w:szCs w:val="24"/>
        </w:rPr>
        <w:t xml:space="preserve">, storage stability (preservative), foaming (lather), curative, taste, </w:t>
      </w:r>
      <w:proofErr w:type="spellStart"/>
      <w:r>
        <w:rPr>
          <w:rFonts w:ascii="Times New Roman" w:hAnsi="Times New Roman" w:cs="Times New Roman"/>
          <w:color w:val="000000"/>
          <w:sz w:val="24"/>
          <w:szCs w:val="24"/>
        </w:rPr>
        <w:t>flavours</w:t>
      </w:r>
      <w:proofErr w:type="spellEnd"/>
      <w:r>
        <w:rPr>
          <w:rFonts w:ascii="Times New Roman" w:hAnsi="Times New Roman" w:cs="Times New Roman"/>
          <w:color w:val="000000"/>
          <w:sz w:val="24"/>
          <w:szCs w:val="24"/>
        </w:rPr>
        <w:t xml:space="preserve"> and aroma on one hand and potent nephrotoxic, </w:t>
      </w:r>
      <w:proofErr w:type="spellStart"/>
      <w:r>
        <w:rPr>
          <w:rFonts w:ascii="Times New Roman" w:hAnsi="Times New Roman" w:cs="Times New Roman"/>
          <w:color w:val="000000"/>
          <w:sz w:val="24"/>
          <w:szCs w:val="24"/>
        </w:rPr>
        <w:t>anti fertility</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antisper</w:t>
      </w:r>
      <w:r>
        <w:rPr>
          <w:rFonts w:ascii="Times New Roman" w:hAnsi="Times New Roman" w:cs="Times New Roman"/>
          <w:color w:val="000000"/>
          <w:sz w:val="24"/>
          <w:szCs w:val="24"/>
        </w:rPr>
        <w:t>matogenic</w:t>
      </w:r>
      <w:proofErr w:type="spellEnd"/>
      <w:r>
        <w:rPr>
          <w:rFonts w:ascii="Times New Roman" w:hAnsi="Times New Roman" w:cs="Times New Roman"/>
          <w:color w:val="000000"/>
          <w:sz w:val="24"/>
          <w:szCs w:val="24"/>
        </w:rPr>
        <w:t xml:space="preserve"> on the other (</w:t>
      </w:r>
      <w:proofErr w:type="spellStart"/>
      <w:r>
        <w:rPr>
          <w:rFonts w:ascii="Times New Roman" w:hAnsi="Times New Roman" w:cs="Times New Roman"/>
          <w:color w:val="000000"/>
          <w:sz w:val="24"/>
          <w:szCs w:val="24"/>
        </w:rPr>
        <w:t>AshokKumar</w:t>
      </w:r>
      <w:proofErr w:type="spellEnd"/>
      <w:r>
        <w:rPr>
          <w:rFonts w:ascii="Times New Roman" w:hAnsi="Times New Roman" w:cs="Times New Roman"/>
          <w:color w:val="000000"/>
          <w:sz w:val="24"/>
          <w:szCs w:val="24"/>
        </w:rPr>
        <w:t xml:space="preserve"> et al., 2010; Sinha and Choudhury, 2010; </w:t>
      </w:r>
      <w:proofErr w:type="spellStart"/>
      <w:r>
        <w:rPr>
          <w:rFonts w:ascii="Times New Roman" w:hAnsi="Times New Roman" w:cs="Times New Roman"/>
          <w:color w:val="000000"/>
          <w:sz w:val="24"/>
          <w:szCs w:val="24"/>
        </w:rPr>
        <w:t>Tajkarimi</w:t>
      </w:r>
      <w:proofErr w:type="spellEnd"/>
      <w:r>
        <w:rPr>
          <w:rFonts w:ascii="Times New Roman" w:hAnsi="Times New Roman" w:cs="Times New Roman"/>
          <w:color w:val="000000"/>
          <w:sz w:val="24"/>
          <w:szCs w:val="24"/>
        </w:rPr>
        <w:t xml:space="preserve"> et al., 2010; </w:t>
      </w:r>
      <w:proofErr w:type="spellStart"/>
      <w:r>
        <w:rPr>
          <w:rFonts w:ascii="Times New Roman" w:hAnsi="Times New Roman" w:cs="Times New Roman"/>
          <w:color w:val="000000"/>
          <w:sz w:val="24"/>
          <w:szCs w:val="24"/>
        </w:rPr>
        <w:t>Abhijit</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Jitendra</w:t>
      </w:r>
      <w:proofErr w:type="spellEnd"/>
      <w:r>
        <w:rPr>
          <w:rFonts w:ascii="Times New Roman" w:hAnsi="Times New Roman" w:cs="Times New Roman"/>
          <w:color w:val="000000"/>
          <w:sz w:val="24"/>
          <w:szCs w:val="24"/>
        </w:rPr>
        <w:t xml:space="preserve">, 2011; Kumar et al., 2011). In recent years, the traditional application of natural compounds of plant origin has been receiving a lot </w:t>
      </w:r>
      <w:r>
        <w:rPr>
          <w:rFonts w:ascii="Times New Roman" w:hAnsi="Times New Roman" w:cs="Times New Roman"/>
          <w:color w:val="000000"/>
          <w:sz w:val="24"/>
          <w:szCs w:val="24"/>
        </w:rPr>
        <w:t xml:space="preserve">of attention as an alternative source of remedy for the treatment of diseases coupled with the belief of their better safety nature and of less or </w:t>
      </w:r>
      <w:proofErr w:type="spellStart"/>
      <w:r>
        <w:rPr>
          <w:rFonts w:ascii="Times New Roman" w:hAnsi="Times New Roman" w:cs="Times New Roman"/>
          <w:color w:val="000000"/>
          <w:sz w:val="24"/>
          <w:szCs w:val="24"/>
        </w:rPr>
        <w:t>non toxicity</w:t>
      </w:r>
      <w:proofErr w:type="spellEnd"/>
      <w:r>
        <w:rPr>
          <w:rFonts w:ascii="Times New Roman" w:hAnsi="Times New Roman" w:cs="Times New Roman"/>
          <w:color w:val="000000"/>
          <w:sz w:val="24"/>
          <w:szCs w:val="24"/>
        </w:rPr>
        <w:t>. This has led to the increase in laboratory (in-vitro) research into herbal medicine to establis</w:t>
      </w:r>
      <w:r>
        <w:rPr>
          <w:rFonts w:ascii="Times New Roman" w:hAnsi="Times New Roman" w:cs="Times New Roman"/>
          <w:color w:val="000000"/>
          <w:sz w:val="24"/>
          <w:szCs w:val="24"/>
        </w:rPr>
        <w:t xml:space="preserve">h their acclaimed efficacy and their therapeutic applications. This study aimed at ascertaining the acclaimed antimicrobial property possessed by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as an ingredient in the production of herbal medicine that serves as effective therapeutic agent ag</w:t>
      </w:r>
      <w:r>
        <w:rPr>
          <w:rFonts w:ascii="Times New Roman" w:hAnsi="Times New Roman" w:cs="Times New Roman"/>
          <w:color w:val="000000"/>
          <w:sz w:val="24"/>
          <w:szCs w:val="24"/>
        </w:rPr>
        <w:t>ainst pathogenic microorganisms and their associated infections.</w:t>
      </w:r>
    </w:p>
    <w:p w:rsidR="009C03F6" w:rsidRDefault="00B7211B">
      <w:pPr>
        <w:spacing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hAnsi="Times New Roman" w:cs="Times New Roman"/>
          <w:sz w:val="24"/>
          <w:szCs w:val="24"/>
        </w:rPr>
        <w:t>J</w:t>
      </w:r>
      <w:r>
        <w:rPr>
          <w:rFonts w:ascii="Times New Roman" w:hAnsi="Times New Roman" w:cs="Times New Roman"/>
          <w:sz w:val="24"/>
          <w:szCs w:val="24"/>
        </w:rPr>
        <w:t>ackson et al., 2014</w:t>
      </w:r>
      <w:r>
        <w:rPr>
          <w:rFonts w:ascii="Times New Roman" w:hAnsi="Times New Roman" w:cs="Times New Roman"/>
          <w:color w:val="000000"/>
          <w:sz w:val="24"/>
          <w:szCs w:val="24"/>
        </w:rPr>
        <w:t>) These metals gain entry into the body system through food, drinking water, and air as trace metals [</w:t>
      </w:r>
      <w:r>
        <w:rPr>
          <w:rFonts w:ascii="Times New Roman" w:hAnsi="Times New Roman" w:cs="Times New Roman"/>
          <w:sz w:val="24"/>
          <w:szCs w:val="24"/>
        </w:rPr>
        <w:t>Jackson</w:t>
      </w:r>
      <w:r>
        <w:rPr>
          <w:rFonts w:ascii="Times New Roman" w:hAnsi="Times New Roman" w:cs="Times New Roman"/>
          <w:color w:val="000000"/>
          <w:sz w:val="24"/>
          <w:szCs w:val="24"/>
        </w:rPr>
        <w:t xml:space="preserve"> et al., 2014 ; </w:t>
      </w:r>
      <w:r>
        <w:rPr>
          <w:rFonts w:ascii="Times New Roman" w:hAnsi="Times New Roman" w:cs="Times New Roman"/>
          <w:sz w:val="24"/>
          <w:szCs w:val="24"/>
        </w:rPr>
        <w:t>.</w:t>
      </w:r>
      <w:proofErr w:type="spellStart"/>
      <w:r>
        <w:rPr>
          <w:rFonts w:ascii="Times New Roman" w:hAnsi="Times New Roman" w:cs="Times New Roman"/>
          <w:sz w:val="24"/>
          <w:szCs w:val="24"/>
        </w:rPr>
        <w:t>Soetan</w:t>
      </w:r>
      <w:proofErr w:type="spellEnd"/>
      <w:r>
        <w:rPr>
          <w:rFonts w:ascii="Times New Roman" w:hAnsi="Times New Roman" w:cs="Times New Roman"/>
          <w:sz w:val="24"/>
          <w:szCs w:val="24"/>
        </w:rPr>
        <w:t xml:space="preserve"> et al., 2010</w:t>
      </w:r>
      <w:r>
        <w:rPr>
          <w:rFonts w:ascii="Times New Roman" w:hAnsi="Times New Roman" w:cs="Times New Roman"/>
          <w:color w:val="000000"/>
          <w:sz w:val="24"/>
          <w:szCs w:val="24"/>
        </w:rPr>
        <w:t>]. Common examples are selenium, copper, and zinc which are useful for the maintenance of th</w:t>
      </w:r>
      <w:r>
        <w:rPr>
          <w:rFonts w:ascii="Times New Roman" w:hAnsi="Times New Roman" w:cs="Times New Roman"/>
          <w:color w:val="000000"/>
          <w:sz w:val="24"/>
          <w:szCs w:val="24"/>
        </w:rPr>
        <w:t>e metabolism of the human body. Magnesium, calcium, and potassium, are useful for muscular function and blood pressure control (</w:t>
      </w:r>
      <w:r>
        <w:rPr>
          <w:rFonts w:ascii="Times New Roman" w:hAnsi="Times New Roman" w:cs="Times New Roman"/>
          <w:sz w:val="24"/>
          <w:szCs w:val="24"/>
        </w:rPr>
        <w:t>Jackson</w:t>
      </w:r>
      <w:r>
        <w:rPr>
          <w:rFonts w:ascii="Times New Roman" w:hAnsi="Times New Roman" w:cs="Times New Roman"/>
          <w:color w:val="000000"/>
          <w:sz w:val="24"/>
          <w:szCs w:val="24"/>
        </w:rPr>
        <w:t xml:space="preserve"> et al., </w:t>
      </w:r>
      <w:proofErr w:type="gramStart"/>
      <w:r>
        <w:rPr>
          <w:rFonts w:ascii="Times New Roman" w:hAnsi="Times New Roman" w:cs="Times New Roman"/>
          <w:color w:val="000000"/>
          <w:sz w:val="24"/>
          <w:szCs w:val="24"/>
        </w:rPr>
        <w:t>2014 ;</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Soetan</w:t>
      </w:r>
      <w:proofErr w:type="spellEnd"/>
      <w:r>
        <w:rPr>
          <w:rFonts w:ascii="Times New Roman" w:hAnsi="Times New Roman" w:cs="Times New Roman"/>
          <w:sz w:val="24"/>
          <w:szCs w:val="24"/>
        </w:rPr>
        <w:t xml:space="preserve"> et al., 2010</w:t>
      </w:r>
      <w:r>
        <w:rPr>
          <w:rFonts w:ascii="Times New Roman" w:hAnsi="Times New Roman" w:cs="Times New Roman"/>
          <w:color w:val="000000"/>
          <w:sz w:val="24"/>
          <w:szCs w:val="24"/>
        </w:rPr>
        <w:t>). However, they are required in minute quantities as they may become toxic at high c</w:t>
      </w:r>
      <w:r>
        <w:rPr>
          <w:rFonts w:ascii="Times New Roman" w:hAnsi="Times New Roman" w:cs="Times New Roman"/>
          <w:color w:val="000000"/>
          <w:sz w:val="24"/>
          <w:szCs w:val="24"/>
        </w:rPr>
        <w:t xml:space="preserve">oncentrations </w:t>
      </w:r>
      <w:r>
        <w:rPr>
          <w:rFonts w:ascii="Times New Roman" w:hAnsi="Times New Roman" w:cs="Times New Roman"/>
          <w:sz w:val="24"/>
          <w:szCs w:val="24"/>
        </w:rPr>
        <w:t>(</w:t>
      </w:r>
      <w:proofErr w:type="spellStart"/>
      <w:r>
        <w:rPr>
          <w:rFonts w:ascii="Times New Roman" w:hAnsi="Times New Roman" w:cs="Times New Roman"/>
          <w:sz w:val="24"/>
          <w:szCs w:val="24"/>
        </w:rPr>
        <w:t>Soetan</w:t>
      </w:r>
      <w:proofErr w:type="spellEnd"/>
      <w:r>
        <w:rPr>
          <w:rFonts w:ascii="Times New Roman" w:hAnsi="Times New Roman" w:cs="Times New Roman"/>
          <w:sz w:val="24"/>
          <w:szCs w:val="24"/>
        </w:rPr>
        <w:t xml:space="preserve"> et al., 2010</w:t>
      </w:r>
      <w:r>
        <w:rPr>
          <w:rFonts w:ascii="Times New Roman" w:hAnsi="Times New Roman" w:cs="Times New Roman"/>
          <w:color w:val="000000"/>
          <w:sz w:val="24"/>
          <w:szCs w:val="24"/>
        </w:rPr>
        <w:t xml:space="preserve">). This work is reporting the phytochemical, mineral contents, free radical scavenging, and alpha-amylase inhibitory activities of </w:t>
      </w:r>
      <w:proofErr w:type="spellStart"/>
      <w:r>
        <w:rPr>
          <w:rFonts w:ascii="Times New Roman" w:hAnsi="Times New Roman" w:cs="Times New Roman"/>
          <w:color w:val="000000"/>
          <w:sz w:val="24"/>
          <w:szCs w:val="24"/>
        </w:rPr>
        <w:t>Aristolochia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Vahl</w:t>
      </w:r>
      <w:proofErr w:type="spellEnd"/>
      <w:r>
        <w:rPr>
          <w:rFonts w:ascii="Times New Roman" w:hAnsi="Times New Roman" w:cs="Times New Roman"/>
          <w:color w:val="000000"/>
          <w:sz w:val="24"/>
          <w:szCs w:val="24"/>
        </w:rPr>
        <w:t>.) root extracts</w:t>
      </w:r>
    </w:p>
    <w:p w:rsidR="009C03F6" w:rsidRDefault="009C03F6">
      <w:pPr>
        <w:spacing w:line="360" w:lineRule="auto"/>
        <w:jc w:val="both"/>
        <w:rPr>
          <w:rFonts w:ascii="Times New Roman" w:hAnsi="Times New Roman" w:cs="Times New Roman"/>
          <w:b/>
          <w:sz w:val="24"/>
          <w:szCs w:val="24"/>
        </w:rPr>
      </w:pPr>
    </w:p>
    <w:p w:rsidR="009C03F6" w:rsidRDefault="00B7211B">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 1.2 </w:t>
      </w:r>
      <w:r>
        <w:rPr>
          <w:rFonts w:ascii="Times New Roman" w:hAnsi="Times New Roman" w:cs="Times New Roman"/>
          <w:b/>
          <w:bCs/>
          <w:sz w:val="24"/>
          <w:szCs w:val="24"/>
        </w:rPr>
        <w:t>Aims:</w:t>
      </w:r>
      <w:r>
        <w:rPr>
          <w:rFonts w:ascii="Times New Roman" w:hAnsi="Times New Roman" w:cs="Times New Roman"/>
          <w:b/>
          <w:bCs/>
          <w:sz w:val="24"/>
          <w:szCs w:val="24"/>
        </w:rPr>
        <w:tab/>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investigating the phytochemical contents, mineral contents, free radical scavenging, and alpha-amylase inhibitory activities of </w:t>
      </w:r>
      <w:proofErr w:type="spellStart"/>
      <w:r>
        <w:rPr>
          <w:rFonts w:ascii="Times New Roman" w:hAnsi="Times New Roman" w:cs="Times New Roman"/>
          <w:i/>
          <w:iCs/>
          <w:sz w:val="24"/>
          <w:szCs w:val="24"/>
        </w:rPr>
        <w:t>Aristolochia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Vahl</w:t>
      </w:r>
      <w:proofErr w:type="spellEnd"/>
      <w:r>
        <w:rPr>
          <w:rFonts w:ascii="Times New Roman" w:hAnsi="Times New Roman" w:cs="Times New Roman"/>
          <w:sz w:val="24"/>
          <w:szCs w:val="24"/>
        </w:rPr>
        <w:t>.) root.</w:t>
      </w:r>
    </w:p>
    <w:p w:rsidR="009C03F6" w:rsidRDefault="00B7211B">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1.3 Objectives:</w:t>
      </w:r>
      <w:r>
        <w:rPr>
          <w:rFonts w:ascii="Times New Roman" w:hAnsi="Times New Roman" w:cs="Times New Roman"/>
          <w:color w:val="000000"/>
          <w:sz w:val="24"/>
          <w:szCs w:val="24"/>
        </w:rPr>
        <w:t xml:space="preserve"> </w:t>
      </w:r>
    </w:p>
    <w:p w:rsidR="009C03F6" w:rsidRDefault="00B7211B">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The specific objectives of the study are</w:t>
      </w:r>
    </w:p>
    <w:p w:rsidR="009C03F6" w:rsidRDefault="00B7211B">
      <w:pPr>
        <w:pStyle w:val="ListParagrapha34fb7cd-3be6-4586-864b-e9d2b9b0befe"/>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determine </w:t>
      </w:r>
      <w:r>
        <w:rPr>
          <w:rFonts w:ascii="Times New Roman" w:hAnsi="Times New Roman" w:cs="Times New Roman"/>
          <w:color w:val="000000"/>
          <w:sz w:val="24"/>
          <w:szCs w:val="24"/>
        </w:rPr>
        <w:t xml:space="preserve">the phytochemical constituents and mineral content  of </w:t>
      </w:r>
      <w:proofErr w:type="spellStart"/>
      <w:r>
        <w:rPr>
          <w:rFonts w:ascii="Times New Roman" w:hAnsi="Times New Roman" w:cs="Times New Roman"/>
          <w:i/>
          <w:color w:val="000000"/>
          <w:sz w:val="24"/>
          <w:szCs w:val="24"/>
        </w:rPr>
        <w:t>Aristolochia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ringen</w:t>
      </w:r>
      <w:proofErr w:type="spellEnd"/>
      <w:r>
        <w:rPr>
          <w:rFonts w:ascii="Times New Roman" w:hAnsi="Times New Roman" w:cs="Times New Roman"/>
          <w:color w:val="000000"/>
          <w:sz w:val="24"/>
          <w:szCs w:val="24"/>
        </w:rPr>
        <w:t xml:space="preserve"> root </w:t>
      </w:r>
    </w:p>
    <w:p w:rsidR="009C03F6" w:rsidRDefault="00B7211B">
      <w:pPr>
        <w:pStyle w:val="ListParagrapha34fb7cd-3be6-4586-864b-e9d2b9b0befe"/>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determent the </w:t>
      </w:r>
      <w:r>
        <w:rPr>
          <w:rFonts w:ascii="Times New Roman" w:hAnsi="Times New Roman" w:cs="Times New Roman"/>
          <w:color w:val="000000"/>
          <w:sz w:val="24"/>
          <w:szCs w:val="24"/>
          <w:shd w:val="clear" w:color="auto" w:fill="FFFFFF"/>
        </w:rPr>
        <w:t>Antioxidants significantly </w:t>
      </w:r>
      <w:r>
        <w:rPr>
          <w:rFonts w:ascii="Times New Roman" w:hAnsi="Times New Roman" w:cs="Times New Roman"/>
          <w:color w:val="000000"/>
          <w:sz w:val="24"/>
          <w:szCs w:val="24"/>
        </w:rPr>
        <w:t xml:space="preserve">delay or prevent oxidation of </w:t>
      </w:r>
      <w:proofErr w:type="spellStart"/>
      <w:r>
        <w:rPr>
          <w:rFonts w:ascii="Times New Roman" w:hAnsi="Times New Roman" w:cs="Times New Roman"/>
          <w:color w:val="000000"/>
          <w:sz w:val="24"/>
          <w:szCs w:val="24"/>
        </w:rPr>
        <w:t>oxidizable</w:t>
      </w:r>
      <w:proofErr w:type="spellEnd"/>
      <w:r>
        <w:rPr>
          <w:rFonts w:ascii="Times New Roman" w:hAnsi="Times New Roman" w:cs="Times New Roman"/>
          <w:color w:val="000000"/>
          <w:sz w:val="24"/>
          <w:szCs w:val="24"/>
        </w:rPr>
        <w:t xml:space="preserve"> substrates when present at lower concentrations than the substrate</w:t>
      </w:r>
      <w:r>
        <w:rPr>
          <w:rFonts w:ascii="Times New Roman" w:hAnsi="Times New Roman" w:cs="Times New Roman"/>
          <w:color w:val="000000"/>
          <w:sz w:val="24"/>
          <w:szCs w:val="24"/>
          <w:shd w:val="clear" w:color="auto" w:fill="FFFFFF"/>
        </w:rPr>
        <w:t> </w:t>
      </w:r>
    </w:p>
    <w:p w:rsidR="009C03F6" w:rsidRDefault="009C03F6">
      <w:pPr>
        <w:pStyle w:val="Default"/>
        <w:rPr>
          <w:rFonts w:ascii="Times New Roman" w:hAnsi="Times New Roman" w:cs="Times New Roman"/>
        </w:rPr>
      </w:pPr>
    </w:p>
    <w:p w:rsidR="009C03F6" w:rsidRDefault="00B7211B">
      <w:pPr>
        <w:pStyle w:val="ListParagrapha34fb7cd-3be6-4586-864b-e9d2b9b0bef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determining the free radical scavenging and alpha-amylase inhibitory activities of </w:t>
      </w:r>
      <w:proofErr w:type="spellStart"/>
      <w:r>
        <w:rPr>
          <w:rFonts w:ascii="Times New Roman" w:hAnsi="Times New Roman" w:cs="Times New Roman"/>
          <w:i/>
          <w:iCs/>
          <w:sz w:val="24"/>
          <w:szCs w:val="24"/>
        </w:rPr>
        <w:t>Aristolochia</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root</w:t>
      </w:r>
      <w:proofErr w:type="gramEnd"/>
      <w:r>
        <w:rPr>
          <w:rFonts w:ascii="Times New Roman" w:hAnsi="Times New Roman" w:cs="Times New Roman"/>
          <w:sz w:val="24"/>
          <w:szCs w:val="24"/>
        </w:rPr>
        <w:t>.</w:t>
      </w:r>
    </w:p>
    <w:p w:rsidR="009C03F6" w:rsidRDefault="009C03F6">
      <w:pPr>
        <w:spacing w:line="360" w:lineRule="auto"/>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360" w:lineRule="auto"/>
        <w:jc w:val="both"/>
        <w:rPr>
          <w:rFonts w:ascii="Times New Roman" w:hAnsi="Times New Roman" w:cs="Times New Roman"/>
          <w:b/>
          <w:bCs/>
          <w:sz w:val="24"/>
          <w:szCs w:val="24"/>
        </w:rPr>
      </w:pPr>
    </w:p>
    <w:p w:rsidR="009C03F6" w:rsidRDefault="009C03F6">
      <w:pPr>
        <w:spacing w:line="360" w:lineRule="auto"/>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360" w:lineRule="auto"/>
        <w:ind w:firstLine="720"/>
        <w:jc w:val="both"/>
        <w:rPr>
          <w:rFonts w:ascii="Times New Roman" w:hAnsi="Times New Roman" w:cs="Times New Roman"/>
          <w:b/>
          <w:bCs/>
          <w:sz w:val="24"/>
          <w:szCs w:val="24"/>
        </w:rPr>
      </w:pPr>
    </w:p>
    <w:p w:rsidR="009C03F6" w:rsidRDefault="009C03F6">
      <w:pPr>
        <w:spacing w:line="480" w:lineRule="auto"/>
        <w:jc w:val="center"/>
        <w:rPr>
          <w:rFonts w:ascii="Times New Roman" w:hAnsi="Times New Roman" w:cs="Times New Roman"/>
          <w:b/>
          <w:color w:val="000000"/>
          <w:sz w:val="28"/>
          <w:szCs w:val="28"/>
        </w:rPr>
      </w:pPr>
    </w:p>
    <w:p w:rsidR="009C03F6" w:rsidRDefault="00B7211B">
      <w:pPr>
        <w:spacing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CHAPTER TWO </w:t>
      </w:r>
    </w:p>
    <w:p w:rsidR="009C03F6" w:rsidRDefault="00B7211B" w:rsidP="00D707CD">
      <w:pPr>
        <w:spacing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LITERATURE REVIEW</w:t>
      </w:r>
    </w:p>
    <w:p w:rsidR="009C03F6" w:rsidRDefault="00B7211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w:t>
      </w:r>
      <w:r>
        <w:rPr>
          <w:rFonts w:ascii="Times New Roman" w:hAnsi="Times New Roman" w:cs="Times New Roman"/>
          <w:b/>
          <w:color w:val="000000"/>
          <w:sz w:val="24"/>
          <w:szCs w:val="24"/>
        </w:rPr>
        <w:tab/>
        <w:t xml:space="preserve"> Phytochemical</w:t>
      </w:r>
    </w:p>
    <w:p w:rsidR="009C03F6" w:rsidRDefault="00B7211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earth’s crust is well endowed with heavy metals, which are highly </w:t>
      </w:r>
      <w:r>
        <w:rPr>
          <w:rFonts w:ascii="Times New Roman" w:hAnsi="Times New Roman" w:cs="Times New Roman"/>
          <w:color w:val="000000"/>
          <w:sz w:val="24"/>
          <w:szCs w:val="24"/>
        </w:rPr>
        <w:t>beneficial to Man but required in trace quantities because of the possibility of becoming toxic at high concentrations (</w:t>
      </w:r>
      <w:proofErr w:type="spellStart"/>
      <w:r>
        <w:rPr>
          <w:rFonts w:ascii="Times New Roman" w:hAnsi="Times New Roman" w:cs="Times New Roman"/>
          <w:color w:val="000000"/>
          <w:sz w:val="24"/>
          <w:szCs w:val="24"/>
        </w:rPr>
        <w:t>Akoro</w:t>
      </w:r>
      <w:proofErr w:type="spellEnd"/>
      <w:r>
        <w:rPr>
          <w:rFonts w:ascii="Times New Roman" w:hAnsi="Times New Roman" w:cs="Times New Roman"/>
          <w:color w:val="000000"/>
          <w:sz w:val="24"/>
          <w:szCs w:val="24"/>
        </w:rPr>
        <w:t xml:space="preserve"> et al 2017) These metals gain entry into the body system through food, drinking water, and air as trace metals (</w:t>
      </w:r>
      <w:proofErr w:type="spellStart"/>
      <w:r>
        <w:rPr>
          <w:rFonts w:ascii="Times New Roman" w:hAnsi="Times New Roman" w:cs="Times New Roman"/>
          <w:color w:val="000000"/>
          <w:sz w:val="24"/>
          <w:szCs w:val="24"/>
        </w:rPr>
        <w:t>Akoro</w:t>
      </w:r>
      <w:proofErr w:type="spellEnd"/>
      <w:r>
        <w:rPr>
          <w:rFonts w:ascii="Times New Roman" w:hAnsi="Times New Roman" w:cs="Times New Roman"/>
          <w:color w:val="000000"/>
          <w:sz w:val="24"/>
          <w:szCs w:val="24"/>
        </w:rPr>
        <w:t xml:space="preserve"> et al 2017) </w:t>
      </w:r>
      <w:r>
        <w:rPr>
          <w:rFonts w:ascii="Times New Roman" w:hAnsi="Times New Roman" w:cs="Times New Roman"/>
          <w:color w:val="000000"/>
          <w:sz w:val="24"/>
          <w:szCs w:val="24"/>
        </w:rPr>
        <w:t xml:space="preserve">Common examples are selenium, copper, and zinc which are useful for the maintenance of the metabolism of the human body. Magnesium, calcium, and potassium, are useful for muscular function and blood pressure control. Jackson </w:t>
      </w:r>
      <w:proofErr w:type="gramStart"/>
      <w:r>
        <w:rPr>
          <w:rFonts w:ascii="Times New Roman" w:hAnsi="Times New Roman" w:cs="Times New Roman"/>
          <w:color w:val="000000"/>
          <w:sz w:val="24"/>
          <w:szCs w:val="24"/>
        </w:rPr>
        <w:t>SL(</w:t>
      </w:r>
      <w:proofErr w:type="gramEnd"/>
      <w:r>
        <w:rPr>
          <w:rFonts w:ascii="Times New Roman" w:hAnsi="Times New Roman" w:cs="Times New Roman"/>
          <w:color w:val="000000"/>
          <w:sz w:val="24"/>
          <w:szCs w:val="24"/>
        </w:rPr>
        <w:t>2018)]. However, they are re</w:t>
      </w:r>
      <w:r>
        <w:rPr>
          <w:rFonts w:ascii="Times New Roman" w:hAnsi="Times New Roman" w:cs="Times New Roman"/>
          <w:color w:val="000000"/>
          <w:sz w:val="24"/>
          <w:szCs w:val="24"/>
        </w:rPr>
        <w:t xml:space="preserve">quired in minute quantities as they may become toxic at high concentrations </w:t>
      </w:r>
      <w:proofErr w:type="spellStart"/>
      <w:proofErr w:type="gramStart"/>
      <w:r>
        <w:rPr>
          <w:rFonts w:ascii="Times New Roman" w:hAnsi="Times New Roman" w:cs="Times New Roman"/>
          <w:color w:val="000000"/>
          <w:sz w:val="24"/>
          <w:szCs w:val="24"/>
        </w:rPr>
        <w:t>OlaiyaCO</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2013). This work is reporting the phytochemical, mineral contents, free radical scavenging, and alpha-amylase inhibitory activities of </w:t>
      </w:r>
      <w:proofErr w:type="spellStart"/>
      <w:r>
        <w:rPr>
          <w:rFonts w:ascii="Times New Roman" w:hAnsi="Times New Roman" w:cs="Times New Roman"/>
          <w:color w:val="000000"/>
          <w:sz w:val="24"/>
          <w:szCs w:val="24"/>
        </w:rPr>
        <w:t>Aristolochiaringens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Vahl</w:t>
      </w:r>
      <w:proofErr w:type="spellEnd"/>
      <w:r>
        <w:rPr>
          <w:rFonts w:ascii="Times New Roman" w:hAnsi="Times New Roman" w:cs="Times New Roman"/>
          <w:color w:val="000000"/>
          <w:sz w:val="24"/>
          <w:szCs w:val="24"/>
        </w:rPr>
        <w:t>.)</w:t>
      </w:r>
      <w:proofErr w:type="spellStart"/>
      <w:proofErr w:type="gramStart"/>
      <w:r>
        <w:rPr>
          <w:rFonts w:ascii="Times New Roman" w:hAnsi="Times New Roman" w:cs="Times New Roman"/>
          <w:color w:val="000000"/>
          <w:sz w:val="24"/>
          <w:szCs w:val="24"/>
        </w:rPr>
        <w:t>SoetanK</w:t>
      </w:r>
      <w:r>
        <w:rPr>
          <w:rFonts w:ascii="Times New Roman" w:hAnsi="Times New Roman" w:cs="Times New Roman"/>
          <w:color w:val="000000"/>
          <w:sz w:val="24"/>
          <w:szCs w:val="24"/>
        </w:rPr>
        <w:t>O</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2016)</w:t>
      </w:r>
    </w:p>
    <w:p w:rsidR="009C03F6" w:rsidRDefault="00B7211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 single method is sufficient to study the bioactivity of phytochemicals from a given plant. An appropriate assay is required to first screen for the presence of the source material, to purify and subsequently identify the compounds therein. Assay</w:t>
      </w:r>
      <w:r>
        <w:rPr>
          <w:rFonts w:ascii="Times New Roman" w:hAnsi="Times New Roman" w:cs="Times New Roman"/>
          <w:color w:val="000000"/>
          <w:sz w:val="24"/>
          <w:szCs w:val="24"/>
        </w:rPr>
        <w:t xml:space="preserve"> methods vary depending on what bioactivity is targeted and these may include antimicrobial, anti-malarial, anticancer, seed germination, and mammalian toxicity activities. The assay method however should be as simple, specific, and rapid as possible. An i</w:t>
      </w:r>
      <w:r>
        <w:rPr>
          <w:rFonts w:ascii="Times New Roman" w:hAnsi="Times New Roman" w:cs="Times New Roman"/>
          <w:color w:val="000000"/>
          <w:sz w:val="24"/>
          <w:szCs w:val="24"/>
        </w:rPr>
        <w:t xml:space="preserve">n vitro test is more desirable than a bioassay using small laboratory animals, which, in turn, is more desirable than feeding large amounts of valuable and hard to obtain extract to larger domestic or laboratory animals. In addition, in vivo tests in </w:t>
      </w:r>
      <w:r>
        <w:rPr>
          <w:rFonts w:ascii="Times New Roman" w:hAnsi="Times New Roman" w:cs="Times New Roman"/>
          <w:color w:val="000000"/>
          <w:sz w:val="24"/>
          <w:szCs w:val="24"/>
        </w:rPr>
        <w:lastRenderedPageBreak/>
        <w:t>mamma</w:t>
      </w:r>
      <w:r>
        <w:rPr>
          <w:rFonts w:ascii="Times New Roman" w:hAnsi="Times New Roman" w:cs="Times New Roman"/>
          <w:color w:val="000000"/>
          <w:sz w:val="24"/>
          <w:szCs w:val="24"/>
        </w:rPr>
        <w:t>ls are often variable and are highly constrained by ethical considerations of animal welfare. Extraction from the plant is an empirical exercise in which different solvents are utilized under a variety of conditions such as time and temperature of extracti</w:t>
      </w:r>
      <w:r>
        <w:rPr>
          <w:rFonts w:ascii="Times New Roman" w:hAnsi="Times New Roman" w:cs="Times New Roman"/>
          <w:color w:val="000000"/>
          <w:sz w:val="24"/>
          <w:szCs w:val="24"/>
        </w:rPr>
        <w:t>on. The success or failure of the extraction process depends on the most appropriate assay.</w:t>
      </w:r>
    </w:p>
    <w:p w:rsidR="009C03F6" w:rsidRDefault="00B721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2.       </w:t>
      </w:r>
      <w:r>
        <w:rPr>
          <w:rFonts w:ascii="Times New Roman" w:hAnsi="Times New Roman" w:cs="Times New Roman"/>
          <w:b/>
          <w:bCs/>
          <w:color w:val="000000"/>
          <w:sz w:val="24"/>
          <w:szCs w:val="24"/>
        </w:rPr>
        <w:t xml:space="preserve"> Minerals </w:t>
      </w:r>
    </w:p>
    <w:p w:rsidR="009C03F6" w:rsidRDefault="00B721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Minerals build bones, teeth, blood, and help the body use energy. Minerals combine in important ways in the body, like Calcium in our bones. Each mineral has a specific role in our body. They also regulate body processes. For example, the Iron in red blood</w:t>
      </w:r>
      <w:r>
        <w:rPr>
          <w:rFonts w:ascii="Times New Roman" w:hAnsi="Times New Roman" w:cs="Times New Roman"/>
          <w:color w:val="000000"/>
          <w:sz w:val="24"/>
          <w:szCs w:val="24"/>
        </w:rPr>
        <w:t xml:space="preserve"> cells transports oxygen. We can obtain all the minerals we need through a healthy diet. </w:t>
      </w:r>
    </w:p>
    <w:p w:rsidR="009C03F6" w:rsidRDefault="00B721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two main minerals that are especially important for all individuals are Iron and Calcium.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t>Iron: iron is involved in transporting oxygen around the body in the re</w:t>
      </w:r>
      <w:r>
        <w:rPr>
          <w:rFonts w:ascii="Times New Roman" w:hAnsi="Times New Roman" w:cs="Times New Roman"/>
        </w:rPr>
        <w:t xml:space="preserve">d blood cells. With folate and B12, it prevents anemia.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best source is red meat e.g. beef and lamb. Green leafy vegetables, whole meal breads and fortified breakfast cereals contain iron but it is not absorbed as well from these foods. Having a vitamin C source at the same meal will increase the amount of i</w:t>
      </w:r>
      <w:r>
        <w:rPr>
          <w:rFonts w:ascii="Times New Roman" w:hAnsi="Times New Roman" w:cs="Times New Roman"/>
        </w:rPr>
        <w:t xml:space="preserve">ron the body absorbs from these foods, e.g. having a fresh orange or orange juice with your breakfast cereal.  </w:t>
      </w:r>
      <w:r>
        <w:rPr>
          <w:rFonts w:ascii="Times New Roman" w:hAnsi="Times New Roman" w:cs="Times New Roman"/>
          <w:sz w:val="23"/>
          <w:szCs w:val="23"/>
        </w:rPr>
        <w:t xml:space="preserve">Calcium: Bones are composed of several minerals, the most important being calcium. Vitamin D works with calcium. Calcium requirements are higher </w:t>
      </w:r>
      <w:r>
        <w:rPr>
          <w:rFonts w:ascii="Times New Roman" w:hAnsi="Times New Roman" w:cs="Times New Roman"/>
          <w:sz w:val="23"/>
          <w:szCs w:val="23"/>
        </w:rPr>
        <w:t>during teenage years, pregnancy, in breastfeeding women and post-menopausal women. And it can be found in milk, cheese and yogurt, (low fat varieties have the same amount). Smaller amounts are found in white bread, nuts, green leafy vegetables and tinned f</w:t>
      </w:r>
      <w:r>
        <w:rPr>
          <w:rFonts w:ascii="Times New Roman" w:hAnsi="Times New Roman" w:cs="Times New Roman"/>
          <w:sz w:val="23"/>
          <w:szCs w:val="23"/>
        </w:rPr>
        <w:t xml:space="preserve">ish. </w:t>
      </w:r>
      <w:r>
        <w:rPr>
          <w:rFonts w:ascii="Times New Roman" w:hAnsi="Times New Roman" w:cs="Times New Roman"/>
        </w:rPr>
        <w:t xml:space="preserve">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b/>
        </w:rPr>
        <w:tab/>
      </w:r>
      <w:proofErr w:type="spellStart"/>
      <w:r>
        <w:rPr>
          <w:rFonts w:ascii="Times New Roman" w:hAnsi="Times New Roman" w:cs="Times New Roman"/>
          <w:b/>
          <w:i/>
        </w:rPr>
        <w:t>Aristolochia</w:t>
      </w:r>
      <w:proofErr w:type="spellEnd"/>
      <w:r>
        <w:rPr>
          <w:rFonts w:ascii="Times New Roman" w:hAnsi="Times New Roman" w:cs="Times New Roman"/>
          <w:b/>
          <w:i/>
        </w:rPr>
        <w:t xml:space="preserve"> </w:t>
      </w:r>
      <w:proofErr w:type="spellStart"/>
      <w:r>
        <w:rPr>
          <w:rFonts w:ascii="Times New Roman" w:hAnsi="Times New Roman" w:cs="Times New Roman"/>
          <w:b/>
          <w:i/>
        </w:rPr>
        <w:t>Ringens</w:t>
      </w:r>
      <w:proofErr w:type="spellEnd"/>
    </w:p>
    <w:p w:rsidR="009C03F6" w:rsidRDefault="00B7211B">
      <w:pPr>
        <w:spacing w:line="480" w:lineRule="auto"/>
        <w:ind w:firstLine="720"/>
        <w:jc w:val="both"/>
        <w:rPr>
          <w:rFonts w:ascii="Times New Roman" w:hAnsi="Times New Roman" w:cs="Times New Roman"/>
          <w:color w:val="000000"/>
          <w:sz w:val="24"/>
          <w:szCs w:val="24"/>
          <w:shd w:val="clear" w:color="auto" w:fill="FFFFFF"/>
          <w:vertAlign w:val="superscript"/>
        </w:rPr>
      </w:pPr>
      <w:proofErr w:type="spellStart"/>
      <w:r>
        <w:rPr>
          <w:rFonts w:ascii="Times New Roman" w:hAnsi="Times New Roman" w:cs="Times New Roman"/>
          <w:b/>
          <w:bCs/>
          <w:i/>
          <w:iCs/>
          <w:color w:val="000000"/>
          <w:sz w:val="24"/>
          <w:szCs w:val="24"/>
          <w:shd w:val="clear" w:color="auto" w:fill="FFFFFF"/>
        </w:rPr>
        <w:t>Aristolochiaringens</w:t>
      </w:r>
      <w:proofErr w:type="spellEnd"/>
      <w:r>
        <w:rPr>
          <w:rFonts w:ascii="Times New Roman" w:hAnsi="Times New Roman" w:cs="Times New Roman"/>
          <w:color w:val="000000"/>
          <w:sz w:val="24"/>
          <w:szCs w:val="24"/>
          <w:shd w:val="clear" w:color="auto" w:fill="FFFFFF"/>
        </w:rPr>
        <w:t> is a species of perennial </w:t>
      </w:r>
      <w:hyperlink r:id="rId11" w:tooltip="Plant" w:history="1">
        <w:r>
          <w:rPr>
            <w:rStyle w:val="Hyperlink"/>
            <w:rFonts w:ascii="Times New Roman" w:hAnsi="Times New Roman" w:cs="Times New Roman"/>
            <w:color w:val="000000"/>
            <w:sz w:val="24"/>
            <w:szCs w:val="24"/>
            <w:shd w:val="clear" w:color="auto" w:fill="FFFFFF"/>
          </w:rPr>
          <w:t>plant</w:t>
        </w:r>
      </w:hyperlink>
      <w:r>
        <w:rPr>
          <w:rFonts w:ascii="Times New Roman" w:hAnsi="Times New Roman" w:cs="Times New Roman"/>
          <w:color w:val="000000"/>
          <w:sz w:val="24"/>
          <w:szCs w:val="24"/>
          <w:shd w:val="clear" w:color="auto" w:fill="FFFFFF"/>
        </w:rPr>
        <w:t> in the family </w:t>
      </w:r>
      <w:proofErr w:type="spellStart"/>
      <w:r>
        <w:fldChar w:fldCharType="begin"/>
      </w:r>
      <w:r>
        <w:instrText xml:space="preserve"> HYPERLINK "https://en.wikipedia.org/wiki/Aristolochiaceae" \o "Aristolochiaceae" </w:instrText>
      </w:r>
      <w:r>
        <w:fldChar w:fldCharType="separate"/>
      </w:r>
      <w:r>
        <w:rPr>
          <w:rStyle w:val="Hyperlink"/>
          <w:rFonts w:ascii="Times New Roman" w:hAnsi="Times New Roman" w:cs="Times New Roman"/>
          <w:color w:val="000000"/>
          <w:sz w:val="24"/>
          <w:szCs w:val="24"/>
          <w:shd w:val="clear" w:color="auto" w:fill="FFFFFF"/>
        </w:rPr>
        <w:t>Aristolochiaceae</w:t>
      </w:r>
      <w:proofErr w:type="spellEnd"/>
      <w:r>
        <w:rPr>
          <w:rStyle w:val="Hyperlink"/>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It is found from Panama through Bolivia, Colombia, and </w:t>
      </w:r>
      <w:proofErr w:type="spellStart"/>
      <w:r>
        <w:rPr>
          <w:rFonts w:ascii="Times New Roman" w:hAnsi="Times New Roman" w:cs="Times New Roman"/>
          <w:color w:val="000000"/>
          <w:sz w:val="24"/>
          <w:szCs w:val="24"/>
          <w:shd w:val="clear" w:color="auto" w:fill="FFFFFF"/>
        </w:rPr>
        <w:t>Venezuela.</w:t>
      </w:r>
      <w:r>
        <w:rPr>
          <w:rFonts w:ascii="Times New Roman" w:hAnsi="Times New Roman" w:cs="Times New Roman"/>
          <w:color w:val="000000"/>
          <w:sz w:val="24"/>
          <w:szCs w:val="24"/>
        </w:rPr>
        <w:t>zygia</w:t>
      </w:r>
      <w:proofErr w:type="spellEnd"/>
      <w:r>
        <w:rPr>
          <w:rFonts w:ascii="Times New Roman" w:hAnsi="Times New Roman" w:cs="Times New Roman"/>
          <w:color w:val="000000"/>
          <w:sz w:val="24"/>
          <w:szCs w:val="24"/>
        </w:rPr>
        <w:t xml:space="preserve"> (2019.). It is reported to be used traditionally as analgesics, anti-cancer agents, anti-inflammatory agents, sedatives muscle relaxants, </w:t>
      </w:r>
      <w:proofErr w:type="spellStart"/>
      <w:r>
        <w:rPr>
          <w:rFonts w:ascii="Times New Roman" w:hAnsi="Times New Roman" w:cs="Times New Roman"/>
          <w:color w:val="000000"/>
          <w:sz w:val="24"/>
          <w:szCs w:val="24"/>
        </w:rPr>
        <w:t>antihistaminics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antialler</w:t>
      </w:r>
      <w:r>
        <w:rPr>
          <w:rFonts w:ascii="Times New Roman" w:hAnsi="Times New Roman" w:cs="Times New Roman"/>
          <w:color w:val="000000"/>
          <w:sz w:val="24"/>
          <w:szCs w:val="24"/>
        </w:rPr>
        <w:t>gics</w:t>
      </w:r>
      <w:proofErr w:type="spellEnd"/>
      <w:r>
        <w:rPr>
          <w:rFonts w:ascii="Times New Roman" w:hAnsi="Times New Roman" w:cs="Times New Roman"/>
          <w:color w:val="000000"/>
          <w:sz w:val="24"/>
          <w:szCs w:val="24"/>
        </w:rPr>
        <w:t xml:space="preserve">, antimicrobials, and </w:t>
      </w:r>
      <w:proofErr w:type="spellStart"/>
      <w:r>
        <w:rPr>
          <w:rFonts w:ascii="Times New Roman" w:hAnsi="Times New Roman" w:cs="Times New Roman"/>
          <w:color w:val="000000"/>
          <w:sz w:val="24"/>
          <w:szCs w:val="24"/>
        </w:rPr>
        <w:t>antimalarials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Kubmarawa</w:t>
      </w:r>
      <w:proofErr w:type="spellEnd"/>
      <w:r>
        <w:rPr>
          <w:rFonts w:ascii="Times New Roman" w:hAnsi="Times New Roman" w:cs="Times New Roman"/>
          <w:color w:val="000000"/>
          <w:sz w:val="24"/>
          <w:szCs w:val="24"/>
        </w:rPr>
        <w:t xml:space="preserve"> D, </w:t>
      </w:r>
      <w:proofErr w:type="spellStart"/>
      <w:r>
        <w:rPr>
          <w:rFonts w:ascii="Times New Roman" w:hAnsi="Times New Roman" w:cs="Times New Roman"/>
          <w:color w:val="000000"/>
          <w:sz w:val="24"/>
          <w:szCs w:val="24"/>
        </w:rPr>
        <w:t>Ajoku</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GA(</w:t>
      </w:r>
      <w:proofErr w:type="gramEnd"/>
      <w:r>
        <w:rPr>
          <w:rFonts w:ascii="Times New Roman" w:hAnsi="Times New Roman" w:cs="Times New Roman"/>
          <w:color w:val="000000"/>
          <w:sz w:val="24"/>
          <w:szCs w:val="24"/>
        </w:rPr>
        <w:t xml:space="preserve">2019). </w:t>
      </w:r>
      <w:r>
        <w:rPr>
          <w:rFonts w:ascii="Times New Roman" w:hAnsi="Times New Roman" w:cs="Times New Roman"/>
          <w:color w:val="000000"/>
          <w:sz w:val="24"/>
          <w:szCs w:val="24"/>
          <w:shd w:val="clear" w:color="auto" w:fill="FFFFFF"/>
          <w:vertAlign w:val="superscript"/>
        </w:rPr>
        <w:t xml:space="preserve"> </w:t>
      </w:r>
      <w:r>
        <w:rPr>
          <w:rFonts w:ascii="Times New Roman" w:hAnsi="Times New Roman" w:cs="Times New Roman"/>
          <w:color w:val="000000"/>
          <w:sz w:val="24"/>
          <w:szCs w:val="24"/>
        </w:rPr>
        <w:t xml:space="preserve">AristolochiaringensVahl.is a perennial plant in the </w:t>
      </w:r>
      <w:proofErr w:type="spellStart"/>
      <w:r>
        <w:rPr>
          <w:rFonts w:ascii="Times New Roman" w:hAnsi="Times New Roman" w:cs="Times New Roman"/>
          <w:color w:val="000000"/>
          <w:sz w:val="24"/>
          <w:szCs w:val="24"/>
        </w:rPr>
        <w:t>Aristolochiaceae</w:t>
      </w:r>
      <w:proofErr w:type="spellEnd"/>
      <w:r>
        <w:rPr>
          <w:rFonts w:ascii="Times New Roman" w:hAnsi="Times New Roman" w:cs="Times New Roman"/>
          <w:color w:val="000000"/>
          <w:sz w:val="24"/>
          <w:szCs w:val="24"/>
        </w:rPr>
        <w:t xml:space="preserve"> family. In the </w:t>
      </w:r>
      <w:r>
        <w:rPr>
          <w:rFonts w:ascii="Times New Roman" w:hAnsi="Times New Roman" w:cs="Times New Roman"/>
          <w:color w:val="000000"/>
          <w:sz w:val="24"/>
          <w:szCs w:val="24"/>
        </w:rPr>
        <w:lastRenderedPageBreak/>
        <w:t>south-western Nigeria (Yoruba), the plant is commonly known as ‘</w:t>
      </w:r>
      <w:proofErr w:type="spellStart"/>
      <w:r>
        <w:rPr>
          <w:rFonts w:ascii="Times New Roman" w:hAnsi="Times New Roman" w:cs="Times New Roman"/>
          <w:color w:val="000000"/>
          <w:sz w:val="24"/>
          <w:szCs w:val="24"/>
        </w:rPr>
        <w:t>Akogun</w:t>
      </w:r>
      <w:proofErr w:type="spellEnd"/>
      <w:r>
        <w:rPr>
          <w:rFonts w:ascii="Times New Roman" w:hAnsi="Times New Roman" w:cs="Times New Roman"/>
          <w:color w:val="000000"/>
          <w:sz w:val="24"/>
          <w:szCs w:val="24"/>
        </w:rPr>
        <w:t xml:space="preserve">’. It is an aromatic </w:t>
      </w:r>
      <w:proofErr w:type="spellStart"/>
      <w:r>
        <w:rPr>
          <w:rFonts w:ascii="Times New Roman" w:hAnsi="Times New Roman" w:cs="Times New Roman"/>
          <w:color w:val="000000"/>
          <w:sz w:val="24"/>
          <w:szCs w:val="24"/>
        </w:rPr>
        <w:t>liane</w:t>
      </w:r>
      <w:proofErr w:type="spellEnd"/>
      <w:r>
        <w:rPr>
          <w:rFonts w:ascii="Times New Roman" w:hAnsi="Times New Roman" w:cs="Times New Roman"/>
          <w:color w:val="000000"/>
          <w:sz w:val="24"/>
          <w:szCs w:val="24"/>
        </w:rPr>
        <w:t>, scra</w:t>
      </w:r>
      <w:r>
        <w:rPr>
          <w:rFonts w:ascii="Times New Roman" w:hAnsi="Times New Roman" w:cs="Times New Roman"/>
          <w:color w:val="000000"/>
          <w:sz w:val="24"/>
          <w:szCs w:val="24"/>
        </w:rPr>
        <w:t>mbler, a climbing shrub or rhizome (</w:t>
      </w:r>
      <w:proofErr w:type="spellStart"/>
      <w:r>
        <w:rPr>
          <w:rFonts w:ascii="Times New Roman" w:hAnsi="Times New Roman" w:cs="Times New Roman"/>
          <w:color w:val="000000"/>
          <w:sz w:val="24"/>
          <w:szCs w:val="24"/>
        </w:rPr>
        <w:t>Albizia</w:t>
      </w:r>
      <w:proofErr w:type="spellEnd"/>
      <w:r>
        <w:rPr>
          <w:rFonts w:ascii="Times New Roman" w:hAnsi="Times New Roman" w:cs="Times New Roman"/>
          <w:color w:val="000000"/>
          <w:sz w:val="24"/>
          <w:szCs w:val="24"/>
        </w:rPr>
        <w:t xml:space="preserve">, 2018). The plant contains alkaloids and </w:t>
      </w:r>
      <w:proofErr w:type="spellStart"/>
      <w:r>
        <w:rPr>
          <w:rFonts w:ascii="Times New Roman" w:hAnsi="Times New Roman" w:cs="Times New Roman"/>
          <w:color w:val="000000"/>
          <w:sz w:val="24"/>
          <w:szCs w:val="24"/>
        </w:rPr>
        <w:t>aristolochic</w:t>
      </w:r>
      <w:proofErr w:type="spellEnd"/>
      <w:r>
        <w:rPr>
          <w:rFonts w:ascii="Times New Roman" w:hAnsi="Times New Roman" w:cs="Times New Roman"/>
          <w:color w:val="000000"/>
          <w:sz w:val="24"/>
          <w:szCs w:val="24"/>
        </w:rPr>
        <w:t xml:space="preserve"> acids. The plant is used locally in the treatment of wounds, dysentery, throat infections and skin problems.  The antimicrobial potential and phytochemical co</w:t>
      </w:r>
      <w:r>
        <w:rPr>
          <w:rFonts w:ascii="Times New Roman" w:hAnsi="Times New Roman" w:cs="Times New Roman"/>
          <w:color w:val="000000"/>
          <w:sz w:val="24"/>
          <w:szCs w:val="24"/>
        </w:rPr>
        <w:t xml:space="preserve">mposition of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root and bark have been investigated. 26 In addition, the </w:t>
      </w:r>
      <w:proofErr w:type="spellStart"/>
      <w:r>
        <w:rPr>
          <w:rFonts w:ascii="Times New Roman" w:hAnsi="Times New Roman" w:cs="Times New Roman"/>
          <w:color w:val="000000"/>
          <w:sz w:val="24"/>
          <w:szCs w:val="24"/>
        </w:rPr>
        <w:t>antidiabetic</w:t>
      </w:r>
      <w:proofErr w:type="spellEnd"/>
      <w:proofErr w:type="gramStar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antitrypanosomal</w:t>
      </w:r>
      <w:proofErr w:type="spellEnd"/>
      <w:proofErr w:type="gramEnd"/>
      <w:r>
        <w:rPr>
          <w:rFonts w:ascii="Times New Roman" w:hAnsi="Times New Roman" w:cs="Times New Roman"/>
          <w:color w:val="000000"/>
          <w:sz w:val="24"/>
          <w:szCs w:val="24"/>
        </w:rPr>
        <w:t xml:space="preserve"> and anticancer activities of the plant have been reported.</w:t>
      </w:r>
    </w:p>
    <w:p w:rsidR="009C03F6" w:rsidRDefault="00B7211B">
      <w:pPr>
        <w:spacing w:line="480" w:lineRule="auto"/>
        <w:ind w:firstLine="720"/>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rPr>
        <w:t xml:space="preserve">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has been reported for short-time management of disorders like worm infest</w:t>
      </w:r>
      <w:r>
        <w:rPr>
          <w:rFonts w:ascii="Times New Roman" w:hAnsi="Times New Roman" w:cs="Times New Roman"/>
          <w:color w:val="000000"/>
          <w:sz w:val="24"/>
          <w:szCs w:val="24"/>
        </w:rPr>
        <w:t xml:space="preserve">ation, gastrointestinal, </w:t>
      </w:r>
      <w:proofErr w:type="spellStart"/>
      <w:r>
        <w:rPr>
          <w:rFonts w:ascii="Times New Roman" w:hAnsi="Times New Roman" w:cs="Times New Roman"/>
          <w:color w:val="000000"/>
          <w:sz w:val="24"/>
          <w:szCs w:val="24"/>
        </w:rPr>
        <w:t>oedema</w:t>
      </w:r>
      <w:proofErr w:type="spellEnd"/>
      <w:r>
        <w:rPr>
          <w:rFonts w:ascii="Times New Roman" w:hAnsi="Times New Roman" w:cs="Times New Roman"/>
          <w:color w:val="000000"/>
          <w:sz w:val="24"/>
          <w:szCs w:val="24"/>
        </w:rPr>
        <w:t xml:space="preserve">, and inflammatory </w:t>
      </w:r>
      <w:proofErr w:type="gramStart"/>
      <w:r>
        <w:rPr>
          <w:rFonts w:ascii="Times New Roman" w:hAnsi="Times New Roman" w:cs="Times New Roman"/>
          <w:color w:val="000000"/>
          <w:sz w:val="24"/>
          <w:szCs w:val="24"/>
        </w:rPr>
        <w:t>disorders .</w:t>
      </w:r>
      <w:proofErr w:type="gramEnd"/>
      <w:r>
        <w:rPr>
          <w:rFonts w:ascii="Times New Roman" w:hAnsi="Times New Roman" w:cs="Times New Roman"/>
          <w:color w:val="000000"/>
          <w:sz w:val="24"/>
          <w:szCs w:val="24"/>
        </w:rPr>
        <w:t xml:space="preserve"> Previous works also reported the </w:t>
      </w:r>
      <w:proofErr w:type="spellStart"/>
      <w:r>
        <w:rPr>
          <w:rFonts w:ascii="Times New Roman" w:hAnsi="Times New Roman" w:cs="Times New Roman"/>
          <w:color w:val="000000"/>
          <w:sz w:val="24"/>
          <w:szCs w:val="24"/>
        </w:rPr>
        <w:t>antidiabetic</w:t>
      </w:r>
      <w:proofErr w:type="spellEnd"/>
      <w:r>
        <w:rPr>
          <w:rFonts w:ascii="Times New Roman" w:hAnsi="Times New Roman" w:cs="Times New Roman"/>
          <w:color w:val="000000"/>
          <w:sz w:val="24"/>
          <w:szCs w:val="24"/>
        </w:rPr>
        <w:t xml:space="preserve"> properties of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The aqueous root extract of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has been used to manage and treat inflammation Studies have shown that A. </w:t>
      </w:r>
      <w:proofErr w:type="spellStart"/>
      <w:r>
        <w:rPr>
          <w:rFonts w:ascii="Times New Roman" w:hAnsi="Times New Roman" w:cs="Times New Roman"/>
          <w:color w:val="000000"/>
          <w:sz w:val="24"/>
          <w:szCs w:val="24"/>
        </w:rPr>
        <w:t>ringens</w:t>
      </w:r>
      <w:proofErr w:type="spellEnd"/>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 xml:space="preserve">isplayed antioxidant activities as it has proven folkloric uses in the treating and managing of some skin ailments such as eczema, psoriasis, and heat rashes because it contains tannins and flavonoids which are examples of naturally occurring antioxidants </w:t>
      </w:r>
      <w:r>
        <w:rPr>
          <w:rFonts w:ascii="Times New Roman" w:hAnsi="Times New Roman" w:cs="Times New Roman"/>
          <w:color w:val="000000"/>
          <w:sz w:val="24"/>
          <w:szCs w:val="24"/>
        </w:rPr>
        <w:t xml:space="preserve">in plants </w:t>
      </w:r>
      <w:proofErr w:type="spellStart"/>
      <w:r>
        <w:rPr>
          <w:rFonts w:ascii="Times New Roman" w:hAnsi="Times New Roman" w:cs="Times New Roman"/>
          <w:color w:val="000000"/>
          <w:sz w:val="24"/>
          <w:szCs w:val="24"/>
        </w:rPr>
        <w:t>Formagio</w:t>
      </w:r>
      <w:proofErr w:type="spellEnd"/>
      <w:r>
        <w:rPr>
          <w:rFonts w:ascii="Times New Roman" w:hAnsi="Times New Roman" w:cs="Times New Roman"/>
          <w:color w:val="000000"/>
          <w:sz w:val="24"/>
          <w:szCs w:val="24"/>
        </w:rPr>
        <w:t xml:space="preserve"> (2014)</w:t>
      </w:r>
    </w:p>
    <w:p w:rsidR="009C03F6" w:rsidRDefault="00B7211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r>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Antioxidant</w:t>
      </w:r>
    </w:p>
    <w:p w:rsidR="009C03F6" w:rsidRDefault="00B7211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Antioxidants protect cells against the damaging effects of reactive oxygen species otherwise called, free radicals such as singlet oxygen, super oxide, </w:t>
      </w:r>
      <w:proofErr w:type="spellStart"/>
      <w:r>
        <w:rPr>
          <w:rFonts w:ascii="Times New Roman" w:hAnsi="Times New Roman" w:cs="Times New Roman"/>
          <w:color w:val="000000"/>
          <w:sz w:val="24"/>
          <w:szCs w:val="24"/>
        </w:rPr>
        <w:t>peroxyl</w:t>
      </w:r>
      <w:proofErr w:type="spellEnd"/>
      <w:r>
        <w:rPr>
          <w:rFonts w:ascii="Times New Roman" w:hAnsi="Times New Roman" w:cs="Times New Roman"/>
          <w:color w:val="000000"/>
          <w:sz w:val="24"/>
          <w:szCs w:val="24"/>
        </w:rPr>
        <w:t xml:space="preserve"> radicals, hydroxyl radicals and </w:t>
      </w:r>
      <w:proofErr w:type="spellStart"/>
      <w:r>
        <w:rPr>
          <w:rFonts w:ascii="Times New Roman" w:hAnsi="Times New Roman" w:cs="Times New Roman"/>
          <w:color w:val="000000"/>
          <w:sz w:val="24"/>
          <w:szCs w:val="24"/>
        </w:rPr>
        <w:t>peroxynite</w:t>
      </w:r>
      <w:proofErr w:type="spellEnd"/>
      <w:r>
        <w:rPr>
          <w:rFonts w:ascii="Times New Roman" w:hAnsi="Times New Roman" w:cs="Times New Roman"/>
          <w:color w:val="000000"/>
          <w:sz w:val="24"/>
          <w:szCs w:val="24"/>
        </w:rPr>
        <w:t xml:space="preserve"> which results in oxidative stress leading to cellular</w:t>
      </w:r>
      <w:r>
        <w:rPr>
          <w:rFonts w:ascii="Times New Roman" w:hAnsi="Times New Roman" w:cs="Times New Roman"/>
          <w:color w:val="000000"/>
          <w:sz w:val="24"/>
          <w:szCs w:val="24"/>
        </w:rPr>
        <w:t xml:space="preserve"> damage (Mattson &amp; Cheng, 2016). Natural antioxidants play a key role in health maintenance and prevention of the chronic and degenerative diseases, such as atherosclerosis, cardiac and cerebral </w:t>
      </w:r>
      <w:proofErr w:type="spellStart"/>
      <w:r>
        <w:rPr>
          <w:rFonts w:ascii="Times New Roman" w:hAnsi="Times New Roman" w:cs="Times New Roman"/>
          <w:color w:val="000000"/>
          <w:sz w:val="24"/>
          <w:szCs w:val="24"/>
        </w:rPr>
        <w:t>ischema</w:t>
      </w:r>
      <w:proofErr w:type="spellEnd"/>
      <w:r>
        <w:rPr>
          <w:rFonts w:ascii="Times New Roman" w:hAnsi="Times New Roman" w:cs="Times New Roman"/>
          <w:color w:val="000000"/>
          <w:sz w:val="24"/>
          <w:szCs w:val="24"/>
        </w:rPr>
        <w:t>, carcinogenesis, neurodegenerative disorders, diabeti</w:t>
      </w:r>
      <w:r>
        <w:rPr>
          <w:rFonts w:ascii="Times New Roman" w:hAnsi="Times New Roman" w:cs="Times New Roman"/>
          <w:color w:val="000000"/>
          <w:sz w:val="24"/>
          <w:szCs w:val="24"/>
        </w:rPr>
        <w:t xml:space="preserve">c pregnancy, rheumatic disorder, DNA damage and ageing (Uddin et al., 2008; </w:t>
      </w:r>
      <w:proofErr w:type="spellStart"/>
      <w:r>
        <w:rPr>
          <w:rFonts w:ascii="Times New Roman" w:hAnsi="Times New Roman" w:cs="Times New Roman"/>
          <w:color w:val="000000"/>
          <w:sz w:val="24"/>
          <w:szCs w:val="24"/>
        </w:rPr>
        <w:t>Jayasri</w:t>
      </w:r>
      <w:proofErr w:type="spellEnd"/>
      <w:r>
        <w:rPr>
          <w:rFonts w:ascii="Times New Roman" w:hAnsi="Times New Roman" w:cs="Times New Roman"/>
          <w:color w:val="000000"/>
          <w:sz w:val="24"/>
          <w:szCs w:val="24"/>
        </w:rPr>
        <w:t xml:space="preserve"> et al., 2019). Antioxidants exert their activity by scavenging the „</w:t>
      </w:r>
      <w:proofErr w:type="spellStart"/>
      <w:r>
        <w:rPr>
          <w:rFonts w:ascii="Times New Roman" w:hAnsi="Times New Roman" w:cs="Times New Roman"/>
          <w:color w:val="000000"/>
          <w:sz w:val="24"/>
          <w:szCs w:val="24"/>
        </w:rPr>
        <w:t>freeoxygen</w:t>
      </w:r>
      <w:proofErr w:type="spellEnd"/>
      <w:r>
        <w:rPr>
          <w:rFonts w:ascii="Times New Roman" w:hAnsi="Times New Roman" w:cs="Times New Roman"/>
          <w:color w:val="000000"/>
          <w:sz w:val="24"/>
          <w:szCs w:val="24"/>
        </w:rPr>
        <w:t xml:space="preserve"> radicals‟ thereby giving rise to a fairly „stable radical‟. The free </w:t>
      </w:r>
      <w:r>
        <w:rPr>
          <w:rFonts w:ascii="Times New Roman" w:hAnsi="Times New Roman" w:cs="Times New Roman"/>
          <w:color w:val="000000"/>
          <w:sz w:val="24"/>
          <w:szCs w:val="24"/>
        </w:rPr>
        <w:lastRenderedPageBreak/>
        <w:t xml:space="preserve">radicals are </w:t>
      </w:r>
      <w:proofErr w:type="spellStart"/>
      <w:r>
        <w:rPr>
          <w:rFonts w:ascii="Times New Roman" w:hAnsi="Times New Roman" w:cs="Times New Roman"/>
          <w:color w:val="000000"/>
          <w:sz w:val="24"/>
          <w:szCs w:val="24"/>
        </w:rPr>
        <w:t>metastablec</w:t>
      </w:r>
      <w:r>
        <w:rPr>
          <w:rFonts w:ascii="Times New Roman" w:hAnsi="Times New Roman" w:cs="Times New Roman"/>
          <w:color w:val="000000"/>
          <w:sz w:val="24"/>
          <w:szCs w:val="24"/>
        </w:rPr>
        <w:t>hemical</w:t>
      </w:r>
      <w:proofErr w:type="spellEnd"/>
      <w:r>
        <w:rPr>
          <w:rFonts w:ascii="Times New Roman" w:hAnsi="Times New Roman" w:cs="Times New Roman"/>
          <w:color w:val="000000"/>
          <w:sz w:val="24"/>
          <w:szCs w:val="24"/>
        </w:rPr>
        <w:t xml:space="preserve"> species, which tend to trap electrons from the molecules in the immediate surroundings. These radicals if not scavenged effectively in time, they may damage crucial bio molecules like lipids, proteins including those present in all membranes, mitoc</w:t>
      </w:r>
      <w:r>
        <w:rPr>
          <w:rFonts w:ascii="Times New Roman" w:hAnsi="Times New Roman" w:cs="Times New Roman"/>
          <w:color w:val="000000"/>
          <w:sz w:val="24"/>
          <w:szCs w:val="24"/>
        </w:rPr>
        <w:t xml:space="preserve">hondria and, the DNA resulting in abnormalities leading to disease conditions (Uddin et al. 2018). Thus, free radicals are involved in a number of diseases including: </w:t>
      </w:r>
      <w:proofErr w:type="spellStart"/>
      <w:r>
        <w:rPr>
          <w:rFonts w:ascii="Times New Roman" w:hAnsi="Times New Roman" w:cs="Times New Roman"/>
          <w:color w:val="000000"/>
          <w:sz w:val="24"/>
          <w:szCs w:val="24"/>
        </w:rPr>
        <w:t>tumour</w:t>
      </w:r>
      <w:proofErr w:type="spellEnd"/>
      <w:r>
        <w:rPr>
          <w:rFonts w:ascii="Times New Roman" w:hAnsi="Times New Roman" w:cs="Times New Roman"/>
          <w:color w:val="000000"/>
          <w:sz w:val="24"/>
          <w:szCs w:val="24"/>
        </w:rPr>
        <w:t xml:space="preserve"> inflammation, hemorrhagic shock, atherosclerosis, diabetes, infertility, gastroint</w:t>
      </w:r>
      <w:r>
        <w:rPr>
          <w:rFonts w:ascii="Times New Roman" w:hAnsi="Times New Roman" w:cs="Times New Roman"/>
          <w:color w:val="000000"/>
          <w:sz w:val="24"/>
          <w:szCs w:val="24"/>
        </w:rPr>
        <w:t xml:space="preserve">estinal </w:t>
      </w:r>
      <w:proofErr w:type="spellStart"/>
      <w:r>
        <w:rPr>
          <w:rFonts w:ascii="Times New Roman" w:hAnsi="Times New Roman" w:cs="Times New Roman"/>
          <w:color w:val="000000"/>
          <w:sz w:val="24"/>
          <w:szCs w:val="24"/>
        </w:rPr>
        <w:t>ulcerogenesis</w:t>
      </w:r>
      <w:proofErr w:type="spellEnd"/>
      <w:r>
        <w:rPr>
          <w:rFonts w:ascii="Times New Roman" w:hAnsi="Times New Roman" w:cs="Times New Roman"/>
          <w:color w:val="000000"/>
          <w:sz w:val="24"/>
          <w:szCs w:val="24"/>
        </w:rPr>
        <w:t xml:space="preserve">, asthma, rheumatoid arthritis, cardiovascular disorders, cystic fibrosis, neurodegenerative diseases (e.g. </w:t>
      </w:r>
      <w:proofErr w:type="gramStart"/>
      <w:r>
        <w:rPr>
          <w:rFonts w:ascii="Times New Roman" w:hAnsi="Times New Roman" w:cs="Times New Roman"/>
          <w:color w:val="000000"/>
          <w:sz w:val="24"/>
          <w:szCs w:val="24"/>
        </w:rPr>
        <w:t>parkinsonism</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Alzheimer‟s</w:t>
      </w:r>
      <w:proofErr w:type="spellEnd"/>
      <w:r>
        <w:rPr>
          <w:rFonts w:ascii="Times New Roman" w:hAnsi="Times New Roman" w:cs="Times New Roman"/>
          <w:color w:val="000000"/>
          <w:sz w:val="24"/>
          <w:szCs w:val="24"/>
        </w:rPr>
        <w:t xml:space="preserve"> diseases), AIDS and even early senescence (Chen et al., 2006; Uddin et al., 2018). The human body pro</w:t>
      </w:r>
      <w:r>
        <w:rPr>
          <w:rFonts w:ascii="Times New Roman" w:hAnsi="Times New Roman" w:cs="Times New Roman"/>
          <w:color w:val="000000"/>
          <w:sz w:val="24"/>
          <w:szCs w:val="24"/>
        </w:rPr>
        <w:t xml:space="preserve">duces insufficient amount of antioxidants which are essential for preventing oxidative stress. Free radicals generated in the body can be removed by the </w:t>
      </w:r>
      <w:proofErr w:type="spellStart"/>
      <w:r>
        <w:rPr>
          <w:rFonts w:ascii="Times New Roman" w:hAnsi="Times New Roman" w:cs="Times New Roman"/>
          <w:color w:val="000000"/>
          <w:sz w:val="24"/>
          <w:szCs w:val="24"/>
        </w:rPr>
        <w:t>body‟s</w:t>
      </w:r>
      <w:proofErr w:type="spellEnd"/>
      <w:r>
        <w:rPr>
          <w:rFonts w:ascii="Times New Roman" w:hAnsi="Times New Roman" w:cs="Times New Roman"/>
          <w:color w:val="000000"/>
          <w:sz w:val="24"/>
          <w:szCs w:val="24"/>
        </w:rPr>
        <w:t xml:space="preserve"> own natural antioxidant </w:t>
      </w:r>
      <w:proofErr w:type="spellStart"/>
      <w:r>
        <w:rPr>
          <w:rFonts w:ascii="Times New Roman" w:hAnsi="Times New Roman" w:cs="Times New Roman"/>
          <w:color w:val="000000"/>
          <w:sz w:val="24"/>
          <w:szCs w:val="24"/>
        </w:rPr>
        <w:t>defences</w:t>
      </w:r>
      <w:proofErr w:type="spellEnd"/>
      <w:r>
        <w:rPr>
          <w:rFonts w:ascii="Times New Roman" w:hAnsi="Times New Roman" w:cs="Times New Roman"/>
          <w:color w:val="000000"/>
          <w:sz w:val="24"/>
          <w:szCs w:val="24"/>
        </w:rPr>
        <w:t xml:space="preserve"> such as glutathione or catalases (</w:t>
      </w:r>
      <w:proofErr w:type="spellStart"/>
      <w:r>
        <w:rPr>
          <w:rFonts w:ascii="Times New Roman" w:hAnsi="Times New Roman" w:cs="Times New Roman"/>
          <w:color w:val="000000"/>
          <w:sz w:val="24"/>
          <w:szCs w:val="24"/>
        </w:rPr>
        <w:t>Sen</w:t>
      </w:r>
      <w:proofErr w:type="spellEnd"/>
      <w:r>
        <w:rPr>
          <w:rFonts w:ascii="Times New Roman" w:hAnsi="Times New Roman" w:cs="Times New Roman"/>
          <w:color w:val="000000"/>
          <w:sz w:val="24"/>
          <w:szCs w:val="24"/>
        </w:rPr>
        <w:t>, 1995). Therefore this de</w:t>
      </w:r>
      <w:r>
        <w:rPr>
          <w:rFonts w:ascii="Times New Roman" w:hAnsi="Times New Roman" w:cs="Times New Roman"/>
          <w:color w:val="000000"/>
          <w:sz w:val="24"/>
          <w:szCs w:val="24"/>
        </w:rPr>
        <w:t>ficiency had to be compensated by making use of natural exogenous antioxidants, such as vitamin C, vitamin E, flavones, β-carotene and natural products in plants (Madsen &amp;</w:t>
      </w:r>
      <w:proofErr w:type="spellStart"/>
      <w:r>
        <w:rPr>
          <w:rFonts w:ascii="Times New Roman" w:hAnsi="Times New Roman" w:cs="Times New Roman"/>
          <w:color w:val="000000"/>
          <w:sz w:val="24"/>
          <w:szCs w:val="24"/>
        </w:rPr>
        <w:t>Bertelsen</w:t>
      </w:r>
      <w:proofErr w:type="spellEnd"/>
      <w:r>
        <w:rPr>
          <w:rFonts w:ascii="Times New Roman" w:hAnsi="Times New Roman" w:cs="Times New Roman"/>
          <w:color w:val="000000"/>
          <w:sz w:val="24"/>
          <w:szCs w:val="24"/>
        </w:rPr>
        <w:t xml:space="preserve">, 1995; Rice- Evans et al., 2017; </w:t>
      </w:r>
      <w:proofErr w:type="spellStart"/>
      <w:r>
        <w:rPr>
          <w:rFonts w:ascii="Times New Roman" w:hAnsi="Times New Roman" w:cs="Times New Roman"/>
          <w:color w:val="000000"/>
          <w:sz w:val="24"/>
          <w:szCs w:val="24"/>
        </w:rPr>
        <w:t>Diplock</w:t>
      </w:r>
      <w:proofErr w:type="spellEnd"/>
      <w:r>
        <w:rPr>
          <w:rFonts w:ascii="Times New Roman" w:hAnsi="Times New Roman" w:cs="Times New Roman"/>
          <w:color w:val="000000"/>
          <w:sz w:val="24"/>
          <w:szCs w:val="24"/>
        </w:rPr>
        <w:t xml:space="preserve"> et al., 2019).</w:t>
      </w:r>
    </w:p>
    <w:p w:rsidR="009C03F6" w:rsidRDefault="00B7211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Plants contain a wi</w:t>
      </w:r>
      <w:r>
        <w:rPr>
          <w:rFonts w:ascii="Times New Roman" w:hAnsi="Times New Roman" w:cs="Times New Roman"/>
          <w:color w:val="000000"/>
          <w:sz w:val="24"/>
          <w:szCs w:val="24"/>
        </w:rPr>
        <w:t xml:space="preserve">de variety of free radicals scavenging molecules including phenols, flavonoids, vitamins, </w:t>
      </w:r>
      <w:proofErr w:type="spellStart"/>
      <w:r>
        <w:rPr>
          <w:rFonts w:ascii="Times New Roman" w:hAnsi="Times New Roman" w:cs="Times New Roman"/>
          <w:color w:val="000000"/>
          <w:sz w:val="24"/>
          <w:szCs w:val="24"/>
        </w:rPr>
        <w:t>terpenoids</w:t>
      </w:r>
      <w:proofErr w:type="spellEnd"/>
      <w:r>
        <w:rPr>
          <w:rFonts w:ascii="Times New Roman" w:hAnsi="Times New Roman" w:cs="Times New Roman"/>
          <w:color w:val="000000"/>
          <w:sz w:val="24"/>
          <w:szCs w:val="24"/>
        </w:rPr>
        <w:t xml:space="preserve"> hat are rich in antioxidant activity (Madsen &amp;</w:t>
      </w:r>
      <w:proofErr w:type="spellStart"/>
      <w:r>
        <w:rPr>
          <w:rFonts w:ascii="Times New Roman" w:hAnsi="Times New Roman" w:cs="Times New Roman"/>
          <w:color w:val="000000"/>
          <w:sz w:val="24"/>
          <w:szCs w:val="24"/>
        </w:rPr>
        <w:t>Bertelsen</w:t>
      </w:r>
      <w:proofErr w:type="spellEnd"/>
      <w:r>
        <w:rPr>
          <w:rFonts w:ascii="Times New Roman" w:hAnsi="Times New Roman" w:cs="Times New Roman"/>
          <w:color w:val="000000"/>
          <w:sz w:val="24"/>
          <w:szCs w:val="24"/>
        </w:rPr>
        <w:t xml:space="preserve">, 1995; </w:t>
      </w:r>
      <w:proofErr w:type="spellStart"/>
      <w:r>
        <w:rPr>
          <w:rFonts w:ascii="Times New Roman" w:hAnsi="Times New Roman" w:cs="Times New Roman"/>
          <w:color w:val="000000"/>
          <w:sz w:val="24"/>
          <w:szCs w:val="24"/>
        </w:rPr>
        <w:t>Cai</w:t>
      </w:r>
      <w:proofErr w:type="spellEnd"/>
      <w:r>
        <w:rPr>
          <w:rFonts w:ascii="Times New Roman" w:hAnsi="Times New Roman" w:cs="Times New Roman"/>
          <w:color w:val="000000"/>
          <w:sz w:val="24"/>
          <w:szCs w:val="24"/>
        </w:rPr>
        <w:t xml:space="preserve">&amp; Sun, 2003). Many plants, citrus fruits and leafy vegetables are the source of ascorbic </w:t>
      </w:r>
      <w:r>
        <w:rPr>
          <w:rFonts w:ascii="Times New Roman" w:hAnsi="Times New Roman" w:cs="Times New Roman"/>
          <w:color w:val="000000"/>
          <w:sz w:val="24"/>
          <w:szCs w:val="24"/>
        </w:rPr>
        <w:t xml:space="preserve">acid, vitamin E, </w:t>
      </w:r>
      <w:proofErr w:type="spellStart"/>
      <w:r>
        <w:rPr>
          <w:rFonts w:ascii="Times New Roman" w:hAnsi="Times New Roman" w:cs="Times New Roman"/>
          <w:color w:val="000000"/>
          <w:sz w:val="24"/>
          <w:szCs w:val="24"/>
        </w:rPr>
        <w:t>caratenoids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flavanols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phenolics</w:t>
      </w:r>
      <w:proofErr w:type="spellEnd"/>
      <w:r>
        <w:rPr>
          <w:rFonts w:ascii="Times New Roman" w:hAnsi="Times New Roman" w:cs="Times New Roman"/>
          <w:color w:val="000000"/>
          <w:sz w:val="24"/>
          <w:szCs w:val="24"/>
        </w:rPr>
        <w:t xml:space="preserve"> which possess the ability to scavenge the free radicals in human body. Significant antioxidant properties have been recorded in phytochemicals that are necessary for the reduction in the occurrence of m</w:t>
      </w:r>
      <w:r>
        <w:rPr>
          <w:rFonts w:ascii="Times New Roman" w:hAnsi="Times New Roman" w:cs="Times New Roman"/>
          <w:color w:val="000000"/>
          <w:sz w:val="24"/>
          <w:szCs w:val="24"/>
        </w:rPr>
        <w:t>any diseases (</w:t>
      </w:r>
      <w:proofErr w:type="spellStart"/>
      <w:r>
        <w:rPr>
          <w:rFonts w:ascii="Times New Roman" w:hAnsi="Times New Roman" w:cs="Times New Roman"/>
          <w:color w:val="000000"/>
          <w:sz w:val="24"/>
          <w:szCs w:val="24"/>
        </w:rPr>
        <w:t>Hertog&amp;Feskens</w:t>
      </w:r>
      <w:proofErr w:type="spellEnd"/>
      <w:r>
        <w:rPr>
          <w:rFonts w:ascii="Times New Roman" w:hAnsi="Times New Roman" w:cs="Times New Roman"/>
          <w:color w:val="000000"/>
          <w:sz w:val="24"/>
          <w:szCs w:val="24"/>
        </w:rPr>
        <w:t>, 2019; Anderson &amp;</w:t>
      </w:r>
      <w:proofErr w:type="spellStart"/>
      <w:r>
        <w:rPr>
          <w:rFonts w:ascii="Times New Roman" w:hAnsi="Times New Roman" w:cs="Times New Roman"/>
          <w:color w:val="000000"/>
          <w:sz w:val="24"/>
          <w:szCs w:val="24"/>
        </w:rPr>
        <w:t>Teuber</w:t>
      </w:r>
      <w:proofErr w:type="spellEnd"/>
      <w:r>
        <w:rPr>
          <w:rFonts w:ascii="Times New Roman" w:hAnsi="Times New Roman" w:cs="Times New Roman"/>
          <w:color w:val="000000"/>
          <w:sz w:val="24"/>
          <w:szCs w:val="24"/>
        </w:rPr>
        <w:t xml:space="preserve">, 2001). Many dietary </w:t>
      </w:r>
      <w:proofErr w:type="spellStart"/>
      <w:r>
        <w:rPr>
          <w:rFonts w:ascii="Times New Roman" w:hAnsi="Times New Roman" w:cs="Times New Roman"/>
          <w:color w:val="000000"/>
          <w:sz w:val="24"/>
          <w:szCs w:val="24"/>
        </w:rPr>
        <w:t>polyphenolic</w:t>
      </w:r>
      <w:proofErr w:type="spellEnd"/>
      <w:r>
        <w:rPr>
          <w:rFonts w:ascii="Times New Roman" w:hAnsi="Times New Roman" w:cs="Times New Roman"/>
          <w:color w:val="000000"/>
          <w:sz w:val="24"/>
          <w:szCs w:val="24"/>
        </w:rPr>
        <w:t xml:space="preserve"> constituents derived from plants are more effective antioxidants in vitro than vitamins E or C, and thus might contribute significantly to protective effects in vivo ( </w:t>
      </w:r>
      <w:proofErr w:type="spellStart"/>
      <w:r>
        <w:rPr>
          <w:rFonts w:ascii="Times New Roman" w:hAnsi="Times New Roman" w:cs="Times New Roman"/>
          <w:color w:val="000000"/>
          <w:sz w:val="24"/>
          <w:szCs w:val="24"/>
        </w:rPr>
        <w:t>J</w:t>
      </w:r>
      <w:r>
        <w:rPr>
          <w:rFonts w:ascii="Times New Roman" w:hAnsi="Times New Roman" w:cs="Times New Roman"/>
          <w:color w:val="000000"/>
          <w:sz w:val="24"/>
          <w:szCs w:val="24"/>
        </w:rPr>
        <w:t>ayasri</w:t>
      </w:r>
      <w:proofErr w:type="spellEnd"/>
      <w:r>
        <w:rPr>
          <w:rFonts w:ascii="Times New Roman" w:hAnsi="Times New Roman" w:cs="Times New Roman"/>
          <w:color w:val="000000"/>
          <w:sz w:val="24"/>
          <w:szCs w:val="24"/>
        </w:rPr>
        <w:t xml:space="preserve"> et al., 2019).</w:t>
      </w:r>
    </w:p>
    <w:p w:rsidR="009C03F6" w:rsidRDefault="00B7211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Antioxidants are often added to foods to prevent the radical chain reactions of oxidation, and they act by inhibiting the initiation and propagation step leading to the termination of the reaction and delay the oxidation process. Due </w:t>
      </w:r>
      <w:r>
        <w:rPr>
          <w:rFonts w:ascii="Times New Roman" w:hAnsi="Times New Roman" w:cs="Times New Roman"/>
          <w:sz w:val="24"/>
          <w:szCs w:val="24"/>
        </w:rPr>
        <w:t>to safety concerns of synthetic compounds, food industries have focused on finding natural antioxidants to replace synthetic compounds. In addition, there is growing trend in consumer preferences for natural antioxidants, all of which has given more impetu</w:t>
      </w:r>
      <w:r>
        <w:rPr>
          <w:rFonts w:ascii="Times New Roman" w:hAnsi="Times New Roman" w:cs="Times New Roman"/>
          <w:sz w:val="24"/>
          <w:szCs w:val="24"/>
        </w:rPr>
        <w:t>s to explore natural sources of antioxidants.</w:t>
      </w:r>
    </w:p>
    <w:p w:rsidR="009C03F6" w:rsidRDefault="00B721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5.      </w:t>
      </w:r>
      <w:r>
        <w:rPr>
          <w:rFonts w:ascii="Times New Roman" w:hAnsi="Times New Roman" w:cs="Times New Roman"/>
          <w:b/>
          <w:bCs/>
          <w:color w:val="000000"/>
          <w:sz w:val="24"/>
          <w:szCs w:val="24"/>
        </w:rPr>
        <w:t xml:space="preserve">Anti-diabetic </w:t>
      </w:r>
    </w:p>
    <w:p w:rsidR="009C03F6" w:rsidRDefault="00B7211B">
      <w:pPr>
        <w:spacing w:line="48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Cinnamaldehyde</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phytoconstituent</w:t>
      </w:r>
      <w:proofErr w:type="spellEnd"/>
      <w:r>
        <w:rPr>
          <w:rFonts w:ascii="Times New Roman" w:hAnsi="Times New Roman" w:cs="Times New Roman"/>
          <w:color w:val="000000"/>
          <w:sz w:val="24"/>
          <w:szCs w:val="24"/>
        </w:rPr>
        <w:t xml:space="preserve"> extracts have been reported to exhibit </w:t>
      </w:r>
      <w:proofErr w:type="spellStart"/>
      <w:r>
        <w:rPr>
          <w:rFonts w:ascii="Times New Roman" w:hAnsi="Times New Roman" w:cs="Times New Roman"/>
          <w:color w:val="000000"/>
          <w:sz w:val="24"/>
          <w:szCs w:val="24"/>
        </w:rPr>
        <w:t>significantantihyperglycemic</w:t>
      </w:r>
      <w:proofErr w:type="spellEnd"/>
      <w:r>
        <w:rPr>
          <w:rFonts w:ascii="Times New Roman" w:hAnsi="Times New Roman" w:cs="Times New Roman"/>
          <w:color w:val="000000"/>
          <w:sz w:val="24"/>
          <w:szCs w:val="24"/>
        </w:rPr>
        <w:t xml:space="preserve"> effect resulting in the lowering of both total cholesterol and triglyceride levels</w:t>
      </w:r>
      <w:r>
        <w:rPr>
          <w:rFonts w:ascii="Times New Roman" w:hAnsi="Times New Roman" w:cs="Times New Roman"/>
          <w:color w:val="000000"/>
          <w:sz w:val="24"/>
          <w:szCs w:val="24"/>
        </w:rPr>
        <w:t xml:space="preserve"> and, at the same time, increasing HDL-cholesterol in STZ-induced diabetic rats. This investigation reveals the potential of </w:t>
      </w:r>
      <w:proofErr w:type="spellStart"/>
      <w:r>
        <w:rPr>
          <w:rFonts w:ascii="Times New Roman" w:hAnsi="Times New Roman" w:cs="Times New Roman"/>
          <w:color w:val="000000"/>
          <w:sz w:val="24"/>
          <w:szCs w:val="24"/>
        </w:rPr>
        <w:t>cinnamaldehyde</w:t>
      </w:r>
      <w:proofErr w:type="spellEnd"/>
      <w:r>
        <w:rPr>
          <w:rFonts w:ascii="Times New Roman" w:hAnsi="Times New Roman" w:cs="Times New Roman"/>
          <w:color w:val="000000"/>
          <w:sz w:val="24"/>
          <w:szCs w:val="24"/>
        </w:rPr>
        <w:t xml:space="preserve"> for use as a natural oral agent, with both </w:t>
      </w:r>
      <w:proofErr w:type="spellStart"/>
      <w:r>
        <w:rPr>
          <w:rFonts w:ascii="Times New Roman" w:hAnsi="Times New Roman" w:cs="Times New Roman"/>
          <w:color w:val="000000"/>
          <w:sz w:val="24"/>
          <w:szCs w:val="24"/>
        </w:rPr>
        <w:t>hypoglycaemic</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hypolipidemic</w:t>
      </w:r>
      <w:proofErr w:type="spellEnd"/>
      <w:r>
        <w:rPr>
          <w:rFonts w:ascii="Times New Roman" w:hAnsi="Times New Roman" w:cs="Times New Roman"/>
          <w:color w:val="000000"/>
          <w:sz w:val="24"/>
          <w:szCs w:val="24"/>
        </w:rPr>
        <w:t xml:space="preserve"> effects. Recent reports indicate that </w:t>
      </w:r>
      <w:r>
        <w:rPr>
          <w:rFonts w:ascii="Times New Roman" w:hAnsi="Times New Roman" w:cs="Times New Roman"/>
          <w:i/>
          <w:iCs/>
          <w:color w:val="000000"/>
          <w:sz w:val="24"/>
          <w:szCs w:val="24"/>
        </w:rPr>
        <w:t>Cin</w:t>
      </w:r>
      <w:r>
        <w:rPr>
          <w:rFonts w:ascii="Times New Roman" w:hAnsi="Times New Roman" w:cs="Times New Roman"/>
          <w:i/>
          <w:iCs/>
          <w:color w:val="000000"/>
          <w:sz w:val="24"/>
          <w:szCs w:val="24"/>
        </w:rPr>
        <w:t xml:space="preserve">namon </w:t>
      </w:r>
      <w:r>
        <w:rPr>
          <w:rFonts w:ascii="Times New Roman" w:hAnsi="Times New Roman" w:cs="Times New Roman"/>
          <w:color w:val="000000"/>
          <w:sz w:val="24"/>
          <w:szCs w:val="24"/>
        </w:rPr>
        <w:t xml:space="preserve">extract and polyphenols with </w:t>
      </w:r>
      <w:proofErr w:type="spellStart"/>
      <w:r>
        <w:rPr>
          <w:rFonts w:ascii="Times New Roman" w:hAnsi="Times New Roman" w:cs="Times New Roman"/>
          <w:color w:val="000000"/>
          <w:sz w:val="24"/>
          <w:szCs w:val="24"/>
        </w:rPr>
        <w:t>procyanidin</w:t>
      </w:r>
      <w:proofErr w:type="spellEnd"/>
      <w:r>
        <w:rPr>
          <w:rFonts w:ascii="Times New Roman" w:hAnsi="Times New Roman" w:cs="Times New Roman"/>
          <w:color w:val="000000"/>
          <w:sz w:val="24"/>
          <w:szCs w:val="24"/>
        </w:rPr>
        <w:t xml:space="preserve"> type-A polymers exhibit the potential to increase the amount of TTP (Thrombotic Thrombocytopenic </w:t>
      </w:r>
      <w:proofErr w:type="spellStart"/>
      <w:r>
        <w:rPr>
          <w:rFonts w:ascii="Times New Roman" w:hAnsi="Times New Roman" w:cs="Times New Roman"/>
          <w:color w:val="000000"/>
          <w:sz w:val="24"/>
          <w:szCs w:val="24"/>
        </w:rPr>
        <w:t>Purpura</w:t>
      </w:r>
      <w:proofErr w:type="spellEnd"/>
      <w:r>
        <w:rPr>
          <w:rFonts w:ascii="Times New Roman" w:hAnsi="Times New Roman" w:cs="Times New Roman"/>
          <w:color w:val="000000"/>
          <w:sz w:val="24"/>
          <w:szCs w:val="24"/>
        </w:rPr>
        <w:t>), IR (Insulin Resistance), and GLUT4 (Glucose Transporter-4) in 3T3-L1 Adipocytes. It was suggested that</w:t>
      </w:r>
      <w:r>
        <w:rPr>
          <w:rFonts w:ascii="Times New Roman" w:hAnsi="Times New Roman" w:cs="Times New Roman"/>
          <w:color w:val="000000"/>
          <w:sz w:val="24"/>
          <w:szCs w:val="24"/>
        </w:rPr>
        <w:t xml:space="preserve"> the mechanism of </w:t>
      </w:r>
      <w:proofErr w:type="spellStart"/>
      <w:r>
        <w:rPr>
          <w:rFonts w:ascii="Times New Roman" w:hAnsi="Times New Roman" w:cs="Times New Roman"/>
          <w:i/>
          <w:iCs/>
          <w:color w:val="000000"/>
          <w:sz w:val="24"/>
          <w:szCs w:val="24"/>
        </w:rPr>
        <w:t>Cinnamon</w:t>
      </w:r>
      <w:r>
        <w:rPr>
          <w:rFonts w:ascii="Times New Roman" w:hAnsi="Times New Roman" w:cs="Times New Roman"/>
          <w:color w:val="000000"/>
          <w:sz w:val="24"/>
          <w:szCs w:val="24"/>
        </w:rPr>
        <w:t>‟</w:t>
      </w:r>
      <w:r>
        <w:rPr>
          <w:rFonts w:ascii="Times New Roman" w:hAnsi="Times New Roman" w:cs="Times New Roman"/>
          <w:color w:val="000000"/>
          <w:sz w:val="24"/>
          <w:szCs w:val="24"/>
        </w:rPr>
        <w:t>s</w:t>
      </w:r>
      <w:proofErr w:type="spellEnd"/>
      <w:r>
        <w:rPr>
          <w:rFonts w:ascii="Times New Roman" w:hAnsi="Times New Roman" w:cs="Times New Roman"/>
          <w:color w:val="000000"/>
          <w:sz w:val="24"/>
          <w:szCs w:val="24"/>
        </w:rPr>
        <w:t xml:space="preserve"> insulin-like activity may be in part due to increase in the amounts of TTP, IRβ, and GLUT4 and that </w:t>
      </w:r>
      <w:r>
        <w:rPr>
          <w:rFonts w:ascii="Times New Roman" w:hAnsi="Times New Roman" w:cs="Times New Roman"/>
          <w:i/>
          <w:iCs/>
          <w:color w:val="000000"/>
          <w:sz w:val="24"/>
          <w:szCs w:val="24"/>
        </w:rPr>
        <w:t xml:space="preserve">Cinnamon </w:t>
      </w:r>
      <w:r>
        <w:rPr>
          <w:rFonts w:ascii="Times New Roman" w:hAnsi="Times New Roman" w:cs="Times New Roman"/>
          <w:color w:val="000000"/>
          <w:sz w:val="24"/>
          <w:szCs w:val="24"/>
        </w:rPr>
        <w:t>polyphenols may have additional roles as anti-inflammatory and/or anti-angiogenesis agents (</w:t>
      </w:r>
      <w:proofErr w:type="spellStart"/>
      <w:r>
        <w:rPr>
          <w:rFonts w:ascii="Times New Roman" w:hAnsi="Times New Roman" w:cs="Times New Roman"/>
          <w:color w:val="000000"/>
          <w:sz w:val="24"/>
          <w:szCs w:val="24"/>
        </w:rPr>
        <w:t>Jakhetia</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et al., </w:t>
      </w:r>
      <w:r>
        <w:rPr>
          <w:rFonts w:ascii="Times New Roman" w:hAnsi="Times New Roman" w:cs="Times New Roman"/>
          <w:color w:val="000000"/>
          <w:sz w:val="24"/>
          <w:szCs w:val="24"/>
        </w:rPr>
        <w:t>2010).</w:t>
      </w:r>
    </w:p>
    <w:p w:rsidR="009C03F6" w:rsidRDefault="009C03F6">
      <w:pPr>
        <w:pStyle w:val="Default"/>
        <w:rPr>
          <w:rFonts w:ascii="Times New Roman" w:hAnsi="Times New Roman" w:cs="Times New Roman"/>
        </w:rPr>
      </w:pPr>
    </w:p>
    <w:p w:rsidR="009C03F6" w:rsidRDefault="009C03F6">
      <w:pPr>
        <w:pStyle w:val="Default"/>
        <w:rPr>
          <w:rFonts w:ascii="Times New Roman" w:hAnsi="Times New Roman" w:cs="Times New Roman"/>
        </w:rPr>
      </w:pPr>
    </w:p>
    <w:p w:rsidR="009C03F6" w:rsidRDefault="009C03F6">
      <w:pPr>
        <w:pStyle w:val="Default"/>
        <w:rPr>
          <w:rFonts w:ascii="Times New Roman" w:hAnsi="Times New Roman" w:cs="Times New Roman"/>
        </w:rPr>
      </w:pPr>
    </w:p>
    <w:p w:rsidR="009C03F6" w:rsidRDefault="009C03F6" w:rsidP="00B539A1">
      <w:pPr>
        <w:pStyle w:val="Default"/>
        <w:spacing w:line="480" w:lineRule="auto"/>
        <w:rPr>
          <w:rFonts w:ascii="Times New Roman" w:hAnsi="Times New Roman" w:cs="Times New Roman"/>
          <w:b/>
          <w:sz w:val="28"/>
          <w:szCs w:val="28"/>
        </w:rPr>
      </w:pPr>
    </w:p>
    <w:p w:rsidR="00D707CD" w:rsidRDefault="00D707CD" w:rsidP="00B539A1">
      <w:pPr>
        <w:pStyle w:val="Default"/>
        <w:spacing w:line="480" w:lineRule="auto"/>
        <w:rPr>
          <w:rFonts w:ascii="Times New Roman" w:hAnsi="Times New Roman" w:cs="Times New Roman"/>
          <w:b/>
          <w:sz w:val="28"/>
          <w:szCs w:val="28"/>
        </w:rPr>
      </w:pPr>
    </w:p>
    <w:p w:rsidR="00D707CD" w:rsidRDefault="00D707CD" w:rsidP="00B539A1">
      <w:pPr>
        <w:pStyle w:val="Default"/>
        <w:spacing w:line="480" w:lineRule="auto"/>
        <w:rPr>
          <w:rFonts w:ascii="Times New Roman" w:hAnsi="Times New Roman" w:cs="Times New Roman"/>
          <w:b/>
          <w:sz w:val="28"/>
          <w:szCs w:val="28"/>
        </w:rPr>
      </w:pPr>
    </w:p>
    <w:p w:rsidR="009C03F6" w:rsidRDefault="00B7211B">
      <w:pPr>
        <w:pStyle w:val="Default"/>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9C03F6" w:rsidRDefault="00B7211B">
      <w:pPr>
        <w:pStyle w:val="Default"/>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MATERIAL AND METHODS</w:t>
      </w:r>
    </w:p>
    <w:p w:rsidR="009C03F6" w:rsidRDefault="009C03F6">
      <w:pPr>
        <w:pStyle w:val="Default"/>
        <w:spacing w:line="480" w:lineRule="auto"/>
        <w:jc w:val="center"/>
        <w:rPr>
          <w:rFonts w:ascii="Times New Roman" w:hAnsi="Times New Roman" w:cs="Times New Roman"/>
          <w:b/>
          <w:bCs/>
          <w:sz w:val="28"/>
          <w:szCs w:val="28"/>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3.1</w:t>
      </w:r>
      <w:r>
        <w:rPr>
          <w:rFonts w:ascii="Times New Roman" w:hAnsi="Times New Roman" w:cs="Times New Roman"/>
          <w:b/>
          <w:bCs/>
        </w:rPr>
        <w:t xml:space="preserve">.      </w:t>
      </w:r>
      <w:r>
        <w:rPr>
          <w:rFonts w:ascii="Times New Roman" w:hAnsi="Times New Roman" w:cs="Times New Roman"/>
          <w:b/>
          <w:bCs/>
        </w:rPr>
        <w:t xml:space="preserve">General instrumentation and materials </w:t>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chemicals used in this work are of analytical grade. Ultraviolet Spectroscopy data were obtained using Spectrum Lab 752s. Elemental analysis was carried out </w:t>
      </w:r>
      <w:r>
        <w:rPr>
          <w:rFonts w:ascii="Times New Roman" w:hAnsi="Times New Roman" w:cs="Times New Roman"/>
          <w:sz w:val="24"/>
          <w:szCs w:val="24"/>
        </w:rPr>
        <w:t>using Agilent 5800 ICP-OES.</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b/>
          <w:bCs/>
        </w:rPr>
        <w:t xml:space="preserve">.      </w:t>
      </w:r>
      <w:r>
        <w:rPr>
          <w:rFonts w:ascii="Times New Roman" w:hAnsi="Times New Roman" w:cs="Times New Roman"/>
          <w:b/>
          <w:bCs/>
        </w:rPr>
        <w:t xml:space="preserve">Collection and extraction of plant materials </w:t>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plant material, </w:t>
      </w:r>
      <w:proofErr w:type="spellStart"/>
      <w:r>
        <w:rPr>
          <w:rFonts w:ascii="Times New Roman" w:hAnsi="Times New Roman" w:cs="Times New Roman"/>
          <w:i/>
          <w:iCs/>
          <w:sz w:val="24"/>
          <w:szCs w:val="24"/>
        </w:rPr>
        <w:t>Aristolochia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root was purchased at the Mushin market, Lagos, Nigeria. It was then authenticated at the University of </w:t>
      </w:r>
      <w:proofErr w:type="gramStart"/>
      <w:r>
        <w:rPr>
          <w:rFonts w:ascii="Times New Roman" w:hAnsi="Times New Roman" w:cs="Times New Roman"/>
          <w:sz w:val="24"/>
          <w:szCs w:val="24"/>
        </w:rPr>
        <w:t>Ilorin .</w:t>
      </w:r>
      <w:proofErr w:type="gramEnd"/>
      <w:r>
        <w:rPr>
          <w:rFonts w:ascii="Times New Roman" w:hAnsi="Times New Roman" w:cs="Times New Roman"/>
          <w:sz w:val="24"/>
          <w:szCs w:val="24"/>
        </w:rPr>
        <w:t xml:space="preserve"> The plant material</w:t>
      </w:r>
      <w:r>
        <w:rPr>
          <w:rFonts w:ascii="Times New Roman" w:hAnsi="Times New Roman" w:cs="Times New Roman"/>
          <w:sz w:val="24"/>
          <w:szCs w:val="24"/>
        </w:rPr>
        <w:t xml:space="preserve"> was air-dried and grounded into a coarse form using an electrical blender. The grounded plant materials (250.15 g) were extracted by macerating for 72 h in 80% methanol. The extract was filtered and concentrated using a rotary evaporator and further dried</w:t>
      </w:r>
      <w:r>
        <w:rPr>
          <w:rFonts w:ascii="Times New Roman" w:hAnsi="Times New Roman" w:cs="Times New Roman"/>
          <w:sz w:val="24"/>
          <w:szCs w:val="24"/>
        </w:rPr>
        <w:t xml:space="preserve"> in an air oven at 40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to obtain a completely dried sample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Me, solid, 6.99 g).</w:t>
      </w:r>
    </w:p>
    <w:p w:rsidR="009C03F6" w:rsidRDefault="009C03F6">
      <w:pPr>
        <w:pStyle w:val="Default"/>
        <w:spacing w:line="360" w:lineRule="auto"/>
        <w:jc w:val="both"/>
        <w:rPr>
          <w:rFonts w:ascii="Times New Roman" w:hAnsi="Times New Roman" w:cs="Times New Roman"/>
          <w:b/>
          <w:bCs/>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 xml:space="preserve">.      </w:t>
      </w:r>
      <w:r>
        <w:rPr>
          <w:rFonts w:ascii="Times New Roman" w:hAnsi="Times New Roman" w:cs="Times New Roman"/>
          <w:b/>
          <w:bCs/>
        </w:rPr>
        <w:t xml:space="preserve">Partitioning of the crude methanol extract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crude methanol extract (</w:t>
      </w:r>
      <w:proofErr w:type="spellStart"/>
      <w:r>
        <w:rPr>
          <w:rFonts w:ascii="Times New Roman" w:hAnsi="Times New Roman" w:cs="Times New Roman"/>
        </w:rPr>
        <w:t>ArMe</w:t>
      </w:r>
      <w:proofErr w:type="spellEnd"/>
      <w:r>
        <w:rPr>
          <w:rFonts w:ascii="Times New Roman" w:hAnsi="Times New Roman" w:cs="Times New Roman"/>
        </w:rPr>
        <w:t xml:space="preserve">, 6.99 g) was dissolved in methanol and water (3:1). The extract was partitioned in </w:t>
      </w:r>
      <w:r>
        <w:rPr>
          <w:rFonts w:ascii="Times New Roman" w:hAnsi="Times New Roman" w:cs="Times New Roman"/>
        </w:rPr>
        <w:t>n-Hexane (50 mL × 3): The solvent, n-Hexane (50 mL) was added to the crude methanol extract in the separating funnel, and the mixture was homogenized and left to stand for a while to give a clear separation. The fraction was separated and dried to give a s</w:t>
      </w:r>
      <w:r>
        <w:rPr>
          <w:rFonts w:ascii="Times New Roman" w:hAnsi="Times New Roman" w:cs="Times New Roman"/>
        </w:rPr>
        <w:t>olid (</w:t>
      </w:r>
      <w:proofErr w:type="spellStart"/>
      <w:r>
        <w:rPr>
          <w:rFonts w:ascii="Times New Roman" w:hAnsi="Times New Roman" w:cs="Times New Roman"/>
        </w:rPr>
        <w:t>ArnH</w:t>
      </w:r>
      <w:proofErr w:type="spellEnd"/>
      <w:r>
        <w:rPr>
          <w:rFonts w:ascii="Times New Roman" w:hAnsi="Times New Roman" w:cs="Times New Roman"/>
        </w:rPr>
        <w:t>, green solid, 0.44 %). The residual methanol extract was further partitioned with ethyl acetate (50 mL × 3) and the fraction was separated and dried to give a solid (</w:t>
      </w:r>
      <w:proofErr w:type="spellStart"/>
      <w:r>
        <w:rPr>
          <w:rFonts w:ascii="Times New Roman" w:hAnsi="Times New Roman" w:cs="Times New Roman"/>
        </w:rPr>
        <w:t>ArEa</w:t>
      </w:r>
      <w:proofErr w:type="spellEnd"/>
      <w:r>
        <w:rPr>
          <w:rFonts w:ascii="Times New Roman" w:hAnsi="Times New Roman" w:cs="Times New Roman"/>
        </w:rPr>
        <w:t>, greenish-brown solid, 8.54 %) and the residual methanol extract also a so</w:t>
      </w:r>
      <w:r>
        <w:rPr>
          <w:rFonts w:ascii="Times New Roman" w:hAnsi="Times New Roman" w:cs="Times New Roman"/>
        </w:rPr>
        <w:t>lid (</w:t>
      </w:r>
      <w:proofErr w:type="spellStart"/>
      <w:r>
        <w:rPr>
          <w:rFonts w:ascii="Times New Roman" w:hAnsi="Times New Roman" w:cs="Times New Roman"/>
        </w:rPr>
        <w:t>ArRMe</w:t>
      </w:r>
      <w:proofErr w:type="spellEnd"/>
      <w:r>
        <w:rPr>
          <w:rFonts w:ascii="Times New Roman" w:hAnsi="Times New Roman" w:cs="Times New Roman"/>
        </w:rPr>
        <w:t xml:space="preserve">, greenish-brown solid, 29.11%). The extracts were kept in the refrigerator until when required for further use. </w:t>
      </w:r>
    </w:p>
    <w:p w:rsidR="00D707CD" w:rsidRDefault="00D707CD">
      <w:pPr>
        <w:pStyle w:val="Default"/>
        <w:spacing w:line="360" w:lineRule="auto"/>
        <w:jc w:val="both"/>
        <w:rPr>
          <w:rFonts w:ascii="Times New Roman" w:hAnsi="Times New Roman" w:cs="Times New Roman"/>
          <w:b/>
          <w:bCs/>
        </w:rPr>
      </w:pPr>
    </w:p>
    <w:p w:rsidR="00D707CD" w:rsidRDefault="00D707CD">
      <w:pPr>
        <w:pStyle w:val="Default"/>
        <w:spacing w:line="360" w:lineRule="auto"/>
        <w:jc w:val="both"/>
        <w:rPr>
          <w:rFonts w:ascii="Times New Roman" w:hAnsi="Times New Roman" w:cs="Times New Roman"/>
          <w:b/>
          <w:bCs/>
        </w:rPr>
      </w:pPr>
    </w:p>
    <w:p w:rsidR="00D707CD" w:rsidRDefault="00D707CD">
      <w:pPr>
        <w:pStyle w:val="Default"/>
        <w:spacing w:line="360" w:lineRule="auto"/>
        <w:jc w:val="both"/>
        <w:rPr>
          <w:rFonts w:ascii="Times New Roman" w:hAnsi="Times New Roman" w:cs="Times New Roman"/>
          <w:b/>
          <w:bCs/>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lastRenderedPageBreak/>
        <w:t>3.4</w:t>
      </w:r>
      <w:r>
        <w:rPr>
          <w:rFonts w:ascii="Times New Roman" w:hAnsi="Times New Roman" w:cs="Times New Roman"/>
          <w:b/>
          <w:bCs/>
        </w:rPr>
        <w:t xml:space="preserve">.     </w:t>
      </w:r>
      <w:r>
        <w:rPr>
          <w:rFonts w:ascii="Times New Roman" w:hAnsi="Times New Roman" w:cs="Times New Roman"/>
          <w:b/>
          <w:bCs/>
        </w:rPr>
        <w:t xml:space="preserve"> Qualitative phytochemical screening </w:t>
      </w:r>
    </w:p>
    <w:p w:rsidR="009C03F6" w:rsidRDefault="00B7211B">
      <w:pPr>
        <w:pStyle w:val="Default"/>
        <w:spacing w:line="360" w:lineRule="auto"/>
        <w:ind w:firstLine="720"/>
        <w:jc w:val="both"/>
        <w:rPr>
          <w:rFonts w:ascii="Times New Roman" w:hAnsi="Times New Roman" w:cs="Times New Roman"/>
          <w:b/>
          <w:bCs/>
        </w:rPr>
      </w:pPr>
      <w:r>
        <w:rPr>
          <w:rFonts w:ascii="Times New Roman" w:hAnsi="Times New Roman" w:cs="Times New Roman"/>
        </w:rPr>
        <w:t xml:space="preserve">The extract was screened to detect the presence of secondary metabolites: alkaloids, </w:t>
      </w:r>
      <w:r>
        <w:rPr>
          <w:rFonts w:ascii="Times New Roman" w:hAnsi="Times New Roman" w:cs="Times New Roman"/>
        </w:rPr>
        <w:t xml:space="preserve">flavonoids, </w:t>
      </w:r>
      <w:proofErr w:type="spellStart"/>
      <w:r>
        <w:rPr>
          <w:rFonts w:ascii="Times New Roman" w:hAnsi="Times New Roman" w:cs="Times New Roman"/>
        </w:rPr>
        <w:t>saponins</w:t>
      </w:r>
      <w:proofErr w:type="spellEnd"/>
      <w:r>
        <w:rPr>
          <w:rFonts w:ascii="Times New Roman" w:hAnsi="Times New Roman" w:cs="Times New Roman"/>
        </w:rPr>
        <w:t xml:space="preserve">, tannin, </w:t>
      </w:r>
      <w:proofErr w:type="spellStart"/>
      <w:r>
        <w:rPr>
          <w:rFonts w:ascii="Times New Roman" w:hAnsi="Times New Roman" w:cs="Times New Roman"/>
        </w:rPr>
        <w:t>phlobatannins</w:t>
      </w:r>
      <w:proofErr w:type="spellEnd"/>
      <w:r>
        <w:rPr>
          <w:rFonts w:ascii="Times New Roman" w:hAnsi="Times New Roman" w:cs="Times New Roman"/>
        </w:rPr>
        <w:t xml:space="preserve">, cardiac glycoside, </w:t>
      </w:r>
      <w:proofErr w:type="spellStart"/>
      <w:r>
        <w:rPr>
          <w:rFonts w:ascii="Times New Roman" w:hAnsi="Times New Roman" w:cs="Times New Roman"/>
        </w:rPr>
        <w:t>terpenoids</w:t>
      </w:r>
      <w:proofErr w:type="spellEnd"/>
      <w:r>
        <w:rPr>
          <w:rFonts w:ascii="Times New Roman" w:hAnsi="Times New Roman" w:cs="Times New Roman"/>
        </w:rPr>
        <w:t xml:space="preserve">, steroids, reducing sugar and phenol using the standard methods described by </w:t>
      </w:r>
      <w:proofErr w:type="spellStart"/>
      <w:r>
        <w:rPr>
          <w:rFonts w:ascii="Times New Roman" w:hAnsi="Times New Roman" w:cs="Times New Roman"/>
        </w:rPr>
        <w:t>Sofowora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(2014)</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3.4.1</w:t>
      </w:r>
      <w:r>
        <w:rPr>
          <w:rFonts w:ascii="Times New Roman" w:hAnsi="Times New Roman" w:cs="Times New Roman"/>
          <w:b/>
          <w:bCs/>
        </w:rPr>
        <w:t xml:space="preserve">.      </w:t>
      </w:r>
      <w:r>
        <w:rPr>
          <w:rFonts w:ascii="Times New Roman" w:hAnsi="Times New Roman" w:cs="Times New Roman"/>
          <w:b/>
          <w:bCs/>
        </w:rPr>
        <w:t xml:space="preserve">Test for alkaloid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iCs/>
        </w:rPr>
        <w:t>3.4.1.1</w:t>
      </w:r>
      <w:r>
        <w:rPr>
          <w:rFonts w:ascii="Times New Roman" w:hAnsi="Times New Roman" w:cs="Times New Roman"/>
          <w:b/>
          <w:bCs/>
          <w:iCs/>
        </w:rPr>
        <w:t xml:space="preserve">.   </w:t>
      </w:r>
      <w:r>
        <w:rPr>
          <w:rFonts w:ascii="Times New Roman" w:hAnsi="Times New Roman" w:cs="Times New Roman"/>
          <w:b/>
          <w:bCs/>
          <w:iCs/>
        </w:rPr>
        <w:t xml:space="preserve"> </w:t>
      </w:r>
      <w:proofErr w:type="spellStart"/>
      <w:r>
        <w:rPr>
          <w:rFonts w:ascii="Times New Roman" w:hAnsi="Times New Roman" w:cs="Times New Roman"/>
          <w:b/>
          <w:bCs/>
          <w:iCs/>
        </w:rPr>
        <w:t>Wagners</w:t>
      </w:r>
      <w:proofErr w:type="spellEnd"/>
      <w:r>
        <w:rPr>
          <w:rFonts w:ascii="Times New Roman" w:hAnsi="Times New Roman" w:cs="Times New Roman"/>
          <w:b/>
          <w:bCs/>
          <w:iCs/>
        </w:rPr>
        <w:t xml:space="preserve"> Test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A few drops of Wagner’s r</w:t>
      </w:r>
      <w:r>
        <w:rPr>
          <w:rFonts w:ascii="Times New Roman" w:hAnsi="Times New Roman" w:cs="Times New Roman"/>
        </w:rPr>
        <w:t xml:space="preserve">eagents were added to the plant extracts. The formation of a reddish-brown precipitate indicates the presence of alkaloids.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iCs/>
        </w:rPr>
        <w:t>3.4.1.2</w:t>
      </w:r>
      <w:r>
        <w:rPr>
          <w:rFonts w:ascii="Times New Roman" w:hAnsi="Times New Roman" w:cs="Times New Roman"/>
          <w:b/>
          <w:bCs/>
          <w:iCs/>
        </w:rPr>
        <w:t xml:space="preserve">.   </w:t>
      </w:r>
      <w:r>
        <w:rPr>
          <w:rFonts w:ascii="Times New Roman" w:hAnsi="Times New Roman" w:cs="Times New Roman"/>
          <w:b/>
          <w:bCs/>
          <w:iCs/>
        </w:rPr>
        <w:t xml:space="preserve"> </w:t>
      </w:r>
      <w:proofErr w:type="spellStart"/>
      <w:r>
        <w:rPr>
          <w:rFonts w:ascii="Times New Roman" w:hAnsi="Times New Roman" w:cs="Times New Roman"/>
          <w:b/>
          <w:bCs/>
          <w:iCs/>
        </w:rPr>
        <w:t>Dangendroff</w:t>
      </w:r>
      <w:proofErr w:type="spellEnd"/>
      <w:r>
        <w:rPr>
          <w:rFonts w:ascii="Times New Roman" w:hAnsi="Times New Roman" w:cs="Times New Roman"/>
          <w:b/>
          <w:bCs/>
          <w:iCs/>
        </w:rPr>
        <w:t xml:space="preserve"> Test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Dragdendroff’s</w:t>
      </w:r>
      <w:proofErr w:type="spellEnd"/>
      <w:r>
        <w:rPr>
          <w:rFonts w:ascii="Times New Roman" w:hAnsi="Times New Roman" w:cs="Times New Roman"/>
        </w:rPr>
        <w:t xml:space="preserve"> reagent (a few drops) was added to I mL of the filtrate obtained by boiling 0.01 g</w:t>
      </w:r>
      <w:r>
        <w:rPr>
          <w:rFonts w:ascii="Times New Roman" w:hAnsi="Times New Roman" w:cs="Times New Roman"/>
        </w:rPr>
        <w:t xml:space="preserve"> of the extract which was dissolved in 1% aqueous hydrochloric acid. The presence of a reddish-brown </w:t>
      </w:r>
      <w:proofErr w:type="spellStart"/>
      <w:r>
        <w:rPr>
          <w:rFonts w:ascii="Times New Roman" w:hAnsi="Times New Roman" w:cs="Times New Roman"/>
        </w:rPr>
        <w:t>colouration</w:t>
      </w:r>
      <w:proofErr w:type="spellEnd"/>
      <w:r>
        <w:rPr>
          <w:rFonts w:ascii="Times New Roman" w:hAnsi="Times New Roman" w:cs="Times New Roman"/>
        </w:rPr>
        <w:t xml:space="preserve"> indicates the presence of alkaloids.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3.4.2</w:t>
      </w:r>
      <w:r>
        <w:rPr>
          <w:rFonts w:ascii="Times New Roman" w:hAnsi="Times New Roman" w:cs="Times New Roman"/>
          <w:b/>
          <w:bCs/>
        </w:rPr>
        <w:t xml:space="preserve">.     </w:t>
      </w:r>
      <w:r>
        <w:rPr>
          <w:rFonts w:ascii="Times New Roman" w:hAnsi="Times New Roman" w:cs="Times New Roman"/>
          <w:b/>
          <w:bCs/>
        </w:rPr>
        <w:t xml:space="preserve">Test for flavonoids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To the plant extract (about 0.01 g) was added dilute ammonia solution (1.0M, 5 cm3), followed by the addition of 5 cm3 of concentrated hydrogen </w:t>
      </w:r>
      <w:proofErr w:type="spellStart"/>
      <w:r>
        <w:rPr>
          <w:rFonts w:ascii="Times New Roman" w:hAnsi="Times New Roman" w:cs="Times New Roman"/>
        </w:rPr>
        <w:t>tetraoxosulphate</w:t>
      </w:r>
      <w:proofErr w:type="spellEnd"/>
      <w:r>
        <w:rPr>
          <w:rFonts w:ascii="Times New Roman" w:hAnsi="Times New Roman" w:cs="Times New Roman"/>
        </w:rPr>
        <w:t xml:space="preserve"> (VI) acid. The formation of a yellow </w:t>
      </w:r>
      <w:proofErr w:type="spellStart"/>
      <w:r>
        <w:rPr>
          <w:rFonts w:ascii="Times New Roman" w:hAnsi="Times New Roman" w:cs="Times New Roman"/>
        </w:rPr>
        <w:t>colouration</w:t>
      </w:r>
      <w:proofErr w:type="spellEnd"/>
      <w:r>
        <w:rPr>
          <w:rFonts w:ascii="Times New Roman" w:hAnsi="Times New Roman" w:cs="Times New Roman"/>
        </w:rPr>
        <w:t xml:space="preserve"> which disappeared on standing shows the presen</w:t>
      </w:r>
      <w:r>
        <w:rPr>
          <w:rFonts w:ascii="Times New Roman" w:hAnsi="Times New Roman" w:cs="Times New Roman"/>
        </w:rPr>
        <w:t xml:space="preserve">ce of flavonoids </w:t>
      </w:r>
    </w:p>
    <w:p w:rsidR="009C03F6" w:rsidRDefault="00B7211B">
      <w:pPr>
        <w:pStyle w:val="ListParagrapha34fb7cd-3be6-4586-864b-e9d2b9b0befe"/>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3.4.3.     </w:t>
      </w:r>
      <w:r>
        <w:rPr>
          <w:rFonts w:ascii="Times New Roman" w:hAnsi="Times New Roman" w:cs="Times New Roman"/>
          <w:b/>
          <w:bCs/>
          <w:sz w:val="24"/>
          <w:szCs w:val="24"/>
        </w:rPr>
        <w:t xml:space="preserve">Test for </w:t>
      </w:r>
      <w:proofErr w:type="spellStart"/>
      <w:r>
        <w:rPr>
          <w:rFonts w:ascii="Times New Roman" w:hAnsi="Times New Roman" w:cs="Times New Roman"/>
          <w:b/>
          <w:bCs/>
          <w:sz w:val="24"/>
          <w:szCs w:val="24"/>
        </w:rPr>
        <w:t>Saponins</w:t>
      </w:r>
      <w:proofErr w:type="spellEnd"/>
    </w:p>
    <w:p w:rsidR="009C03F6" w:rsidRDefault="00B7211B">
      <w:pPr>
        <w:spacing w:line="360" w:lineRule="auto"/>
        <w:ind w:left="360" w:firstLine="36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Frothing Test: A small amount of distilled water was added to the plant extract (about 0.01 g) and shaken. The appearance of froth indicates the presence of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3.4.4</w:t>
      </w:r>
      <w:r>
        <w:rPr>
          <w:rFonts w:ascii="Times New Roman" w:hAnsi="Times New Roman" w:cs="Times New Roman"/>
          <w:b/>
          <w:bCs/>
        </w:rPr>
        <w:t xml:space="preserve">.    </w:t>
      </w:r>
      <w:r>
        <w:rPr>
          <w:rFonts w:ascii="Times New Roman" w:hAnsi="Times New Roman" w:cs="Times New Roman"/>
          <w:b/>
          <w:bCs/>
        </w:rPr>
        <w:t xml:space="preserve"> Test for Tannin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Ferric Chlori</w:t>
      </w:r>
      <w:r>
        <w:rPr>
          <w:rFonts w:ascii="Times New Roman" w:hAnsi="Times New Roman" w:cs="Times New Roman"/>
        </w:rPr>
        <w:t>de Test: To the plant extract (about 0.2 g) was added 10 mL of distilled water and shaken for some minutes before filtering. FeCl3 (15</w:t>
      </w:r>
      <w:proofErr w:type="gramStart"/>
      <w:r>
        <w:rPr>
          <w:rFonts w:ascii="Times New Roman" w:hAnsi="Times New Roman" w:cs="Times New Roman"/>
        </w:rPr>
        <w:t>% )</w:t>
      </w:r>
      <w:proofErr w:type="gramEnd"/>
      <w:r>
        <w:rPr>
          <w:rFonts w:ascii="Times New Roman" w:hAnsi="Times New Roman" w:cs="Times New Roman"/>
        </w:rPr>
        <w:t xml:space="preserve"> was added to the filtrate. Tannins are indicated by the formation of deep blue </w:t>
      </w:r>
      <w:proofErr w:type="spellStart"/>
      <w:r>
        <w:rPr>
          <w:rFonts w:ascii="Times New Roman" w:hAnsi="Times New Roman" w:cs="Times New Roman"/>
        </w:rPr>
        <w:t>colour</w:t>
      </w:r>
      <w:proofErr w:type="spellEnd"/>
      <w:r>
        <w:rPr>
          <w:rFonts w:ascii="Times New Roman" w:hAnsi="Times New Roman" w:cs="Times New Roman"/>
        </w:rPr>
        <w:t xml:space="preserve">.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3.4.5</w:t>
      </w:r>
      <w:r>
        <w:rPr>
          <w:rFonts w:ascii="Times New Roman" w:hAnsi="Times New Roman" w:cs="Times New Roman"/>
          <w:b/>
          <w:bCs/>
        </w:rPr>
        <w:t xml:space="preserve">.    </w:t>
      </w:r>
      <w:r>
        <w:rPr>
          <w:rFonts w:ascii="Times New Roman" w:hAnsi="Times New Roman" w:cs="Times New Roman"/>
          <w:b/>
          <w:bCs/>
        </w:rPr>
        <w:t xml:space="preserve"> Test for </w:t>
      </w:r>
      <w:proofErr w:type="spellStart"/>
      <w:r>
        <w:rPr>
          <w:rFonts w:ascii="Times New Roman" w:hAnsi="Times New Roman" w:cs="Times New Roman"/>
          <w:b/>
          <w:bCs/>
        </w:rPr>
        <w:t>Phlobatann</w:t>
      </w:r>
      <w:r>
        <w:rPr>
          <w:rFonts w:ascii="Times New Roman" w:hAnsi="Times New Roman" w:cs="Times New Roman"/>
          <w:b/>
          <w:bCs/>
        </w:rPr>
        <w:t>ins</w:t>
      </w:r>
      <w:proofErr w:type="spellEnd"/>
      <w:r>
        <w:rPr>
          <w:rFonts w:ascii="Times New Roman" w:hAnsi="Times New Roman" w:cs="Times New Roman"/>
          <w:b/>
          <w:bCs/>
        </w:rPr>
        <w:t xml:space="preserve">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Each of the extracts was boiled with hydrochloric acid (1%, 5 cm3), and the deposit of a red precipitate shows a positive test. </w:t>
      </w:r>
    </w:p>
    <w:p w:rsidR="00D707CD" w:rsidRDefault="00D707CD">
      <w:pPr>
        <w:pStyle w:val="Default"/>
        <w:spacing w:line="360" w:lineRule="auto"/>
        <w:jc w:val="both"/>
        <w:rPr>
          <w:rFonts w:ascii="Times New Roman" w:hAnsi="Times New Roman" w:cs="Times New Roman"/>
          <w:b/>
          <w:bCs/>
        </w:rPr>
      </w:pPr>
    </w:p>
    <w:p w:rsidR="00D707CD" w:rsidRDefault="00D707CD">
      <w:pPr>
        <w:pStyle w:val="Default"/>
        <w:spacing w:line="360" w:lineRule="auto"/>
        <w:jc w:val="both"/>
        <w:rPr>
          <w:rFonts w:ascii="Times New Roman" w:hAnsi="Times New Roman" w:cs="Times New Roman"/>
          <w:b/>
          <w:bCs/>
        </w:rPr>
      </w:pPr>
    </w:p>
    <w:p w:rsidR="00D707CD" w:rsidRDefault="00D707CD">
      <w:pPr>
        <w:pStyle w:val="Default"/>
        <w:spacing w:line="360" w:lineRule="auto"/>
        <w:jc w:val="both"/>
        <w:rPr>
          <w:rFonts w:ascii="Times New Roman" w:hAnsi="Times New Roman" w:cs="Times New Roman"/>
          <w:b/>
          <w:bCs/>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lastRenderedPageBreak/>
        <w:t>3.4.6</w:t>
      </w:r>
      <w:r>
        <w:rPr>
          <w:rFonts w:ascii="Times New Roman" w:hAnsi="Times New Roman" w:cs="Times New Roman"/>
          <w:b/>
          <w:bCs/>
        </w:rPr>
        <w:t xml:space="preserve">.     </w:t>
      </w:r>
      <w:r>
        <w:rPr>
          <w:rFonts w:ascii="Times New Roman" w:hAnsi="Times New Roman" w:cs="Times New Roman"/>
          <w:b/>
          <w:bCs/>
        </w:rPr>
        <w:t xml:space="preserve"> Test for Glycoside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iCs/>
        </w:rPr>
        <w:t>3.4.6.1</w:t>
      </w:r>
      <w:r>
        <w:rPr>
          <w:rFonts w:ascii="Times New Roman" w:hAnsi="Times New Roman" w:cs="Times New Roman"/>
          <w:b/>
          <w:bCs/>
          <w:iCs/>
        </w:rPr>
        <w:t xml:space="preserve">.   </w:t>
      </w:r>
      <w:r>
        <w:rPr>
          <w:rFonts w:ascii="Times New Roman" w:hAnsi="Times New Roman" w:cs="Times New Roman"/>
          <w:b/>
          <w:bCs/>
          <w:iCs/>
        </w:rPr>
        <w:t xml:space="preserve"> Keller </w:t>
      </w:r>
      <w:proofErr w:type="spellStart"/>
      <w:r>
        <w:rPr>
          <w:rFonts w:ascii="Times New Roman" w:hAnsi="Times New Roman" w:cs="Times New Roman"/>
          <w:b/>
          <w:bCs/>
          <w:iCs/>
        </w:rPr>
        <w:t>kelliani</w:t>
      </w:r>
      <w:proofErr w:type="spellEnd"/>
      <w:r>
        <w:rPr>
          <w:rFonts w:ascii="Times New Roman" w:hAnsi="Times New Roman" w:cs="Times New Roman"/>
          <w:b/>
          <w:bCs/>
          <w:iCs/>
        </w:rPr>
        <w:t xml:space="preserve"> Test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About 0.01 g of the plant extract was treated with chloroform and evaporated to dryness. 0.4 mL of glacial acetic acid containing a trace amount of ferric chloride was added, followed by the careful addition of 0.5 mL of concentrated H2SO4. The presence of</w:t>
      </w:r>
      <w:r>
        <w:rPr>
          <w:rFonts w:ascii="Times New Roman" w:hAnsi="Times New Roman" w:cs="Times New Roman"/>
        </w:rPr>
        <w:t xml:space="preserve"> blue </w:t>
      </w:r>
      <w:proofErr w:type="spellStart"/>
      <w:r>
        <w:rPr>
          <w:rFonts w:ascii="Times New Roman" w:hAnsi="Times New Roman" w:cs="Times New Roman"/>
        </w:rPr>
        <w:t>colour</w:t>
      </w:r>
      <w:proofErr w:type="spellEnd"/>
      <w:r>
        <w:rPr>
          <w:rFonts w:ascii="Times New Roman" w:hAnsi="Times New Roman" w:cs="Times New Roman"/>
        </w:rPr>
        <w:t xml:space="preserve"> in the acetic layer indicates the presence of glycosides. </w:t>
      </w:r>
    </w:p>
    <w:p w:rsidR="009C03F6" w:rsidRDefault="009C03F6">
      <w:pPr>
        <w:pStyle w:val="Default"/>
        <w:spacing w:line="360" w:lineRule="auto"/>
        <w:jc w:val="both"/>
        <w:rPr>
          <w:rFonts w:ascii="Times New Roman" w:hAnsi="Times New Roman" w:cs="Times New Roman"/>
          <w:b/>
          <w:bCs/>
          <w:iCs/>
        </w:rPr>
      </w:pPr>
    </w:p>
    <w:p w:rsidR="009C03F6" w:rsidRDefault="00B7211B">
      <w:pPr>
        <w:pStyle w:val="Default"/>
        <w:spacing w:line="360" w:lineRule="auto"/>
        <w:jc w:val="both"/>
        <w:rPr>
          <w:rFonts w:ascii="Times New Roman" w:hAnsi="Times New Roman" w:cs="Times New Roman"/>
          <w:b/>
          <w:bCs/>
          <w:i/>
          <w:iCs/>
        </w:rPr>
      </w:pPr>
      <w:r>
        <w:rPr>
          <w:rFonts w:ascii="Times New Roman" w:hAnsi="Times New Roman" w:cs="Times New Roman"/>
          <w:b/>
          <w:bCs/>
          <w:iCs/>
        </w:rPr>
        <w:t>3.4.6.2</w:t>
      </w:r>
      <w:r>
        <w:rPr>
          <w:rFonts w:ascii="Times New Roman" w:hAnsi="Times New Roman" w:cs="Times New Roman"/>
          <w:b/>
          <w:bCs/>
          <w:iCs/>
        </w:rPr>
        <w:t xml:space="preserve">.  </w:t>
      </w:r>
      <w:r>
        <w:rPr>
          <w:rFonts w:ascii="Times New Roman" w:hAnsi="Times New Roman" w:cs="Times New Roman"/>
          <w:b/>
          <w:bCs/>
          <w:iCs/>
        </w:rPr>
        <w:t xml:space="preserve"> Legal Test</w:t>
      </w:r>
      <w:r>
        <w:rPr>
          <w:rFonts w:ascii="Times New Roman" w:hAnsi="Times New Roman" w:cs="Times New Roman"/>
          <w:b/>
          <w:bCs/>
          <w:i/>
          <w:iCs/>
        </w:rPr>
        <w:t xml:space="preserve">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extract was dissolved in pyridine and five drops of 2% sodium </w:t>
      </w:r>
      <w:proofErr w:type="spellStart"/>
      <w:r>
        <w:rPr>
          <w:rFonts w:ascii="Times New Roman" w:hAnsi="Times New Roman" w:cs="Times New Roman"/>
        </w:rPr>
        <w:t>nitroprusside</w:t>
      </w:r>
      <w:proofErr w:type="spellEnd"/>
      <w:r>
        <w:rPr>
          <w:rFonts w:ascii="Times New Roman" w:hAnsi="Times New Roman" w:cs="Times New Roman"/>
        </w:rPr>
        <w:t xml:space="preserve"> together with four drops of 20% of </w:t>
      </w:r>
      <w:proofErr w:type="spellStart"/>
      <w:r>
        <w:rPr>
          <w:rFonts w:ascii="Times New Roman" w:hAnsi="Times New Roman" w:cs="Times New Roman"/>
        </w:rPr>
        <w:t>NaOH</w:t>
      </w:r>
      <w:proofErr w:type="spellEnd"/>
      <w:r>
        <w:rPr>
          <w:rFonts w:ascii="Times New Roman" w:hAnsi="Times New Roman" w:cs="Times New Roman"/>
        </w:rPr>
        <w:t xml:space="preserve"> were added. A deep </w:t>
      </w:r>
      <w:proofErr w:type="spellStart"/>
      <w:r>
        <w:rPr>
          <w:rFonts w:ascii="Times New Roman" w:hAnsi="Times New Roman" w:cs="Times New Roman"/>
        </w:rPr>
        <w:t>colour</w:t>
      </w:r>
      <w:proofErr w:type="spellEnd"/>
      <w:r>
        <w:rPr>
          <w:rFonts w:ascii="Times New Roman" w:hAnsi="Times New Roman" w:cs="Times New Roman"/>
        </w:rPr>
        <w:t xml:space="preserve"> indicates the </w:t>
      </w:r>
      <w:r>
        <w:rPr>
          <w:rFonts w:ascii="Times New Roman" w:hAnsi="Times New Roman" w:cs="Times New Roman"/>
        </w:rPr>
        <w:t>presence of glycoside.</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3.4.7</w:t>
      </w:r>
      <w:r>
        <w:rPr>
          <w:rFonts w:ascii="Times New Roman" w:hAnsi="Times New Roman" w:cs="Times New Roman"/>
          <w:b/>
          <w:bCs/>
        </w:rPr>
        <w:t xml:space="preserve">.   </w:t>
      </w:r>
      <w:r>
        <w:rPr>
          <w:rFonts w:ascii="Times New Roman" w:hAnsi="Times New Roman" w:cs="Times New Roman"/>
          <w:b/>
          <w:bCs/>
        </w:rPr>
        <w:t xml:space="preserve"> Test for </w:t>
      </w:r>
      <w:proofErr w:type="spellStart"/>
      <w:r>
        <w:rPr>
          <w:rFonts w:ascii="Times New Roman" w:hAnsi="Times New Roman" w:cs="Times New Roman"/>
          <w:b/>
          <w:bCs/>
        </w:rPr>
        <w:t>Terpenoids</w:t>
      </w:r>
      <w:proofErr w:type="spellEnd"/>
      <w:r>
        <w:rPr>
          <w:rFonts w:ascii="Times New Roman" w:hAnsi="Times New Roman" w:cs="Times New Roman"/>
          <w:b/>
          <w:bCs/>
        </w:rPr>
        <w:t xml:space="preserve">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To each of the plant extracts (0.01 g), a mixture of chloroform (2 cm3) and concentrated hydrogen </w:t>
      </w:r>
      <w:proofErr w:type="spellStart"/>
      <w:r>
        <w:rPr>
          <w:rFonts w:ascii="Times New Roman" w:hAnsi="Times New Roman" w:cs="Times New Roman"/>
        </w:rPr>
        <w:t>tetraoxosulphate</w:t>
      </w:r>
      <w:proofErr w:type="spellEnd"/>
      <w:r>
        <w:rPr>
          <w:rFonts w:ascii="Times New Roman" w:hAnsi="Times New Roman" w:cs="Times New Roman"/>
        </w:rPr>
        <w:t xml:space="preserve"> (VI) acid (3 cm3) was added to form a layer. The presence of a reddish-brown </w:t>
      </w:r>
      <w:proofErr w:type="spellStart"/>
      <w:r>
        <w:rPr>
          <w:rFonts w:ascii="Times New Roman" w:hAnsi="Times New Roman" w:cs="Times New Roman"/>
        </w:rPr>
        <w:t>colouratio</w:t>
      </w:r>
      <w:r>
        <w:rPr>
          <w:rFonts w:ascii="Times New Roman" w:hAnsi="Times New Roman" w:cs="Times New Roman"/>
        </w:rPr>
        <w:t>n</w:t>
      </w:r>
      <w:proofErr w:type="spellEnd"/>
      <w:r>
        <w:rPr>
          <w:rFonts w:ascii="Times New Roman" w:hAnsi="Times New Roman" w:cs="Times New Roman"/>
        </w:rPr>
        <w:t xml:space="preserve"> at the interface shows a positive result for the presence of </w:t>
      </w:r>
      <w:proofErr w:type="spellStart"/>
      <w:r>
        <w:rPr>
          <w:rFonts w:ascii="Times New Roman" w:hAnsi="Times New Roman" w:cs="Times New Roman"/>
        </w:rPr>
        <w:t>terpenoids</w:t>
      </w:r>
      <w:proofErr w:type="spellEnd"/>
      <w:r>
        <w:rPr>
          <w:rFonts w:ascii="Times New Roman" w:hAnsi="Times New Roman" w:cs="Times New Roman"/>
        </w:rPr>
        <w:t xml:space="preserve">.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3.4.8.</w:t>
      </w:r>
      <w:r>
        <w:rPr>
          <w:rFonts w:ascii="Times New Roman" w:hAnsi="Times New Roman" w:cs="Times New Roman"/>
          <w:b/>
          <w:bCs/>
        </w:rPr>
        <w:t xml:space="preserve">  </w:t>
      </w:r>
      <w:r>
        <w:rPr>
          <w:rFonts w:ascii="Times New Roman" w:hAnsi="Times New Roman" w:cs="Times New Roman"/>
          <w:b/>
          <w:bCs/>
        </w:rPr>
        <w:t xml:space="preserve"> Test for Steroid </w:t>
      </w:r>
    </w:p>
    <w:p w:rsidR="009C03F6" w:rsidRDefault="00B7211B">
      <w:pPr>
        <w:pStyle w:val="Default"/>
        <w:spacing w:line="360" w:lineRule="auto"/>
        <w:ind w:firstLine="720"/>
        <w:jc w:val="both"/>
        <w:rPr>
          <w:rFonts w:ascii="Times New Roman" w:hAnsi="Times New Roman" w:cs="Times New Roman"/>
        </w:rPr>
      </w:pPr>
      <w:proofErr w:type="spellStart"/>
      <w:r>
        <w:rPr>
          <w:rFonts w:ascii="Times New Roman" w:hAnsi="Times New Roman" w:cs="Times New Roman"/>
        </w:rPr>
        <w:t>Salkowskis</w:t>
      </w:r>
      <w:proofErr w:type="spellEnd"/>
      <w:r>
        <w:rPr>
          <w:rFonts w:ascii="Times New Roman" w:hAnsi="Times New Roman" w:cs="Times New Roman"/>
        </w:rPr>
        <w:t xml:space="preserve"> test: 0.01 g of the extract was dissolved in 2 mL of chloroform. Concentrated hydrogen </w:t>
      </w:r>
      <w:proofErr w:type="spellStart"/>
      <w:r>
        <w:rPr>
          <w:rFonts w:ascii="Times New Roman" w:hAnsi="Times New Roman" w:cs="Times New Roman"/>
        </w:rPr>
        <w:t>tetraoxosulphate</w:t>
      </w:r>
      <w:proofErr w:type="spellEnd"/>
      <w:r>
        <w:rPr>
          <w:rFonts w:ascii="Times New Roman" w:hAnsi="Times New Roman" w:cs="Times New Roman"/>
        </w:rPr>
        <w:t xml:space="preserve"> (VI) acid was added carefully to form </w:t>
      </w:r>
      <w:r>
        <w:rPr>
          <w:rFonts w:ascii="Times New Roman" w:hAnsi="Times New Roman" w:cs="Times New Roman"/>
        </w:rPr>
        <w:t xml:space="preserve">a lower layer. A reddish-brown </w:t>
      </w:r>
      <w:proofErr w:type="spellStart"/>
      <w:r>
        <w:rPr>
          <w:rFonts w:ascii="Times New Roman" w:hAnsi="Times New Roman" w:cs="Times New Roman"/>
        </w:rPr>
        <w:t>colouration</w:t>
      </w:r>
      <w:proofErr w:type="spellEnd"/>
      <w:r>
        <w:rPr>
          <w:rFonts w:ascii="Times New Roman" w:hAnsi="Times New Roman" w:cs="Times New Roman"/>
        </w:rPr>
        <w:t xml:space="preserve"> at the interface indicates the presence of a steroidal ring (</w:t>
      </w:r>
      <w:proofErr w:type="spellStart"/>
      <w:r>
        <w:rPr>
          <w:rFonts w:ascii="Times New Roman" w:hAnsi="Times New Roman" w:cs="Times New Roman"/>
        </w:rPr>
        <w:t>aglycone</w:t>
      </w:r>
      <w:proofErr w:type="spellEnd"/>
      <w:r>
        <w:rPr>
          <w:rFonts w:ascii="Times New Roman" w:hAnsi="Times New Roman" w:cs="Times New Roman"/>
        </w:rPr>
        <w:t xml:space="preserve"> portion of the cardiac glycoside).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3.4.9</w:t>
      </w:r>
      <w:r>
        <w:rPr>
          <w:rFonts w:ascii="Times New Roman" w:hAnsi="Times New Roman" w:cs="Times New Roman"/>
          <w:b/>
          <w:bCs/>
        </w:rPr>
        <w:t xml:space="preserve">.  </w:t>
      </w:r>
      <w:r>
        <w:rPr>
          <w:rFonts w:ascii="Times New Roman" w:hAnsi="Times New Roman" w:cs="Times New Roman"/>
          <w:b/>
          <w:bCs/>
        </w:rPr>
        <w:t xml:space="preserve"> Test for Reducing Sugar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To the extract solution (5 mL), an equal volume of Fehling A and B soluti</w:t>
      </w:r>
      <w:r>
        <w:rPr>
          <w:rFonts w:ascii="Times New Roman" w:hAnsi="Times New Roman" w:cs="Times New Roman"/>
        </w:rPr>
        <w:t xml:space="preserve">ons was added and the mixture was warmed. The formation of a brick-red precipitate at the bottom of the test tube indicates reducing sugar. </w:t>
      </w:r>
    </w:p>
    <w:p w:rsidR="009C03F6" w:rsidRDefault="00B7211B">
      <w:pPr>
        <w:pStyle w:val="Default"/>
        <w:spacing w:line="360" w:lineRule="auto"/>
        <w:jc w:val="both"/>
        <w:rPr>
          <w:rFonts w:ascii="Times New Roman" w:hAnsi="Times New Roman" w:cs="Times New Roman"/>
          <w:b/>
          <w:bCs/>
        </w:rPr>
      </w:pPr>
      <w:r>
        <w:rPr>
          <w:rFonts w:ascii="Times New Roman" w:hAnsi="Times New Roman" w:cs="Times New Roman"/>
          <w:b/>
          <w:bCs/>
        </w:rPr>
        <w:t>3.4.10</w:t>
      </w:r>
      <w:r>
        <w:rPr>
          <w:rFonts w:ascii="Times New Roman" w:hAnsi="Times New Roman" w:cs="Times New Roman"/>
          <w:b/>
          <w:bCs/>
        </w:rPr>
        <w:t xml:space="preserve">.  </w:t>
      </w:r>
      <w:r>
        <w:rPr>
          <w:rFonts w:ascii="Times New Roman" w:hAnsi="Times New Roman" w:cs="Times New Roman"/>
          <w:b/>
          <w:bCs/>
        </w:rPr>
        <w:t xml:space="preserve"> Test for Phenols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extract solution was treated with four drops of FeCl3 solution, the formation of bl</w:t>
      </w:r>
      <w:r>
        <w:rPr>
          <w:rFonts w:ascii="Times New Roman" w:hAnsi="Times New Roman" w:cs="Times New Roman"/>
        </w:rPr>
        <w:t xml:space="preserve">uish-black </w:t>
      </w:r>
      <w:proofErr w:type="spellStart"/>
      <w:r>
        <w:rPr>
          <w:rFonts w:ascii="Times New Roman" w:hAnsi="Times New Roman" w:cs="Times New Roman"/>
        </w:rPr>
        <w:t>colour</w:t>
      </w:r>
      <w:proofErr w:type="spellEnd"/>
      <w:r>
        <w:rPr>
          <w:rFonts w:ascii="Times New Roman" w:hAnsi="Times New Roman" w:cs="Times New Roman"/>
        </w:rPr>
        <w:t xml:space="preserve"> indicates the presence of phenols.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3.5</w:t>
      </w:r>
      <w:r>
        <w:rPr>
          <w:rFonts w:ascii="Times New Roman" w:hAnsi="Times New Roman" w:cs="Times New Roman"/>
          <w:b/>
          <w:bCs/>
        </w:rPr>
        <w:t xml:space="preserve">.       </w:t>
      </w:r>
      <w:proofErr w:type="spellStart"/>
      <w:r>
        <w:rPr>
          <w:rFonts w:ascii="Times New Roman" w:hAnsi="Times New Roman" w:cs="Times New Roman"/>
          <w:b/>
          <w:bCs/>
        </w:rPr>
        <w:t>Ashing</w:t>
      </w:r>
      <w:proofErr w:type="spellEnd"/>
      <w:r>
        <w:rPr>
          <w:rFonts w:ascii="Times New Roman" w:hAnsi="Times New Roman" w:cs="Times New Roman"/>
          <w:b/>
          <w:bCs/>
        </w:rPr>
        <w:t xml:space="preserve"> and trace elements analysis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Air-dried and coarsely grounded </w:t>
      </w:r>
      <w:r>
        <w:rPr>
          <w:rFonts w:ascii="Times New Roman" w:hAnsi="Times New Roman" w:cs="Times New Roman"/>
          <w:i/>
          <w:iCs/>
        </w:rPr>
        <w:t xml:space="preserve">A. </w:t>
      </w:r>
      <w:proofErr w:type="spellStart"/>
      <w:r>
        <w:rPr>
          <w:rFonts w:ascii="Times New Roman" w:hAnsi="Times New Roman" w:cs="Times New Roman"/>
          <w:i/>
          <w:iCs/>
        </w:rPr>
        <w:t>ringens</w:t>
      </w:r>
      <w:proofErr w:type="spellEnd"/>
      <w:r>
        <w:rPr>
          <w:rFonts w:ascii="Times New Roman" w:hAnsi="Times New Roman" w:cs="Times New Roman"/>
          <w:i/>
          <w:iCs/>
        </w:rPr>
        <w:t xml:space="preserve"> </w:t>
      </w:r>
      <w:r>
        <w:rPr>
          <w:rFonts w:ascii="Times New Roman" w:hAnsi="Times New Roman" w:cs="Times New Roman"/>
        </w:rPr>
        <w:t xml:space="preserve">(5 g) were weighed into the crucible and were </w:t>
      </w:r>
      <w:proofErr w:type="spellStart"/>
      <w:r>
        <w:rPr>
          <w:rFonts w:ascii="Times New Roman" w:hAnsi="Times New Roman" w:cs="Times New Roman"/>
        </w:rPr>
        <w:t>ashed</w:t>
      </w:r>
      <w:proofErr w:type="spellEnd"/>
      <w:r>
        <w:rPr>
          <w:rFonts w:ascii="Times New Roman" w:hAnsi="Times New Roman" w:cs="Times New Roman"/>
        </w:rPr>
        <w:t xml:space="preserve"> in a muffle furnace at 550ºC for 4h. The </w:t>
      </w:r>
      <w:proofErr w:type="spellStart"/>
      <w:r>
        <w:rPr>
          <w:rFonts w:ascii="Times New Roman" w:hAnsi="Times New Roman" w:cs="Times New Roman"/>
        </w:rPr>
        <w:t>ashed</w:t>
      </w:r>
      <w:proofErr w:type="spellEnd"/>
      <w:r>
        <w:rPr>
          <w:rFonts w:ascii="Times New Roman" w:hAnsi="Times New Roman" w:cs="Times New Roman"/>
        </w:rPr>
        <w:t xml:space="preserve"> sample was di</w:t>
      </w:r>
      <w:r>
        <w:rPr>
          <w:rFonts w:ascii="Times New Roman" w:hAnsi="Times New Roman" w:cs="Times New Roman"/>
        </w:rPr>
        <w:t xml:space="preserve">ssolved with 10 mL of aqua </w:t>
      </w:r>
      <w:proofErr w:type="spellStart"/>
      <w:r>
        <w:rPr>
          <w:rFonts w:ascii="Times New Roman" w:hAnsi="Times New Roman" w:cs="Times New Roman"/>
        </w:rPr>
        <w:t>regia</w:t>
      </w:r>
      <w:proofErr w:type="spellEnd"/>
      <w:r>
        <w:rPr>
          <w:rFonts w:ascii="Times New Roman" w:hAnsi="Times New Roman" w:cs="Times New Roman"/>
        </w:rPr>
        <w:t xml:space="preserve">. This was transferred into a 100 mL volumetric flask to make a 100 mL solution. The </w:t>
      </w:r>
      <w:r>
        <w:rPr>
          <w:rFonts w:ascii="Times New Roman" w:hAnsi="Times New Roman" w:cs="Times New Roman"/>
        </w:rPr>
        <w:lastRenderedPageBreak/>
        <w:t xml:space="preserve">trace elements were analyzed using Inductively Coupled Plasma Optical Emission Spectroscopy (ICP-OES) [15]. The experiment was carried out </w:t>
      </w:r>
      <w:r>
        <w:rPr>
          <w:rFonts w:ascii="Times New Roman" w:hAnsi="Times New Roman" w:cs="Times New Roman"/>
        </w:rPr>
        <w:t xml:space="preserve">in duplicate [16].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3.6</w:t>
      </w:r>
      <w:r>
        <w:rPr>
          <w:rFonts w:ascii="Times New Roman" w:hAnsi="Times New Roman" w:cs="Times New Roman"/>
          <w:b/>
          <w:bCs/>
        </w:rPr>
        <w:t xml:space="preserve">.     </w:t>
      </w:r>
      <w:r>
        <w:rPr>
          <w:rFonts w:ascii="Times New Roman" w:hAnsi="Times New Roman" w:cs="Times New Roman"/>
          <w:b/>
          <w:bCs/>
        </w:rPr>
        <w:t xml:space="preserve"> Antioxidant assay </w:t>
      </w:r>
    </w:p>
    <w:p w:rsidR="009C03F6" w:rsidRDefault="00B7211B">
      <w:pPr>
        <w:pStyle w:val="Default"/>
        <w:spacing w:line="360" w:lineRule="auto"/>
        <w:ind w:firstLine="720"/>
        <w:jc w:val="both"/>
        <w:rPr>
          <w:rFonts w:ascii="Times New Roman" w:hAnsi="Times New Roman" w:cs="Times New Roman"/>
          <w:b/>
          <w:bCs/>
        </w:rPr>
      </w:pPr>
      <w:r>
        <w:rPr>
          <w:rFonts w:ascii="Times New Roman" w:hAnsi="Times New Roman" w:cs="Times New Roman"/>
        </w:rPr>
        <w:t xml:space="preserve">Antioxidant assays were carried out on each of the plant extracts using the reducing power and DPPH free radical scavenging assay methods.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3.6.1</w:t>
      </w:r>
      <w:r>
        <w:rPr>
          <w:rFonts w:ascii="Times New Roman" w:hAnsi="Times New Roman" w:cs="Times New Roman"/>
          <w:b/>
          <w:bCs/>
        </w:rPr>
        <w:t xml:space="preserve">.    </w:t>
      </w:r>
      <w:r>
        <w:rPr>
          <w:rFonts w:ascii="Times New Roman" w:hAnsi="Times New Roman" w:cs="Times New Roman"/>
          <w:b/>
          <w:bCs/>
        </w:rPr>
        <w:t xml:space="preserve"> Reducing power assay of plant extracts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reducing pow</w:t>
      </w:r>
      <w:r>
        <w:rPr>
          <w:rFonts w:ascii="Times New Roman" w:hAnsi="Times New Roman" w:cs="Times New Roman"/>
        </w:rPr>
        <w:t xml:space="preserve">er of each of the plant extracts was determined as described by </w:t>
      </w:r>
      <w:proofErr w:type="spellStart"/>
      <w:r>
        <w:rPr>
          <w:rFonts w:ascii="Times New Roman" w:hAnsi="Times New Roman" w:cs="Times New Roman"/>
        </w:rPr>
        <w:t>Oyiazu</w:t>
      </w:r>
      <w:proofErr w:type="spellEnd"/>
      <w:r>
        <w:rPr>
          <w:rFonts w:ascii="Times New Roman" w:hAnsi="Times New Roman" w:cs="Times New Roman"/>
        </w:rPr>
        <w:t xml:space="preserve"> [17]. The extracts were mixed with 2.5 mL of phosphate buffer (0.2M, pH 6.6) and potassium </w:t>
      </w:r>
      <w:proofErr w:type="spellStart"/>
      <w:r>
        <w:rPr>
          <w:rFonts w:ascii="Times New Roman" w:hAnsi="Times New Roman" w:cs="Times New Roman"/>
        </w:rPr>
        <w:t>ferricyanide</w:t>
      </w:r>
      <w:proofErr w:type="spellEnd"/>
      <w:r>
        <w:rPr>
          <w:rFonts w:ascii="Times New Roman" w:hAnsi="Times New Roman" w:cs="Times New Roman"/>
        </w:rPr>
        <w:t xml:space="preserve"> (1%, 2.5 mL). The mixture was incubated at 50oC for 20 </w:t>
      </w:r>
      <w:proofErr w:type="spellStart"/>
      <w:r>
        <w:rPr>
          <w:rFonts w:ascii="Times New Roman" w:hAnsi="Times New Roman" w:cs="Times New Roman"/>
        </w:rPr>
        <w:t>mins</w:t>
      </w:r>
      <w:proofErr w:type="spellEnd"/>
      <w:r>
        <w:rPr>
          <w:rFonts w:ascii="Times New Roman" w:hAnsi="Times New Roman" w:cs="Times New Roman"/>
        </w:rPr>
        <w:t xml:space="preserve"> after which a portion</w:t>
      </w:r>
      <w:r>
        <w:rPr>
          <w:rFonts w:ascii="Times New Roman" w:hAnsi="Times New Roman" w:cs="Times New Roman"/>
        </w:rPr>
        <w:t xml:space="preserve"> (1 mL) of 10% </w:t>
      </w:r>
      <w:proofErr w:type="spellStart"/>
      <w:r>
        <w:rPr>
          <w:rFonts w:ascii="Times New Roman" w:hAnsi="Times New Roman" w:cs="Times New Roman"/>
        </w:rPr>
        <w:t>trichloroacetic</w:t>
      </w:r>
      <w:proofErr w:type="spellEnd"/>
      <w:r>
        <w:rPr>
          <w:rFonts w:ascii="Times New Roman" w:hAnsi="Times New Roman" w:cs="Times New Roman"/>
        </w:rPr>
        <w:t xml:space="preserve"> acid was added to stop the reaction. The mixture was centrifuged for 10 </w:t>
      </w:r>
      <w:proofErr w:type="spellStart"/>
      <w:r>
        <w:rPr>
          <w:rFonts w:ascii="Times New Roman" w:hAnsi="Times New Roman" w:cs="Times New Roman"/>
        </w:rPr>
        <w:t>mins</w:t>
      </w:r>
      <w:proofErr w:type="spellEnd"/>
      <w:r>
        <w:rPr>
          <w:rFonts w:ascii="Times New Roman" w:hAnsi="Times New Roman" w:cs="Times New Roman"/>
        </w:rPr>
        <w:t xml:space="preserve"> at 3000 rpm. The upper layer of the solution (1.5 mL) was mixed with distilled water (1.5 mL) and FeCl3 (0.1 mL, 0.1%), and the content was incubate</w:t>
      </w:r>
      <w:r>
        <w:rPr>
          <w:rFonts w:ascii="Times New Roman" w:hAnsi="Times New Roman" w:cs="Times New Roman"/>
        </w:rPr>
        <w:t xml:space="preserve">d for 10 </w:t>
      </w:r>
      <w:proofErr w:type="spellStart"/>
      <w:r>
        <w:rPr>
          <w:rFonts w:ascii="Times New Roman" w:hAnsi="Times New Roman" w:cs="Times New Roman"/>
        </w:rPr>
        <w:t>mins</w:t>
      </w:r>
      <w:proofErr w:type="spellEnd"/>
      <w:r>
        <w:rPr>
          <w:rFonts w:ascii="Times New Roman" w:hAnsi="Times New Roman" w:cs="Times New Roman"/>
        </w:rPr>
        <w:t xml:space="preserve"> and the absorbance was measured at 700 nm. An increase in reducing power was indicated by an increase in absorbance as the concentration of extracts in the reaction mixture increased.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3.6.2</w:t>
      </w:r>
      <w:r>
        <w:rPr>
          <w:rFonts w:ascii="Times New Roman" w:hAnsi="Times New Roman" w:cs="Times New Roman"/>
          <w:b/>
          <w:bCs/>
        </w:rPr>
        <w:t xml:space="preserve">.   </w:t>
      </w:r>
      <w:r>
        <w:rPr>
          <w:rFonts w:ascii="Times New Roman" w:hAnsi="Times New Roman" w:cs="Times New Roman"/>
          <w:b/>
          <w:bCs/>
        </w:rPr>
        <w:t xml:space="preserve"> DPPH Scavenging activity of plant extracts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w:t>
      </w:r>
      <w:r>
        <w:rPr>
          <w:rFonts w:ascii="Times New Roman" w:hAnsi="Times New Roman" w:cs="Times New Roman"/>
        </w:rPr>
        <w:t xml:space="preserve"> DPPH solution (5 mL) was added to I mL of the plant extract solution at different concentrations. The reaction mixture was allowed to stand after shaking at room temperature for 30 </w:t>
      </w:r>
      <w:proofErr w:type="spellStart"/>
      <w:r>
        <w:rPr>
          <w:rFonts w:ascii="Times New Roman" w:hAnsi="Times New Roman" w:cs="Times New Roman"/>
        </w:rPr>
        <w:t>mins</w:t>
      </w:r>
      <w:proofErr w:type="spellEnd"/>
      <w:r>
        <w:rPr>
          <w:rFonts w:ascii="Times New Roman" w:hAnsi="Times New Roman" w:cs="Times New Roman"/>
        </w:rPr>
        <w:t xml:space="preserve">. The absorbance of the solution formed was measured </w:t>
      </w:r>
      <w:proofErr w:type="spellStart"/>
      <w:r>
        <w:rPr>
          <w:rFonts w:ascii="Times New Roman" w:hAnsi="Times New Roman" w:cs="Times New Roman"/>
        </w:rPr>
        <w:t>spectrophotometri</w:t>
      </w:r>
      <w:r>
        <w:rPr>
          <w:rFonts w:ascii="Times New Roman" w:hAnsi="Times New Roman" w:cs="Times New Roman"/>
        </w:rPr>
        <w:t>cally</w:t>
      </w:r>
      <w:proofErr w:type="spellEnd"/>
      <w:r>
        <w:rPr>
          <w:rFonts w:ascii="Times New Roman" w:hAnsi="Times New Roman" w:cs="Times New Roman"/>
        </w:rPr>
        <w:t xml:space="preserve"> at 517 nm. For this experiment, Ascorbic acid was used as standard with the control prepared without the plant extract at different concentrations. The scavenging activity was expressed as the percentage inhibition and calculated using the formula be</w:t>
      </w:r>
      <w:r>
        <w:rPr>
          <w:rFonts w:ascii="Times New Roman" w:hAnsi="Times New Roman" w:cs="Times New Roman"/>
        </w:rPr>
        <w:t xml:space="preserve">low: </w:t>
      </w:r>
    </w:p>
    <w:p w:rsidR="009C03F6" w:rsidRDefault="009C03F6">
      <w:pPr>
        <w:pStyle w:val="Default"/>
        <w:spacing w:line="360" w:lineRule="auto"/>
        <w:jc w:val="both"/>
        <w:rPr>
          <w:rFonts w:ascii="Times New Roman" w:hAnsi="Times New Roman" w:cs="Times New Roman"/>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pict>
          <v:shapetype id="_x0000_m1027" coordsize="21600,21600" o:spt="32" o:oned="t" path="m,l21600,21600e" filled="t">
            <v:path arrowok="t" fillok="f" o:connecttype="none"/>
            <o:lock v:ext="edit" shapetype="t"/>
          </v:shapetype>
        </w:pict>
      </w:r>
      <w:r>
        <w:rPr>
          <w:rFonts w:ascii="Times New Roman" w:hAnsi="Times New Roman" w:cs="Times New Roman"/>
        </w:rPr>
        <w:pict>
          <v:shape id="1028" o:spid="_x0000_s1026" type="#_x0000_m1027" style="position:absolute;left:0;text-align:left;margin-left:134.5pt;margin-top:15.35pt;width:258.8pt;height:2.05pt;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 xml:space="preserve">% Scavenging activity = Control Absorbance (AC) - Sample </w:t>
      </w:r>
      <w:proofErr w:type="gramStart"/>
      <w:r>
        <w:rPr>
          <w:rFonts w:ascii="Times New Roman" w:hAnsi="Times New Roman" w:cs="Times New Roman"/>
        </w:rPr>
        <w:t>Absorbance(</w:t>
      </w:r>
      <w:proofErr w:type="gramEnd"/>
      <w:r>
        <w:rPr>
          <w:rFonts w:ascii="Times New Roman" w:hAnsi="Times New Roman" w:cs="Times New Roman"/>
        </w:rPr>
        <w:t>AS)    ×100 %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t xml:space="preserve">                                                           Control Absorbance (AC) </w:t>
      </w:r>
    </w:p>
    <w:p w:rsidR="009C03F6" w:rsidRDefault="009C03F6">
      <w:pPr>
        <w:pStyle w:val="Default"/>
        <w:spacing w:line="360" w:lineRule="auto"/>
        <w:jc w:val="both"/>
        <w:rPr>
          <w:rFonts w:ascii="Times New Roman" w:hAnsi="Times New Roman" w:cs="Times New Roman"/>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t xml:space="preserve">Where Ac = Absorbance of control at 517 nm and AS = Absorbance of the sample. </w:t>
      </w:r>
    </w:p>
    <w:p w:rsidR="009C03F6" w:rsidRDefault="009C03F6">
      <w:pPr>
        <w:pStyle w:val="Default"/>
        <w:spacing w:line="360" w:lineRule="auto"/>
        <w:jc w:val="both"/>
        <w:rPr>
          <w:rFonts w:ascii="Times New Roman" w:hAnsi="Times New Roman" w:cs="Times New Roman"/>
          <w:b/>
          <w:bCs/>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3.7</w:t>
      </w:r>
      <w:r>
        <w:rPr>
          <w:rFonts w:ascii="Times New Roman" w:hAnsi="Times New Roman" w:cs="Times New Roman"/>
          <w:b/>
          <w:bCs/>
        </w:rPr>
        <w:t xml:space="preserve">.   </w:t>
      </w:r>
      <w:r>
        <w:rPr>
          <w:rFonts w:ascii="Times New Roman" w:hAnsi="Times New Roman" w:cs="Times New Roman"/>
          <w:b/>
          <w:bCs/>
        </w:rPr>
        <w:t xml:space="preserve"> Alpha-amylase inhibitory assay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alpha-amylase inhibitory assay was carried out using the starch iodide assay as described by </w:t>
      </w:r>
      <w:proofErr w:type="spellStart"/>
      <w:r>
        <w:rPr>
          <w:rFonts w:ascii="Times New Roman" w:hAnsi="Times New Roman" w:cs="Times New Roman"/>
        </w:rPr>
        <w:t>Akoro</w:t>
      </w:r>
      <w:proofErr w:type="spellEnd"/>
      <w:r>
        <w:rPr>
          <w:rFonts w:ascii="Times New Roman" w:hAnsi="Times New Roman" w:cs="Times New Roman"/>
        </w:rPr>
        <w:t xml:space="preserve"> </w:t>
      </w:r>
      <w:proofErr w:type="gramStart"/>
      <w:r>
        <w:rPr>
          <w:rFonts w:ascii="Times New Roman" w:hAnsi="Times New Roman" w:cs="Times New Roman"/>
          <w:i/>
          <w:iCs/>
        </w:rPr>
        <w:t>et</w:t>
      </w:r>
      <w:proofErr w:type="gramEnd"/>
      <w:r>
        <w:rPr>
          <w:rFonts w:ascii="Times New Roman" w:hAnsi="Times New Roman" w:cs="Times New Roman"/>
          <w:i/>
          <w:iCs/>
        </w:rPr>
        <w:t xml:space="preserve"> al</w:t>
      </w:r>
      <w:r>
        <w:rPr>
          <w:rFonts w:ascii="Times New Roman" w:hAnsi="Times New Roman" w:cs="Times New Roman"/>
        </w:rPr>
        <w:t xml:space="preserve">.2017 </w:t>
      </w: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3.7.1</w:t>
      </w:r>
      <w:r>
        <w:rPr>
          <w:rFonts w:ascii="Times New Roman" w:hAnsi="Times New Roman" w:cs="Times New Roman"/>
          <w:b/>
          <w:bCs/>
        </w:rPr>
        <w:t xml:space="preserve">.  </w:t>
      </w:r>
      <w:r>
        <w:rPr>
          <w:rFonts w:ascii="Times New Roman" w:hAnsi="Times New Roman" w:cs="Times New Roman"/>
          <w:b/>
          <w:bCs/>
        </w:rPr>
        <w:t xml:space="preserve"> Starch-Iodine Assay </w:t>
      </w:r>
    </w:p>
    <w:p w:rsidR="009C03F6" w:rsidRDefault="00B721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To 250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of the plant extract in DMSO (concentration range 0, 1, 10, 1</w:t>
      </w:r>
      <w:r>
        <w:rPr>
          <w:rFonts w:ascii="Times New Roman" w:hAnsi="Times New Roman" w:cs="Times New Roman"/>
          <w:sz w:val="24"/>
          <w:szCs w:val="24"/>
        </w:rPr>
        <w:t xml:space="preserve">00, 1000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/mL), was added to 250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enzyme solution (250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 pancreatic alpha-amylase enzyme) dissolved in 0.02M Sodium phosphate buffer with 0 0.006 M sodium chloride, the solution was incubated for 10 min at 37oC. Soluble starch (potato starch) (1%; 2</w:t>
      </w:r>
      <w:r>
        <w:rPr>
          <w:rFonts w:ascii="Times New Roman" w:hAnsi="Times New Roman" w:cs="Times New Roman"/>
          <w:sz w:val="24"/>
          <w:szCs w:val="24"/>
        </w:rPr>
        <w:t xml:space="preserve">50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was then added to all the test tubes and incubated again for 10 min 37oC. This was followed by the addition of 250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1M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xml:space="preserve"> to terminate the enzymatic reaction and then the addition of 100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of iodine reagent.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changes were recorded.</w:t>
      </w:r>
    </w:p>
    <w:p w:rsidR="009C03F6" w:rsidRDefault="009C03F6">
      <w:pPr>
        <w:spacing w:line="360" w:lineRule="auto"/>
        <w:ind w:firstLine="720"/>
        <w:jc w:val="both"/>
        <w:rPr>
          <w:rFonts w:ascii="Times New Roman" w:hAnsi="Times New Roman" w:cs="Times New Roman"/>
          <w:sz w:val="24"/>
          <w:szCs w:val="24"/>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b/>
          <w:bCs/>
        </w:rPr>
        <w:t>8</w:t>
      </w:r>
      <w:r>
        <w:rPr>
          <w:rFonts w:ascii="Times New Roman" w:hAnsi="Times New Roman" w:cs="Times New Roman"/>
          <w:b/>
          <w:bCs/>
        </w:rPr>
        <w:t xml:space="preserve">.      </w:t>
      </w:r>
      <w:r>
        <w:rPr>
          <w:rFonts w:ascii="Times New Roman" w:hAnsi="Times New Roman" w:cs="Times New Roman"/>
          <w:b/>
          <w:bCs/>
        </w:rPr>
        <w:t xml:space="preserve">Statistical analysis </w:t>
      </w:r>
    </w:p>
    <w:p w:rsidR="009C03F6" w:rsidRDefault="00B7211B">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Statistical analysis was carried out using MS Excel 2010. Results were expressed as mean ± standard deviation (SD). The student’s t-test was used where appropriate to compare the significance in mean values at different concen</w:t>
      </w:r>
      <w:r>
        <w:rPr>
          <w:rFonts w:ascii="Times New Roman" w:hAnsi="Times New Roman" w:cs="Times New Roman"/>
          <w:sz w:val="24"/>
          <w:szCs w:val="24"/>
        </w:rPr>
        <w:t>trations at a probability level of &lt; 0.05.</w:t>
      </w:r>
    </w:p>
    <w:p w:rsidR="009C03F6" w:rsidRDefault="009C03F6">
      <w:pPr>
        <w:spacing w:line="36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pPr>
        <w:tabs>
          <w:tab w:val="left" w:pos="2826"/>
        </w:tabs>
        <w:spacing w:line="480" w:lineRule="auto"/>
        <w:ind w:firstLine="720"/>
        <w:jc w:val="both"/>
        <w:rPr>
          <w:rFonts w:ascii="Times New Roman" w:hAnsi="Times New Roman" w:cs="Times New Roman"/>
          <w:color w:val="000000"/>
          <w:sz w:val="24"/>
          <w:szCs w:val="24"/>
        </w:rPr>
      </w:pPr>
    </w:p>
    <w:p w:rsidR="009C03F6" w:rsidRDefault="009C03F6" w:rsidP="00B539A1">
      <w:pPr>
        <w:tabs>
          <w:tab w:val="left" w:pos="2826"/>
        </w:tabs>
        <w:spacing w:line="360" w:lineRule="auto"/>
        <w:rPr>
          <w:rFonts w:ascii="Times New Roman" w:hAnsi="Times New Roman" w:cs="Times New Roman"/>
          <w:b/>
          <w:color w:val="000000"/>
          <w:sz w:val="28"/>
          <w:szCs w:val="28"/>
        </w:rPr>
      </w:pPr>
    </w:p>
    <w:p w:rsidR="009C03F6" w:rsidRDefault="00B7211B">
      <w:pPr>
        <w:tabs>
          <w:tab w:val="left" w:pos="2826"/>
        </w:tabs>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FOUR</w:t>
      </w:r>
    </w:p>
    <w:p w:rsidR="009C03F6" w:rsidRDefault="00B7211B">
      <w:pPr>
        <w:tabs>
          <w:tab w:val="left" w:pos="2826"/>
        </w:tabs>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RESULT AND DISCUSSION</w:t>
      </w:r>
    </w:p>
    <w:p w:rsidR="009C03F6" w:rsidRDefault="009C03F6">
      <w:pPr>
        <w:tabs>
          <w:tab w:val="left" w:pos="2826"/>
        </w:tabs>
        <w:spacing w:line="360" w:lineRule="auto"/>
        <w:jc w:val="center"/>
        <w:rPr>
          <w:rFonts w:ascii="Times New Roman" w:hAnsi="Times New Roman" w:cs="Times New Roman"/>
          <w:b/>
          <w:color w:val="000000"/>
          <w:sz w:val="28"/>
          <w:szCs w:val="28"/>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b/>
          <w:bCs/>
        </w:rPr>
        <w:t>4.1</w:t>
      </w:r>
      <w:r>
        <w:rPr>
          <w:rFonts w:ascii="Times New Roman" w:hAnsi="Times New Roman" w:cs="Times New Roman"/>
          <w:b/>
          <w:bCs/>
        </w:rPr>
        <w:t xml:space="preserve">.     </w:t>
      </w:r>
      <w:r>
        <w:rPr>
          <w:rFonts w:ascii="Times New Roman" w:hAnsi="Times New Roman" w:cs="Times New Roman"/>
          <w:b/>
          <w:bCs/>
        </w:rPr>
        <w:t xml:space="preserve"> Extraction of plant material and phytochemical screening. </w:t>
      </w:r>
    </w:p>
    <w:p w:rsidR="009C03F6" w:rsidRDefault="00B7211B">
      <w:pPr>
        <w:tabs>
          <w:tab w:val="left" w:pos="2826"/>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plant material (219.15 g) was extracted with methanol </w:t>
      </w:r>
      <w:r>
        <w:rPr>
          <w:rFonts w:ascii="Times New Roman" w:hAnsi="Times New Roman" w:cs="Times New Roman"/>
          <w:sz w:val="24"/>
          <w:szCs w:val="24"/>
        </w:rPr>
        <w:t>by maceration to yield 6.32 g (2.88 %) of the methanol extract (</w:t>
      </w:r>
      <w:proofErr w:type="spellStart"/>
      <w:r>
        <w:rPr>
          <w:rFonts w:ascii="Times New Roman" w:hAnsi="Times New Roman" w:cs="Times New Roman"/>
          <w:sz w:val="24"/>
          <w:szCs w:val="24"/>
        </w:rPr>
        <w:t>ArMe</w:t>
      </w:r>
      <w:proofErr w:type="spellEnd"/>
      <w:r>
        <w:rPr>
          <w:rFonts w:ascii="Times New Roman" w:hAnsi="Times New Roman" w:cs="Times New Roman"/>
          <w:sz w:val="24"/>
          <w:szCs w:val="24"/>
        </w:rPr>
        <w:t>). The methanol extract (6.32 g</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partitioned in n-hexane and ethyl acetate </w:t>
      </w:r>
      <w:proofErr w:type="spellStart"/>
      <w:r>
        <w:rPr>
          <w:rFonts w:ascii="Times New Roman" w:hAnsi="Times New Roman" w:cs="Times New Roman"/>
          <w:sz w:val="24"/>
          <w:szCs w:val="24"/>
        </w:rPr>
        <w:t>toyield</w:t>
      </w:r>
      <w:proofErr w:type="spellEnd"/>
      <w:r>
        <w:rPr>
          <w:rFonts w:ascii="Times New Roman" w:hAnsi="Times New Roman" w:cs="Times New Roman"/>
          <w:sz w:val="24"/>
          <w:szCs w:val="24"/>
        </w:rPr>
        <w:t xml:space="preserve"> the respective extracts (</w:t>
      </w:r>
      <w:proofErr w:type="spellStart"/>
      <w:r>
        <w:rPr>
          <w:rFonts w:ascii="Times New Roman" w:hAnsi="Times New Roman" w:cs="Times New Roman"/>
          <w:sz w:val="24"/>
          <w:szCs w:val="24"/>
        </w:rPr>
        <w:t>ArnH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and the residual methanol extract (</w:t>
      </w:r>
      <w:proofErr w:type="spellStart"/>
      <w:r>
        <w:rPr>
          <w:rFonts w:ascii="Times New Roman" w:hAnsi="Times New Roman" w:cs="Times New Roman"/>
          <w:sz w:val="24"/>
          <w:szCs w:val="24"/>
        </w:rPr>
        <w:t>ArRMe</w:t>
      </w:r>
      <w:proofErr w:type="spellEnd"/>
      <w:r>
        <w:rPr>
          <w:rFonts w:ascii="Times New Roman" w:hAnsi="Times New Roman" w:cs="Times New Roman"/>
          <w:sz w:val="24"/>
          <w:szCs w:val="24"/>
        </w:rPr>
        <w:t xml:space="preserve">). The results are </w:t>
      </w:r>
      <w:proofErr w:type="spellStart"/>
      <w:r>
        <w:rPr>
          <w:rFonts w:ascii="Times New Roman" w:hAnsi="Times New Roman" w:cs="Times New Roman"/>
          <w:sz w:val="24"/>
          <w:szCs w:val="24"/>
        </w:rPr>
        <w:t>sum</w:t>
      </w:r>
      <w:r>
        <w:rPr>
          <w:rFonts w:ascii="Times New Roman" w:hAnsi="Times New Roman" w:cs="Times New Roman"/>
          <w:sz w:val="24"/>
          <w:szCs w:val="24"/>
        </w:rPr>
        <w:t>marised</w:t>
      </w:r>
      <w:proofErr w:type="spellEnd"/>
      <w:r>
        <w:rPr>
          <w:rFonts w:ascii="Times New Roman" w:hAnsi="Times New Roman" w:cs="Times New Roman"/>
          <w:sz w:val="24"/>
          <w:szCs w:val="24"/>
        </w:rPr>
        <w:t xml:space="preserve"> in Table 1.</w:t>
      </w:r>
    </w:p>
    <w:p w:rsidR="009C03F6" w:rsidRDefault="00B7211B">
      <w:pPr>
        <w:pStyle w:val="Default"/>
        <w:spacing w:line="360" w:lineRule="auto"/>
        <w:jc w:val="both"/>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 xml:space="preserve">.    </w:t>
      </w:r>
      <w:r>
        <w:rPr>
          <w:rFonts w:ascii="Times New Roman" w:hAnsi="Times New Roman" w:cs="Times New Roman"/>
          <w:b/>
          <w:bCs/>
        </w:rPr>
        <w:t xml:space="preserve"> Elemental analysis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elemental analysis of the plant for some selected heavy metals and trace elements - </w:t>
      </w:r>
      <w:proofErr w:type="spellStart"/>
      <w:r>
        <w:rPr>
          <w:rFonts w:ascii="Times New Roman" w:hAnsi="Times New Roman" w:cs="Times New Roman"/>
        </w:rPr>
        <w:t>Ca</w:t>
      </w:r>
      <w:proofErr w:type="spellEnd"/>
      <w:r>
        <w:rPr>
          <w:rFonts w:ascii="Times New Roman" w:hAnsi="Times New Roman" w:cs="Times New Roman"/>
        </w:rPr>
        <w:t>, Na, Mg, Zn, K, Fe, Cu, Se, and Co - (Table 3) was carried out using Inductively Coupled Plasma Optical Emission Spe</w:t>
      </w:r>
      <w:r>
        <w:rPr>
          <w:rFonts w:ascii="Times New Roman" w:hAnsi="Times New Roman" w:cs="Times New Roman"/>
        </w:rPr>
        <w:t>ctroscopy (ICP-OES).</w:t>
      </w:r>
    </w:p>
    <w:p w:rsidR="009C03F6" w:rsidRDefault="00B7211B">
      <w:pPr>
        <w:pStyle w:val="Default"/>
        <w:spacing w:line="360" w:lineRule="auto"/>
        <w:jc w:val="both"/>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 xml:space="preserve">.    </w:t>
      </w:r>
      <w:r>
        <w:rPr>
          <w:rFonts w:ascii="Times New Roman" w:hAnsi="Times New Roman" w:cs="Times New Roman"/>
          <w:b/>
          <w:bCs/>
        </w:rPr>
        <w:t xml:space="preserve"> Antioxidant activities of the plant extracts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antioxidant activities of each of the plant extracts were determined from the reducing power and DPPH radical scavenging assays (Figures 1 and 2).</w:t>
      </w:r>
    </w:p>
    <w:p w:rsidR="009C03F6" w:rsidRDefault="009C03F6">
      <w:pPr>
        <w:tabs>
          <w:tab w:val="left" w:pos="2826"/>
        </w:tabs>
        <w:spacing w:line="360" w:lineRule="auto"/>
        <w:jc w:val="both"/>
        <w:rPr>
          <w:rFonts w:ascii="Times New Roman" w:hAnsi="Times New Roman" w:cs="Times New Roman"/>
          <w:b/>
          <w:bCs/>
          <w:sz w:val="24"/>
          <w:szCs w:val="24"/>
        </w:rPr>
      </w:pPr>
    </w:p>
    <w:p w:rsidR="009C03F6" w:rsidRDefault="00B7211B">
      <w:pPr>
        <w:tabs>
          <w:tab w:val="left" w:pos="2826"/>
        </w:tabs>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Table 4.1. Yield, pe</w:t>
      </w:r>
      <w:r>
        <w:rPr>
          <w:rFonts w:ascii="Times New Roman" w:hAnsi="Times New Roman" w:cs="Times New Roman"/>
          <w:b/>
          <w:bCs/>
          <w:sz w:val="24"/>
          <w:szCs w:val="24"/>
        </w:rPr>
        <w:t xml:space="preserve">rcentage yield, and </w:t>
      </w:r>
      <w:proofErr w:type="spellStart"/>
      <w:r>
        <w:rPr>
          <w:rFonts w:ascii="Times New Roman" w:hAnsi="Times New Roman" w:cs="Times New Roman"/>
          <w:b/>
          <w:bCs/>
          <w:sz w:val="24"/>
          <w:szCs w:val="24"/>
        </w:rPr>
        <w:t>colour</w:t>
      </w:r>
      <w:proofErr w:type="spellEnd"/>
      <w:r>
        <w:rPr>
          <w:rFonts w:ascii="Times New Roman" w:hAnsi="Times New Roman" w:cs="Times New Roman"/>
          <w:b/>
          <w:bCs/>
          <w:sz w:val="24"/>
          <w:szCs w:val="24"/>
        </w:rPr>
        <w:t xml:space="preserve"> of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ringens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extracts</w:t>
      </w:r>
    </w:p>
    <w:tbl>
      <w:tblPr>
        <w:tblpPr w:leftFromText="180" w:rightFromText="180" w:vertAnchor="text" w:horzAnchor="page" w:tblpX="4050" w:tblpY="28"/>
        <w:tblW w:w="0" w:type="auto"/>
        <w:tblLayout w:type="fixed"/>
        <w:tblLook w:val="04A0" w:firstRow="1" w:lastRow="0" w:firstColumn="1" w:lastColumn="0" w:noHBand="0" w:noVBand="1"/>
      </w:tblPr>
      <w:tblGrid>
        <w:gridCol w:w="1028"/>
        <w:gridCol w:w="1028"/>
        <w:gridCol w:w="1028"/>
        <w:gridCol w:w="1028"/>
        <w:gridCol w:w="1028"/>
      </w:tblGrid>
      <w:tr w:rsidR="009C03F6">
        <w:trPr>
          <w:trHeight w:val="438"/>
        </w:trPr>
        <w:tc>
          <w:tcPr>
            <w:tcW w:w="1028" w:type="dxa"/>
          </w:tcPr>
          <w:p w:rsidR="009C03F6" w:rsidRDefault="00B7211B">
            <w:pPr>
              <w:pStyle w:val="Default"/>
              <w:rPr>
                <w:rFonts w:ascii="Times New Roman" w:hAnsi="Times New Roman" w:cs="Times New Roman"/>
              </w:rPr>
            </w:pPr>
            <w:r>
              <w:rPr>
                <w:rFonts w:ascii="Times New Roman" w:hAnsi="Times New Roman" w:cs="Times New Roman"/>
                <w:b/>
                <w:bCs/>
              </w:rPr>
              <w:t xml:space="preserve">Extracts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b/>
                <w:bCs/>
              </w:rPr>
              <w:t xml:space="preserve">Mass of plants </w:t>
            </w:r>
          </w:p>
          <w:p w:rsidR="009C03F6" w:rsidRDefault="00B7211B">
            <w:pPr>
              <w:pStyle w:val="Default"/>
              <w:rPr>
                <w:rFonts w:ascii="Times New Roman" w:hAnsi="Times New Roman" w:cs="Times New Roman"/>
              </w:rPr>
            </w:pPr>
            <w:r>
              <w:rPr>
                <w:rFonts w:ascii="Times New Roman" w:hAnsi="Times New Roman" w:cs="Times New Roman"/>
                <w:b/>
                <w:bCs/>
              </w:rPr>
              <w:t xml:space="preserve">material (g)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b/>
                <w:bCs/>
              </w:rPr>
              <w:t xml:space="preserve">Mass of extract </w:t>
            </w:r>
          </w:p>
          <w:p w:rsidR="009C03F6" w:rsidRDefault="00B7211B">
            <w:pPr>
              <w:pStyle w:val="Default"/>
              <w:rPr>
                <w:rFonts w:ascii="Times New Roman" w:hAnsi="Times New Roman" w:cs="Times New Roman"/>
              </w:rPr>
            </w:pPr>
            <w:r>
              <w:rPr>
                <w:rFonts w:ascii="Times New Roman" w:hAnsi="Times New Roman" w:cs="Times New Roman"/>
                <w:b/>
                <w:bCs/>
              </w:rPr>
              <w:t xml:space="preserve">obtained (g)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b/>
                <w:bCs/>
              </w:rPr>
              <w:t xml:space="preserve">Percentage </w:t>
            </w:r>
          </w:p>
          <w:p w:rsidR="009C03F6" w:rsidRDefault="00B7211B">
            <w:pPr>
              <w:pStyle w:val="Default"/>
              <w:rPr>
                <w:rFonts w:ascii="Times New Roman" w:hAnsi="Times New Roman" w:cs="Times New Roman"/>
              </w:rPr>
            </w:pPr>
            <w:r>
              <w:rPr>
                <w:rFonts w:ascii="Times New Roman" w:hAnsi="Times New Roman" w:cs="Times New Roman"/>
                <w:b/>
                <w:bCs/>
              </w:rPr>
              <w:t xml:space="preserve">Yield </w:t>
            </w:r>
          </w:p>
        </w:tc>
        <w:tc>
          <w:tcPr>
            <w:tcW w:w="1028"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Colour</w:t>
            </w:r>
            <w:proofErr w:type="spellEnd"/>
            <w:r>
              <w:rPr>
                <w:rFonts w:ascii="Times New Roman" w:hAnsi="Times New Roman" w:cs="Times New Roman"/>
                <w:b/>
                <w:bCs/>
              </w:rPr>
              <w:t xml:space="preserve"> </w:t>
            </w:r>
          </w:p>
        </w:tc>
      </w:tr>
      <w:tr w:rsidR="009C03F6">
        <w:trPr>
          <w:trHeight w:val="208"/>
        </w:trPr>
        <w:tc>
          <w:tcPr>
            <w:tcW w:w="1028" w:type="dxa"/>
          </w:tcPr>
          <w:p w:rsidR="009C03F6" w:rsidRDefault="00B7211B">
            <w:pPr>
              <w:pStyle w:val="Default"/>
              <w:rPr>
                <w:rFonts w:ascii="Times New Roman" w:hAnsi="Times New Roman" w:cs="Times New Roman"/>
              </w:rPr>
            </w:pPr>
            <w:proofErr w:type="spellStart"/>
            <w:r>
              <w:rPr>
                <w:rFonts w:ascii="Times New Roman" w:hAnsi="Times New Roman" w:cs="Times New Roman"/>
              </w:rPr>
              <w:t>ArMe</w:t>
            </w:r>
            <w:proofErr w:type="spellEnd"/>
            <w:r>
              <w:rPr>
                <w:rFonts w:ascii="Times New Roman" w:hAnsi="Times New Roman" w:cs="Times New Roman"/>
              </w:rPr>
              <w:t xml:space="preserve">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219.15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6.32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2.88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Greenish brown </w:t>
            </w:r>
          </w:p>
        </w:tc>
      </w:tr>
      <w:tr w:rsidR="009C03F6">
        <w:trPr>
          <w:trHeight w:val="93"/>
        </w:trPr>
        <w:tc>
          <w:tcPr>
            <w:tcW w:w="1028" w:type="dxa"/>
          </w:tcPr>
          <w:p w:rsidR="009C03F6" w:rsidRDefault="00B7211B">
            <w:pPr>
              <w:pStyle w:val="Default"/>
              <w:rPr>
                <w:rFonts w:ascii="Times New Roman" w:hAnsi="Times New Roman" w:cs="Times New Roman"/>
              </w:rPr>
            </w:pPr>
            <w:proofErr w:type="spellStart"/>
            <w:r>
              <w:rPr>
                <w:rFonts w:ascii="Times New Roman" w:hAnsi="Times New Roman" w:cs="Times New Roman"/>
              </w:rPr>
              <w:t>ArnH</w:t>
            </w:r>
            <w:proofErr w:type="spellEnd"/>
            <w:r>
              <w:rPr>
                <w:rFonts w:ascii="Times New Roman" w:hAnsi="Times New Roman" w:cs="Times New Roman"/>
              </w:rPr>
              <w:t xml:space="preserve">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6.32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0.66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10.44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Green </w:t>
            </w:r>
          </w:p>
        </w:tc>
      </w:tr>
      <w:tr w:rsidR="009C03F6">
        <w:trPr>
          <w:trHeight w:val="208"/>
        </w:trPr>
        <w:tc>
          <w:tcPr>
            <w:tcW w:w="1028" w:type="dxa"/>
          </w:tcPr>
          <w:p w:rsidR="009C03F6" w:rsidRDefault="00B7211B">
            <w:pPr>
              <w:pStyle w:val="Default"/>
              <w:rPr>
                <w:rFonts w:ascii="Times New Roman" w:hAnsi="Times New Roman" w:cs="Times New Roman"/>
              </w:rPr>
            </w:pPr>
            <w:proofErr w:type="spellStart"/>
            <w:r>
              <w:rPr>
                <w:rFonts w:ascii="Times New Roman" w:hAnsi="Times New Roman" w:cs="Times New Roman"/>
              </w:rPr>
              <w:t>ArEa</w:t>
            </w:r>
            <w:proofErr w:type="spellEnd"/>
            <w:r>
              <w:rPr>
                <w:rFonts w:ascii="Times New Roman" w:hAnsi="Times New Roman" w:cs="Times New Roman"/>
              </w:rPr>
              <w:t xml:space="preserve">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6.32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0.54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8.54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Greenish brown </w:t>
            </w:r>
          </w:p>
        </w:tc>
      </w:tr>
      <w:tr w:rsidR="009C03F6">
        <w:trPr>
          <w:trHeight w:val="208"/>
        </w:trPr>
        <w:tc>
          <w:tcPr>
            <w:tcW w:w="1028" w:type="dxa"/>
          </w:tcPr>
          <w:p w:rsidR="009C03F6" w:rsidRDefault="00B7211B">
            <w:pPr>
              <w:pStyle w:val="Default"/>
              <w:rPr>
                <w:rFonts w:ascii="Times New Roman" w:hAnsi="Times New Roman" w:cs="Times New Roman"/>
              </w:rPr>
            </w:pPr>
            <w:proofErr w:type="spellStart"/>
            <w:r>
              <w:rPr>
                <w:rFonts w:ascii="Times New Roman" w:hAnsi="Times New Roman" w:cs="Times New Roman"/>
              </w:rPr>
              <w:t>ArRMe</w:t>
            </w:r>
            <w:proofErr w:type="spellEnd"/>
            <w:r>
              <w:rPr>
                <w:rFonts w:ascii="Times New Roman" w:hAnsi="Times New Roman" w:cs="Times New Roman"/>
              </w:rPr>
              <w:t xml:space="preserve">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6.32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1.84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29.11 </w:t>
            </w:r>
          </w:p>
        </w:tc>
        <w:tc>
          <w:tcPr>
            <w:tcW w:w="1028" w:type="dxa"/>
          </w:tcPr>
          <w:p w:rsidR="009C03F6" w:rsidRDefault="00B7211B">
            <w:pPr>
              <w:pStyle w:val="Default"/>
              <w:rPr>
                <w:rFonts w:ascii="Times New Roman" w:hAnsi="Times New Roman" w:cs="Times New Roman"/>
              </w:rPr>
            </w:pPr>
            <w:r>
              <w:rPr>
                <w:rFonts w:ascii="Times New Roman" w:hAnsi="Times New Roman" w:cs="Times New Roman"/>
              </w:rPr>
              <w:t xml:space="preserve">Greenish brown </w:t>
            </w:r>
          </w:p>
        </w:tc>
      </w:tr>
    </w:tbl>
    <w:p w:rsidR="009C03F6" w:rsidRDefault="009C03F6">
      <w:pPr>
        <w:tabs>
          <w:tab w:val="left" w:pos="2826"/>
        </w:tabs>
        <w:spacing w:line="360" w:lineRule="auto"/>
        <w:ind w:firstLine="720"/>
        <w:jc w:val="both"/>
        <w:rPr>
          <w:rFonts w:ascii="Times New Roman" w:hAnsi="Times New Roman" w:cs="Times New Roman"/>
          <w:sz w:val="24"/>
          <w:szCs w:val="24"/>
        </w:rPr>
      </w:pPr>
    </w:p>
    <w:p w:rsidR="009C03F6" w:rsidRDefault="009C03F6">
      <w:pPr>
        <w:tabs>
          <w:tab w:val="left" w:pos="2826"/>
        </w:tabs>
        <w:spacing w:line="360" w:lineRule="auto"/>
        <w:ind w:firstLine="720"/>
        <w:jc w:val="both"/>
        <w:rPr>
          <w:rFonts w:ascii="Times New Roman" w:hAnsi="Times New Roman" w:cs="Times New Roman"/>
          <w:sz w:val="24"/>
          <w:szCs w:val="24"/>
        </w:rPr>
      </w:pPr>
    </w:p>
    <w:p w:rsidR="009C03F6" w:rsidRDefault="009C03F6">
      <w:pPr>
        <w:tabs>
          <w:tab w:val="left" w:pos="2826"/>
        </w:tabs>
        <w:spacing w:line="360" w:lineRule="auto"/>
        <w:ind w:firstLine="720"/>
        <w:jc w:val="both"/>
        <w:rPr>
          <w:rFonts w:ascii="Times New Roman" w:hAnsi="Times New Roman" w:cs="Times New Roman"/>
          <w:sz w:val="24"/>
          <w:szCs w:val="24"/>
        </w:rPr>
      </w:pPr>
    </w:p>
    <w:p w:rsidR="009C03F6" w:rsidRDefault="009C03F6">
      <w:pPr>
        <w:tabs>
          <w:tab w:val="left" w:pos="2826"/>
        </w:tabs>
        <w:spacing w:line="360" w:lineRule="auto"/>
        <w:ind w:firstLine="720"/>
        <w:jc w:val="both"/>
        <w:rPr>
          <w:rFonts w:ascii="Times New Roman" w:hAnsi="Times New Roman" w:cs="Times New Roman"/>
          <w:sz w:val="24"/>
          <w:szCs w:val="24"/>
        </w:rPr>
      </w:pPr>
    </w:p>
    <w:p w:rsidR="009C03F6" w:rsidRDefault="009C03F6">
      <w:pPr>
        <w:tabs>
          <w:tab w:val="left" w:pos="2826"/>
        </w:tabs>
        <w:spacing w:line="360" w:lineRule="auto"/>
        <w:ind w:firstLine="720"/>
        <w:jc w:val="both"/>
        <w:rPr>
          <w:rFonts w:ascii="Times New Roman" w:hAnsi="Times New Roman" w:cs="Times New Roman"/>
          <w:b/>
          <w:color w:val="000000"/>
          <w:sz w:val="24"/>
          <w:szCs w:val="24"/>
        </w:rPr>
      </w:pPr>
    </w:p>
    <w:p w:rsidR="009C03F6" w:rsidRDefault="00B7211B">
      <w:pPr>
        <w:tabs>
          <w:tab w:val="left" w:pos="2826"/>
        </w:tabs>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Key: </w:t>
      </w:r>
      <w:proofErr w:type="spellStart"/>
      <w:r>
        <w:rPr>
          <w:rFonts w:ascii="Times New Roman" w:hAnsi="Times New Roman" w:cs="Times New Roman"/>
          <w:iCs/>
          <w:sz w:val="24"/>
          <w:szCs w:val="24"/>
        </w:rPr>
        <w:t>ArMe</w:t>
      </w:r>
      <w:proofErr w:type="spellEnd"/>
      <w:r>
        <w:rPr>
          <w:rFonts w:ascii="Times New Roman" w:hAnsi="Times New Roman" w:cs="Times New Roman"/>
          <w:iCs/>
          <w:sz w:val="24"/>
          <w:szCs w:val="24"/>
        </w:rPr>
        <w:t xml:space="preserve">- crude methanol extract of A. </w:t>
      </w:r>
      <w:proofErr w:type="spellStart"/>
      <w:r>
        <w:rPr>
          <w:rFonts w:ascii="Times New Roman" w:hAnsi="Times New Roman" w:cs="Times New Roman"/>
          <w:iCs/>
          <w:sz w:val="24"/>
          <w:szCs w:val="24"/>
        </w:rPr>
        <w:t>ringens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ArnH</w:t>
      </w:r>
      <w:proofErr w:type="spellEnd"/>
      <w:r>
        <w:rPr>
          <w:rFonts w:ascii="Times New Roman" w:hAnsi="Times New Roman" w:cs="Times New Roman"/>
          <w:iCs/>
          <w:sz w:val="24"/>
          <w:szCs w:val="24"/>
        </w:rPr>
        <w:t xml:space="preserve">- n-hexane extract; </w:t>
      </w:r>
      <w:proofErr w:type="spellStart"/>
      <w:r>
        <w:rPr>
          <w:rFonts w:ascii="Times New Roman" w:hAnsi="Times New Roman" w:cs="Times New Roman"/>
          <w:iCs/>
          <w:sz w:val="24"/>
          <w:szCs w:val="24"/>
        </w:rPr>
        <w:t>ArEa</w:t>
      </w:r>
      <w:proofErr w:type="spellEnd"/>
      <w:r>
        <w:rPr>
          <w:rFonts w:ascii="Times New Roman" w:hAnsi="Times New Roman" w:cs="Times New Roman"/>
          <w:iCs/>
          <w:sz w:val="24"/>
          <w:szCs w:val="24"/>
        </w:rPr>
        <w:t xml:space="preserve">- ethyl acetate extract; </w:t>
      </w:r>
      <w:proofErr w:type="spellStart"/>
      <w:r>
        <w:rPr>
          <w:rFonts w:ascii="Times New Roman" w:hAnsi="Times New Roman" w:cs="Times New Roman"/>
          <w:iCs/>
          <w:sz w:val="24"/>
          <w:szCs w:val="24"/>
        </w:rPr>
        <w:t>ArRMe</w:t>
      </w:r>
      <w:proofErr w:type="spellEnd"/>
      <w:r>
        <w:rPr>
          <w:rFonts w:ascii="Times New Roman" w:hAnsi="Times New Roman" w:cs="Times New Roman"/>
          <w:iCs/>
          <w:sz w:val="24"/>
          <w:szCs w:val="24"/>
        </w:rPr>
        <w:t>- residual methanol extract from the partitioning</w:t>
      </w:r>
    </w:p>
    <w:p w:rsidR="009C03F6" w:rsidRDefault="009C03F6">
      <w:pPr>
        <w:tabs>
          <w:tab w:val="left" w:pos="2826"/>
        </w:tabs>
        <w:spacing w:line="360" w:lineRule="auto"/>
        <w:rPr>
          <w:rFonts w:ascii="Times New Roman" w:hAnsi="Times New Roman" w:cs="Times New Roman"/>
          <w:iCs/>
          <w:sz w:val="24"/>
          <w:szCs w:val="24"/>
        </w:rPr>
      </w:pPr>
    </w:p>
    <w:p w:rsidR="00B539A1" w:rsidRDefault="00B7211B">
      <w:pPr>
        <w:tabs>
          <w:tab w:val="left" w:pos="2826"/>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B539A1" w:rsidRDefault="00B539A1">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tbl>
      <w:tblPr>
        <w:tblpPr w:leftFromText="180" w:rightFromText="180" w:vertAnchor="page" w:horzAnchor="margin" w:tblpXSpec="center" w:tblpY="3424"/>
        <w:tblW w:w="0" w:type="auto"/>
        <w:tblLayout w:type="fixed"/>
        <w:tblLook w:val="04A0" w:firstRow="1" w:lastRow="0" w:firstColumn="1" w:lastColumn="0" w:noHBand="0" w:noVBand="1"/>
      </w:tblPr>
      <w:tblGrid>
        <w:gridCol w:w="2160"/>
        <w:gridCol w:w="918"/>
        <w:gridCol w:w="990"/>
        <w:gridCol w:w="1080"/>
        <w:gridCol w:w="1170"/>
      </w:tblGrid>
      <w:tr w:rsidR="009C03F6">
        <w:trPr>
          <w:trHeight w:val="808"/>
        </w:trPr>
        <w:tc>
          <w:tcPr>
            <w:tcW w:w="2160" w:type="dxa"/>
          </w:tcPr>
          <w:p w:rsidR="009C03F6" w:rsidRDefault="00B7211B">
            <w:pPr>
              <w:pStyle w:val="Default"/>
              <w:rPr>
                <w:rFonts w:ascii="Times New Roman" w:hAnsi="Times New Roman" w:cs="Times New Roman"/>
              </w:rPr>
            </w:pPr>
            <w:r>
              <w:rPr>
                <w:rFonts w:ascii="Times New Roman" w:hAnsi="Times New Roman" w:cs="Times New Roman"/>
                <w:b/>
                <w:bCs/>
              </w:rPr>
              <w:t xml:space="preserve">Phytochemicals </w:t>
            </w:r>
          </w:p>
        </w:tc>
        <w:tc>
          <w:tcPr>
            <w:tcW w:w="918"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ArMe</w:t>
            </w:r>
            <w:proofErr w:type="spellEnd"/>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ArnH</w:t>
            </w:r>
            <w:proofErr w:type="spellEnd"/>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ArEa</w:t>
            </w:r>
            <w:proofErr w:type="spellEnd"/>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ArRMe</w:t>
            </w:r>
            <w:proofErr w:type="spellEnd"/>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Alkaloids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Flavonoid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proofErr w:type="spellStart"/>
            <w:r>
              <w:rPr>
                <w:rFonts w:ascii="Times New Roman" w:hAnsi="Times New Roman" w:cs="Times New Roman"/>
              </w:rPr>
              <w:t>Saponins</w:t>
            </w:r>
            <w:proofErr w:type="spellEnd"/>
            <w:r>
              <w:rPr>
                <w:rFonts w:ascii="Times New Roman" w:hAnsi="Times New Roman" w:cs="Times New Roman"/>
              </w:rPr>
              <w:t xml:space="preserve">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Tannins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proofErr w:type="spellStart"/>
            <w:r>
              <w:rPr>
                <w:rFonts w:ascii="Times New Roman" w:hAnsi="Times New Roman" w:cs="Times New Roman"/>
              </w:rPr>
              <w:t>Phlobatannins</w:t>
            </w:r>
            <w:proofErr w:type="spellEnd"/>
            <w:r>
              <w:rPr>
                <w:rFonts w:ascii="Times New Roman" w:hAnsi="Times New Roman" w:cs="Times New Roman"/>
              </w:rPr>
              <w:t xml:space="preserve">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208"/>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Cardiac glycoside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proofErr w:type="spellStart"/>
            <w:r>
              <w:rPr>
                <w:rFonts w:ascii="Times New Roman" w:hAnsi="Times New Roman" w:cs="Times New Roman"/>
              </w:rPr>
              <w:t>Terpenoids</w:t>
            </w:r>
            <w:proofErr w:type="spellEnd"/>
            <w:r>
              <w:rPr>
                <w:rFonts w:ascii="Times New Roman" w:hAnsi="Times New Roman" w:cs="Times New Roman"/>
              </w:rPr>
              <w:t xml:space="preserve">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Steroid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Reducing sugar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r>
      <w:tr w:rsidR="009C03F6">
        <w:trPr>
          <w:trHeight w:val="93"/>
        </w:trPr>
        <w:tc>
          <w:tcPr>
            <w:tcW w:w="2160" w:type="dxa"/>
          </w:tcPr>
          <w:p w:rsidR="009C03F6" w:rsidRDefault="00B7211B">
            <w:pPr>
              <w:pStyle w:val="Default"/>
              <w:rPr>
                <w:rFonts w:ascii="Times New Roman" w:hAnsi="Times New Roman" w:cs="Times New Roman"/>
              </w:rPr>
            </w:pPr>
            <w:r>
              <w:rPr>
                <w:rFonts w:ascii="Times New Roman" w:hAnsi="Times New Roman" w:cs="Times New Roman"/>
              </w:rPr>
              <w:t xml:space="preserve">Phenol </w:t>
            </w:r>
          </w:p>
        </w:tc>
        <w:tc>
          <w:tcPr>
            <w:tcW w:w="918"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99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080" w:type="dxa"/>
          </w:tcPr>
          <w:p w:rsidR="009C03F6" w:rsidRDefault="00B7211B">
            <w:pPr>
              <w:pStyle w:val="Default"/>
              <w:rPr>
                <w:rFonts w:ascii="Times New Roman" w:hAnsi="Times New Roman" w:cs="Times New Roman"/>
              </w:rPr>
            </w:pPr>
            <w:r>
              <w:rPr>
                <w:rFonts w:ascii="Times New Roman" w:hAnsi="Times New Roman" w:cs="Times New Roman"/>
                <w:b/>
                <w:bCs/>
              </w:rPr>
              <w:t xml:space="preserve">+ </w:t>
            </w:r>
          </w:p>
        </w:tc>
        <w:tc>
          <w:tcPr>
            <w:tcW w:w="1170" w:type="dxa"/>
          </w:tcPr>
          <w:p w:rsidR="009C03F6" w:rsidRDefault="00B7211B">
            <w:pPr>
              <w:pStyle w:val="Default"/>
              <w:rPr>
                <w:rFonts w:ascii="Times New Roman" w:hAnsi="Times New Roman" w:cs="Times New Roman"/>
                <w:b/>
                <w:bCs/>
              </w:rPr>
            </w:pPr>
            <w:r>
              <w:rPr>
                <w:rFonts w:ascii="Times New Roman" w:hAnsi="Times New Roman" w:cs="Times New Roman"/>
                <w:b/>
                <w:bCs/>
              </w:rPr>
              <w:t xml:space="preserve">+ </w:t>
            </w:r>
          </w:p>
          <w:p w:rsidR="009C03F6" w:rsidRDefault="009C03F6">
            <w:pPr>
              <w:pStyle w:val="Default"/>
              <w:rPr>
                <w:rFonts w:ascii="Times New Roman" w:hAnsi="Times New Roman" w:cs="Times New Roman"/>
              </w:rPr>
            </w:pPr>
          </w:p>
        </w:tc>
      </w:tr>
    </w:tbl>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p w:rsidR="009C03F6" w:rsidRDefault="00B7211B">
      <w:pPr>
        <w:tabs>
          <w:tab w:val="left" w:pos="2826"/>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b/>
          <w:bCs/>
          <w:sz w:val="24"/>
          <w:szCs w:val="24"/>
        </w:rPr>
      </w:pPr>
    </w:p>
    <w:p w:rsidR="009C03F6" w:rsidRDefault="009C03F6">
      <w:pPr>
        <w:tabs>
          <w:tab w:val="left" w:pos="2826"/>
        </w:tabs>
        <w:spacing w:line="360" w:lineRule="auto"/>
        <w:rPr>
          <w:rFonts w:ascii="Times New Roman" w:hAnsi="Times New Roman" w:cs="Times New Roman"/>
          <w:iCs/>
          <w:sz w:val="24"/>
          <w:szCs w:val="24"/>
        </w:rPr>
      </w:pPr>
    </w:p>
    <w:p w:rsidR="009C03F6" w:rsidRDefault="009C03F6">
      <w:pPr>
        <w:tabs>
          <w:tab w:val="left" w:pos="2826"/>
        </w:tabs>
        <w:spacing w:line="360" w:lineRule="auto"/>
        <w:rPr>
          <w:rFonts w:ascii="Times New Roman" w:hAnsi="Times New Roman" w:cs="Times New Roman"/>
          <w:iCs/>
          <w:sz w:val="24"/>
          <w:szCs w:val="24"/>
        </w:rPr>
      </w:pPr>
    </w:p>
    <w:p w:rsidR="009C03F6" w:rsidRPr="00D707CD" w:rsidRDefault="00D707CD">
      <w:pPr>
        <w:tabs>
          <w:tab w:val="left" w:pos="2826"/>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Phytochemical contents </w:t>
      </w:r>
      <w:proofErr w:type="gramStart"/>
      <w:r>
        <w:rPr>
          <w:rFonts w:ascii="Times New Roman" w:hAnsi="Times New Roman" w:cs="Times New Roman"/>
          <w:b/>
          <w:bCs/>
          <w:sz w:val="24"/>
          <w:szCs w:val="24"/>
        </w:rPr>
        <w:t>of  the</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Aristolochia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ringens</w:t>
      </w:r>
      <w:proofErr w:type="spellEnd"/>
    </w:p>
    <w:p w:rsidR="009C03F6" w:rsidRDefault="00B7211B">
      <w:pPr>
        <w:tabs>
          <w:tab w:val="left" w:pos="2826"/>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Key: + = Detected; - = Not Detected; </w:t>
      </w:r>
      <w:proofErr w:type="spellStart"/>
      <w:r>
        <w:rPr>
          <w:rFonts w:ascii="Times New Roman" w:hAnsi="Times New Roman" w:cs="Times New Roman"/>
          <w:iCs/>
          <w:sz w:val="24"/>
          <w:szCs w:val="24"/>
        </w:rPr>
        <w:t>ArMe</w:t>
      </w:r>
      <w:proofErr w:type="spellEnd"/>
      <w:r>
        <w:rPr>
          <w:rFonts w:ascii="Times New Roman" w:hAnsi="Times New Roman" w:cs="Times New Roman"/>
          <w:iCs/>
          <w:sz w:val="24"/>
          <w:szCs w:val="24"/>
        </w:rPr>
        <w:t xml:space="preserve">- crude methanol extract of A. </w:t>
      </w:r>
      <w:proofErr w:type="spellStart"/>
      <w:r>
        <w:rPr>
          <w:rFonts w:ascii="Times New Roman" w:hAnsi="Times New Roman" w:cs="Times New Roman"/>
          <w:iCs/>
          <w:sz w:val="24"/>
          <w:szCs w:val="24"/>
        </w:rPr>
        <w:t>ringens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ArnH</w:t>
      </w:r>
      <w:proofErr w:type="spellEnd"/>
      <w:r>
        <w:rPr>
          <w:rFonts w:ascii="Times New Roman" w:hAnsi="Times New Roman" w:cs="Times New Roman"/>
          <w:iCs/>
          <w:sz w:val="24"/>
          <w:szCs w:val="24"/>
        </w:rPr>
        <w:t xml:space="preserve">- n-hexane extract; </w:t>
      </w:r>
      <w:proofErr w:type="spellStart"/>
      <w:r>
        <w:rPr>
          <w:rFonts w:ascii="Times New Roman" w:hAnsi="Times New Roman" w:cs="Times New Roman"/>
          <w:iCs/>
          <w:sz w:val="24"/>
          <w:szCs w:val="24"/>
        </w:rPr>
        <w:t>ArEa</w:t>
      </w:r>
      <w:proofErr w:type="spellEnd"/>
      <w:r>
        <w:rPr>
          <w:rFonts w:ascii="Times New Roman" w:hAnsi="Times New Roman" w:cs="Times New Roman"/>
          <w:iCs/>
          <w:sz w:val="24"/>
          <w:szCs w:val="24"/>
        </w:rPr>
        <w:t xml:space="preserve">- ethyl acetate extract; </w:t>
      </w:r>
      <w:proofErr w:type="spellStart"/>
      <w:r>
        <w:rPr>
          <w:rFonts w:ascii="Times New Roman" w:hAnsi="Times New Roman" w:cs="Times New Roman"/>
          <w:iCs/>
          <w:sz w:val="24"/>
          <w:szCs w:val="24"/>
        </w:rPr>
        <w:t>ArRMe</w:t>
      </w:r>
      <w:proofErr w:type="spellEnd"/>
      <w:r>
        <w:rPr>
          <w:rFonts w:ascii="Times New Roman" w:hAnsi="Times New Roman" w:cs="Times New Roman"/>
          <w:iCs/>
          <w:sz w:val="24"/>
          <w:szCs w:val="24"/>
        </w:rPr>
        <w:t>-residual methanol extract</w:t>
      </w:r>
      <w:r>
        <w:rPr>
          <w:rFonts w:ascii="Times New Roman" w:hAnsi="Times New Roman" w:cs="Times New Roman"/>
          <w:iCs/>
          <w:sz w:val="24"/>
          <w:szCs w:val="24"/>
        </w:rPr>
        <w:t xml:space="preserve"> from the partitioning.</w:t>
      </w:r>
    </w:p>
    <w:p w:rsidR="009C03F6" w:rsidRDefault="009C03F6">
      <w:pPr>
        <w:tabs>
          <w:tab w:val="left" w:pos="2826"/>
        </w:tabs>
        <w:spacing w:line="360" w:lineRule="auto"/>
        <w:jc w:val="both"/>
        <w:rPr>
          <w:rFonts w:ascii="Times New Roman" w:hAnsi="Times New Roman" w:cs="Times New Roman"/>
          <w:iCs/>
          <w:sz w:val="24"/>
          <w:szCs w:val="24"/>
        </w:rPr>
      </w:pPr>
    </w:p>
    <w:p w:rsidR="009C03F6" w:rsidRDefault="009C03F6">
      <w:pPr>
        <w:tabs>
          <w:tab w:val="left" w:pos="2826"/>
        </w:tabs>
        <w:spacing w:line="360" w:lineRule="auto"/>
        <w:jc w:val="both"/>
        <w:rPr>
          <w:rFonts w:ascii="Times New Roman" w:hAnsi="Times New Roman" w:cs="Times New Roman"/>
          <w:iCs/>
          <w:sz w:val="24"/>
          <w:szCs w:val="24"/>
        </w:rPr>
      </w:pPr>
    </w:p>
    <w:p w:rsidR="009C03F6" w:rsidRDefault="009C03F6">
      <w:pPr>
        <w:tabs>
          <w:tab w:val="left" w:pos="2826"/>
        </w:tabs>
        <w:spacing w:line="360" w:lineRule="auto"/>
        <w:jc w:val="both"/>
        <w:rPr>
          <w:rFonts w:ascii="Times New Roman" w:hAnsi="Times New Roman" w:cs="Times New Roman"/>
          <w:iCs/>
          <w:sz w:val="24"/>
          <w:szCs w:val="24"/>
        </w:rPr>
      </w:pPr>
    </w:p>
    <w:p w:rsidR="009C03F6" w:rsidRDefault="009C03F6">
      <w:pPr>
        <w:tabs>
          <w:tab w:val="left" w:pos="2826"/>
        </w:tabs>
        <w:spacing w:line="360" w:lineRule="auto"/>
        <w:jc w:val="both"/>
        <w:rPr>
          <w:rFonts w:ascii="Times New Roman" w:hAnsi="Times New Roman" w:cs="Times New Roman"/>
          <w:iCs/>
          <w:sz w:val="24"/>
          <w:szCs w:val="24"/>
        </w:rPr>
      </w:pPr>
    </w:p>
    <w:p w:rsidR="009C03F6" w:rsidRDefault="009C03F6">
      <w:pPr>
        <w:tabs>
          <w:tab w:val="left" w:pos="2826"/>
        </w:tabs>
        <w:spacing w:line="360" w:lineRule="auto"/>
        <w:jc w:val="both"/>
        <w:rPr>
          <w:rFonts w:ascii="Times New Roman" w:hAnsi="Times New Roman" w:cs="Times New Roman"/>
          <w:iCs/>
          <w:sz w:val="24"/>
          <w:szCs w:val="24"/>
        </w:rPr>
      </w:pPr>
    </w:p>
    <w:p w:rsidR="00B539A1" w:rsidRDefault="00B539A1">
      <w:pPr>
        <w:tabs>
          <w:tab w:val="left" w:pos="2826"/>
        </w:tabs>
        <w:spacing w:line="360" w:lineRule="auto"/>
        <w:jc w:val="both"/>
        <w:rPr>
          <w:rFonts w:ascii="Times New Roman" w:hAnsi="Times New Roman" w:cs="Times New Roman"/>
          <w:iCs/>
          <w:sz w:val="24"/>
          <w:szCs w:val="24"/>
        </w:rPr>
      </w:pPr>
    </w:p>
    <w:p w:rsidR="00B539A1" w:rsidRDefault="00B539A1">
      <w:pPr>
        <w:tabs>
          <w:tab w:val="left" w:pos="2826"/>
        </w:tabs>
        <w:spacing w:line="360" w:lineRule="auto"/>
        <w:jc w:val="both"/>
        <w:rPr>
          <w:rFonts w:ascii="Times New Roman" w:hAnsi="Times New Roman" w:cs="Times New Roman"/>
          <w:iCs/>
          <w:sz w:val="24"/>
          <w:szCs w:val="24"/>
        </w:rPr>
      </w:pPr>
    </w:p>
    <w:p w:rsidR="009C03F6" w:rsidRDefault="009C03F6">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D707CD" w:rsidRDefault="00D707CD">
      <w:pPr>
        <w:tabs>
          <w:tab w:val="left" w:pos="2826"/>
        </w:tabs>
        <w:spacing w:line="360" w:lineRule="auto"/>
        <w:jc w:val="both"/>
        <w:rPr>
          <w:rFonts w:ascii="Times New Roman" w:hAnsi="Times New Roman" w:cs="Times New Roman"/>
          <w:iCs/>
          <w:sz w:val="24"/>
          <w:szCs w:val="24"/>
        </w:rPr>
      </w:pPr>
    </w:p>
    <w:p w:rsidR="009C03F6" w:rsidRDefault="00B7211B">
      <w:pPr>
        <w:tabs>
          <w:tab w:val="left" w:pos="2826"/>
        </w:tabs>
        <w:spacing w:line="360" w:lineRule="auto"/>
        <w:jc w:val="both"/>
        <w:rPr>
          <w:rFonts w:ascii="Times New Roman" w:hAnsi="Times New Roman" w:cs="Times New Roman"/>
          <w:iCs/>
          <w:sz w:val="24"/>
          <w:szCs w:val="24"/>
        </w:rPr>
      </w:pPr>
      <w:r>
        <w:rPr>
          <w:rFonts w:ascii="Times New Roman" w:hAnsi="Times New Roman" w:cs="Times New Roman"/>
          <w:b/>
          <w:bCs/>
          <w:sz w:val="24"/>
          <w:szCs w:val="24"/>
        </w:rPr>
        <w:lastRenderedPageBreak/>
        <w:t>T</w:t>
      </w:r>
      <w:r>
        <w:rPr>
          <w:rFonts w:ascii="Times New Roman" w:hAnsi="Times New Roman" w:cs="Times New Roman"/>
          <w:b/>
          <w:bCs/>
          <w:sz w:val="24"/>
          <w:szCs w:val="24"/>
        </w:rPr>
        <w:t>a</w:t>
      </w:r>
      <w:r>
        <w:rPr>
          <w:rFonts w:ascii="Times New Roman" w:hAnsi="Times New Roman" w:cs="Times New Roman"/>
          <w:b/>
          <w:bCs/>
          <w:sz w:val="24"/>
          <w:szCs w:val="24"/>
        </w:rPr>
        <w:t xml:space="preserve">ble 4.3. Mean percentage ash and mean amount of some selected elements detected in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ringens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in ppm</w:t>
      </w:r>
    </w:p>
    <w:tbl>
      <w:tblPr>
        <w:tblpPr w:leftFromText="180" w:rightFromText="180" w:vertAnchor="page" w:horzAnchor="margin" w:tblpXSpec="center" w:tblpY="3519"/>
        <w:tblW w:w="0" w:type="auto"/>
        <w:tblLayout w:type="fixed"/>
        <w:tblLook w:val="04A0" w:firstRow="1" w:lastRow="0" w:firstColumn="1" w:lastColumn="0" w:noHBand="0" w:noVBand="1"/>
      </w:tblPr>
      <w:tblGrid>
        <w:gridCol w:w="1514"/>
        <w:gridCol w:w="757"/>
        <w:gridCol w:w="757"/>
        <w:gridCol w:w="1514"/>
      </w:tblGrid>
      <w:tr w:rsidR="009C03F6">
        <w:trPr>
          <w:trHeight w:val="93"/>
        </w:trPr>
        <w:tc>
          <w:tcPr>
            <w:tcW w:w="1514" w:type="dxa"/>
          </w:tcPr>
          <w:p w:rsidR="009C03F6" w:rsidRDefault="00B7211B">
            <w:pPr>
              <w:pStyle w:val="Default"/>
              <w:rPr>
                <w:rFonts w:ascii="Times New Roman" w:hAnsi="Times New Roman" w:cs="Times New Roman"/>
              </w:rPr>
            </w:pPr>
            <w:r>
              <w:rPr>
                <w:rFonts w:ascii="Times New Roman" w:hAnsi="Times New Roman" w:cs="Times New Roman"/>
                <w:b/>
                <w:bCs/>
              </w:rPr>
              <w:t xml:space="preserve">Mean % Ash </w:t>
            </w:r>
          </w:p>
        </w:tc>
        <w:tc>
          <w:tcPr>
            <w:tcW w:w="1514" w:type="dxa"/>
            <w:gridSpan w:val="2"/>
          </w:tcPr>
          <w:p w:rsidR="009C03F6" w:rsidRDefault="00B7211B">
            <w:pPr>
              <w:pStyle w:val="Default"/>
              <w:rPr>
                <w:rFonts w:ascii="Times New Roman" w:hAnsi="Times New Roman" w:cs="Times New Roman"/>
              </w:rPr>
            </w:pPr>
            <w:r>
              <w:rPr>
                <w:rFonts w:ascii="Times New Roman" w:hAnsi="Times New Roman" w:cs="Times New Roman"/>
                <w:b/>
                <w:bCs/>
              </w:rPr>
              <w:t xml:space="preserve">Element </w:t>
            </w:r>
          </w:p>
        </w:tc>
        <w:tc>
          <w:tcPr>
            <w:tcW w:w="1514" w:type="dxa"/>
          </w:tcPr>
          <w:p w:rsidR="009C03F6" w:rsidRDefault="00B7211B">
            <w:pPr>
              <w:pStyle w:val="Default"/>
              <w:rPr>
                <w:rFonts w:ascii="Times New Roman" w:hAnsi="Times New Roman" w:cs="Times New Roman"/>
              </w:rPr>
            </w:pPr>
            <w:r>
              <w:rPr>
                <w:rFonts w:ascii="Times New Roman" w:hAnsi="Times New Roman" w:cs="Times New Roman"/>
                <w:b/>
                <w:bCs/>
              </w:rPr>
              <w:t xml:space="preserve">Amount (ppm) </w:t>
            </w:r>
          </w:p>
        </w:tc>
      </w:tr>
      <w:tr w:rsidR="009C03F6">
        <w:trPr>
          <w:trHeight w:val="93"/>
        </w:trPr>
        <w:tc>
          <w:tcPr>
            <w:tcW w:w="1514" w:type="dxa"/>
          </w:tcPr>
          <w:p w:rsidR="009C03F6" w:rsidRDefault="00B7211B">
            <w:pPr>
              <w:pStyle w:val="Default"/>
              <w:rPr>
                <w:rFonts w:ascii="Times New Roman" w:hAnsi="Times New Roman" w:cs="Times New Roman"/>
              </w:rPr>
            </w:pPr>
            <w:r>
              <w:rPr>
                <w:rFonts w:ascii="Times New Roman" w:hAnsi="Times New Roman" w:cs="Times New Roman"/>
              </w:rPr>
              <w:t xml:space="preserve">10.91±0.23 </w:t>
            </w:r>
          </w:p>
        </w:tc>
        <w:tc>
          <w:tcPr>
            <w:tcW w:w="1514"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Ca</w:t>
            </w:r>
            <w:proofErr w:type="spellEnd"/>
            <w:r>
              <w:rPr>
                <w:rFonts w:ascii="Times New Roman" w:hAnsi="Times New Roman" w:cs="Times New Roman"/>
              </w:rPr>
              <w:t xml:space="preserve"> </w:t>
            </w:r>
          </w:p>
        </w:tc>
        <w:tc>
          <w:tcPr>
            <w:tcW w:w="1514" w:type="dxa"/>
          </w:tcPr>
          <w:p w:rsidR="009C03F6" w:rsidRDefault="00B7211B">
            <w:pPr>
              <w:pStyle w:val="Default"/>
              <w:rPr>
                <w:rFonts w:ascii="Times New Roman" w:hAnsi="Times New Roman" w:cs="Times New Roman"/>
              </w:rPr>
            </w:pPr>
            <w:r>
              <w:rPr>
                <w:rFonts w:ascii="Times New Roman" w:hAnsi="Times New Roman" w:cs="Times New Roman"/>
              </w:rPr>
              <w:t xml:space="preserve">64.38±17.77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Mg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21.46±5.93 </w:t>
            </w:r>
          </w:p>
        </w:tc>
      </w:tr>
      <w:tr w:rsidR="009C03F6">
        <w:trPr>
          <w:trHeight w:val="94"/>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K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13.41±3.70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Na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0.65±0.18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Fe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3.25±0.90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Zn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0.92±0.25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Cu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0.43±0.12 </w:t>
            </w:r>
          </w:p>
        </w:tc>
      </w:tr>
      <w:tr w:rsidR="009C03F6">
        <w:trPr>
          <w:trHeight w:val="93"/>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Se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0.12±0.03 </w:t>
            </w:r>
          </w:p>
        </w:tc>
      </w:tr>
      <w:tr w:rsidR="009C03F6">
        <w:trPr>
          <w:trHeight w:val="94"/>
        </w:trPr>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Co </w:t>
            </w:r>
          </w:p>
        </w:tc>
        <w:tc>
          <w:tcPr>
            <w:tcW w:w="2271"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            0.18±0.05 </w:t>
            </w:r>
          </w:p>
        </w:tc>
      </w:tr>
    </w:tbl>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9C03F6">
      <w:pPr>
        <w:pStyle w:val="Default"/>
        <w:rPr>
          <w:rFonts w:ascii="Times New Roman" w:hAnsi="Times New Roman" w:cs="Times New Roman"/>
          <w:b/>
          <w:bCs/>
        </w:rPr>
      </w:pPr>
    </w:p>
    <w:p w:rsidR="009C03F6" w:rsidRDefault="00B7211B">
      <w:pPr>
        <w:tabs>
          <w:tab w:val="left" w:pos="2826"/>
        </w:tabs>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extent cx="4865370" cy="2726055"/>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4865370" cy="2726055"/>
                    </a:xfrm>
                    <a:prstGeom prst="rect">
                      <a:avLst/>
                    </a:prstGeom>
                    <a:ln>
                      <a:noFill/>
                    </a:ln>
                  </pic:spPr>
                </pic:pic>
              </a:graphicData>
            </a:graphic>
          </wp:inline>
        </w:drawing>
      </w:r>
    </w:p>
    <w:p w:rsidR="009C03F6" w:rsidRDefault="009C03F6">
      <w:pPr>
        <w:tabs>
          <w:tab w:val="left" w:pos="2826"/>
        </w:tabs>
        <w:spacing w:line="360" w:lineRule="auto"/>
        <w:jc w:val="both"/>
        <w:rPr>
          <w:rFonts w:ascii="Times New Roman" w:hAnsi="Times New Roman" w:cs="Times New Roman"/>
          <w:b/>
          <w:color w:val="000000"/>
          <w:sz w:val="24"/>
          <w:szCs w:val="24"/>
        </w:rPr>
      </w:pPr>
    </w:p>
    <w:p w:rsidR="009C03F6" w:rsidRDefault="00B7211B">
      <w:pPr>
        <w:tabs>
          <w:tab w:val="left" w:pos="28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4.1. Graph of concentration against absorbance indicating reducing property</w:t>
      </w:r>
    </w:p>
    <w:p w:rsidR="009C03F6" w:rsidRDefault="009C03F6">
      <w:pPr>
        <w:tabs>
          <w:tab w:val="left" w:pos="2826"/>
        </w:tabs>
        <w:spacing w:line="360" w:lineRule="auto"/>
        <w:jc w:val="both"/>
        <w:rPr>
          <w:rFonts w:ascii="Times New Roman" w:hAnsi="Times New Roman" w:cs="Times New Roman"/>
          <w:b/>
          <w:bCs/>
          <w:sz w:val="24"/>
          <w:szCs w:val="24"/>
        </w:rPr>
      </w:pPr>
    </w:p>
    <w:p w:rsidR="009C03F6" w:rsidRDefault="009C03F6">
      <w:pPr>
        <w:tabs>
          <w:tab w:val="left" w:pos="2826"/>
        </w:tabs>
        <w:spacing w:line="360" w:lineRule="auto"/>
        <w:jc w:val="both"/>
        <w:rPr>
          <w:rFonts w:ascii="Times New Roman" w:hAnsi="Times New Roman" w:cs="Times New Roman"/>
          <w:b/>
          <w:bCs/>
          <w:sz w:val="24"/>
          <w:szCs w:val="24"/>
        </w:rPr>
      </w:pPr>
    </w:p>
    <w:p w:rsidR="009C03F6" w:rsidRDefault="00B7211B">
      <w:pPr>
        <w:tabs>
          <w:tab w:val="left" w:pos="2826"/>
        </w:tabs>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extent cx="4752975" cy="3554095"/>
            <wp:effectExtent l="19050" t="0" r="9525"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srcRect/>
                    <a:stretch/>
                  </pic:blipFill>
                  <pic:spPr>
                    <a:xfrm>
                      <a:off x="0" y="0"/>
                      <a:ext cx="4752975" cy="3554095"/>
                    </a:xfrm>
                    <a:prstGeom prst="rect">
                      <a:avLst/>
                    </a:prstGeom>
                    <a:ln>
                      <a:noFill/>
                    </a:ln>
                  </pic:spPr>
                </pic:pic>
              </a:graphicData>
            </a:graphic>
          </wp:inline>
        </w:drawing>
      </w:r>
    </w:p>
    <w:p w:rsidR="009C03F6" w:rsidRDefault="00B7211B">
      <w:pPr>
        <w:tabs>
          <w:tab w:val="left" w:pos="28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Fig.</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4.2. DPPH scavenging </w:t>
      </w:r>
      <w:r>
        <w:rPr>
          <w:rFonts w:ascii="Times New Roman" w:hAnsi="Times New Roman" w:cs="Times New Roman"/>
          <w:b/>
          <w:bCs/>
          <w:sz w:val="24"/>
          <w:szCs w:val="24"/>
        </w:rPr>
        <w:t>activity of each extract</w:t>
      </w:r>
    </w:p>
    <w:p w:rsidR="009C03F6" w:rsidRDefault="009C03F6">
      <w:pPr>
        <w:tabs>
          <w:tab w:val="left" w:pos="2826"/>
        </w:tabs>
        <w:spacing w:line="360" w:lineRule="auto"/>
        <w:jc w:val="both"/>
        <w:rPr>
          <w:rFonts w:ascii="Times New Roman" w:hAnsi="Times New Roman" w:cs="Times New Roman"/>
          <w:b/>
          <w:bCs/>
          <w:sz w:val="24"/>
          <w:szCs w:val="24"/>
        </w:rPr>
      </w:pPr>
    </w:p>
    <w:p w:rsidR="009C03F6" w:rsidRDefault="009C03F6">
      <w:pPr>
        <w:tabs>
          <w:tab w:val="left" w:pos="2826"/>
        </w:tabs>
        <w:spacing w:line="360" w:lineRule="auto"/>
        <w:jc w:val="both"/>
        <w:rPr>
          <w:rFonts w:ascii="Times New Roman" w:hAnsi="Times New Roman" w:cs="Times New Roman"/>
          <w:b/>
          <w:bCs/>
          <w:sz w:val="24"/>
          <w:szCs w:val="24"/>
        </w:rPr>
      </w:pPr>
    </w:p>
    <w:p w:rsidR="009C03F6" w:rsidRDefault="00B7211B">
      <w:pPr>
        <w:tabs>
          <w:tab w:val="left" w:pos="2826"/>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4.4</w:t>
      </w:r>
      <w:r>
        <w:rPr>
          <w:rFonts w:ascii="Times New Roman" w:hAnsi="Times New Roman" w:cs="Times New Roman"/>
          <w:b/>
          <w:bCs/>
          <w:sz w:val="24"/>
          <w:szCs w:val="24"/>
        </w:rPr>
        <w:t>.     People</w:t>
      </w:r>
      <w:r>
        <w:rPr>
          <w:rFonts w:ascii="Times New Roman" w:hAnsi="Times New Roman" w:cs="Times New Roman"/>
          <w:b/>
          <w:bCs/>
          <w:sz w:val="24"/>
          <w:szCs w:val="24"/>
        </w:rPr>
        <w:t xml:space="preserve"> Alpha-amylase assay of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ringens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Extracts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colour</w:t>
      </w:r>
      <w:proofErr w:type="spellEnd"/>
      <w:r>
        <w:rPr>
          <w:rFonts w:ascii="Times New Roman" w:hAnsi="Times New Roman" w:cs="Times New Roman"/>
        </w:rPr>
        <w:t xml:space="preserve"> changes observed in the preliminary alpha-amylase inhibitory assay using the starch iodide method are shown in Table 4.4. Preliminary phytochemical screening </w:t>
      </w:r>
      <w:r>
        <w:rPr>
          <w:rFonts w:ascii="Times New Roman" w:hAnsi="Times New Roman" w:cs="Times New Roman"/>
        </w:rPr>
        <w:t xml:space="preserve">of the </w:t>
      </w:r>
      <w:r>
        <w:rPr>
          <w:rFonts w:ascii="Times New Roman" w:hAnsi="Times New Roman" w:cs="Times New Roman"/>
          <w:i/>
          <w:iCs/>
        </w:rPr>
        <w:t xml:space="preserve">A. </w:t>
      </w:r>
      <w:proofErr w:type="spellStart"/>
      <w:r>
        <w:rPr>
          <w:rFonts w:ascii="Times New Roman" w:hAnsi="Times New Roman" w:cs="Times New Roman"/>
          <w:i/>
          <w:iCs/>
        </w:rPr>
        <w:t>ringens</w:t>
      </w:r>
      <w:proofErr w:type="spellEnd"/>
      <w:r>
        <w:rPr>
          <w:rFonts w:ascii="Times New Roman" w:hAnsi="Times New Roman" w:cs="Times New Roman"/>
          <w:i/>
          <w:iCs/>
        </w:rPr>
        <w:t xml:space="preserve"> </w:t>
      </w:r>
      <w:r>
        <w:rPr>
          <w:rFonts w:ascii="Times New Roman" w:hAnsi="Times New Roman" w:cs="Times New Roman"/>
        </w:rPr>
        <w:t xml:space="preserve">extracts indicated the presence of flavonoids, cardiac glycosides, </w:t>
      </w:r>
      <w:proofErr w:type="spellStart"/>
      <w:r>
        <w:rPr>
          <w:rFonts w:ascii="Times New Roman" w:hAnsi="Times New Roman" w:cs="Times New Roman"/>
        </w:rPr>
        <w:t>terpenoids</w:t>
      </w:r>
      <w:proofErr w:type="spellEnd"/>
      <w:r>
        <w:rPr>
          <w:rFonts w:ascii="Times New Roman" w:hAnsi="Times New Roman" w:cs="Times New Roman"/>
        </w:rPr>
        <w:t xml:space="preserve">, steroids, </w:t>
      </w:r>
      <w:proofErr w:type="spellStart"/>
      <w:r>
        <w:rPr>
          <w:rFonts w:ascii="Times New Roman" w:hAnsi="Times New Roman" w:cs="Times New Roman"/>
        </w:rPr>
        <w:t>phlobatannins</w:t>
      </w:r>
      <w:proofErr w:type="spellEnd"/>
      <w:r>
        <w:rPr>
          <w:rFonts w:ascii="Times New Roman" w:hAnsi="Times New Roman" w:cs="Times New Roman"/>
        </w:rPr>
        <w:t xml:space="preserve">, and phenols in all the extracts; alkaloids, tannins, and reducing sugar were detected in only the crude methanol extract and n-hexane </w:t>
      </w:r>
      <w:r>
        <w:rPr>
          <w:rFonts w:ascii="Times New Roman" w:hAnsi="Times New Roman" w:cs="Times New Roman"/>
        </w:rPr>
        <w:t xml:space="preserve">extract while </w:t>
      </w:r>
      <w:proofErr w:type="spellStart"/>
      <w:r>
        <w:rPr>
          <w:rFonts w:ascii="Times New Roman" w:hAnsi="Times New Roman" w:cs="Times New Roman"/>
        </w:rPr>
        <w:t>saponins</w:t>
      </w:r>
      <w:proofErr w:type="spellEnd"/>
      <w:r>
        <w:rPr>
          <w:rFonts w:ascii="Times New Roman" w:hAnsi="Times New Roman" w:cs="Times New Roman"/>
        </w:rPr>
        <w:t xml:space="preserve"> were detected in all the extracts except the ethyl acetate extract. (Table 2). The presence of these secondary metabolites may explain the various medicinal properties attributed to this plant </w:t>
      </w:r>
    </w:p>
    <w:p w:rsidR="009C03F6" w:rsidRDefault="00B7211B">
      <w:pPr>
        <w:pStyle w:val="Default"/>
        <w:spacing w:line="360" w:lineRule="auto"/>
        <w:ind w:firstLine="720"/>
        <w:jc w:val="both"/>
        <w:rPr>
          <w:rFonts w:ascii="Times New Roman" w:hAnsi="Times New Roma" w:cs="Times New Roman"/>
        </w:rPr>
      </w:pPr>
      <w:r>
        <w:rPr>
          <w:rFonts w:ascii="Times New Roman" w:hAnsi="Times New Roman" w:cs="Times New Roman"/>
        </w:rPr>
        <w:t>The elemental analysis of the plant for</w:t>
      </w:r>
      <w:r>
        <w:rPr>
          <w:rFonts w:ascii="Times New Roman" w:hAnsi="Times New Roman" w:cs="Times New Roman"/>
        </w:rPr>
        <w:t xml:space="preserve"> some selected heavy metals and trace elements - </w:t>
      </w:r>
      <w:proofErr w:type="spellStart"/>
      <w:r>
        <w:rPr>
          <w:rFonts w:ascii="Times New Roman" w:hAnsi="Times New Roman" w:cs="Times New Roman"/>
        </w:rPr>
        <w:t>Ca</w:t>
      </w:r>
      <w:proofErr w:type="spellEnd"/>
      <w:r>
        <w:rPr>
          <w:rFonts w:ascii="Times New Roman" w:hAnsi="Times New Roman" w:cs="Times New Roman"/>
        </w:rPr>
        <w:t xml:space="preserve">, Na, Mg, Zn, K, Fe, Cu, Se, and Co - (Table 3) was carried out using Inductively Coupled Plasma Optical Emission Spectroscopy (ICP-OES), which is used for elemental analysis in </w:t>
      </w:r>
      <w:r>
        <w:rPr>
          <w:rFonts w:ascii="Times New Roman" w:hAnsi="Times New Roman" w:cs="Times New Roman"/>
        </w:rPr>
        <w:lastRenderedPageBreak/>
        <w:t>samples at trace level [</w:t>
      </w:r>
      <w:proofErr w:type="spellStart"/>
      <w:r>
        <w:rPr>
          <w:rFonts w:ascii="Times New Roman" w:hAnsi="Times New Roman" w:cs="Times New Roman"/>
        </w:rPr>
        <w:t>Ako</w:t>
      </w:r>
      <w:r>
        <w:rPr>
          <w:rFonts w:ascii="Times New Roman" w:hAnsi="Times New Roman" w:cs="Times New Roman"/>
        </w:rPr>
        <w:t>ro</w:t>
      </w:r>
      <w:proofErr w:type="spellEnd"/>
      <w:r>
        <w:rPr>
          <w:rFonts w:ascii="Times New Roman" w:hAnsi="Times New Roman" w:cs="Times New Roman"/>
        </w:rPr>
        <w:t xml:space="preserve"> et al., 2018]. ICP-OES is an elemental analysis technique that uses the emission spectra of a sample to identify and quantify the elements present. Samples are introduced into the plasma in a process that </w:t>
      </w:r>
      <w:proofErr w:type="spellStart"/>
      <w:r>
        <w:rPr>
          <w:rFonts w:ascii="Times New Roman" w:hAnsi="Times New Roman" w:cs="Times New Roman"/>
        </w:rPr>
        <w:t>desolvates</w:t>
      </w:r>
      <w:proofErr w:type="spellEnd"/>
      <w:r>
        <w:rPr>
          <w:rFonts w:ascii="Times New Roman" w:hAnsi="Times New Roman" w:cs="Times New Roman"/>
        </w:rPr>
        <w:t xml:space="preserve">, </w:t>
      </w:r>
      <w:proofErr w:type="spellStart"/>
      <w:r>
        <w:rPr>
          <w:rFonts w:ascii="Times New Roman" w:hAnsi="Times New Roman" w:cs="Times New Roman"/>
        </w:rPr>
        <w:t>ionises</w:t>
      </w:r>
      <w:proofErr w:type="spellEnd"/>
      <w:r>
        <w:rPr>
          <w:rFonts w:ascii="Times New Roman" w:hAnsi="Times New Roman" w:cs="Times New Roman"/>
        </w:rPr>
        <w:t>, and excites them. The resul</w:t>
      </w:r>
      <w:r>
        <w:rPr>
          <w:rFonts w:ascii="Times New Roman" w:hAnsi="Times New Roman" w:cs="Times New Roman"/>
        </w:rPr>
        <w:t xml:space="preserve">ts showed the following trend in the amount of elements: </w:t>
      </w:r>
      <w:proofErr w:type="spellStart"/>
      <w:r>
        <w:rPr>
          <w:rFonts w:ascii="Times New Roman" w:hAnsi="Times New Roman" w:cs="Times New Roman"/>
        </w:rPr>
        <w:t>Ca</w:t>
      </w:r>
      <w:proofErr w:type="spellEnd"/>
      <w:r>
        <w:rPr>
          <w:rFonts w:ascii="Times New Roman" w:hAnsi="Times New Roman" w:cs="Times New Roman"/>
        </w:rPr>
        <w:t xml:space="preserve"> &gt; Mg &gt; K &gt; Fe &gt; Zn &gt; Na &gt; Cu &gt; Co &gt; Se (Table 3).  A. </w:t>
      </w:r>
      <w:proofErr w:type="spellStart"/>
      <w:r>
        <w:rPr>
          <w:rFonts w:ascii="Times New Roman" w:hAnsi="Times New Roman" w:cs="Times New Roman"/>
          <w:i/>
          <w:iCs/>
        </w:rPr>
        <w:t>ringens</w:t>
      </w:r>
      <w:proofErr w:type="spellEnd"/>
      <w:r>
        <w:rPr>
          <w:rFonts w:ascii="Times New Roman" w:hAnsi="Times New Roman" w:cs="Times New Roman"/>
          <w:i/>
          <w:iCs/>
        </w:rPr>
        <w:t xml:space="preserve"> </w:t>
      </w:r>
      <w:r>
        <w:rPr>
          <w:rFonts w:ascii="Times New Roman" w:hAnsi="Times New Roman" w:cs="Times New Roman"/>
        </w:rPr>
        <w:t>in this work is known to give good support to the body framework (</w:t>
      </w:r>
      <w:proofErr w:type="spellStart"/>
      <w:r>
        <w:rPr>
          <w:rFonts w:ascii="Times New Roman" w:hAnsi="Times New Roman" w:cs="Times New Roman"/>
        </w:rPr>
        <w:t>Soetan</w:t>
      </w:r>
      <w:proofErr w:type="spellEnd"/>
      <w:r>
        <w:rPr>
          <w:rFonts w:ascii="Times New Roman" w:hAnsi="Times New Roman" w:cs="Times New Roman"/>
        </w:rPr>
        <w:t xml:space="preserve"> et al., 2010); magnesium and potassium are useful in the cont</w:t>
      </w:r>
      <w:r>
        <w:rPr>
          <w:rFonts w:ascii="Times New Roman" w:hAnsi="Times New Roman" w:cs="Times New Roman"/>
        </w:rPr>
        <w:t>rol of blood glucose and pressure (</w:t>
      </w:r>
      <w:proofErr w:type="spellStart"/>
      <w:r>
        <w:rPr>
          <w:rFonts w:ascii="Times New Roman" w:hAnsi="Times New Roman" w:cs="Times New Roman"/>
        </w:rPr>
        <w:t>Akoro</w:t>
      </w:r>
      <w:proofErr w:type="spellEnd"/>
      <w:r>
        <w:rPr>
          <w:rFonts w:ascii="Times New Roman" w:hAnsi="Times New Roman" w:cs="Times New Roman"/>
        </w:rPr>
        <w:t xml:space="preserve"> et al., 2017). Potassium is also useful in maintaining normal fluid levels in the body cells while sodium maintains the fluid level outside the body </w:t>
      </w:r>
      <w:proofErr w:type="gramStart"/>
      <w:r>
        <w:rPr>
          <w:rFonts w:ascii="Times New Roman" w:hAnsi="Times New Roman" w:cs="Times New Roman"/>
        </w:rPr>
        <w:t>cells ]</w:t>
      </w:r>
      <w:proofErr w:type="gramEnd"/>
      <w:r>
        <w:rPr>
          <w:rFonts w:ascii="Times New Roman" w:hAnsi="Times New Roman" w:cs="Times New Roman"/>
        </w:rPr>
        <w:t xml:space="preserve">. Cobalt is a major component of vitamin B12 (Osman  </w:t>
      </w:r>
      <w:r>
        <w:rPr>
          <w:rFonts w:ascii="Times New Roman" w:hAnsi="Times New Roman" w:cs="Times New Roman"/>
          <w:i/>
        </w:rPr>
        <w:t>et al</w:t>
      </w:r>
      <w:r>
        <w:rPr>
          <w:rFonts w:ascii="Times New Roman" w:hAnsi="Times New Roman" w:cs="Times New Roman"/>
        </w:rPr>
        <w:t>.</w:t>
      </w:r>
      <w:r>
        <w:rPr>
          <w:rFonts w:ascii="Times New Roman" w:hAnsi="Times New Roman" w:cs="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hAnsi="Times New Roman" w:cs="Times New Roman"/>
          <w:i/>
        </w:rPr>
        <w:t>et al</w:t>
      </w:r>
      <w:r>
        <w:rPr>
          <w:rFonts w:ascii="Times New Roman" w:hAnsi="Times New Roman" w:cs="Times New Roman"/>
        </w:rPr>
        <w:t xml:space="preserve">., 2012). </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antioxidant activities</w:t>
      </w:r>
      <w:r>
        <w:rPr>
          <w:rFonts w:ascii="Times New Roman" w:hAnsi="Times New Roman" w:cs="Times New Roman"/>
        </w:rPr>
        <w:t xml:space="preserve"> of each extract were determined from the reducing power and DPPH radical scavenging assays (Figures 1 and 2). The results of the reducing power assay indicate activity in the n-hexane and ethyl acetate extracts. For the n-hexane and ethyl acetate extract,</w:t>
      </w:r>
      <w:r>
        <w:rPr>
          <w:rFonts w:ascii="Times New Roman" w:hAnsi="Times New Roman" w:cs="Times New Roman"/>
        </w:rPr>
        <w:t xml:space="preserve"> the reducing activity was not significantly different (p&lt;0.05) at the concentrations studied (1, 10, 100, 1000 </w:t>
      </w:r>
      <w:proofErr w:type="spellStart"/>
      <w:r>
        <w:rPr>
          <w:rFonts w:ascii="Times New Roman" w:hAnsi="Times New Roman" w:cs="Times New Roman"/>
        </w:rPr>
        <w:t>μg</w:t>
      </w:r>
      <w:proofErr w:type="spellEnd"/>
      <w:r>
        <w:rPr>
          <w:rFonts w:ascii="Times New Roman" w:hAnsi="Times New Roman" w:cs="Times New Roman"/>
        </w:rPr>
        <w:t>/mL). Also, in the residual methanol extract, the reducing activity was not significantly different (p&lt;0.05) from those observed in the n-hexa</w:t>
      </w:r>
      <w:r>
        <w:rPr>
          <w:rFonts w:ascii="Times New Roman" w:hAnsi="Times New Roman" w:cs="Times New Roman"/>
        </w:rPr>
        <w:t>ne and ethyl acetate at the lower concentrations indicating a lower reducing power than the n-hexane and ethyl acetate extracts. The results of the DPPH scavenging assay indicated activity in all extracts studied especially in the residual methanol extract</w:t>
      </w:r>
      <w:r>
        <w:rPr>
          <w:rFonts w:ascii="Times New Roman" w:hAnsi="Times New Roman" w:cs="Times New Roman"/>
        </w:rPr>
        <w:t xml:space="preserve"> (</w:t>
      </w:r>
      <w:proofErr w:type="spellStart"/>
      <w:r>
        <w:rPr>
          <w:rFonts w:ascii="Times New Roman" w:hAnsi="Times New Roman" w:cs="Times New Roman"/>
        </w:rPr>
        <w:t>ArRMe</w:t>
      </w:r>
      <w:proofErr w:type="spellEnd"/>
      <w:r>
        <w:rPr>
          <w:rFonts w:ascii="Times New Roman" w:hAnsi="Times New Roman" w:cs="Times New Roman"/>
        </w:rPr>
        <w:t xml:space="preserve">). For the n-hexane and ethyl acetate extract, </w:t>
      </w: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9C03F6" w:rsidRDefault="009C03F6">
      <w:pPr>
        <w:pStyle w:val="Default"/>
        <w:spacing w:line="360" w:lineRule="auto"/>
        <w:ind w:firstLine="720"/>
        <w:jc w:val="both"/>
        <w:rPr>
          <w:rFonts w:ascii="Times New Roman" w:hAnsi="Times New Roman" w:cs="Times New Roman"/>
        </w:rPr>
      </w:pPr>
    </w:p>
    <w:p w:rsidR="00B539A1" w:rsidRDefault="00B539A1">
      <w:pPr>
        <w:pStyle w:val="Default"/>
        <w:spacing w:line="360" w:lineRule="auto"/>
        <w:ind w:firstLine="720"/>
        <w:jc w:val="both"/>
        <w:rPr>
          <w:rFonts w:ascii="Times New Roman" w:hAnsi="Times New Roman" w:cs="Times New Roman"/>
        </w:rPr>
      </w:pPr>
    </w:p>
    <w:p w:rsidR="00B539A1" w:rsidRDefault="00B539A1">
      <w:pPr>
        <w:pStyle w:val="Default"/>
        <w:spacing w:line="360" w:lineRule="auto"/>
        <w:ind w:firstLine="720"/>
        <w:jc w:val="both"/>
        <w:rPr>
          <w:rFonts w:ascii="Times New Roman" w:hAnsi="Times New Roman" w:cs="Times New Roman"/>
        </w:rPr>
      </w:pPr>
    </w:p>
    <w:p w:rsidR="00B539A1" w:rsidRDefault="00B539A1">
      <w:pPr>
        <w:pStyle w:val="Default"/>
        <w:spacing w:line="360" w:lineRule="auto"/>
        <w:ind w:firstLine="720"/>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B7211B">
      <w:pPr>
        <w:pStyle w:val="Default"/>
        <w:spacing w:line="360" w:lineRule="auto"/>
        <w:jc w:val="both"/>
        <w:rPr>
          <w:rFonts w:ascii="Times New Roman" w:hAnsi="Times New Roman" w:cs="Times New Roman"/>
        </w:rPr>
      </w:pPr>
      <w:r>
        <w:rPr>
          <w:b/>
          <w:bCs/>
          <w:sz w:val="20"/>
          <w:szCs w:val="20"/>
        </w:rPr>
        <w:lastRenderedPageBreak/>
        <w:t xml:space="preserve">                  Table </w:t>
      </w:r>
      <w:r>
        <w:rPr>
          <w:b/>
          <w:bCs/>
          <w:sz w:val="20"/>
          <w:szCs w:val="20"/>
        </w:rPr>
        <w:t xml:space="preserve">4.4. </w:t>
      </w:r>
      <w:r>
        <w:rPr>
          <w:b/>
          <w:bCs/>
          <w:sz w:val="20"/>
          <w:szCs w:val="20"/>
        </w:rPr>
        <w:t>Alpha-amylase Inhibitory assay</w:t>
      </w:r>
    </w:p>
    <w:p w:rsidR="009C03F6" w:rsidRDefault="009C03F6">
      <w:pPr>
        <w:pStyle w:val="Default"/>
        <w:spacing w:line="360" w:lineRule="auto"/>
        <w:jc w:val="both"/>
        <w:rPr>
          <w:rFonts w:ascii="Times New Roman" w:hAnsi="Times New Roman" w:cs="Times New Roman"/>
        </w:rPr>
      </w:pPr>
    </w:p>
    <w:tbl>
      <w:tblPr>
        <w:tblpPr w:leftFromText="180" w:rightFromText="180" w:vertAnchor="text" w:horzAnchor="margin" w:tblpXSpec="center" w:tblpY="-71"/>
        <w:tblW w:w="0" w:type="auto"/>
        <w:tblLayout w:type="fixed"/>
        <w:tblLook w:val="04A0" w:firstRow="1" w:lastRow="0" w:firstColumn="1" w:lastColumn="0" w:noHBand="0" w:noVBand="1"/>
      </w:tblPr>
      <w:tblGrid>
        <w:gridCol w:w="1800"/>
        <w:gridCol w:w="1305"/>
        <w:gridCol w:w="1305"/>
        <w:gridCol w:w="815"/>
        <w:gridCol w:w="424"/>
        <w:gridCol w:w="1911"/>
      </w:tblGrid>
      <w:tr w:rsidR="009C03F6">
        <w:trPr>
          <w:trHeight w:val="208"/>
        </w:trPr>
        <w:tc>
          <w:tcPr>
            <w:tcW w:w="4410" w:type="dxa"/>
            <w:gridSpan w:val="3"/>
          </w:tcPr>
          <w:p w:rsidR="009C03F6" w:rsidRDefault="00B7211B">
            <w:pPr>
              <w:pStyle w:val="Default"/>
              <w:rPr>
                <w:rFonts w:ascii="Times New Roman" w:hAnsi="Times New Roman" w:cs="Times New Roman"/>
              </w:rPr>
            </w:pPr>
            <w:r>
              <w:rPr>
                <w:rFonts w:ascii="Times New Roman" w:hAnsi="Times New Roman" w:cs="Times New Roman"/>
                <w:b/>
                <w:bCs/>
              </w:rPr>
              <w:t>Concentration (</w:t>
            </w:r>
            <w:proofErr w:type="spellStart"/>
            <w:r>
              <w:rPr>
                <w:rFonts w:ascii="Times New Roman" w:hAnsi="Times New Roman" w:cs="Times New Roman"/>
                <w:b/>
                <w:bCs/>
              </w:rPr>
              <w:t>μg</w:t>
            </w:r>
            <w:proofErr w:type="spellEnd"/>
            <w:r>
              <w:rPr>
                <w:rFonts w:ascii="Times New Roman" w:hAnsi="Times New Roman" w:cs="Times New Roman"/>
                <w:b/>
                <w:bCs/>
              </w:rPr>
              <w:t xml:space="preserve">/mL) </w:t>
            </w:r>
          </w:p>
        </w:tc>
        <w:tc>
          <w:tcPr>
            <w:tcW w:w="3150" w:type="dxa"/>
            <w:gridSpan w:val="3"/>
          </w:tcPr>
          <w:p w:rsidR="009C03F6" w:rsidRDefault="00B7211B">
            <w:pPr>
              <w:pStyle w:val="Default"/>
              <w:rPr>
                <w:rFonts w:ascii="Times New Roman" w:hAnsi="Times New Roman" w:cs="Times New Roman"/>
              </w:rPr>
            </w:pPr>
            <w:proofErr w:type="spellStart"/>
            <w:r>
              <w:rPr>
                <w:rFonts w:ascii="Times New Roman" w:hAnsi="Times New Roman" w:cs="Times New Roman"/>
                <w:b/>
                <w:bCs/>
              </w:rPr>
              <w:t>Colour</w:t>
            </w:r>
            <w:proofErr w:type="spellEnd"/>
            <w:r>
              <w:rPr>
                <w:rFonts w:ascii="Times New Roman" w:hAnsi="Times New Roman" w:cs="Times New Roman"/>
                <w:b/>
                <w:bCs/>
              </w:rPr>
              <w:t xml:space="preserve"> Observed </w:t>
            </w:r>
          </w:p>
        </w:tc>
      </w:tr>
      <w:tr w:rsidR="009C03F6">
        <w:trPr>
          <w:trHeight w:val="180"/>
        </w:trPr>
        <w:tc>
          <w:tcPr>
            <w:tcW w:w="1800" w:type="dxa"/>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ArnH</w:t>
            </w:r>
            <w:proofErr w:type="spellEnd"/>
            <w:r>
              <w:rPr>
                <w:rFonts w:ascii="Times New Roman" w:hAnsi="Times New Roman" w:cs="Times New Roman"/>
                <w:b/>
                <w:bCs/>
              </w:rPr>
              <w:t xml:space="preserve">                           </w:t>
            </w:r>
          </w:p>
        </w:tc>
        <w:tc>
          <w:tcPr>
            <w:tcW w:w="3425" w:type="dxa"/>
            <w:gridSpan w:val="3"/>
          </w:tcPr>
          <w:p w:rsidR="009C03F6" w:rsidRDefault="00B7211B">
            <w:pPr>
              <w:pStyle w:val="Default"/>
              <w:rPr>
                <w:rFonts w:ascii="Times New Roman" w:hAnsi="Times New Roman" w:cs="Times New Roman"/>
              </w:rPr>
            </w:pPr>
            <w:r>
              <w:rPr>
                <w:rFonts w:ascii="Times New Roman" w:hAnsi="Times New Roman" w:cs="Times New Roman"/>
                <w:b/>
                <w:bCs/>
              </w:rPr>
              <w:t xml:space="preserve">                    </w:t>
            </w:r>
            <w:proofErr w:type="spellStart"/>
            <w:r>
              <w:rPr>
                <w:rFonts w:ascii="Times New Roman" w:hAnsi="Times New Roman" w:cs="Times New Roman"/>
                <w:b/>
                <w:bCs/>
              </w:rPr>
              <w:t>ArEa</w:t>
            </w:r>
            <w:proofErr w:type="spellEnd"/>
            <w:r>
              <w:rPr>
                <w:rFonts w:ascii="Times New Roman" w:hAnsi="Times New Roman" w:cs="Times New Roman"/>
                <w:b/>
                <w:bCs/>
              </w:rPr>
              <w:t xml:space="preserve"> </w:t>
            </w:r>
          </w:p>
        </w:tc>
        <w:tc>
          <w:tcPr>
            <w:tcW w:w="2335" w:type="dxa"/>
            <w:gridSpan w:val="2"/>
          </w:tcPr>
          <w:p w:rsidR="009C03F6" w:rsidRDefault="00B7211B">
            <w:pPr>
              <w:pStyle w:val="Default"/>
              <w:rPr>
                <w:rFonts w:ascii="Times New Roman" w:hAnsi="Times New Roman" w:cs="Times New Roman"/>
              </w:rPr>
            </w:pPr>
            <w:proofErr w:type="spellStart"/>
            <w:r>
              <w:rPr>
                <w:rFonts w:ascii="Times New Roman" w:hAnsi="Times New Roman" w:cs="Times New Roman"/>
                <w:b/>
                <w:bCs/>
              </w:rPr>
              <w:t>ArRMe</w:t>
            </w:r>
            <w:proofErr w:type="spellEnd"/>
            <w:r>
              <w:rPr>
                <w:rFonts w:ascii="Times New Roman" w:hAnsi="Times New Roman" w:cs="Times New Roman"/>
                <w:b/>
                <w:bCs/>
              </w:rPr>
              <w:t xml:space="preserve"> </w:t>
            </w:r>
          </w:p>
        </w:tc>
      </w:tr>
      <w:tr w:rsidR="009C03F6">
        <w:trPr>
          <w:trHeight w:val="93"/>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0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Orange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Orange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Orange </w:t>
            </w:r>
          </w:p>
        </w:tc>
      </w:tr>
      <w:tr w:rsidR="009C03F6">
        <w:trPr>
          <w:trHeight w:val="93"/>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1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Orange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Orange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Blue-black </w:t>
            </w:r>
          </w:p>
        </w:tc>
      </w:tr>
      <w:tr w:rsidR="009C03F6">
        <w:trPr>
          <w:trHeight w:val="207"/>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10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Deep orange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Blue- </w:t>
            </w:r>
          </w:p>
          <w:p w:rsidR="009C03F6" w:rsidRDefault="00B7211B">
            <w:pPr>
              <w:pStyle w:val="Default"/>
              <w:rPr>
                <w:rFonts w:ascii="Times New Roman" w:hAnsi="Times New Roman" w:cs="Times New Roman"/>
              </w:rPr>
            </w:pPr>
            <w:r>
              <w:rPr>
                <w:rFonts w:ascii="Times New Roman" w:hAnsi="Times New Roman" w:cs="Times New Roman"/>
              </w:rPr>
              <w:t xml:space="preserve">black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Blue-black </w:t>
            </w:r>
          </w:p>
        </w:tc>
      </w:tr>
      <w:tr w:rsidR="009C03F6">
        <w:trPr>
          <w:trHeight w:val="437"/>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100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Deep orange with a trace of blue-black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Blue- </w:t>
            </w:r>
          </w:p>
          <w:p w:rsidR="009C03F6" w:rsidRDefault="00B7211B">
            <w:pPr>
              <w:pStyle w:val="Default"/>
              <w:rPr>
                <w:rFonts w:ascii="Times New Roman" w:hAnsi="Times New Roman" w:cs="Times New Roman"/>
              </w:rPr>
            </w:pPr>
            <w:r>
              <w:rPr>
                <w:rFonts w:ascii="Times New Roman" w:hAnsi="Times New Roman" w:cs="Times New Roman"/>
              </w:rPr>
              <w:t xml:space="preserve">black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Blue-black </w:t>
            </w:r>
          </w:p>
        </w:tc>
      </w:tr>
      <w:tr w:rsidR="009C03F6">
        <w:trPr>
          <w:trHeight w:val="439"/>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1000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Deep orange with a trace of blue-black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Blue- </w:t>
            </w:r>
          </w:p>
          <w:p w:rsidR="009C03F6" w:rsidRDefault="00B7211B">
            <w:pPr>
              <w:pStyle w:val="Default"/>
              <w:rPr>
                <w:rFonts w:ascii="Times New Roman" w:hAnsi="Times New Roman" w:cs="Times New Roman"/>
              </w:rPr>
            </w:pPr>
            <w:r>
              <w:rPr>
                <w:rFonts w:ascii="Times New Roman" w:hAnsi="Times New Roman" w:cs="Times New Roman"/>
              </w:rPr>
              <w:t xml:space="preserve">black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Blue-black </w:t>
            </w:r>
          </w:p>
        </w:tc>
      </w:tr>
      <w:tr w:rsidR="009C03F6">
        <w:trPr>
          <w:trHeight w:val="437"/>
        </w:trPr>
        <w:tc>
          <w:tcPr>
            <w:tcW w:w="3105"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Conclusion </w:t>
            </w:r>
          </w:p>
        </w:tc>
        <w:tc>
          <w:tcPr>
            <w:tcW w:w="1305" w:type="dxa"/>
          </w:tcPr>
          <w:p w:rsidR="009C03F6" w:rsidRDefault="00B7211B">
            <w:pPr>
              <w:pStyle w:val="Default"/>
              <w:rPr>
                <w:rFonts w:ascii="Times New Roman" w:hAnsi="Times New Roman" w:cs="Times New Roman"/>
              </w:rPr>
            </w:pPr>
            <w:r>
              <w:rPr>
                <w:rFonts w:ascii="Times New Roman" w:hAnsi="Times New Roman" w:cs="Times New Roman"/>
              </w:rPr>
              <w:t xml:space="preserve">Dose-dependent </w:t>
            </w:r>
          </w:p>
          <w:p w:rsidR="009C03F6" w:rsidRDefault="00B7211B">
            <w:pPr>
              <w:pStyle w:val="Default"/>
              <w:rPr>
                <w:rFonts w:ascii="Times New Roman" w:hAnsi="Times New Roman" w:cs="Times New Roman"/>
              </w:rPr>
            </w:pPr>
            <w:r>
              <w:rPr>
                <w:rFonts w:ascii="Times New Roman" w:hAnsi="Times New Roman" w:cs="Times New Roman"/>
              </w:rPr>
              <w:t xml:space="preserve">Partial Inhibition </w:t>
            </w:r>
          </w:p>
        </w:tc>
        <w:tc>
          <w:tcPr>
            <w:tcW w:w="1239" w:type="dxa"/>
            <w:gridSpan w:val="2"/>
          </w:tcPr>
          <w:p w:rsidR="009C03F6" w:rsidRDefault="00B7211B">
            <w:pPr>
              <w:pStyle w:val="Default"/>
              <w:rPr>
                <w:rFonts w:ascii="Times New Roman" w:hAnsi="Times New Roman" w:cs="Times New Roman"/>
              </w:rPr>
            </w:pPr>
            <w:r>
              <w:rPr>
                <w:rFonts w:ascii="Times New Roman" w:hAnsi="Times New Roman" w:cs="Times New Roman"/>
              </w:rPr>
              <w:t xml:space="preserve">Dose-dependent inhibition </w:t>
            </w:r>
          </w:p>
        </w:tc>
        <w:tc>
          <w:tcPr>
            <w:tcW w:w="1911" w:type="dxa"/>
          </w:tcPr>
          <w:p w:rsidR="009C03F6" w:rsidRDefault="00B7211B">
            <w:pPr>
              <w:pStyle w:val="Default"/>
              <w:rPr>
                <w:rFonts w:ascii="Times New Roman" w:hAnsi="Times New Roman" w:cs="Times New Roman"/>
              </w:rPr>
            </w:pPr>
            <w:r>
              <w:rPr>
                <w:rFonts w:ascii="Times New Roman" w:hAnsi="Times New Roman" w:cs="Times New Roman"/>
              </w:rPr>
              <w:t xml:space="preserve">Inhibition at all the concentration </w:t>
            </w:r>
          </w:p>
        </w:tc>
      </w:tr>
    </w:tbl>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9C03F6">
      <w:pPr>
        <w:pStyle w:val="Default"/>
        <w:spacing w:line="360" w:lineRule="auto"/>
        <w:jc w:val="both"/>
        <w:rPr>
          <w:rFonts w:ascii="Times New Roman" w:hAnsi="Times New Roman" w:cs="Times New Roman"/>
        </w:rPr>
      </w:pPr>
    </w:p>
    <w:p w:rsidR="009C03F6" w:rsidRDefault="00B7211B">
      <w:pPr>
        <w:pStyle w:val="Default"/>
        <w:spacing w:line="360" w:lineRule="auto"/>
        <w:jc w:val="both"/>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DPPH scavenging activity was not significantly different (p&lt;</w:t>
      </w:r>
      <w:r>
        <w:rPr>
          <w:rFonts w:ascii="Times New Roman" w:hAnsi="Times New Roman" w:cs="Times New Roman"/>
        </w:rPr>
        <w:t xml:space="preserve">0.05) at the lower concentrations (1-100 </w:t>
      </w:r>
      <w:proofErr w:type="spellStart"/>
      <w:r>
        <w:rPr>
          <w:rFonts w:ascii="Times New Roman" w:hAnsi="Times New Roman" w:cs="Times New Roman"/>
        </w:rPr>
        <w:t>μg</w:t>
      </w:r>
      <w:proofErr w:type="spellEnd"/>
      <w:r>
        <w:rPr>
          <w:rFonts w:ascii="Times New Roman" w:hAnsi="Times New Roman" w:cs="Times New Roman"/>
        </w:rPr>
        <w:t xml:space="preserve">/mL) but was pronounced and significant at 1000 </w:t>
      </w:r>
      <w:proofErr w:type="spellStart"/>
      <w:r>
        <w:rPr>
          <w:rFonts w:ascii="Times New Roman" w:hAnsi="Times New Roman" w:cs="Times New Roman"/>
        </w:rPr>
        <w:t>μg</w:t>
      </w:r>
      <w:proofErr w:type="spellEnd"/>
      <w:r>
        <w:rPr>
          <w:rFonts w:ascii="Times New Roman" w:hAnsi="Times New Roman" w:cs="Times New Roman"/>
        </w:rPr>
        <w:t>/</w:t>
      </w:r>
      <w:proofErr w:type="spellStart"/>
      <w:r>
        <w:rPr>
          <w:rFonts w:ascii="Times New Roman" w:hAnsi="Times New Roman" w:cs="Times New Roman"/>
        </w:rPr>
        <w:t>mL.</w:t>
      </w:r>
      <w:proofErr w:type="spellEnd"/>
      <w:r>
        <w:rPr>
          <w:rFonts w:ascii="Times New Roman" w:hAnsi="Times New Roman" w:cs="Times New Roman"/>
        </w:rPr>
        <w:t xml:space="preserve"> However, the residual methanol extract showed higher reducing activity than all other extracts. However, the DPPH scavenging activity was not significantly di</w:t>
      </w:r>
      <w:r>
        <w:rPr>
          <w:rFonts w:ascii="Times New Roman" w:hAnsi="Times New Roman" w:cs="Times New Roman"/>
        </w:rPr>
        <w:t>fferent (p&lt;0.05) at all the concentrations studied. In the two antioxidant assay methods used, the ascorbic acid standard showed relatively higher activity than all the extracts. These results can be concluded to indicate a moderate antioxidant activity in</w:t>
      </w:r>
      <w:r>
        <w:rPr>
          <w:rFonts w:ascii="Times New Roman" w:hAnsi="Times New Roman" w:cs="Times New Roman"/>
        </w:rPr>
        <w:t xml:space="preserve"> support of the folkloric use of </w:t>
      </w:r>
      <w:r>
        <w:rPr>
          <w:rFonts w:ascii="Times New Roman" w:hAnsi="Times New Roman" w:cs="Times New Roman"/>
          <w:i/>
          <w:iCs/>
        </w:rPr>
        <w:t xml:space="preserve">A. </w:t>
      </w:r>
      <w:proofErr w:type="spellStart"/>
      <w:r>
        <w:rPr>
          <w:rFonts w:ascii="Times New Roman" w:hAnsi="Times New Roman" w:cs="Times New Roman"/>
          <w:i/>
          <w:iCs/>
        </w:rPr>
        <w:t>ringens</w:t>
      </w:r>
      <w:proofErr w:type="spellEnd"/>
      <w:r>
        <w:rPr>
          <w:rFonts w:ascii="Times New Roman" w:hAnsi="Times New Roman" w:cs="Times New Roman"/>
          <w:i/>
          <w:iCs/>
        </w:rPr>
        <w:t xml:space="preserve"> </w:t>
      </w:r>
      <w:r>
        <w:rPr>
          <w:rFonts w:ascii="Times New Roman" w:hAnsi="Times New Roman" w:cs="Times New Roman"/>
        </w:rPr>
        <w:t xml:space="preserve">to </w:t>
      </w:r>
      <w:proofErr w:type="spellStart"/>
      <w:r>
        <w:rPr>
          <w:rFonts w:ascii="Times New Roman" w:hAnsi="Times New Roman" w:cs="Times New Roman"/>
        </w:rPr>
        <w:t>mope</w:t>
      </w:r>
      <w:proofErr w:type="spellEnd"/>
      <w:r>
        <w:rPr>
          <w:rFonts w:ascii="Times New Roman" w:hAnsi="Times New Roman" w:cs="Times New Roman"/>
        </w:rPr>
        <w:t xml:space="preserve"> up free radicals. (</w:t>
      </w:r>
      <w:proofErr w:type="spellStart"/>
      <w:r>
        <w:rPr>
          <w:rFonts w:ascii="Times New Roman" w:hAnsi="Times New Roman" w:cs="Times New Roman"/>
        </w:rPr>
        <w:t>Kubmarawa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2007; Yu et al., 2007)</w:t>
      </w:r>
    </w:p>
    <w:p w:rsidR="009C03F6" w:rsidRDefault="00B7211B">
      <w:pPr>
        <w:pStyle w:val="Default"/>
        <w:spacing w:before="240" w:line="360" w:lineRule="auto"/>
        <w:ind w:firstLine="720"/>
        <w:jc w:val="both"/>
        <w:rPr>
          <w:rFonts w:ascii="Times New Roman" w:hAnsi="Times New Roman" w:cs="Times New Roman"/>
        </w:rPr>
      </w:pPr>
      <w:r>
        <w:rPr>
          <w:rFonts w:ascii="Times New Roman" w:hAnsi="Times New Roman" w:cs="Times New Roman"/>
        </w:rPr>
        <w:t>The preliminary alpha-amylase inhibitory activities of each of the extracts were determined using the starch iodide assay. A dose-dependent inhibitory activity was observed in the n-hexane (</w:t>
      </w:r>
      <w:proofErr w:type="spellStart"/>
      <w:r>
        <w:rPr>
          <w:rFonts w:ascii="Times New Roman" w:hAnsi="Times New Roman" w:cs="Times New Roman"/>
        </w:rPr>
        <w:t>ArnH</w:t>
      </w:r>
      <w:proofErr w:type="spellEnd"/>
      <w:r>
        <w:rPr>
          <w:rFonts w:ascii="Times New Roman" w:hAnsi="Times New Roman" w:cs="Times New Roman"/>
        </w:rPr>
        <w:t>) and ethyl acetate (</w:t>
      </w:r>
      <w:proofErr w:type="spellStart"/>
      <w:r>
        <w:rPr>
          <w:rFonts w:ascii="Times New Roman" w:hAnsi="Times New Roman" w:cs="Times New Roman"/>
        </w:rPr>
        <w:t>ArEa</w:t>
      </w:r>
      <w:proofErr w:type="spellEnd"/>
      <w:r>
        <w:rPr>
          <w:rFonts w:ascii="Times New Roman" w:hAnsi="Times New Roman" w:cs="Times New Roman"/>
        </w:rPr>
        <w:t xml:space="preserve">) extracts based on the trend in the </w:t>
      </w:r>
      <w:proofErr w:type="spellStart"/>
      <w:r>
        <w:rPr>
          <w:rFonts w:ascii="Times New Roman" w:hAnsi="Times New Roman" w:cs="Times New Roman"/>
        </w:rPr>
        <w:t>colour</w:t>
      </w:r>
      <w:proofErr w:type="spellEnd"/>
      <w:r>
        <w:rPr>
          <w:rFonts w:ascii="Times New Roman" w:hAnsi="Times New Roman" w:cs="Times New Roman"/>
        </w:rPr>
        <w:t xml:space="preserve"> change from 10 </w:t>
      </w:r>
      <w:proofErr w:type="spellStart"/>
      <w:r>
        <w:rPr>
          <w:rFonts w:ascii="Times New Roman" w:hAnsi="Times New Roman" w:cs="Times New Roman"/>
        </w:rPr>
        <w:t>μg</w:t>
      </w:r>
      <w:proofErr w:type="spellEnd"/>
      <w:r>
        <w:rPr>
          <w:rFonts w:ascii="Times New Roman" w:hAnsi="Times New Roman" w:cs="Times New Roman"/>
        </w:rPr>
        <w:t xml:space="preserve"> /mL to 1000 </w:t>
      </w:r>
      <w:proofErr w:type="spellStart"/>
      <w:r>
        <w:rPr>
          <w:rFonts w:ascii="Times New Roman" w:hAnsi="Times New Roman" w:cs="Times New Roman"/>
        </w:rPr>
        <w:t>μg</w:t>
      </w:r>
      <w:proofErr w:type="spellEnd"/>
      <w:r>
        <w:rPr>
          <w:rFonts w:ascii="Times New Roman" w:hAnsi="Times New Roman" w:cs="Times New Roman"/>
        </w:rPr>
        <w:t xml:space="preserve">/mL, with partial inhibition in </w:t>
      </w:r>
      <w:proofErr w:type="spellStart"/>
      <w:r>
        <w:rPr>
          <w:rFonts w:ascii="Times New Roman" w:hAnsi="Times New Roman" w:cs="Times New Roman"/>
        </w:rPr>
        <w:t>ArnH</w:t>
      </w:r>
      <w:proofErr w:type="spellEnd"/>
      <w:r>
        <w:rPr>
          <w:rFonts w:ascii="Times New Roman" w:hAnsi="Times New Roman" w:cs="Times New Roman"/>
        </w:rPr>
        <w:t xml:space="preserve"> and a move from partial inhibition to complete inhibition in </w:t>
      </w:r>
      <w:proofErr w:type="spellStart"/>
      <w:r>
        <w:rPr>
          <w:rFonts w:ascii="Times New Roman" w:hAnsi="Times New Roman" w:cs="Times New Roman"/>
        </w:rPr>
        <w:t>ArEa</w:t>
      </w:r>
      <w:proofErr w:type="spellEnd"/>
      <w:r>
        <w:rPr>
          <w:rFonts w:ascii="Times New Roman" w:hAnsi="Times New Roman" w:cs="Times New Roman"/>
        </w:rPr>
        <w:t xml:space="preserve"> (Table 4). However, in the methanol extract (</w:t>
      </w:r>
      <w:proofErr w:type="spellStart"/>
      <w:r>
        <w:rPr>
          <w:rFonts w:ascii="Times New Roman" w:hAnsi="Times New Roman" w:cs="Times New Roman"/>
        </w:rPr>
        <w:t>ArRMe</w:t>
      </w:r>
      <w:proofErr w:type="spellEnd"/>
      <w:r>
        <w:rPr>
          <w:rFonts w:ascii="Times New Roman" w:hAnsi="Times New Roman" w:cs="Times New Roman"/>
        </w:rPr>
        <w:t>), there was complete inhibition at all concentrations (Table 4)</w:t>
      </w:r>
      <w:r>
        <w:rPr>
          <w:rFonts w:ascii="Times New Roman" w:hAnsi="Times New Roman" w:cs="Times New Roman"/>
        </w:rPr>
        <w:t xml:space="preserve">. The ability of the extract to inhibit alpha-amylase enzyme activity was indicated by the presence of starch (blue-black </w:t>
      </w:r>
      <w:proofErr w:type="spellStart"/>
      <w:r>
        <w:rPr>
          <w:rFonts w:ascii="Times New Roman" w:hAnsi="Times New Roman" w:cs="Times New Roman"/>
        </w:rPr>
        <w:t>colour</w:t>
      </w:r>
      <w:proofErr w:type="spellEnd"/>
      <w:r>
        <w:rPr>
          <w:rFonts w:ascii="Times New Roman" w:hAnsi="Times New Roman" w:cs="Times New Roman"/>
        </w:rPr>
        <w:t xml:space="preserve"> in </w:t>
      </w:r>
      <w:r>
        <w:rPr>
          <w:rFonts w:ascii="Times New Roman" w:hAnsi="Times New Roman" w:cs="Times New Roman"/>
        </w:rPr>
        <w:lastRenderedPageBreak/>
        <w:t xml:space="preserve">iodine); partial inhibition was indicated by orange or brownish blue </w:t>
      </w:r>
      <w:proofErr w:type="spellStart"/>
      <w:r>
        <w:rPr>
          <w:rFonts w:ascii="Times New Roman" w:hAnsi="Times New Roman" w:cs="Times New Roman"/>
        </w:rPr>
        <w:t>colouration</w:t>
      </w:r>
      <w:proofErr w:type="spellEnd"/>
      <w:r>
        <w:rPr>
          <w:rFonts w:ascii="Times New Roman" w:hAnsi="Times New Roman" w:cs="Times New Roman"/>
        </w:rPr>
        <w:t xml:space="preserve"> while yellow </w:t>
      </w:r>
      <w:proofErr w:type="spellStart"/>
      <w:r>
        <w:rPr>
          <w:rFonts w:ascii="Times New Roman" w:hAnsi="Times New Roman" w:cs="Times New Roman"/>
        </w:rPr>
        <w:t>colour</w:t>
      </w:r>
      <w:proofErr w:type="spellEnd"/>
      <w:r>
        <w:rPr>
          <w:rFonts w:ascii="Times New Roman" w:hAnsi="Times New Roman" w:cs="Times New Roman"/>
        </w:rPr>
        <w:t xml:space="preserve"> indicated complete dige</w:t>
      </w:r>
      <w:r>
        <w:rPr>
          <w:rFonts w:ascii="Times New Roman" w:hAnsi="Times New Roman" w:cs="Times New Roman"/>
        </w:rPr>
        <w:t xml:space="preserve">stion of the starch (Houston </w:t>
      </w:r>
      <w:r>
        <w:rPr>
          <w:rFonts w:ascii="Times New Roman" w:hAnsi="Times New Roman" w:cs="Times New Roman"/>
          <w:i/>
        </w:rPr>
        <w:t>et al</w:t>
      </w:r>
      <w:r>
        <w:rPr>
          <w:rFonts w:ascii="Times New Roman" w:hAnsi="Times New Roman" w:cs="Times New Roman"/>
        </w:rPr>
        <w:t>., 2008). The measurement of post-prandial blood glucose is one of the parameters monitored in the management of type-2 Diabetes mellitus [</w:t>
      </w:r>
      <w:proofErr w:type="spellStart"/>
      <w:r>
        <w:rPr>
          <w:rFonts w:ascii="Times New Roman" w:hAnsi="Times New Roman" w:cs="Times New Roman"/>
        </w:rPr>
        <w:t>Kubmarawa</w:t>
      </w:r>
      <w:proofErr w:type="spellEnd"/>
      <w:r>
        <w:rPr>
          <w:rFonts w:ascii="Times New Roman" w:hAnsi="Times New Roman" w:cs="Times New Roman"/>
        </w:rPr>
        <w:t xml:space="preserve"> et al 2007.</w:t>
      </w:r>
      <w:proofErr w:type="gramStart"/>
      <w:r>
        <w:rPr>
          <w:rFonts w:ascii="Times New Roman" w:hAnsi="Times New Roman" w:cs="Times New Roman"/>
        </w:rPr>
        <w:t>, ,</w:t>
      </w:r>
      <w:proofErr w:type="gramEnd"/>
      <w:r>
        <w:rPr>
          <w:rFonts w:ascii="Times New Roman" w:hAnsi="Times New Roman" w:cs="Times New Roman"/>
        </w:rPr>
        <w:t xml:space="preserve"> Yu et al., 2007]. </w:t>
      </w:r>
    </w:p>
    <w:p w:rsidR="009C03F6" w:rsidRDefault="00B7211B">
      <w:pPr>
        <w:pStyle w:val="Default"/>
        <w:spacing w:before="240" w:line="360" w:lineRule="auto"/>
        <w:ind w:firstLine="720"/>
        <w:jc w:val="both"/>
        <w:rPr>
          <w:rFonts w:ascii="Times New Roman" w:hAnsi="Times New Roman" w:cs="Times New Roman"/>
        </w:rPr>
      </w:pPr>
      <w:r>
        <w:rPr>
          <w:rFonts w:ascii="Times New Roman" w:hAnsi="Times New Roman" w:cs="Times New Roman"/>
        </w:rPr>
        <w:t>The inhibition of the activities of dig</w:t>
      </w:r>
      <w:r>
        <w:rPr>
          <w:rFonts w:ascii="Times New Roman" w:hAnsi="Times New Roman" w:cs="Times New Roman"/>
        </w:rPr>
        <w:t>estive enzymes like alpha-amylase, and alpha-</w:t>
      </w:r>
      <w:proofErr w:type="spellStart"/>
      <w:r>
        <w:rPr>
          <w:rFonts w:ascii="Times New Roman" w:hAnsi="Times New Roman" w:cs="Times New Roman"/>
        </w:rPr>
        <w:t>glucosidase</w:t>
      </w:r>
      <w:proofErr w:type="spellEnd"/>
      <w:r>
        <w:rPr>
          <w:rFonts w:ascii="Times New Roman" w:hAnsi="Times New Roman" w:cs="Times New Roman"/>
        </w:rPr>
        <w:t xml:space="preserve"> plays a major role in the </w:t>
      </w:r>
      <w:proofErr w:type="spellStart"/>
      <w:proofErr w:type="gramStart"/>
      <w:r>
        <w:rPr>
          <w:rFonts w:ascii="Times New Roman" w:hAnsi="Times New Roman" w:cs="Times New Roman"/>
        </w:rPr>
        <w:t>The</w:t>
      </w:r>
      <w:proofErr w:type="spellEnd"/>
      <w:proofErr w:type="gramEnd"/>
      <w:r>
        <w:rPr>
          <w:rFonts w:ascii="Times New Roman" w:hAnsi="Times New Roman" w:cs="Times New Roman"/>
        </w:rPr>
        <w:t xml:space="preserve"> antioxidant activities of each extract were determined from the reducing power and DPPH radical scavenging assays (Figures 1 and 2). The results of the reducing power as</w:t>
      </w:r>
      <w:r>
        <w:rPr>
          <w:rFonts w:ascii="Times New Roman" w:hAnsi="Times New Roman" w:cs="Times New Roman"/>
        </w:rPr>
        <w:t xml:space="preserve">say indicate activity in the n-hexane and ethyl acetate extracts. For the n-hexane and ethyl acetate extract, the reducing activity was not significantly different (p&lt;0.05) at the concentrations studied (1, 10, 100, 1000 </w:t>
      </w:r>
      <w:proofErr w:type="spellStart"/>
      <w:r>
        <w:rPr>
          <w:rFonts w:ascii="Times New Roman" w:hAnsi="Times New Roman" w:cs="Times New Roman"/>
        </w:rPr>
        <w:t>μg</w:t>
      </w:r>
      <w:proofErr w:type="spellEnd"/>
      <w:r>
        <w:rPr>
          <w:rFonts w:ascii="Times New Roman" w:hAnsi="Times New Roman" w:cs="Times New Roman"/>
        </w:rPr>
        <w:t>/mL). Also, in the residual metha</w:t>
      </w:r>
      <w:r>
        <w:rPr>
          <w:rFonts w:ascii="Times New Roman" w:hAnsi="Times New Roman" w:cs="Times New Roman"/>
        </w:rPr>
        <w:t>nol extract, the reducing activity was not significantly different (p&lt;0.05) from those observed in the n-hexane and ethyl acetate at the lower concentrations indicating a lower reducing power than the n-hexane and ethyl acetate extracts. The results of the</w:t>
      </w:r>
      <w:r>
        <w:rPr>
          <w:rFonts w:ascii="Times New Roman" w:hAnsi="Times New Roman" w:cs="Times New Roman"/>
        </w:rPr>
        <w:t xml:space="preserve"> DPPH scavenging assay indicated activity in all extracts studied especially in the residual methanol extract (</w:t>
      </w:r>
      <w:proofErr w:type="spellStart"/>
      <w:r>
        <w:rPr>
          <w:rFonts w:ascii="Times New Roman" w:hAnsi="Times New Roman" w:cs="Times New Roman"/>
        </w:rPr>
        <w:t>ArRMe</w:t>
      </w:r>
      <w:proofErr w:type="spellEnd"/>
      <w:r>
        <w:rPr>
          <w:rFonts w:ascii="Times New Roman" w:hAnsi="Times New Roman" w:cs="Times New Roman"/>
        </w:rPr>
        <w:t>). For the n-hexane and ethyl acetate extract, the DPPH scavenging activity was not significantly different (p&lt;0.05) at the lower concentrat</w:t>
      </w:r>
      <w:r>
        <w:rPr>
          <w:rFonts w:ascii="Times New Roman" w:hAnsi="Times New Roman" w:cs="Times New Roman"/>
        </w:rPr>
        <w:t xml:space="preserve">ions (1-100 </w:t>
      </w:r>
      <w:proofErr w:type="spellStart"/>
      <w:r>
        <w:rPr>
          <w:rFonts w:ascii="Times New Roman" w:hAnsi="Times New Roman" w:cs="Times New Roman"/>
        </w:rPr>
        <w:t>μg</w:t>
      </w:r>
      <w:proofErr w:type="spellEnd"/>
      <w:r>
        <w:rPr>
          <w:rFonts w:ascii="Times New Roman" w:hAnsi="Times New Roman" w:cs="Times New Roman"/>
        </w:rPr>
        <w:t xml:space="preserve">/mL) but was pronounced and significant at 1000 </w:t>
      </w:r>
      <w:proofErr w:type="spellStart"/>
      <w:r>
        <w:rPr>
          <w:rFonts w:ascii="Times New Roman" w:hAnsi="Times New Roman" w:cs="Times New Roman"/>
        </w:rPr>
        <w:t>μg</w:t>
      </w:r>
      <w:proofErr w:type="spellEnd"/>
      <w:r>
        <w:rPr>
          <w:rFonts w:ascii="Times New Roman" w:hAnsi="Times New Roman" w:cs="Times New Roman"/>
        </w:rPr>
        <w:t>/</w:t>
      </w:r>
      <w:proofErr w:type="spellStart"/>
      <w:r>
        <w:rPr>
          <w:rFonts w:ascii="Times New Roman" w:hAnsi="Times New Roman" w:cs="Times New Roman"/>
        </w:rPr>
        <w:t>mL.</w:t>
      </w:r>
      <w:proofErr w:type="spellEnd"/>
      <w:r>
        <w:rPr>
          <w:rFonts w:ascii="Times New Roman" w:hAnsi="Times New Roman" w:cs="Times New Roman"/>
        </w:rPr>
        <w:t xml:space="preserve"> However, the residual methanol extract showed higher reducing activity than all other extracts. However, the DPPH scavenging activity was not significantly different (p&lt;0.05) at all the c</w:t>
      </w:r>
      <w:r>
        <w:rPr>
          <w:rFonts w:ascii="Times New Roman" w:hAnsi="Times New Roman" w:cs="Times New Roman"/>
        </w:rPr>
        <w:t>oncentrations studied. In the two antioxidant assay methods used, the ascorbic acid standard showed relatively higher activity than all the extracts. These results can be concluded to indicate a moderate antioxidant activity in support of the folkloric use</w:t>
      </w:r>
      <w:r>
        <w:rPr>
          <w:rFonts w:ascii="Times New Roman" w:hAnsi="Times New Roman" w:cs="Times New Roman"/>
        </w:rPr>
        <w:t xml:space="preserve"> of </w:t>
      </w:r>
      <w:r>
        <w:rPr>
          <w:rFonts w:ascii="Times New Roman" w:hAnsi="Times New Roman" w:cs="Times New Roman"/>
          <w:i/>
          <w:iCs/>
        </w:rPr>
        <w:t xml:space="preserve">A. </w:t>
      </w:r>
      <w:proofErr w:type="spellStart"/>
      <w:r>
        <w:rPr>
          <w:rFonts w:ascii="Times New Roman" w:hAnsi="Times New Roman" w:cs="Times New Roman"/>
          <w:i/>
          <w:iCs/>
        </w:rPr>
        <w:t>ringens</w:t>
      </w:r>
      <w:proofErr w:type="spellEnd"/>
      <w:r>
        <w:rPr>
          <w:rFonts w:ascii="Times New Roman" w:hAnsi="Times New Roman" w:cs="Times New Roman"/>
          <w:i/>
          <w:iCs/>
        </w:rPr>
        <w:t xml:space="preserve"> </w:t>
      </w:r>
      <w:r>
        <w:rPr>
          <w:rFonts w:ascii="Times New Roman" w:hAnsi="Times New Roman" w:cs="Times New Roman"/>
        </w:rPr>
        <w:t xml:space="preserve">to </w:t>
      </w:r>
      <w:proofErr w:type="spellStart"/>
      <w:r>
        <w:rPr>
          <w:rFonts w:ascii="Times New Roman" w:hAnsi="Times New Roman" w:cs="Times New Roman"/>
        </w:rPr>
        <w:t>mope</w:t>
      </w:r>
      <w:proofErr w:type="spellEnd"/>
      <w:r>
        <w:rPr>
          <w:rFonts w:ascii="Times New Roman" w:hAnsi="Times New Roman" w:cs="Times New Roman"/>
        </w:rPr>
        <w:t xml:space="preserve"> up free radicals. (</w:t>
      </w:r>
      <w:proofErr w:type="spellStart"/>
      <w:r>
        <w:rPr>
          <w:rFonts w:ascii="Times New Roman" w:hAnsi="Times New Roman" w:cs="Times New Roman"/>
        </w:rPr>
        <w:t>Kubmarawa</w:t>
      </w:r>
      <w:proofErr w:type="spellEnd"/>
      <w:r>
        <w:rPr>
          <w:rFonts w:ascii="Times New Roman" w:hAnsi="Times New Roman" w:cs="Times New Roman"/>
        </w:rPr>
        <w:t xml:space="preserve"> et al 2007.</w:t>
      </w:r>
      <w:proofErr w:type="gramStart"/>
      <w:r>
        <w:rPr>
          <w:rFonts w:ascii="Times New Roman" w:hAnsi="Times New Roman" w:cs="Times New Roman"/>
        </w:rPr>
        <w:t>, ,</w:t>
      </w:r>
      <w:proofErr w:type="gramEnd"/>
      <w:r>
        <w:rPr>
          <w:rFonts w:ascii="Times New Roman" w:hAnsi="Times New Roman" w:cs="Times New Roman"/>
        </w:rPr>
        <w:t xml:space="preserve"> Yu et al., 2007)</w:t>
      </w:r>
    </w:p>
    <w:p w:rsidR="009C03F6" w:rsidRDefault="00B7211B">
      <w:pPr>
        <w:pStyle w:val="Default"/>
        <w:spacing w:line="360" w:lineRule="auto"/>
        <w:ind w:firstLine="720"/>
        <w:jc w:val="both"/>
        <w:rPr>
          <w:rFonts w:ascii="Times New Roman" w:hAnsi="Times New Roman" w:cs="Times New Roman"/>
        </w:rPr>
      </w:pPr>
      <w:r>
        <w:rPr>
          <w:rFonts w:ascii="Times New Roman" w:hAnsi="Times New Roman" w:cs="Times New Roman"/>
        </w:rPr>
        <w:t>The preliminary alpha-amylase inhibitory activities of each of the extracts were determined using the starch iodide assay. A dose-dependent inhibitory activity was observed in the n-hexane (</w:t>
      </w:r>
      <w:proofErr w:type="spellStart"/>
      <w:r>
        <w:rPr>
          <w:rFonts w:ascii="Times New Roman" w:hAnsi="Times New Roman" w:cs="Times New Roman"/>
        </w:rPr>
        <w:t>ArnH</w:t>
      </w:r>
      <w:proofErr w:type="spellEnd"/>
      <w:r>
        <w:rPr>
          <w:rFonts w:ascii="Times New Roman" w:hAnsi="Times New Roman" w:cs="Times New Roman"/>
        </w:rPr>
        <w:t>) and ethyl acetate (</w:t>
      </w:r>
      <w:proofErr w:type="spellStart"/>
      <w:r>
        <w:rPr>
          <w:rFonts w:ascii="Times New Roman" w:hAnsi="Times New Roman" w:cs="Times New Roman"/>
        </w:rPr>
        <w:t>ArEa</w:t>
      </w:r>
      <w:proofErr w:type="spellEnd"/>
      <w:r>
        <w:rPr>
          <w:rFonts w:ascii="Times New Roman" w:hAnsi="Times New Roman" w:cs="Times New Roman"/>
        </w:rPr>
        <w:t xml:space="preserve">) extracts based on the trend in the </w:t>
      </w:r>
      <w:proofErr w:type="spellStart"/>
      <w:r>
        <w:rPr>
          <w:rFonts w:ascii="Times New Roman" w:hAnsi="Times New Roman" w:cs="Times New Roman"/>
        </w:rPr>
        <w:t>colour</w:t>
      </w:r>
      <w:proofErr w:type="spellEnd"/>
      <w:r>
        <w:rPr>
          <w:rFonts w:ascii="Times New Roman" w:hAnsi="Times New Roman" w:cs="Times New Roman"/>
        </w:rPr>
        <w:t xml:space="preserve"> change from 10 </w:t>
      </w:r>
      <w:proofErr w:type="spellStart"/>
      <w:r>
        <w:rPr>
          <w:rFonts w:ascii="Times New Roman" w:hAnsi="Times New Roman" w:cs="Times New Roman"/>
        </w:rPr>
        <w:t>μg</w:t>
      </w:r>
      <w:proofErr w:type="spellEnd"/>
      <w:r>
        <w:rPr>
          <w:rFonts w:ascii="Times New Roman" w:hAnsi="Times New Roman" w:cs="Times New Roman"/>
        </w:rPr>
        <w:t xml:space="preserve"> /mL to 1000 </w:t>
      </w:r>
      <w:proofErr w:type="spellStart"/>
      <w:r>
        <w:rPr>
          <w:rFonts w:ascii="Times New Roman" w:hAnsi="Times New Roman" w:cs="Times New Roman"/>
        </w:rPr>
        <w:t>μg</w:t>
      </w:r>
      <w:proofErr w:type="spellEnd"/>
      <w:r>
        <w:rPr>
          <w:rFonts w:ascii="Times New Roman" w:hAnsi="Times New Roman" w:cs="Times New Roman"/>
        </w:rPr>
        <w:t xml:space="preserve">/mL, with partial inhibition in </w:t>
      </w:r>
      <w:proofErr w:type="spellStart"/>
      <w:r>
        <w:rPr>
          <w:rFonts w:ascii="Times New Roman" w:hAnsi="Times New Roman" w:cs="Times New Roman"/>
        </w:rPr>
        <w:t>ArnH</w:t>
      </w:r>
      <w:proofErr w:type="spellEnd"/>
      <w:r>
        <w:rPr>
          <w:rFonts w:ascii="Times New Roman" w:hAnsi="Times New Roman" w:cs="Times New Roman"/>
        </w:rPr>
        <w:t xml:space="preserve"> and a move from partial inhibition to complete inhibition in </w:t>
      </w:r>
      <w:proofErr w:type="spellStart"/>
      <w:r>
        <w:rPr>
          <w:rFonts w:ascii="Times New Roman" w:hAnsi="Times New Roman" w:cs="Times New Roman"/>
        </w:rPr>
        <w:t>ArEa</w:t>
      </w:r>
      <w:proofErr w:type="spellEnd"/>
      <w:r>
        <w:rPr>
          <w:rFonts w:ascii="Times New Roman" w:hAnsi="Times New Roman" w:cs="Times New Roman"/>
        </w:rPr>
        <w:t xml:space="preserve"> (Table 4). However, in the methanol extract (</w:t>
      </w:r>
      <w:proofErr w:type="spellStart"/>
      <w:r>
        <w:rPr>
          <w:rFonts w:ascii="Times New Roman" w:hAnsi="Times New Roman" w:cs="Times New Roman"/>
        </w:rPr>
        <w:t>ArRMe</w:t>
      </w:r>
      <w:proofErr w:type="spellEnd"/>
      <w:r>
        <w:rPr>
          <w:rFonts w:ascii="Times New Roman" w:hAnsi="Times New Roman" w:cs="Times New Roman"/>
        </w:rPr>
        <w:t>), there was complete inhibition at all concentrations (Table 4)</w:t>
      </w:r>
      <w:r>
        <w:rPr>
          <w:rFonts w:ascii="Times New Roman" w:hAnsi="Times New Roman" w:cs="Times New Roman"/>
        </w:rPr>
        <w:t xml:space="preserve">. The ability of the extract to inhibit alpha-amylase enzyme activity was indicated by the presence of starch (blue-black </w:t>
      </w:r>
      <w:proofErr w:type="spellStart"/>
      <w:r>
        <w:rPr>
          <w:rFonts w:ascii="Times New Roman" w:hAnsi="Times New Roman" w:cs="Times New Roman"/>
        </w:rPr>
        <w:t>colour</w:t>
      </w:r>
      <w:proofErr w:type="spellEnd"/>
      <w:r>
        <w:rPr>
          <w:rFonts w:ascii="Times New Roman" w:hAnsi="Times New Roman" w:cs="Times New Roman"/>
        </w:rPr>
        <w:t xml:space="preserve"> in iodine); partial inhibition was indicated by orange or brownish blue </w:t>
      </w:r>
      <w:proofErr w:type="spellStart"/>
      <w:r>
        <w:rPr>
          <w:rFonts w:ascii="Times New Roman" w:hAnsi="Times New Roman" w:cs="Times New Roman"/>
        </w:rPr>
        <w:t>colouration</w:t>
      </w:r>
      <w:proofErr w:type="spellEnd"/>
      <w:r>
        <w:rPr>
          <w:rFonts w:ascii="Times New Roman" w:hAnsi="Times New Roman" w:cs="Times New Roman"/>
        </w:rPr>
        <w:t xml:space="preserve"> while yellow </w:t>
      </w:r>
      <w:proofErr w:type="spellStart"/>
      <w:r>
        <w:rPr>
          <w:rFonts w:ascii="Times New Roman" w:hAnsi="Times New Roman" w:cs="Times New Roman"/>
        </w:rPr>
        <w:lastRenderedPageBreak/>
        <w:t>colour</w:t>
      </w:r>
      <w:proofErr w:type="spellEnd"/>
      <w:r>
        <w:rPr>
          <w:rFonts w:ascii="Times New Roman" w:hAnsi="Times New Roman" w:cs="Times New Roman"/>
        </w:rPr>
        <w:t xml:space="preserve"> indicated complete dige</w:t>
      </w:r>
      <w:r>
        <w:rPr>
          <w:rFonts w:ascii="Times New Roman" w:hAnsi="Times New Roman" w:cs="Times New Roman"/>
        </w:rPr>
        <w:t>stion of the starch (</w:t>
      </w:r>
      <w:proofErr w:type="spellStart"/>
      <w:r>
        <w:rPr>
          <w:rFonts w:ascii="Times New Roman" w:hAnsi="Times New Roman" w:cs="Times New Roman"/>
        </w:rPr>
        <w:t>Akoro</w:t>
      </w:r>
      <w:proofErr w:type="spellEnd"/>
      <w:r>
        <w:rPr>
          <w:rFonts w:ascii="Times New Roman" w:hAnsi="Times New Roman" w:cs="Times New Roman"/>
        </w:rPr>
        <w:t xml:space="preserve"> et al., 2017) measurement of post-prandial blood glucose is one of the parameters monitored in the management of type-2 Diabetes mellitus [</w:t>
      </w:r>
      <w:proofErr w:type="spellStart"/>
      <w:r>
        <w:rPr>
          <w:rFonts w:ascii="Times New Roman" w:hAnsi="Times New Roman" w:cs="Times New Roman"/>
        </w:rPr>
        <w:t>Akoro</w:t>
      </w:r>
      <w:proofErr w:type="spellEnd"/>
      <w:r>
        <w:rPr>
          <w:rFonts w:ascii="Times New Roman" w:hAnsi="Times New Roman" w:cs="Times New Roman"/>
        </w:rPr>
        <w:t xml:space="preserve"> et al 2017, </w:t>
      </w:r>
      <w:proofErr w:type="spellStart"/>
      <w:r>
        <w:rPr>
          <w:rFonts w:ascii="Times New Roman" w:hAnsi="Times New Roman" w:cs="Times New Roman"/>
        </w:rPr>
        <w:t>Akoro</w:t>
      </w:r>
      <w:proofErr w:type="spellEnd"/>
      <w:r>
        <w:rPr>
          <w:rFonts w:ascii="Times New Roman" w:hAnsi="Times New Roman" w:cs="Times New Roman"/>
        </w:rPr>
        <w:t xml:space="preserve"> et al., 2018]. The inhibition of the activities of digestive enzym</w:t>
      </w:r>
      <w:r>
        <w:rPr>
          <w:rFonts w:ascii="Times New Roman" w:hAnsi="Times New Roman" w:cs="Times New Roman"/>
        </w:rPr>
        <w:t>es like alpha-amylase, and alpha-</w:t>
      </w:r>
      <w:proofErr w:type="spellStart"/>
      <w:r>
        <w:rPr>
          <w:rFonts w:ascii="Times New Roman" w:hAnsi="Times New Roman" w:cs="Times New Roman"/>
        </w:rPr>
        <w:t>glucosidase</w:t>
      </w:r>
      <w:proofErr w:type="spellEnd"/>
      <w:r>
        <w:rPr>
          <w:rFonts w:ascii="Times New Roman" w:hAnsi="Times New Roman" w:cs="Times New Roman"/>
        </w:rPr>
        <w:t xml:space="preserve"> plays a major role in the reduction of post-prandial glucose levels in Diabetes (</w:t>
      </w:r>
      <w:proofErr w:type="spellStart"/>
      <w:r>
        <w:rPr>
          <w:rFonts w:ascii="Times New Roman" w:hAnsi="Times New Roman" w:cs="Times New Roman"/>
        </w:rPr>
        <w:t>Akoro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2018). </w:t>
      </w:r>
    </w:p>
    <w:p w:rsidR="009C03F6" w:rsidRDefault="00B7211B">
      <w:pPr>
        <w:pStyle w:val="Default"/>
        <w:spacing w:line="360" w:lineRule="auto"/>
        <w:jc w:val="both"/>
        <w:rPr>
          <w:rFonts w:ascii="Times New Roman" w:hAnsi="Times New Roman" w:cs="Times New Roman"/>
          <w:b/>
          <w:bCs/>
        </w:rPr>
      </w:pPr>
      <w:r>
        <w:rPr>
          <w:rFonts w:ascii="Times New Roman" w:hAnsi="Times New Roman" w:cs="Times New Roman"/>
          <w:b/>
          <w:bCs/>
        </w:rPr>
        <w:t xml:space="preserve">                                           </w:t>
      </w: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both"/>
        <w:rPr>
          <w:rFonts w:ascii="Times New Roman" w:hAnsi="Times New Roman" w:cs="Times New Roman"/>
          <w:b/>
          <w:bCs/>
        </w:rPr>
      </w:pPr>
    </w:p>
    <w:p w:rsidR="009C03F6" w:rsidRDefault="009C03F6">
      <w:pPr>
        <w:pStyle w:val="Default"/>
        <w:spacing w:line="360" w:lineRule="auto"/>
        <w:jc w:val="center"/>
        <w:rPr>
          <w:rFonts w:ascii="Times New Roman" w:hAnsi="Times New Roman" w:cs="Times New Roman"/>
          <w:b/>
          <w:bCs/>
        </w:rPr>
      </w:pPr>
    </w:p>
    <w:p w:rsidR="009C03F6" w:rsidRDefault="009C03F6" w:rsidP="00D707CD">
      <w:pPr>
        <w:pStyle w:val="Default"/>
        <w:spacing w:line="480" w:lineRule="auto"/>
        <w:rPr>
          <w:rFonts w:ascii="Times New Roman" w:hAnsi="Times New Roman" w:cs="Times New Roman"/>
          <w:b/>
          <w:bCs/>
          <w:sz w:val="28"/>
          <w:szCs w:val="28"/>
        </w:rPr>
      </w:pPr>
    </w:p>
    <w:p w:rsidR="009C03F6" w:rsidRDefault="00B7211B">
      <w:pPr>
        <w:pStyle w:val="Default"/>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 xml:space="preserve">FIVE </w:t>
      </w:r>
    </w:p>
    <w:p w:rsidR="009C03F6" w:rsidRDefault="00B7211B">
      <w:pPr>
        <w:pStyle w:val="Default"/>
        <w:spacing w:line="480" w:lineRule="auto"/>
        <w:jc w:val="center"/>
        <w:rPr>
          <w:b/>
          <w:bCs/>
        </w:rPr>
      </w:pPr>
      <w:r>
        <w:rPr>
          <w:b/>
          <w:bCs/>
        </w:rPr>
        <w:t>CONCLUSIO</w:t>
      </w:r>
      <w:r>
        <w:rPr>
          <w:b/>
          <w:bCs/>
        </w:rPr>
        <w:t>N</w:t>
      </w:r>
    </w:p>
    <w:p w:rsidR="009C03F6" w:rsidRDefault="00B7211B">
      <w:pPr>
        <w:pStyle w:val="Default"/>
        <w:spacing w:line="480" w:lineRule="auto"/>
        <w:jc w:val="center"/>
        <w:rPr>
          <w:rFonts w:ascii="Times New Roman" w:hAnsi="Times New Roman" w:cs="Times New Roman"/>
        </w:rPr>
      </w:pPr>
      <w:r>
        <w:rPr>
          <w:rFonts w:ascii="Times New Roman" w:hAnsi="Times New Roman" w:cs="Times New Roman"/>
          <w:b/>
          <w:bCs/>
        </w:rPr>
        <w:tab/>
      </w:r>
    </w:p>
    <w:p w:rsidR="009C03F6" w:rsidRDefault="00B7211B">
      <w:pPr>
        <w:tabs>
          <w:tab w:val="left" w:pos="28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support and further explain the folkloric uses of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ringens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in the management of several diseases including high blood pressure, diabetes, and inflammatory conditions associated with free radical accumulation</w:t>
      </w: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rPr>
          <w:b/>
          <w:bCs/>
          <w:sz w:val="22"/>
          <w:szCs w:val="22"/>
        </w:rPr>
      </w:pPr>
    </w:p>
    <w:p w:rsidR="009C03F6" w:rsidRDefault="009C03F6">
      <w:pPr>
        <w:pStyle w:val="Default"/>
        <w:spacing w:line="300" w:lineRule="auto"/>
        <w:jc w:val="both"/>
        <w:rPr>
          <w:rFonts w:ascii="Times New Roman" w:hAnsi="Times New Roman" w:cs="Times New Roman"/>
          <w:b/>
          <w:bCs/>
          <w:sz w:val="28"/>
          <w:szCs w:val="28"/>
        </w:rPr>
      </w:pPr>
      <w:bookmarkStart w:id="0" w:name="_GoBack"/>
      <w:bookmarkEnd w:id="0"/>
    </w:p>
    <w:p w:rsidR="009C03F6" w:rsidRDefault="00B7211B">
      <w:pPr>
        <w:pStyle w:val="Default"/>
        <w:spacing w:line="3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REFERENCES </w:t>
      </w:r>
    </w:p>
    <w:p w:rsidR="009C03F6" w:rsidRDefault="009C03F6">
      <w:pPr>
        <w:pStyle w:val="Default"/>
        <w:spacing w:line="300" w:lineRule="auto"/>
        <w:jc w:val="both"/>
        <w:rPr>
          <w:rFonts w:ascii="Times New Roman" w:hAnsi="Times New Roman" w:cs="Times New Roman"/>
          <w:b/>
          <w:bCs/>
          <w:sz w:val="28"/>
          <w:szCs w:val="28"/>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t xml:space="preserve">1.Tapsell LC, Hemphill I, </w:t>
      </w:r>
      <w:proofErr w:type="spellStart"/>
      <w:r>
        <w:rPr>
          <w:rFonts w:ascii="Times New Roman" w:hAnsi="Times New Roman" w:cs="Times New Roman"/>
        </w:rPr>
        <w:t>Cobiac</w:t>
      </w:r>
      <w:proofErr w:type="spellEnd"/>
      <w:r>
        <w:rPr>
          <w:rFonts w:ascii="Times New Roman" w:hAnsi="Times New Roman" w:cs="Times New Roman"/>
        </w:rPr>
        <w:t xml:space="preserve"> L, Patch CS, </w:t>
      </w:r>
      <w:proofErr w:type="spellStart"/>
      <w:r>
        <w:rPr>
          <w:rFonts w:ascii="Times New Roman" w:hAnsi="Times New Roman" w:cs="Times New Roman"/>
        </w:rPr>
        <w:t>SullivanDR</w:t>
      </w:r>
      <w:proofErr w:type="spellEnd"/>
      <w:r>
        <w:rPr>
          <w:rFonts w:ascii="Times New Roman" w:hAnsi="Times New Roman" w:cs="Times New Roman"/>
        </w:rPr>
        <w:t xml:space="preserve">, </w:t>
      </w:r>
      <w:proofErr w:type="spellStart"/>
      <w:r>
        <w:rPr>
          <w:rFonts w:ascii="Times New Roman" w:hAnsi="Times New Roman" w:cs="Times New Roman"/>
        </w:rPr>
        <w:t>Fenech</w:t>
      </w:r>
      <w:proofErr w:type="spellEnd"/>
      <w:r>
        <w:rPr>
          <w:rFonts w:ascii="Times New Roman" w:hAnsi="Times New Roman" w:cs="Times New Roman"/>
        </w:rPr>
        <w:t xml:space="preserve"> M, et al. Health benefits of herbs and spices: the past, the present, the future. Med. J. Aust. 2002</w:t>
      </w:r>
      <w:proofErr w:type="gramStart"/>
      <w:r>
        <w:rPr>
          <w:rFonts w:ascii="Times New Roman" w:hAnsi="Times New Roman" w:cs="Times New Roman"/>
        </w:rPr>
        <w:t>;85</w:t>
      </w:r>
      <w:proofErr w:type="gramEnd"/>
      <w:r>
        <w:rPr>
          <w:rFonts w:ascii="Times New Roman" w:hAnsi="Times New Roman" w:cs="Times New Roman"/>
        </w:rPr>
        <w:t xml:space="preserve">(4):4-24. </w:t>
      </w:r>
    </w:p>
    <w:p w:rsidR="009C03F6" w:rsidRDefault="00B7211B">
      <w:pPr>
        <w:pStyle w:val="Default"/>
        <w:spacing w:line="360" w:lineRule="auto"/>
        <w:jc w:val="both"/>
        <w:rPr>
          <w:rFonts w:ascii="Times New Roman" w:hAnsi="Times New Roman" w:cs="Times New Roman"/>
        </w:rPr>
      </w:pPr>
      <w:proofErr w:type="gramStart"/>
      <w:r>
        <w:rPr>
          <w:rFonts w:ascii="Times New Roman" w:hAnsi="Times New Roman" w:cs="Times New Roman"/>
        </w:rPr>
        <w:t>2.Sofowora</w:t>
      </w:r>
      <w:proofErr w:type="gramEnd"/>
      <w:r>
        <w:rPr>
          <w:rFonts w:ascii="Times New Roman" w:hAnsi="Times New Roman" w:cs="Times New Roman"/>
        </w:rPr>
        <w:t xml:space="preserve"> A, </w:t>
      </w:r>
      <w:proofErr w:type="spellStart"/>
      <w:r>
        <w:rPr>
          <w:rFonts w:ascii="Times New Roman" w:hAnsi="Times New Roman" w:cs="Times New Roman"/>
        </w:rPr>
        <w:t>Ogunbodede</w:t>
      </w:r>
      <w:proofErr w:type="spellEnd"/>
      <w:r>
        <w:rPr>
          <w:rFonts w:ascii="Times New Roman" w:hAnsi="Times New Roman" w:cs="Times New Roman"/>
        </w:rPr>
        <w:t xml:space="preserve"> E, </w:t>
      </w:r>
      <w:proofErr w:type="spellStart"/>
      <w:r>
        <w:rPr>
          <w:rFonts w:ascii="Times New Roman" w:hAnsi="Times New Roman" w:cs="Times New Roman"/>
        </w:rPr>
        <w:t>Onayade</w:t>
      </w:r>
      <w:proofErr w:type="spellEnd"/>
      <w:r>
        <w:rPr>
          <w:rFonts w:ascii="Times New Roman" w:hAnsi="Times New Roman" w:cs="Times New Roman"/>
        </w:rPr>
        <w:t xml:space="preserve"> A. The </w:t>
      </w:r>
      <w:proofErr w:type="spellStart"/>
      <w:r>
        <w:rPr>
          <w:rFonts w:ascii="Times New Roman" w:hAnsi="Times New Roman" w:cs="Times New Roman"/>
        </w:rPr>
        <w:t>roleand</w:t>
      </w:r>
      <w:proofErr w:type="spellEnd"/>
      <w:r>
        <w:rPr>
          <w:rFonts w:ascii="Times New Roman" w:hAnsi="Times New Roman" w:cs="Times New Roman"/>
        </w:rPr>
        <w:t xml:space="preserve"> place of medicinal plants in the strategies for disease prevention. Afr. J. </w:t>
      </w:r>
      <w:proofErr w:type="spellStart"/>
      <w:r>
        <w:rPr>
          <w:rFonts w:ascii="Times New Roman" w:hAnsi="Times New Roman" w:cs="Times New Roman"/>
        </w:rPr>
        <w:t>Tradit</w:t>
      </w:r>
      <w:proofErr w:type="spellEnd"/>
      <w:r>
        <w:rPr>
          <w:rFonts w:ascii="Times New Roman" w:hAnsi="Times New Roman" w:cs="Times New Roman"/>
        </w:rPr>
        <w:t xml:space="preserve">. Complement. </w:t>
      </w:r>
      <w:proofErr w:type="spellStart"/>
      <w:r>
        <w:rPr>
          <w:rFonts w:ascii="Times New Roman" w:hAnsi="Times New Roman" w:cs="Times New Roman"/>
        </w:rPr>
        <w:t>Altern</w:t>
      </w:r>
      <w:proofErr w:type="spellEnd"/>
      <w:r>
        <w:rPr>
          <w:rFonts w:ascii="Times New Roman" w:hAnsi="Times New Roman" w:cs="Times New Roman"/>
        </w:rPr>
        <w:t>. Med. 2013</w:t>
      </w:r>
      <w:proofErr w:type="gramStart"/>
      <w:r>
        <w:rPr>
          <w:rFonts w:ascii="Times New Roman" w:hAnsi="Times New Roman" w:cs="Times New Roman"/>
        </w:rPr>
        <w:t>;10</w:t>
      </w:r>
      <w:proofErr w:type="gramEnd"/>
      <w:r>
        <w:rPr>
          <w:rFonts w:ascii="Times New Roman" w:hAnsi="Times New Roman" w:cs="Times New Roman"/>
        </w:rPr>
        <w:t xml:space="preserve">(5):210-229. </w:t>
      </w:r>
    </w:p>
    <w:p w:rsidR="009C03F6" w:rsidRDefault="00B7211B">
      <w:pPr>
        <w:pStyle w:val="Default"/>
        <w:spacing w:line="360" w:lineRule="auto"/>
        <w:jc w:val="both"/>
        <w:rPr>
          <w:rFonts w:ascii="Times New Roman" w:hAnsi="Times New Roman" w:cs="Times New Roman"/>
        </w:rPr>
      </w:pPr>
      <w:proofErr w:type="gramStart"/>
      <w:r>
        <w:rPr>
          <w:rFonts w:ascii="Times New Roman" w:hAnsi="Times New Roman" w:cs="Times New Roman"/>
        </w:rPr>
        <w:t>3.Rao</w:t>
      </w:r>
      <w:proofErr w:type="gramEnd"/>
      <w:r>
        <w:rPr>
          <w:rFonts w:ascii="Times New Roman" w:hAnsi="Times New Roman" w:cs="Times New Roman"/>
        </w:rPr>
        <w:t xml:space="preserve"> MR, </w:t>
      </w:r>
      <w:proofErr w:type="spellStart"/>
      <w:r>
        <w:rPr>
          <w:rFonts w:ascii="Times New Roman" w:hAnsi="Times New Roman" w:cs="Times New Roman"/>
        </w:rPr>
        <w:t>Palada</w:t>
      </w:r>
      <w:proofErr w:type="spellEnd"/>
      <w:r>
        <w:rPr>
          <w:rFonts w:ascii="Times New Roman" w:hAnsi="Times New Roman" w:cs="Times New Roman"/>
        </w:rPr>
        <w:t xml:space="preserve"> MC, Becker BN. Medicinal </w:t>
      </w:r>
      <w:proofErr w:type="spellStart"/>
      <w:r>
        <w:rPr>
          <w:rFonts w:ascii="Times New Roman" w:hAnsi="Times New Roman" w:cs="Times New Roman"/>
        </w:rPr>
        <w:t>andaromatic</w:t>
      </w:r>
      <w:proofErr w:type="spellEnd"/>
      <w:r>
        <w:rPr>
          <w:rFonts w:ascii="Times New Roman" w:hAnsi="Times New Roman" w:cs="Times New Roman"/>
        </w:rPr>
        <w:t xml:space="preserve"> plants in agroforestr</w:t>
      </w:r>
      <w:r>
        <w:rPr>
          <w:rFonts w:ascii="Times New Roman" w:hAnsi="Times New Roman" w:cs="Times New Roman"/>
        </w:rPr>
        <w:t xml:space="preserve">y systems. </w:t>
      </w:r>
      <w:proofErr w:type="spellStart"/>
      <w:r>
        <w:rPr>
          <w:rFonts w:ascii="Times New Roman" w:hAnsi="Times New Roman" w:cs="Times New Roman"/>
        </w:rPr>
        <w:t>Agrofor</w:t>
      </w:r>
      <w:proofErr w:type="spellEnd"/>
      <w:r>
        <w:rPr>
          <w:rFonts w:ascii="Times New Roman" w:hAnsi="Times New Roman" w:cs="Times New Roman"/>
        </w:rPr>
        <w:t xml:space="preserve">. Syst. 2004; 61:107-122. </w:t>
      </w:r>
    </w:p>
    <w:p w:rsidR="009C03F6" w:rsidRDefault="00B7211B">
      <w:pPr>
        <w:pStyle w:val="Default"/>
        <w:spacing w:line="360" w:lineRule="auto"/>
        <w:jc w:val="both"/>
        <w:rPr>
          <w:rFonts w:ascii="Times New Roman" w:hAnsi="Times New Roman" w:cs="Times New Roman"/>
        </w:rPr>
      </w:pPr>
      <w:proofErr w:type="gramStart"/>
      <w:r>
        <w:rPr>
          <w:rFonts w:ascii="Times New Roman" w:hAnsi="Times New Roman" w:cs="Times New Roman"/>
        </w:rPr>
        <w:t>4.Toroglu</w:t>
      </w:r>
      <w:proofErr w:type="gramEnd"/>
      <w:r>
        <w:rPr>
          <w:rFonts w:ascii="Times New Roman" w:hAnsi="Times New Roman" w:cs="Times New Roman"/>
        </w:rPr>
        <w:t xml:space="preserve"> S. In-vitro antimicrobial activity </w:t>
      </w:r>
      <w:proofErr w:type="spellStart"/>
      <w:r>
        <w:rPr>
          <w:rFonts w:ascii="Times New Roman" w:hAnsi="Times New Roman" w:cs="Times New Roman"/>
        </w:rPr>
        <w:t>andsynergistic</w:t>
      </w:r>
      <w:proofErr w:type="spellEnd"/>
      <w:r>
        <w:rPr>
          <w:rFonts w:ascii="Times New Roman" w:hAnsi="Times New Roman" w:cs="Times New Roman"/>
        </w:rPr>
        <w:t>/antagonistic effect of interactions between antimicrobial and some spice essential oils. J. Environ. Biol. 2011</w:t>
      </w:r>
      <w:proofErr w:type="gramStart"/>
      <w:r>
        <w:rPr>
          <w:rFonts w:ascii="Times New Roman" w:hAnsi="Times New Roman" w:cs="Times New Roman"/>
        </w:rPr>
        <w:t>;32</w:t>
      </w:r>
      <w:proofErr w:type="gramEnd"/>
      <w:r>
        <w:rPr>
          <w:rFonts w:ascii="Times New Roman" w:hAnsi="Times New Roman" w:cs="Times New Roman"/>
        </w:rPr>
        <w:t xml:space="preserve">(1):23-29. </w:t>
      </w:r>
    </w:p>
    <w:p w:rsidR="009C03F6" w:rsidRDefault="00B7211B">
      <w:pPr>
        <w:pStyle w:val="Default"/>
        <w:spacing w:line="360" w:lineRule="auto"/>
        <w:jc w:val="both"/>
        <w:rPr>
          <w:rFonts w:ascii="Times New Roman" w:hAnsi="Times New Roman" w:cs="Times New Roman"/>
        </w:rPr>
      </w:pPr>
      <w:proofErr w:type="gramStart"/>
      <w:r>
        <w:rPr>
          <w:rFonts w:ascii="Times New Roman" w:hAnsi="Times New Roman" w:cs="Times New Roman"/>
        </w:rPr>
        <w:t>5.Kubmarawa</w:t>
      </w:r>
      <w:proofErr w:type="gramEnd"/>
      <w:r>
        <w:rPr>
          <w:rFonts w:ascii="Times New Roman" w:hAnsi="Times New Roman" w:cs="Times New Roman"/>
        </w:rPr>
        <w:t xml:space="preserve"> D, </w:t>
      </w:r>
      <w:proofErr w:type="spellStart"/>
      <w:r>
        <w:rPr>
          <w:rFonts w:ascii="Times New Roman" w:hAnsi="Times New Roman" w:cs="Times New Roman"/>
        </w:rPr>
        <w:t>Ajoku</w:t>
      </w:r>
      <w:proofErr w:type="spellEnd"/>
      <w:r>
        <w:rPr>
          <w:rFonts w:ascii="Times New Roman" w:hAnsi="Times New Roman" w:cs="Times New Roman"/>
        </w:rPr>
        <w:t xml:space="preserve"> GA, </w:t>
      </w:r>
      <w:proofErr w:type="spellStart"/>
      <w:r>
        <w:rPr>
          <w:rFonts w:ascii="Times New Roman" w:hAnsi="Times New Roman" w:cs="Times New Roman"/>
        </w:rPr>
        <w:t>Enwerem</w:t>
      </w:r>
      <w:proofErr w:type="spellEnd"/>
      <w:r>
        <w:rPr>
          <w:rFonts w:ascii="Times New Roman" w:hAnsi="Times New Roman" w:cs="Times New Roman"/>
        </w:rPr>
        <w:t xml:space="preserve"> NM, </w:t>
      </w:r>
      <w:proofErr w:type="spellStart"/>
      <w:r>
        <w:rPr>
          <w:rFonts w:ascii="Times New Roman" w:hAnsi="Times New Roman" w:cs="Times New Roman"/>
        </w:rPr>
        <w:t>Okorie</w:t>
      </w:r>
      <w:proofErr w:type="spellEnd"/>
      <w:r>
        <w:rPr>
          <w:rFonts w:ascii="Times New Roman" w:hAnsi="Times New Roman" w:cs="Times New Roman"/>
        </w:rPr>
        <w:t xml:space="preserve"> </w:t>
      </w:r>
      <w:proofErr w:type="spellStart"/>
      <w:r>
        <w:rPr>
          <w:rFonts w:ascii="Times New Roman" w:hAnsi="Times New Roman" w:cs="Times New Roman"/>
        </w:rPr>
        <w:t>DA.Preliminary</w:t>
      </w:r>
      <w:proofErr w:type="spellEnd"/>
      <w:r>
        <w:rPr>
          <w:rFonts w:ascii="Times New Roman" w:hAnsi="Times New Roman" w:cs="Times New Roman"/>
        </w:rPr>
        <w:t xml:space="preserve"> phytochemical and antimicrobial screening of 50 medicinal plants from Niger. J. </w:t>
      </w:r>
      <w:proofErr w:type="spellStart"/>
      <w:r>
        <w:rPr>
          <w:rFonts w:ascii="Times New Roman" w:hAnsi="Times New Roman" w:cs="Times New Roman"/>
        </w:rPr>
        <w:t>Biotechnol</w:t>
      </w:r>
      <w:proofErr w:type="spellEnd"/>
      <w:r>
        <w:rPr>
          <w:rFonts w:ascii="Times New Roman" w:hAnsi="Times New Roman" w:cs="Times New Roman"/>
        </w:rPr>
        <w:t xml:space="preserve">. 2007; 6:1690-1696.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rPr>
        <w:t xml:space="preserve">6.Yu JQ, Liao ZX, </w:t>
      </w:r>
      <w:proofErr w:type="spellStart"/>
      <w:r>
        <w:rPr>
          <w:rFonts w:ascii="Times New Roman" w:hAnsi="Times New Roman" w:cs="Times New Roman"/>
        </w:rPr>
        <w:t>Cai</w:t>
      </w:r>
      <w:proofErr w:type="spellEnd"/>
      <w:r>
        <w:rPr>
          <w:rFonts w:ascii="Times New Roman" w:hAnsi="Times New Roman" w:cs="Times New Roman"/>
        </w:rPr>
        <w:t xml:space="preserve"> XQ, Lei JC, </w:t>
      </w:r>
      <w:proofErr w:type="spellStart"/>
      <w:r>
        <w:rPr>
          <w:rFonts w:ascii="Times New Roman" w:hAnsi="Times New Roman" w:cs="Times New Roman"/>
        </w:rPr>
        <w:t>Zouc</w:t>
      </w:r>
      <w:proofErr w:type="spellEnd"/>
      <w:r>
        <w:rPr>
          <w:rFonts w:ascii="Times New Roman" w:hAnsi="Times New Roman" w:cs="Times New Roman"/>
        </w:rPr>
        <w:t xml:space="preserve"> </w:t>
      </w:r>
      <w:proofErr w:type="spellStart"/>
      <w:r>
        <w:rPr>
          <w:rFonts w:ascii="Times New Roman" w:hAnsi="Times New Roman" w:cs="Times New Roman"/>
        </w:rPr>
        <w:t>GL.Composition</w:t>
      </w:r>
      <w:proofErr w:type="spellEnd"/>
      <w:r>
        <w:rPr>
          <w:rFonts w:ascii="Times New Roman" w:hAnsi="Times New Roman" w:cs="Times New Roman"/>
        </w:rPr>
        <w:t>, antimicrobial activity, and cytotoxicity of essential o</w:t>
      </w:r>
      <w:r>
        <w:rPr>
          <w:rFonts w:ascii="Times New Roman" w:hAnsi="Times New Roman" w:cs="Times New Roman"/>
        </w:rPr>
        <w:t xml:space="preserve">ils from </w:t>
      </w:r>
      <w:proofErr w:type="spellStart"/>
      <w:r>
        <w:rPr>
          <w:rFonts w:ascii="Times New Roman" w:hAnsi="Times New Roman" w:cs="Times New Roman"/>
          <w:i/>
          <w:iCs/>
        </w:rPr>
        <w:t>Aristolochia</w:t>
      </w:r>
      <w:proofErr w:type="spellEnd"/>
      <w:r>
        <w:rPr>
          <w:rFonts w:ascii="Times New Roman" w:hAnsi="Times New Roman" w:cs="Times New Roman"/>
          <w:i/>
          <w:iCs/>
        </w:rPr>
        <w:t xml:space="preserve"> </w:t>
      </w:r>
      <w:proofErr w:type="spellStart"/>
      <w:r>
        <w:rPr>
          <w:rFonts w:ascii="Times New Roman" w:hAnsi="Times New Roman" w:cs="Times New Roman"/>
          <w:i/>
          <w:iCs/>
        </w:rPr>
        <w:t>mollissima</w:t>
      </w:r>
      <w:proofErr w:type="spellEnd"/>
      <w:r>
        <w:rPr>
          <w:rFonts w:ascii="Times New Roman" w:hAnsi="Times New Roman" w:cs="Times New Roman"/>
        </w:rPr>
        <w:t xml:space="preserve">. Environ. </w:t>
      </w:r>
      <w:proofErr w:type="spellStart"/>
      <w:r>
        <w:rPr>
          <w:rFonts w:ascii="Times New Roman" w:hAnsi="Times New Roman" w:cs="Times New Roman"/>
        </w:rPr>
        <w:t>Toxicol</w:t>
      </w:r>
      <w:proofErr w:type="spellEnd"/>
      <w:r>
        <w:rPr>
          <w:rFonts w:ascii="Times New Roman" w:hAnsi="Times New Roman" w:cs="Times New Roman"/>
        </w:rPr>
        <w:t>. Pharmacol.2007</w:t>
      </w:r>
      <w:proofErr w:type="gramStart"/>
      <w:r>
        <w:rPr>
          <w:rFonts w:ascii="Times New Roman" w:hAnsi="Times New Roman" w:cs="Times New Roman"/>
        </w:rPr>
        <w:t>;23:162</w:t>
      </w:r>
      <w:proofErr w:type="gramEnd"/>
      <w:r>
        <w:rPr>
          <w:rFonts w:ascii="Times New Roman" w:hAnsi="Times New Roman" w:cs="Times New Roman"/>
        </w:rPr>
        <w:t xml:space="preserve">-167.7.Odugbemi T. Textbook of Medicinal Plants </w:t>
      </w:r>
      <w:proofErr w:type="spellStart"/>
      <w:r>
        <w:rPr>
          <w:rFonts w:ascii="Times New Roman" w:hAnsi="Times New Roman" w:cs="Times New Roman"/>
        </w:rPr>
        <w:t>fromNigeria</w:t>
      </w:r>
      <w:proofErr w:type="spellEnd"/>
      <w:r>
        <w:rPr>
          <w:rFonts w:ascii="Times New Roman" w:hAnsi="Times New Roman" w:cs="Times New Roman"/>
        </w:rPr>
        <w:t>. University of Lagos Press; 2008.</w:t>
      </w:r>
      <w:r>
        <w:rPr>
          <w:rFonts w:ascii="Times New Roman" w:hAnsi="Times New Roman" w:cs="Times New Roman"/>
          <w:color w:val="auto"/>
        </w:rPr>
        <w:t xml:space="preserve"> Page 38 8.Sulyman A, </w:t>
      </w:r>
      <w:proofErr w:type="spellStart"/>
      <w:r>
        <w:rPr>
          <w:rFonts w:ascii="Times New Roman" w:hAnsi="Times New Roman" w:cs="Times New Roman"/>
          <w:color w:val="auto"/>
        </w:rPr>
        <w:t>Jubril</w:t>
      </w:r>
      <w:proofErr w:type="spellEnd"/>
      <w:r>
        <w:rPr>
          <w:rFonts w:ascii="Times New Roman" w:hAnsi="Times New Roman" w:cs="Times New Roman"/>
          <w:color w:val="auto"/>
        </w:rPr>
        <w:t xml:space="preserve"> OA, </w:t>
      </w:r>
      <w:proofErr w:type="spellStart"/>
      <w:r>
        <w:rPr>
          <w:rFonts w:ascii="Times New Roman" w:hAnsi="Times New Roman" w:cs="Times New Roman"/>
          <w:color w:val="auto"/>
        </w:rPr>
        <w:t>Sabiu</w:t>
      </w:r>
      <w:proofErr w:type="spellEnd"/>
      <w:r>
        <w:rPr>
          <w:rFonts w:ascii="Times New Roman" w:hAnsi="Times New Roman" w:cs="Times New Roman"/>
          <w:color w:val="auto"/>
        </w:rPr>
        <w:t xml:space="preserve"> S, </w:t>
      </w:r>
      <w:proofErr w:type="spellStart"/>
      <w:r>
        <w:rPr>
          <w:rFonts w:ascii="Times New Roman" w:hAnsi="Times New Roman" w:cs="Times New Roman"/>
          <w:color w:val="auto"/>
        </w:rPr>
        <w:t>Aladodo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RA.Antidiabetic</w:t>
      </w:r>
      <w:proofErr w:type="spellEnd"/>
      <w:r>
        <w:rPr>
          <w:rFonts w:ascii="Times New Roman" w:hAnsi="Times New Roman" w:cs="Times New Roman"/>
          <w:color w:val="auto"/>
        </w:rPr>
        <w:t xml:space="preserve"> potentials of </w:t>
      </w:r>
      <w:proofErr w:type="spellStart"/>
      <w:r>
        <w:rPr>
          <w:rFonts w:ascii="Times New Roman" w:hAnsi="Times New Roman" w:cs="Times New Roman"/>
          <w:color w:val="auto"/>
        </w:rPr>
        <w:t>ethanolic</w:t>
      </w:r>
      <w:proofErr w:type="spellEnd"/>
      <w:r>
        <w:rPr>
          <w:rFonts w:ascii="Times New Roman" w:hAnsi="Times New Roman" w:cs="Times New Roman"/>
          <w:color w:val="auto"/>
        </w:rPr>
        <w:t xml:space="preserve"> </w:t>
      </w:r>
      <w:r>
        <w:rPr>
          <w:rFonts w:ascii="Times New Roman" w:hAnsi="Times New Roman" w:cs="Times New Roman"/>
          <w:color w:val="auto"/>
        </w:rPr>
        <w:t xml:space="preserve">extract of </w:t>
      </w:r>
      <w:proofErr w:type="spellStart"/>
      <w:r>
        <w:rPr>
          <w:rFonts w:ascii="Times New Roman" w:hAnsi="Times New Roman" w:cs="Times New Roman"/>
          <w:i/>
          <w:iCs/>
          <w:color w:val="auto"/>
        </w:rPr>
        <w:t>Aristolochia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ringens</w:t>
      </w:r>
      <w:proofErr w:type="spellEnd"/>
      <w:r>
        <w:rPr>
          <w:rFonts w:ascii="Times New Roman" w:hAnsi="Times New Roman" w:cs="Times New Roman"/>
          <w:i/>
          <w:iCs/>
          <w:color w:val="auto"/>
        </w:rPr>
        <w:t xml:space="preserve"> </w:t>
      </w:r>
      <w:r>
        <w:rPr>
          <w:rFonts w:ascii="Times New Roman" w:hAnsi="Times New Roman" w:cs="Times New Roman"/>
          <w:color w:val="auto"/>
        </w:rPr>
        <w:t>(</w:t>
      </w:r>
      <w:proofErr w:type="spellStart"/>
      <w:r>
        <w:rPr>
          <w:rFonts w:ascii="Times New Roman" w:hAnsi="Times New Roman" w:cs="Times New Roman"/>
          <w:color w:val="auto"/>
        </w:rPr>
        <w:t>Vahl</w:t>
      </w:r>
      <w:proofErr w:type="spellEnd"/>
      <w:r>
        <w:rPr>
          <w:rFonts w:ascii="Times New Roman" w:hAnsi="Times New Roman" w:cs="Times New Roman"/>
          <w:color w:val="auto"/>
        </w:rPr>
        <w:t xml:space="preserve">.) roots. J </w:t>
      </w:r>
      <w:proofErr w:type="spellStart"/>
      <w:r>
        <w:rPr>
          <w:rFonts w:ascii="Times New Roman" w:hAnsi="Times New Roman" w:cs="Times New Roman"/>
          <w:color w:val="auto"/>
        </w:rPr>
        <w:t>Ethnopharmacol</w:t>
      </w:r>
      <w:proofErr w:type="spellEnd"/>
      <w:r>
        <w:rPr>
          <w:rFonts w:ascii="Times New Roman" w:hAnsi="Times New Roman" w:cs="Times New Roman"/>
          <w:color w:val="auto"/>
        </w:rPr>
        <w:t xml:space="preserve"> 2014; 182:122-128. </w:t>
      </w:r>
    </w:p>
    <w:p w:rsidR="009C03F6" w:rsidRDefault="00B7211B">
      <w:pPr>
        <w:pStyle w:val="Default"/>
        <w:spacing w:line="360" w:lineRule="auto"/>
        <w:jc w:val="both"/>
        <w:rPr>
          <w:rFonts w:ascii="Times New Roman" w:hAnsi="Times New Roman" w:cs="Times New Roman"/>
          <w:color w:val="auto"/>
        </w:rPr>
      </w:pPr>
      <w:proofErr w:type="gramStart"/>
      <w:r>
        <w:rPr>
          <w:rFonts w:ascii="Times New Roman" w:hAnsi="Times New Roman" w:cs="Times New Roman"/>
          <w:color w:val="auto"/>
        </w:rPr>
        <w:t>9.Ruth</w:t>
      </w:r>
      <w:proofErr w:type="gramEnd"/>
      <w:r>
        <w:rPr>
          <w:rFonts w:ascii="Times New Roman" w:hAnsi="Times New Roman" w:cs="Times New Roman"/>
          <w:color w:val="auto"/>
        </w:rPr>
        <w:t xml:space="preserve"> AF, </w:t>
      </w:r>
      <w:proofErr w:type="spellStart"/>
      <w:r>
        <w:rPr>
          <w:rFonts w:ascii="Times New Roman" w:hAnsi="Times New Roman" w:cs="Times New Roman"/>
          <w:color w:val="auto"/>
        </w:rPr>
        <w:t>Olaide</w:t>
      </w:r>
      <w:proofErr w:type="spellEnd"/>
      <w:r>
        <w:rPr>
          <w:rFonts w:ascii="Times New Roman" w:hAnsi="Times New Roman" w:cs="Times New Roman"/>
          <w:color w:val="auto"/>
        </w:rPr>
        <w:t xml:space="preserve"> AO, </w:t>
      </w:r>
      <w:proofErr w:type="spellStart"/>
      <w:r>
        <w:rPr>
          <w:rFonts w:ascii="Times New Roman" w:hAnsi="Times New Roman" w:cs="Times New Roman"/>
          <w:color w:val="auto"/>
        </w:rPr>
        <w:t>Oluwatoyin</w:t>
      </w:r>
      <w:proofErr w:type="spellEnd"/>
      <w:r>
        <w:rPr>
          <w:rFonts w:ascii="Times New Roman" w:hAnsi="Times New Roman" w:cs="Times New Roman"/>
          <w:color w:val="auto"/>
        </w:rPr>
        <w:t xml:space="preserve"> SM. The </w:t>
      </w:r>
      <w:proofErr w:type="spellStart"/>
      <w:r>
        <w:rPr>
          <w:rFonts w:ascii="Times New Roman" w:hAnsi="Times New Roman" w:cs="Times New Roman"/>
          <w:color w:val="auto"/>
        </w:rPr>
        <w:t>aqueousroot</w:t>
      </w:r>
      <w:proofErr w:type="spellEnd"/>
      <w:r>
        <w:rPr>
          <w:rFonts w:ascii="Times New Roman" w:hAnsi="Times New Roman" w:cs="Times New Roman"/>
          <w:color w:val="auto"/>
        </w:rPr>
        <w:t xml:space="preserve"> extract of </w:t>
      </w:r>
      <w:proofErr w:type="spellStart"/>
      <w:r>
        <w:rPr>
          <w:rFonts w:ascii="Times New Roman" w:hAnsi="Times New Roman" w:cs="Times New Roman"/>
          <w:i/>
          <w:iCs/>
          <w:color w:val="auto"/>
        </w:rPr>
        <w:t>Aristolochia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ringens</w:t>
      </w:r>
      <w:proofErr w:type="spellEnd"/>
      <w:r>
        <w:rPr>
          <w:rFonts w:ascii="Times New Roman" w:hAnsi="Times New Roman" w:cs="Times New Roman"/>
          <w:i/>
          <w:iCs/>
          <w:color w:val="auto"/>
        </w:rPr>
        <w:t xml:space="preserve"> </w:t>
      </w:r>
      <w:r>
        <w:rPr>
          <w:rFonts w:ascii="Times New Roman" w:hAnsi="Times New Roman" w:cs="Times New Roman"/>
          <w:color w:val="auto"/>
        </w:rPr>
        <w:t>(</w:t>
      </w:r>
      <w:proofErr w:type="spellStart"/>
      <w:r>
        <w:rPr>
          <w:rFonts w:ascii="Times New Roman" w:hAnsi="Times New Roman" w:cs="Times New Roman"/>
          <w:color w:val="auto"/>
        </w:rPr>
        <w:t>Vahl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Aristolochiaceae</w:t>
      </w:r>
      <w:proofErr w:type="spellEnd"/>
      <w:r>
        <w:rPr>
          <w:rFonts w:ascii="Times New Roman" w:hAnsi="Times New Roman" w:cs="Times New Roman"/>
          <w:color w:val="auto"/>
        </w:rPr>
        <w:t xml:space="preserve"> inhibits chemically-induced inflammation in rodents. Pak. J. Pharm. Sci. 2014</w:t>
      </w:r>
      <w:proofErr w:type="gramStart"/>
      <w:r>
        <w:rPr>
          <w:rFonts w:ascii="Times New Roman" w:hAnsi="Times New Roman" w:cs="Times New Roman"/>
          <w:color w:val="auto"/>
        </w:rPr>
        <w:t>;27</w:t>
      </w:r>
      <w:proofErr w:type="gramEnd"/>
      <w:r>
        <w:rPr>
          <w:rFonts w:ascii="Times New Roman" w:hAnsi="Times New Roman" w:cs="Times New Roman"/>
          <w:color w:val="auto"/>
        </w:rPr>
        <w:t xml:space="preserve"> (6):1885-1889.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10</w:t>
      </w:r>
      <w:proofErr w:type="gramStart"/>
      <w:r>
        <w:rPr>
          <w:rFonts w:ascii="Times New Roman" w:hAnsi="Times New Roman" w:cs="Times New Roman"/>
          <w:color w:val="auto"/>
        </w:rPr>
        <w:t>.Formagio</w:t>
      </w:r>
      <w:proofErr w:type="gramEnd"/>
      <w:r>
        <w:rPr>
          <w:rFonts w:ascii="Times New Roman" w:hAnsi="Times New Roman" w:cs="Times New Roman"/>
          <w:color w:val="auto"/>
        </w:rPr>
        <w:t xml:space="preserve"> AS, </w:t>
      </w:r>
      <w:proofErr w:type="spellStart"/>
      <w:r>
        <w:rPr>
          <w:rFonts w:ascii="Times New Roman" w:hAnsi="Times New Roman" w:cs="Times New Roman"/>
          <w:color w:val="auto"/>
        </w:rPr>
        <w:t>Volobuff</w:t>
      </w:r>
      <w:proofErr w:type="spellEnd"/>
      <w:r>
        <w:rPr>
          <w:rFonts w:ascii="Times New Roman" w:hAnsi="Times New Roman" w:cs="Times New Roman"/>
          <w:color w:val="auto"/>
        </w:rPr>
        <w:t xml:space="preserve"> CR, Santiago M, </w:t>
      </w:r>
      <w:proofErr w:type="spellStart"/>
      <w:r>
        <w:rPr>
          <w:rFonts w:ascii="Times New Roman" w:hAnsi="Times New Roman" w:cs="Times New Roman"/>
          <w:color w:val="auto"/>
        </w:rPr>
        <w:t>CardosoCA</w:t>
      </w:r>
      <w:proofErr w:type="spellEnd"/>
      <w:r>
        <w:rPr>
          <w:rFonts w:ascii="Times New Roman" w:hAnsi="Times New Roman" w:cs="Times New Roman"/>
          <w:color w:val="auto"/>
        </w:rPr>
        <w:t xml:space="preserve">, Vieira M, </w:t>
      </w:r>
      <w:proofErr w:type="spellStart"/>
      <w:r>
        <w:rPr>
          <w:rFonts w:ascii="Times New Roman" w:hAnsi="Times New Roman" w:cs="Times New Roman"/>
          <w:color w:val="auto"/>
        </w:rPr>
        <w:t>Valdevina</w:t>
      </w:r>
      <w:proofErr w:type="spellEnd"/>
      <w:r>
        <w:rPr>
          <w:rFonts w:ascii="Times New Roman" w:hAnsi="Times New Roman" w:cs="Times New Roman"/>
          <w:color w:val="auto"/>
        </w:rPr>
        <w:t xml:space="preserve"> Pereira Z. Evaluation of Antioxidant Activity. Total Flavonoid</w:t>
      </w:r>
      <w:r>
        <w:rPr>
          <w:rFonts w:ascii="Times New Roman" w:hAnsi="Times New Roman" w:cs="Times New Roman"/>
          <w:color w:val="auto"/>
        </w:rPr>
        <w:t xml:space="preserve">s, Tannins and Phenolic Compounds in </w:t>
      </w:r>
      <w:proofErr w:type="spellStart"/>
      <w:r>
        <w:rPr>
          <w:rFonts w:ascii="Times New Roman" w:hAnsi="Times New Roman" w:cs="Times New Roman"/>
          <w:color w:val="auto"/>
        </w:rPr>
        <w:t>Psychotria</w:t>
      </w:r>
      <w:proofErr w:type="spellEnd"/>
      <w:r>
        <w:rPr>
          <w:rFonts w:ascii="Times New Roman" w:hAnsi="Times New Roman" w:cs="Times New Roman"/>
          <w:color w:val="auto"/>
        </w:rPr>
        <w:t xml:space="preserve"> Leaf Extracts. Antioxidants (Basel), 2014</w:t>
      </w:r>
      <w:proofErr w:type="gramStart"/>
      <w:r>
        <w:rPr>
          <w:rFonts w:ascii="Times New Roman" w:hAnsi="Times New Roman" w:cs="Times New Roman"/>
          <w:color w:val="auto"/>
        </w:rPr>
        <w:t>;3</w:t>
      </w:r>
      <w:proofErr w:type="gramEnd"/>
      <w:r>
        <w:rPr>
          <w:rFonts w:ascii="Times New Roman" w:hAnsi="Times New Roman" w:cs="Times New Roman"/>
          <w:color w:val="auto"/>
        </w:rPr>
        <w:t xml:space="preserve">(4):745-757.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11.Jackson SL, </w:t>
      </w:r>
      <w:proofErr w:type="spellStart"/>
      <w:r>
        <w:rPr>
          <w:rFonts w:ascii="Times New Roman" w:hAnsi="Times New Roman" w:cs="Times New Roman"/>
          <w:color w:val="auto"/>
        </w:rPr>
        <w:t>Cogswell</w:t>
      </w:r>
      <w:proofErr w:type="spellEnd"/>
      <w:r>
        <w:rPr>
          <w:rFonts w:ascii="Times New Roman" w:hAnsi="Times New Roman" w:cs="Times New Roman"/>
          <w:color w:val="auto"/>
        </w:rPr>
        <w:t xml:space="preserve"> ME, Zhao L, Terry </w:t>
      </w:r>
      <w:proofErr w:type="spellStart"/>
      <w:r>
        <w:rPr>
          <w:rFonts w:ascii="Times New Roman" w:hAnsi="Times New Roman" w:cs="Times New Roman"/>
          <w:color w:val="auto"/>
        </w:rPr>
        <w:t>AL,Wang</w:t>
      </w:r>
      <w:proofErr w:type="spellEnd"/>
      <w:r>
        <w:rPr>
          <w:rFonts w:ascii="Times New Roman" w:hAnsi="Times New Roman" w:cs="Times New Roman"/>
          <w:color w:val="auto"/>
        </w:rPr>
        <w:t xml:space="preserve"> CY, Wright J, et al. Association Between Urinary Sodium and Potassium Excretion and Blood Pressure Am</w:t>
      </w:r>
      <w:r>
        <w:rPr>
          <w:rFonts w:ascii="Times New Roman" w:hAnsi="Times New Roman" w:cs="Times New Roman"/>
          <w:color w:val="auto"/>
        </w:rPr>
        <w:t>ong Adults in the United States: National Health and Nutrition Examination Survey, 2014. Circulation. 2018</w:t>
      </w:r>
      <w:proofErr w:type="gramStart"/>
      <w:r>
        <w:rPr>
          <w:rFonts w:ascii="Times New Roman" w:hAnsi="Times New Roman" w:cs="Times New Roman"/>
          <w:color w:val="auto"/>
        </w:rPr>
        <w:t>;137</w:t>
      </w:r>
      <w:proofErr w:type="gramEnd"/>
      <w:r>
        <w:rPr>
          <w:rFonts w:ascii="Times New Roman" w:hAnsi="Times New Roman" w:cs="Times New Roman"/>
          <w:color w:val="auto"/>
        </w:rPr>
        <w:t xml:space="preserve">(3):237-246.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12</w:t>
      </w:r>
      <w:proofErr w:type="gramStart"/>
      <w:r>
        <w:rPr>
          <w:rFonts w:ascii="Times New Roman" w:hAnsi="Times New Roman" w:cs="Times New Roman"/>
          <w:color w:val="auto"/>
        </w:rPr>
        <w:t>.Kieneker</w:t>
      </w:r>
      <w:proofErr w:type="gramEnd"/>
      <w:r>
        <w:rPr>
          <w:rFonts w:ascii="Times New Roman" w:hAnsi="Times New Roman" w:cs="Times New Roman"/>
          <w:color w:val="auto"/>
        </w:rPr>
        <w:t xml:space="preserve"> LM, Gansevoort RT, </w:t>
      </w:r>
      <w:proofErr w:type="spellStart"/>
      <w:r>
        <w:rPr>
          <w:rFonts w:ascii="Times New Roman" w:hAnsi="Times New Roman" w:cs="Times New Roman"/>
          <w:color w:val="auto"/>
        </w:rPr>
        <w:t>Mukamal</w:t>
      </w:r>
      <w:proofErr w:type="spellEnd"/>
      <w:r>
        <w:rPr>
          <w:rFonts w:ascii="Times New Roman" w:hAnsi="Times New Roman" w:cs="Times New Roman"/>
          <w:color w:val="auto"/>
        </w:rPr>
        <w:t xml:space="preserve"> KJ, </w:t>
      </w:r>
      <w:proofErr w:type="spellStart"/>
      <w:r>
        <w:rPr>
          <w:rFonts w:ascii="Times New Roman" w:hAnsi="Times New Roman" w:cs="Times New Roman"/>
          <w:color w:val="auto"/>
        </w:rPr>
        <w:t>deBoer</w:t>
      </w:r>
      <w:proofErr w:type="spellEnd"/>
      <w:r>
        <w:rPr>
          <w:rFonts w:ascii="Times New Roman" w:hAnsi="Times New Roman" w:cs="Times New Roman"/>
          <w:color w:val="auto"/>
        </w:rPr>
        <w:t xml:space="preserve"> RA, </w:t>
      </w:r>
      <w:proofErr w:type="spellStart"/>
      <w:r>
        <w:rPr>
          <w:rFonts w:ascii="Times New Roman" w:hAnsi="Times New Roman" w:cs="Times New Roman"/>
          <w:color w:val="auto"/>
        </w:rPr>
        <w:t>Navis</w:t>
      </w:r>
      <w:proofErr w:type="spellEnd"/>
      <w:r>
        <w:rPr>
          <w:rFonts w:ascii="Times New Roman" w:hAnsi="Times New Roman" w:cs="Times New Roman"/>
          <w:color w:val="auto"/>
        </w:rPr>
        <w:t xml:space="preserve"> G, Bakker SJ et al. Urinary potassium excretion and risk of developing h</w:t>
      </w:r>
      <w:r>
        <w:rPr>
          <w:rFonts w:ascii="Times New Roman" w:hAnsi="Times New Roman" w:cs="Times New Roman"/>
          <w:color w:val="auto"/>
        </w:rPr>
        <w:t>ypertension: the prevention of renal and vascular end-stage disease study. Hypertension. 2014</w:t>
      </w:r>
      <w:proofErr w:type="gramStart"/>
      <w:r>
        <w:rPr>
          <w:rFonts w:ascii="Times New Roman" w:hAnsi="Times New Roman" w:cs="Times New Roman"/>
          <w:color w:val="auto"/>
        </w:rPr>
        <w:t>;64</w:t>
      </w:r>
      <w:proofErr w:type="gramEnd"/>
      <w:r>
        <w:rPr>
          <w:rFonts w:ascii="Times New Roman" w:hAnsi="Times New Roman" w:cs="Times New Roman"/>
          <w:color w:val="auto"/>
        </w:rPr>
        <w:t xml:space="preserve">(4):769-776.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13</w:t>
      </w:r>
      <w:proofErr w:type="gramStart"/>
      <w:r>
        <w:rPr>
          <w:rFonts w:ascii="Times New Roman" w:hAnsi="Times New Roman" w:cs="Times New Roman"/>
          <w:color w:val="auto"/>
        </w:rPr>
        <w:t>.Soetan</w:t>
      </w:r>
      <w:proofErr w:type="gramEnd"/>
      <w:r>
        <w:rPr>
          <w:rFonts w:ascii="Times New Roman" w:hAnsi="Times New Roman" w:cs="Times New Roman"/>
          <w:color w:val="auto"/>
        </w:rPr>
        <w:t xml:space="preserve"> KO, </w:t>
      </w:r>
      <w:proofErr w:type="spellStart"/>
      <w:r>
        <w:rPr>
          <w:rFonts w:ascii="Times New Roman" w:hAnsi="Times New Roman" w:cs="Times New Roman"/>
          <w:color w:val="auto"/>
        </w:rPr>
        <w:t>Olaiya</w:t>
      </w:r>
      <w:proofErr w:type="spellEnd"/>
      <w:r>
        <w:rPr>
          <w:rFonts w:ascii="Times New Roman" w:hAnsi="Times New Roman" w:cs="Times New Roman"/>
          <w:color w:val="auto"/>
        </w:rPr>
        <w:t xml:space="preserve"> CO, </w:t>
      </w:r>
      <w:proofErr w:type="spellStart"/>
      <w:r>
        <w:rPr>
          <w:rFonts w:ascii="Times New Roman" w:hAnsi="Times New Roman" w:cs="Times New Roman"/>
          <w:color w:val="auto"/>
        </w:rPr>
        <w:t>Oyewole</w:t>
      </w:r>
      <w:proofErr w:type="spellEnd"/>
      <w:r>
        <w:rPr>
          <w:rFonts w:ascii="Times New Roman" w:hAnsi="Times New Roman" w:cs="Times New Roman"/>
          <w:color w:val="auto"/>
        </w:rPr>
        <w:t xml:space="preserve"> OE. </w:t>
      </w:r>
      <w:proofErr w:type="spellStart"/>
      <w:r>
        <w:rPr>
          <w:rFonts w:ascii="Times New Roman" w:hAnsi="Times New Roman" w:cs="Times New Roman"/>
          <w:color w:val="auto"/>
        </w:rPr>
        <w:t>Theimportance</w:t>
      </w:r>
      <w:proofErr w:type="spellEnd"/>
      <w:r>
        <w:rPr>
          <w:rFonts w:ascii="Times New Roman" w:hAnsi="Times New Roman" w:cs="Times New Roman"/>
          <w:color w:val="auto"/>
        </w:rPr>
        <w:t xml:space="preserve"> of mineral elements for humans, domestic animals and plants: A review. Afr. J. Food Sci. 2010</w:t>
      </w:r>
      <w:proofErr w:type="gramStart"/>
      <w:r>
        <w:rPr>
          <w:rFonts w:ascii="Times New Roman" w:hAnsi="Times New Roman" w:cs="Times New Roman"/>
          <w:color w:val="auto"/>
        </w:rPr>
        <w:t>;4</w:t>
      </w:r>
      <w:proofErr w:type="gramEnd"/>
      <w:r>
        <w:rPr>
          <w:rFonts w:ascii="Times New Roman" w:hAnsi="Times New Roman" w:cs="Times New Roman"/>
          <w:color w:val="auto"/>
        </w:rPr>
        <w:t xml:space="preserve">: 200-222.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14</w:t>
      </w:r>
      <w:proofErr w:type="gramStart"/>
      <w:r>
        <w:rPr>
          <w:rFonts w:ascii="Times New Roman" w:hAnsi="Times New Roman" w:cs="Times New Roman"/>
          <w:color w:val="auto"/>
        </w:rPr>
        <w:t>.Sofowora</w:t>
      </w:r>
      <w:proofErr w:type="gramEnd"/>
      <w:r>
        <w:rPr>
          <w:rFonts w:ascii="Times New Roman" w:hAnsi="Times New Roman" w:cs="Times New Roman"/>
          <w:color w:val="auto"/>
        </w:rPr>
        <w:t xml:space="preserve"> A. Medicinal plants and </w:t>
      </w:r>
      <w:proofErr w:type="spellStart"/>
      <w:r>
        <w:rPr>
          <w:rFonts w:ascii="Times New Roman" w:hAnsi="Times New Roman" w:cs="Times New Roman"/>
          <w:color w:val="auto"/>
        </w:rPr>
        <w:t>traditionalmedicine</w:t>
      </w:r>
      <w:proofErr w:type="spellEnd"/>
      <w:r>
        <w:rPr>
          <w:rFonts w:ascii="Times New Roman" w:hAnsi="Times New Roman" w:cs="Times New Roman"/>
          <w:color w:val="auto"/>
        </w:rPr>
        <w:t xml:space="preserve"> in Africa, 3rd ed., Spectrum Books Ltd, Ibadan, Nigeria; 2008.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15</w:t>
      </w:r>
      <w:proofErr w:type="gramStart"/>
      <w:r>
        <w:rPr>
          <w:rFonts w:ascii="Times New Roman" w:hAnsi="Times New Roman" w:cs="Times New Roman"/>
          <w:color w:val="auto"/>
        </w:rPr>
        <w:t>.Naozuka</w:t>
      </w:r>
      <w:proofErr w:type="gramEnd"/>
      <w:r>
        <w:rPr>
          <w:rFonts w:ascii="Times New Roman" w:hAnsi="Times New Roman" w:cs="Times New Roman"/>
          <w:color w:val="auto"/>
        </w:rPr>
        <w:t xml:space="preserve"> J, Vieira EC, </w:t>
      </w:r>
      <w:proofErr w:type="spellStart"/>
      <w:r>
        <w:rPr>
          <w:rFonts w:ascii="Times New Roman" w:hAnsi="Times New Roman" w:cs="Times New Roman"/>
          <w:color w:val="auto"/>
        </w:rPr>
        <w:t>Nascimento</w:t>
      </w:r>
      <w:proofErr w:type="spellEnd"/>
      <w:r>
        <w:rPr>
          <w:rFonts w:ascii="Times New Roman" w:hAnsi="Times New Roman" w:cs="Times New Roman"/>
          <w:color w:val="auto"/>
        </w:rPr>
        <w:t xml:space="preserve"> AN, </w:t>
      </w:r>
      <w:proofErr w:type="spellStart"/>
      <w:r>
        <w:rPr>
          <w:rFonts w:ascii="Times New Roman" w:hAnsi="Times New Roman" w:cs="Times New Roman"/>
          <w:color w:val="auto"/>
        </w:rPr>
        <w:t>OliveiraPV</w:t>
      </w:r>
      <w:proofErr w:type="spellEnd"/>
      <w:r>
        <w:rPr>
          <w:rFonts w:ascii="Times New Roman" w:hAnsi="Times New Roman" w:cs="Times New Roman"/>
          <w:color w:val="auto"/>
        </w:rPr>
        <w:t>. Elemental analysis of nuts and seeds by axially viewed ICP OES. Food Che</w:t>
      </w:r>
      <w:r>
        <w:rPr>
          <w:rFonts w:ascii="Times New Roman" w:hAnsi="Times New Roman" w:cs="Times New Roman"/>
          <w:color w:val="auto"/>
        </w:rPr>
        <w:t>m. 2011; 124:1667-1672. 16</w:t>
      </w:r>
      <w:proofErr w:type="gramStart"/>
      <w:r>
        <w:rPr>
          <w:rFonts w:ascii="Times New Roman" w:hAnsi="Times New Roman" w:cs="Times New Roman"/>
          <w:color w:val="auto"/>
        </w:rPr>
        <w:t>.Kalagbor</w:t>
      </w:r>
      <w:proofErr w:type="gramEnd"/>
      <w:r>
        <w:rPr>
          <w:rFonts w:ascii="Times New Roman" w:hAnsi="Times New Roman" w:cs="Times New Roman"/>
          <w:color w:val="auto"/>
        </w:rPr>
        <w:t xml:space="preserve"> IA, </w:t>
      </w:r>
      <w:proofErr w:type="spellStart"/>
      <w:r>
        <w:rPr>
          <w:rFonts w:ascii="Times New Roman" w:hAnsi="Times New Roman" w:cs="Times New Roman"/>
          <w:color w:val="auto"/>
        </w:rPr>
        <w:t>Opusunju</w:t>
      </w:r>
      <w:proofErr w:type="spellEnd"/>
      <w:r>
        <w:rPr>
          <w:rFonts w:ascii="Times New Roman" w:hAnsi="Times New Roman" w:cs="Times New Roman"/>
          <w:color w:val="auto"/>
        </w:rPr>
        <w:t xml:space="preserve"> KA. Comp. A comparison </w:t>
      </w:r>
      <w:proofErr w:type="spellStart"/>
      <w:r>
        <w:rPr>
          <w:rFonts w:ascii="Times New Roman" w:hAnsi="Times New Roman" w:cs="Times New Roman"/>
          <w:color w:val="auto"/>
        </w:rPr>
        <w:t>ofdry</w:t>
      </w:r>
      <w:proofErr w:type="spellEnd"/>
      <w:r>
        <w:rPr>
          <w:rFonts w:ascii="Times New Roman" w:hAnsi="Times New Roman" w:cs="Times New Roman"/>
          <w:color w:val="auto"/>
        </w:rPr>
        <w:t xml:space="preserve"> and wet </w:t>
      </w:r>
      <w:proofErr w:type="spellStart"/>
      <w:r>
        <w:rPr>
          <w:rFonts w:ascii="Times New Roman" w:hAnsi="Times New Roman" w:cs="Times New Roman"/>
          <w:color w:val="auto"/>
        </w:rPr>
        <w:t>ashing</w:t>
      </w:r>
      <w:proofErr w:type="spellEnd"/>
      <w:r>
        <w:rPr>
          <w:rFonts w:ascii="Times New Roman" w:hAnsi="Times New Roman" w:cs="Times New Roman"/>
          <w:color w:val="auto"/>
        </w:rPr>
        <w:t xml:space="preserve"> methods was used for the assessment of the concentration of five heavy metals in three vegetables from Rivers State, Nigeria. Int. J. Environ. Res. Public Health. </w:t>
      </w:r>
      <w:r>
        <w:rPr>
          <w:rFonts w:ascii="Times New Roman" w:hAnsi="Times New Roman" w:cs="Times New Roman"/>
          <w:color w:val="auto"/>
        </w:rPr>
        <w:t>2015</w:t>
      </w:r>
      <w:proofErr w:type="gramStart"/>
      <w:r>
        <w:rPr>
          <w:rFonts w:ascii="Times New Roman" w:hAnsi="Times New Roman" w:cs="Times New Roman"/>
          <w:color w:val="auto"/>
        </w:rPr>
        <w:t>;2</w:t>
      </w:r>
      <w:proofErr w:type="gramEnd"/>
      <w:r>
        <w:rPr>
          <w:rFonts w:ascii="Times New Roman" w:hAnsi="Times New Roman" w:cs="Times New Roman"/>
          <w:color w:val="auto"/>
        </w:rPr>
        <w:t xml:space="preserve">(2):16-22.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17</w:t>
      </w:r>
      <w:proofErr w:type="gramStart"/>
      <w:r>
        <w:rPr>
          <w:rFonts w:ascii="Times New Roman" w:hAnsi="Times New Roman" w:cs="Times New Roman"/>
          <w:color w:val="auto"/>
        </w:rPr>
        <w:t>.Oyiazu</w:t>
      </w:r>
      <w:proofErr w:type="gramEnd"/>
      <w:r>
        <w:rPr>
          <w:rFonts w:ascii="Times New Roman" w:hAnsi="Times New Roman" w:cs="Times New Roman"/>
          <w:color w:val="auto"/>
        </w:rPr>
        <w:t xml:space="preserve"> M. Studies on products of </w:t>
      </w:r>
      <w:proofErr w:type="spellStart"/>
      <w:r>
        <w:rPr>
          <w:rFonts w:ascii="Times New Roman" w:hAnsi="Times New Roman" w:cs="Times New Roman"/>
          <w:color w:val="auto"/>
        </w:rPr>
        <w:t>browningreaction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antioxidative</w:t>
      </w:r>
      <w:proofErr w:type="spellEnd"/>
      <w:r>
        <w:rPr>
          <w:rFonts w:ascii="Times New Roman" w:hAnsi="Times New Roman" w:cs="Times New Roman"/>
          <w:color w:val="auto"/>
        </w:rPr>
        <w:t xml:space="preserve"> activity of products of browning reaction prepared from glucosamine. </w:t>
      </w:r>
      <w:proofErr w:type="spellStart"/>
      <w:r>
        <w:rPr>
          <w:rFonts w:ascii="Times New Roman" w:hAnsi="Times New Roman" w:cs="Times New Roman"/>
          <w:color w:val="auto"/>
        </w:rPr>
        <w:t>Jpn.J.Nutr.Diet</w:t>
      </w:r>
      <w:proofErr w:type="spellEnd"/>
      <w:r>
        <w:rPr>
          <w:rFonts w:ascii="Times New Roman" w:hAnsi="Times New Roman" w:cs="Times New Roman"/>
          <w:color w:val="auto"/>
        </w:rPr>
        <w:t xml:space="preserve">. 1986; 44:307-315.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18</w:t>
      </w:r>
      <w:proofErr w:type="gramStart"/>
      <w:r>
        <w:rPr>
          <w:rFonts w:ascii="Times New Roman" w:hAnsi="Times New Roman" w:cs="Times New Roman"/>
          <w:color w:val="auto"/>
        </w:rPr>
        <w:t>.Akoro</w:t>
      </w:r>
      <w:proofErr w:type="gramEnd"/>
      <w:r>
        <w:rPr>
          <w:rFonts w:ascii="Times New Roman" w:hAnsi="Times New Roman" w:cs="Times New Roman"/>
          <w:color w:val="auto"/>
        </w:rPr>
        <w:t xml:space="preserve"> SM, </w:t>
      </w:r>
      <w:proofErr w:type="spellStart"/>
      <w:r>
        <w:rPr>
          <w:rFonts w:ascii="Times New Roman" w:hAnsi="Times New Roman" w:cs="Times New Roman"/>
          <w:color w:val="auto"/>
        </w:rPr>
        <w:t>Ogundare</w:t>
      </w:r>
      <w:proofErr w:type="spellEnd"/>
      <w:r>
        <w:rPr>
          <w:rFonts w:ascii="Times New Roman" w:hAnsi="Times New Roman" w:cs="Times New Roman"/>
          <w:color w:val="auto"/>
        </w:rPr>
        <w:t xml:space="preserve"> CO, </w:t>
      </w:r>
      <w:proofErr w:type="spellStart"/>
      <w:r>
        <w:rPr>
          <w:rFonts w:ascii="Times New Roman" w:hAnsi="Times New Roman" w:cs="Times New Roman"/>
          <w:color w:val="auto"/>
        </w:rPr>
        <w:t>Oladipupo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OR.Phytochemical</w:t>
      </w:r>
      <w:proofErr w:type="spellEnd"/>
      <w:r>
        <w:rPr>
          <w:rFonts w:ascii="Times New Roman" w:hAnsi="Times New Roman" w:cs="Times New Roman"/>
          <w:color w:val="auto"/>
        </w:rPr>
        <w:t xml:space="preserve"> Study and Al</w:t>
      </w:r>
      <w:r>
        <w:rPr>
          <w:rFonts w:ascii="Times New Roman" w:hAnsi="Times New Roman" w:cs="Times New Roman"/>
          <w:color w:val="auto"/>
        </w:rPr>
        <w:t xml:space="preserve">pha-amylase Inhibitory Properties of Leaf Extracts of </w:t>
      </w:r>
      <w:r>
        <w:rPr>
          <w:rFonts w:ascii="Times New Roman" w:hAnsi="Times New Roman" w:cs="Times New Roman"/>
          <w:i/>
          <w:iCs/>
          <w:color w:val="auto"/>
        </w:rPr>
        <w:t xml:space="preserve">Croton </w:t>
      </w:r>
      <w:proofErr w:type="spellStart"/>
      <w:r>
        <w:rPr>
          <w:rFonts w:ascii="Times New Roman" w:hAnsi="Times New Roman" w:cs="Times New Roman"/>
          <w:i/>
          <w:iCs/>
          <w:color w:val="auto"/>
        </w:rPr>
        <w:t>zambesicus</w:t>
      </w:r>
      <w:proofErr w:type="spellEnd"/>
      <w:r>
        <w:rPr>
          <w:rFonts w:ascii="Times New Roman" w:hAnsi="Times New Roman" w:cs="Times New Roman"/>
          <w:i/>
          <w:iCs/>
          <w:color w:val="auto"/>
        </w:rPr>
        <w:t xml:space="preserve"> </w:t>
      </w:r>
      <w:r>
        <w:rPr>
          <w:rFonts w:ascii="Times New Roman" w:hAnsi="Times New Roman" w:cs="Times New Roman"/>
          <w:color w:val="auto"/>
        </w:rPr>
        <w:t>(</w:t>
      </w:r>
      <w:proofErr w:type="spellStart"/>
      <w:r>
        <w:rPr>
          <w:rFonts w:ascii="Times New Roman" w:hAnsi="Times New Roman" w:cs="Times New Roman"/>
          <w:color w:val="auto"/>
        </w:rPr>
        <w:t>Müll</w:t>
      </w:r>
      <w:proofErr w:type="spellEnd"/>
      <w:r>
        <w:rPr>
          <w:rFonts w:ascii="Times New Roman" w:hAnsi="Times New Roman" w:cs="Times New Roman"/>
          <w:color w:val="auto"/>
        </w:rPr>
        <w:t xml:space="preserve">. Arg.). </w:t>
      </w:r>
      <w:proofErr w:type="spellStart"/>
      <w:r>
        <w:rPr>
          <w:rFonts w:ascii="Times New Roman" w:hAnsi="Times New Roman" w:cs="Times New Roman"/>
          <w:color w:val="auto"/>
        </w:rPr>
        <w:t>Biotechnol</w:t>
      </w:r>
      <w:proofErr w:type="spellEnd"/>
      <w:r>
        <w:rPr>
          <w:rFonts w:ascii="Times New Roman" w:hAnsi="Times New Roman" w:cs="Times New Roman"/>
          <w:color w:val="auto"/>
        </w:rPr>
        <w:t>. J. Int. 2017</w:t>
      </w:r>
      <w:proofErr w:type="gramStart"/>
      <w:r>
        <w:rPr>
          <w:rFonts w:ascii="Times New Roman" w:hAnsi="Times New Roman" w:cs="Times New Roman"/>
          <w:color w:val="auto"/>
        </w:rPr>
        <w:t>;18</w:t>
      </w:r>
      <w:proofErr w:type="gramEnd"/>
      <w:r>
        <w:rPr>
          <w:rFonts w:ascii="Times New Roman" w:hAnsi="Times New Roman" w:cs="Times New Roman"/>
          <w:color w:val="auto"/>
        </w:rPr>
        <w:t xml:space="preserve">(1):1-8.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19</w:t>
      </w:r>
      <w:proofErr w:type="gramStart"/>
      <w:r>
        <w:rPr>
          <w:rFonts w:ascii="Times New Roman" w:hAnsi="Times New Roman" w:cs="Times New Roman"/>
          <w:color w:val="auto"/>
        </w:rPr>
        <w:t>.Houston</w:t>
      </w:r>
      <w:proofErr w:type="gramEnd"/>
      <w:r>
        <w:rPr>
          <w:rFonts w:ascii="Times New Roman" w:hAnsi="Times New Roman" w:cs="Times New Roman"/>
          <w:color w:val="auto"/>
        </w:rPr>
        <w:t xml:space="preserve"> MC, Harper KJ. Potassium, </w:t>
      </w:r>
      <w:proofErr w:type="spellStart"/>
      <w:r>
        <w:rPr>
          <w:rFonts w:ascii="Times New Roman" w:hAnsi="Times New Roman" w:cs="Times New Roman"/>
          <w:color w:val="auto"/>
        </w:rPr>
        <w:t>magnesium</w:t>
      </w:r>
      <w:proofErr w:type="gramStart"/>
      <w:r>
        <w:rPr>
          <w:rFonts w:ascii="Times New Roman" w:hAnsi="Times New Roman" w:cs="Times New Roman"/>
          <w:color w:val="auto"/>
        </w:rPr>
        <w:t>,and</w:t>
      </w:r>
      <w:proofErr w:type="spellEnd"/>
      <w:proofErr w:type="gramEnd"/>
      <w:r>
        <w:rPr>
          <w:rFonts w:ascii="Times New Roman" w:hAnsi="Times New Roman" w:cs="Times New Roman"/>
          <w:color w:val="auto"/>
        </w:rPr>
        <w:t xml:space="preserve"> calcium: their role in both the cause and treatment of hypertension. J </w:t>
      </w:r>
      <w:proofErr w:type="spellStart"/>
      <w:r>
        <w:rPr>
          <w:rFonts w:ascii="Times New Roman" w:hAnsi="Times New Roman" w:cs="Times New Roman"/>
          <w:color w:val="auto"/>
        </w:rPr>
        <w:t>Clin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Hypert</w:t>
      </w:r>
      <w:r>
        <w:rPr>
          <w:rFonts w:ascii="Times New Roman" w:hAnsi="Times New Roman" w:cs="Times New Roman"/>
          <w:color w:val="auto"/>
        </w:rPr>
        <w:t>ens</w:t>
      </w:r>
      <w:proofErr w:type="spellEnd"/>
      <w:r>
        <w:rPr>
          <w:rFonts w:ascii="Times New Roman" w:hAnsi="Times New Roman" w:cs="Times New Roman"/>
          <w:color w:val="auto"/>
        </w:rPr>
        <w:t xml:space="preserve"> (Greenwich) 2008; 10(7 </w:t>
      </w:r>
      <w:proofErr w:type="spellStart"/>
      <w:r>
        <w:rPr>
          <w:rFonts w:ascii="Times New Roman" w:hAnsi="Times New Roman" w:cs="Times New Roman"/>
          <w:color w:val="auto"/>
        </w:rPr>
        <w:t>Suppl</w:t>
      </w:r>
      <w:proofErr w:type="spellEnd"/>
      <w:r>
        <w:rPr>
          <w:rFonts w:ascii="Times New Roman" w:hAnsi="Times New Roman" w:cs="Times New Roman"/>
          <w:color w:val="auto"/>
        </w:rPr>
        <w:t xml:space="preserve"> 2):3-11. </w:t>
      </w:r>
    </w:p>
    <w:p w:rsidR="009C03F6" w:rsidRDefault="009C03F6">
      <w:pPr>
        <w:pStyle w:val="Default"/>
        <w:spacing w:line="360" w:lineRule="auto"/>
        <w:jc w:val="both"/>
        <w:rPr>
          <w:rFonts w:ascii="Times New Roman" w:hAnsi="Times New Roman" w:cs="Times New Roman"/>
          <w:color w:val="auto"/>
        </w:rPr>
      </w:pPr>
    </w:p>
    <w:p w:rsidR="009C03F6" w:rsidRDefault="009C03F6">
      <w:pPr>
        <w:pStyle w:val="Default"/>
        <w:spacing w:line="360" w:lineRule="auto"/>
        <w:jc w:val="both"/>
        <w:rPr>
          <w:rFonts w:ascii="Times New Roman" w:hAnsi="Times New Roman" w:cs="Times New Roman"/>
          <w:color w:val="auto"/>
        </w:rPr>
      </w:pP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20</w:t>
      </w:r>
      <w:proofErr w:type="gramStart"/>
      <w:r>
        <w:rPr>
          <w:rFonts w:ascii="Times New Roman" w:hAnsi="Times New Roman" w:cs="Times New Roman"/>
          <w:color w:val="auto"/>
        </w:rPr>
        <w:t>.Osman</w:t>
      </w:r>
      <w:proofErr w:type="gramEnd"/>
      <w:r>
        <w:rPr>
          <w:rFonts w:ascii="Times New Roman" w:hAnsi="Times New Roman" w:cs="Times New Roman"/>
          <w:color w:val="auto"/>
        </w:rPr>
        <w:t xml:space="preserve"> D, Cooke A, Young TR, </w:t>
      </w:r>
      <w:proofErr w:type="spellStart"/>
      <w:r>
        <w:rPr>
          <w:rFonts w:ascii="Times New Roman" w:hAnsi="Times New Roman" w:cs="Times New Roman"/>
          <w:color w:val="auto"/>
        </w:rPr>
        <w:t>Deery</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RobinsonNJ</w:t>
      </w:r>
      <w:proofErr w:type="spellEnd"/>
      <w:r>
        <w:rPr>
          <w:rFonts w:ascii="Times New Roman" w:hAnsi="Times New Roman" w:cs="Times New Roman"/>
          <w:color w:val="auto"/>
        </w:rPr>
        <w:t xml:space="preserve">, Warren MJ. The requirement for cobalt in vitamin B12: A paradigm for protein </w:t>
      </w:r>
      <w:proofErr w:type="spellStart"/>
      <w:r>
        <w:rPr>
          <w:rFonts w:ascii="Times New Roman" w:hAnsi="Times New Roman" w:cs="Times New Roman"/>
          <w:color w:val="auto"/>
        </w:rPr>
        <w:t>metalation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Biochem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Biophys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Acta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Mol</w:t>
      </w:r>
      <w:proofErr w:type="spellEnd"/>
      <w:r>
        <w:rPr>
          <w:rFonts w:ascii="Times New Roman" w:hAnsi="Times New Roman" w:cs="Times New Roman"/>
          <w:color w:val="auto"/>
        </w:rPr>
        <w:t xml:space="preserve"> Cell Res. 2021</w:t>
      </w:r>
      <w:proofErr w:type="gramStart"/>
      <w:r>
        <w:rPr>
          <w:rFonts w:ascii="Times New Roman" w:hAnsi="Times New Roman" w:cs="Times New Roman"/>
          <w:color w:val="auto"/>
        </w:rPr>
        <w:t>;1868</w:t>
      </w:r>
      <w:proofErr w:type="gramEnd"/>
      <w:r>
        <w:rPr>
          <w:rFonts w:ascii="Times New Roman" w:hAnsi="Times New Roman" w:cs="Times New Roman"/>
          <w:color w:val="auto"/>
        </w:rPr>
        <w:t xml:space="preserve">(1):118896.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21</w:t>
      </w:r>
      <w:proofErr w:type="gramStart"/>
      <w:r>
        <w:rPr>
          <w:rFonts w:ascii="Times New Roman" w:hAnsi="Times New Roman" w:cs="Times New Roman"/>
          <w:color w:val="auto"/>
        </w:rPr>
        <w:t>.Pittman</w:t>
      </w:r>
      <w:proofErr w:type="gramEnd"/>
      <w:r>
        <w:rPr>
          <w:rFonts w:ascii="Times New Roman" w:hAnsi="Times New Roman" w:cs="Times New Roman"/>
          <w:color w:val="auto"/>
        </w:rPr>
        <w:t xml:space="preserve"> RN</w:t>
      </w:r>
      <w:r>
        <w:rPr>
          <w:rFonts w:ascii="Times New Roman" w:hAnsi="Times New Roman" w:cs="Times New Roman"/>
          <w:color w:val="auto"/>
        </w:rPr>
        <w:t xml:space="preserve">. Regulation of Tissue </w:t>
      </w:r>
      <w:proofErr w:type="spellStart"/>
      <w:r>
        <w:rPr>
          <w:rFonts w:ascii="Times New Roman" w:hAnsi="Times New Roman" w:cs="Times New Roman"/>
          <w:color w:val="auto"/>
        </w:rPr>
        <w:t>Oxygenation.San</w:t>
      </w:r>
      <w:proofErr w:type="spellEnd"/>
      <w:r>
        <w:rPr>
          <w:rFonts w:ascii="Times New Roman" w:hAnsi="Times New Roman" w:cs="Times New Roman"/>
          <w:color w:val="auto"/>
        </w:rPr>
        <w:t xml:space="preserve"> Rafael (CA): Morgan &amp; Claypool Life Sciences; 2011. </w:t>
      </w:r>
    </w:p>
    <w:p w:rsidR="009C03F6" w:rsidRDefault="00B7211B">
      <w:pPr>
        <w:pStyle w:val="Default"/>
        <w:spacing w:line="360" w:lineRule="auto"/>
        <w:jc w:val="both"/>
        <w:rPr>
          <w:rFonts w:ascii="Times New Roman" w:hAnsi="Times New Roman" w:cs="Times New Roman"/>
          <w:color w:val="auto"/>
        </w:rPr>
      </w:pPr>
      <w:r>
        <w:rPr>
          <w:rFonts w:ascii="Times New Roman" w:hAnsi="Times New Roman" w:cs="Times New Roman"/>
          <w:color w:val="auto"/>
        </w:rPr>
        <w:t>22</w:t>
      </w:r>
      <w:proofErr w:type="gramStart"/>
      <w:r>
        <w:rPr>
          <w:rFonts w:ascii="Times New Roman" w:hAnsi="Times New Roman" w:cs="Times New Roman"/>
          <w:color w:val="auto"/>
        </w:rPr>
        <w:t>.Mohammad</w:t>
      </w:r>
      <w:proofErr w:type="gramEnd"/>
      <w:r>
        <w:rPr>
          <w:rFonts w:ascii="Times New Roman" w:hAnsi="Times New Roman" w:cs="Times New Roman"/>
          <w:color w:val="auto"/>
        </w:rPr>
        <w:t xml:space="preserve"> MK, Zhou Z, Cave M, </w:t>
      </w:r>
      <w:proofErr w:type="spellStart"/>
      <w:r>
        <w:rPr>
          <w:rFonts w:ascii="Times New Roman" w:hAnsi="Times New Roman" w:cs="Times New Roman"/>
          <w:color w:val="auto"/>
        </w:rPr>
        <w:t>Barve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A,McClain</w:t>
      </w:r>
      <w:proofErr w:type="spellEnd"/>
      <w:r>
        <w:rPr>
          <w:rFonts w:ascii="Times New Roman" w:hAnsi="Times New Roman" w:cs="Times New Roman"/>
          <w:color w:val="auto"/>
        </w:rPr>
        <w:t xml:space="preserve"> CJ. Zinc and liver disease. </w:t>
      </w:r>
      <w:proofErr w:type="spellStart"/>
      <w:r>
        <w:rPr>
          <w:rFonts w:ascii="Times New Roman" w:hAnsi="Times New Roman" w:cs="Times New Roman"/>
          <w:color w:val="auto"/>
        </w:rPr>
        <w:t>Nutr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Clin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Pract</w:t>
      </w:r>
      <w:proofErr w:type="spellEnd"/>
      <w:r>
        <w:rPr>
          <w:rFonts w:ascii="Times New Roman" w:hAnsi="Times New Roman" w:cs="Times New Roman"/>
          <w:color w:val="auto"/>
        </w:rPr>
        <w:t>. 2012</w:t>
      </w:r>
      <w:proofErr w:type="gramStart"/>
      <w:r>
        <w:rPr>
          <w:rFonts w:ascii="Times New Roman" w:hAnsi="Times New Roman" w:cs="Times New Roman"/>
          <w:color w:val="auto"/>
        </w:rPr>
        <w:t>;27</w:t>
      </w:r>
      <w:proofErr w:type="gramEnd"/>
      <w:r>
        <w:rPr>
          <w:rFonts w:ascii="Times New Roman" w:hAnsi="Times New Roman" w:cs="Times New Roman"/>
          <w:color w:val="auto"/>
        </w:rPr>
        <w:t xml:space="preserve">(1):8-20. </w:t>
      </w:r>
    </w:p>
    <w:p w:rsidR="009C03F6" w:rsidRDefault="00B7211B">
      <w:pPr>
        <w:pStyle w:val="Default"/>
        <w:spacing w:line="360" w:lineRule="auto"/>
        <w:jc w:val="both"/>
        <w:rPr>
          <w:rFonts w:ascii="Times New Roman" w:hAnsi="Times New Roman" w:cs="Times New Roman"/>
          <w:b/>
          <w:bCs/>
        </w:rPr>
      </w:pPr>
      <w:r>
        <w:rPr>
          <w:rFonts w:ascii="Times New Roman" w:hAnsi="Times New Roman" w:cs="Times New Roman"/>
          <w:color w:val="auto"/>
        </w:rPr>
        <w:t>23</w:t>
      </w:r>
      <w:proofErr w:type="gramStart"/>
      <w:r>
        <w:rPr>
          <w:rFonts w:ascii="Times New Roman" w:hAnsi="Times New Roman" w:cs="Times New Roman"/>
          <w:color w:val="auto"/>
        </w:rPr>
        <w:t>.Akoro</w:t>
      </w:r>
      <w:proofErr w:type="gramEnd"/>
      <w:r>
        <w:rPr>
          <w:rFonts w:ascii="Times New Roman" w:hAnsi="Times New Roman" w:cs="Times New Roman"/>
          <w:color w:val="auto"/>
        </w:rPr>
        <w:t xml:space="preserve"> SM, </w:t>
      </w:r>
      <w:proofErr w:type="spellStart"/>
      <w:r>
        <w:rPr>
          <w:rFonts w:ascii="Times New Roman" w:hAnsi="Times New Roman" w:cs="Times New Roman"/>
          <w:color w:val="auto"/>
        </w:rPr>
        <w:t>Aiyelaagbe</w:t>
      </w:r>
      <w:proofErr w:type="spellEnd"/>
      <w:r>
        <w:rPr>
          <w:rFonts w:ascii="Times New Roman" w:hAnsi="Times New Roman" w:cs="Times New Roman"/>
          <w:color w:val="auto"/>
        </w:rPr>
        <w:t xml:space="preserve"> OO, </w:t>
      </w:r>
      <w:proofErr w:type="spellStart"/>
      <w:r>
        <w:rPr>
          <w:rFonts w:ascii="Times New Roman" w:hAnsi="Times New Roman" w:cs="Times New Roman"/>
          <w:color w:val="auto"/>
        </w:rPr>
        <w:t>Onocha</w:t>
      </w:r>
      <w:proofErr w:type="spellEnd"/>
      <w:r>
        <w:rPr>
          <w:rFonts w:ascii="Times New Roman" w:hAnsi="Times New Roman" w:cs="Times New Roman"/>
          <w:color w:val="auto"/>
        </w:rPr>
        <w:t xml:space="preserve">, PA, </w:t>
      </w:r>
      <w:proofErr w:type="spellStart"/>
      <w:r>
        <w:rPr>
          <w:rFonts w:ascii="Times New Roman" w:hAnsi="Times New Roman" w:cs="Times New Roman"/>
          <w:color w:val="auto"/>
        </w:rPr>
        <w:t>Gloer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JB.Gak</w:t>
      </w:r>
      <w:r>
        <w:rPr>
          <w:rFonts w:ascii="Times New Roman" w:hAnsi="Times New Roman" w:cs="Times New Roman"/>
          <w:color w:val="auto"/>
        </w:rPr>
        <w:t>olanone</w:t>
      </w:r>
      <w:proofErr w:type="spellEnd"/>
      <w:r>
        <w:rPr>
          <w:rFonts w:ascii="Times New Roman" w:hAnsi="Times New Roman" w:cs="Times New Roman"/>
          <w:color w:val="auto"/>
        </w:rPr>
        <w:t xml:space="preserve">: a new </w:t>
      </w:r>
      <w:proofErr w:type="spellStart"/>
      <w:r>
        <w:rPr>
          <w:rFonts w:ascii="Times New Roman" w:hAnsi="Times New Roman" w:cs="Times New Roman"/>
          <w:color w:val="auto"/>
        </w:rPr>
        <w:t>benzophenone</w:t>
      </w:r>
      <w:proofErr w:type="spellEnd"/>
      <w:r>
        <w:rPr>
          <w:rFonts w:ascii="Times New Roman" w:hAnsi="Times New Roman" w:cs="Times New Roman"/>
          <w:color w:val="auto"/>
        </w:rPr>
        <w:t xml:space="preserve"> derivative from </w:t>
      </w:r>
      <w:proofErr w:type="spellStart"/>
      <w:r>
        <w:rPr>
          <w:rFonts w:ascii="Times New Roman" w:hAnsi="Times New Roman" w:cs="Times New Roman"/>
          <w:i/>
          <w:iCs/>
          <w:color w:val="auto"/>
        </w:rPr>
        <w:t>Garcinia</w:t>
      </w:r>
      <w:proofErr w:type="spellEnd"/>
      <w:r>
        <w:rPr>
          <w:rFonts w:ascii="Times New Roman" w:hAnsi="Times New Roman" w:cs="Times New Roman"/>
          <w:i/>
          <w:iCs/>
          <w:color w:val="auto"/>
        </w:rPr>
        <w:t xml:space="preserve"> kola </w:t>
      </w:r>
      <w:proofErr w:type="spellStart"/>
      <w:r>
        <w:rPr>
          <w:rFonts w:ascii="Times New Roman" w:hAnsi="Times New Roman" w:cs="Times New Roman"/>
          <w:color w:val="auto"/>
        </w:rPr>
        <w:t>Heckel</w:t>
      </w:r>
      <w:proofErr w:type="spellEnd"/>
      <w:r>
        <w:rPr>
          <w:rFonts w:ascii="Times New Roman" w:hAnsi="Times New Roman" w:cs="Times New Roman"/>
          <w:color w:val="auto"/>
        </w:rPr>
        <w:t xml:space="preserve"> stem-bark. Nat. Prod. Res 2018</w:t>
      </w:r>
      <w:proofErr w:type="gramStart"/>
      <w:r>
        <w:rPr>
          <w:rFonts w:ascii="Times New Roman" w:hAnsi="Times New Roman" w:cs="Times New Roman"/>
          <w:color w:val="auto"/>
        </w:rPr>
        <w:t>;34</w:t>
      </w:r>
      <w:proofErr w:type="gramEnd"/>
      <w:r>
        <w:rPr>
          <w:rFonts w:ascii="Times New Roman" w:hAnsi="Times New Roman" w:cs="Times New Roman"/>
          <w:color w:val="auto"/>
        </w:rPr>
        <w:t>(2):241-250.</w:t>
      </w:r>
    </w:p>
    <w:p w:rsidR="009C03F6" w:rsidRDefault="009C03F6">
      <w:pPr>
        <w:pStyle w:val="Default"/>
        <w:spacing w:line="360" w:lineRule="auto"/>
        <w:jc w:val="both"/>
        <w:rPr>
          <w:rFonts w:ascii="Times New Roman" w:hAnsi="Times New Roman" w:cs="Times New Roman"/>
          <w:color w:val="auto"/>
        </w:rPr>
      </w:pPr>
    </w:p>
    <w:p w:rsidR="009C03F6" w:rsidRDefault="00B7211B">
      <w:pPr>
        <w:pStyle w:val="Default"/>
        <w:spacing w:line="360" w:lineRule="auto"/>
        <w:jc w:val="both"/>
        <w:rPr>
          <w:rFonts w:ascii="Times New Roman" w:hAnsi="Times New Roman" w:cs="Times New Roman"/>
        </w:rPr>
      </w:pPr>
      <w:r>
        <w:rPr>
          <w:rFonts w:ascii="Times New Roman" w:hAnsi="Times New Roman" w:cs="Times New Roman"/>
        </w:rPr>
        <w:t xml:space="preserve"> </w:t>
      </w:r>
    </w:p>
    <w:p w:rsidR="009C03F6" w:rsidRDefault="009C03F6">
      <w:pPr>
        <w:pStyle w:val="Default"/>
        <w:spacing w:line="360" w:lineRule="auto"/>
        <w:jc w:val="both"/>
        <w:rPr>
          <w:rFonts w:ascii="Times New Roman" w:hAnsi="Times New Roman" w:cs="Times New Roman"/>
          <w:b/>
          <w:bCs/>
        </w:rPr>
      </w:pPr>
    </w:p>
    <w:p w:rsidR="009C03F6" w:rsidRDefault="009C03F6">
      <w:pPr>
        <w:tabs>
          <w:tab w:val="left" w:pos="2826"/>
        </w:tabs>
        <w:spacing w:line="360" w:lineRule="auto"/>
        <w:jc w:val="both"/>
        <w:rPr>
          <w:rFonts w:ascii="Times New Roman" w:hAnsi="Times New Roman" w:cs="Times New Roman"/>
          <w:sz w:val="24"/>
          <w:szCs w:val="24"/>
        </w:rPr>
      </w:pPr>
    </w:p>
    <w:p w:rsidR="009C03F6" w:rsidRDefault="00B7211B">
      <w:pPr>
        <w:tabs>
          <w:tab w:val="left" w:pos="1318"/>
          <w:tab w:val="left" w:pos="7526"/>
        </w:tabs>
        <w:spacing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r>
    </w:p>
    <w:sectPr w:rsidR="009C03F6" w:rsidSect="00B539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11B" w:rsidRDefault="00B7211B" w:rsidP="00B539A1">
      <w:pPr>
        <w:spacing w:after="0" w:line="240" w:lineRule="auto"/>
      </w:pPr>
      <w:r>
        <w:separator/>
      </w:r>
    </w:p>
  </w:endnote>
  <w:endnote w:type="continuationSeparator" w:id="0">
    <w:p w:rsidR="00B7211B" w:rsidRDefault="00B7211B" w:rsidP="00B5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
    <w:altName w:val="Times New Roma"/>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153818"/>
      <w:docPartObj>
        <w:docPartGallery w:val="Page Numbers (Bottom of Page)"/>
        <w:docPartUnique/>
      </w:docPartObj>
    </w:sdtPr>
    <w:sdtEndPr>
      <w:rPr>
        <w:noProof/>
      </w:rPr>
    </w:sdtEndPr>
    <w:sdtContent>
      <w:p w:rsidR="00B539A1" w:rsidRDefault="00B539A1">
        <w:pPr>
          <w:pStyle w:val="Footer"/>
        </w:pPr>
        <w:r>
          <w:fldChar w:fldCharType="begin"/>
        </w:r>
        <w:r>
          <w:instrText xml:space="preserve"> PAGE   \* MERGEFORMAT </w:instrText>
        </w:r>
        <w:r>
          <w:fldChar w:fldCharType="separate"/>
        </w:r>
        <w:r w:rsidR="00D707CD">
          <w:rPr>
            <w:noProof/>
          </w:rPr>
          <w:t>33</w:t>
        </w:r>
        <w:r>
          <w:rPr>
            <w:noProof/>
          </w:rPr>
          <w:fldChar w:fldCharType="end"/>
        </w:r>
      </w:p>
    </w:sdtContent>
  </w:sdt>
  <w:p w:rsidR="00B539A1" w:rsidRDefault="00B5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11B" w:rsidRDefault="00B7211B" w:rsidP="00B539A1">
      <w:pPr>
        <w:spacing w:after="0" w:line="240" w:lineRule="auto"/>
      </w:pPr>
      <w:r>
        <w:separator/>
      </w:r>
    </w:p>
  </w:footnote>
  <w:footnote w:type="continuationSeparator" w:id="0">
    <w:p w:rsidR="00B7211B" w:rsidRDefault="00B7211B" w:rsidP="00B53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03F6"/>
    <w:rsid w:val="009C03F6"/>
    <w:rsid w:val="00B539A1"/>
    <w:rsid w:val="00B7211B"/>
    <w:rsid w:val="00D7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m1027"/>
      </o:rules>
    </o:shapelayout>
  </w:shapeDefaults>
  <w:decimalSymbol w:val="."/>
  <w:listSeparator w:val=","/>
  <w15:docId w15:val="{8F1C1E3F-32B8-4BE0-8288-EAF67D4F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153"/>
        <w:tab w:val="right" w:pos="8306"/>
      </w:tabs>
      <w:snapToGrid w:val="0"/>
      <w:jc w:val="center"/>
    </w:pPr>
    <w:rPr>
      <w:sz w:val="18"/>
      <w:szCs w:val="18"/>
    </w:rPr>
  </w:style>
  <w:style w:type="paragraph" w:styleId="Header">
    <w:name w:val="header"/>
    <w:basedOn w:val="Normal"/>
    <w:uiPriority w:val="99"/>
    <w:pPr>
      <w:tabs>
        <w:tab w:val="center" w:pos="4153"/>
        <w:tab w:val="right" w:pos="8306"/>
      </w:tabs>
      <w:snapToGrid w:val="0"/>
      <w:jc w:val="center"/>
    </w:pPr>
    <w:rPr>
      <w:sz w:val="18"/>
      <w:szCs w:val="18"/>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ListParagrapha34fb7cd-3be6-4586-864b-e9d2b9b0befe">
    <w:name w:val="List Paragraph_a34fb7cd-3be6-4586-864b-e9d2b9b0befe"/>
    <w:basedOn w:val="Normal"/>
    <w:uiPriority w:val="34"/>
    <w:qFormat/>
    <w:pPr>
      <w:ind w:left="720"/>
      <w:contextualSpacing/>
    </w:p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link w:val="Heading1"/>
    <w:rPr>
      <w:b/>
      <w:bCs/>
      <w:kern w:val="44"/>
      <w:sz w:val="44"/>
      <w:szCs w:val="44"/>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B539A1"/>
    <w:rPr>
      <w:rFonts w:ascii="Calibri" w:eastAsia="Calibri" w:hAnsi="Calibri"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la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6394</Words>
  <Characters>36450</Characters>
  <Application>Microsoft Office Word</Application>
  <DocSecurity>0</DocSecurity>
  <Lines>303</Lines>
  <Paragraphs>85</Paragraphs>
  <ScaleCrop>false</ScaleCrop>
  <Company/>
  <LinksUpToDate>false</LinksUpToDate>
  <CharactersWithSpaces>42759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17</cp:revision>
  <dcterms:created xsi:type="dcterms:W3CDTF">2025-06-04T18:19:00Z</dcterms:created>
  <dcterms:modified xsi:type="dcterms:W3CDTF">2025-08-18T15:18:00Z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3ecd055faa234e7b8003a3e5f98d176b</vt:lpwstr>
  </property>
  <property fmtid="{D5CDD505-2E9C-101B-9397-08002B2CF9AE}" pid="3" name="KSOProductBuildVer">
    <vt:lpwstr>1033-11.34.10</vt:lpwstr>
  </property>
</Properties>
</file>