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DD" w:rsidRDefault="000755DD" w:rsidP="000755DD">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0755DD" w:rsidRDefault="000755DD" w:rsidP="000755DD">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0755DD" w:rsidRDefault="00177D94" w:rsidP="00104429">
      <w:pPr>
        <w:pStyle w:val="normal0"/>
        <w:jc w:val="center"/>
        <w:rPr>
          <w:rFonts w:ascii="Times New Roman" w:eastAsia="Times New Roman" w:hAnsi="Times New Roman" w:cs="Times New Roman"/>
          <w:b/>
          <w:sz w:val="28"/>
          <w:szCs w:val="28"/>
        </w:rPr>
      </w:pPr>
      <w:r w:rsidRPr="00177D94">
        <w:rPr>
          <w:rFonts w:ascii="Times New Roman" w:eastAsia="Times New Roman" w:hAnsi="Times New Roman" w:cs="Times New Roman"/>
          <w:b/>
          <w:sz w:val="28"/>
          <w:szCs w:val="28"/>
          <w:lang w:val="en-ZA"/>
        </w:rPr>
        <w:t>ADEOYE DAMILARE AHMED</w:t>
      </w: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w:t>
      </w:r>
      <w:r w:rsidR="00177D94" w:rsidRPr="00177D94">
        <w:rPr>
          <w:rFonts w:ascii="Times New Roman" w:eastAsia="Times New Roman" w:hAnsi="Times New Roman" w:cs="Times New Roman"/>
          <w:b/>
          <w:sz w:val="28"/>
          <w:szCs w:val="28"/>
          <w:lang w:val="en-ZA"/>
        </w:rPr>
        <w:t>HND/23/SLT/FT/1174</w:t>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177D94"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77D94" w:rsidRDefault="00D17DBC"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extent cx="5334000" cy="8658225"/>
            <wp:effectExtent l="19050" t="0" r="0" b="0"/>
            <wp:docPr id="2" name="Picture 1" descr="C:\Users\USER\Downloads\WhatsApp Image 2025-08-18 at 3.45.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18 at 3.45.39 PM.jpeg"/>
                    <pic:cNvPicPr>
                      <a:picLocks noChangeAspect="1" noChangeArrowheads="1"/>
                    </pic:cNvPicPr>
                  </pic:nvPicPr>
                  <pic:blipFill>
                    <a:blip r:embed="rId7"/>
                    <a:srcRect/>
                    <a:stretch>
                      <a:fillRect/>
                    </a:stretch>
                  </pic:blipFill>
                  <pic:spPr bwMode="auto">
                    <a:xfrm>
                      <a:off x="0" y="0"/>
                      <a:ext cx="5334000" cy="8658225"/>
                    </a:xfrm>
                    <a:prstGeom prst="rect">
                      <a:avLst/>
                    </a:prstGeom>
                    <a:noFill/>
                    <a:ln w="9525">
                      <a:noFill/>
                      <a:miter lim="800000"/>
                      <a:headEnd/>
                      <a:tailEnd/>
                    </a:ln>
                  </pic:spPr>
                </pic:pic>
              </a:graphicData>
            </a:graphic>
          </wp:inline>
        </w:drawing>
      </w: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0755DD" w:rsidRDefault="000755DD" w:rsidP="000755DD">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F40D37">
        <w:rPr>
          <w:rFonts w:ascii="Times New Roman" w:eastAsia="Times New Roman" w:hAnsi="Times New Roman" w:cs="Times New Roman"/>
          <w:b/>
          <w:sz w:val="28"/>
          <w:szCs w:val="28"/>
        </w:rPr>
        <w:t>AROWOLO</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sincere heart of gratitude goes to the Almighty Allah who gave me knowledge and strength for the successful completion of this HIGHER National Diploma program.</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w:t>
      </w:r>
      <w:r w:rsidR="00FD5DE2">
        <w:rPr>
          <w:rFonts w:ascii="Times New Roman" w:eastAsia="Times New Roman" w:hAnsi="Times New Roman" w:cs="Times New Roman"/>
          <w:sz w:val="28"/>
          <w:szCs w:val="28"/>
        </w:rPr>
        <w:t>G</w:t>
      </w:r>
      <w:r w:rsidR="001D1D19">
        <w:rPr>
          <w:rFonts w:ascii="Times New Roman" w:eastAsia="Times New Roman" w:hAnsi="Times New Roman" w:cs="Times New Roman"/>
          <w:sz w:val="28"/>
          <w:szCs w:val="28"/>
        </w:rPr>
        <w:t>o</w:t>
      </w:r>
      <w:r w:rsidR="00F40D37">
        <w:rPr>
          <w:rFonts w:ascii="Times New Roman" w:eastAsia="Times New Roman" w:hAnsi="Times New Roman" w:cs="Times New Roman"/>
          <w:sz w:val="28"/>
          <w:szCs w:val="28"/>
        </w:rPr>
        <w:t>dly parents, Mr. and Mrs AROWOLO</w:t>
      </w:r>
      <w:r w:rsidRPr="00BF0CF4">
        <w:rPr>
          <w:rFonts w:ascii="Times New Roman" w:eastAsia="Times New Roman" w:hAnsi="Times New Roman" w:cs="Times New Roman"/>
          <w:sz w:val="28"/>
          <w:szCs w:val="28"/>
        </w:rPr>
        <w:t>, without their long-term patience and encouragement through many vicissitudes of life, this project could never have been completed. I pray you will live long to eat the fruits of your labour over me. May the Almighty Allah bless and protect you. (Amin).</w:t>
      </w:r>
    </w:p>
    <w:p w:rsidR="00BF0CF4" w:rsidRPr="00BF0CF4" w:rsidRDefault="00BF0CF4" w:rsidP="00BF0CF4">
      <w:pPr>
        <w:pStyle w:val="normal0"/>
        <w:jc w:val="both"/>
        <w:rPr>
          <w:rFonts w:ascii="Times New Roman" w:eastAsia="Times New Roman" w:hAnsi="Times New Roman" w:cs="Times New Roman"/>
          <w:sz w:val="28"/>
          <w:szCs w:val="28"/>
        </w:rPr>
      </w:pP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heartfelt app</w:t>
      </w:r>
      <w:r w:rsidR="00FD5DE2">
        <w:rPr>
          <w:rFonts w:ascii="Times New Roman" w:eastAsia="Times New Roman" w:hAnsi="Times New Roman" w:cs="Times New Roman"/>
          <w:sz w:val="28"/>
          <w:szCs w:val="28"/>
        </w:rPr>
        <w:t>reciation also goes to all my family members</w:t>
      </w:r>
      <w:r w:rsidRPr="00BF0CF4">
        <w:rPr>
          <w:rFonts w:ascii="Times New Roman" w:eastAsia="Times New Roman" w:hAnsi="Times New Roman" w:cs="Times New Roman"/>
          <w:sz w:val="28"/>
          <w:szCs w:val="28"/>
        </w:rPr>
        <w:t>.</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sidR="00FD5DE2">
        <w:rPr>
          <w:rFonts w:ascii="Times New Roman" w:eastAsia="Times New Roman" w:hAnsi="Times New Roman" w:cs="Times New Roman"/>
          <w:sz w:val="28"/>
          <w:szCs w:val="28"/>
        </w:rPr>
        <w:t xml:space="preserve"> support of my family</w:t>
      </w:r>
      <w:r w:rsidRPr="00BF0CF4">
        <w:rPr>
          <w:rFonts w:ascii="Times New Roman" w:eastAsia="Times New Roman" w:hAnsi="Times New Roman" w:cs="Times New Roman"/>
          <w:sz w:val="28"/>
          <w:szCs w:val="28"/>
        </w:rPr>
        <w:t xml:space="preserve">. </w:t>
      </w:r>
    </w:p>
    <w:p w:rsidR="000755DD" w:rsidRDefault="00BF0CF4" w:rsidP="00BF0CF4">
      <w:pPr>
        <w:pStyle w:val="normal0"/>
        <w:jc w:val="both"/>
        <w:rPr>
          <w:rFonts w:ascii="Times New Roman" w:eastAsia="Times New Roman" w:hAnsi="Times New Roman" w:cs="Times New Roman"/>
          <w:b/>
          <w:sz w:val="28"/>
          <w:szCs w:val="28"/>
        </w:rPr>
      </w:pPr>
      <w:r w:rsidRPr="00BF0CF4">
        <w:rPr>
          <w:rFonts w:ascii="Times New Roman" w:eastAsia="Times New Roman" w:hAnsi="Times New Roman" w:cs="Times New Roman"/>
          <w:sz w:val="28"/>
          <w:szCs w:val="28"/>
        </w:rPr>
        <w:t>This success story is a testament to what self-belief and dedication can accomplish.</w:t>
      </w:r>
    </w:p>
    <w:p w:rsidR="00BF0CF4"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0755DD" w:rsidRDefault="000755DD" w:rsidP="00BF0CF4">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0"/>
        <w:spacing w:line="480" w:lineRule="auto"/>
        <w:jc w:val="center"/>
        <w:rPr>
          <w:rFonts w:ascii="Times New Roman" w:eastAsia="Times New Roman" w:hAnsi="Times New Roman" w:cs="Times New Roman"/>
          <w:b/>
          <w:sz w:val="28"/>
          <w:szCs w:val="28"/>
        </w:rPr>
      </w:pPr>
    </w:p>
    <w:p w:rsidR="00DB6AC2" w:rsidRDefault="00586AF4" w:rsidP="000755DD">
      <w:pPr>
        <w:pStyle w:val="normal0"/>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9">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10">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2">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3">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4">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5">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7">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8">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9">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20">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1">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2">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3">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4">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5">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6">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7">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8">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9">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30">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1">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2">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3">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4"/>
                    <a:srcRect/>
                    <a:stretch>
                      <a:fillRect/>
                    </a:stretch>
                  </pic:blipFill>
                  <pic:spPr>
                    <a:xfrm>
                      <a:off x="0" y="0"/>
                      <a:ext cx="2647950" cy="1483765"/>
                    </a:xfrm>
                    <a:prstGeom prst="rect">
                      <a:avLst/>
                    </a:prstGeom>
                    <a:ln/>
                  </pic:spPr>
                </pic:pic>
              </a:graphicData>
            </a:graphic>
          </wp:inline>
        </w:drawing>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5">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6">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7">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8">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9F7D09">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39">
        <w:r w:rsidR="00586AF4">
          <w:rPr>
            <w:rFonts w:ascii="Times New Roman" w:eastAsia="Times New Roman" w:hAnsi="Times New Roman" w:cs="Times New Roman"/>
            <w:sz w:val="28"/>
            <w:szCs w:val="28"/>
          </w:rPr>
          <w:t>Side effects</w:t>
        </w:r>
      </w:hyperlink>
      <w:r w:rsidR="00586AF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40" w:anchor="cite_note-:3-14">
        <w:r w:rsidR="00586AF4">
          <w:rPr>
            <w:rFonts w:ascii="Times New Roman" w:eastAsia="Times New Roman" w:hAnsi="Times New Roman" w:cs="Times New Roman"/>
            <w:sz w:val="28"/>
            <w:szCs w:val="28"/>
          </w:rPr>
          <w:t>[14]</w:t>
        </w:r>
      </w:hyperlink>
      <w:hyperlink r:id="rId41" w:anchor="cite_note-:4-15">
        <w:r w:rsidR="00586AF4">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2">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3">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4" w:anchor="cite_note-:3-14">
        <w:r>
          <w:rPr>
            <w:rFonts w:ascii="Times New Roman" w:eastAsia="Times New Roman" w:hAnsi="Times New Roman" w:cs="Times New Roman"/>
            <w:sz w:val="28"/>
            <w:szCs w:val="28"/>
          </w:rPr>
          <w:t>[14]</w:t>
        </w:r>
      </w:hyperlink>
      <w:hyperlink r:id="rId45" w:anchor="cite_note-FDA2018Label-16">
        <w:r>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6">
        <w:r>
          <w:rPr>
            <w:rFonts w:ascii="Times New Roman" w:eastAsia="Times New Roman" w:hAnsi="Times New Roman" w:cs="Times New Roman"/>
            <w:sz w:val="28"/>
            <w:szCs w:val="28"/>
          </w:rPr>
          <w:t>tinnitus</w:t>
        </w:r>
      </w:hyperlink>
      <w:hyperlink r:id="rId47"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8" w:anchor="cite_note-:4-15">
        <w:r>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9"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50" w:anchor="cite_note-:3-14">
        <w:r>
          <w:rPr>
            <w:rFonts w:ascii="Times New Roman" w:eastAsia="Times New Roman" w:hAnsi="Times New Roman" w:cs="Times New Roman"/>
            <w:sz w:val="28"/>
            <w:szCs w:val="28"/>
          </w:rPr>
          <w:t>[14]</w:t>
        </w:r>
      </w:hyperlink>
      <w:hyperlink r:id="rId51" w:anchor="cite_note-:4-15">
        <w:r>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2"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3">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4" w:anchor="cite_note-:4-15">
        <w:r>
          <w:rPr>
            <w:rFonts w:ascii="Times New Roman" w:eastAsia="Times New Roman" w:hAnsi="Times New Roman" w:cs="Times New Roman"/>
            <w:sz w:val="28"/>
            <w:szCs w:val="28"/>
          </w:rPr>
          <w:t>[15]</w:t>
        </w:r>
      </w:hyperlink>
      <w:hyperlink r:id="rId55" w:anchor="cite_note-17">
        <w:r>
          <w:rPr>
            <w:rFonts w:ascii="Times New Roman" w:eastAsia="Times New Roman" w:hAnsi="Times New Roman" w:cs="Times New Roman"/>
            <w:sz w:val="28"/>
            <w:szCs w:val="28"/>
          </w:rPr>
          <w:t>[17]</w:t>
        </w:r>
      </w:hyperlink>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6" w:anchor="cite_note-18">
        <w:r>
          <w:rPr>
            <w:rFonts w:ascii="Times New Roman" w:eastAsia="Times New Roman" w:hAnsi="Times New Roman" w:cs="Times New Roman"/>
            <w:sz w:val="28"/>
            <w:szCs w:val="28"/>
          </w:rPr>
          <w:t>[18]</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7">
        <w:r>
          <w:rPr>
            <w:rFonts w:ascii="Times New Roman" w:eastAsia="Times New Roman" w:hAnsi="Times New Roman" w:cs="Times New Roman"/>
            <w:sz w:val="28"/>
            <w:szCs w:val="28"/>
          </w:rPr>
          <w:t>psoriasis</w:t>
        </w:r>
      </w:hyperlink>
      <w:hyperlink r:id="rId58" w:anchor="cite_note-FDA2018Label-16">
        <w:r>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9" w:anchor="cite_note-19">
        <w:r>
          <w:rPr>
            <w:rFonts w:ascii="Times New Roman" w:eastAsia="Times New Roman" w:hAnsi="Times New Roman" w:cs="Times New Roman"/>
            <w:sz w:val="28"/>
            <w:szCs w:val="28"/>
          </w:rPr>
          <w:t>[19]</w:t>
        </w:r>
      </w:hyperlink>
    </w:p>
    <w:p w:rsidR="00DB6AC2" w:rsidRDefault="009F7D09">
      <w:pPr>
        <w:pStyle w:val="normal0"/>
        <w:numPr>
          <w:ilvl w:val="0"/>
          <w:numId w:val="2"/>
        </w:numPr>
        <w:shd w:val="clear" w:color="auto" w:fill="FFFFFF"/>
        <w:spacing w:after="24" w:line="480" w:lineRule="auto"/>
        <w:ind w:left="384"/>
        <w:jc w:val="both"/>
      </w:pPr>
      <w:hyperlink r:id="rId60">
        <w:r w:rsidR="00586AF4">
          <w:rPr>
            <w:rFonts w:ascii="Times New Roman" w:eastAsia="Times New Roman" w:hAnsi="Times New Roman" w:cs="Times New Roman"/>
            <w:sz w:val="28"/>
            <w:szCs w:val="28"/>
          </w:rPr>
          <w:t>Chloroquine retinopathy</w:t>
        </w:r>
      </w:hyperlink>
      <w:r w:rsidR="00586AF4">
        <w:rPr>
          <w:rFonts w:ascii="Times New Roman" w:eastAsia="Times New Roman" w:hAnsi="Times New Roman" w:cs="Times New Roman"/>
          <w:sz w:val="28"/>
          <w:szCs w:val="28"/>
        </w:rPr>
        <w:t> (irreversible retinal damage)</w:t>
      </w:r>
      <w:hyperlink r:id="rId61" w:anchor="cite_note-FDA2018Label-16">
        <w:r w:rsidR="00586AF4">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2" w:anchor="cite_note-T%C3%B6nnesmann2013-20">
        <w:r>
          <w:rPr>
            <w:rFonts w:ascii="Times New Roman" w:eastAsia="Times New Roman" w:hAnsi="Times New Roman" w:cs="Times New Roman"/>
            <w:sz w:val="28"/>
            <w:szCs w:val="28"/>
          </w:rPr>
          <w:t>[20]</w:t>
        </w:r>
      </w:hyperlink>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3">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4">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9F7D09">
      <w:pPr>
        <w:pStyle w:val="normal0"/>
        <w:numPr>
          <w:ilvl w:val="0"/>
          <w:numId w:val="2"/>
        </w:numPr>
        <w:shd w:val="clear" w:color="auto" w:fill="FFFFFF"/>
        <w:spacing w:after="24" w:line="480" w:lineRule="auto"/>
        <w:ind w:left="384"/>
        <w:jc w:val="both"/>
      </w:pPr>
      <w:hyperlink r:id="rId65">
        <w:r w:rsidR="00586AF4">
          <w:rPr>
            <w:rFonts w:ascii="Times New Roman" w:eastAsia="Times New Roman" w:hAnsi="Times New Roman" w:cs="Times New Roman"/>
            <w:sz w:val="28"/>
            <w:szCs w:val="28"/>
          </w:rPr>
          <w:t>Pancytopenia</w:t>
        </w:r>
      </w:hyperlink>
      <w:r w:rsidR="00586AF4">
        <w:rPr>
          <w:rFonts w:ascii="Times New Roman" w:eastAsia="Times New Roman" w:hAnsi="Times New Roman" w:cs="Times New Roman"/>
          <w:sz w:val="28"/>
          <w:szCs w:val="28"/>
        </w:rPr>
        <w:t>, </w:t>
      </w:r>
      <w:hyperlink r:id="rId66">
        <w:r w:rsidR="00586AF4">
          <w:rPr>
            <w:rFonts w:ascii="Times New Roman" w:eastAsia="Times New Roman" w:hAnsi="Times New Roman" w:cs="Times New Roman"/>
            <w:sz w:val="28"/>
            <w:szCs w:val="28"/>
          </w:rPr>
          <w:t>aplastic anemia</w:t>
        </w:r>
      </w:hyperlink>
      <w:r w:rsidR="00586AF4">
        <w:rPr>
          <w:rFonts w:ascii="Times New Roman" w:eastAsia="Times New Roman" w:hAnsi="Times New Roman" w:cs="Times New Roman"/>
          <w:sz w:val="28"/>
          <w:szCs w:val="28"/>
        </w:rPr>
        <w:t>, reversible </w:t>
      </w:r>
      <w:hyperlink r:id="rId67">
        <w:r w:rsidR="00586AF4">
          <w:rPr>
            <w:rFonts w:ascii="Times New Roman" w:eastAsia="Times New Roman" w:hAnsi="Times New Roman" w:cs="Times New Roman"/>
            <w:sz w:val="28"/>
            <w:szCs w:val="28"/>
          </w:rPr>
          <w:t>agranulocytosis</w:t>
        </w:r>
      </w:hyperlink>
      <w:r w:rsidR="00586AF4">
        <w:rPr>
          <w:rFonts w:ascii="Times New Roman" w:eastAsia="Times New Roman" w:hAnsi="Times New Roman" w:cs="Times New Roman"/>
          <w:sz w:val="28"/>
          <w:szCs w:val="28"/>
        </w:rPr>
        <w:t>, </w:t>
      </w:r>
      <w:hyperlink r:id="rId68">
        <w:r w:rsidR="00586AF4">
          <w:rPr>
            <w:rFonts w:ascii="Times New Roman" w:eastAsia="Times New Roman" w:hAnsi="Times New Roman" w:cs="Times New Roman"/>
            <w:sz w:val="28"/>
            <w:szCs w:val="28"/>
          </w:rPr>
          <w:t>low blood platelets</w:t>
        </w:r>
      </w:hyperlink>
      <w:r w:rsidR="00586AF4">
        <w:rPr>
          <w:rFonts w:ascii="Times New Roman" w:eastAsia="Times New Roman" w:hAnsi="Times New Roman" w:cs="Times New Roman"/>
          <w:sz w:val="28"/>
          <w:szCs w:val="28"/>
        </w:rPr>
        <w:t>, </w:t>
      </w:r>
      <w:hyperlink r:id="rId69">
        <w:r w:rsidR="00586AF4">
          <w:rPr>
            <w:rFonts w:ascii="Times New Roman" w:eastAsia="Times New Roman" w:hAnsi="Times New Roman" w:cs="Times New Roman"/>
            <w:sz w:val="28"/>
            <w:szCs w:val="28"/>
          </w:rPr>
          <w:t>neutropenia</w:t>
        </w:r>
      </w:hyperlink>
      <w:hyperlink r:id="rId70" w:anchor="cite_note-FDA2018Label-16">
        <w:r w:rsidR="00586AF4">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1">
        <w:r>
          <w:rPr>
            <w:rFonts w:ascii="Times New Roman" w:eastAsia="Times New Roman" w:hAnsi="Times New Roman" w:cs="Times New Roman"/>
            <w:sz w:val="28"/>
            <w:szCs w:val="28"/>
          </w:rPr>
          <w:t>porphyria</w:t>
        </w:r>
      </w:hyperlink>
      <w:hyperlink r:id="rId72" w:anchor="cite_note-FDA2018Label-16">
        <w:r>
          <w:rPr>
            <w:rFonts w:ascii="Times New Roman" w:eastAsia="Times New Roman" w:hAnsi="Times New Roman" w:cs="Times New Roman"/>
            <w:sz w:val="28"/>
            <w:szCs w:val="28"/>
          </w:rPr>
          <w:t>[16]</w:t>
        </w:r>
      </w:hyperlink>
    </w:p>
    <w:p w:rsidR="00DB6AC2" w:rsidRDefault="00DB6AC2">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3"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4">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5">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6" w:anchor="cite_note-FDA2018Label-16">
        <w:r>
          <w:rPr>
            <w:rFonts w:ascii="Times New Roman" w:eastAsia="Times New Roman" w:hAnsi="Times New Roman" w:cs="Times New Roman"/>
            <w:sz w:val="28"/>
            <w:szCs w:val="28"/>
          </w:rPr>
          <w:t>[16]</w:t>
        </w:r>
      </w:hyperlink>
      <w:hyperlink r:id="rId77"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8" w:anchor="cite_note-:2-21">
        <w:r>
          <w:rPr>
            <w:rFonts w:ascii="Times New Roman" w:eastAsia="Times New Roman" w:hAnsi="Times New Roman" w:cs="Times New Roman"/>
            <w:sz w:val="28"/>
            <w:szCs w:val="28"/>
          </w:rPr>
          <w:t>[21]</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9" w:anchor="cite_note-FDA2018Label-16">
        <w:r>
          <w:rPr>
            <w:rFonts w:ascii="Times New Roman" w:eastAsia="Times New Roman" w:hAnsi="Times New Roman" w:cs="Times New Roman"/>
            <w:sz w:val="28"/>
            <w:szCs w:val="28"/>
          </w:rPr>
          <w:t>[16]</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80">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9F7D09">
      <w:pPr>
        <w:pStyle w:val="normal0"/>
        <w:numPr>
          <w:ilvl w:val="0"/>
          <w:numId w:val="3"/>
        </w:numPr>
        <w:shd w:val="clear" w:color="auto" w:fill="FFFFFF"/>
        <w:spacing w:before="280" w:after="24" w:line="480" w:lineRule="auto"/>
        <w:ind w:left="384"/>
        <w:jc w:val="both"/>
      </w:pPr>
      <w:hyperlink r:id="rId81">
        <w:r w:rsidR="00586AF4">
          <w:rPr>
            <w:rFonts w:ascii="Times New Roman" w:eastAsia="Times New Roman" w:hAnsi="Times New Roman" w:cs="Times New Roman"/>
            <w:sz w:val="28"/>
            <w:szCs w:val="28"/>
          </w:rPr>
          <w:t>Ampicillin</w:t>
        </w:r>
      </w:hyperlink>
      <w:r w:rsidR="00586AF4">
        <w:rPr>
          <w:rFonts w:ascii="Times New Roman" w:eastAsia="Times New Roman" w:hAnsi="Times New Roman" w:cs="Times New Roman"/>
          <w:sz w:val="28"/>
          <w:szCs w:val="28"/>
        </w:rPr>
        <w:t> – levels may be reduced by chloroquine;</w:t>
      </w:r>
      <w:hyperlink r:id="rId82" w:anchor="cite_note-FDA2018Label-16">
        <w:r w:rsidR="00586AF4">
          <w:rPr>
            <w:rFonts w:ascii="Times New Roman" w:eastAsia="Times New Roman" w:hAnsi="Times New Roman" w:cs="Times New Roman"/>
            <w:sz w:val="28"/>
            <w:szCs w:val="28"/>
          </w:rPr>
          <w:t>[16]</w:t>
        </w:r>
      </w:hyperlink>
    </w:p>
    <w:p w:rsidR="00DB6AC2" w:rsidRDefault="009F7D09">
      <w:pPr>
        <w:pStyle w:val="normal0"/>
        <w:numPr>
          <w:ilvl w:val="0"/>
          <w:numId w:val="3"/>
        </w:numPr>
        <w:shd w:val="clear" w:color="auto" w:fill="FFFFFF"/>
        <w:spacing w:after="24" w:line="480" w:lineRule="auto"/>
        <w:ind w:left="384"/>
        <w:jc w:val="both"/>
      </w:pPr>
      <w:hyperlink r:id="rId83">
        <w:r w:rsidR="00586AF4">
          <w:rPr>
            <w:rFonts w:ascii="Times New Roman" w:eastAsia="Times New Roman" w:hAnsi="Times New Roman" w:cs="Times New Roman"/>
            <w:sz w:val="28"/>
            <w:szCs w:val="28"/>
          </w:rPr>
          <w:t>Antacids</w:t>
        </w:r>
      </w:hyperlink>
      <w:r w:rsidR="00586AF4">
        <w:rPr>
          <w:rFonts w:ascii="Times New Roman" w:eastAsia="Times New Roman" w:hAnsi="Times New Roman" w:cs="Times New Roman"/>
          <w:sz w:val="28"/>
          <w:szCs w:val="28"/>
        </w:rPr>
        <w:t> – may reduce absorption of chloroquine;</w:t>
      </w:r>
      <w:hyperlink r:id="rId84" w:anchor="cite_note-FDA2018Label-16">
        <w:r w:rsidR="00586AF4">
          <w:rPr>
            <w:rFonts w:ascii="Times New Roman" w:eastAsia="Times New Roman" w:hAnsi="Times New Roman" w:cs="Times New Roman"/>
            <w:sz w:val="28"/>
            <w:szCs w:val="28"/>
          </w:rPr>
          <w:t>[16]</w:t>
        </w:r>
      </w:hyperlink>
    </w:p>
    <w:p w:rsidR="00DB6AC2" w:rsidRDefault="009F7D09">
      <w:pPr>
        <w:pStyle w:val="normal0"/>
        <w:numPr>
          <w:ilvl w:val="0"/>
          <w:numId w:val="3"/>
        </w:numPr>
        <w:shd w:val="clear" w:color="auto" w:fill="FFFFFF"/>
        <w:spacing w:after="24" w:line="480" w:lineRule="auto"/>
        <w:ind w:left="384"/>
        <w:jc w:val="both"/>
      </w:pPr>
      <w:hyperlink r:id="rId85">
        <w:r w:rsidR="00586AF4">
          <w:rPr>
            <w:rFonts w:ascii="Times New Roman" w:eastAsia="Times New Roman" w:hAnsi="Times New Roman" w:cs="Times New Roman"/>
            <w:sz w:val="28"/>
            <w:szCs w:val="28"/>
          </w:rPr>
          <w:t>Cimetidine</w:t>
        </w:r>
      </w:hyperlink>
      <w:r w:rsidR="00586AF4">
        <w:rPr>
          <w:rFonts w:ascii="Times New Roman" w:eastAsia="Times New Roman" w:hAnsi="Times New Roman" w:cs="Times New Roman"/>
          <w:sz w:val="28"/>
          <w:szCs w:val="28"/>
        </w:rPr>
        <w:t> – may inhibit metabolism of chloroquine; increasing levels of chloroquine in the body;</w:t>
      </w:r>
      <w:hyperlink r:id="rId86" w:anchor="cite_note-FDA2018Label-16">
        <w:r w:rsidR="00586AF4">
          <w:rPr>
            <w:rFonts w:ascii="Times New Roman" w:eastAsia="Times New Roman" w:hAnsi="Times New Roman" w:cs="Times New Roman"/>
            <w:sz w:val="28"/>
            <w:szCs w:val="28"/>
          </w:rPr>
          <w:t>[16]</w:t>
        </w:r>
      </w:hyperlink>
    </w:p>
    <w:p w:rsidR="00DB6AC2" w:rsidRDefault="009F7D09">
      <w:pPr>
        <w:pStyle w:val="normal0"/>
        <w:numPr>
          <w:ilvl w:val="0"/>
          <w:numId w:val="3"/>
        </w:numPr>
        <w:shd w:val="clear" w:color="auto" w:fill="FFFFFF"/>
        <w:spacing w:after="24" w:line="480" w:lineRule="auto"/>
        <w:ind w:left="384"/>
        <w:jc w:val="both"/>
      </w:pPr>
      <w:hyperlink r:id="rId87">
        <w:r w:rsidR="00586AF4">
          <w:rPr>
            <w:rFonts w:ascii="Times New Roman" w:eastAsia="Times New Roman" w:hAnsi="Times New Roman" w:cs="Times New Roman"/>
            <w:sz w:val="28"/>
            <w:szCs w:val="28"/>
          </w:rPr>
          <w:t>Cyclosporine</w:t>
        </w:r>
      </w:hyperlink>
      <w:r w:rsidR="00586AF4">
        <w:rPr>
          <w:rFonts w:ascii="Times New Roman" w:eastAsia="Times New Roman" w:hAnsi="Times New Roman" w:cs="Times New Roman"/>
          <w:sz w:val="28"/>
          <w:szCs w:val="28"/>
        </w:rPr>
        <w:t> – levels may be increased by chloroquine;</w:t>
      </w:r>
      <w:hyperlink r:id="rId88" w:anchor="cite_note-FDA2018Label-16">
        <w:r w:rsidR="00586AF4">
          <w:rPr>
            <w:rFonts w:ascii="Times New Roman" w:eastAsia="Times New Roman" w:hAnsi="Times New Roman" w:cs="Times New Roman"/>
            <w:sz w:val="28"/>
            <w:szCs w:val="28"/>
          </w:rPr>
          <w:t>[16]</w:t>
        </w:r>
      </w:hyperlink>
      <w:r w:rsidR="00586AF4">
        <w:rPr>
          <w:rFonts w:ascii="Times New Roman" w:eastAsia="Times New Roman" w:hAnsi="Times New Roman" w:cs="Times New Roman"/>
          <w:sz w:val="28"/>
          <w:szCs w:val="28"/>
        </w:rPr>
        <w:t> and</w:t>
      </w:r>
    </w:p>
    <w:p w:rsidR="00DB6AC2" w:rsidRDefault="009F7D09">
      <w:pPr>
        <w:pStyle w:val="normal0"/>
        <w:numPr>
          <w:ilvl w:val="0"/>
          <w:numId w:val="3"/>
        </w:numPr>
        <w:shd w:val="clear" w:color="auto" w:fill="FFFFFF"/>
        <w:spacing w:after="24" w:line="480" w:lineRule="auto"/>
        <w:ind w:left="384"/>
        <w:jc w:val="both"/>
      </w:pPr>
      <w:hyperlink r:id="rId89">
        <w:r w:rsidR="00586AF4">
          <w:rPr>
            <w:rFonts w:ascii="Times New Roman" w:eastAsia="Times New Roman" w:hAnsi="Times New Roman" w:cs="Times New Roman"/>
            <w:sz w:val="28"/>
            <w:szCs w:val="28"/>
          </w:rPr>
          <w:t>Mefloquine</w:t>
        </w:r>
      </w:hyperlink>
      <w:r w:rsidR="00586AF4">
        <w:rPr>
          <w:rFonts w:ascii="Times New Roman" w:eastAsia="Times New Roman" w:hAnsi="Times New Roman" w:cs="Times New Roman"/>
          <w:sz w:val="28"/>
          <w:szCs w:val="28"/>
        </w:rPr>
        <w:t> – may increase risk of convulsions.</w:t>
      </w:r>
      <w:hyperlink r:id="rId90" w:anchor="cite_note-FDA2018Label-16">
        <w:r w:rsidR="00586AF4">
          <w:rPr>
            <w:rFonts w:ascii="Times New Roman" w:eastAsia="Times New Roman" w:hAnsi="Times New Roman" w:cs="Times New Roman"/>
            <w:sz w:val="28"/>
            <w:szCs w:val="28"/>
          </w:rPr>
          <w:t>[16]</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2"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3">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4">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5">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6">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7" w:anchor="cite_note-Ling2008-23">
        <w:r>
          <w:rPr>
            <w:rFonts w:ascii="Times New Roman" w:eastAsia="Times New Roman" w:hAnsi="Times New Roman" w:cs="Times New Roman"/>
            <w:sz w:val="28"/>
            <w:szCs w:val="28"/>
          </w:rPr>
          <w:t>[23]</w:t>
        </w:r>
      </w:hyperlink>
      <w:hyperlink r:id="rId98"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9">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100" w:anchor="cite_note-Ling2008-2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2" w:anchor="cite_note-Smith2005-24">
        <w:r>
          <w:rPr>
            <w:rFonts w:ascii="Times New Roman" w:eastAsia="Times New Roman" w:hAnsi="Times New Roman" w:cs="Times New Roman"/>
            <w:sz w:val="28"/>
            <w:szCs w:val="28"/>
          </w:rPr>
          <w:t>[24]</w:t>
        </w:r>
      </w:hyperlink>
      <w:hyperlink r:id="rId103" w:anchor="cite_note-FDA2018Label-16">
        <w:r>
          <w:rPr>
            <w:rFonts w:ascii="Times New Roman" w:eastAsia="Times New Roman" w:hAnsi="Times New Roman" w:cs="Times New Roman"/>
            <w:sz w:val="28"/>
            <w:szCs w:val="28"/>
          </w:rPr>
          <w:t>[16]</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4">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5">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7">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8">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9">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1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1">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2"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3">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4">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6">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7" w:anchor="cite_note-Ling2008-2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8"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9"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20"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1"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2">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3">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4"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5">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6">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7">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8">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9">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DB6AC2" w:rsidRDefault="00DB6AC2">
      <w:pPr>
        <w:pStyle w:val="normal0"/>
        <w:spacing w:after="0" w:line="480" w:lineRule="auto"/>
        <w:jc w:val="both"/>
        <w:rPr>
          <w:rFonts w:ascii="Times New Roman" w:eastAsia="Times New Roman" w:hAnsi="Times New Roman" w:cs="Times New Roman"/>
          <w:sz w:val="28"/>
          <w:szCs w:val="28"/>
        </w:rPr>
      </w:pP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30">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1" w:anchor="cite_note-30">
        <w:r>
          <w:rPr>
            <w:rFonts w:ascii="Times New Roman" w:eastAsia="Times New Roman" w:hAnsi="Times New Roman" w:cs="Times New Roman"/>
            <w:sz w:val="28"/>
            <w:szCs w:val="28"/>
          </w:rPr>
          <w:t>[30]</w:t>
        </w:r>
      </w:hyperlink>
      <w:hyperlink r:id="rId132"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3" w:anchor="cite_note-32">
        <w:r>
          <w:rPr>
            <w:rFonts w:ascii="Times New Roman" w:eastAsia="Times New Roman" w:hAnsi="Times New Roman" w:cs="Times New Roman"/>
            <w:sz w:val="28"/>
            <w:szCs w:val="28"/>
          </w:rPr>
          <w:t>[32]</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4">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5">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6">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7">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8">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9">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40">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1">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2"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3" w:anchor="cite_note-Lin2015-34">
        <w:r>
          <w:rPr>
            <w:rFonts w:ascii="Times New Roman" w:eastAsia="Times New Roman" w:hAnsi="Times New Roman" w:cs="Times New Roman"/>
            <w:sz w:val="28"/>
            <w:szCs w:val="28"/>
          </w:rPr>
          <w:t>[34]</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4"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5" w:anchor="cite_note-36">
        <w:r>
          <w:rPr>
            <w:rFonts w:ascii="Times New Roman" w:eastAsia="Times New Roman" w:hAnsi="Times New Roman" w:cs="Times New Roman"/>
            <w:sz w:val="28"/>
            <w:szCs w:val="28"/>
          </w:rPr>
          <w:t>[36]</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6">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7" w:anchor="cite_note-37">
        <w:r>
          <w:rPr>
            <w:rFonts w:ascii="Times New Roman" w:eastAsia="Times New Roman" w:hAnsi="Times New Roman" w:cs="Times New Roman"/>
            <w:sz w:val="28"/>
            <w:szCs w:val="28"/>
          </w:rPr>
          <w:t>[37]</w:t>
        </w:r>
      </w:hyperlink>
    </w:p>
    <w:p w:rsidR="00DB6AC2" w:rsidRDefault="009F7D09">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148">
        <w:r w:rsidR="00586AF4">
          <w:rPr>
            <w:rFonts w:ascii="Times New Roman" w:eastAsia="Times New Roman" w:hAnsi="Times New Roman" w:cs="Times New Roman"/>
            <w:sz w:val="28"/>
            <w:szCs w:val="28"/>
          </w:rPr>
          <w:t>Verapamil</w:t>
        </w:r>
      </w:hyperlink>
      <w:r w:rsidR="00586AF4">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9">
        <w:r w:rsidR="00586AF4">
          <w:rPr>
            <w:rFonts w:ascii="Times New Roman" w:eastAsia="Times New Roman" w:hAnsi="Times New Roman" w:cs="Times New Roman"/>
            <w:sz w:val="28"/>
            <w:szCs w:val="28"/>
          </w:rPr>
          <w:t>chlorpheniramine</w:t>
        </w:r>
      </w:hyperlink>
      <w:r w:rsidR="00586AF4">
        <w:rPr>
          <w:rFonts w:ascii="Times New Roman" w:eastAsia="Times New Roman" w:hAnsi="Times New Roman" w:cs="Times New Roman"/>
          <w:sz w:val="28"/>
          <w:szCs w:val="28"/>
        </w:rPr>
        <w:t>, </w:t>
      </w:r>
      <w:hyperlink r:id="rId150">
        <w:r w:rsidR="00586AF4">
          <w:rPr>
            <w:rFonts w:ascii="Times New Roman" w:eastAsia="Times New Roman" w:hAnsi="Times New Roman" w:cs="Times New Roman"/>
            <w:sz w:val="28"/>
            <w:szCs w:val="28"/>
          </w:rPr>
          <w:t>gefitinib</w:t>
        </w:r>
      </w:hyperlink>
      <w:r w:rsidR="00586AF4">
        <w:rPr>
          <w:rFonts w:ascii="Times New Roman" w:eastAsia="Times New Roman" w:hAnsi="Times New Roman" w:cs="Times New Roman"/>
          <w:sz w:val="28"/>
          <w:szCs w:val="28"/>
        </w:rPr>
        <w:t>, </w:t>
      </w:r>
      <w:hyperlink r:id="rId151">
        <w:r w:rsidR="00586AF4">
          <w:rPr>
            <w:rFonts w:ascii="Times New Roman" w:eastAsia="Times New Roman" w:hAnsi="Times New Roman" w:cs="Times New Roman"/>
            <w:sz w:val="28"/>
            <w:szCs w:val="28"/>
          </w:rPr>
          <w:t>imatinib</w:t>
        </w:r>
      </w:hyperlink>
      <w:r w:rsidR="00586AF4">
        <w:rPr>
          <w:rFonts w:ascii="Times New Roman" w:eastAsia="Times New Roman" w:hAnsi="Times New Roman" w:cs="Times New Roman"/>
          <w:sz w:val="28"/>
          <w:szCs w:val="28"/>
        </w:rPr>
        <w:t>, </w:t>
      </w:r>
      <w:hyperlink r:id="rId152">
        <w:r w:rsidR="00586AF4">
          <w:rPr>
            <w:rFonts w:ascii="Times New Roman" w:eastAsia="Times New Roman" w:hAnsi="Times New Roman" w:cs="Times New Roman"/>
            <w:sz w:val="28"/>
            <w:szCs w:val="28"/>
          </w:rPr>
          <w:t>tariquidar</w:t>
        </w:r>
      </w:hyperlink>
      <w:r w:rsidR="00586AF4">
        <w:rPr>
          <w:rFonts w:ascii="Times New Roman" w:eastAsia="Times New Roman" w:hAnsi="Times New Roman" w:cs="Times New Roman"/>
          <w:sz w:val="28"/>
          <w:szCs w:val="28"/>
        </w:rPr>
        <w:t> and </w:t>
      </w:r>
      <w:hyperlink r:id="rId153">
        <w:r w:rsidR="00586AF4">
          <w:rPr>
            <w:rFonts w:ascii="Times New Roman" w:eastAsia="Times New Roman" w:hAnsi="Times New Roman" w:cs="Times New Roman"/>
            <w:sz w:val="28"/>
            <w:szCs w:val="28"/>
          </w:rPr>
          <w:t>zosuquidar</w:t>
        </w:r>
      </w:hyperlink>
      <w:r w:rsidR="00586AF4">
        <w:rPr>
          <w:rFonts w:ascii="Times New Roman" w:eastAsia="Times New Roman" w:hAnsi="Times New Roman" w:cs="Times New Roman"/>
          <w:sz w:val="28"/>
          <w:szCs w:val="28"/>
        </w:rPr>
        <w:t>.</w:t>
      </w:r>
      <w:hyperlink r:id="rId154" w:anchor="cite_note-Alcantara2013-38">
        <w:r w:rsidR="00586AF4">
          <w:rPr>
            <w:rFonts w:ascii="Times New Roman" w:eastAsia="Times New Roman" w:hAnsi="Times New Roman" w:cs="Times New Roman"/>
            <w:sz w:val="28"/>
            <w:szCs w:val="28"/>
          </w:rPr>
          <w:t>[38]</w:t>
        </w:r>
      </w:hyperlink>
    </w:p>
    <w:p w:rsidR="00DB6AC2" w:rsidRDefault="00586AF4">
      <w:pPr>
        <w:pStyle w:val="normal0"/>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5">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6">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7">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8">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9"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1">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2">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3" w:anchor="cite_note-Bellido-et-al-2000-40">
        <w:r>
          <w:rPr>
            <w:rFonts w:ascii="Times New Roman" w:eastAsia="Times New Roman" w:hAnsi="Times New Roman" w:cs="Times New Roman"/>
            <w:sz w:val="28"/>
            <w:szCs w:val="28"/>
          </w:rPr>
          <w:t>[40]</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4">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5"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6" w:anchor="cite_note-Al%E2%80%90Bari_2020_p.-42">
        <w:r>
          <w:rPr>
            <w:rFonts w:ascii="Times New Roman" w:eastAsia="Times New Roman" w:hAnsi="Times New Roman" w:cs="Times New Roman"/>
            <w:sz w:val="28"/>
            <w:szCs w:val="28"/>
          </w:rPr>
          <w:t>[42]</w:t>
        </w:r>
      </w:hyperlink>
      <w:hyperlink r:id="rId167" w:anchor="cite_note-Fredericksen_Wei_Yao_Luo_p.-43">
        <w:r>
          <w:rPr>
            <w:rFonts w:ascii="Times New Roman" w:eastAsia="Times New Roman" w:hAnsi="Times New Roman" w:cs="Times New Roman"/>
            <w:sz w:val="28"/>
            <w:szCs w:val="28"/>
          </w:rPr>
          <w:t>[43]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8">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9">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70" w:anchor="cite_note-44">
        <w:r>
          <w:rPr>
            <w:rFonts w:ascii="Times New Roman" w:eastAsia="Times New Roman" w:hAnsi="Times New Roman" w:cs="Times New Roman"/>
            <w:sz w:val="28"/>
            <w:szCs w:val="28"/>
          </w:rPr>
          <w:t>[44]</w:t>
        </w:r>
      </w:hyperlink>
      <w:hyperlink r:id="rId171" w:anchor="cite_note-45">
        <w:r>
          <w:rPr>
            <w:rFonts w:ascii="Times New Roman" w:eastAsia="Times New Roman" w:hAnsi="Times New Roman" w:cs="Times New Roman"/>
            <w:sz w:val="28"/>
            <w:szCs w:val="28"/>
          </w:rPr>
          <w:t>[45]</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2">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3"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4">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DB6AC2" w:rsidRDefault="00DB6AC2">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0"/>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5" w:anchor="cite_note-56">
        <w:r>
          <w:rPr>
            <w:rFonts w:ascii="Times New Roman" w:eastAsia="Times New Roman" w:hAnsi="Times New Roman" w:cs="Times New Roman"/>
            <w:sz w:val="28"/>
            <w:szCs w:val="28"/>
          </w:rPr>
          <w:t>[36]</w:t>
        </w:r>
      </w:hyperlink>
    </w:p>
    <w:p w:rsidR="00DB6AC2" w:rsidRDefault="00DB6AC2">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6" w:anchor="cite_note-57">
        <w:r>
          <w:rPr>
            <w:rFonts w:ascii="Times New Roman" w:eastAsia="Times New Roman" w:hAnsi="Times New Roman" w:cs="Times New Roman"/>
            <w:sz w:val="28"/>
            <w:szCs w:val="28"/>
          </w:rPr>
          <w:t>[37]</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7"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8">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9"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80">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1"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2">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3">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4">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5" w:anchor="cite_note-In_vitro_inhibition_of_severe_acute-60">
        <w:r>
          <w:rPr>
            <w:rFonts w:ascii="Times New Roman" w:eastAsia="Times New Roman" w:hAnsi="Times New Roman" w:cs="Times New Roman"/>
            <w:sz w:val="28"/>
            <w:szCs w:val="28"/>
          </w:rPr>
          <w:t>[30]</w:t>
        </w:r>
      </w:hyperlink>
      <w:hyperlink r:id="rId186"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7"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8" w:anchor="cite_note-62">
        <w:r>
          <w:rPr>
            <w:rFonts w:ascii="Times New Roman" w:eastAsia="Times New Roman" w:hAnsi="Times New Roman" w:cs="Times New Roman"/>
            <w:sz w:val="28"/>
            <w:szCs w:val="28"/>
          </w:rPr>
          <w:t>[22]</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9">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90" w:anchor="cite_note-6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1">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2">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3">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4"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5">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6"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7"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8"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9" w:anchor="cite_note-Chloroquine_and_hydroxychloroquine_during_the_COVID-19_pandemic_pmid38425958-72">
        <w:r>
          <w:rPr>
            <w:rFonts w:ascii="Times New Roman" w:eastAsia="Times New Roman" w:hAnsi="Times New Roman" w:cs="Times New Roman"/>
            <w:sz w:val="28"/>
            <w:szCs w:val="28"/>
          </w:rPr>
          <w:t>[42]</w:t>
        </w:r>
      </w:hyperlink>
      <w:hyperlink r:id="rId200"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1"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2">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3"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4"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5">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6">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7">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8">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9">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10"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1"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2"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3" w:anchor="cite_note-Chloroquine_and_hydroxychloroquine_during_the_COVID-19_pandemic_cdc3-212-76">
        <w:r>
          <w:rPr>
            <w:rFonts w:ascii="Times New Roman" w:eastAsia="Times New Roman" w:hAnsi="Times New Roman" w:cs="Times New Roman"/>
            <w:sz w:val="28"/>
            <w:szCs w:val="28"/>
          </w:rPr>
          <w:t>[46]</w:t>
        </w:r>
      </w:hyperlink>
      <w:hyperlink r:id="rId214"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5">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6"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7">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8"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9"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20">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1">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2" w:anchor="cite_note-Chloroquine_and_hydroxychloroquine_during_the_COVID-19_pandemic_mulier2-81">
        <w:r>
          <w:rPr>
            <w:rFonts w:ascii="Times New Roman" w:eastAsia="Times New Roman" w:hAnsi="Times New Roman" w:cs="Times New Roman"/>
            <w:sz w:val="28"/>
            <w:szCs w:val="28"/>
          </w:rPr>
          <w:t>[41]</w:t>
        </w:r>
      </w:hyperlink>
      <w:hyperlink r:id="rId223"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4"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5">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6">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7"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8"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0"/>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9"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DB6AC2" w:rsidRDefault="00586AF4">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0"/>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tblPr>
      <w:tblGrid>
        <w:gridCol w:w="4788"/>
        <w:gridCol w:w="4788"/>
      </w:tblGrid>
      <w:tr w:rsidR="00DB6AC2">
        <w:trPr>
          <w:cantSplit/>
          <w:tblHeader/>
        </w:trPr>
        <w:tc>
          <w:tcPr>
            <w:tcW w:w="4788" w:type="dxa"/>
          </w:tcPr>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DB6AC2" w:rsidRDefault="00DB6AC2">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DB6AC2" w:rsidRDefault="00DB6AC2">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0"/>
        <w:spacing w:line="480" w:lineRule="auto"/>
        <w:jc w:val="both"/>
        <w:rPr>
          <w:rFonts w:ascii="Times New Roman" w:eastAsia="Times New Roman" w:hAnsi="Times New Roman" w:cs="Times New Roman"/>
          <w:b/>
          <w:color w:val="202122"/>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tblPr>
      <w:tblGrid>
        <w:gridCol w:w="4788"/>
        <w:gridCol w:w="4788"/>
      </w:tblGrid>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tblPr>
      <w:tblGrid>
        <w:gridCol w:w="2728"/>
        <w:gridCol w:w="2626"/>
        <w:gridCol w:w="2111"/>
        <w:gridCol w:w="2111"/>
      </w:tblGrid>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Chloroquine</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586AF4">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0"/>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6AC2" w:rsidRDefault="00DB6AC2">
      <w:pPr>
        <w:pStyle w:val="normal0"/>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0"/>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586AF4">
      <w:pPr>
        <w:pStyle w:val="normal0"/>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30">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2">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3">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4">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5">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lastRenderedPageBreak/>
        <w:t>9.</w:t>
      </w:r>
      <w:r>
        <w:tab/>
      </w:r>
      <w:hyperlink r:id="rId238">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9">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2">
        <w:r>
          <w:rPr>
            <w:rFonts w:ascii="Times New Roman" w:eastAsia="Times New Roman" w:hAnsi="Times New Roman" w:cs="Times New Roman"/>
            <w:sz w:val="28"/>
            <w:szCs w:val="28"/>
          </w:rPr>
          <w:t>Chloroquine Use During Pregnancy</w:t>
        </w:r>
      </w:hyperlink>
      <w:hyperlink r:id="rId24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4">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5"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6" w:anchor="section=U-S-Imports">
        <w:r>
          <w:rPr>
            <w:rFonts w:ascii="Times New Roman" w:eastAsia="Times New Roman" w:hAnsi="Times New Roman" w:cs="Times New Roman"/>
            <w:sz w:val="28"/>
            <w:szCs w:val="28"/>
          </w:rPr>
          <w:t>Chloroquine</w:t>
        </w:r>
      </w:hyperlink>
      <w:hyperlink r:id="rId247"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8">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9"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50"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lastRenderedPageBreak/>
        <w:t>16.</w:t>
      </w:r>
      <w:r>
        <w:tab/>
      </w:r>
      <w:r>
        <w:tab/>
      </w:r>
      <w:hyperlink r:id="rId251"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2"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6AC2" w:rsidRDefault="00DB6AC2">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4">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5">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6">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7">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8">
        <w:r>
          <w:rPr>
            <w:rFonts w:ascii="Times New Roman" w:eastAsia="Times New Roman" w:hAnsi="Times New Roman" w:cs="Times New Roman"/>
            <w:sz w:val="28"/>
            <w:szCs w:val="28"/>
          </w:rPr>
          <w:t>"Chloroquine activates the p53 pathway and induces apoptosis in human glioma cells</w:t>
        </w:r>
      </w:hyperlink>
      <w:hyperlink r:id="rId25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1">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2">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Manson P, Cooke G, Zumla A, eds. (2009). </w:t>
      </w:r>
      <w:hyperlink r:id="rId263">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5">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6">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7">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8">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t>Pou S, Winter RW, Nilsen A, Kelly JX, Li Y, Doggett JS, et al. (July 2012). </w:t>
      </w:r>
      <w:hyperlink r:id="rId269">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1">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2">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3">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4">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Walker O, Birkett DJ, Alván G, Gustafsson LL, Sjöqvist F (March 1983). </w:t>
      </w:r>
      <w:hyperlink r:id="rId275">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76">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7">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0"/>
        <w:tabs>
          <w:tab w:val="left" w:pos="3435"/>
        </w:tabs>
        <w:jc w:val="both"/>
        <w:rPr>
          <w:rFonts w:ascii="Times New Roman" w:eastAsia="Times New Roman" w:hAnsi="Times New Roman" w:cs="Times New Roman"/>
          <w:sz w:val="28"/>
          <w:szCs w:val="28"/>
        </w:rPr>
      </w:pPr>
    </w:p>
    <w:sectPr w:rsidR="00DB6AC2" w:rsidSect="00DB6AC2">
      <w:footerReference w:type="default" r:id="rId27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567" w:rsidRDefault="00B64567" w:rsidP="00DB6AC2">
      <w:pPr>
        <w:spacing w:after="0" w:line="240" w:lineRule="auto"/>
      </w:pPr>
      <w:r>
        <w:separator/>
      </w:r>
    </w:p>
  </w:endnote>
  <w:endnote w:type="continuationSeparator" w:id="1">
    <w:p w:rsidR="00B64567" w:rsidRDefault="00B64567" w:rsidP="00DB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C2" w:rsidRDefault="009F7D09">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86AF4">
      <w:rPr>
        <w:color w:val="000000"/>
      </w:rPr>
      <w:instrText>PAGE</w:instrText>
    </w:r>
    <w:r>
      <w:rPr>
        <w:color w:val="000000"/>
      </w:rPr>
      <w:fldChar w:fldCharType="separate"/>
    </w:r>
    <w:r w:rsidR="00D17DBC">
      <w:rPr>
        <w:noProof/>
        <w:color w:val="000000"/>
      </w:rPr>
      <w:t>9</w:t>
    </w:r>
    <w:r>
      <w:rPr>
        <w:color w:val="000000"/>
      </w:rPr>
      <w:fldChar w:fldCharType="end"/>
    </w:r>
  </w:p>
  <w:p w:rsidR="00DB6AC2" w:rsidRDefault="00DB6AC2">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567" w:rsidRDefault="00B64567" w:rsidP="00DB6AC2">
      <w:pPr>
        <w:spacing w:after="0" w:line="240" w:lineRule="auto"/>
      </w:pPr>
      <w:r>
        <w:separator/>
      </w:r>
    </w:p>
  </w:footnote>
  <w:footnote w:type="continuationSeparator" w:id="1">
    <w:p w:rsidR="00B64567" w:rsidRDefault="00B64567" w:rsidP="00DB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6AC2"/>
    <w:rsid w:val="000755DD"/>
    <w:rsid w:val="000F1AF3"/>
    <w:rsid w:val="00104429"/>
    <w:rsid w:val="0017653B"/>
    <w:rsid w:val="00177D94"/>
    <w:rsid w:val="001D1D19"/>
    <w:rsid w:val="00294250"/>
    <w:rsid w:val="00321C99"/>
    <w:rsid w:val="00413D2A"/>
    <w:rsid w:val="004B035A"/>
    <w:rsid w:val="004E7E58"/>
    <w:rsid w:val="00586AF4"/>
    <w:rsid w:val="005E543D"/>
    <w:rsid w:val="0064617E"/>
    <w:rsid w:val="006C3D80"/>
    <w:rsid w:val="0088594A"/>
    <w:rsid w:val="0096353C"/>
    <w:rsid w:val="009F7D09"/>
    <w:rsid w:val="00AC1972"/>
    <w:rsid w:val="00B64567"/>
    <w:rsid w:val="00B86E1D"/>
    <w:rsid w:val="00BF0CF4"/>
    <w:rsid w:val="00C07882"/>
    <w:rsid w:val="00C42956"/>
    <w:rsid w:val="00C51A45"/>
    <w:rsid w:val="00D17DBC"/>
    <w:rsid w:val="00DB6AC2"/>
    <w:rsid w:val="00F40D37"/>
    <w:rsid w:val="00FD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9"/>
  </w:style>
  <w:style w:type="paragraph" w:styleId="Heading1">
    <w:name w:val="heading 1"/>
    <w:basedOn w:val="normal0"/>
    <w:next w:val="normal0"/>
    <w:rsid w:val="00DB6AC2"/>
    <w:pPr>
      <w:keepNext/>
      <w:keepLines/>
      <w:spacing w:before="480" w:after="120"/>
      <w:outlineLvl w:val="0"/>
    </w:pPr>
    <w:rPr>
      <w:b/>
      <w:sz w:val="48"/>
      <w:szCs w:val="48"/>
    </w:rPr>
  </w:style>
  <w:style w:type="paragraph" w:styleId="Heading2">
    <w:name w:val="heading 2"/>
    <w:basedOn w:val="normal0"/>
    <w:next w:val="normal0"/>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0"/>
    <w:next w:val="normal0"/>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0"/>
    <w:next w:val="normal0"/>
    <w:rsid w:val="00DB6AC2"/>
    <w:pPr>
      <w:keepNext/>
      <w:keepLines/>
      <w:spacing w:before="220" w:after="40"/>
      <w:outlineLvl w:val="4"/>
    </w:pPr>
    <w:rPr>
      <w:b/>
    </w:rPr>
  </w:style>
  <w:style w:type="paragraph" w:styleId="Heading6">
    <w:name w:val="heading 6"/>
    <w:basedOn w:val="normal0"/>
    <w:next w:val="normal0"/>
    <w:rsid w:val="00DB6AC2"/>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6AC2"/>
  </w:style>
  <w:style w:type="paragraph" w:styleId="Title">
    <w:name w:val="Title"/>
    <w:basedOn w:val="normal0"/>
    <w:next w:val="normal0"/>
    <w:rsid w:val="00DB6AC2"/>
    <w:pPr>
      <w:keepNext/>
      <w:keepLines/>
      <w:spacing w:before="480" w:after="120"/>
    </w:pPr>
    <w:rPr>
      <w:b/>
      <w:sz w:val="72"/>
      <w:szCs w:val="72"/>
    </w:rPr>
  </w:style>
  <w:style w:type="paragraph" w:styleId="Subtitle">
    <w:name w:val="Subtitle"/>
    <w:basedOn w:val="normal0"/>
    <w:next w:val="normal0"/>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1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Diskenesia" TargetMode="External"/><Relationship Id="rId63" Type="http://schemas.openxmlformats.org/officeDocument/2006/relationships/hyperlink" Target="https://en.wikipedia.org/wiki/Cardiomyopathy"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Wikipedia:Citation_needed"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Hydroxychloroquine" TargetMode="External"/><Relationship Id="rId205" Type="http://schemas.openxmlformats.org/officeDocument/2006/relationships/hyperlink" Target="https://en.wikipedia.org/wiki/Coronavirus_spike_protein" TargetMode="External"/><Relationship Id="rId226" Type="http://schemas.openxmlformats.org/officeDocument/2006/relationships/hyperlink" Target="https://en.wikipedia.org/wiki/Clinical_trial" TargetMode="External"/><Relationship Id="rId247" Type="http://schemas.openxmlformats.org/officeDocument/2006/relationships/hyperlink" Target="https://pubchem.ncbi.nlm.nih.gov/compound/chloroquine" TargetMode="External"/><Relationship Id="rId107" Type="http://schemas.openxmlformats.org/officeDocument/2006/relationships/hyperlink" Target="https://en.wikipedia.org/wiki/Intravenous_fluids" TargetMode="External"/><Relationship Id="rId268" Type="http://schemas.openxmlformats.org/officeDocument/2006/relationships/hyperlink" Target="https://archive.org/details/malariadrugsdise0000unse/page/55"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Atovaquone" TargetMode="External"/><Relationship Id="rId53" Type="http://schemas.openxmlformats.org/officeDocument/2006/relationships/hyperlink" Target="https://en.wikipedia.org/wiki/Itch" TargetMode="External"/><Relationship Id="rId74" Type="http://schemas.openxmlformats.org/officeDocument/2006/relationships/hyperlink" Target="https://en.wikipedia.org/wiki/Radioactive_tracer" TargetMode="External"/><Relationship Id="rId128" Type="http://schemas.openxmlformats.org/officeDocument/2006/relationships/hyperlink" Target="https://en.wikipedia.org/wiki/Lysosomes" TargetMode="External"/><Relationship Id="rId149" Type="http://schemas.openxmlformats.org/officeDocument/2006/relationships/hyperlink" Target="https://en.wikipedia.org/wiki/Chlorpheniramine" TargetMode="External"/><Relationship Id="rId5" Type="http://schemas.openxmlformats.org/officeDocument/2006/relationships/footnotes" Target="footnotes.xml"/><Relationship Id="rId95" Type="http://schemas.openxmlformats.org/officeDocument/2006/relationships/hyperlink" Target="https://en.wikipedia.org/wiki/Ventricular_fibrillation" TargetMode="External"/><Relationship Id="rId160" Type="http://schemas.openxmlformats.org/officeDocument/2006/relationships/hyperlink" Target="https://en.wikipedia.org/wiki/Sertra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web.archive.org/web/20181101204139/https:/books.google.com/books?id=vgXWDAAAQBAJ&amp;pg=PA184" TargetMode="External"/><Relationship Id="rId258" Type="http://schemas.openxmlformats.org/officeDocument/2006/relationships/hyperlink" Target="https://www.ncbi.nlm.nih.gov/pmc/articles/PMC2940600" TargetMode="External"/><Relationship Id="rId279" Type="http://schemas.openxmlformats.org/officeDocument/2006/relationships/fontTable" Target="fontTable.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Dystonia" TargetMode="External"/><Relationship Id="rId64" Type="http://schemas.openxmlformats.org/officeDocument/2006/relationships/hyperlink" Target="https://en.wikipedia.org/wiki/Heart_failur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e" TargetMode="External"/><Relationship Id="rId85" Type="http://schemas.openxmlformats.org/officeDocument/2006/relationships/hyperlink" Target="https://en.wikipedia.org/wiki/Cimetidine" TargetMode="External"/><Relationship Id="rId150" Type="http://schemas.openxmlformats.org/officeDocument/2006/relationships/hyperlink" Target="https://en.wikipedia.org/wiki/Gefitinib"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Anti-malarial" TargetMode="External"/><Relationship Id="rId206" Type="http://schemas.openxmlformats.org/officeDocument/2006/relationships/hyperlink" Target="https://en.wikipedia.org/wiki/Protease" TargetMode="External"/><Relationship Id="rId227" Type="http://schemas.openxmlformats.org/officeDocument/2006/relationships/hyperlink" Target="https://en.wikipedia.org/wiki/Chloroquine" TargetMode="External"/><Relationship Id="rId248" Type="http://schemas.openxmlformats.org/officeDocument/2006/relationships/hyperlink" Target="https://medlineplus.gov/druginfo/meds/a682318.html" TargetMode="External"/><Relationship Id="rId269"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Centers_for_Disease_Control_and_Prevention" TargetMode="External"/><Relationship Id="rId108" Type="http://schemas.openxmlformats.org/officeDocument/2006/relationships/hyperlink" Target="https://en.wikipedia.org/wiki/Vasopressor" TargetMode="External"/><Relationship Id="rId129" Type="http://schemas.openxmlformats.org/officeDocument/2006/relationships/hyperlink" Target="https://en.wikipedia.org/wiki/Henderson-Hasselbalch_equation" TargetMode="External"/><Relationship Id="rId280" Type="http://schemas.openxmlformats.org/officeDocument/2006/relationships/theme" Target="theme/theme1.xml"/><Relationship Id="rId54" Type="http://schemas.openxmlformats.org/officeDocument/2006/relationships/hyperlink" Target="https://en.wikipedia.org/wiki/Chloroquine" TargetMode="External"/><Relationship Id="rId75" Type="http://schemas.openxmlformats.org/officeDocument/2006/relationships/hyperlink" Target="https://en.wikipedia.org/wiki/Placenta" TargetMode="External"/><Relationship Id="rId96" Type="http://schemas.openxmlformats.org/officeDocument/2006/relationships/hyperlink" Target="https://en.wikipedia.org/wiki/Low_blood_pressure" TargetMode="External"/><Relationship Id="rId140" Type="http://schemas.openxmlformats.org/officeDocument/2006/relationships/hyperlink" Target="https://en.wikipedia.org/wiki/Hemozoin" TargetMode="External"/><Relationship Id="rId161" Type="http://schemas.openxmlformats.org/officeDocument/2006/relationships/hyperlink" Target="https://en.wikipedia.org/wiki/Fluoxetine" TargetMode="External"/><Relationship Id="rId182" Type="http://schemas.openxmlformats.org/officeDocument/2006/relationships/hyperlink" Target="https://en.wikipedia.org/wiki/SARS" TargetMode="External"/><Relationship Id="rId217" Type="http://schemas.openxmlformats.org/officeDocument/2006/relationships/hyperlink" Target="https://en.wikipedia.org/wiki/Off_label" TargetMode="External"/><Relationship Id="rId6" Type="http://schemas.openxmlformats.org/officeDocument/2006/relationships/endnotes" Target="endnotes.xml"/><Relationship Id="rId238" Type="http://schemas.openxmlformats.org/officeDocument/2006/relationships/hyperlink" Target="https://www.covid19treatmentguidelines.nih.gov/antiviral-therapy/chloroquine-or-hydroxychloroquine-with-or-without-azithromycin/" TargetMode="External"/><Relationship Id="rId259" Type="http://schemas.openxmlformats.org/officeDocument/2006/relationships/hyperlink" Target="https://www.ncbi.nlm.nih.gov/pmc/articles/PMC2940600" TargetMode="External"/><Relationship Id="rId23" Type="http://schemas.openxmlformats.org/officeDocument/2006/relationships/hyperlink" Target="https://en.wikipedia.org/wiki/Generic_medication"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128816"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Pancytopenia"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tionary.org/wiki/lysosomotropic" TargetMode="External"/><Relationship Id="rId151" Type="http://schemas.openxmlformats.org/officeDocument/2006/relationships/hyperlink" Target="https://en.wikipedia.org/wiki/Imatinib" TargetMode="External"/><Relationship Id="rId172" Type="http://schemas.openxmlformats.org/officeDocument/2006/relationships/hyperlink" Target="https://en.wikipedia.org/wiki/IG_Farben" TargetMode="External"/><Relationship Id="rId193" Type="http://schemas.openxmlformats.org/officeDocument/2006/relationships/hyperlink" Target="https://en.wikipedia.org/wiki/Auto-immune" TargetMode="External"/><Relationship Id="rId202" Type="http://schemas.openxmlformats.org/officeDocument/2006/relationships/hyperlink" Target="https://en.wikipedia.org/wiki/Azithromycin" TargetMode="External"/><Relationship Id="rId207" Type="http://schemas.openxmlformats.org/officeDocument/2006/relationships/hyperlink" Target="https://en.wikipedia.org/wiki/TMPRSS2"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s://web.archive.org/web/20190416201619/https:/www.drugs.com/pregnancy/chloroquine.html" TargetMode="External"/><Relationship Id="rId249" Type="http://schemas.openxmlformats.org/officeDocument/2006/relationships/hyperlink" Target="https://www.cdc.gov/malaria/about/faqs.html"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Adverse_drug_reaction" TargetMode="External"/><Relationship Id="rId109" Type="http://schemas.openxmlformats.org/officeDocument/2006/relationships/hyperlink" Target="https://en.wikipedia.org/wiki/Epinephrine_(medication)" TargetMode="External"/><Relationship Id="rId260" Type="http://schemas.openxmlformats.org/officeDocument/2006/relationships/hyperlink" Target="http://www.scielo.org.co/scielo.php?pid=S0122-74832008000300010&amp;script=sci_arttext" TargetMode="External"/><Relationship Id="rId265" Type="http://schemas.openxmlformats.org/officeDocument/2006/relationships/hyperlink" Target="https://entokey.com/drug-toxicity-of-the-posterior-segment/" TargetMode="External"/><Relationship Id="rId34" Type="http://schemas.openxmlformats.org/officeDocument/2006/relationships/image" Target="media/image2.png"/><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Mechanical_ventilation"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Quinine" TargetMode="External"/><Relationship Id="rId141" Type="http://schemas.openxmlformats.org/officeDocument/2006/relationships/hyperlink" Target="https://en.wikipedia.org/wiki/Biocrystallization" TargetMode="External"/><Relationship Id="rId146" Type="http://schemas.openxmlformats.org/officeDocument/2006/relationships/hyperlink" Target="https://en.wikipedia.org/wiki/ABC_transporter"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image" Target="media/image1.jpeg"/><Relationship Id="rId71" Type="http://schemas.openxmlformats.org/officeDocument/2006/relationships/hyperlink" Target="https://en.wikipedia.org/wiki/Porphyria"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Paroxetine" TargetMode="External"/><Relationship Id="rId183" Type="http://schemas.openxmlformats.org/officeDocument/2006/relationships/hyperlink" Target="https://en.wikipedia.org/wiki/In_vitro"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books.google.com/books?id=vgXWDAAAQBAJ&amp;pg=PA184" TargetMode="External"/><Relationship Id="rId239" Type="http://schemas.openxmlformats.org/officeDocument/2006/relationships/hyperlink" Target="https://en.wikipedia.org/wiki/National_Institutes_of_Health"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eb.archive.org/web/20120513112631/http:/www.cdc.gov/malaria/about/faqs.html" TargetMode="External"/><Relationship Id="rId255" Type="http://schemas.openxmlformats.org/officeDocument/2006/relationships/hyperlink" Target="https://web.archive.org/web/20170825212410/http:/www.pfaf.org/user/Plant.aspx?LatinName=Cinchona+officinalis" TargetMode="External"/><Relationship Id="rId271" Type="http://schemas.openxmlformats.org/officeDocument/2006/relationships/hyperlink" Target="https://www.ncbi.nlm.nih.gov/pmc/articles/PMC7413254" TargetMode="External"/><Relationship Id="rId276"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Aplastic_anemia" TargetMode="External"/><Relationship Id="rId87" Type="http://schemas.openxmlformats.org/officeDocument/2006/relationships/hyperlink" Target="https://en.wikipedia.org/wiki/Cyclospor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Apicomplexa_life_cycle_stage" TargetMode="External"/><Relationship Id="rId157" Type="http://schemas.openxmlformats.org/officeDocument/2006/relationships/hyperlink" Target="https://en.wikipedia.org/wiki/Plasmodium_gallinaceum" TargetMode="External"/><Relationship Id="rId178" Type="http://schemas.openxmlformats.org/officeDocument/2006/relationships/hyperlink" Target="https://en.wikipedia.org/wiki/Amyloodinium_ocellatum"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Tariquidar"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athepsin" TargetMode="External"/><Relationship Id="rId229" Type="http://schemas.openxmlformats.org/officeDocument/2006/relationships/hyperlink" Target="https://en.wikipedia.org/wiki/Chloroquine"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en.wikipedia.org/wiki/Chloroquine" TargetMode="External"/><Relationship Id="rId240" Type="http://schemas.openxmlformats.org/officeDocument/2006/relationships/hyperlink" Target="https://web.archive.org/web/20200828170647/https:/www.covid19treatmentguidelines.nih.gov/antiviral-therapy/chloroquine-or-hydroxychloroquine-with-or-without-azithromycin/" TargetMode="External"/><Relationship Id="rId245" Type="http://schemas.openxmlformats.org/officeDocument/2006/relationships/hyperlink" Target="http://www.inchem.org/documents/pims/pharm/chloroqu.htm" TargetMode="External"/><Relationship Id="rId261" Type="http://schemas.openxmlformats.org/officeDocument/2006/relationships/hyperlink" Target="https://www.ncbi.nlm.nih.gov/pmc/articles/PMC2868326" TargetMode="External"/><Relationship Id="rId266"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Antimalarial_drug" TargetMode="External"/><Relationship Id="rId35" Type="http://schemas.openxmlformats.org/officeDocument/2006/relationships/hyperlink" Target="https://en.wikipedia.org/wiki/Immune_system"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Activated_charcoal" TargetMode="External"/><Relationship Id="rId126" Type="http://schemas.openxmlformats.org/officeDocument/2006/relationships/hyperlink" Target="https://en.wikipedia.org/wiki/Retina"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onophore"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Seizure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Severe_acute_respiratory_syndrome_coronavirus" TargetMode="External"/><Relationship Id="rId189" Type="http://schemas.openxmlformats.org/officeDocument/2006/relationships/hyperlink" Target="https://en.wikipedia.org/wiki/Chikungunya" TargetMode="External"/><Relationship Id="rId21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Chloroquine"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ISBN_(identifier)" TargetMode="External"/><Relationship Id="rId251" Type="http://schemas.openxmlformats.org/officeDocument/2006/relationships/hyperlink" Target="https://www.cdc.gov/malaria/history/index.htm" TargetMode="External"/><Relationship Id="rId256" Type="http://schemas.openxmlformats.org/officeDocument/2006/relationships/hyperlink" Target="https://www.ncbi.nlm.nih.gov/pmc/articles/PMC136743" TargetMode="External"/><Relationship Id="rId277"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Tinnitus" TargetMode="External"/><Relationship Id="rId67" Type="http://schemas.openxmlformats.org/officeDocument/2006/relationships/hyperlink" Target="https://en.wikipedia.org/wiki/Agranulocytosis" TargetMode="External"/><Relationship Id="rId116" Type="http://schemas.openxmlformats.org/officeDocument/2006/relationships/hyperlink" Target="https://en.wikipedia.org/wiki/Kidney_dialysis" TargetMode="External"/><Relationship Id="rId137" Type="http://schemas.openxmlformats.org/officeDocument/2006/relationships/hyperlink" Target="https://en.wikipedia.org/wiki/Hemoglobin" TargetMode="External"/><Relationship Id="rId158" Type="http://schemas.openxmlformats.org/officeDocument/2006/relationships/hyperlink" Target="https://en.wikipedia.org/wiki/Chulalongkorn_University" TargetMode="External"/><Relationship Id="rId272" Type="http://schemas.openxmlformats.org/officeDocument/2006/relationships/hyperlink" Target="https://web.archive.org/web/20151208200339/http:/www.drugs.com/monograph/aralen-phosphate.html"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Chloroquine" TargetMode="External"/><Relationship Id="rId83" Type="http://schemas.openxmlformats.org/officeDocument/2006/relationships/hyperlink" Target="https://en.wikipedia.org/wiki/Antacids"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Benzodiazepine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Zosuquidar" TargetMode="External"/><Relationship Id="rId174" Type="http://schemas.openxmlformats.org/officeDocument/2006/relationships/hyperlink" Target="https://en.wikipedia.org/wiki/4,7-dichloroquinol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oronavirus_disease_2019" TargetMode="External"/><Relationship Id="rId209" Type="http://schemas.openxmlformats.org/officeDocument/2006/relationships/hyperlink" Target="https://en.wikipedia.org/wiki/Cathepsin_L1"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Solidarity_trial" TargetMode="External"/><Relationship Id="rId225" Type="http://schemas.openxmlformats.org/officeDocument/2006/relationships/hyperlink" Target="https://en.wikipedia.org/wiki/National_Institutes_of_Health" TargetMode="External"/><Relationship Id="rId241" Type="http://schemas.openxmlformats.org/officeDocument/2006/relationships/hyperlink" Target="https://web.archive.org/web/20151208164343/http:/dailymed.nlm.nih.gov/dailymed/drugInfo.cfm?setid=9b585ad5-ae86-4403-b83f-8d8363d43da5"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utoimmune_disorder" TargetMode="External"/><Relationship Id="rId57" Type="http://schemas.openxmlformats.org/officeDocument/2006/relationships/hyperlink" Target="https://en.wikipedia.org/wiki/Psoriasis"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Ophthalmologist" TargetMode="External"/><Relationship Id="rId262" Type="http://schemas.openxmlformats.org/officeDocument/2006/relationships/hyperlink" Target="https://lirias.kuleuven.be/bitstream/123456789/500975/3/2015113.pdf" TargetMode="External"/><Relationship Id="rId10" Type="http://schemas.openxmlformats.org/officeDocument/2006/relationships/hyperlink" Target="https://en.wikipedia.org/wiki/Intestines" TargetMode="External"/><Relationship Id="rId31" Type="http://schemas.openxmlformats.org/officeDocument/2006/relationships/hyperlink" Target="https://en.wikipedia.org/wiki/Mefloqui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Apnea" TargetMode="External"/><Relationship Id="rId99" Type="http://schemas.openxmlformats.org/officeDocument/2006/relationships/hyperlink" Target="https://en.wikipedia.org/wiki/Low_blood_potassium"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Adipose_tissue"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Verapamil" TargetMode="External"/><Relationship Id="rId164" Type="http://schemas.openxmlformats.org/officeDocument/2006/relationships/hyperlink" Target="https://en.wikipedia.org/wiki/Antiviral" TargetMode="External"/><Relationship Id="rId169" Type="http://schemas.openxmlformats.org/officeDocument/2006/relationships/hyperlink" Target="https://en.wikipedia.org/wiki/RNA_polymerase"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Amebiasis" TargetMode="External"/><Relationship Id="rId180" Type="http://schemas.openxmlformats.org/officeDocument/2006/relationships/hyperlink" Target="https://en.wikipedia.org/wiki/Poultry_malaria" TargetMode="External"/><Relationship Id="rId210" Type="http://schemas.openxmlformats.org/officeDocument/2006/relationships/hyperlink" Target="https://en.wikipedia.org/wiki/Endosome" TargetMode="External"/><Relationship Id="rId215" Type="http://schemas.openxmlformats.org/officeDocument/2006/relationships/hyperlink" Target="https://en.wikipedia.org/wiki/Emergency_use_authorization" TargetMode="External"/><Relationship Id="rId236" Type="http://schemas.openxmlformats.org/officeDocument/2006/relationships/hyperlink" Target="https://en.wikipedia.org/wiki/Special:BookSources/978-3-319-40746-3" TargetMode="External"/><Relationship Id="rId257" Type="http://schemas.openxmlformats.org/officeDocument/2006/relationships/hyperlink" Target="https://www.ncbi.nlm.nih.gov/pmc/articles/PMC3510038" TargetMode="External"/><Relationship Id="rId278" Type="http://schemas.openxmlformats.org/officeDocument/2006/relationships/footer" Target="footer1.xml"/><Relationship Id="rId26" Type="http://schemas.openxmlformats.org/officeDocument/2006/relationships/hyperlink" Target="https://en.wikipedia.org/wiki/Plasmodium_ovale" TargetMode="External"/><Relationship Id="rId231" Type="http://schemas.openxmlformats.org/officeDocument/2006/relationships/hyperlink" Target="https://www.ncbi.nlm.nih.gov/pmc/articles/PMC5461643" TargetMode="External"/><Relationship Id="rId252" Type="http://schemas.openxmlformats.org/officeDocument/2006/relationships/hyperlink" Target="https://web.archive.org/web/20100828183012/http:/www.cdc.gov/malaria/history/index.htm"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Thrombocytopenia" TargetMode="External"/><Relationship Id="rId89" Type="http://schemas.openxmlformats.org/officeDocument/2006/relationships/hyperlink" Target="https://en.wikipedia.org/wiki/Mefloqu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Seizures" TargetMode="External"/><Relationship Id="rId221" Type="http://schemas.openxmlformats.org/officeDocument/2006/relationships/hyperlink" Target="https://en.wikipedia.org/wiki/RECOVERY_Trial"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books.google.com/books?id=CF2INI0O6l0C&amp;pg=PA1240" TargetMode="External"/><Relationship Id="rId37" Type="http://schemas.openxmlformats.org/officeDocument/2006/relationships/hyperlink" Target="https://en.wikipedia.org/wiki/Rheumatoid_arthriti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Blindness"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medicine.medscape.com/article/183920-treatment" TargetMode="External"/><Relationship Id="rId253" Type="http://schemas.openxmlformats.org/officeDocument/2006/relationships/hyperlink" Target="https://www.ncbi.nlm.nih.gov/pmc/articles/PMC3125200" TargetMode="External"/><Relationship Id="rId274"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Neutropenia" TargetMode="External"/><Relationship Id="rId113" Type="http://schemas.openxmlformats.org/officeDocument/2006/relationships/hyperlink" Target="https://en.wikipedia.org/wiki/Potassium_chloride" TargetMode="External"/><Relationship Id="rId134" Type="http://schemas.openxmlformats.org/officeDocument/2006/relationships/hyperlink" Target="https://en.wikipedia.org/wiki/Red_blood_cell" TargetMode="External"/><Relationship Id="rId80" Type="http://schemas.openxmlformats.org/officeDocument/2006/relationships/hyperlink" Target="https://en.wikipedia.org/wiki/Drug%E2%80%93drug_interaction" TargetMode="External"/><Relationship Id="rId155" Type="http://schemas.openxmlformats.org/officeDocument/2006/relationships/hyperlink" Target="https://en.wikipedia.org/wiki/Poultry_malaria"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ww.drugs.com/pregnancy/chloroquine.html" TargetMode="External"/><Relationship Id="rId264"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Lupus_erythematosus"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Chloroquine"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en.wikipedia.org/wiki/EMedicine" TargetMode="External"/><Relationship Id="rId254" Type="http://schemas.openxmlformats.org/officeDocument/2006/relationships/hyperlink" Target="https://pfaf.org/user/Plant.aspx?LatinName=Cinchona+officinalis"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High_blood_potassium" TargetMode="External"/><Relationship Id="rId275" Type="http://schemas.openxmlformats.org/officeDocument/2006/relationships/hyperlink" Target="https://www.ncbi.nlm.nih.gov/pmc/articles/PMC1427768" TargetMode="External"/><Relationship Id="rId60" Type="http://schemas.openxmlformats.org/officeDocument/2006/relationships/hyperlink" Target="https://en.wikipedia.org/wiki/Chloroquine_retinopathy" TargetMode="External"/><Relationship Id="rId81" Type="http://schemas.openxmlformats.org/officeDocument/2006/relationships/hyperlink" Target="https://en.wikipedia.org/wiki/Ampicillin" TargetMode="External"/><Relationship Id="rId135" Type="http://schemas.openxmlformats.org/officeDocument/2006/relationships/hyperlink" Target="https://en.wikipedia.org/wiki/Parasite" TargetMode="External"/><Relationship Id="rId156" Type="http://schemas.openxmlformats.org/officeDocument/2006/relationships/hyperlink" Target="https://en.wikipedia.org/wiki/Thailand"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QT_inter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8777</Words>
  <Characters>50032</Characters>
  <Application>Microsoft Office Word</Application>
  <DocSecurity>0</DocSecurity>
  <Lines>416</Lines>
  <Paragraphs>117</Paragraphs>
  <ScaleCrop>false</ScaleCrop>
  <Company/>
  <LinksUpToDate>false</LinksUpToDate>
  <CharactersWithSpaces>58692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14</cp:revision>
  <dcterms:created xsi:type="dcterms:W3CDTF">2025-06-05T09:38:00Z</dcterms:created>
  <dcterms:modified xsi:type="dcterms:W3CDTF">2025-08-18T14:48:00Z</dcterms:modified>
</cp:coreProperties>
</file>