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F3D80" w14:textId="68C4BB1B" w:rsidR="00CE0D82" w:rsidRDefault="00CE0D82">
      <w:pPr>
        <w:rPr>
          <w:noProof/>
        </w:rPr>
      </w:pPr>
      <w:r>
        <w:rPr>
          <w:noProof/>
        </w:rPr>
        <w:drawing>
          <wp:inline distT="0" distB="0" distL="0" distR="0" wp14:anchorId="5E4ADFA9" wp14:editId="53E8443C">
            <wp:extent cx="5892165" cy="8229600"/>
            <wp:effectExtent l="0" t="0" r="0" b="0"/>
            <wp:docPr id="1815275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5629" name="Picture 18152756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92165" cy="8229600"/>
                    </a:xfrm>
                    <a:prstGeom prst="rect">
                      <a:avLst/>
                    </a:prstGeom>
                  </pic:spPr>
                </pic:pic>
              </a:graphicData>
            </a:graphic>
          </wp:inline>
        </w:drawing>
      </w:r>
    </w:p>
    <w:p w14:paraId="2727D4E5" w14:textId="0628645F" w:rsidR="00CE0D82" w:rsidRDefault="00CE0D82">
      <w:pPr>
        <w:rPr>
          <w:noProof/>
        </w:rPr>
      </w:pPr>
      <w:r>
        <w:rPr>
          <w:noProof/>
        </w:rPr>
        <w:lastRenderedPageBreak/>
        <w:drawing>
          <wp:inline distT="0" distB="0" distL="0" distR="0" wp14:anchorId="3081C2B3" wp14:editId="0C4BD2F2">
            <wp:extent cx="5702935" cy="8229600"/>
            <wp:effectExtent l="0" t="0" r="0" b="0"/>
            <wp:docPr id="1235789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9205" name="Picture 12357892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2935" cy="8229600"/>
                    </a:xfrm>
                    <a:prstGeom prst="rect">
                      <a:avLst/>
                    </a:prstGeom>
                  </pic:spPr>
                </pic:pic>
              </a:graphicData>
            </a:graphic>
          </wp:inline>
        </w:drawing>
      </w:r>
    </w:p>
    <w:p w14:paraId="6E5C78CA"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DEDICATION</w:t>
      </w:r>
    </w:p>
    <w:p w14:paraId="6C92DD0F" w14:textId="77777777" w:rsidR="00CE0D82" w:rsidRPr="00493971" w:rsidRDefault="00CE0D82" w:rsidP="00CE0D82">
      <w:pPr>
        <w:spacing w:line="480" w:lineRule="auto"/>
        <w:jc w:val="both"/>
        <w:rPr>
          <w:rFonts w:ascii="Times New Roman" w:hAnsi="Times New Roman"/>
          <w:color w:val="000000" w:themeColor="text1"/>
        </w:rPr>
      </w:pPr>
      <w:r w:rsidRPr="00493971">
        <w:rPr>
          <w:rFonts w:ascii="Times New Roman" w:hAnsi="Times New Roman"/>
          <w:color w:val="000000" w:themeColor="text1"/>
        </w:rPr>
        <w:t>I am delighted to dedicate this project to Almighty GOD, the creator of all universe who gave me the grace and opportunity to complete my National Diploma program and this research, may His name be glorified.</w:t>
      </w:r>
    </w:p>
    <w:p w14:paraId="59377611" w14:textId="77777777" w:rsidR="00CE0D82" w:rsidRPr="00493971" w:rsidRDefault="00CE0D82" w:rsidP="00CE0D82">
      <w:pPr>
        <w:spacing w:line="360" w:lineRule="auto"/>
        <w:jc w:val="center"/>
        <w:rPr>
          <w:rStyle w:val="s2"/>
          <w:rFonts w:ascii="Times New Roman" w:hAnsi="Times New Roman"/>
          <w:bCs/>
          <w:color w:val="000000" w:themeColor="text1"/>
        </w:rPr>
      </w:pPr>
    </w:p>
    <w:p w14:paraId="3FB9607D"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45B76DFB"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29031678"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7681BCBA"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6A32222E"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20562D3C"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25120734"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3FAB1667"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21875652"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600746A7"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122E5DB8"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17CE28A6"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5AFA22BF"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4913ED4D"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1C837CBD" w14:textId="77777777" w:rsidR="00CE0D82" w:rsidRPr="00493971" w:rsidRDefault="00CE0D82" w:rsidP="00CE0D82">
      <w:pPr>
        <w:spacing w:line="360" w:lineRule="auto"/>
        <w:jc w:val="center"/>
        <w:rPr>
          <w:rStyle w:val="s2"/>
          <w:rFonts w:ascii="Times New Roman" w:hAnsi="Times New Roman"/>
          <w:b/>
          <w:bCs/>
          <w:color w:val="000000" w:themeColor="text1"/>
        </w:rPr>
      </w:pPr>
    </w:p>
    <w:p w14:paraId="7B55295C" w14:textId="77777777" w:rsidR="00CE0D82" w:rsidRDefault="00CE0D82" w:rsidP="00CE0D82">
      <w:pPr>
        <w:spacing w:line="480" w:lineRule="auto"/>
        <w:jc w:val="center"/>
        <w:rPr>
          <w:rStyle w:val="s2"/>
          <w:rFonts w:ascii="Times New Roman" w:hAnsi="Times New Roman"/>
          <w:b/>
          <w:bCs/>
          <w:color w:val="000000" w:themeColor="text1"/>
        </w:rPr>
      </w:pPr>
    </w:p>
    <w:p w14:paraId="0D20B24D" w14:textId="77777777" w:rsidR="00CE0D82" w:rsidRPr="00493971" w:rsidRDefault="00CE0D82" w:rsidP="00CE0D82">
      <w:pPr>
        <w:spacing w:line="480" w:lineRule="auto"/>
        <w:jc w:val="center"/>
        <w:rPr>
          <w:rStyle w:val="s2"/>
          <w:rFonts w:ascii="Times New Roman" w:hAnsi="Times New Roman"/>
          <w:b/>
          <w:bCs/>
          <w:color w:val="000000" w:themeColor="text1"/>
        </w:rPr>
      </w:pPr>
      <w:r w:rsidRPr="00493971">
        <w:rPr>
          <w:rStyle w:val="s2"/>
          <w:rFonts w:ascii="Times New Roman" w:hAnsi="Times New Roman"/>
          <w:b/>
          <w:bCs/>
          <w:color w:val="000000" w:themeColor="text1"/>
        </w:rPr>
        <w:lastRenderedPageBreak/>
        <w:t>ACKNOWLEDGEMENTS</w:t>
      </w:r>
    </w:p>
    <w:p w14:paraId="3A64DB76" w14:textId="77777777" w:rsidR="00CE0D82" w:rsidRPr="00493971" w:rsidRDefault="00CE0D82" w:rsidP="00CE0D82">
      <w:pPr>
        <w:spacing w:after="0" w:line="480" w:lineRule="auto"/>
        <w:jc w:val="both"/>
        <w:rPr>
          <w:rFonts w:ascii="Times New Roman" w:hAnsi="Times New Roman"/>
          <w:b/>
          <w:bCs/>
          <w:color w:val="000000" w:themeColor="text1"/>
        </w:rPr>
      </w:pPr>
      <w:r w:rsidRPr="00493971">
        <w:rPr>
          <w:rFonts w:ascii="Times New Roman" w:hAnsi="Times New Roman"/>
          <w:color w:val="000000" w:themeColor="text1"/>
        </w:rPr>
        <w:tab/>
        <w:t>I give all the glory and adoration to Almighty GOD, the beginning and the End, for his greatest protection and love given to me as a privilege to start and complete this research work.</w:t>
      </w:r>
    </w:p>
    <w:p w14:paraId="4A440D24" w14:textId="77777777" w:rsidR="00CE0D82" w:rsidRPr="00493971" w:rsidRDefault="00CE0D82" w:rsidP="00CE0D82">
      <w:pPr>
        <w:spacing w:line="480" w:lineRule="auto"/>
        <w:jc w:val="both"/>
        <w:rPr>
          <w:rFonts w:ascii="Times New Roman" w:hAnsi="Times New Roman"/>
          <w:b/>
          <w:bCs/>
          <w:color w:val="000000" w:themeColor="text1"/>
        </w:rPr>
      </w:pPr>
      <w:r w:rsidRPr="00493971">
        <w:rPr>
          <w:rFonts w:ascii="Times New Roman" w:hAnsi="Times New Roman"/>
          <w:color w:val="000000" w:themeColor="text1"/>
        </w:rPr>
        <w:tab/>
        <w:t xml:space="preserve">I wholeheartedly extend my special thanks to my amiable supervisor </w:t>
      </w:r>
      <w:r w:rsidRPr="00493971">
        <w:rPr>
          <w:rFonts w:ascii="Times New Roman" w:hAnsi="Times New Roman"/>
          <w:b/>
          <w:color w:val="000000" w:themeColor="text1"/>
        </w:rPr>
        <w:t>Dr. Reuben Obaro</w:t>
      </w:r>
      <w:r w:rsidRPr="00493971">
        <w:rPr>
          <w:rFonts w:ascii="Times New Roman" w:hAnsi="Times New Roman"/>
          <w:color w:val="000000" w:themeColor="text1"/>
        </w:rPr>
        <w:t xml:space="preserve"> for his professional guidance and support towards the success of this project.</w:t>
      </w:r>
    </w:p>
    <w:p w14:paraId="2FB8FEA9" w14:textId="77777777" w:rsidR="00CE0D82" w:rsidRPr="00493971" w:rsidRDefault="00CE0D82" w:rsidP="00CE0D82">
      <w:pPr>
        <w:spacing w:line="360" w:lineRule="auto"/>
        <w:jc w:val="center"/>
        <w:rPr>
          <w:rStyle w:val="s2"/>
          <w:rFonts w:ascii="Times New Roman" w:hAnsi="Times New Roman"/>
          <w:bCs/>
          <w:color w:val="000000" w:themeColor="text1"/>
        </w:rPr>
      </w:pPr>
    </w:p>
    <w:p w14:paraId="670E7867" w14:textId="77777777" w:rsidR="00CE0D82" w:rsidRPr="00493971" w:rsidRDefault="00CE0D82" w:rsidP="00CE0D82">
      <w:pPr>
        <w:spacing w:line="360" w:lineRule="auto"/>
        <w:jc w:val="center"/>
        <w:rPr>
          <w:rStyle w:val="s2"/>
          <w:rFonts w:ascii="Times New Roman" w:hAnsi="Times New Roman"/>
          <w:bCs/>
          <w:color w:val="000000" w:themeColor="text1"/>
        </w:rPr>
      </w:pPr>
    </w:p>
    <w:p w14:paraId="312DED8C" w14:textId="77777777" w:rsidR="00CE0D82" w:rsidRPr="00493971" w:rsidRDefault="00CE0D82" w:rsidP="00CE0D82">
      <w:pPr>
        <w:spacing w:line="360" w:lineRule="auto"/>
        <w:jc w:val="center"/>
        <w:rPr>
          <w:rStyle w:val="s2"/>
          <w:rFonts w:ascii="Times New Roman" w:hAnsi="Times New Roman"/>
          <w:bCs/>
          <w:color w:val="000000" w:themeColor="text1"/>
        </w:rPr>
      </w:pPr>
    </w:p>
    <w:p w14:paraId="49FEDD70" w14:textId="77777777" w:rsidR="00CE0D82" w:rsidRPr="00493971" w:rsidRDefault="00CE0D82" w:rsidP="00CE0D82">
      <w:pPr>
        <w:spacing w:line="360" w:lineRule="auto"/>
        <w:jc w:val="center"/>
        <w:rPr>
          <w:rStyle w:val="s2"/>
          <w:rFonts w:ascii="Times New Roman" w:hAnsi="Times New Roman"/>
          <w:bCs/>
          <w:color w:val="000000" w:themeColor="text1"/>
        </w:rPr>
      </w:pPr>
    </w:p>
    <w:p w14:paraId="5181F9C3" w14:textId="77777777" w:rsidR="00CE0D82" w:rsidRPr="00493971" w:rsidRDefault="00CE0D82" w:rsidP="00CE0D82">
      <w:pPr>
        <w:spacing w:line="360" w:lineRule="auto"/>
        <w:jc w:val="center"/>
        <w:rPr>
          <w:rStyle w:val="s2"/>
          <w:rFonts w:ascii="Times New Roman" w:hAnsi="Times New Roman"/>
          <w:bCs/>
          <w:color w:val="000000" w:themeColor="text1"/>
        </w:rPr>
      </w:pPr>
    </w:p>
    <w:p w14:paraId="02579326" w14:textId="77777777" w:rsidR="00CE0D82" w:rsidRPr="00493971" w:rsidRDefault="00CE0D82" w:rsidP="00CE0D82">
      <w:pPr>
        <w:spacing w:line="360" w:lineRule="auto"/>
        <w:jc w:val="center"/>
        <w:rPr>
          <w:rStyle w:val="s2"/>
          <w:rFonts w:ascii="Times New Roman" w:hAnsi="Times New Roman"/>
          <w:bCs/>
          <w:color w:val="000000" w:themeColor="text1"/>
        </w:rPr>
      </w:pPr>
    </w:p>
    <w:p w14:paraId="74B4BC18" w14:textId="77777777" w:rsidR="00CE0D82" w:rsidRPr="00493971" w:rsidRDefault="00CE0D82" w:rsidP="00CE0D82">
      <w:pPr>
        <w:spacing w:line="360" w:lineRule="auto"/>
        <w:jc w:val="center"/>
        <w:rPr>
          <w:rStyle w:val="s2"/>
          <w:rFonts w:ascii="Times New Roman" w:hAnsi="Times New Roman"/>
          <w:bCs/>
          <w:color w:val="000000" w:themeColor="text1"/>
        </w:rPr>
      </w:pPr>
    </w:p>
    <w:p w14:paraId="54A0D3C4" w14:textId="77777777" w:rsidR="00CE0D82" w:rsidRPr="00493971" w:rsidRDefault="00CE0D82" w:rsidP="00CE0D82">
      <w:pPr>
        <w:spacing w:line="360" w:lineRule="auto"/>
        <w:jc w:val="center"/>
        <w:rPr>
          <w:rStyle w:val="s2"/>
          <w:rFonts w:ascii="Times New Roman" w:hAnsi="Times New Roman"/>
          <w:bCs/>
          <w:color w:val="000000" w:themeColor="text1"/>
        </w:rPr>
      </w:pPr>
    </w:p>
    <w:p w14:paraId="38E8D81A" w14:textId="77777777" w:rsidR="00CE0D82" w:rsidRPr="00493971" w:rsidRDefault="00CE0D82" w:rsidP="00CE0D82">
      <w:pPr>
        <w:spacing w:line="360" w:lineRule="auto"/>
        <w:jc w:val="center"/>
        <w:rPr>
          <w:rStyle w:val="s2"/>
          <w:rFonts w:ascii="Times New Roman" w:hAnsi="Times New Roman"/>
          <w:bCs/>
          <w:color w:val="000000" w:themeColor="text1"/>
        </w:rPr>
      </w:pPr>
    </w:p>
    <w:p w14:paraId="57B72560" w14:textId="77777777" w:rsidR="00CE0D82" w:rsidRPr="00493971" w:rsidRDefault="00CE0D82" w:rsidP="00CE0D82">
      <w:pPr>
        <w:spacing w:line="360" w:lineRule="auto"/>
        <w:jc w:val="center"/>
        <w:rPr>
          <w:rStyle w:val="s2"/>
          <w:rFonts w:ascii="Times New Roman" w:hAnsi="Times New Roman"/>
          <w:bCs/>
          <w:color w:val="000000" w:themeColor="text1"/>
        </w:rPr>
      </w:pPr>
    </w:p>
    <w:p w14:paraId="2821BC1A" w14:textId="77777777" w:rsidR="00CE0D82" w:rsidRPr="00493971" w:rsidRDefault="00CE0D82" w:rsidP="00CE0D82">
      <w:pPr>
        <w:spacing w:line="360" w:lineRule="auto"/>
        <w:jc w:val="center"/>
        <w:rPr>
          <w:rStyle w:val="s2"/>
          <w:rFonts w:ascii="Times New Roman" w:hAnsi="Times New Roman"/>
          <w:bCs/>
          <w:color w:val="000000" w:themeColor="text1"/>
        </w:rPr>
      </w:pPr>
    </w:p>
    <w:p w14:paraId="3139FE53" w14:textId="77777777" w:rsidR="00CE0D82" w:rsidRPr="00493971" w:rsidRDefault="00CE0D82" w:rsidP="00CE0D82">
      <w:pPr>
        <w:spacing w:line="360" w:lineRule="auto"/>
        <w:jc w:val="center"/>
        <w:rPr>
          <w:rStyle w:val="s2"/>
          <w:rFonts w:ascii="Times New Roman" w:hAnsi="Times New Roman"/>
          <w:bCs/>
          <w:color w:val="000000" w:themeColor="text1"/>
        </w:rPr>
      </w:pPr>
    </w:p>
    <w:p w14:paraId="18DE7791" w14:textId="77777777" w:rsidR="00CE0D82" w:rsidRPr="00493971" w:rsidRDefault="00CE0D82" w:rsidP="00CE0D82">
      <w:pPr>
        <w:spacing w:line="360" w:lineRule="auto"/>
        <w:jc w:val="center"/>
        <w:rPr>
          <w:rStyle w:val="s2"/>
          <w:rFonts w:ascii="Times New Roman" w:hAnsi="Times New Roman"/>
          <w:bCs/>
          <w:color w:val="000000" w:themeColor="text1"/>
        </w:rPr>
      </w:pPr>
    </w:p>
    <w:p w14:paraId="299DBF1B" w14:textId="77777777" w:rsidR="00CE0D82" w:rsidRPr="00493971" w:rsidRDefault="00CE0D82" w:rsidP="00CE0D82">
      <w:pPr>
        <w:spacing w:line="360" w:lineRule="auto"/>
        <w:jc w:val="center"/>
        <w:rPr>
          <w:rStyle w:val="s2"/>
          <w:rFonts w:ascii="Times New Roman" w:hAnsi="Times New Roman"/>
          <w:bCs/>
          <w:color w:val="000000" w:themeColor="text1"/>
        </w:rPr>
      </w:pPr>
    </w:p>
    <w:p w14:paraId="23B948F3" w14:textId="77777777" w:rsidR="00CE0D82" w:rsidRPr="00493971" w:rsidRDefault="00CE0D82" w:rsidP="00CE0D82">
      <w:pPr>
        <w:pStyle w:val="NoSpacing0"/>
        <w:spacing w:line="480" w:lineRule="auto"/>
        <w:jc w:val="center"/>
        <w:rPr>
          <w:rStyle w:val="s2"/>
          <w:rFonts w:ascii="Times New Roman" w:hAnsi="Times New Roman"/>
          <w:bCs/>
          <w:color w:val="000000" w:themeColor="text1"/>
          <w:sz w:val="24"/>
          <w:szCs w:val="24"/>
        </w:rPr>
      </w:pPr>
    </w:p>
    <w:p w14:paraId="16305976" w14:textId="77777777" w:rsidR="00CE0D82" w:rsidRPr="00493971" w:rsidRDefault="00CE0D82" w:rsidP="00CE0D82">
      <w:pPr>
        <w:pStyle w:val="NoSpacing0"/>
        <w:spacing w:line="480" w:lineRule="auto"/>
        <w:jc w:val="center"/>
        <w:rPr>
          <w:rStyle w:val="s2"/>
          <w:rFonts w:ascii="Times New Roman" w:hAnsi="Times New Roman"/>
          <w:bCs/>
          <w:color w:val="000000" w:themeColor="text1"/>
          <w:sz w:val="24"/>
          <w:szCs w:val="24"/>
        </w:rPr>
      </w:pPr>
    </w:p>
    <w:p w14:paraId="3A98CA0C" w14:textId="77777777" w:rsidR="00CE0D82" w:rsidRDefault="00CE0D82" w:rsidP="00CE0D82">
      <w:pPr>
        <w:jc w:val="center"/>
        <w:rPr>
          <w:rFonts w:ascii="Times New Roman" w:hAnsi="Times New Roman"/>
          <w:b/>
        </w:rPr>
      </w:pPr>
      <w:r w:rsidRPr="005B2379">
        <w:rPr>
          <w:rFonts w:ascii="Times New Roman" w:hAnsi="Times New Roman"/>
          <w:b/>
        </w:rPr>
        <w:lastRenderedPageBreak/>
        <w:t>ABSTRACT</w:t>
      </w:r>
    </w:p>
    <w:p w14:paraId="6916C5B2" w14:textId="18961D40" w:rsidR="00CE0D82" w:rsidRPr="00EB3DAA" w:rsidRDefault="00CE0D82" w:rsidP="00EB3DAA">
      <w:pPr>
        <w:spacing w:line="360" w:lineRule="auto"/>
        <w:rPr>
          <w:rStyle w:val="s2"/>
          <w:rFonts w:ascii="Times New Roman" w:hAnsi="Times New Roman"/>
          <w:b/>
          <w:sz w:val="24"/>
          <w:szCs w:val="24"/>
        </w:rPr>
      </w:pPr>
      <w:r w:rsidRPr="00CE0D82">
        <w:t>This research explores the petrographic and mineralogical characteristics of rocks within the</w:t>
      </w:r>
      <w:r w:rsidR="00EB3DAA">
        <w:rPr>
          <w:rFonts w:ascii="Times New Roman" w:hAnsi="Times New Roman"/>
          <w:b/>
        </w:rPr>
        <w:t xml:space="preserve"> </w:t>
      </w:r>
      <w:r w:rsidRPr="00CE0D82">
        <w:t>Kwara State Polytechnic campus in Ilorin, Nigeria. The study aimed to understand the mineral composition, textures, and formation processes of rocks found in the area, as well as assess their potential industrial applications. Samples of Migmatite Gneiss, Porphyritic Granite, and Biotite Granite were collected and analyzed using thin section petrography under a polarizing</w:t>
      </w:r>
      <w:r>
        <w:t xml:space="preserve"> </w:t>
      </w:r>
      <w:r w:rsidRPr="00CE0D82">
        <w:t>microscope.</w:t>
      </w:r>
      <w:r w:rsidRPr="00CE0D82">
        <w:t xml:space="preserve"> </w:t>
      </w:r>
      <w:r w:rsidRPr="00CE0D82">
        <w:t xml:space="preserve">Findings revealed that the rocks are rich in quartz, feldspar (plagioclase, orthoclase, microcline), biotite, hornblende, and muscovite. These minerals displayed key features such as twinning, pleochroism, and </w:t>
      </w:r>
      <w:proofErr w:type="spellStart"/>
      <w:r w:rsidRPr="00CE0D82">
        <w:t>undulose</w:t>
      </w:r>
      <w:proofErr w:type="spellEnd"/>
      <w:r w:rsidRPr="00CE0D82">
        <w:t xml:space="preserve"> extinction, indicating tectonic deformation and complex </w:t>
      </w:r>
      <w:proofErr w:type="gramStart"/>
      <w:r w:rsidRPr="00CE0D82">
        <w:t>cooling  histories</w:t>
      </w:r>
      <w:proofErr w:type="gramEnd"/>
      <w:r w:rsidRPr="00CE0D82">
        <w:t xml:space="preserve">. Geochemical results showed high silica content, along with </w:t>
      </w:r>
      <w:proofErr w:type="spellStart"/>
      <w:r w:rsidRPr="00CE0D82">
        <w:t>alumino</w:t>
      </w:r>
      <w:proofErr w:type="spellEnd"/>
      <w:r w:rsidRPr="00CE0D82">
        <w:t>-silicate</w:t>
      </w:r>
      <w:r w:rsidRPr="00CE0D82">
        <w:t xml:space="preserve"> </w:t>
      </w:r>
      <w:r w:rsidRPr="00CE0D82">
        <w:t>and</w:t>
      </w:r>
      <w:r w:rsidRPr="00CE0D82">
        <w:t xml:space="preserve"> </w:t>
      </w:r>
      <w:r w:rsidRPr="00CE0D82">
        <w:t>ferromagnesian minerals.  The study concludes that these rocks are not only geologically significant but also hold economic value, particularly for construction and ceramic industries. The findings provide a better understanding of the local geology and support further exploration</w:t>
      </w:r>
      <w:r w:rsidRPr="00CE0D82">
        <w:t xml:space="preserve"> </w:t>
      </w:r>
      <w:r w:rsidRPr="00CE0D82">
        <w:t>of mineral resources in the region.</w:t>
      </w:r>
    </w:p>
    <w:p w14:paraId="29AB2A63" w14:textId="77777777" w:rsidR="00CE0D82" w:rsidRPr="00493971" w:rsidRDefault="00CE0D82" w:rsidP="00CE0D82">
      <w:pPr>
        <w:pStyle w:val="NoSpacing0"/>
        <w:spacing w:line="480" w:lineRule="auto"/>
        <w:jc w:val="center"/>
        <w:rPr>
          <w:rStyle w:val="s2"/>
          <w:rFonts w:ascii="Times New Roman" w:hAnsi="Times New Roman"/>
          <w:b/>
          <w:bCs/>
          <w:color w:val="000000" w:themeColor="text1"/>
          <w:sz w:val="24"/>
          <w:szCs w:val="24"/>
        </w:rPr>
      </w:pPr>
    </w:p>
    <w:p w14:paraId="2685E0F2" w14:textId="77777777" w:rsidR="00CE0D82" w:rsidRPr="00493971" w:rsidRDefault="00CE0D82" w:rsidP="00CE0D82">
      <w:pPr>
        <w:pStyle w:val="NoSpacing0"/>
        <w:spacing w:line="480" w:lineRule="auto"/>
        <w:jc w:val="center"/>
        <w:rPr>
          <w:rStyle w:val="s2"/>
          <w:rFonts w:ascii="Times New Roman" w:hAnsi="Times New Roman"/>
          <w:b/>
          <w:bCs/>
          <w:color w:val="000000" w:themeColor="text1"/>
          <w:sz w:val="24"/>
          <w:szCs w:val="24"/>
        </w:rPr>
      </w:pPr>
    </w:p>
    <w:p w14:paraId="79137A9A" w14:textId="77777777" w:rsidR="00CE0D82" w:rsidRPr="00493971" w:rsidRDefault="00CE0D82" w:rsidP="00CE0D82">
      <w:pPr>
        <w:pStyle w:val="NoSpacing0"/>
        <w:spacing w:line="480" w:lineRule="auto"/>
        <w:jc w:val="center"/>
        <w:rPr>
          <w:rStyle w:val="s2"/>
          <w:rFonts w:ascii="Times New Roman" w:hAnsi="Times New Roman"/>
          <w:b/>
          <w:bCs/>
          <w:color w:val="000000" w:themeColor="text1"/>
          <w:sz w:val="24"/>
          <w:szCs w:val="24"/>
        </w:rPr>
      </w:pPr>
    </w:p>
    <w:p w14:paraId="346094A0" w14:textId="77777777" w:rsidR="00CE0D82" w:rsidRDefault="00CE0D82" w:rsidP="00CE0D82">
      <w:pPr>
        <w:pStyle w:val="NoSpacing0"/>
        <w:spacing w:line="480" w:lineRule="auto"/>
        <w:rPr>
          <w:rStyle w:val="s2"/>
          <w:rFonts w:ascii="Times New Roman" w:hAnsi="Times New Roman"/>
          <w:b/>
          <w:bCs/>
          <w:color w:val="000000" w:themeColor="text1"/>
          <w:sz w:val="24"/>
          <w:szCs w:val="24"/>
        </w:rPr>
      </w:pPr>
    </w:p>
    <w:p w14:paraId="1A852D44" w14:textId="77777777" w:rsidR="00EB3DAA" w:rsidRDefault="00EB3DAA" w:rsidP="00CE0D82">
      <w:pPr>
        <w:pStyle w:val="NoSpacing0"/>
        <w:spacing w:line="480" w:lineRule="auto"/>
        <w:rPr>
          <w:rStyle w:val="s2"/>
          <w:rFonts w:ascii="Times New Roman" w:hAnsi="Times New Roman"/>
          <w:b/>
          <w:bCs/>
          <w:color w:val="000000" w:themeColor="text1"/>
          <w:sz w:val="24"/>
          <w:szCs w:val="24"/>
        </w:rPr>
      </w:pPr>
    </w:p>
    <w:p w14:paraId="11DD4A2D" w14:textId="77777777" w:rsidR="00EB3DAA" w:rsidRDefault="00EB3DAA" w:rsidP="00CE0D82">
      <w:pPr>
        <w:pStyle w:val="NoSpacing0"/>
        <w:spacing w:line="480" w:lineRule="auto"/>
        <w:rPr>
          <w:rStyle w:val="s2"/>
          <w:rFonts w:ascii="Times New Roman" w:hAnsi="Times New Roman"/>
          <w:b/>
          <w:bCs/>
          <w:color w:val="000000" w:themeColor="text1"/>
          <w:sz w:val="24"/>
          <w:szCs w:val="24"/>
        </w:rPr>
      </w:pPr>
    </w:p>
    <w:p w14:paraId="7285D5C1" w14:textId="77777777" w:rsidR="00EB3DAA" w:rsidRDefault="00EB3DAA" w:rsidP="00CE0D82">
      <w:pPr>
        <w:pStyle w:val="NoSpacing0"/>
        <w:spacing w:line="480" w:lineRule="auto"/>
        <w:rPr>
          <w:rStyle w:val="s2"/>
          <w:rFonts w:ascii="Times New Roman" w:hAnsi="Times New Roman"/>
          <w:b/>
          <w:bCs/>
          <w:color w:val="000000" w:themeColor="text1"/>
          <w:sz w:val="24"/>
          <w:szCs w:val="24"/>
        </w:rPr>
      </w:pPr>
    </w:p>
    <w:p w14:paraId="52EB19A0" w14:textId="77777777" w:rsidR="00EB3DAA" w:rsidRDefault="00EB3DAA" w:rsidP="00CE0D82">
      <w:pPr>
        <w:pStyle w:val="NoSpacing0"/>
        <w:spacing w:line="480" w:lineRule="auto"/>
        <w:rPr>
          <w:rStyle w:val="s2"/>
          <w:rFonts w:ascii="Times New Roman" w:hAnsi="Times New Roman"/>
          <w:b/>
          <w:bCs/>
          <w:color w:val="000000" w:themeColor="text1"/>
          <w:sz w:val="24"/>
          <w:szCs w:val="24"/>
        </w:rPr>
      </w:pPr>
    </w:p>
    <w:p w14:paraId="43742BF2" w14:textId="77777777" w:rsidR="00EB3DAA" w:rsidRPr="00493971" w:rsidRDefault="00EB3DAA" w:rsidP="00CE0D82">
      <w:pPr>
        <w:pStyle w:val="NoSpacing0"/>
        <w:spacing w:line="480" w:lineRule="auto"/>
        <w:rPr>
          <w:rStyle w:val="s2"/>
          <w:rFonts w:ascii="Times New Roman" w:hAnsi="Times New Roman"/>
          <w:b/>
          <w:bCs/>
          <w:color w:val="000000" w:themeColor="text1"/>
          <w:sz w:val="24"/>
          <w:szCs w:val="24"/>
        </w:rPr>
      </w:pPr>
    </w:p>
    <w:p w14:paraId="7832902B" w14:textId="77777777" w:rsidR="00CE0D82" w:rsidRPr="00493971" w:rsidRDefault="00CE0D82" w:rsidP="00CE0D82">
      <w:pPr>
        <w:pStyle w:val="NoSpacing"/>
        <w:spacing w:line="480" w:lineRule="auto"/>
        <w:jc w:val="center"/>
        <w:rPr>
          <w:rStyle w:val="s2"/>
          <w:rFonts w:ascii="Times New Roman" w:hAnsi="Times New Roman"/>
          <w:b/>
          <w:bCs/>
          <w:color w:val="000000" w:themeColor="text1"/>
          <w:sz w:val="24"/>
          <w:szCs w:val="24"/>
        </w:rPr>
      </w:pPr>
      <w:r w:rsidRPr="00493971">
        <w:rPr>
          <w:rStyle w:val="s2"/>
          <w:rFonts w:ascii="Times New Roman" w:hAnsi="Times New Roman"/>
          <w:b/>
          <w:bCs/>
          <w:color w:val="000000" w:themeColor="text1"/>
          <w:sz w:val="24"/>
          <w:szCs w:val="24"/>
        </w:rPr>
        <w:t>TABLE OF CONTENTS</w:t>
      </w:r>
    </w:p>
    <w:p w14:paraId="46D1BDDA"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Title Page</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proofErr w:type="spellStart"/>
      <w:r w:rsidRPr="00493971">
        <w:rPr>
          <w:rStyle w:val="s2"/>
          <w:rFonts w:ascii="Times New Roman" w:hAnsi="Times New Roman"/>
          <w:bCs/>
          <w:color w:val="000000" w:themeColor="text1"/>
          <w:sz w:val="24"/>
          <w:szCs w:val="24"/>
        </w:rPr>
        <w:t>i</w:t>
      </w:r>
      <w:proofErr w:type="spellEnd"/>
    </w:p>
    <w:p w14:paraId="776D3453"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Certification</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ii</w:t>
      </w:r>
    </w:p>
    <w:p w14:paraId="337D5614"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lastRenderedPageBreak/>
        <w:t>Dedication</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iii</w:t>
      </w:r>
    </w:p>
    <w:p w14:paraId="6A5C15E7"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Acknowledgement</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iv</w:t>
      </w:r>
    </w:p>
    <w:p w14:paraId="69C13A8C"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Abstract</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v</w:t>
      </w:r>
    </w:p>
    <w:p w14:paraId="34F001D3"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Table of Contents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vi</w:t>
      </w:r>
    </w:p>
    <w:p w14:paraId="7682C3E1"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List of Figures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ix</w:t>
      </w:r>
    </w:p>
    <w:p w14:paraId="11A192D7" w14:textId="77777777" w:rsidR="00CE0D82" w:rsidRPr="00493971" w:rsidRDefault="00CE0D82" w:rsidP="00CE0D82">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List of Tables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x</w:t>
      </w:r>
    </w:p>
    <w:p w14:paraId="7E8AFE92"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ONE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color w:val="000000" w:themeColor="text1"/>
          <w:sz w:val="24"/>
          <w:szCs w:val="24"/>
        </w:rPr>
        <w:t>1</w:t>
      </w:r>
    </w:p>
    <w:p w14:paraId="35551748"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1.0</w:t>
      </w:r>
      <w:r w:rsidRPr="00493971">
        <w:rPr>
          <w:rFonts w:ascii="Times New Roman" w:hAnsi="Times New Roman"/>
          <w:b/>
          <w:color w:val="000000" w:themeColor="text1"/>
          <w:sz w:val="24"/>
          <w:szCs w:val="24"/>
        </w:rPr>
        <w:tab/>
        <w:t>Introduction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color w:val="000000" w:themeColor="text1"/>
          <w:sz w:val="24"/>
          <w:szCs w:val="24"/>
        </w:rPr>
        <w:t>1</w:t>
      </w:r>
    </w:p>
    <w:p w14:paraId="1C6B02E5"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1.1</w:t>
      </w:r>
      <w:r w:rsidRPr="00493971">
        <w:rPr>
          <w:rFonts w:ascii="Times New Roman" w:hAnsi="Times New Roman"/>
          <w:color w:val="000000" w:themeColor="text1"/>
          <w:sz w:val="24"/>
          <w:szCs w:val="24"/>
        </w:rPr>
        <w:tab/>
        <w:t>Background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w:t>
      </w:r>
    </w:p>
    <w:p w14:paraId="505AC795"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1.2</w:t>
      </w:r>
      <w:r w:rsidRPr="00493971">
        <w:rPr>
          <w:rFonts w:ascii="Times New Roman" w:hAnsi="Times New Roman"/>
          <w:color w:val="000000" w:themeColor="text1"/>
          <w:sz w:val="24"/>
          <w:szCs w:val="24"/>
        </w:rPr>
        <w:tab/>
        <w:t xml:space="preserve"> Aim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45A78867"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1.3</w:t>
      </w:r>
      <w:r w:rsidRPr="00493971">
        <w:rPr>
          <w:rFonts w:ascii="Times New Roman" w:hAnsi="Times New Roman"/>
          <w:color w:val="000000" w:themeColor="text1"/>
          <w:sz w:val="24"/>
          <w:szCs w:val="24"/>
        </w:rPr>
        <w:tab/>
        <w:t>Objectives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 xml:space="preserve">2 </w:t>
      </w:r>
    </w:p>
    <w:p w14:paraId="4728B920"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1.4</w:t>
      </w:r>
      <w:r w:rsidRPr="00493971">
        <w:rPr>
          <w:rFonts w:ascii="Times New Roman" w:hAnsi="Times New Roman"/>
          <w:color w:val="000000" w:themeColor="text1"/>
          <w:sz w:val="24"/>
          <w:szCs w:val="24"/>
        </w:rPr>
        <w:tab/>
        <w:t>Problem Statement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0052D513"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1.5</w:t>
      </w:r>
      <w:r w:rsidRPr="00493971">
        <w:rPr>
          <w:rFonts w:ascii="Times New Roman" w:hAnsi="Times New Roman"/>
          <w:color w:val="000000" w:themeColor="text1"/>
          <w:sz w:val="24"/>
          <w:szCs w:val="24"/>
        </w:rPr>
        <w:tab/>
        <w:t>Justification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04C4E238"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1.6</w:t>
      </w:r>
      <w:r w:rsidRPr="00493971">
        <w:rPr>
          <w:rFonts w:ascii="Times New Roman" w:hAnsi="Times New Roman"/>
          <w:color w:val="000000" w:themeColor="text1"/>
          <w:sz w:val="24"/>
          <w:szCs w:val="24"/>
        </w:rPr>
        <w:tab/>
        <w:t>Scope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r w:rsidRPr="00493971">
        <w:rPr>
          <w:rFonts w:ascii="Times New Roman" w:hAnsi="Times New Roman"/>
          <w:color w:val="000000" w:themeColor="text1"/>
          <w:sz w:val="24"/>
          <w:szCs w:val="24"/>
        </w:rPr>
        <w:tab/>
      </w:r>
    </w:p>
    <w:p w14:paraId="1027272F"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TWO</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3</w:t>
      </w:r>
    </w:p>
    <w:p w14:paraId="4916F7B2"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2.0</w:t>
      </w:r>
      <w:r w:rsidRPr="00493971">
        <w:rPr>
          <w:rFonts w:ascii="Times New Roman" w:hAnsi="Times New Roman"/>
          <w:b/>
          <w:color w:val="000000" w:themeColor="text1"/>
          <w:sz w:val="24"/>
          <w:szCs w:val="24"/>
        </w:rPr>
        <w:tab/>
        <w:t>LITERATURE REVIEW</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3</w:t>
      </w:r>
    </w:p>
    <w:p w14:paraId="1129557A"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2.1</w:t>
      </w:r>
      <w:r w:rsidRPr="00493971">
        <w:rPr>
          <w:rFonts w:ascii="Times New Roman" w:hAnsi="Times New Roman"/>
          <w:color w:val="000000" w:themeColor="text1"/>
          <w:sz w:val="24"/>
          <w:szCs w:val="24"/>
        </w:rPr>
        <w:tab/>
        <w:t>Review of Previous Work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w:t>
      </w:r>
    </w:p>
    <w:p w14:paraId="79C0D107"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2.2</w:t>
      </w:r>
      <w:r w:rsidRPr="00493971">
        <w:rPr>
          <w:rFonts w:ascii="Times New Roman" w:hAnsi="Times New Roman"/>
          <w:color w:val="000000" w:themeColor="text1"/>
          <w:sz w:val="24"/>
          <w:szCs w:val="24"/>
        </w:rPr>
        <w:tab/>
        <w:t>Occurrence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w:t>
      </w:r>
    </w:p>
    <w:p w14:paraId="75200415"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2.2.1</w:t>
      </w:r>
      <w:r w:rsidRPr="00493971">
        <w:rPr>
          <w:rFonts w:ascii="Times New Roman" w:hAnsi="Times New Roman"/>
          <w:color w:val="000000" w:themeColor="text1"/>
          <w:sz w:val="24"/>
          <w:szCs w:val="24"/>
        </w:rPr>
        <w:tab/>
        <w:t>Occurrence of Igneous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4</w:t>
      </w:r>
    </w:p>
    <w:p w14:paraId="68499449"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2.2.2</w:t>
      </w:r>
      <w:r w:rsidRPr="00493971">
        <w:rPr>
          <w:rFonts w:ascii="Times New Roman" w:hAnsi="Times New Roman"/>
          <w:color w:val="000000" w:themeColor="text1"/>
          <w:sz w:val="24"/>
          <w:szCs w:val="24"/>
        </w:rPr>
        <w:tab/>
        <w:t>Lava Flows and Domes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4</w:t>
      </w:r>
    </w:p>
    <w:p w14:paraId="69CA9BB2"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2.3</w:t>
      </w:r>
      <w:r w:rsidRPr="00493971">
        <w:rPr>
          <w:rFonts w:ascii="Times New Roman" w:hAnsi="Times New Roman"/>
          <w:color w:val="000000" w:themeColor="text1"/>
          <w:sz w:val="24"/>
          <w:szCs w:val="24"/>
        </w:rPr>
        <w:tab/>
        <w:t>Formation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5</w:t>
      </w:r>
    </w:p>
    <w:p w14:paraId="1CC3DA14"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w:t>
      </w:r>
      <w:r w:rsidRPr="00493971">
        <w:rPr>
          <w:rFonts w:ascii="Times New Roman" w:hAnsi="Times New Roman"/>
          <w:color w:val="000000" w:themeColor="text1"/>
          <w:sz w:val="24"/>
          <w:szCs w:val="24"/>
        </w:rPr>
        <w:tab/>
        <w:t>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7</w:t>
      </w:r>
    </w:p>
    <w:p w14:paraId="2091DFA6"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2.4.1</w:t>
      </w:r>
      <w:r w:rsidRPr="00493971">
        <w:rPr>
          <w:rFonts w:ascii="Times New Roman" w:hAnsi="Times New Roman"/>
          <w:color w:val="000000" w:themeColor="text1"/>
          <w:sz w:val="24"/>
          <w:szCs w:val="24"/>
        </w:rPr>
        <w:tab/>
        <w:t>Physical 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7</w:t>
      </w:r>
    </w:p>
    <w:p w14:paraId="173DA77E"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lastRenderedPageBreak/>
        <w:t>2.4.2</w:t>
      </w:r>
      <w:r w:rsidRPr="00493971">
        <w:rPr>
          <w:rFonts w:ascii="Times New Roman" w:hAnsi="Times New Roman"/>
          <w:color w:val="000000" w:themeColor="text1"/>
          <w:sz w:val="24"/>
          <w:szCs w:val="24"/>
        </w:rPr>
        <w:tab/>
        <w:t>Chemical 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8</w:t>
      </w:r>
    </w:p>
    <w:p w14:paraId="334F4B7D"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2.4.3</w:t>
      </w:r>
      <w:r w:rsidRPr="00493971">
        <w:rPr>
          <w:rFonts w:ascii="Times New Roman" w:hAnsi="Times New Roman"/>
          <w:color w:val="000000" w:themeColor="text1"/>
          <w:sz w:val="24"/>
          <w:szCs w:val="24"/>
        </w:rPr>
        <w:tab/>
        <w:t>Mineralogical Composition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9</w:t>
      </w:r>
    </w:p>
    <w:p w14:paraId="040FD587"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2.5</w:t>
      </w:r>
      <w:r w:rsidRPr="00493971">
        <w:rPr>
          <w:rFonts w:ascii="Times New Roman" w:hAnsi="Times New Roman"/>
          <w:color w:val="000000" w:themeColor="text1"/>
          <w:sz w:val="24"/>
          <w:szCs w:val="24"/>
        </w:rPr>
        <w:tab/>
        <w:t>Economic Importance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11</w:t>
      </w:r>
    </w:p>
    <w:p w14:paraId="6E7F4AB9"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THREE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13</w:t>
      </w:r>
    </w:p>
    <w:p w14:paraId="24627B44"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3.0</w:t>
      </w:r>
      <w:r w:rsidRPr="00493971">
        <w:rPr>
          <w:rFonts w:ascii="Times New Roman" w:hAnsi="Times New Roman"/>
          <w:b/>
          <w:color w:val="000000" w:themeColor="text1"/>
          <w:sz w:val="24"/>
          <w:szCs w:val="24"/>
        </w:rPr>
        <w:tab/>
        <w:t>MATERIALS AND METHODS</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13</w:t>
      </w:r>
    </w:p>
    <w:p w14:paraId="711FB472"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3.1</w:t>
      </w:r>
      <w:r w:rsidRPr="00493971">
        <w:rPr>
          <w:rFonts w:ascii="Times New Roman" w:hAnsi="Times New Roman"/>
          <w:color w:val="000000" w:themeColor="text1"/>
          <w:sz w:val="24"/>
          <w:szCs w:val="24"/>
        </w:rPr>
        <w:tab/>
        <w:t>Geology of Nigeria</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13</w:t>
      </w:r>
    </w:p>
    <w:p w14:paraId="685A63F6"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3.2</w:t>
      </w:r>
      <w:r w:rsidRPr="00493971">
        <w:rPr>
          <w:rFonts w:ascii="Times New Roman" w:hAnsi="Times New Roman"/>
          <w:color w:val="000000" w:themeColor="text1"/>
          <w:sz w:val="24"/>
          <w:szCs w:val="24"/>
        </w:rPr>
        <w:tab/>
        <w:t>Geology of the Study Area</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15</w:t>
      </w:r>
    </w:p>
    <w:p w14:paraId="6EB9B998"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3.3</w:t>
      </w:r>
      <w:r w:rsidRPr="00493971">
        <w:rPr>
          <w:rFonts w:ascii="Times New Roman" w:hAnsi="Times New Roman"/>
          <w:color w:val="000000" w:themeColor="text1"/>
          <w:sz w:val="24"/>
          <w:szCs w:val="24"/>
        </w:rPr>
        <w:tab/>
        <w:t>Sample Collection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16</w:t>
      </w:r>
    </w:p>
    <w:p w14:paraId="6611E544"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3.4</w:t>
      </w:r>
      <w:r w:rsidRPr="00493971">
        <w:rPr>
          <w:rFonts w:ascii="Times New Roman" w:hAnsi="Times New Roman"/>
          <w:color w:val="000000" w:themeColor="text1"/>
          <w:sz w:val="24"/>
          <w:szCs w:val="24"/>
        </w:rPr>
        <w:tab/>
        <w:t>Sample Preparation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17</w:t>
      </w:r>
    </w:p>
    <w:p w14:paraId="57955504"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FOUR</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18</w:t>
      </w:r>
    </w:p>
    <w:p w14:paraId="16EB6933"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4.0</w:t>
      </w:r>
      <w:r w:rsidRPr="00493971">
        <w:rPr>
          <w:rFonts w:ascii="Times New Roman" w:hAnsi="Times New Roman"/>
          <w:b/>
          <w:color w:val="000000" w:themeColor="text1"/>
          <w:sz w:val="24"/>
          <w:szCs w:val="24"/>
        </w:rPr>
        <w:tab/>
        <w:t>RESULTS AND DISCUSSION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18</w:t>
      </w:r>
    </w:p>
    <w:p w14:paraId="602F8ED6"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4.1</w:t>
      </w:r>
      <w:r w:rsidRPr="00493971">
        <w:rPr>
          <w:rFonts w:ascii="Times New Roman" w:hAnsi="Times New Roman"/>
          <w:color w:val="000000" w:themeColor="text1"/>
          <w:sz w:val="24"/>
          <w:szCs w:val="24"/>
        </w:rPr>
        <w:tab/>
        <w:t>Results of Petrographic Studies of the Thin Sections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18</w:t>
      </w:r>
    </w:p>
    <w:p w14:paraId="1B878242"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4.2</w:t>
      </w:r>
      <w:r w:rsidRPr="00493971">
        <w:rPr>
          <w:rFonts w:ascii="Times New Roman" w:hAnsi="Times New Roman"/>
          <w:color w:val="000000" w:themeColor="text1"/>
          <w:sz w:val="24"/>
          <w:szCs w:val="24"/>
        </w:rPr>
        <w:tab/>
        <w:t>Discussion on Petrographic Studies of Migmatite Gneiss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18</w:t>
      </w:r>
    </w:p>
    <w:p w14:paraId="389CE1A3"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w:t>
      </w:r>
      <w:r w:rsidRPr="00493971">
        <w:rPr>
          <w:rFonts w:ascii="Times New Roman" w:hAnsi="Times New Roman"/>
          <w:color w:val="000000" w:themeColor="text1"/>
          <w:sz w:val="24"/>
          <w:szCs w:val="24"/>
        </w:rPr>
        <w:tab/>
        <w:t>Petrographic Description of some of the Prominent Minerals in the Migmatite</w:t>
      </w:r>
      <w:r w:rsidRPr="00493971">
        <w:rPr>
          <w:rFonts w:ascii="Times New Roman" w:hAnsi="Times New Roman"/>
          <w:color w:val="000000" w:themeColor="text1"/>
          <w:sz w:val="24"/>
          <w:szCs w:val="24"/>
        </w:rPr>
        <w:tab/>
        <w:t>19</w:t>
      </w:r>
    </w:p>
    <w:p w14:paraId="758904E0"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4.3.1</w:t>
      </w:r>
      <w:r w:rsidRPr="00493971">
        <w:rPr>
          <w:rFonts w:ascii="Times New Roman" w:hAnsi="Times New Roman"/>
          <w:color w:val="000000" w:themeColor="text1"/>
          <w:sz w:val="24"/>
          <w:szCs w:val="24"/>
        </w:rPr>
        <w:tab/>
        <w:t>Quartz (SiO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248CFD56"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4.3.2</w:t>
      </w:r>
      <w:r w:rsidRPr="00493971">
        <w:rPr>
          <w:rFonts w:ascii="Times New Roman" w:hAnsi="Times New Roman"/>
          <w:color w:val="000000" w:themeColor="text1"/>
          <w:sz w:val="24"/>
          <w:szCs w:val="24"/>
        </w:rPr>
        <w:tab/>
        <w:t>Plagioclase Feldspar (Na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AlSi</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.Ca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Si</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4FDF9EBD"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4.3.3</w:t>
      </w:r>
      <w:r w:rsidRPr="00493971">
        <w:rPr>
          <w:rFonts w:ascii="Times New Roman" w:hAnsi="Times New Roman"/>
          <w:color w:val="000000" w:themeColor="text1"/>
          <w:sz w:val="24"/>
          <w:szCs w:val="24"/>
        </w:rPr>
        <w:tab/>
        <w:t>Orthoclase Feldspar</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50D991F9"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4.3.4</w:t>
      </w:r>
      <w:r w:rsidRPr="00493971">
        <w:rPr>
          <w:rFonts w:ascii="Times New Roman" w:hAnsi="Times New Roman"/>
          <w:color w:val="000000" w:themeColor="text1"/>
          <w:sz w:val="24"/>
          <w:szCs w:val="24"/>
        </w:rPr>
        <w:tab/>
        <w:t>Microcline Feldspar</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20</w:t>
      </w:r>
    </w:p>
    <w:p w14:paraId="45C1EB14"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4.3.5</w:t>
      </w:r>
      <w:r w:rsidRPr="00493971">
        <w:rPr>
          <w:rFonts w:ascii="Times New Roman" w:hAnsi="Times New Roman"/>
          <w:color w:val="000000" w:themeColor="text1"/>
          <w:sz w:val="24"/>
          <w:szCs w:val="24"/>
        </w:rPr>
        <w:tab/>
        <w:t>Muscovite (KF)</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(SiO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6</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3B642E24"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4.3.6</w:t>
      </w:r>
      <w:r w:rsidRPr="00493971">
        <w:rPr>
          <w:rFonts w:ascii="Times New Roman" w:hAnsi="Times New Roman"/>
          <w:color w:val="000000" w:themeColor="text1"/>
          <w:sz w:val="24"/>
          <w:szCs w:val="24"/>
        </w:rPr>
        <w:tab/>
        <w:t>Biotite (</w:t>
      </w:r>
      <w:proofErr w:type="spellStart"/>
      <w:proofErr w:type="gramStart"/>
      <w:r w:rsidRPr="00493971">
        <w:rPr>
          <w:rFonts w:ascii="Times New Roman" w:hAnsi="Times New Roman"/>
          <w:color w:val="000000" w:themeColor="text1"/>
          <w:sz w:val="24"/>
          <w:szCs w:val="24"/>
        </w:rPr>
        <w:t>Mg,Fe</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 xml:space="preserve"> AlSi</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10</w:t>
      </w:r>
      <w:r w:rsidRPr="00493971">
        <w:rPr>
          <w:rFonts w:ascii="Times New Roman" w:hAnsi="Times New Roman"/>
          <w:color w:val="000000" w:themeColor="text1"/>
          <w:sz w:val="24"/>
          <w:szCs w:val="24"/>
        </w:rPr>
        <w:t>(</w:t>
      </w:r>
      <w:proofErr w:type="gramStart"/>
      <w:r w:rsidRPr="00493971">
        <w:rPr>
          <w:rFonts w:ascii="Times New Roman" w:hAnsi="Times New Roman"/>
          <w:color w:val="000000" w:themeColor="text1"/>
          <w:sz w:val="24"/>
          <w:szCs w:val="24"/>
        </w:rPr>
        <w:t>OH,F</w:t>
      </w:r>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0D4AE6AF"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4.3.7</w:t>
      </w:r>
      <w:r w:rsidRPr="00493971">
        <w:rPr>
          <w:rFonts w:ascii="Times New Roman" w:hAnsi="Times New Roman"/>
          <w:color w:val="000000" w:themeColor="text1"/>
          <w:sz w:val="24"/>
          <w:szCs w:val="24"/>
        </w:rPr>
        <w:tab/>
        <w:t>Hornblende (Ca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proofErr w:type="spellStart"/>
      <w:proofErr w:type="gramStart"/>
      <w:r w:rsidRPr="00493971">
        <w:rPr>
          <w:rFonts w:ascii="Times New Roman" w:hAnsi="Times New Roman"/>
          <w:color w:val="000000" w:themeColor="text1"/>
          <w:sz w:val="24"/>
          <w:szCs w:val="24"/>
        </w:rPr>
        <w:t>Mg,Fe</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5</w:t>
      </w:r>
      <w:r w:rsidRPr="00493971">
        <w:rPr>
          <w:rFonts w:ascii="Times New Roman" w:hAnsi="Times New Roman"/>
          <w:color w:val="000000" w:themeColor="text1"/>
          <w:sz w:val="24"/>
          <w:szCs w:val="24"/>
        </w:rPr>
        <w:t>(</w:t>
      </w:r>
      <w:proofErr w:type="spellStart"/>
      <w:proofErr w:type="gramStart"/>
      <w:r w:rsidRPr="00493971">
        <w:rPr>
          <w:rFonts w:ascii="Times New Roman" w:hAnsi="Times New Roman"/>
          <w:color w:val="000000" w:themeColor="text1"/>
          <w:sz w:val="24"/>
          <w:szCs w:val="24"/>
        </w:rPr>
        <w:t>AI,Si</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22</w:t>
      </w:r>
      <w:r w:rsidRPr="00493971">
        <w:rPr>
          <w:rFonts w:ascii="Times New Roman" w:hAnsi="Times New Roman"/>
          <w:color w:val="000000" w:themeColor="text1"/>
          <w:sz w:val="24"/>
          <w:szCs w:val="24"/>
        </w:rPr>
        <w:t>(OH)</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0D80859E"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4.4</w:t>
      </w:r>
      <w:r w:rsidRPr="00493971">
        <w:rPr>
          <w:rFonts w:ascii="Times New Roman" w:hAnsi="Times New Roman"/>
          <w:color w:val="000000" w:themeColor="text1"/>
          <w:sz w:val="24"/>
          <w:szCs w:val="24"/>
        </w:rPr>
        <w:tab/>
        <w:t>Discussion on Petrographic Studies of Porphyritic Granite (Sample B)</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23</w:t>
      </w:r>
    </w:p>
    <w:p w14:paraId="1692C12A"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4.5</w:t>
      </w:r>
      <w:r w:rsidRPr="00493971">
        <w:rPr>
          <w:rFonts w:ascii="Times New Roman" w:hAnsi="Times New Roman"/>
          <w:color w:val="000000" w:themeColor="text1"/>
          <w:sz w:val="24"/>
          <w:szCs w:val="24"/>
        </w:rPr>
        <w:tab/>
        <w:t>Discussion on Petrographic Studies of Biotite Granite (Sample C)</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25</w:t>
      </w:r>
    </w:p>
    <w:p w14:paraId="170915AB"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lastRenderedPageBreak/>
        <w:t>4.6</w:t>
      </w:r>
      <w:r w:rsidRPr="00493971">
        <w:rPr>
          <w:rFonts w:ascii="Times New Roman" w:hAnsi="Times New Roman"/>
          <w:color w:val="000000" w:themeColor="text1"/>
          <w:sz w:val="24"/>
          <w:szCs w:val="24"/>
        </w:rPr>
        <w:tab/>
        <w:t>Economic Potential of the Rocks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27</w:t>
      </w:r>
    </w:p>
    <w:p w14:paraId="5290F771"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FIVE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2C661B">
        <w:rPr>
          <w:rFonts w:ascii="Times New Roman" w:hAnsi="Times New Roman"/>
          <w:color w:val="000000" w:themeColor="text1"/>
          <w:sz w:val="24"/>
          <w:szCs w:val="24"/>
        </w:rPr>
        <w:t>28</w:t>
      </w:r>
    </w:p>
    <w:p w14:paraId="1E719E58"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5.0</w:t>
      </w:r>
      <w:r w:rsidRPr="00493971">
        <w:rPr>
          <w:rFonts w:ascii="Times New Roman" w:hAnsi="Times New Roman"/>
          <w:b/>
          <w:color w:val="000000" w:themeColor="text1"/>
          <w:sz w:val="24"/>
          <w:szCs w:val="24"/>
        </w:rPr>
        <w:tab/>
        <w:t>Conclusion and Recommendation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2C661B">
        <w:rPr>
          <w:rFonts w:ascii="Times New Roman" w:hAnsi="Times New Roman"/>
          <w:color w:val="000000" w:themeColor="text1"/>
          <w:sz w:val="24"/>
          <w:szCs w:val="24"/>
        </w:rPr>
        <w:t>28</w:t>
      </w:r>
    </w:p>
    <w:p w14:paraId="07D445DA"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5.1</w:t>
      </w:r>
      <w:r w:rsidRPr="00493971">
        <w:rPr>
          <w:rFonts w:ascii="Times New Roman" w:hAnsi="Times New Roman"/>
          <w:color w:val="000000" w:themeColor="text1"/>
          <w:sz w:val="24"/>
          <w:szCs w:val="24"/>
        </w:rPr>
        <w:tab/>
        <w:t>Conclusion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28</w:t>
      </w:r>
    </w:p>
    <w:p w14:paraId="7588724A"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5.2</w:t>
      </w:r>
      <w:r w:rsidRPr="00493971">
        <w:rPr>
          <w:rFonts w:ascii="Times New Roman" w:hAnsi="Times New Roman"/>
          <w:color w:val="000000" w:themeColor="text1"/>
          <w:sz w:val="24"/>
          <w:szCs w:val="24"/>
        </w:rPr>
        <w:tab/>
        <w:t>Recommendation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29</w:t>
      </w:r>
      <w:r w:rsidRPr="00493971">
        <w:rPr>
          <w:rFonts w:ascii="Times New Roman" w:hAnsi="Times New Roman"/>
          <w:color w:val="000000" w:themeColor="text1"/>
          <w:sz w:val="24"/>
          <w:szCs w:val="24"/>
        </w:rPr>
        <w:tab/>
        <w:t>References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30</w:t>
      </w:r>
    </w:p>
    <w:p w14:paraId="0E9586A2" w14:textId="77777777" w:rsidR="00CE0D82" w:rsidRPr="00493971" w:rsidRDefault="00CE0D82" w:rsidP="00CE0D82">
      <w:pPr>
        <w:pStyle w:val="NoSpacing"/>
        <w:spacing w:line="480" w:lineRule="auto"/>
        <w:jc w:val="both"/>
        <w:rPr>
          <w:rFonts w:ascii="Times New Roman" w:hAnsi="Times New Roman"/>
          <w:b/>
          <w:color w:val="000000" w:themeColor="text1"/>
          <w:sz w:val="24"/>
          <w:szCs w:val="24"/>
        </w:rPr>
      </w:pPr>
    </w:p>
    <w:p w14:paraId="195AB12C" w14:textId="77777777" w:rsidR="00CE0D82" w:rsidRPr="00493971" w:rsidRDefault="00CE0D82" w:rsidP="00CE0D82">
      <w:pPr>
        <w:pStyle w:val="Default"/>
        <w:spacing w:line="480" w:lineRule="auto"/>
        <w:jc w:val="both"/>
        <w:rPr>
          <w:rFonts w:ascii="Times New Roman" w:hAnsi="Times New Roman" w:cs="Times New Roman"/>
          <w:color w:val="000000" w:themeColor="text1"/>
        </w:rPr>
      </w:pPr>
    </w:p>
    <w:p w14:paraId="474BA0ED" w14:textId="77777777" w:rsidR="00CE0D82" w:rsidRPr="00493971" w:rsidRDefault="00CE0D82" w:rsidP="00CE0D82">
      <w:pPr>
        <w:pStyle w:val="Default"/>
        <w:spacing w:line="480" w:lineRule="auto"/>
        <w:jc w:val="both"/>
        <w:rPr>
          <w:rFonts w:ascii="Times New Roman" w:hAnsi="Times New Roman" w:cs="Times New Roman"/>
          <w:color w:val="000000" w:themeColor="text1"/>
        </w:rPr>
      </w:pPr>
    </w:p>
    <w:p w14:paraId="3B6989ED"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p>
    <w:p w14:paraId="5ADD1D2A"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p>
    <w:p w14:paraId="6FB4CCD1"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p>
    <w:p w14:paraId="062251BC"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p>
    <w:p w14:paraId="6DA64AAC"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p>
    <w:p w14:paraId="1F8B9D3A"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p>
    <w:p w14:paraId="4A1B6D8C"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p>
    <w:p w14:paraId="19466589"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p>
    <w:p w14:paraId="3CB1EBCC" w14:textId="77777777" w:rsidR="00CE0D82" w:rsidRPr="00493971" w:rsidRDefault="00CE0D82" w:rsidP="00CE0D82">
      <w:pPr>
        <w:pStyle w:val="NoSpacing"/>
        <w:spacing w:line="480" w:lineRule="auto"/>
        <w:jc w:val="center"/>
        <w:rPr>
          <w:rFonts w:ascii="Times New Roman" w:hAnsi="Times New Roman"/>
          <w:b/>
          <w:color w:val="000000" w:themeColor="text1"/>
          <w:sz w:val="24"/>
          <w:szCs w:val="24"/>
        </w:rPr>
      </w:pPr>
    </w:p>
    <w:p w14:paraId="10AFBF56" w14:textId="77777777" w:rsidR="00CE0D82" w:rsidRPr="00493971" w:rsidRDefault="00CE0D82" w:rsidP="00CE0D82">
      <w:pPr>
        <w:pStyle w:val="NoSpacing"/>
        <w:spacing w:line="480" w:lineRule="auto"/>
        <w:rPr>
          <w:rFonts w:ascii="Times New Roman" w:hAnsi="Times New Roman"/>
          <w:b/>
          <w:color w:val="000000" w:themeColor="text1"/>
          <w:sz w:val="24"/>
          <w:szCs w:val="24"/>
        </w:rPr>
      </w:pPr>
    </w:p>
    <w:p w14:paraId="12500BCD" w14:textId="77777777" w:rsidR="00EB3DAA" w:rsidRDefault="00EB3DAA" w:rsidP="00CE0D82">
      <w:pPr>
        <w:pStyle w:val="NoSpacing"/>
        <w:spacing w:line="480" w:lineRule="auto"/>
        <w:jc w:val="center"/>
        <w:rPr>
          <w:rFonts w:ascii="Times New Roman" w:hAnsi="Times New Roman"/>
          <w:b/>
          <w:color w:val="000000" w:themeColor="text1"/>
          <w:sz w:val="24"/>
          <w:szCs w:val="24"/>
        </w:rPr>
      </w:pPr>
    </w:p>
    <w:p w14:paraId="414C11FF" w14:textId="5AC6A90C" w:rsidR="00CE0D82" w:rsidRPr="00493971" w:rsidRDefault="00CE0D82" w:rsidP="00CE0D82">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t>List of Figures</w:t>
      </w:r>
    </w:p>
    <w:p w14:paraId="1E5B2F9E"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Figure 3.1: Geological Map of Nigeria (Modified from Africa Atlases, 2007)</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14</w:t>
      </w:r>
    </w:p>
    <w:p w14:paraId="2B3E7AEB" w14:textId="77777777" w:rsidR="00CE0D82" w:rsidRPr="00493971" w:rsidRDefault="00CE0D82" w:rsidP="00CE0D82">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Figure 3.2: Location Map of the Study Area (modified after </w:t>
      </w:r>
      <w:proofErr w:type="spellStart"/>
      <w:r w:rsidRPr="00493971">
        <w:rPr>
          <w:rFonts w:ascii="Times New Roman" w:hAnsi="Times New Roman"/>
          <w:color w:val="000000" w:themeColor="text1"/>
          <w:sz w:val="24"/>
          <w:szCs w:val="24"/>
        </w:rPr>
        <w:t>Olasehinde</w:t>
      </w:r>
      <w:proofErr w:type="spellEnd"/>
      <w:r w:rsidRPr="00493971">
        <w:rPr>
          <w:rFonts w:ascii="Times New Roman" w:hAnsi="Times New Roman"/>
          <w:color w:val="000000" w:themeColor="text1"/>
          <w:sz w:val="24"/>
          <w:szCs w:val="24"/>
        </w:rPr>
        <w:t xml:space="preserve"> et al., 1998)</w:t>
      </w:r>
      <w:r w:rsidRPr="00493971">
        <w:rPr>
          <w:rFonts w:ascii="Times New Roman" w:hAnsi="Times New Roman"/>
          <w:color w:val="000000" w:themeColor="text1"/>
          <w:sz w:val="24"/>
          <w:szCs w:val="24"/>
        </w:rPr>
        <w:tab/>
        <w:t>16</w:t>
      </w:r>
    </w:p>
    <w:p w14:paraId="16FE5DE5" w14:textId="77777777" w:rsidR="00CE0D82" w:rsidRPr="00493971" w:rsidRDefault="00CE0D82" w:rsidP="00CE0D82">
      <w:pPr>
        <w:pStyle w:val="Default"/>
        <w:spacing w:line="360" w:lineRule="auto"/>
        <w:rPr>
          <w:rFonts w:ascii="Times New Roman" w:hAnsi="Times New Roman" w:cs="Times New Roman"/>
          <w:color w:val="000000" w:themeColor="text1"/>
        </w:rPr>
      </w:pPr>
    </w:p>
    <w:p w14:paraId="3764C979" w14:textId="77777777" w:rsidR="00CE0D82" w:rsidRPr="00493971" w:rsidRDefault="00CE0D82" w:rsidP="00CE0D82">
      <w:pPr>
        <w:pStyle w:val="Default"/>
        <w:spacing w:line="360" w:lineRule="auto"/>
        <w:rPr>
          <w:rFonts w:ascii="Times New Roman" w:hAnsi="Times New Roman" w:cs="Times New Roman"/>
          <w:color w:val="000000" w:themeColor="text1"/>
        </w:rPr>
      </w:pPr>
    </w:p>
    <w:p w14:paraId="3091F209" w14:textId="77777777" w:rsidR="00CE0D82" w:rsidRPr="00493971" w:rsidRDefault="00CE0D82" w:rsidP="00CE0D82">
      <w:pPr>
        <w:pStyle w:val="Default"/>
        <w:spacing w:line="360" w:lineRule="auto"/>
        <w:rPr>
          <w:rFonts w:ascii="Times New Roman" w:hAnsi="Times New Roman" w:cs="Times New Roman"/>
          <w:color w:val="000000" w:themeColor="text1"/>
        </w:rPr>
      </w:pPr>
    </w:p>
    <w:p w14:paraId="69FF1D42" w14:textId="77777777" w:rsidR="00CE0D82" w:rsidRPr="00493971" w:rsidRDefault="00CE0D82" w:rsidP="00CE0D82">
      <w:pPr>
        <w:pStyle w:val="Default"/>
        <w:spacing w:line="360" w:lineRule="auto"/>
        <w:rPr>
          <w:rFonts w:ascii="Times New Roman" w:hAnsi="Times New Roman" w:cs="Times New Roman"/>
          <w:color w:val="000000" w:themeColor="text1"/>
        </w:rPr>
      </w:pPr>
    </w:p>
    <w:p w14:paraId="7B124C95" w14:textId="77777777" w:rsidR="00CE0D82" w:rsidRPr="00493971" w:rsidRDefault="00CE0D82" w:rsidP="00CE0D82">
      <w:pPr>
        <w:spacing w:line="259" w:lineRule="auto"/>
        <w:rPr>
          <w:rFonts w:ascii="Times New Roman" w:hAnsi="Times New Roman"/>
          <w:b/>
          <w:color w:val="000000" w:themeColor="text1"/>
        </w:rPr>
      </w:pPr>
      <w:r w:rsidRPr="00493971">
        <w:rPr>
          <w:rFonts w:ascii="Times New Roman" w:hAnsi="Times New Roman"/>
          <w:b/>
          <w:color w:val="000000" w:themeColor="text1"/>
        </w:rPr>
        <w:br w:type="page"/>
      </w:r>
    </w:p>
    <w:p w14:paraId="0810E7A5" w14:textId="77777777" w:rsidR="00CE0D82" w:rsidRPr="00493971" w:rsidRDefault="00CE0D82" w:rsidP="00CE0D82">
      <w:pPr>
        <w:pStyle w:val="NoSpacing0"/>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List of Plates</w:t>
      </w:r>
    </w:p>
    <w:p w14:paraId="0B934DA2" w14:textId="77777777" w:rsidR="00CE0D82" w:rsidRPr="00493971" w:rsidRDefault="00CE0D82" w:rsidP="00CE0D82">
      <w:pPr>
        <w:pStyle w:val="NoSpacing0"/>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4.1.</w:t>
      </w:r>
      <w:r w:rsidRPr="00493971">
        <w:rPr>
          <w:rFonts w:ascii="Times New Roman" w:hAnsi="Times New Roman"/>
          <w:color w:val="000000" w:themeColor="text1"/>
          <w:sz w:val="24"/>
          <w:szCs w:val="24"/>
        </w:rPr>
        <w:tab/>
        <w:t>Photomicrograph of migmatite gneiss under Crossed Polarized Light</w:t>
      </w:r>
      <w:r w:rsidRPr="00493971">
        <w:rPr>
          <w:rFonts w:ascii="Times New Roman" w:hAnsi="Times New Roman"/>
          <w:color w:val="000000" w:themeColor="text1"/>
          <w:sz w:val="24"/>
          <w:szCs w:val="24"/>
        </w:rPr>
        <w:tab/>
        <w:t>22</w:t>
      </w:r>
    </w:p>
    <w:p w14:paraId="2D15E52B" w14:textId="77777777" w:rsidR="00CE0D82" w:rsidRPr="00493971" w:rsidRDefault="00CE0D82" w:rsidP="00CE0D82">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4.2.</w:t>
      </w:r>
      <w:r w:rsidRPr="00493971">
        <w:rPr>
          <w:rFonts w:ascii="Times New Roman" w:hAnsi="Times New Roman"/>
          <w:color w:val="000000" w:themeColor="text1"/>
          <w:sz w:val="24"/>
          <w:szCs w:val="24"/>
        </w:rPr>
        <w:tab/>
        <w:t>Photomicrograph of migmatite gneiss under Plane Polarized Light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22</w:t>
      </w:r>
    </w:p>
    <w:p w14:paraId="3C0567A1" w14:textId="77777777" w:rsidR="00CE0D82" w:rsidRPr="00493971" w:rsidRDefault="00CE0D82" w:rsidP="00CE0D82">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4.3.</w:t>
      </w:r>
      <w:r w:rsidRPr="00493971">
        <w:rPr>
          <w:rFonts w:ascii="Times New Roman" w:hAnsi="Times New Roman"/>
          <w:color w:val="000000" w:themeColor="text1"/>
          <w:sz w:val="24"/>
          <w:szCs w:val="24"/>
        </w:rPr>
        <w:tab/>
        <w:t>Photomicrograph of porphyritic granite under Crossed Polarized Light</w:t>
      </w:r>
      <w:r w:rsidRPr="00493971">
        <w:rPr>
          <w:rFonts w:ascii="Times New Roman" w:hAnsi="Times New Roman"/>
          <w:color w:val="000000" w:themeColor="text1"/>
          <w:sz w:val="24"/>
          <w:szCs w:val="24"/>
        </w:rPr>
        <w:tab/>
        <w:t>24</w:t>
      </w:r>
    </w:p>
    <w:p w14:paraId="3665707E" w14:textId="77777777" w:rsidR="00CE0D82" w:rsidRPr="00493971" w:rsidRDefault="00CE0D82" w:rsidP="00CE0D82">
      <w:pPr>
        <w:pStyle w:val="NoSpacing0"/>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4.4.</w:t>
      </w:r>
      <w:r w:rsidRPr="00493971">
        <w:rPr>
          <w:rFonts w:ascii="Times New Roman" w:hAnsi="Times New Roman"/>
          <w:color w:val="000000" w:themeColor="text1"/>
          <w:sz w:val="24"/>
          <w:szCs w:val="24"/>
        </w:rPr>
        <w:tab/>
        <w:t>Photomicrograph of porphyritic granite under Plane Polarized Light</w:t>
      </w:r>
      <w:r w:rsidRPr="00493971">
        <w:rPr>
          <w:rFonts w:ascii="Times New Roman" w:hAnsi="Times New Roman"/>
          <w:color w:val="000000" w:themeColor="text1"/>
          <w:sz w:val="24"/>
          <w:szCs w:val="24"/>
        </w:rPr>
        <w:tab/>
        <w:t>24</w:t>
      </w:r>
    </w:p>
    <w:p w14:paraId="6C9965EA" w14:textId="77777777" w:rsidR="00CE0D82" w:rsidRPr="00493971" w:rsidRDefault="00CE0D82" w:rsidP="00CE0D82">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4.5.</w:t>
      </w:r>
      <w:r w:rsidRPr="00493971">
        <w:rPr>
          <w:rFonts w:ascii="Times New Roman" w:hAnsi="Times New Roman"/>
          <w:color w:val="000000" w:themeColor="text1"/>
          <w:sz w:val="24"/>
          <w:szCs w:val="24"/>
        </w:rPr>
        <w:tab/>
        <w:t>Photomicrograph of Biotite granite under Crossed Polarized Light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26</w:t>
      </w:r>
    </w:p>
    <w:p w14:paraId="53E7C189" w14:textId="77777777" w:rsidR="00CE0D82" w:rsidRDefault="00CE0D82" w:rsidP="00CE0D82">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4.6.</w:t>
      </w:r>
      <w:r w:rsidRPr="00493971">
        <w:rPr>
          <w:rFonts w:ascii="Times New Roman" w:hAnsi="Times New Roman"/>
          <w:color w:val="000000" w:themeColor="text1"/>
          <w:sz w:val="24"/>
          <w:szCs w:val="24"/>
        </w:rPr>
        <w:tab/>
        <w:t>Photomicrograph of porphyritic granite under Plane Polarized Light</w:t>
      </w:r>
      <w:r w:rsidRPr="00493971">
        <w:rPr>
          <w:rFonts w:ascii="Times New Roman" w:hAnsi="Times New Roman"/>
          <w:color w:val="000000" w:themeColor="text1"/>
          <w:sz w:val="24"/>
          <w:szCs w:val="24"/>
        </w:rPr>
        <w:tab/>
        <w:t>26</w:t>
      </w:r>
    </w:p>
    <w:p w14:paraId="70A74308"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734EF744"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7DF244D2"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0F74503F"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6C3CCCD4"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2CD5EDCE"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6DF26F66"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42F615F9"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57C9B0DC"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70533724"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54A18851"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57BAB36E"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16CCB804"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3AA532D9"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079B4FFF"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1C0C502E" w14:textId="77777777" w:rsidR="00EB3DAA" w:rsidRDefault="00EB3DAA" w:rsidP="00CE0D82">
      <w:pPr>
        <w:pStyle w:val="NoSpacing0"/>
        <w:spacing w:line="480" w:lineRule="auto"/>
        <w:jc w:val="both"/>
        <w:rPr>
          <w:rFonts w:ascii="Times New Roman" w:hAnsi="Times New Roman"/>
          <w:color w:val="000000" w:themeColor="text1"/>
          <w:sz w:val="24"/>
          <w:szCs w:val="24"/>
        </w:rPr>
      </w:pPr>
    </w:p>
    <w:p w14:paraId="10ACD1D7" w14:textId="77777777" w:rsidR="00EB3DAA" w:rsidRPr="002F51C4" w:rsidRDefault="00EB3DAA" w:rsidP="00EB3DAA">
      <w:pPr>
        <w:pStyle w:val="NoSpacing"/>
        <w:spacing w:line="480" w:lineRule="auto"/>
        <w:jc w:val="center"/>
        <w:rPr>
          <w:rFonts w:ascii="Times New Roman" w:hAnsi="Times New Roman"/>
          <w:b/>
          <w:sz w:val="24"/>
          <w:szCs w:val="24"/>
        </w:rPr>
      </w:pPr>
      <w:r w:rsidRPr="002F51C4">
        <w:rPr>
          <w:rFonts w:ascii="Times New Roman" w:hAnsi="Times New Roman"/>
          <w:b/>
          <w:sz w:val="24"/>
          <w:szCs w:val="24"/>
        </w:rPr>
        <w:lastRenderedPageBreak/>
        <w:t>CHAPTER ONE</w:t>
      </w:r>
    </w:p>
    <w:p w14:paraId="50FAD7AE" w14:textId="77777777" w:rsidR="00EB3DAA" w:rsidRPr="002F51C4" w:rsidRDefault="00EB3DAA" w:rsidP="00EB3DAA">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INTRODUCTION</w:t>
      </w:r>
    </w:p>
    <w:p w14:paraId="42311F5A" w14:textId="77777777" w:rsidR="00EB3DAA" w:rsidRPr="002C5E37"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1.1</w:t>
      </w:r>
      <w:r w:rsidRPr="002F51C4">
        <w:rPr>
          <w:rFonts w:ascii="Times New Roman" w:hAnsi="Times New Roman"/>
          <w:b/>
          <w:sz w:val="24"/>
          <w:szCs w:val="24"/>
        </w:rPr>
        <w:tab/>
        <w:t xml:space="preserve">Background of the Study </w:t>
      </w:r>
    </w:p>
    <w:p w14:paraId="718CA42C" w14:textId="77777777" w:rsidR="00EB3DAA" w:rsidRPr="004532B9" w:rsidRDefault="00EB3DAA" w:rsidP="00EB3DAA">
      <w:pPr>
        <w:pStyle w:val="NoSpacing"/>
        <w:spacing w:line="480" w:lineRule="auto"/>
        <w:jc w:val="both"/>
        <w:rPr>
          <w:rFonts w:ascii="Times New Roman" w:hAnsi="Times New Roman"/>
          <w:sz w:val="24"/>
          <w:szCs w:val="24"/>
        </w:rPr>
      </w:pPr>
      <w:r w:rsidRPr="004532B9">
        <w:rPr>
          <w:rFonts w:ascii="Times New Roman" w:hAnsi="Times New Roman"/>
          <w:sz w:val="24"/>
          <w:szCs w:val="24"/>
        </w:rPr>
        <w:t>The petrographic and the geochemical analysis of sedimentary rock and also describe the history leading</w:t>
      </w:r>
      <w:r>
        <w:rPr>
          <w:rFonts w:ascii="Times New Roman" w:hAnsi="Times New Roman"/>
          <w:sz w:val="24"/>
          <w:szCs w:val="24"/>
        </w:rPr>
        <w:t xml:space="preserve"> to the formation and</w:t>
      </w:r>
      <w:r w:rsidRPr="004532B9">
        <w:rPr>
          <w:rFonts w:ascii="Times New Roman" w:hAnsi="Times New Roman"/>
          <w:sz w:val="24"/>
          <w:szCs w:val="24"/>
        </w:rPr>
        <w:t xml:space="preserve"> evaluation of petrological and textural compos</w:t>
      </w:r>
      <w:r>
        <w:rPr>
          <w:rFonts w:ascii="Times New Roman" w:hAnsi="Times New Roman"/>
          <w:sz w:val="24"/>
          <w:szCs w:val="24"/>
        </w:rPr>
        <w:t>i</w:t>
      </w:r>
      <w:r w:rsidRPr="004532B9">
        <w:rPr>
          <w:rFonts w:ascii="Times New Roman" w:hAnsi="Times New Roman"/>
          <w:sz w:val="24"/>
          <w:szCs w:val="24"/>
        </w:rPr>
        <w:t>tion (Bahiti, 1983). Petro</w:t>
      </w:r>
      <w:r>
        <w:rPr>
          <w:rFonts w:ascii="Times New Roman" w:hAnsi="Times New Roman"/>
          <w:sz w:val="24"/>
          <w:szCs w:val="24"/>
        </w:rPr>
        <w:t>graphic</w:t>
      </w:r>
      <w:r w:rsidRPr="004532B9">
        <w:rPr>
          <w:rFonts w:ascii="Times New Roman" w:hAnsi="Times New Roman"/>
          <w:sz w:val="24"/>
          <w:szCs w:val="24"/>
        </w:rPr>
        <w:t xml:space="preserve"> and Geochemical analysis have been the part of the methods used use in the evaluation of natural resources of which sedimentary rock is o</w:t>
      </w:r>
      <w:r>
        <w:rPr>
          <w:rFonts w:ascii="Times New Roman" w:hAnsi="Times New Roman"/>
          <w:sz w:val="24"/>
          <w:szCs w:val="24"/>
        </w:rPr>
        <w:t>ne (</w:t>
      </w:r>
      <w:proofErr w:type="spellStart"/>
      <w:r>
        <w:rPr>
          <w:rFonts w:ascii="Times New Roman" w:hAnsi="Times New Roman"/>
          <w:sz w:val="24"/>
          <w:szCs w:val="24"/>
        </w:rPr>
        <w:t>Beemalingeswara</w:t>
      </w:r>
      <w:proofErr w:type="spellEnd"/>
      <w:r>
        <w:rPr>
          <w:rFonts w:ascii="Times New Roman" w:hAnsi="Times New Roman"/>
          <w:sz w:val="24"/>
          <w:szCs w:val="24"/>
        </w:rPr>
        <w:t xml:space="preserve"> and Tadesse, </w:t>
      </w:r>
      <w:r w:rsidRPr="004532B9">
        <w:rPr>
          <w:rFonts w:ascii="Times New Roman" w:hAnsi="Times New Roman"/>
          <w:sz w:val="24"/>
          <w:szCs w:val="24"/>
        </w:rPr>
        <w:t>2009).</w:t>
      </w:r>
    </w:p>
    <w:p w14:paraId="3B831C14" w14:textId="77777777" w:rsidR="00EB3DAA" w:rsidRPr="004532B9" w:rsidRDefault="00EB3DAA" w:rsidP="00EB3DAA">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According to Williams </w:t>
      </w:r>
      <w:r w:rsidRPr="00A130BF">
        <w:rPr>
          <w:rFonts w:ascii="Times New Roman" w:hAnsi="Times New Roman"/>
          <w:i/>
          <w:sz w:val="24"/>
          <w:szCs w:val="24"/>
        </w:rPr>
        <w:t>et al.</w:t>
      </w:r>
      <w:r>
        <w:rPr>
          <w:rFonts w:ascii="Times New Roman" w:hAnsi="Times New Roman"/>
          <w:sz w:val="24"/>
          <w:szCs w:val="24"/>
        </w:rPr>
        <w:t xml:space="preserve">, </w:t>
      </w:r>
      <w:r w:rsidRPr="004532B9">
        <w:rPr>
          <w:rFonts w:ascii="Times New Roman" w:hAnsi="Times New Roman"/>
          <w:sz w:val="24"/>
          <w:szCs w:val="24"/>
        </w:rPr>
        <w:t>(1982) found that the petrographic analysis interpretation of the origin of rock is know</w:t>
      </w:r>
      <w:r>
        <w:rPr>
          <w:rFonts w:ascii="Times New Roman" w:hAnsi="Times New Roman"/>
          <w:sz w:val="24"/>
          <w:szCs w:val="24"/>
        </w:rPr>
        <w:t>n to rely on the field</w:t>
      </w:r>
      <w:r w:rsidRPr="004532B9">
        <w:rPr>
          <w:rFonts w:ascii="Times New Roman" w:hAnsi="Times New Roman"/>
          <w:sz w:val="24"/>
          <w:szCs w:val="24"/>
        </w:rPr>
        <w:t xml:space="preserve"> relationship, structure, texture and chemical composition as well as size and proportion of different kind of mineral that are most important feature of rock pertinent to it origin affecting the density, porosity, permeability, strength and behavior.</w:t>
      </w:r>
    </w:p>
    <w:p w14:paraId="2FD8FAEA" w14:textId="77777777" w:rsidR="00EB3DAA" w:rsidRPr="004532B9" w:rsidRDefault="00EB3DAA" w:rsidP="00EB3DAA">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Based on Jafarzadeh and </w:t>
      </w:r>
      <w:proofErr w:type="spellStart"/>
      <w:r w:rsidRPr="004532B9">
        <w:rPr>
          <w:rFonts w:ascii="Times New Roman" w:hAnsi="Times New Roman"/>
          <w:sz w:val="24"/>
          <w:szCs w:val="24"/>
        </w:rPr>
        <w:t>hosseini-Barzi</w:t>
      </w:r>
      <w:proofErr w:type="spellEnd"/>
      <w:r w:rsidRPr="004532B9">
        <w:rPr>
          <w:rFonts w:ascii="Times New Roman" w:hAnsi="Times New Roman"/>
          <w:sz w:val="24"/>
          <w:szCs w:val="24"/>
        </w:rPr>
        <w:t xml:space="preserve"> (2008) found that the petrography study </w:t>
      </w:r>
      <w:proofErr w:type="gramStart"/>
      <w:r w:rsidRPr="004532B9">
        <w:rPr>
          <w:rFonts w:ascii="Times New Roman" w:hAnsi="Times New Roman"/>
          <w:sz w:val="24"/>
          <w:szCs w:val="24"/>
        </w:rPr>
        <w:t>provide</w:t>
      </w:r>
      <w:proofErr w:type="gramEnd"/>
      <w:r w:rsidRPr="004532B9">
        <w:rPr>
          <w:rFonts w:ascii="Times New Roman" w:hAnsi="Times New Roman"/>
          <w:sz w:val="24"/>
          <w:szCs w:val="24"/>
        </w:rPr>
        <w:t xml:space="preserve"> information whether to undertake an in-depth appraisal or not. The combination of petrographic and the geochemical an</w:t>
      </w:r>
      <w:r>
        <w:rPr>
          <w:rFonts w:ascii="Times New Roman" w:hAnsi="Times New Roman"/>
          <w:sz w:val="24"/>
          <w:szCs w:val="24"/>
        </w:rPr>
        <w:t>alysis of sedimentary rock can reveal</w:t>
      </w:r>
      <w:r w:rsidRPr="004532B9">
        <w:rPr>
          <w:rFonts w:ascii="Times New Roman" w:hAnsi="Times New Roman"/>
          <w:sz w:val="24"/>
          <w:szCs w:val="24"/>
        </w:rPr>
        <w:t xml:space="preserve"> the nature of the source region, the tectonic settings of sedimentary basin.</w:t>
      </w:r>
    </w:p>
    <w:p w14:paraId="321EC012" w14:textId="77777777" w:rsidR="00EB3DAA" w:rsidRDefault="00EB3DAA" w:rsidP="00EB3DAA">
      <w:pPr>
        <w:pStyle w:val="NoSpacing"/>
        <w:spacing w:line="480" w:lineRule="auto"/>
        <w:jc w:val="both"/>
        <w:rPr>
          <w:rFonts w:ascii="Times New Roman" w:hAnsi="Times New Roman"/>
          <w:sz w:val="24"/>
          <w:szCs w:val="24"/>
        </w:rPr>
      </w:pPr>
      <w:r>
        <w:rPr>
          <w:rFonts w:ascii="Times New Roman" w:hAnsi="Times New Roman"/>
          <w:sz w:val="24"/>
          <w:szCs w:val="24"/>
        </w:rPr>
        <w:t>Petrographic study involves detailed description of rock to respect to its mineral content and textural relationship within the rock. The petrographic analysis of any given rock sample aids in the classification of that rock sample (</w:t>
      </w:r>
      <w:proofErr w:type="spellStart"/>
      <w:r>
        <w:rPr>
          <w:rFonts w:ascii="Times New Roman" w:hAnsi="Times New Roman"/>
          <w:sz w:val="24"/>
          <w:szCs w:val="24"/>
        </w:rPr>
        <w:t>Danbatta</w:t>
      </w:r>
      <w:proofErr w:type="spellEnd"/>
      <w:r>
        <w:rPr>
          <w:rFonts w:ascii="Times New Roman" w:hAnsi="Times New Roman"/>
          <w:i/>
          <w:sz w:val="24"/>
          <w:szCs w:val="24"/>
        </w:rPr>
        <w:t xml:space="preserve"> et</w:t>
      </w:r>
      <w:r w:rsidRPr="00A130BF">
        <w:rPr>
          <w:rFonts w:ascii="Times New Roman" w:hAnsi="Times New Roman"/>
          <w:i/>
          <w:sz w:val="24"/>
          <w:szCs w:val="24"/>
        </w:rPr>
        <w:t xml:space="preserve"> al., </w:t>
      </w:r>
      <w:r>
        <w:rPr>
          <w:rFonts w:ascii="Times New Roman" w:hAnsi="Times New Roman"/>
          <w:sz w:val="24"/>
          <w:szCs w:val="24"/>
        </w:rPr>
        <w:t>2020)</w:t>
      </w:r>
    </w:p>
    <w:p w14:paraId="60BB3CF1" w14:textId="77777777" w:rsidR="00EB3DAA" w:rsidRPr="004532B9" w:rsidRDefault="00EB3DAA" w:rsidP="00EB3DAA">
      <w:pPr>
        <w:pStyle w:val="NoSpacing"/>
        <w:spacing w:line="480" w:lineRule="auto"/>
        <w:jc w:val="both"/>
        <w:rPr>
          <w:rFonts w:ascii="Times New Roman" w:hAnsi="Times New Roman"/>
          <w:sz w:val="24"/>
          <w:szCs w:val="24"/>
        </w:rPr>
      </w:pPr>
    </w:p>
    <w:p w14:paraId="0A1DD18E" w14:textId="77777777" w:rsidR="00EB3DAA" w:rsidRDefault="00EB3DAA" w:rsidP="00EB3DAA">
      <w:pPr>
        <w:pStyle w:val="NoSpacing"/>
        <w:spacing w:line="480" w:lineRule="auto"/>
        <w:jc w:val="both"/>
        <w:rPr>
          <w:rFonts w:ascii="Times New Roman" w:hAnsi="Times New Roman"/>
          <w:b/>
          <w:sz w:val="24"/>
          <w:szCs w:val="24"/>
        </w:rPr>
      </w:pPr>
    </w:p>
    <w:p w14:paraId="34FCEC8F" w14:textId="77777777" w:rsidR="00EB3DAA" w:rsidRDefault="00EB3DAA" w:rsidP="00EB3DAA">
      <w:pPr>
        <w:pStyle w:val="NoSpacing"/>
        <w:spacing w:line="480" w:lineRule="auto"/>
        <w:jc w:val="both"/>
        <w:rPr>
          <w:rFonts w:ascii="Times New Roman" w:hAnsi="Times New Roman"/>
          <w:b/>
          <w:sz w:val="24"/>
          <w:szCs w:val="24"/>
        </w:rPr>
      </w:pPr>
    </w:p>
    <w:p w14:paraId="660BF7B9" w14:textId="77777777" w:rsidR="00EB3DAA" w:rsidRPr="00054B92" w:rsidRDefault="00EB3DAA" w:rsidP="00EB3DAA">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sz w:val="24"/>
          <w:szCs w:val="24"/>
        </w:rPr>
        <w:lastRenderedPageBreak/>
        <w:t>1.2</w:t>
      </w:r>
      <w:r w:rsidRPr="00054B92">
        <w:rPr>
          <w:rStyle w:val="Emphasis"/>
          <w:rFonts w:ascii="Times New Roman" w:hAnsi="Times New Roman"/>
          <w:b/>
          <w:sz w:val="24"/>
          <w:szCs w:val="24"/>
        </w:rPr>
        <w:tab/>
        <w:t xml:space="preserve">Aim of the study </w:t>
      </w:r>
    </w:p>
    <w:p w14:paraId="742B62E0" w14:textId="77777777" w:rsidR="00EB3DAA" w:rsidRPr="00054B92" w:rsidRDefault="00EB3DAA" w:rsidP="00EB3DAA">
      <w:pPr>
        <w:pStyle w:val="NoSpacing"/>
        <w:spacing w:line="480" w:lineRule="auto"/>
        <w:jc w:val="both"/>
        <w:rPr>
          <w:rStyle w:val="Emphasis"/>
          <w:rFonts w:ascii="Times New Roman" w:hAnsi="Times New Roman"/>
          <w:i w:val="0"/>
          <w:sz w:val="24"/>
          <w:szCs w:val="24"/>
        </w:rPr>
      </w:pPr>
      <w:r w:rsidRPr="00054B92">
        <w:rPr>
          <w:rStyle w:val="Emphasis"/>
          <w:rFonts w:ascii="Times New Roman" w:hAnsi="Times New Roman"/>
          <w:sz w:val="24"/>
          <w:szCs w:val="24"/>
        </w:rPr>
        <w:t>The aim of this study is to conduct a comprehensive petrographic analysis of rocks within the Kwara State Polytechnic, Ilorin, in order to identify their mineralogical compositions of rocks.</w:t>
      </w:r>
    </w:p>
    <w:p w14:paraId="3F7D1014" w14:textId="77777777" w:rsidR="00EB3DAA" w:rsidRPr="00054B92" w:rsidRDefault="00EB3DAA" w:rsidP="00EB3DAA">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sz w:val="24"/>
          <w:szCs w:val="24"/>
        </w:rPr>
        <w:t>1.3</w:t>
      </w:r>
      <w:r w:rsidRPr="00054B92">
        <w:rPr>
          <w:rStyle w:val="Emphasis"/>
          <w:rFonts w:ascii="Times New Roman" w:hAnsi="Times New Roman"/>
          <w:b/>
          <w:sz w:val="24"/>
          <w:szCs w:val="24"/>
        </w:rPr>
        <w:tab/>
        <w:t>Objective of the study</w:t>
      </w:r>
    </w:p>
    <w:p w14:paraId="3BDEADE7" w14:textId="77777777" w:rsidR="00EB3DAA" w:rsidRPr="00054B92" w:rsidRDefault="00EB3DAA" w:rsidP="00EB3DAA">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sz w:val="24"/>
          <w:szCs w:val="24"/>
        </w:rPr>
        <w:t>The specific objectives of the study are to:</w:t>
      </w:r>
    </w:p>
    <w:p w14:paraId="68C23A34" w14:textId="77777777" w:rsidR="00EB3DAA" w:rsidRPr="00054B92" w:rsidRDefault="00EB3DAA" w:rsidP="00EB3DAA">
      <w:pPr>
        <w:pStyle w:val="NoSpacing"/>
        <w:numPr>
          <w:ilvl w:val="0"/>
          <w:numId w:val="2"/>
        </w:numPr>
        <w:spacing w:line="480" w:lineRule="auto"/>
        <w:jc w:val="both"/>
        <w:rPr>
          <w:rStyle w:val="Emphasis"/>
          <w:rFonts w:ascii="Times New Roman" w:hAnsi="Times New Roman"/>
          <w:i w:val="0"/>
          <w:sz w:val="24"/>
          <w:szCs w:val="24"/>
        </w:rPr>
      </w:pPr>
      <w:r w:rsidRPr="00054B92">
        <w:rPr>
          <w:rStyle w:val="Emphasis"/>
          <w:rFonts w:ascii="Times New Roman" w:hAnsi="Times New Roman"/>
          <w:sz w:val="24"/>
          <w:szCs w:val="24"/>
        </w:rPr>
        <w:t>collect representative rock samples from different locations within the Kwara State Polytechnic campus.</w:t>
      </w:r>
    </w:p>
    <w:p w14:paraId="7E3FBB12" w14:textId="77777777" w:rsidR="00EB3DAA" w:rsidRPr="00054B92" w:rsidRDefault="00EB3DAA" w:rsidP="00EB3DAA">
      <w:pPr>
        <w:pStyle w:val="NoSpacing"/>
        <w:numPr>
          <w:ilvl w:val="0"/>
          <w:numId w:val="2"/>
        </w:numPr>
        <w:spacing w:line="480" w:lineRule="auto"/>
        <w:jc w:val="both"/>
        <w:rPr>
          <w:rStyle w:val="Emphasis"/>
          <w:rFonts w:ascii="Times New Roman" w:hAnsi="Times New Roman"/>
          <w:i w:val="0"/>
          <w:sz w:val="24"/>
          <w:szCs w:val="24"/>
        </w:rPr>
      </w:pPr>
      <w:r w:rsidRPr="00054B92">
        <w:rPr>
          <w:rStyle w:val="Emphasis"/>
          <w:rFonts w:ascii="Times New Roman" w:hAnsi="Times New Roman"/>
          <w:sz w:val="24"/>
          <w:szCs w:val="24"/>
        </w:rPr>
        <w:t>prepare thin sections of the collected rock samples for petrographic examination under a polarizing microscope.</w:t>
      </w:r>
    </w:p>
    <w:p w14:paraId="6DF8AE1A" w14:textId="77777777" w:rsidR="00EB3DAA" w:rsidRPr="00054B92" w:rsidRDefault="00EB3DAA" w:rsidP="00EB3DAA">
      <w:pPr>
        <w:pStyle w:val="NoSpacing"/>
        <w:numPr>
          <w:ilvl w:val="0"/>
          <w:numId w:val="2"/>
        </w:numPr>
        <w:spacing w:line="480" w:lineRule="auto"/>
        <w:jc w:val="both"/>
        <w:rPr>
          <w:rStyle w:val="Emphasis"/>
          <w:rFonts w:ascii="Times New Roman" w:hAnsi="Times New Roman"/>
          <w:i w:val="0"/>
          <w:sz w:val="24"/>
          <w:szCs w:val="24"/>
        </w:rPr>
      </w:pPr>
      <w:r w:rsidRPr="00054B92">
        <w:rPr>
          <w:rStyle w:val="Emphasis"/>
          <w:rFonts w:ascii="Times New Roman" w:hAnsi="Times New Roman"/>
          <w:sz w:val="24"/>
          <w:szCs w:val="24"/>
        </w:rPr>
        <w:t>identify and classify the mineral constituents and textures of the rocks using standard petrographic techniques.</w:t>
      </w:r>
    </w:p>
    <w:p w14:paraId="783C125A" w14:textId="77777777" w:rsidR="00EB3DAA" w:rsidRPr="00054B92" w:rsidRDefault="00EB3DAA" w:rsidP="00EB3DAA">
      <w:pPr>
        <w:pStyle w:val="NoSpacing"/>
        <w:spacing w:line="480" w:lineRule="auto"/>
        <w:jc w:val="both"/>
        <w:rPr>
          <w:rFonts w:ascii="Times New Roman" w:hAnsi="Times New Roman"/>
          <w:b/>
          <w:sz w:val="24"/>
          <w:szCs w:val="24"/>
        </w:rPr>
      </w:pPr>
      <w:r w:rsidRPr="00054B92">
        <w:rPr>
          <w:rFonts w:ascii="Times New Roman" w:hAnsi="Times New Roman"/>
          <w:b/>
          <w:sz w:val="24"/>
          <w:szCs w:val="24"/>
        </w:rPr>
        <w:t>1.4</w:t>
      </w:r>
      <w:r w:rsidRPr="00054B92">
        <w:rPr>
          <w:rFonts w:ascii="Times New Roman" w:hAnsi="Times New Roman"/>
          <w:b/>
          <w:sz w:val="24"/>
          <w:szCs w:val="24"/>
        </w:rPr>
        <w:tab/>
        <w:t xml:space="preserve">Statement of Problem </w:t>
      </w:r>
    </w:p>
    <w:p w14:paraId="33991117" w14:textId="77777777" w:rsidR="00EB3DAA" w:rsidRPr="002F51C4" w:rsidRDefault="00EB3DAA" w:rsidP="00EB3DAA">
      <w:pPr>
        <w:pStyle w:val="NoSpacing"/>
        <w:spacing w:line="480" w:lineRule="auto"/>
        <w:jc w:val="both"/>
        <w:rPr>
          <w:rFonts w:ascii="Times New Roman" w:hAnsi="Times New Roman"/>
          <w:sz w:val="24"/>
          <w:szCs w:val="24"/>
        </w:rPr>
      </w:pPr>
      <w:r w:rsidRPr="00054B92">
        <w:rPr>
          <w:rFonts w:ascii="Times New Roman" w:hAnsi="Times New Roman"/>
          <w:sz w:val="24"/>
          <w:szCs w:val="24"/>
        </w:rPr>
        <w:t>Lack of petrographic and minera</w:t>
      </w:r>
      <w:r>
        <w:rPr>
          <w:rFonts w:ascii="Times New Roman" w:hAnsi="Times New Roman"/>
          <w:sz w:val="24"/>
          <w:szCs w:val="24"/>
        </w:rPr>
        <w:t xml:space="preserve">logical studies of rock in Kwara State Polytechnic </w:t>
      </w:r>
      <w:r w:rsidRPr="00054B92">
        <w:rPr>
          <w:rFonts w:ascii="Times New Roman" w:hAnsi="Times New Roman"/>
          <w:sz w:val="24"/>
          <w:szCs w:val="24"/>
        </w:rPr>
        <w:t>has not</w:t>
      </w:r>
      <w:r w:rsidRPr="002F51C4">
        <w:rPr>
          <w:rFonts w:ascii="Times New Roman" w:hAnsi="Times New Roman"/>
          <w:sz w:val="24"/>
          <w:szCs w:val="24"/>
        </w:rPr>
        <w:t xml:space="preserve"> been </w:t>
      </w:r>
      <w:r>
        <w:rPr>
          <w:rFonts w:ascii="Times New Roman" w:hAnsi="Times New Roman"/>
          <w:sz w:val="24"/>
          <w:szCs w:val="24"/>
        </w:rPr>
        <w:t>established</w:t>
      </w:r>
      <w:r w:rsidRPr="002F51C4">
        <w:rPr>
          <w:rFonts w:ascii="Times New Roman" w:hAnsi="Times New Roman"/>
          <w:sz w:val="24"/>
          <w:szCs w:val="24"/>
        </w:rPr>
        <w:t xml:space="preserve"> which has resulted to its lack of exploitation. It has also been observed that there </w:t>
      </w:r>
      <w:proofErr w:type="gramStart"/>
      <w:r w:rsidRPr="002F51C4">
        <w:rPr>
          <w:rFonts w:ascii="Times New Roman" w:hAnsi="Times New Roman"/>
          <w:sz w:val="24"/>
          <w:szCs w:val="24"/>
        </w:rPr>
        <w:t>are</w:t>
      </w:r>
      <w:proofErr w:type="gramEnd"/>
      <w:r w:rsidRPr="002F51C4">
        <w:rPr>
          <w:rFonts w:ascii="Times New Roman" w:hAnsi="Times New Roman"/>
          <w:sz w:val="24"/>
          <w:szCs w:val="24"/>
        </w:rPr>
        <w:t xml:space="preserve"> little laboratory analysis in the study area. This study seeks to address this situation and give necessary recommendation in this regard. </w:t>
      </w:r>
    </w:p>
    <w:p w14:paraId="123165B7"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1.5</w:t>
      </w:r>
      <w:r w:rsidRPr="002F51C4">
        <w:rPr>
          <w:rFonts w:ascii="Times New Roman" w:hAnsi="Times New Roman"/>
          <w:b/>
          <w:sz w:val="24"/>
          <w:szCs w:val="24"/>
        </w:rPr>
        <w:tab/>
        <w:t xml:space="preserve">Justification of the Study </w:t>
      </w:r>
    </w:p>
    <w:p w14:paraId="0C17E677" w14:textId="77777777" w:rsidR="00EB3DAA" w:rsidRPr="002F51C4" w:rsidRDefault="00EB3DAA" w:rsidP="00EB3DAA">
      <w:pPr>
        <w:pStyle w:val="NoSpacing"/>
        <w:spacing w:line="480" w:lineRule="auto"/>
        <w:jc w:val="both"/>
        <w:rPr>
          <w:rFonts w:ascii="Times New Roman" w:hAnsi="Times New Roman"/>
          <w:sz w:val="24"/>
          <w:szCs w:val="24"/>
        </w:rPr>
      </w:pPr>
      <w:r>
        <w:rPr>
          <w:rFonts w:ascii="Times New Roman" w:hAnsi="Times New Roman"/>
          <w:sz w:val="24"/>
          <w:szCs w:val="24"/>
        </w:rPr>
        <w:t xml:space="preserve">This research work is quite necessary </w:t>
      </w:r>
      <w:r w:rsidRPr="002F51C4">
        <w:rPr>
          <w:rFonts w:ascii="Times New Roman" w:hAnsi="Times New Roman"/>
          <w:sz w:val="24"/>
          <w:szCs w:val="24"/>
        </w:rPr>
        <w:t xml:space="preserve">not only </w:t>
      </w:r>
      <w:r>
        <w:rPr>
          <w:rFonts w:ascii="Times New Roman" w:hAnsi="Times New Roman"/>
          <w:sz w:val="24"/>
          <w:szCs w:val="24"/>
        </w:rPr>
        <w:t xml:space="preserve">on </w:t>
      </w:r>
      <w:r w:rsidRPr="002F51C4">
        <w:rPr>
          <w:rFonts w:ascii="Times New Roman" w:hAnsi="Times New Roman"/>
          <w:sz w:val="24"/>
          <w:szCs w:val="24"/>
        </w:rPr>
        <w:t xml:space="preserve">petrographic study </w:t>
      </w:r>
      <w:r>
        <w:rPr>
          <w:rFonts w:ascii="Times New Roman" w:hAnsi="Times New Roman"/>
          <w:sz w:val="24"/>
          <w:szCs w:val="24"/>
        </w:rPr>
        <w:t>and mineralogical composition but also to make emphasis on the economic importance of the rock</w:t>
      </w:r>
      <w:r w:rsidRPr="002F51C4">
        <w:rPr>
          <w:rFonts w:ascii="Times New Roman" w:hAnsi="Times New Roman"/>
          <w:sz w:val="24"/>
          <w:szCs w:val="24"/>
        </w:rPr>
        <w:t xml:space="preserve">. </w:t>
      </w:r>
    </w:p>
    <w:p w14:paraId="0BF11390"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1.6</w:t>
      </w:r>
      <w:r w:rsidRPr="002F51C4">
        <w:rPr>
          <w:rFonts w:ascii="Times New Roman" w:hAnsi="Times New Roman"/>
          <w:b/>
          <w:sz w:val="24"/>
          <w:szCs w:val="24"/>
        </w:rPr>
        <w:tab/>
        <w:t xml:space="preserve">Scope of the Study </w:t>
      </w:r>
    </w:p>
    <w:p w14:paraId="3A8834DC" w14:textId="77777777" w:rsidR="00EB3DAA" w:rsidRPr="002F51C4" w:rsidRDefault="00EB3DAA" w:rsidP="00EB3DAA">
      <w:pPr>
        <w:pStyle w:val="NoSpacing"/>
        <w:spacing w:line="480" w:lineRule="auto"/>
        <w:jc w:val="both"/>
        <w:rPr>
          <w:rFonts w:ascii="Times New Roman" w:hAnsi="Times New Roman"/>
          <w:sz w:val="24"/>
          <w:szCs w:val="24"/>
        </w:rPr>
      </w:pPr>
      <w:r w:rsidRPr="002F51C4">
        <w:rPr>
          <w:rFonts w:ascii="Times New Roman" w:hAnsi="Times New Roman"/>
          <w:sz w:val="24"/>
          <w:szCs w:val="24"/>
        </w:rPr>
        <w:t>The scope of thi</w:t>
      </w:r>
      <w:r>
        <w:rPr>
          <w:rFonts w:ascii="Times New Roman" w:hAnsi="Times New Roman"/>
          <w:sz w:val="24"/>
          <w:szCs w:val="24"/>
        </w:rPr>
        <w:t xml:space="preserve">s project will be restricted to visual study observed on the field and also </w:t>
      </w:r>
      <w:r w:rsidRPr="002F51C4">
        <w:rPr>
          <w:rFonts w:ascii="Times New Roman" w:hAnsi="Times New Roman"/>
          <w:sz w:val="24"/>
          <w:szCs w:val="24"/>
        </w:rPr>
        <w:t xml:space="preserve">detail petrographic study of rock using the thin sectioning unit. The Global positioning System will also be used to take the coordinates of the area. </w:t>
      </w:r>
    </w:p>
    <w:p w14:paraId="1660A295" w14:textId="77777777" w:rsidR="00EB3DAA" w:rsidRPr="002F51C4" w:rsidRDefault="00EB3DAA" w:rsidP="00EB3DAA">
      <w:pPr>
        <w:pStyle w:val="NoSpacing"/>
        <w:spacing w:line="480" w:lineRule="auto"/>
        <w:jc w:val="center"/>
        <w:rPr>
          <w:rFonts w:ascii="Times New Roman" w:hAnsi="Times New Roman"/>
          <w:b/>
          <w:sz w:val="24"/>
          <w:szCs w:val="24"/>
        </w:rPr>
      </w:pPr>
      <w:r w:rsidRPr="002F51C4">
        <w:rPr>
          <w:rFonts w:ascii="Times New Roman" w:hAnsi="Times New Roman"/>
          <w:b/>
          <w:sz w:val="24"/>
          <w:szCs w:val="24"/>
        </w:rPr>
        <w:lastRenderedPageBreak/>
        <w:t>CHAPTER TWO</w:t>
      </w:r>
    </w:p>
    <w:p w14:paraId="1449EC9F" w14:textId="77777777" w:rsidR="00EB3DAA" w:rsidRPr="002F51C4" w:rsidRDefault="00EB3DAA" w:rsidP="00EB3DAA">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LITERATURE REVIEW</w:t>
      </w:r>
    </w:p>
    <w:p w14:paraId="730755F7"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2.1</w:t>
      </w:r>
      <w:r w:rsidRPr="002F51C4">
        <w:rPr>
          <w:rFonts w:ascii="Times New Roman" w:hAnsi="Times New Roman"/>
          <w:b/>
          <w:sz w:val="24"/>
          <w:szCs w:val="24"/>
        </w:rPr>
        <w:tab/>
      </w:r>
      <w:r>
        <w:rPr>
          <w:rFonts w:ascii="Times New Roman" w:hAnsi="Times New Roman"/>
          <w:b/>
          <w:sz w:val="24"/>
          <w:szCs w:val="24"/>
        </w:rPr>
        <w:t xml:space="preserve">Review of </w:t>
      </w:r>
      <w:r w:rsidRPr="002F51C4">
        <w:rPr>
          <w:rFonts w:ascii="Times New Roman" w:hAnsi="Times New Roman"/>
          <w:b/>
          <w:sz w:val="24"/>
          <w:szCs w:val="24"/>
        </w:rPr>
        <w:t xml:space="preserve">Previous Work </w:t>
      </w:r>
    </w:p>
    <w:p w14:paraId="7B79EC7F" w14:textId="77777777" w:rsidR="00EB3DAA" w:rsidRPr="002F51C4" w:rsidRDefault="00EB3DAA" w:rsidP="00EB3DAA">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Several researchers </w:t>
      </w:r>
      <w:proofErr w:type="gramStart"/>
      <w:r w:rsidRPr="002F51C4">
        <w:rPr>
          <w:rFonts w:ascii="Times New Roman" w:hAnsi="Times New Roman"/>
          <w:sz w:val="24"/>
          <w:szCs w:val="24"/>
        </w:rPr>
        <w:t>has</w:t>
      </w:r>
      <w:proofErr w:type="gramEnd"/>
      <w:r w:rsidRPr="002F51C4">
        <w:rPr>
          <w:rFonts w:ascii="Times New Roman" w:hAnsi="Times New Roman"/>
          <w:sz w:val="24"/>
          <w:szCs w:val="24"/>
        </w:rPr>
        <w:t xml:space="preserve"> reported the petrographic study of rocks. According to Nwachukwu et al.</w:t>
      </w:r>
      <w:r w:rsidRPr="002F51C4">
        <w:rPr>
          <w:rFonts w:ascii="Times New Roman" w:hAnsi="Times New Roman"/>
          <w:i/>
          <w:sz w:val="24"/>
          <w:szCs w:val="24"/>
        </w:rPr>
        <w:t xml:space="preserve"> </w:t>
      </w:r>
      <w:r w:rsidRPr="002F51C4">
        <w:rPr>
          <w:rFonts w:ascii="Times New Roman" w:hAnsi="Times New Roman"/>
          <w:sz w:val="24"/>
          <w:szCs w:val="24"/>
        </w:rPr>
        <w:t>(2011) on petrographic analysis and classification of an igneous rock reported that intrusive bodies have clomp-like shape arching the overlying sediments, and can be described as massive laccolithic and it is being speculated the mode of crystallization at some stage as shown by darker rock sample at near surface depths. Ndikumana et al.</w:t>
      </w:r>
      <w:r w:rsidRPr="002F51C4">
        <w:rPr>
          <w:rFonts w:ascii="Times New Roman" w:hAnsi="Times New Roman"/>
          <w:i/>
          <w:sz w:val="24"/>
          <w:szCs w:val="24"/>
        </w:rPr>
        <w:t xml:space="preserve">  </w:t>
      </w:r>
      <w:r w:rsidRPr="002F51C4">
        <w:rPr>
          <w:rFonts w:ascii="Times New Roman" w:hAnsi="Times New Roman"/>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2F51C4">
        <w:rPr>
          <w:rFonts w:ascii="Times New Roman" w:hAnsi="Times New Roman"/>
          <w:sz w:val="24"/>
          <w:szCs w:val="24"/>
        </w:rPr>
        <w:t>Ekelema</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(2014) investigated petrographic evaluation of rock and revealed that the intrusion which include dolerite and pegmatite are relatively the younger rock units in the area since they are found to be intruding the basement rock. Ibrahim et al.</w:t>
      </w:r>
      <w:r w:rsidRPr="002F51C4">
        <w:rPr>
          <w:rFonts w:ascii="Times New Roman" w:hAnsi="Times New Roman"/>
          <w:i/>
          <w:sz w:val="24"/>
          <w:szCs w:val="24"/>
        </w:rPr>
        <w:t xml:space="preserve"> </w:t>
      </w:r>
      <w:r w:rsidRPr="002F51C4">
        <w:rPr>
          <w:rFonts w:ascii="Times New Roman" w:hAnsi="Times New Roman"/>
          <w:sz w:val="24"/>
          <w:szCs w:val="24"/>
        </w:rPr>
        <w:t xml:space="preserve">(2015) assess the geological characteristic and petrographic analysis of rock and concluded that rock encounter includes migmatite </w:t>
      </w:r>
      <w:proofErr w:type="spellStart"/>
      <w:r w:rsidRPr="002F51C4">
        <w:rPr>
          <w:rFonts w:ascii="Times New Roman" w:hAnsi="Times New Roman"/>
          <w:sz w:val="24"/>
          <w:szCs w:val="24"/>
        </w:rPr>
        <w:t>gnesis</w:t>
      </w:r>
      <w:proofErr w:type="spellEnd"/>
      <w:r w:rsidRPr="002F51C4">
        <w:rPr>
          <w:rFonts w:ascii="Times New Roman" w:hAnsi="Times New Roman"/>
          <w:sz w:val="24"/>
          <w:szCs w:val="24"/>
        </w:rPr>
        <w:t xml:space="preserve"> and the mineralogical composition of rock include biotite, mica, K-feldspar and it is characterized by structure such as fold, joint mineral lineation and the study area is said to be fairly good for quarry activities. </w:t>
      </w:r>
    </w:p>
    <w:p w14:paraId="0F72C970"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w:t>
      </w:r>
      <w:r w:rsidRPr="002F51C4">
        <w:rPr>
          <w:rFonts w:ascii="Times New Roman" w:hAnsi="Times New Roman"/>
          <w:b/>
          <w:sz w:val="24"/>
          <w:szCs w:val="24"/>
        </w:rPr>
        <w:tab/>
        <w:t>Occurrence of Rock</w:t>
      </w:r>
    </w:p>
    <w:p w14:paraId="41A6868F"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2F51C4">
        <w:rPr>
          <w:rFonts w:ascii="Times New Roman" w:hAnsi="Times New Roman"/>
          <w:bCs/>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14:paraId="2C84F09F"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2.2.1</w:t>
      </w:r>
      <w:r w:rsidRPr="002F51C4">
        <w:rPr>
          <w:rFonts w:ascii="Times New Roman" w:hAnsi="Times New Roman"/>
          <w:b/>
          <w:sz w:val="24"/>
          <w:szCs w:val="24"/>
        </w:rPr>
        <w:tab/>
        <w:t>Occurrence of Igneous Rock</w:t>
      </w:r>
    </w:p>
    <w:p w14:paraId="030FC0FB"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14:paraId="0E6B2006"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bCs/>
          <w:sz w:val="24"/>
          <w:szCs w:val="24"/>
        </w:rPr>
        <w:t>2.2.2</w:t>
      </w:r>
      <w:r w:rsidRPr="002F51C4">
        <w:rPr>
          <w:rFonts w:ascii="Times New Roman" w:hAnsi="Times New Roman"/>
          <w:b/>
          <w:bCs/>
          <w:sz w:val="24"/>
          <w:szCs w:val="24"/>
        </w:rPr>
        <w:tab/>
      </w:r>
      <w:r w:rsidRPr="002F51C4">
        <w:rPr>
          <w:rFonts w:ascii="Times New Roman" w:hAnsi="Times New Roman"/>
          <w:b/>
          <w:sz w:val="24"/>
          <w:szCs w:val="24"/>
        </w:rPr>
        <w:t>Lava Flows and Domes</w:t>
      </w:r>
    </w:p>
    <w:p w14:paraId="3EB83A8F"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2F51C4">
        <w:rPr>
          <w:rFonts w:ascii="Times New Roman" w:hAnsi="Times New Roman"/>
          <w:bCs/>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14:paraId="3CAB4928"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2.3</w:t>
      </w:r>
      <w:r w:rsidRPr="002F51C4">
        <w:rPr>
          <w:rFonts w:ascii="Times New Roman" w:hAnsi="Times New Roman"/>
          <w:b/>
          <w:sz w:val="24"/>
          <w:szCs w:val="24"/>
        </w:rPr>
        <w:tab/>
        <w:t>Formation of Rock</w:t>
      </w:r>
    </w:p>
    <w:p w14:paraId="122248C5"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lithification.</w:t>
      </w:r>
    </w:p>
    <w:p w14:paraId="484E5ABF"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2F51C4">
        <w:rPr>
          <w:rFonts w:ascii="Times New Roman" w:hAnsi="Times New Roman"/>
          <w:bCs/>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14:paraId="00FC3F89"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r w:rsidRPr="002F51C4">
        <w:rPr>
          <w:rFonts w:ascii="Times New Roman" w:hAnsi="Times New Roman"/>
          <w:sz w:val="24"/>
          <w:szCs w:val="24"/>
        </w:rPr>
        <w:t>Aphanitic-</w:t>
      </w:r>
      <w:r w:rsidRPr="002F51C4">
        <w:rPr>
          <w:rFonts w:ascii="Times New Roman" w:hAnsi="Times New Roman"/>
          <w:bCs/>
          <w:sz w:val="24"/>
          <w:szCs w:val="24"/>
        </w:rPr>
        <w:t>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pahoehoe is smooth lava that forms shiny, rounded piles.</w:t>
      </w:r>
    </w:p>
    <w:p w14:paraId="681E1EB1"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lastRenderedPageBreak/>
        <w:t>Intrusive rocks, also called Plutonic Rocks, cool slowly without ever reaching the surface. They have large crystals that are usually visible without a microscope. This surface is known as Phaneritic texture. Perhaps the best-known phaneritic rock is granite. One extreme type of phaneritic rock is called pegmatite, found often in the U.S. state of Maine. Pegmatite can have a huge variety of crystal shapes and sizes, including some larger than a human hand.</w:t>
      </w:r>
    </w:p>
    <w:p w14:paraId="668C67C8"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w:t>
      </w:r>
      <w:r w:rsidRPr="002F51C4">
        <w:rPr>
          <w:rFonts w:ascii="Times New Roman" w:hAnsi="Times New Roman"/>
          <w:b/>
          <w:sz w:val="24"/>
          <w:szCs w:val="24"/>
        </w:rPr>
        <w:tab/>
        <w:t>Properties of Rock</w:t>
      </w:r>
    </w:p>
    <w:p w14:paraId="33765626"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All rocks on Earth can be classified into three types of rocks. Each type of rock made in a different way, Distinctive features which can be classified into three main </w:t>
      </w:r>
      <w:r>
        <w:rPr>
          <w:rFonts w:ascii="Times New Roman" w:hAnsi="Times New Roman"/>
          <w:bCs/>
          <w:sz w:val="24"/>
          <w:szCs w:val="24"/>
        </w:rPr>
        <w:t>groups which are igneous rock, sedimentary rock and m</w:t>
      </w:r>
      <w:r w:rsidRPr="002F51C4">
        <w:rPr>
          <w:rFonts w:ascii="Times New Roman" w:hAnsi="Times New Roman"/>
          <w:bCs/>
          <w:sz w:val="24"/>
          <w:szCs w:val="24"/>
        </w:rPr>
        <w:t xml:space="preserve">etamorphic rock. </w:t>
      </w:r>
    </w:p>
    <w:p w14:paraId="5DD3B842" w14:textId="77777777" w:rsidR="00EB3DAA" w:rsidRPr="002F51C4" w:rsidRDefault="00EB3DAA" w:rsidP="00EB3DAA">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2.4.1</w:t>
      </w:r>
      <w:r w:rsidRPr="002F51C4">
        <w:rPr>
          <w:rFonts w:ascii="Times New Roman" w:hAnsi="Times New Roman"/>
          <w:b/>
          <w:sz w:val="24"/>
          <w:szCs w:val="24"/>
        </w:rPr>
        <w:tab/>
        <w:t>Physical Properties of Rock</w:t>
      </w:r>
    </w:p>
    <w:p w14:paraId="1E50AE9F"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2F51C4">
        <w:rPr>
          <w:rFonts w:ascii="Times New Roman" w:hAnsi="Times New Roman"/>
          <w:bCs/>
          <w:i/>
          <w:iCs/>
          <w:sz w:val="24"/>
          <w:szCs w:val="24"/>
        </w:rPr>
        <w:t>anisotropic</w:t>
      </w:r>
      <w:r w:rsidRPr="002F51C4">
        <w:rPr>
          <w:rFonts w:ascii="Times New Roman" w:hAnsi="Times New Roman"/>
          <w:bCs/>
          <w:sz w:val="24"/>
          <w:szCs w:val="24"/>
        </w:rPr>
        <w:t xml:space="preserve"> (i.e., differ with </w:t>
      </w:r>
      <w:r w:rsidRPr="002F51C4">
        <w:rPr>
          <w:rFonts w:ascii="Times New Roman" w:hAnsi="Times New Roman"/>
          <w:bCs/>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14:paraId="1847B9CB" w14:textId="77777777" w:rsidR="00EB3DAA" w:rsidRPr="002F51C4" w:rsidRDefault="00EB3DAA" w:rsidP="00EB3DAA">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2.4.2</w:t>
      </w:r>
      <w:r w:rsidRPr="002F51C4">
        <w:rPr>
          <w:rFonts w:ascii="Times New Roman" w:hAnsi="Times New Roman"/>
          <w:b/>
          <w:sz w:val="24"/>
          <w:szCs w:val="24"/>
        </w:rPr>
        <w:tab/>
        <w:t>Chemical Properties of Rock</w:t>
      </w:r>
    </w:p>
    <w:p w14:paraId="12AF64C9" w14:textId="77777777" w:rsidR="00EB3DAA" w:rsidRPr="002F51C4"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Mineral can be identified using a number of properties. These include physical and chemical properties such as hardness, density, cleavage, and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crystallography, electrical conductivity, magnetism, radio activities and fluorescence. Also, the chemical properties of minerals depend on their chemical formular and crystal structure. Solubility and melting point are chemical properties commonly used to describe a mineral.</w:t>
      </w:r>
    </w:p>
    <w:p w14:paraId="6DBA23CC" w14:textId="77777777" w:rsidR="00EB3DAA" w:rsidRDefault="00EB3DAA" w:rsidP="00EB3DAA">
      <w:pPr>
        <w:pStyle w:val="NoSpacing"/>
        <w:numPr>
          <w:ilvl w:val="0"/>
          <w:numId w:val="1"/>
        </w:numPr>
        <w:spacing w:line="480" w:lineRule="auto"/>
        <w:jc w:val="both"/>
        <w:rPr>
          <w:rFonts w:ascii="Times New Roman" w:hAnsi="Times New Roman"/>
          <w:bCs/>
          <w:sz w:val="24"/>
          <w:szCs w:val="24"/>
        </w:rPr>
      </w:pPr>
      <w:r w:rsidRPr="002F51C4">
        <w:rPr>
          <w:rFonts w:ascii="Times New Roman" w:hAnsi="Times New Roman"/>
          <w:bCs/>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14:paraId="18FC2C78" w14:textId="77777777" w:rsidR="00EB3DAA" w:rsidRDefault="00EB3DAA" w:rsidP="00EB3DAA">
      <w:pPr>
        <w:pStyle w:val="NoSpacing"/>
        <w:numPr>
          <w:ilvl w:val="0"/>
          <w:numId w:val="1"/>
        </w:numPr>
        <w:spacing w:line="480" w:lineRule="auto"/>
        <w:jc w:val="both"/>
        <w:rPr>
          <w:rFonts w:ascii="Times New Roman" w:hAnsi="Times New Roman"/>
          <w:bCs/>
          <w:sz w:val="24"/>
          <w:szCs w:val="24"/>
        </w:rPr>
      </w:pPr>
      <w:r w:rsidRPr="002F51C4">
        <w:rPr>
          <w:rFonts w:ascii="Times New Roman" w:hAnsi="Times New Roman"/>
          <w:bCs/>
          <w:sz w:val="24"/>
          <w:szCs w:val="24"/>
        </w:rPr>
        <w:t xml:space="preserve">Melting point refers to the temperature at which solid turns into liquid. Minerals composed of atoms that are tightly bonded within the crystal structure have high melting points. For example, quartz melts above 1670 degree </w:t>
      </w:r>
      <w:proofErr w:type="spellStart"/>
      <w:r w:rsidRPr="002F51C4">
        <w:rPr>
          <w:rFonts w:ascii="Times New Roman" w:hAnsi="Times New Roman"/>
          <w:bCs/>
          <w:sz w:val="24"/>
          <w:szCs w:val="24"/>
        </w:rPr>
        <w:t>Celsius.In</w:t>
      </w:r>
      <w:proofErr w:type="spellEnd"/>
      <w:r w:rsidRPr="002F51C4">
        <w:rPr>
          <w:rFonts w:ascii="Times New Roman" w:hAnsi="Times New Roman"/>
          <w:bCs/>
          <w:sz w:val="24"/>
          <w:szCs w:val="24"/>
        </w:rPr>
        <w:t xml:space="preserve"> the laboratory, the composition and crystal structure of minerals can be analyzed through chemical and instrumental analysis. </w:t>
      </w:r>
    </w:p>
    <w:p w14:paraId="1D42A5AD" w14:textId="77777777" w:rsidR="00EB3DAA" w:rsidRPr="002F51C4" w:rsidRDefault="00EB3DAA" w:rsidP="00EB3DAA">
      <w:pPr>
        <w:pStyle w:val="NoSpacing"/>
        <w:numPr>
          <w:ilvl w:val="0"/>
          <w:numId w:val="1"/>
        </w:numPr>
        <w:spacing w:line="480" w:lineRule="auto"/>
        <w:jc w:val="both"/>
        <w:rPr>
          <w:rFonts w:ascii="Times New Roman" w:hAnsi="Times New Roman"/>
          <w:bCs/>
          <w:sz w:val="24"/>
          <w:szCs w:val="24"/>
        </w:rPr>
      </w:pPr>
      <w:r w:rsidRPr="002F51C4">
        <w:rPr>
          <w:rFonts w:ascii="Times New Roman" w:hAnsi="Times New Roman"/>
          <w:bCs/>
          <w:sz w:val="24"/>
          <w:szCs w:val="24"/>
        </w:rPr>
        <w:t>Crystallographic techniques such as X-ray diffraction are performed to determine the crystal structure of the mineral.</w:t>
      </w:r>
      <w:r>
        <w:rPr>
          <w:rFonts w:ascii="Times New Roman" w:hAnsi="Times New Roman"/>
          <w:bCs/>
          <w:sz w:val="24"/>
          <w:szCs w:val="24"/>
        </w:rPr>
        <w:t xml:space="preserve"> </w:t>
      </w:r>
      <w:r w:rsidRPr="002F51C4">
        <w:rPr>
          <w:rFonts w:ascii="Times New Roman" w:hAnsi="Times New Roman"/>
          <w:bCs/>
          <w:sz w:val="24"/>
          <w:szCs w:val="24"/>
        </w:rPr>
        <w:t xml:space="preserve">More than45 percent silica is generally above </w:t>
      </w:r>
      <w:r w:rsidRPr="002F51C4">
        <w:rPr>
          <w:rFonts w:ascii="Times New Roman" w:hAnsi="Times New Roman"/>
          <w:bCs/>
          <w:sz w:val="24"/>
          <w:szCs w:val="24"/>
        </w:rPr>
        <w:lastRenderedPageBreak/>
        <w:t>approximately 14 weight percent, with the greatest abundance occurring at an intermediate silica content of about 56 weight percent.</w:t>
      </w:r>
      <w:r>
        <w:rPr>
          <w:rFonts w:ascii="Times New Roman" w:hAnsi="Times New Roman"/>
          <w:bCs/>
          <w:sz w:val="24"/>
          <w:szCs w:val="24"/>
        </w:rPr>
        <w:t xml:space="preserve"> </w:t>
      </w:r>
      <w:r w:rsidRPr="002F51C4">
        <w:rPr>
          <w:rFonts w:ascii="Times New Roman" w:hAnsi="Times New Roman"/>
          <w:bCs/>
          <w:sz w:val="24"/>
          <w:szCs w:val="24"/>
        </w:rPr>
        <w:t xml:space="preserve">Because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femic (from </w:t>
      </w:r>
      <w:r w:rsidRPr="002F51C4">
        <w:rPr>
          <w:rFonts w:ascii="Times New Roman" w:hAnsi="Times New Roman"/>
          <w:bCs/>
          <w:i/>
          <w:iCs/>
          <w:sz w:val="24"/>
          <w:szCs w:val="24"/>
        </w:rPr>
        <w:t>ferrous iron and magnesium</w:t>
      </w:r>
      <w:r w:rsidRPr="002F51C4">
        <w:rPr>
          <w:rFonts w:ascii="Times New Roman" w:hAnsi="Times New Roman"/>
          <w:bCs/>
          <w:sz w:val="24"/>
          <w:szCs w:val="24"/>
        </w:rPr>
        <w:t xml:space="preserve">), whereas the silicic rocks are referred to as sialic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with which they are enriched) or salic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The terms mafic (from </w:t>
      </w:r>
      <w:r w:rsidRPr="002F51C4">
        <w:rPr>
          <w:rFonts w:ascii="Times New Roman" w:hAnsi="Times New Roman"/>
          <w:bCs/>
          <w:i/>
          <w:iCs/>
          <w:sz w:val="24"/>
          <w:szCs w:val="24"/>
        </w:rPr>
        <w:t>magnesium and ferrous iron</w:t>
      </w:r>
      <w:r w:rsidRPr="002F51C4">
        <w:rPr>
          <w:rFonts w:ascii="Times New Roman" w:hAnsi="Times New Roman"/>
          <w:bCs/>
          <w:sz w:val="24"/>
          <w:szCs w:val="24"/>
        </w:rPr>
        <w:t>) and felsic (</w:t>
      </w:r>
      <w:r w:rsidRPr="002F51C4">
        <w:rPr>
          <w:rFonts w:ascii="Times New Roman" w:hAnsi="Times New Roman"/>
          <w:bCs/>
          <w:i/>
          <w:iCs/>
          <w:sz w:val="24"/>
          <w:szCs w:val="24"/>
        </w:rPr>
        <w:t>feldspar and silica</w:t>
      </w:r>
      <w:r w:rsidRPr="002F51C4">
        <w:rPr>
          <w:rFonts w:ascii="Times New Roman" w:hAnsi="Times New Roman"/>
          <w:bCs/>
          <w:sz w:val="24"/>
          <w:szCs w:val="24"/>
        </w:rPr>
        <w:t xml:space="preserve">) are used interchangeably with femic and sialic. </w:t>
      </w:r>
    </w:p>
    <w:p w14:paraId="20DAAC86" w14:textId="77777777" w:rsidR="00EB3DAA" w:rsidRPr="002F51C4" w:rsidRDefault="00EB3DAA" w:rsidP="00EB3DAA">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2.4.3</w:t>
      </w:r>
      <w:r w:rsidRPr="002F51C4">
        <w:rPr>
          <w:rFonts w:ascii="Times New Roman" w:hAnsi="Times New Roman"/>
          <w:b/>
          <w:sz w:val="24"/>
          <w:szCs w:val="24"/>
        </w:rPr>
        <w:tab/>
        <w:t>Mineralogical Composition of Rock</w:t>
      </w:r>
    </w:p>
    <w:p w14:paraId="00195FE2" w14:textId="77777777" w:rsidR="00EB3DAA" w:rsidRDefault="00EB3DAA" w:rsidP="00EB3DAA">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The major mineralogical component of igneous rock can be divided into two groups; felsic (from feldspar and silica) and mafic (from magnesium and ferrous iron). The felsic mineral include quartz, tridymite, cristobalite, feldspars because felsic mineral lack iron and magnesium, they are generally light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and consequently are referred to as such or as leucocratic. The mafic minerals include olivine, pyroxene, amphiboles, and biotite, all of which are dark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Mineral are said to be melanocratic. These terms can be applied to rock depending on the relative proportion of each type of mineral present. In this regard, the term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index, which refer to the total percentage of rock occupied by mafic minerals, is useful. </w:t>
      </w:r>
    </w:p>
    <w:p w14:paraId="6880145A" w14:textId="77777777" w:rsidR="00EB3DAA" w:rsidRDefault="00EB3DAA" w:rsidP="00EB3DAA">
      <w:pPr>
        <w:spacing w:after="0" w:line="480" w:lineRule="auto"/>
        <w:jc w:val="center"/>
        <w:rPr>
          <w:rStyle w:val="Emphasis"/>
          <w:rFonts w:ascii="Times New Roman" w:hAnsi="Times New Roman"/>
          <w:b/>
        </w:rPr>
      </w:pPr>
    </w:p>
    <w:p w14:paraId="1499A3D4" w14:textId="77777777" w:rsidR="00EB3DAA" w:rsidRPr="00054B92" w:rsidRDefault="00EB3DAA" w:rsidP="00EB3DAA">
      <w:pPr>
        <w:spacing w:after="0" w:line="480" w:lineRule="auto"/>
        <w:jc w:val="center"/>
        <w:rPr>
          <w:rStyle w:val="Emphasis"/>
          <w:rFonts w:ascii="Times New Roman" w:hAnsi="Times New Roman"/>
          <w:b/>
          <w:i w:val="0"/>
        </w:rPr>
      </w:pPr>
      <w:r w:rsidRPr="00054B92">
        <w:rPr>
          <w:rStyle w:val="Emphasis"/>
          <w:rFonts w:ascii="Times New Roman" w:hAnsi="Times New Roman"/>
          <w:b/>
        </w:rPr>
        <w:lastRenderedPageBreak/>
        <w:t>CHAPTER THREE</w:t>
      </w:r>
    </w:p>
    <w:p w14:paraId="652EC90A" w14:textId="77777777" w:rsidR="00EB3DAA" w:rsidRPr="00054B92" w:rsidRDefault="00EB3DAA" w:rsidP="00EB3DAA">
      <w:pPr>
        <w:spacing w:after="0" w:line="480" w:lineRule="auto"/>
        <w:jc w:val="center"/>
        <w:rPr>
          <w:rStyle w:val="Emphasis"/>
          <w:rFonts w:ascii="Times New Roman" w:hAnsi="Times New Roman"/>
          <w:b/>
          <w:i w:val="0"/>
        </w:rPr>
      </w:pPr>
      <w:r w:rsidRPr="00054B92">
        <w:rPr>
          <w:rStyle w:val="Emphasis"/>
          <w:rFonts w:ascii="Times New Roman" w:hAnsi="Times New Roman"/>
          <w:b/>
        </w:rPr>
        <w:t>MATERIALS AND METHOD</w:t>
      </w:r>
    </w:p>
    <w:p w14:paraId="4EE37A58" w14:textId="77777777" w:rsidR="00EB3DAA" w:rsidRPr="00054B92" w:rsidRDefault="00EB3DAA" w:rsidP="00EB3DAA">
      <w:pPr>
        <w:spacing w:after="0" w:line="480" w:lineRule="auto"/>
        <w:jc w:val="both"/>
        <w:rPr>
          <w:rStyle w:val="Emphasis"/>
          <w:rFonts w:ascii="Times New Roman" w:hAnsi="Times New Roman"/>
          <w:b/>
          <w:i w:val="0"/>
        </w:rPr>
      </w:pPr>
      <w:r w:rsidRPr="00054B92">
        <w:rPr>
          <w:rStyle w:val="Emphasis"/>
          <w:rFonts w:ascii="Times New Roman" w:hAnsi="Times New Roman"/>
          <w:b/>
        </w:rPr>
        <w:t>3.1</w:t>
      </w:r>
      <w:r w:rsidRPr="00054B92">
        <w:rPr>
          <w:rStyle w:val="Emphasis"/>
          <w:rFonts w:ascii="Times New Roman" w:hAnsi="Times New Roman"/>
          <w:b/>
        </w:rPr>
        <w:tab/>
        <w:t xml:space="preserve">Geology of Nigeria </w:t>
      </w:r>
    </w:p>
    <w:p w14:paraId="07D96986" w14:textId="77777777" w:rsidR="00EB3DAA" w:rsidRPr="00054B92" w:rsidRDefault="00EB3DAA" w:rsidP="00EB3DAA">
      <w:pPr>
        <w:spacing w:after="0" w:line="480" w:lineRule="auto"/>
        <w:jc w:val="both"/>
        <w:rPr>
          <w:rStyle w:val="Emphasis"/>
          <w:rFonts w:ascii="Times New Roman" w:hAnsi="Times New Roman"/>
          <w:i w:val="0"/>
        </w:rPr>
      </w:pPr>
      <w:r w:rsidRPr="00054B92">
        <w:rPr>
          <w:rStyle w:val="Emphasis"/>
          <w:rFonts w:ascii="Times New Roman" w:hAnsi="Times New Roman"/>
        </w:rPr>
        <w:t>Nigeria's geology is characterized by a diverse and complex structure that spans several geological time periods, making the country rich in both geological history and mineral resources (Fig. 3.1). Broadly, the geology of Nigeria can be divided into three major components: the Precambrian Basement Complex, the Younger Granites, and the Sedimentary Basins (</w:t>
      </w:r>
      <w:proofErr w:type="spellStart"/>
      <w:r w:rsidRPr="00054B92">
        <w:rPr>
          <w:rStyle w:val="Emphasis"/>
          <w:rFonts w:ascii="Times New Roman" w:hAnsi="Times New Roman"/>
        </w:rPr>
        <w:t>Obaje</w:t>
      </w:r>
      <w:proofErr w:type="spellEnd"/>
      <w:r w:rsidRPr="00054B92">
        <w:rPr>
          <w:rStyle w:val="Emphasis"/>
          <w:rFonts w:ascii="Times New Roman" w:hAnsi="Times New Roman"/>
        </w:rPr>
        <w:t xml:space="preserve">, 2019). The Precambrian Basement Complex, which dominates the southwestern, northern, and central parts of the country, is composed mainly of migmatites, gneisses, granites, schists, and quartzites. This basement terrain is believed to have undergone several </w:t>
      </w:r>
      <w:proofErr w:type="spellStart"/>
      <w:r w:rsidRPr="00054B92">
        <w:rPr>
          <w:rStyle w:val="Emphasis"/>
          <w:rFonts w:ascii="Times New Roman" w:hAnsi="Times New Roman"/>
        </w:rPr>
        <w:t>tectonothermal</w:t>
      </w:r>
      <w:proofErr w:type="spellEnd"/>
      <w:r w:rsidRPr="00054B92">
        <w:rPr>
          <w:rStyle w:val="Emphasis"/>
          <w:rFonts w:ascii="Times New Roman" w:hAnsi="Times New Roman"/>
        </w:rPr>
        <w:t xml:space="preserve"> events, including the Liberian, Eburnean, </w:t>
      </w:r>
      <w:proofErr w:type="spellStart"/>
      <w:r w:rsidRPr="00054B92">
        <w:rPr>
          <w:rStyle w:val="Emphasis"/>
          <w:rFonts w:ascii="Times New Roman" w:hAnsi="Times New Roman"/>
        </w:rPr>
        <w:t>Kibaran</w:t>
      </w:r>
      <w:proofErr w:type="spellEnd"/>
      <w:r w:rsidRPr="00054B92">
        <w:rPr>
          <w:rStyle w:val="Emphasis"/>
          <w:rFonts w:ascii="Times New Roman" w:hAnsi="Times New Roman"/>
        </w:rPr>
        <w:t>, and Pan-African orogenies, with the Pan-African event being the most significant in shaping the current structural configuration (Rahaman, 2020). The Younger Granites, mostly found on the Jos Plateau, are a series of ring complexes formed during the Jurassic period and are associated with tin and columbite mineralization. The third major component, the Sedimentary Basins, including the Niger Delta, Benue Trough, and Chad Basin, occupy the southern and northeastern parts of the country and contain vast petroleum, gas, and other mineral resources (</w:t>
      </w:r>
      <w:proofErr w:type="spellStart"/>
      <w:r w:rsidRPr="00054B92">
        <w:rPr>
          <w:rStyle w:val="Emphasis"/>
          <w:rFonts w:ascii="Times New Roman" w:hAnsi="Times New Roman"/>
        </w:rPr>
        <w:t>Nwajide</w:t>
      </w:r>
      <w:proofErr w:type="spellEnd"/>
      <w:r w:rsidRPr="00054B92">
        <w:rPr>
          <w:rStyle w:val="Emphasis"/>
          <w:rFonts w:ascii="Times New Roman" w:hAnsi="Times New Roman"/>
        </w:rPr>
        <w:t>, 2021). Understanding the geology of Nigeria is vital not only for mineral exploration and hydrocarbon development but also for engineering geology, groundwater studies, and environmental planning—especially in regions such as Ilorin that lie near the transition zone between the Basement Complex and younger sedimentary units.</w:t>
      </w:r>
    </w:p>
    <w:p w14:paraId="3AB1EE34" w14:textId="77777777" w:rsidR="00EB3DAA" w:rsidRPr="00054B92" w:rsidRDefault="00EB3DAA" w:rsidP="00EB3DAA">
      <w:pPr>
        <w:spacing w:after="0" w:line="480" w:lineRule="auto"/>
        <w:jc w:val="both"/>
        <w:rPr>
          <w:rStyle w:val="Emphasis"/>
          <w:rFonts w:ascii="Times New Roman" w:hAnsi="Times New Roman"/>
          <w:b/>
          <w:i w:val="0"/>
        </w:rPr>
      </w:pPr>
    </w:p>
    <w:p w14:paraId="570C2764" w14:textId="77777777" w:rsidR="00EB3DAA" w:rsidRPr="00863E07" w:rsidRDefault="00EB3DAA" w:rsidP="00EB3DAA">
      <w:pPr>
        <w:spacing w:after="0" w:line="480" w:lineRule="auto"/>
        <w:jc w:val="both"/>
        <w:rPr>
          <w:rStyle w:val="Emphasis"/>
          <w:rFonts w:ascii="Times New Roman" w:hAnsi="Times New Roman"/>
          <w:i w:val="0"/>
        </w:rPr>
      </w:pPr>
      <w:r w:rsidRPr="00863E07">
        <w:rPr>
          <w:rStyle w:val="Emphasis"/>
          <w:rFonts w:ascii="Times New Roman" w:hAnsi="Times New Roman"/>
          <w:i w:val="0"/>
          <w:noProof/>
        </w:rPr>
        <w:lastRenderedPageBreak/>
        <w:drawing>
          <wp:anchor distT="0" distB="0" distL="114300" distR="114300" simplePos="0" relativeHeight="251659264" behindDoc="1" locked="0" layoutInCell="1" allowOverlap="1" wp14:anchorId="743B8F76" wp14:editId="2BFBA18C">
            <wp:simplePos x="0" y="0"/>
            <wp:positionH relativeFrom="margin">
              <wp:align>left</wp:align>
            </wp:positionH>
            <wp:positionV relativeFrom="paragraph">
              <wp:posOffset>279400</wp:posOffset>
            </wp:positionV>
            <wp:extent cx="5366385" cy="5421630"/>
            <wp:effectExtent l="19050" t="0" r="5715" b="0"/>
            <wp:wrapTight wrapText="bothSides">
              <wp:wrapPolygon edited="0">
                <wp:start x="-77" y="0"/>
                <wp:lineTo x="-77" y="21554"/>
                <wp:lineTo x="21623" y="21554"/>
                <wp:lineTo x="21623" y="0"/>
                <wp:lineTo x="-77"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2699" r="10301" b="10168"/>
                    <a:stretch>
                      <a:fillRect/>
                    </a:stretch>
                  </pic:blipFill>
                  <pic:spPr bwMode="auto">
                    <a:xfrm>
                      <a:off x="0" y="0"/>
                      <a:ext cx="5366385" cy="5421630"/>
                    </a:xfrm>
                    <a:prstGeom prst="rect">
                      <a:avLst/>
                    </a:prstGeom>
                    <a:noFill/>
                    <a:ln>
                      <a:noFill/>
                    </a:ln>
                  </pic:spPr>
                </pic:pic>
              </a:graphicData>
            </a:graphic>
          </wp:anchor>
        </w:drawing>
      </w:r>
    </w:p>
    <w:p w14:paraId="085013C1" w14:textId="77777777" w:rsidR="00EB3DAA" w:rsidRPr="00863E07" w:rsidRDefault="00EB3DAA" w:rsidP="00EB3DAA"/>
    <w:p w14:paraId="03128039" w14:textId="77777777" w:rsidR="00EB3DAA" w:rsidRPr="00863E07" w:rsidRDefault="00EB3DAA" w:rsidP="00EB3DAA"/>
    <w:p w14:paraId="77CDCB84" w14:textId="77777777" w:rsidR="00EB3DAA" w:rsidRPr="00863E07" w:rsidRDefault="00EB3DAA" w:rsidP="00EB3DAA"/>
    <w:p w14:paraId="2D058BBB" w14:textId="77777777" w:rsidR="00EB3DAA" w:rsidRPr="00863E07" w:rsidRDefault="00EB3DAA" w:rsidP="00EB3DAA"/>
    <w:p w14:paraId="48CE4A64" w14:textId="77777777" w:rsidR="00EB3DAA" w:rsidRPr="00863E07" w:rsidRDefault="00EB3DAA" w:rsidP="00EB3DAA"/>
    <w:p w14:paraId="2D08C6C8" w14:textId="77777777" w:rsidR="00EB3DAA" w:rsidRPr="00863E07" w:rsidRDefault="00EB3DAA" w:rsidP="00EB3DAA">
      <w:pPr>
        <w:pStyle w:val="NoSpacing"/>
        <w:spacing w:line="480" w:lineRule="auto"/>
        <w:jc w:val="both"/>
        <w:rPr>
          <w:rFonts w:ascii="Times New Roman" w:hAnsi="Times New Roman"/>
          <w:sz w:val="24"/>
          <w:szCs w:val="24"/>
        </w:rPr>
      </w:pPr>
    </w:p>
    <w:p w14:paraId="44BEA213" w14:textId="77777777" w:rsidR="00EB3DAA" w:rsidRPr="00863E07" w:rsidRDefault="00EB3DAA" w:rsidP="00EB3DAA">
      <w:pPr>
        <w:pStyle w:val="NoSpacing"/>
        <w:spacing w:line="480" w:lineRule="auto"/>
        <w:jc w:val="both"/>
        <w:rPr>
          <w:rFonts w:ascii="Times New Roman" w:hAnsi="Times New Roman"/>
          <w:sz w:val="24"/>
          <w:szCs w:val="24"/>
        </w:rPr>
      </w:pPr>
    </w:p>
    <w:p w14:paraId="605C8E50" w14:textId="77777777" w:rsidR="00EB3DAA" w:rsidRPr="00863E07" w:rsidRDefault="00EB3DAA" w:rsidP="00EB3DAA">
      <w:pPr>
        <w:pStyle w:val="NoSpacing"/>
        <w:spacing w:line="480" w:lineRule="auto"/>
        <w:jc w:val="both"/>
        <w:rPr>
          <w:rFonts w:ascii="Times New Roman" w:hAnsi="Times New Roman"/>
          <w:sz w:val="24"/>
          <w:szCs w:val="24"/>
        </w:rPr>
      </w:pPr>
    </w:p>
    <w:p w14:paraId="59CC83FA" w14:textId="77777777" w:rsidR="00EB3DAA" w:rsidRPr="00863E07" w:rsidRDefault="00EB3DAA" w:rsidP="00EB3DAA">
      <w:pPr>
        <w:pStyle w:val="NoSpacing"/>
        <w:spacing w:line="480" w:lineRule="auto"/>
        <w:jc w:val="both"/>
        <w:rPr>
          <w:rFonts w:ascii="Times New Roman" w:hAnsi="Times New Roman"/>
          <w:sz w:val="24"/>
          <w:szCs w:val="24"/>
        </w:rPr>
      </w:pPr>
    </w:p>
    <w:p w14:paraId="15F003C3" w14:textId="77777777" w:rsidR="00EB3DAA" w:rsidRPr="00863E07" w:rsidRDefault="00EB3DAA" w:rsidP="00EB3DAA">
      <w:pPr>
        <w:pStyle w:val="NoSpacing"/>
        <w:spacing w:line="480" w:lineRule="auto"/>
        <w:jc w:val="both"/>
        <w:rPr>
          <w:rFonts w:ascii="Times New Roman" w:hAnsi="Times New Roman"/>
          <w:sz w:val="24"/>
          <w:szCs w:val="24"/>
        </w:rPr>
      </w:pPr>
    </w:p>
    <w:p w14:paraId="33CCFF92" w14:textId="77777777" w:rsidR="00EB3DAA" w:rsidRPr="00863E07" w:rsidRDefault="00EB3DAA" w:rsidP="00EB3DAA">
      <w:pPr>
        <w:pStyle w:val="NoSpacing"/>
        <w:spacing w:line="480" w:lineRule="auto"/>
        <w:jc w:val="both"/>
        <w:rPr>
          <w:rFonts w:ascii="Times New Roman" w:hAnsi="Times New Roman"/>
          <w:sz w:val="24"/>
          <w:szCs w:val="24"/>
        </w:rPr>
      </w:pPr>
    </w:p>
    <w:p w14:paraId="5A755290" w14:textId="77777777" w:rsidR="00EB3DAA" w:rsidRPr="00863E07" w:rsidRDefault="00EB3DAA" w:rsidP="00EB3DAA">
      <w:pPr>
        <w:pStyle w:val="NoSpacing"/>
        <w:spacing w:line="480" w:lineRule="auto"/>
        <w:jc w:val="both"/>
        <w:rPr>
          <w:rFonts w:ascii="Times New Roman" w:hAnsi="Times New Roman"/>
          <w:sz w:val="24"/>
          <w:szCs w:val="24"/>
        </w:rPr>
      </w:pPr>
    </w:p>
    <w:p w14:paraId="61ED45F0" w14:textId="77777777" w:rsidR="00EB3DAA" w:rsidRPr="00863E07" w:rsidRDefault="00EB3DAA" w:rsidP="00EB3DAA">
      <w:pPr>
        <w:pStyle w:val="NoSpacing"/>
        <w:spacing w:line="480" w:lineRule="auto"/>
        <w:jc w:val="both"/>
        <w:rPr>
          <w:rFonts w:ascii="Times New Roman" w:hAnsi="Times New Roman"/>
          <w:sz w:val="24"/>
          <w:szCs w:val="24"/>
        </w:rPr>
      </w:pPr>
    </w:p>
    <w:p w14:paraId="66A0EA0B" w14:textId="77777777" w:rsidR="00EB3DAA" w:rsidRPr="00863E07" w:rsidRDefault="00EB3DAA" w:rsidP="00EB3DAA">
      <w:pPr>
        <w:pStyle w:val="NoSpacing"/>
        <w:spacing w:line="480" w:lineRule="auto"/>
        <w:jc w:val="both"/>
        <w:rPr>
          <w:rFonts w:ascii="Times New Roman" w:hAnsi="Times New Roman"/>
          <w:sz w:val="24"/>
          <w:szCs w:val="24"/>
        </w:rPr>
      </w:pPr>
    </w:p>
    <w:p w14:paraId="463F8A60" w14:textId="77777777" w:rsidR="00EB3DAA" w:rsidRPr="00863E07" w:rsidRDefault="00EB3DAA" w:rsidP="00EB3DAA">
      <w:pPr>
        <w:pStyle w:val="NoSpacing"/>
        <w:spacing w:line="480" w:lineRule="auto"/>
        <w:jc w:val="both"/>
        <w:rPr>
          <w:rFonts w:ascii="Times New Roman" w:hAnsi="Times New Roman"/>
          <w:sz w:val="24"/>
          <w:szCs w:val="24"/>
        </w:rPr>
      </w:pPr>
    </w:p>
    <w:p w14:paraId="0EAC71AD" w14:textId="77777777" w:rsidR="00EB3DAA" w:rsidRPr="00863E07" w:rsidRDefault="00EB3DAA" w:rsidP="00EB3DAA">
      <w:pPr>
        <w:pStyle w:val="NoSpacing"/>
        <w:spacing w:line="480" w:lineRule="auto"/>
        <w:jc w:val="both"/>
        <w:rPr>
          <w:rFonts w:ascii="Times New Roman" w:hAnsi="Times New Roman"/>
          <w:sz w:val="24"/>
          <w:szCs w:val="24"/>
        </w:rPr>
      </w:pPr>
    </w:p>
    <w:p w14:paraId="0891A370"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Figure 3.1: Geological Map of Nigeria (Modified After Rahaman, 1988)</w:t>
      </w:r>
    </w:p>
    <w:p w14:paraId="5637ABE5" w14:textId="77777777" w:rsidR="00EB3DAA" w:rsidRPr="00863E07" w:rsidRDefault="00EB3DAA" w:rsidP="00EB3DAA">
      <w:pPr>
        <w:pStyle w:val="NoSpacing"/>
        <w:spacing w:line="480" w:lineRule="auto"/>
        <w:jc w:val="both"/>
        <w:rPr>
          <w:rFonts w:ascii="Times New Roman" w:hAnsi="Times New Roman"/>
          <w:sz w:val="24"/>
          <w:szCs w:val="24"/>
        </w:rPr>
      </w:pPr>
    </w:p>
    <w:p w14:paraId="30CA507A" w14:textId="77777777" w:rsidR="00EB3DAA" w:rsidRPr="00863E07" w:rsidRDefault="00EB3DAA" w:rsidP="00EB3DAA">
      <w:pPr>
        <w:pStyle w:val="NoSpacing"/>
        <w:spacing w:line="480" w:lineRule="auto"/>
        <w:jc w:val="both"/>
        <w:rPr>
          <w:rFonts w:ascii="Times New Roman" w:hAnsi="Times New Roman"/>
          <w:sz w:val="24"/>
          <w:szCs w:val="24"/>
        </w:rPr>
      </w:pPr>
    </w:p>
    <w:p w14:paraId="5C7E1B74" w14:textId="77777777" w:rsidR="00EB3DAA" w:rsidRPr="00863E07" w:rsidRDefault="00EB3DAA" w:rsidP="00EB3DAA">
      <w:pPr>
        <w:pStyle w:val="NoSpacing"/>
        <w:spacing w:line="480" w:lineRule="auto"/>
        <w:jc w:val="both"/>
        <w:rPr>
          <w:rFonts w:ascii="Times New Roman" w:hAnsi="Times New Roman"/>
          <w:sz w:val="24"/>
          <w:szCs w:val="24"/>
        </w:rPr>
      </w:pPr>
    </w:p>
    <w:p w14:paraId="6CF027C0" w14:textId="77777777" w:rsidR="00EB3DAA" w:rsidRPr="00863E07" w:rsidRDefault="00EB3DAA" w:rsidP="00EB3DAA">
      <w:pPr>
        <w:pStyle w:val="NoSpacing"/>
        <w:spacing w:line="480" w:lineRule="auto"/>
        <w:jc w:val="both"/>
        <w:rPr>
          <w:rFonts w:ascii="Times New Roman" w:hAnsi="Times New Roman"/>
          <w:sz w:val="24"/>
          <w:szCs w:val="24"/>
        </w:rPr>
      </w:pPr>
    </w:p>
    <w:p w14:paraId="5431DF32" w14:textId="77777777" w:rsidR="00EB3DAA" w:rsidRPr="00863E07" w:rsidRDefault="00EB3DAA" w:rsidP="00EB3DAA">
      <w:pPr>
        <w:pStyle w:val="NoSpacing"/>
        <w:spacing w:line="480" w:lineRule="auto"/>
        <w:jc w:val="both"/>
        <w:rPr>
          <w:rFonts w:ascii="Times New Roman" w:hAnsi="Times New Roman"/>
          <w:sz w:val="24"/>
          <w:szCs w:val="24"/>
        </w:rPr>
      </w:pPr>
    </w:p>
    <w:p w14:paraId="184C511E" w14:textId="77777777" w:rsidR="00EB3DAA" w:rsidRPr="00863E07" w:rsidRDefault="00EB3DAA" w:rsidP="00EB3DAA">
      <w:pPr>
        <w:pStyle w:val="NoSpacing"/>
        <w:spacing w:line="480" w:lineRule="auto"/>
        <w:jc w:val="both"/>
        <w:rPr>
          <w:rFonts w:ascii="Times New Roman" w:hAnsi="Times New Roman"/>
          <w:sz w:val="24"/>
          <w:szCs w:val="24"/>
        </w:rPr>
      </w:pPr>
    </w:p>
    <w:p w14:paraId="42D0981B" w14:textId="77777777" w:rsidR="00EB3DAA" w:rsidRPr="00054B92" w:rsidRDefault="00EB3DAA" w:rsidP="00EB3DAA">
      <w:pPr>
        <w:spacing w:after="0" w:line="480" w:lineRule="auto"/>
        <w:jc w:val="both"/>
        <w:rPr>
          <w:rStyle w:val="Emphasis"/>
          <w:rFonts w:ascii="Times New Roman" w:hAnsi="Times New Roman"/>
          <w:b/>
          <w:i w:val="0"/>
        </w:rPr>
      </w:pPr>
      <w:r w:rsidRPr="00054B92">
        <w:rPr>
          <w:rStyle w:val="Emphasis"/>
          <w:rFonts w:ascii="Times New Roman" w:hAnsi="Times New Roman"/>
          <w:b/>
        </w:rPr>
        <w:lastRenderedPageBreak/>
        <w:t>3.2</w:t>
      </w:r>
      <w:r w:rsidRPr="00054B92">
        <w:rPr>
          <w:rStyle w:val="Emphasis"/>
          <w:rFonts w:ascii="Times New Roman" w:hAnsi="Times New Roman"/>
          <w:b/>
        </w:rPr>
        <w:tab/>
        <w:t>Geology of the Study Area</w:t>
      </w:r>
    </w:p>
    <w:p w14:paraId="57682417" w14:textId="77777777" w:rsidR="00EB3DAA" w:rsidRPr="00054B92" w:rsidRDefault="00EB3DAA" w:rsidP="00EB3DAA">
      <w:pPr>
        <w:spacing w:after="0" w:line="480" w:lineRule="auto"/>
        <w:jc w:val="both"/>
        <w:rPr>
          <w:rStyle w:val="Emphasis"/>
          <w:rFonts w:ascii="Times New Roman" w:hAnsi="Times New Roman"/>
          <w:i w:val="0"/>
        </w:rPr>
      </w:pPr>
      <w:r w:rsidRPr="00054B92">
        <w:rPr>
          <w:rStyle w:val="Emphasis"/>
          <w:rFonts w:ascii="Times New Roman" w:hAnsi="Times New Roman"/>
        </w:rPr>
        <w:t>Kwara State Polytechnic is located in Ilorin, the capital of Kwara State, which falls within the southwestern region of Nigeria’s Basement Complex (Fig. 3.2). This area is well known for its ancient rock formations that have been around for hundreds of millions of years. Most of the rocks in and around the polytechnic are part of the Precambrian Basement Complex, which is made up of rocks like granite, migmatite-gneiss, quartzite, and schist. These rocks were formed under intense heat and pressure deep within the Earth’s crust and later exposed at the surface over time due to erosion and tectonic activity. Their presence plays a big role in shaping the physical landscape of the area, including the type of soil, vegetation, and even the drainage system.</w:t>
      </w:r>
    </w:p>
    <w:p w14:paraId="513D6FDB" w14:textId="77777777" w:rsidR="00EB3DAA" w:rsidRPr="00054B92" w:rsidRDefault="00EB3DAA" w:rsidP="00EB3DAA">
      <w:pPr>
        <w:spacing w:after="0" w:line="480" w:lineRule="auto"/>
        <w:jc w:val="both"/>
        <w:rPr>
          <w:rStyle w:val="Emphasis"/>
          <w:rFonts w:ascii="Times New Roman" w:hAnsi="Times New Roman"/>
          <w:i w:val="0"/>
        </w:rPr>
      </w:pPr>
      <w:r w:rsidRPr="00054B92">
        <w:rPr>
          <w:rStyle w:val="Emphasis"/>
          <w:rFonts w:ascii="Times New Roman" w:hAnsi="Times New Roman"/>
        </w:rPr>
        <w:t>A closer look at the geology of the campus reveals widespread exposures of granite and gneissic rocks, often seen in the form of rock outcrops scattered across parts of the school environment. These rocks usually display features like foliation and jointing, which tell stories about how they were formed and the natural forces that acted upon them. For instance, the foliation seen in gneiss is a result of minerals aligning due to pressure during metamorphism. Meanwhile, joints and fractures in the rocks suggest that the area has experienced some tectonic stress in the past, which could also influence how groundwater moves through the subsurface today. These structural features are important to consider, especially for engineering purposes like construction or borehole drilling within the school.</w:t>
      </w:r>
    </w:p>
    <w:p w14:paraId="3CF8F4CF" w14:textId="77777777" w:rsidR="00EB3DAA" w:rsidRPr="00054B92" w:rsidRDefault="00EB3DAA" w:rsidP="00EB3DAA">
      <w:pPr>
        <w:pStyle w:val="NoSpacing"/>
        <w:spacing w:line="480" w:lineRule="auto"/>
        <w:jc w:val="both"/>
        <w:rPr>
          <w:rFonts w:ascii="Times New Roman" w:hAnsi="Times New Roman"/>
          <w:sz w:val="24"/>
          <w:szCs w:val="24"/>
        </w:rPr>
      </w:pPr>
    </w:p>
    <w:p w14:paraId="35D47148" w14:textId="77777777" w:rsidR="00EB3DAA" w:rsidRPr="00863E07" w:rsidRDefault="00EB3DAA" w:rsidP="00EB3DAA">
      <w:pPr>
        <w:pStyle w:val="NoSpacing"/>
        <w:spacing w:line="480" w:lineRule="auto"/>
        <w:jc w:val="both"/>
        <w:rPr>
          <w:rFonts w:ascii="Times New Roman" w:hAnsi="Times New Roman"/>
          <w:sz w:val="24"/>
          <w:szCs w:val="24"/>
        </w:rPr>
      </w:pPr>
    </w:p>
    <w:p w14:paraId="320AA6F5" w14:textId="77777777" w:rsidR="00EB3DAA" w:rsidRPr="00863E07" w:rsidRDefault="00EB3DAA" w:rsidP="00EB3DAA">
      <w:pPr>
        <w:pStyle w:val="NoSpacing"/>
        <w:spacing w:line="480" w:lineRule="auto"/>
        <w:jc w:val="both"/>
        <w:rPr>
          <w:rFonts w:ascii="Times New Roman" w:hAnsi="Times New Roman"/>
          <w:sz w:val="24"/>
          <w:szCs w:val="24"/>
        </w:rPr>
      </w:pPr>
    </w:p>
    <w:p w14:paraId="5DB3C9A3" w14:textId="77777777" w:rsidR="00EB3DAA" w:rsidRPr="00863E07" w:rsidRDefault="00EB3DAA" w:rsidP="00EB3DAA">
      <w:pPr>
        <w:pStyle w:val="NoSpacing"/>
        <w:spacing w:line="480" w:lineRule="auto"/>
        <w:jc w:val="both"/>
        <w:rPr>
          <w:rFonts w:ascii="Times New Roman" w:hAnsi="Times New Roman"/>
          <w:sz w:val="24"/>
          <w:szCs w:val="24"/>
        </w:rPr>
      </w:pPr>
    </w:p>
    <w:p w14:paraId="554B5ABD"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lastRenderedPageBreak/>
        <w:drawing>
          <wp:inline distT="0" distB="0" distL="0" distR="0" wp14:anchorId="6F713F1D" wp14:editId="668F31C5">
            <wp:extent cx="6327962" cy="64223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27689" cy="6422038"/>
                    </a:xfrm>
                    <a:prstGeom prst="rect">
                      <a:avLst/>
                    </a:prstGeom>
                    <a:noFill/>
                    <a:ln w="9525">
                      <a:noFill/>
                      <a:miter lim="800000"/>
                      <a:headEnd/>
                      <a:tailEnd/>
                    </a:ln>
                  </pic:spPr>
                </pic:pic>
              </a:graphicData>
            </a:graphic>
          </wp:inline>
        </w:drawing>
      </w:r>
    </w:p>
    <w:p w14:paraId="46E4ED69"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Figure 3.2. Location Map of the Study Area (modified after </w:t>
      </w:r>
      <w:proofErr w:type="spellStart"/>
      <w:r w:rsidRPr="00863E07">
        <w:rPr>
          <w:rFonts w:ascii="Times New Roman" w:hAnsi="Times New Roman"/>
          <w:sz w:val="24"/>
          <w:szCs w:val="24"/>
        </w:rPr>
        <w:t>Olasehinde</w:t>
      </w:r>
      <w:proofErr w:type="spellEnd"/>
      <w:r w:rsidRPr="00863E07">
        <w:rPr>
          <w:rFonts w:ascii="Times New Roman" w:hAnsi="Times New Roman"/>
          <w:sz w:val="24"/>
          <w:szCs w:val="24"/>
        </w:rPr>
        <w:t xml:space="preserve"> </w:t>
      </w:r>
      <w:r w:rsidRPr="00863E07">
        <w:rPr>
          <w:rFonts w:ascii="Times New Roman" w:hAnsi="Times New Roman"/>
          <w:i/>
          <w:sz w:val="24"/>
          <w:szCs w:val="24"/>
        </w:rPr>
        <w:t>et al.,</w:t>
      </w:r>
      <w:r w:rsidRPr="00863E07">
        <w:rPr>
          <w:rFonts w:ascii="Times New Roman" w:hAnsi="Times New Roman"/>
          <w:sz w:val="24"/>
          <w:szCs w:val="24"/>
        </w:rPr>
        <w:t xml:space="preserve"> 1998)</w:t>
      </w:r>
    </w:p>
    <w:p w14:paraId="5774AC6F" w14:textId="77777777" w:rsidR="00EB3DAA" w:rsidRPr="00863E07" w:rsidRDefault="00EB3DAA" w:rsidP="00EB3DAA"/>
    <w:p w14:paraId="32080F9E" w14:textId="77777777" w:rsidR="00EB3DAA" w:rsidRPr="00863E07" w:rsidRDefault="00EB3DAA" w:rsidP="00EB3DAA"/>
    <w:p w14:paraId="7A4BEC73" w14:textId="77777777" w:rsidR="00EB3DAA" w:rsidRPr="00863E07" w:rsidRDefault="00EB3DAA" w:rsidP="00EB3DAA"/>
    <w:p w14:paraId="4DBADFA1" w14:textId="77777777" w:rsidR="00EB3DAA" w:rsidRPr="00863E07" w:rsidRDefault="00EB3DAA" w:rsidP="00EB3DAA"/>
    <w:p w14:paraId="1521F40A"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3.3</w:t>
      </w:r>
      <w:r w:rsidRPr="00863E07">
        <w:rPr>
          <w:rFonts w:ascii="Times New Roman" w:hAnsi="Times New Roman"/>
          <w:b/>
          <w:sz w:val="24"/>
          <w:szCs w:val="24"/>
        </w:rPr>
        <w:tab/>
        <w:t>Sample Collection</w:t>
      </w:r>
    </w:p>
    <w:p w14:paraId="529BE139"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14:paraId="411C2D63" w14:textId="77777777" w:rsidR="00EB3DAA" w:rsidRPr="00863E07" w:rsidRDefault="00EB3DAA" w:rsidP="00EB3DAA">
      <w:pPr>
        <w:pStyle w:val="NoSpacing"/>
        <w:spacing w:line="480" w:lineRule="auto"/>
        <w:jc w:val="both"/>
        <w:rPr>
          <w:rFonts w:ascii="Times New Roman" w:hAnsi="Times New Roman"/>
          <w:b/>
          <w:sz w:val="24"/>
          <w:szCs w:val="24"/>
        </w:rPr>
      </w:pPr>
      <w:bookmarkStart w:id="0" w:name="_Toc521453857"/>
      <w:bookmarkStart w:id="1" w:name="_Toc521480722"/>
      <w:bookmarkStart w:id="2" w:name="_Toc521485298"/>
      <w:r w:rsidRPr="00863E07">
        <w:rPr>
          <w:rFonts w:ascii="Times New Roman" w:hAnsi="Times New Roman"/>
          <w:b/>
          <w:sz w:val="24"/>
          <w:szCs w:val="24"/>
        </w:rPr>
        <w:t>3.4</w:t>
      </w:r>
      <w:r w:rsidRPr="00863E07">
        <w:rPr>
          <w:rFonts w:ascii="Times New Roman" w:hAnsi="Times New Roman"/>
          <w:b/>
          <w:sz w:val="24"/>
          <w:szCs w:val="24"/>
        </w:rPr>
        <w:tab/>
        <w:t>Sample Preparation</w:t>
      </w:r>
      <w:bookmarkEnd w:id="0"/>
      <w:bookmarkEnd w:id="1"/>
      <w:bookmarkEnd w:id="2"/>
    </w:p>
    <w:p w14:paraId="7105F518" w14:textId="77777777" w:rsidR="00EB3DAA" w:rsidRPr="00863E07" w:rsidRDefault="00EB3DAA" w:rsidP="00EB3DAA">
      <w:pPr>
        <w:pStyle w:val="NoSpacing"/>
        <w:spacing w:line="480" w:lineRule="auto"/>
        <w:jc w:val="both"/>
        <w:rPr>
          <w:rFonts w:ascii="Times New Roman" w:hAnsi="Times New Roman"/>
          <w:b/>
        </w:rPr>
      </w:pPr>
      <w:r w:rsidRPr="00863E07">
        <w:rPr>
          <w:rFonts w:ascii="Times New Roman" w:hAnsi="Times New Roman"/>
          <w:sz w:val="24"/>
          <w:szCs w:val="24"/>
        </w:rPr>
        <w:t xml:space="preserve">The laboratory analysis was carried out on three different types of rocks labeled Sample A (Migmatite Gneiss), Sample B (Porphyritic Granite) and Sample C (Biotite Granite). The </w:t>
      </w:r>
      <w:proofErr w:type="spellStart"/>
      <w:r w:rsidRPr="00863E07">
        <w:rPr>
          <w:rFonts w:ascii="Times New Roman" w:hAnsi="Times New Roman"/>
          <w:sz w:val="24"/>
          <w:szCs w:val="24"/>
        </w:rPr>
        <w:t>petrographical</w:t>
      </w:r>
      <w:proofErr w:type="spellEnd"/>
      <w:r w:rsidRPr="00863E07">
        <w:rPr>
          <w:rFonts w:ascii="Times New Roman" w:hAnsi="Times New Roman"/>
          <w:sz w:val="24"/>
          <w:szCs w:val="24"/>
        </w:rPr>
        <w:t xml:space="preserve"> analysis carried out include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863E07">
        <w:rPr>
          <w:rFonts w:ascii="Times New Roman" w:hAnsi="Times New Roman"/>
          <w:sz w:val="24"/>
          <w:szCs w:val="24"/>
        </w:rPr>
        <w:t>caborundum</w:t>
      </w:r>
      <w:proofErr w:type="spellEnd"/>
      <w:r w:rsidRPr="00863E07">
        <w:rPr>
          <w:rFonts w:ascii="Times New Roman" w:hAnsi="Times New Roman"/>
          <w:sz w:val="24"/>
          <w:szCs w:val="24"/>
        </w:rPr>
        <w:t xml:space="preserve"> powder, the specimen is further flattening to a thickness of about 0.04 mm. This flattened specimen is overlaid by the boiled Canada </w:t>
      </w:r>
      <w:proofErr w:type="spellStart"/>
      <w:r w:rsidRPr="00863E07">
        <w:rPr>
          <w:rFonts w:ascii="Times New Roman" w:hAnsi="Times New Roman"/>
          <w:sz w:val="24"/>
          <w:szCs w:val="24"/>
        </w:rPr>
        <w:t>basalm</w:t>
      </w:r>
      <w:proofErr w:type="spellEnd"/>
      <w:r w:rsidRPr="00863E07">
        <w:rPr>
          <w:rFonts w:ascii="Times New Roman" w:hAnsi="Times New Roman"/>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0C989A86" w14:textId="77777777" w:rsidR="00EB3DAA" w:rsidRPr="00863E07" w:rsidRDefault="00EB3DAA" w:rsidP="00EB3DAA">
      <w:pPr>
        <w:pStyle w:val="Default"/>
        <w:spacing w:line="360" w:lineRule="auto"/>
        <w:jc w:val="center"/>
        <w:rPr>
          <w:rFonts w:ascii="Times New Roman" w:hAnsi="Times New Roman" w:cs="Times New Roman"/>
          <w:b/>
          <w:color w:val="auto"/>
        </w:rPr>
      </w:pPr>
    </w:p>
    <w:p w14:paraId="556CC372" w14:textId="77777777" w:rsidR="00EB3DAA" w:rsidRPr="00863E07" w:rsidRDefault="00EB3DAA" w:rsidP="00EB3DAA">
      <w:pPr>
        <w:pStyle w:val="Default"/>
        <w:spacing w:line="480" w:lineRule="auto"/>
        <w:jc w:val="center"/>
        <w:rPr>
          <w:rFonts w:ascii="Times New Roman" w:hAnsi="Times New Roman" w:cs="Times New Roman"/>
          <w:b/>
          <w:color w:val="auto"/>
        </w:rPr>
      </w:pPr>
    </w:p>
    <w:p w14:paraId="4892D22B" w14:textId="77777777" w:rsidR="00EB3DAA" w:rsidRPr="00863E07" w:rsidRDefault="00EB3DAA" w:rsidP="00EB3DAA">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lastRenderedPageBreak/>
        <w:t>CHAPTER FOUR</w:t>
      </w:r>
    </w:p>
    <w:p w14:paraId="439588B9" w14:textId="77777777" w:rsidR="00EB3DAA" w:rsidRPr="00863E07" w:rsidRDefault="00EB3DAA" w:rsidP="00EB3DAA">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t>RESULTS AND DISCUSSION</w:t>
      </w:r>
    </w:p>
    <w:p w14:paraId="5AAAF786" w14:textId="77777777" w:rsidR="00EB3DAA" w:rsidRPr="00863E07" w:rsidRDefault="00EB3DAA" w:rsidP="00EB3DAA">
      <w:pPr>
        <w:pStyle w:val="Default"/>
        <w:spacing w:line="480" w:lineRule="auto"/>
        <w:jc w:val="both"/>
        <w:rPr>
          <w:rFonts w:ascii="Times New Roman" w:hAnsi="Times New Roman" w:cs="Times New Roman"/>
          <w:b/>
          <w:color w:val="auto"/>
        </w:rPr>
      </w:pPr>
      <w:r w:rsidRPr="00863E07">
        <w:rPr>
          <w:rFonts w:ascii="Times New Roman" w:hAnsi="Times New Roman" w:cs="Times New Roman"/>
          <w:b/>
          <w:color w:val="auto"/>
        </w:rPr>
        <w:t>4.1</w:t>
      </w:r>
      <w:r w:rsidRPr="00863E07">
        <w:rPr>
          <w:rFonts w:ascii="Times New Roman" w:hAnsi="Times New Roman" w:cs="Times New Roman"/>
          <w:b/>
          <w:color w:val="auto"/>
        </w:rPr>
        <w:tab/>
      </w:r>
      <w:r w:rsidRPr="00863E07">
        <w:rPr>
          <w:rFonts w:ascii="Times New Roman" w:hAnsi="Times New Roman"/>
          <w:b/>
          <w:bCs/>
          <w:color w:val="auto"/>
        </w:rPr>
        <w:t>Results of Petrographic studies of the Thin Sections</w:t>
      </w:r>
    </w:p>
    <w:p w14:paraId="6BE6B31B"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0C721470"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4.2</w:t>
      </w:r>
      <w:r w:rsidRPr="00863E07">
        <w:rPr>
          <w:rFonts w:ascii="Times New Roman" w:hAnsi="Times New Roman"/>
          <w:b/>
          <w:sz w:val="24"/>
          <w:szCs w:val="24"/>
        </w:rPr>
        <w:tab/>
        <w:t>Discussion on Petrographic Studies of Migmatite Gneiss</w:t>
      </w:r>
    </w:p>
    <w:p w14:paraId="0F86C975"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migmatite gneiss is the oldest type of rock in the study area. According to Abba (1983) gneiss occurs as the most widespread lithological unit in basement terrains and the imprints of the Pan – African deformation </w:t>
      </w:r>
      <w:proofErr w:type="gramStart"/>
      <w:r w:rsidRPr="00863E07">
        <w:rPr>
          <w:rFonts w:ascii="Times New Roman" w:hAnsi="Times New Roman"/>
          <w:sz w:val="24"/>
          <w:szCs w:val="24"/>
        </w:rPr>
        <w:t>were</w:t>
      </w:r>
      <w:proofErr w:type="gramEnd"/>
      <w:r w:rsidRPr="00863E07">
        <w:rPr>
          <w:rFonts w:ascii="Times New Roman" w:hAnsi="Times New Roman"/>
          <w:sz w:val="24"/>
          <w:szCs w:val="24"/>
        </w:rPr>
        <w:t xml:space="preserve"> evident by regional metamorphism, </w:t>
      </w:r>
      <w:proofErr w:type="spellStart"/>
      <w:r w:rsidRPr="00863E07">
        <w:rPr>
          <w:rFonts w:ascii="Times New Roman" w:hAnsi="Times New Roman"/>
          <w:sz w:val="24"/>
          <w:szCs w:val="24"/>
        </w:rPr>
        <w:t>migmatization</w:t>
      </w:r>
      <w:proofErr w:type="spellEnd"/>
      <w:r w:rsidRPr="00863E07">
        <w:rPr>
          <w:rFonts w:ascii="Times New Roman" w:hAnsi="Times New Roman"/>
          <w:sz w:val="24"/>
          <w:szCs w:val="24"/>
        </w:rPr>
        <w:t xml:space="preserve">, extensive granitization and </w:t>
      </w:r>
      <w:proofErr w:type="spellStart"/>
      <w:r w:rsidRPr="00863E07">
        <w:rPr>
          <w:rFonts w:ascii="Times New Roman" w:hAnsi="Times New Roman"/>
          <w:sz w:val="24"/>
          <w:szCs w:val="24"/>
        </w:rPr>
        <w:t>gneissification</w:t>
      </w:r>
      <w:proofErr w:type="spellEnd"/>
      <w:r w:rsidRPr="00863E07">
        <w:rPr>
          <w:rFonts w:ascii="Times New Roman" w:hAnsi="Times New Roman"/>
          <w:sz w:val="24"/>
          <w:szCs w:val="24"/>
        </w:rPr>
        <w:t xml:space="preserve"> which produce </w:t>
      </w:r>
      <w:proofErr w:type="spellStart"/>
      <w:r w:rsidRPr="00863E07">
        <w:rPr>
          <w:rFonts w:ascii="Times New Roman" w:hAnsi="Times New Roman"/>
          <w:sz w:val="24"/>
          <w:szCs w:val="24"/>
        </w:rPr>
        <w:t>syntectonic</w:t>
      </w:r>
      <w:proofErr w:type="spellEnd"/>
      <w:r w:rsidRPr="00863E07">
        <w:rPr>
          <w:rFonts w:ascii="Times New Roman" w:hAnsi="Times New Roman"/>
          <w:sz w:val="24"/>
          <w:szCs w:val="24"/>
        </w:rPr>
        <w:t xml:space="preserve"> granites and homogeneous gneisses. It is common and appears to demonstrate </w:t>
      </w:r>
      <w:proofErr w:type="spellStart"/>
      <w:r w:rsidRPr="00863E07">
        <w:rPr>
          <w:rFonts w:ascii="Times New Roman" w:hAnsi="Times New Roman"/>
          <w:sz w:val="24"/>
          <w:szCs w:val="24"/>
        </w:rPr>
        <w:t>undifferientiated</w:t>
      </w:r>
      <w:proofErr w:type="spellEnd"/>
      <w:r w:rsidRPr="00863E07">
        <w:rPr>
          <w:rFonts w:ascii="Times New Roman" w:hAnsi="Times New Roman"/>
          <w:sz w:val="24"/>
          <w:szCs w:val="24"/>
        </w:rPr>
        <w:t xml:space="preserve"> pattern within the area. They are depicted generally by alternating light and dark </w:t>
      </w:r>
      <w:proofErr w:type="spellStart"/>
      <w:r w:rsidRPr="00863E07">
        <w:rPr>
          <w:rFonts w:ascii="Times New Roman" w:hAnsi="Times New Roman"/>
          <w:sz w:val="24"/>
          <w:szCs w:val="24"/>
        </w:rPr>
        <w:t>coloured</w:t>
      </w:r>
      <w:proofErr w:type="spellEnd"/>
      <w:r w:rsidRPr="00863E07">
        <w:rPr>
          <w:rFonts w:ascii="Times New Roman" w:hAnsi="Times New Roman"/>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a </w:t>
      </w:r>
      <w:proofErr w:type="gramStart"/>
      <w:r w:rsidRPr="00863E07">
        <w:rPr>
          <w:rFonts w:ascii="Times New Roman" w:hAnsi="Times New Roman"/>
          <w:sz w:val="24"/>
          <w:szCs w:val="24"/>
        </w:rPr>
        <w:t>dominant minerals</w:t>
      </w:r>
      <w:proofErr w:type="gramEnd"/>
      <w:r w:rsidRPr="00863E07">
        <w:rPr>
          <w:rFonts w:ascii="Times New Roman" w:hAnsi="Times New Roman"/>
          <w:sz w:val="24"/>
          <w:szCs w:val="24"/>
        </w:rPr>
        <w:t xml:space="preserve"> while others such as feldspar and biotite are also making up a vital part. It has textural classification of fine to medium grained. In addition, the rock has </w:t>
      </w:r>
      <w:proofErr w:type="gramStart"/>
      <w:r w:rsidRPr="00863E07">
        <w:rPr>
          <w:rFonts w:ascii="Times New Roman" w:hAnsi="Times New Roman"/>
          <w:sz w:val="24"/>
          <w:szCs w:val="24"/>
        </w:rPr>
        <w:t>undergo</w:t>
      </w:r>
      <w:proofErr w:type="gramEnd"/>
      <w:r w:rsidRPr="00863E07">
        <w:rPr>
          <w:rFonts w:ascii="Times New Roman" w:hAnsi="Times New Roman"/>
          <w:sz w:val="24"/>
          <w:szCs w:val="24"/>
        </w:rPr>
        <w:t xml:space="preserve"> numerous orogenic cycles which has essentially </w:t>
      </w:r>
      <w:proofErr w:type="gramStart"/>
      <w:r w:rsidRPr="00863E07">
        <w:rPr>
          <w:rFonts w:ascii="Times New Roman" w:hAnsi="Times New Roman"/>
          <w:sz w:val="24"/>
          <w:szCs w:val="24"/>
        </w:rPr>
        <w:t>lead</w:t>
      </w:r>
      <w:proofErr w:type="gramEnd"/>
      <w:r w:rsidRPr="00863E07">
        <w:rPr>
          <w:rFonts w:ascii="Times New Roman" w:hAnsi="Times New Roman"/>
          <w:sz w:val="24"/>
          <w:szCs w:val="24"/>
        </w:rPr>
        <w:t xml:space="preserve"> to large scale deformation (</w:t>
      </w:r>
      <w:proofErr w:type="spellStart"/>
      <w:r w:rsidRPr="00863E07">
        <w:rPr>
          <w:rFonts w:ascii="Times New Roman" w:hAnsi="Times New Roman"/>
          <w:sz w:val="24"/>
          <w:szCs w:val="24"/>
        </w:rPr>
        <w:t>Obaje</w:t>
      </w:r>
      <w:proofErr w:type="spellEnd"/>
      <w:r w:rsidRPr="00863E07">
        <w:rPr>
          <w:rFonts w:ascii="Times New Roman" w:hAnsi="Times New Roman"/>
          <w:sz w:val="24"/>
          <w:szCs w:val="24"/>
        </w:rPr>
        <w:t xml:space="preserve">, 2009). The imprints </w:t>
      </w:r>
      <w:proofErr w:type="gramStart"/>
      <w:r w:rsidRPr="00863E07">
        <w:rPr>
          <w:rFonts w:ascii="Times New Roman" w:hAnsi="Times New Roman"/>
          <w:sz w:val="24"/>
          <w:szCs w:val="24"/>
        </w:rPr>
        <w:t>has</w:t>
      </w:r>
      <w:proofErr w:type="gramEnd"/>
      <w:r w:rsidRPr="00863E07">
        <w:rPr>
          <w:rFonts w:ascii="Times New Roman" w:hAnsi="Times New Roman"/>
          <w:sz w:val="24"/>
          <w:szCs w:val="24"/>
        </w:rPr>
        <w:t xml:space="preserve"> been widely reported in the Precambrian rocks of Nigeria (Rahaman, 1989). The macro and micro structures is as a result of fracturing (Olayinka, 1992) such as folding, jointing, veins, intrusions, foliations and mineral lineations which were found in the study area.</w:t>
      </w:r>
    </w:p>
    <w:p w14:paraId="40EB4CE5"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4.3</w:t>
      </w:r>
      <w:r w:rsidRPr="00863E07">
        <w:rPr>
          <w:rFonts w:ascii="Times New Roman" w:hAnsi="Times New Roman"/>
          <w:b/>
          <w:sz w:val="24"/>
          <w:szCs w:val="24"/>
        </w:rPr>
        <w:tab/>
        <w:t xml:space="preserve">Petrographic Description of some of the Prominent Minerals in the Migmatite </w:t>
      </w:r>
      <w:r w:rsidRPr="00863E07">
        <w:rPr>
          <w:rFonts w:ascii="Times New Roman" w:hAnsi="Times New Roman"/>
          <w:b/>
          <w:sz w:val="24"/>
          <w:szCs w:val="24"/>
        </w:rPr>
        <w:tab/>
        <w:t>Gneiss</w:t>
      </w:r>
    </w:p>
    <w:p w14:paraId="1DF1BA4C"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studied thin section with the aid of petrological microscope and slides were analyzed under plane polarized light and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The studied minerals include quartz, feldspar, biotite and hornblende.</w:t>
      </w:r>
    </w:p>
    <w:p w14:paraId="5D84A590"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4.3.1</w:t>
      </w:r>
      <w:r w:rsidRPr="00863E07">
        <w:rPr>
          <w:rFonts w:ascii="Times New Roman" w:hAnsi="Times New Roman"/>
          <w:b/>
          <w:sz w:val="24"/>
          <w:szCs w:val="24"/>
        </w:rPr>
        <w:tab/>
        <w:t>Quartz (SiO</w:t>
      </w:r>
      <w:r w:rsidRPr="00863E07">
        <w:rPr>
          <w:rFonts w:ascii="Times New Roman" w:hAnsi="Times New Roman"/>
          <w:b/>
          <w:sz w:val="24"/>
          <w:szCs w:val="24"/>
          <w:vertAlign w:val="subscript"/>
        </w:rPr>
        <w:t>2</w:t>
      </w:r>
      <w:r w:rsidRPr="00863E07">
        <w:rPr>
          <w:rFonts w:ascii="Times New Roman" w:hAnsi="Times New Roman"/>
          <w:b/>
          <w:sz w:val="24"/>
          <w:szCs w:val="24"/>
        </w:rPr>
        <w:t>)</w:t>
      </w:r>
    </w:p>
    <w:p w14:paraId="44D068BE"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in plane polarized light and shaped in </w:t>
      </w:r>
      <w:proofErr w:type="spellStart"/>
      <w:r w:rsidRPr="00863E07">
        <w:rPr>
          <w:rFonts w:ascii="Times New Roman" w:hAnsi="Times New Roman"/>
          <w:sz w:val="24"/>
          <w:szCs w:val="24"/>
        </w:rPr>
        <w:t>euhedal</w:t>
      </w:r>
      <w:proofErr w:type="spellEnd"/>
      <w:r w:rsidRPr="00863E07">
        <w:rPr>
          <w:rFonts w:ascii="Times New Roman" w:hAnsi="Times New Roman"/>
          <w:sz w:val="24"/>
          <w:szCs w:val="24"/>
        </w:rPr>
        <w:t xml:space="preserve">. In </w:t>
      </w:r>
      <w:proofErr w:type="spellStart"/>
      <w:r w:rsidRPr="00863E07">
        <w:rPr>
          <w:rFonts w:ascii="Times New Roman" w:hAnsi="Times New Roman"/>
          <w:sz w:val="24"/>
          <w:szCs w:val="24"/>
        </w:rPr>
        <w:t>coss</w:t>
      </w:r>
      <w:proofErr w:type="spellEnd"/>
      <w:r w:rsidRPr="00863E07">
        <w:rPr>
          <w:rFonts w:ascii="Times New Roman" w:hAnsi="Times New Roman"/>
          <w:sz w:val="24"/>
          <w:szCs w:val="24"/>
        </w:rPr>
        <w:t xml:space="preserve"> polarized light, 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reddish and conchoidal fracture with anhedral shape (Plate 4.1 and 4.2). It also </w:t>
      </w:r>
      <w:proofErr w:type="gramStart"/>
      <w:r w:rsidRPr="00863E07">
        <w:rPr>
          <w:rFonts w:ascii="Times New Roman" w:hAnsi="Times New Roman"/>
          <w:sz w:val="24"/>
          <w:szCs w:val="24"/>
        </w:rPr>
        <w:t>display</w:t>
      </w:r>
      <w:proofErr w:type="gramEnd"/>
      <w:r w:rsidRPr="00863E07">
        <w:rPr>
          <w:rFonts w:ascii="Times New Roman" w:hAnsi="Times New Roman"/>
          <w:sz w:val="24"/>
          <w:szCs w:val="24"/>
        </w:rPr>
        <w:t xml:space="preserve"> </w:t>
      </w:r>
      <w:proofErr w:type="spellStart"/>
      <w:r w:rsidRPr="00863E07">
        <w:rPr>
          <w:rFonts w:ascii="Times New Roman" w:hAnsi="Times New Roman"/>
          <w:sz w:val="24"/>
          <w:szCs w:val="24"/>
        </w:rPr>
        <w:t>pleinchoism</w:t>
      </w:r>
      <w:proofErr w:type="spellEnd"/>
      <w:r w:rsidRPr="00863E07">
        <w:rPr>
          <w:rFonts w:ascii="Times New Roman" w:hAnsi="Times New Roman"/>
          <w:sz w:val="24"/>
          <w:szCs w:val="24"/>
        </w:rPr>
        <w:t xml:space="preserve"> crystal of quartz that exhibit low relief and sometimes exhibit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indicative of deformation or straining (</w:t>
      </w:r>
      <w:proofErr w:type="spellStart"/>
      <w:r w:rsidRPr="00863E07">
        <w:rPr>
          <w:rFonts w:ascii="Times New Roman" w:hAnsi="Times New Roman"/>
          <w:sz w:val="24"/>
          <w:szCs w:val="24"/>
        </w:rPr>
        <w:t>Obini</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Omietimi</w:t>
      </w:r>
      <w:proofErr w:type="spellEnd"/>
      <w:r w:rsidRPr="00863E07">
        <w:rPr>
          <w:rFonts w:ascii="Times New Roman" w:hAnsi="Times New Roman"/>
          <w:sz w:val="24"/>
          <w:szCs w:val="24"/>
        </w:rPr>
        <w:t>, 2020).</w:t>
      </w:r>
    </w:p>
    <w:p w14:paraId="0A4F1C4A"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4.3.2</w:t>
      </w:r>
      <w:r w:rsidRPr="00863E07">
        <w:rPr>
          <w:rFonts w:ascii="Times New Roman" w:hAnsi="Times New Roman"/>
          <w:b/>
          <w:sz w:val="24"/>
          <w:szCs w:val="24"/>
        </w:rPr>
        <w:tab/>
        <w:t>Plagioclase Feldspar (Na</w:t>
      </w:r>
      <w:r w:rsidRPr="00863E07">
        <w:rPr>
          <w:rFonts w:ascii="Times New Roman" w:hAnsi="Times New Roman"/>
          <w:b/>
          <w:sz w:val="24"/>
          <w:szCs w:val="24"/>
          <w:vertAlign w:val="subscript"/>
        </w:rPr>
        <w:t>2</w:t>
      </w:r>
      <w:r w:rsidRPr="00863E07">
        <w:rPr>
          <w:rFonts w:ascii="Times New Roman" w:hAnsi="Times New Roman"/>
          <w:b/>
          <w:sz w:val="24"/>
          <w:szCs w:val="24"/>
        </w:rPr>
        <w:t>AlSi</w:t>
      </w:r>
      <w:r w:rsidRPr="00863E07">
        <w:rPr>
          <w:rFonts w:ascii="Times New Roman" w:hAnsi="Times New Roman"/>
          <w:b/>
          <w:sz w:val="24"/>
          <w:szCs w:val="24"/>
          <w:vertAlign w:val="subscript"/>
        </w:rPr>
        <w:t>3</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.Ca</w:t>
      </w:r>
      <w:r w:rsidRPr="00863E07">
        <w:rPr>
          <w:rFonts w:ascii="Times New Roman" w:hAnsi="Times New Roman"/>
          <w:b/>
          <w:sz w:val="24"/>
          <w:szCs w:val="24"/>
          <w:vertAlign w:val="subscript"/>
        </w:rPr>
        <w:t>2</w:t>
      </w:r>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Si</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w:t>
      </w:r>
    </w:p>
    <w:p w14:paraId="17FCFF81"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The feldspar mineral observed are plagioclase feldspar which is clearly from Albite twining characteristics (</w:t>
      </w:r>
      <w:proofErr w:type="spellStart"/>
      <w:r w:rsidRPr="00863E07">
        <w:rPr>
          <w:rFonts w:ascii="Times New Roman" w:hAnsi="Times New Roman"/>
          <w:sz w:val="24"/>
          <w:szCs w:val="24"/>
        </w:rPr>
        <w:t>Ojelokun</w:t>
      </w:r>
      <w:proofErr w:type="spellEnd"/>
      <w:r w:rsidRPr="00863E07">
        <w:rPr>
          <w:rFonts w:ascii="Times New Roman" w:hAnsi="Times New Roman"/>
          <w:sz w:val="24"/>
          <w:szCs w:val="24"/>
        </w:rPr>
        <w:t xml:space="preserve"> and Fawole, 2019) which is as a result of angle parallel to the large crystals in plane polarized light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but it </w:t>
      </w:r>
      <w:proofErr w:type="gramStart"/>
      <w:r w:rsidRPr="00863E07">
        <w:rPr>
          <w:rFonts w:ascii="Times New Roman" w:hAnsi="Times New Roman"/>
          <w:sz w:val="24"/>
          <w:szCs w:val="24"/>
        </w:rPr>
        <w:t>demonstrate</w:t>
      </w:r>
      <w:proofErr w:type="gramEnd"/>
      <w:r w:rsidRPr="00863E07">
        <w:rPr>
          <w:rFonts w:ascii="Times New Roman" w:hAnsi="Times New Roman"/>
          <w:sz w:val="24"/>
          <w:szCs w:val="24"/>
        </w:rPr>
        <w:t xml:space="preserve"> first order grey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when the polar is crossed. It can be characterized from other types of feldspar because of its polysynthetic twining visible in the crystal. Some of the plagioclase in the slides occur as phenocryst (Plate 4.2).</w:t>
      </w:r>
    </w:p>
    <w:p w14:paraId="5FE2A950"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4.3.3</w:t>
      </w:r>
      <w:r w:rsidRPr="00863E07">
        <w:rPr>
          <w:rFonts w:ascii="Times New Roman" w:hAnsi="Times New Roman"/>
          <w:b/>
          <w:sz w:val="24"/>
          <w:szCs w:val="24"/>
        </w:rPr>
        <w:tab/>
        <w:t xml:space="preserve">Orthoclase Feldspar </w:t>
      </w:r>
    </w:p>
    <w:p w14:paraId="15865DC6"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orthoclase feldspar under plane polarized light and crossed polarized light (XPL) appears cloudy and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and 4.2). The crystals have low relief and are anhedral in shape. It is often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crystals with grey and reddish. The darker portion in the thin section suggest weathered feldspar with no definite cleavage.</w:t>
      </w:r>
    </w:p>
    <w:p w14:paraId="5EC82422" w14:textId="77777777" w:rsidR="00EB3DAA" w:rsidRPr="00863E07" w:rsidRDefault="00EB3DAA" w:rsidP="00EB3DAA">
      <w:pPr>
        <w:pStyle w:val="NoSpacing"/>
        <w:spacing w:line="480" w:lineRule="auto"/>
        <w:jc w:val="both"/>
        <w:rPr>
          <w:rFonts w:ascii="Times New Roman" w:hAnsi="Times New Roman"/>
          <w:sz w:val="24"/>
          <w:szCs w:val="24"/>
        </w:rPr>
      </w:pPr>
    </w:p>
    <w:p w14:paraId="3F1F16D3"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4.3.4</w:t>
      </w:r>
      <w:r w:rsidRPr="00863E07">
        <w:rPr>
          <w:rFonts w:ascii="Times New Roman" w:hAnsi="Times New Roman"/>
          <w:b/>
          <w:sz w:val="24"/>
          <w:szCs w:val="24"/>
        </w:rPr>
        <w:tab/>
        <w:t>Microcline Feldspar</w:t>
      </w:r>
    </w:p>
    <w:p w14:paraId="26BB7AC4"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microcline feldspar </w:t>
      </w:r>
      <w:proofErr w:type="gramStart"/>
      <w:r w:rsidRPr="00863E07">
        <w:rPr>
          <w:rFonts w:ascii="Times New Roman" w:hAnsi="Times New Roman"/>
          <w:sz w:val="24"/>
          <w:szCs w:val="24"/>
        </w:rPr>
        <w:t>exhibit</w:t>
      </w:r>
      <w:proofErr w:type="gramEnd"/>
      <w:r w:rsidRPr="00863E07">
        <w:rPr>
          <w:rFonts w:ascii="Times New Roman" w:hAnsi="Times New Roman"/>
          <w:sz w:val="24"/>
          <w:szCs w:val="24"/>
        </w:rPr>
        <w:t xml:space="preserve"> a </w:t>
      </w:r>
      <w:proofErr w:type="spellStart"/>
      <w:r w:rsidRPr="00863E07">
        <w:rPr>
          <w:rFonts w:ascii="Times New Roman" w:hAnsi="Times New Roman"/>
          <w:sz w:val="24"/>
          <w:szCs w:val="24"/>
        </w:rPr>
        <w:t>cystal</w:t>
      </w:r>
      <w:proofErr w:type="spellEnd"/>
      <w:r w:rsidRPr="00863E07">
        <w:rPr>
          <w:rFonts w:ascii="Times New Roman" w:hAnsi="Times New Roman"/>
          <w:sz w:val="24"/>
          <w:szCs w:val="24"/>
        </w:rPr>
        <w:t xml:space="preserve"> system known as triclinic. This mineral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and appears milky white under cross polarized light (XPL) with higher relief to quartz and orthoclase plate (Plate 4.1 and 4.2). The physical and chemical composition of microcline feldspar can be </w:t>
      </w:r>
      <w:proofErr w:type="gramStart"/>
      <w:r w:rsidRPr="00863E07">
        <w:rPr>
          <w:rFonts w:ascii="Times New Roman" w:hAnsi="Times New Roman"/>
          <w:sz w:val="24"/>
          <w:szCs w:val="24"/>
        </w:rPr>
        <w:t>compare</w:t>
      </w:r>
      <w:proofErr w:type="gramEnd"/>
      <w:r w:rsidRPr="00863E07">
        <w:rPr>
          <w:rFonts w:ascii="Times New Roman" w:hAnsi="Times New Roman"/>
          <w:sz w:val="24"/>
          <w:szCs w:val="24"/>
        </w:rPr>
        <w:t xml:space="preserve"> with the orthoclase feldspar. A thin section study implies large anhedral to </w:t>
      </w:r>
      <w:proofErr w:type="spellStart"/>
      <w:r w:rsidRPr="00863E07">
        <w:rPr>
          <w:rFonts w:ascii="Times New Roman" w:hAnsi="Times New Roman"/>
          <w:sz w:val="24"/>
          <w:szCs w:val="24"/>
        </w:rPr>
        <w:t>subhedralmicroperthitic</w:t>
      </w:r>
      <w:proofErr w:type="spellEnd"/>
      <w:r w:rsidRPr="00863E07">
        <w:rPr>
          <w:rFonts w:ascii="Times New Roman" w:hAnsi="Times New Roman"/>
          <w:sz w:val="24"/>
          <w:szCs w:val="24"/>
        </w:rPr>
        <w:t xml:space="preserve"> microcline with good polysynthetic crosshatched crystals with elongated crystals that exhibit subhedral habit.</w:t>
      </w:r>
    </w:p>
    <w:p w14:paraId="01616A14" w14:textId="77777777" w:rsidR="00EB3DAA" w:rsidRPr="00863E07" w:rsidRDefault="00EB3DAA" w:rsidP="00EB3DAA">
      <w:pPr>
        <w:pStyle w:val="NoSpacing"/>
        <w:spacing w:line="480" w:lineRule="auto"/>
        <w:jc w:val="both"/>
        <w:rPr>
          <w:rFonts w:ascii="Times New Roman" w:hAnsi="Times New Roman"/>
          <w:b/>
          <w:sz w:val="24"/>
          <w:szCs w:val="24"/>
          <w:vertAlign w:val="subscript"/>
        </w:rPr>
      </w:pPr>
      <w:r w:rsidRPr="00863E07">
        <w:rPr>
          <w:rFonts w:ascii="Times New Roman" w:hAnsi="Times New Roman"/>
          <w:b/>
          <w:sz w:val="24"/>
          <w:szCs w:val="24"/>
        </w:rPr>
        <w:t>4.3.5</w:t>
      </w:r>
      <w:r w:rsidRPr="00863E07">
        <w:rPr>
          <w:rFonts w:ascii="Times New Roman" w:hAnsi="Times New Roman"/>
          <w:b/>
          <w:sz w:val="24"/>
          <w:szCs w:val="24"/>
        </w:rPr>
        <w:tab/>
        <w:t>Muscovite (KF)</w:t>
      </w:r>
      <w:r w:rsidRPr="00863E07">
        <w:rPr>
          <w:rFonts w:ascii="Times New Roman" w:hAnsi="Times New Roman"/>
          <w:b/>
          <w:sz w:val="24"/>
          <w:szCs w:val="24"/>
          <w:vertAlign w:val="subscript"/>
        </w:rPr>
        <w:t>2</w:t>
      </w:r>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3</w:t>
      </w:r>
      <w:r w:rsidRPr="00863E07">
        <w:rPr>
          <w:rFonts w:ascii="Times New Roman" w:hAnsi="Times New Roman"/>
          <w:b/>
          <w:sz w:val="24"/>
          <w:szCs w:val="24"/>
        </w:rPr>
        <w:t>)</w:t>
      </w:r>
      <w:r w:rsidRPr="00863E07">
        <w:rPr>
          <w:rFonts w:ascii="Times New Roman" w:hAnsi="Times New Roman"/>
          <w:b/>
          <w:sz w:val="24"/>
          <w:szCs w:val="24"/>
          <w:vertAlign w:val="subscript"/>
        </w:rPr>
        <w:t>3</w:t>
      </w:r>
      <w:r w:rsidRPr="00863E07">
        <w:rPr>
          <w:rFonts w:ascii="Times New Roman" w:hAnsi="Times New Roman"/>
          <w:b/>
          <w:sz w:val="24"/>
          <w:szCs w:val="24"/>
        </w:rPr>
        <w:t>(SiO</w:t>
      </w:r>
      <w:r w:rsidRPr="00863E07">
        <w:rPr>
          <w:rFonts w:ascii="Times New Roman" w:hAnsi="Times New Roman"/>
          <w:b/>
          <w:sz w:val="24"/>
          <w:szCs w:val="24"/>
          <w:vertAlign w:val="subscript"/>
        </w:rPr>
        <w:t>2</w:t>
      </w:r>
      <w:r w:rsidRPr="00863E07">
        <w:rPr>
          <w:rFonts w:ascii="Times New Roman" w:hAnsi="Times New Roman"/>
          <w:b/>
          <w:sz w:val="24"/>
          <w:szCs w:val="24"/>
        </w:rPr>
        <w:t>)</w:t>
      </w:r>
      <w:r w:rsidRPr="00863E07">
        <w:rPr>
          <w:rFonts w:ascii="Times New Roman" w:hAnsi="Times New Roman"/>
          <w:b/>
          <w:sz w:val="24"/>
          <w:szCs w:val="24"/>
          <w:vertAlign w:val="subscript"/>
        </w:rPr>
        <w:t>6</w:t>
      </w:r>
    </w:p>
    <w:p w14:paraId="112F2F93"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muscovite appears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(Plate 4.1) and has a pale green appearance under cross polarized light (XPL) (Plate 4.2) which makes it pleochroic. It </w:t>
      </w:r>
      <w:proofErr w:type="gramStart"/>
      <w:r w:rsidRPr="00863E07">
        <w:rPr>
          <w:rFonts w:ascii="Times New Roman" w:hAnsi="Times New Roman"/>
          <w:sz w:val="24"/>
          <w:szCs w:val="24"/>
        </w:rPr>
        <w:t>exhibit</w:t>
      </w:r>
      <w:proofErr w:type="gramEnd"/>
      <w:r w:rsidRPr="00863E07">
        <w:rPr>
          <w:rFonts w:ascii="Times New Roman" w:hAnsi="Times New Roman"/>
          <w:sz w:val="24"/>
          <w:szCs w:val="24"/>
        </w:rPr>
        <w:t xml:space="preserve"> parallel extinction with high relief and perfect cleavage in all direction. However, many of the crystals has twining and those near to the extinction shows position display appearance which is characteristics of mica family.</w:t>
      </w:r>
    </w:p>
    <w:p w14:paraId="5A40D79E"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4.3.6</w:t>
      </w:r>
      <w:r w:rsidRPr="00863E07">
        <w:rPr>
          <w:rFonts w:ascii="Times New Roman" w:hAnsi="Times New Roman"/>
          <w:b/>
          <w:sz w:val="24"/>
          <w:szCs w:val="24"/>
        </w:rPr>
        <w:tab/>
      </w:r>
      <w:proofErr w:type="gramStart"/>
      <w:r w:rsidRPr="00863E07">
        <w:rPr>
          <w:rFonts w:ascii="Times New Roman" w:hAnsi="Times New Roman"/>
          <w:b/>
          <w:sz w:val="24"/>
          <w:szCs w:val="24"/>
        </w:rPr>
        <w:t>Biotite</w:t>
      </w:r>
      <w:r w:rsidRPr="00863E07">
        <w:rPr>
          <w:rFonts w:ascii="Times New Roman" w:hAnsi="Times New Roman"/>
          <w:b/>
          <w:bCs/>
          <w:sz w:val="24"/>
          <w:szCs w:val="24"/>
        </w:rPr>
        <w:t>(</w:t>
      </w:r>
      <w:proofErr w:type="spellStart"/>
      <w:r w:rsidRPr="00863E07">
        <w:rPr>
          <w:rFonts w:ascii="Times New Roman" w:hAnsi="Times New Roman"/>
          <w:b/>
          <w:bCs/>
          <w:sz w:val="24"/>
          <w:szCs w:val="24"/>
        </w:rPr>
        <w:t>Mg,Fe</w:t>
      </w:r>
      <w:proofErr w:type="spellEnd"/>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3</w:t>
      </w:r>
      <w:r w:rsidRPr="00863E07">
        <w:rPr>
          <w:rFonts w:ascii="Times New Roman" w:hAnsi="Times New Roman"/>
          <w:b/>
          <w:bCs/>
          <w:sz w:val="24"/>
          <w:szCs w:val="24"/>
        </w:rPr>
        <w:t xml:space="preserve"> AlSi</w:t>
      </w:r>
      <w:r w:rsidRPr="00863E07">
        <w:rPr>
          <w:rFonts w:ascii="Times New Roman" w:hAnsi="Times New Roman"/>
          <w:b/>
          <w:bCs/>
          <w:sz w:val="24"/>
          <w:szCs w:val="24"/>
          <w:vertAlign w:val="subscript"/>
        </w:rPr>
        <w:t>3</w:t>
      </w:r>
      <w:r w:rsidRPr="00863E07">
        <w:rPr>
          <w:rFonts w:ascii="Times New Roman" w:hAnsi="Times New Roman"/>
          <w:b/>
          <w:bCs/>
          <w:sz w:val="24"/>
          <w:szCs w:val="24"/>
        </w:rPr>
        <w:t>O</w:t>
      </w:r>
      <w:r w:rsidRPr="00863E07">
        <w:rPr>
          <w:rFonts w:ascii="Times New Roman" w:hAnsi="Times New Roman"/>
          <w:b/>
          <w:bCs/>
          <w:sz w:val="24"/>
          <w:szCs w:val="24"/>
          <w:vertAlign w:val="subscript"/>
        </w:rPr>
        <w:t>10</w:t>
      </w:r>
      <w:r w:rsidRPr="00863E07">
        <w:rPr>
          <w:rFonts w:ascii="Times New Roman" w:hAnsi="Times New Roman"/>
          <w:b/>
          <w:bCs/>
          <w:sz w:val="24"/>
          <w:szCs w:val="24"/>
        </w:rPr>
        <w:t>(</w:t>
      </w:r>
      <w:proofErr w:type="gramStart"/>
      <w:r w:rsidRPr="00863E07">
        <w:rPr>
          <w:rFonts w:ascii="Times New Roman" w:hAnsi="Times New Roman"/>
          <w:b/>
          <w:bCs/>
          <w:sz w:val="24"/>
          <w:szCs w:val="24"/>
        </w:rPr>
        <w:t>OH,F</w:t>
      </w:r>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2</w:t>
      </w:r>
    </w:p>
    <w:p w14:paraId="049CBD1A"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the biotite is between grey to brown </w:t>
      </w:r>
      <w:proofErr w:type="spellStart"/>
      <w:r w:rsidRPr="00863E07">
        <w:rPr>
          <w:rFonts w:ascii="Times New Roman" w:hAnsi="Times New Roman"/>
          <w:sz w:val="24"/>
          <w:szCs w:val="24"/>
        </w:rPr>
        <w:t>colouration</w:t>
      </w:r>
      <w:proofErr w:type="spellEnd"/>
      <w:r w:rsidRPr="00863E07">
        <w:rPr>
          <w:rFonts w:ascii="Times New Roman" w:hAnsi="Times New Roman"/>
          <w:sz w:val="24"/>
          <w:szCs w:val="24"/>
        </w:rPr>
        <w:t xml:space="preserve"> with subhedral to anhedral shape and has no twining. It has a directional cleavage. The mineral plate does not have extinction angles but form interstitial lamellae which may occur as linear aggregates with alteration to chlorite. It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biotite has some inclusion of accessory minerals like </w:t>
      </w:r>
      <w:proofErr w:type="spellStart"/>
      <w:r w:rsidRPr="00863E07">
        <w:rPr>
          <w:rFonts w:ascii="Times New Roman" w:hAnsi="Times New Roman"/>
          <w:sz w:val="24"/>
          <w:szCs w:val="24"/>
        </w:rPr>
        <w:t>zicon</w:t>
      </w:r>
      <w:proofErr w:type="spellEnd"/>
      <w:r w:rsidRPr="00863E07">
        <w:rPr>
          <w:rFonts w:ascii="Times New Roman" w:hAnsi="Times New Roman"/>
          <w:sz w:val="24"/>
          <w:szCs w:val="24"/>
        </w:rPr>
        <w:t xml:space="preserve">, rutile and apatite (Plate 4.1 and 4.2). It has strong birefringence under crossed </w:t>
      </w:r>
      <w:proofErr w:type="spellStart"/>
      <w:r w:rsidRPr="00863E07">
        <w:rPr>
          <w:rFonts w:ascii="Times New Roman" w:hAnsi="Times New Roman"/>
          <w:sz w:val="24"/>
          <w:szCs w:val="24"/>
        </w:rPr>
        <w:t>polarised</w:t>
      </w:r>
      <w:proofErr w:type="spellEnd"/>
      <w:r w:rsidRPr="00863E07">
        <w:rPr>
          <w:rFonts w:ascii="Times New Roman" w:hAnsi="Times New Roman"/>
          <w:sz w:val="24"/>
          <w:szCs w:val="24"/>
        </w:rPr>
        <w:t xml:space="preserve"> light,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dark green with symmetrical extinction and polysynthetic twinning.</w:t>
      </w:r>
    </w:p>
    <w:p w14:paraId="0C0F516F" w14:textId="77777777" w:rsidR="00EB3DAA" w:rsidRPr="00863E07" w:rsidRDefault="00EB3DAA" w:rsidP="00EB3DAA">
      <w:pPr>
        <w:pStyle w:val="NoSpacing"/>
        <w:spacing w:line="480" w:lineRule="auto"/>
        <w:jc w:val="both"/>
        <w:rPr>
          <w:rFonts w:ascii="Times New Roman" w:hAnsi="Times New Roman"/>
          <w:sz w:val="24"/>
          <w:szCs w:val="24"/>
        </w:rPr>
      </w:pPr>
    </w:p>
    <w:p w14:paraId="42B3D1A3" w14:textId="77777777" w:rsidR="00EB3DAA" w:rsidRPr="00863E07" w:rsidRDefault="00EB3DAA" w:rsidP="00EB3DAA">
      <w:pPr>
        <w:pStyle w:val="NoSpacing"/>
        <w:spacing w:line="480" w:lineRule="auto"/>
        <w:jc w:val="both"/>
        <w:rPr>
          <w:rFonts w:ascii="Times New Roman" w:hAnsi="Times New Roman"/>
          <w:sz w:val="24"/>
          <w:szCs w:val="24"/>
        </w:rPr>
      </w:pPr>
    </w:p>
    <w:p w14:paraId="077E2A8B" w14:textId="77777777" w:rsidR="00EB3DAA" w:rsidRDefault="00EB3DAA" w:rsidP="00EB3DAA">
      <w:pPr>
        <w:pStyle w:val="NoSpacing"/>
        <w:spacing w:line="480" w:lineRule="auto"/>
        <w:jc w:val="both"/>
        <w:rPr>
          <w:rFonts w:ascii="Times New Roman" w:hAnsi="Times New Roman"/>
          <w:b/>
          <w:bCs/>
          <w:sz w:val="24"/>
          <w:szCs w:val="24"/>
        </w:rPr>
      </w:pPr>
    </w:p>
    <w:p w14:paraId="0E32BF2F" w14:textId="77777777" w:rsidR="00EB3DAA" w:rsidRPr="00863E07" w:rsidRDefault="00EB3DAA" w:rsidP="00EB3DAA">
      <w:pPr>
        <w:pStyle w:val="NoSpacing"/>
        <w:spacing w:line="480" w:lineRule="auto"/>
        <w:jc w:val="both"/>
        <w:rPr>
          <w:rFonts w:ascii="Times New Roman" w:hAnsi="Times New Roman"/>
          <w:b/>
          <w:bCs/>
          <w:sz w:val="24"/>
          <w:szCs w:val="24"/>
        </w:rPr>
      </w:pPr>
      <w:r w:rsidRPr="00863E07">
        <w:rPr>
          <w:rFonts w:ascii="Times New Roman" w:hAnsi="Times New Roman"/>
          <w:b/>
          <w:bCs/>
          <w:sz w:val="24"/>
          <w:szCs w:val="24"/>
        </w:rPr>
        <w:lastRenderedPageBreak/>
        <w:t>4.3.7</w:t>
      </w:r>
      <w:r w:rsidRPr="00863E07">
        <w:rPr>
          <w:rFonts w:ascii="Times New Roman" w:hAnsi="Times New Roman"/>
          <w:b/>
          <w:bCs/>
          <w:sz w:val="24"/>
          <w:szCs w:val="24"/>
        </w:rPr>
        <w:tab/>
        <w:t>Hornblende (Ca</w:t>
      </w:r>
      <w:r w:rsidRPr="00863E07">
        <w:rPr>
          <w:rFonts w:ascii="Times New Roman" w:hAnsi="Times New Roman"/>
          <w:b/>
          <w:bCs/>
          <w:sz w:val="24"/>
          <w:szCs w:val="24"/>
          <w:vertAlign w:val="subscript"/>
        </w:rPr>
        <w:t>2</w:t>
      </w:r>
      <w:r w:rsidRPr="00863E07">
        <w:rPr>
          <w:rFonts w:ascii="Times New Roman" w:hAnsi="Times New Roman"/>
          <w:b/>
          <w:bCs/>
          <w:sz w:val="24"/>
          <w:szCs w:val="24"/>
        </w:rPr>
        <w:t>(</w:t>
      </w:r>
      <w:proofErr w:type="spellStart"/>
      <w:proofErr w:type="gramStart"/>
      <w:r w:rsidRPr="00863E07">
        <w:rPr>
          <w:rFonts w:ascii="Times New Roman" w:hAnsi="Times New Roman"/>
          <w:b/>
          <w:bCs/>
          <w:sz w:val="24"/>
          <w:szCs w:val="24"/>
        </w:rPr>
        <w:t>Mg,Fe</w:t>
      </w:r>
      <w:proofErr w:type="spellEnd"/>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5</w:t>
      </w:r>
      <w:r w:rsidRPr="00863E07">
        <w:rPr>
          <w:rFonts w:ascii="Times New Roman" w:hAnsi="Times New Roman"/>
          <w:b/>
          <w:bCs/>
          <w:sz w:val="24"/>
          <w:szCs w:val="24"/>
        </w:rPr>
        <w:t>(</w:t>
      </w:r>
      <w:proofErr w:type="spellStart"/>
      <w:proofErr w:type="gramStart"/>
      <w:r w:rsidRPr="00863E07">
        <w:rPr>
          <w:rFonts w:ascii="Times New Roman" w:hAnsi="Times New Roman"/>
          <w:b/>
          <w:bCs/>
          <w:sz w:val="24"/>
          <w:szCs w:val="24"/>
        </w:rPr>
        <w:t>AI</w:t>
      </w:r>
      <w:r w:rsidRPr="00863E07">
        <w:rPr>
          <w:rFonts w:ascii="Times New Roman" w:hAnsi="Times New Roman"/>
          <w:b/>
          <w:bCs/>
          <w:sz w:val="24"/>
          <w:szCs w:val="24"/>
          <w:vertAlign w:val="subscript"/>
        </w:rPr>
        <w:t>,</w:t>
      </w:r>
      <w:r w:rsidRPr="00863E07">
        <w:rPr>
          <w:rFonts w:ascii="Times New Roman" w:hAnsi="Times New Roman"/>
          <w:b/>
          <w:bCs/>
          <w:sz w:val="24"/>
          <w:szCs w:val="24"/>
        </w:rPr>
        <w:t>Si</w:t>
      </w:r>
      <w:proofErr w:type="spellEnd"/>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8</w:t>
      </w:r>
      <w:r w:rsidRPr="00863E07">
        <w:rPr>
          <w:rFonts w:ascii="Times New Roman" w:hAnsi="Times New Roman"/>
          <w:b/>
          <w:bCs/>
          <w:sz w:val="24"/>
          <w:szCs w:val="24"/>
        </w:rPr>
        <w:t>O</w:t>
      </w:r>
      <w:r w:rsidRPr="00863E07">
        <w:rPr>
          <w:rFonts w:ascii="Times New Roman" w:hAnsi="Times New Roman"/>
          <w:b/>
          <w:bCs/>
          <w:sz w:val="24"/>
          <w:szCs w:val="24"/>
          <w:vertAlign w:val="subscript"/>
        </w:rPr>
        <w:t>22</w:t>
      </w:r>
      <w:r w:rsidRPr="00863E07">
        <w:rPr>
          <w:rFonts w:ascii="Times New Roman" w:hAnsi="Times New Roman"/>
          <w:b/>
          <w:bCs/>
          <w:sz w:val="24"/>
          <w:szCs w:val="24"/>
        </w:rPr>
        <w:t>(OH)</w:t>
      </w:r>
      <w:r w:rsidRPr="00863E07">
        <w:rPr>
          <w:rFonts w:ascii="Times New Roman" w:hAnsi="Times New Roman"/>
          <w:b/>
          <w:bCs/>
          <w:sz w:val="24"/>
          <w:szCs w:val="24"/>
          <w:vertAlign w:val="subscript"/>
        </w:rPr>
        <w:t>2</w:t>
      </w:r>
    </w:p>
    <w:p w14:paraId="4BDD39C0"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hornblende under plane polarized light is greenish black and it also displays pleochroism from green to </w:t>
      </w:r>
      <w:proofErr w:type="spellStart"/>
      <w:proofErr w:type="gramStart"/>
      <w:r w:rsidRPr="00863E07">
        <w:rPr>
          <w:rFonts w:ascii="Times New Roman" w:hAnsi="Times New Roman"/>
          <w:sz w:val="24"/>
          <w:szCs w:val="24"/>
        </w:rPr>
        <w:t>brown.Under</w:t>
      </w:r>
      <w:proofErr w:type="spellEnd"/>
      <w:proofErr w:type="gramEnd"/>
      <w:r w:rsidRPr="00863E07">
        <w:rPr>
          <w:rFonts w:ascii="Times New Roman" w:hAnsi="Times New Roman"/>
          <w:sz w:val="24"/>
          <w:szCs w:val="24"/>
        </w:rPr>
        <w:t xml:space="preserve"> plane polarized light, a few of the hornblende crystals showed the characteristics shape and two cleavages. Under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xml:space="preserve">, twinning was seen in a few hornblende crystals and the highest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seen is a second-order blue.</w:t>
      </w:r>
    </w:p>
    <w:p w14:paraId="00FD6620" w14:textId="77777777" w:rsidR="00EB3DAA" w:rsidRPr="00863E07" w:rsidRDefault="00EB3DAA" w:rsidP="00EB3DAA">
      <w:pPr>
        <w:pStyle w:val="NoSpacing"/>
        <w:spacing w:line="480" w:lineRule="auto"/>
        <w:jc w:val="both"/>
        <w:rPr>
          <w:rFonts w:ascii="Times New Roman" w:hAnsi="Times New Roman"/>
          <w:sz w:val="24"/>
          <w:szCs w:val="24"/>
        </w:rPr>
      </w:pPr>
    </w:p>
    <w:p w14:paraId="14439845" w14:textId="77777777" w:rsidR="00EB3DAA" w:rsidRPr="00863E07" w:rsidRDefault="00EB3DAA" w:rsidP="00EB3DAA">
      <w:pPr>
        <w:pStyle w:val="NoSpacing"/>
        <w:spacing w:line="480" w:lineRule="auto"/>
        <w:jc w:val="both"/>
        <w:rPr>
          <w:rFonts w:ascii="Times New Roman" w:hAnsi="Times New Roman"/>
          <w:sz w:val="24"/>
          <w:szCs w:val="24"/>
        </w:rPr>
      </w:pPr>
    </w:p>
    <w:p w14:paraId="00353CDA" w14:textId="77777777" w:rsidR="00EB3DAA" w:rsidRPr="00863E07" w:rsidRDefault="00EB3DAA" w:rsidP="00EB3DAA">
      <w:pPr>
        <w:pStyle w:val="NoSpacing"/>
        <w:spacing w:line="480" w:lineRule="auto"/>
        <w:jc w:val="both"/>
        <w:rPr>
          <w:rFonts w:ascii="Times New Roman" w:hAnsi="Times New Roman"/>
          <w:sz w:val="24"/>
          <w:szCs w:val="24"/>
        </w:rPr>
      </w:pPr>
    </w:p>
    <w:p w14:paraId="156C3580" w14:textId="77777777" w:rsidR="00EB3DAA" w:rsidRPr="00863E07" w:rsidRDefault="00EB3DAA" w:rsidP="00EB3DAA">
      <w:pPr>
        <w:pStyle w:val="NoSpacing"/>
        <w:spacing w:line="480" w:lineRule="auto"/>
        <w:jc w:val="both"/>
        <w:rPr>
          <w:rFonts w:ascii="Times New Roman" w:hAnsi="Times New Roman"/>
          <w:sz w:val="24"/>
          <w:szCs w:val="24"/>
        </w:rPr>
      </w:pPr>
    </w:p>
    <w:p w14:paraId="734D3778" w14:textId="77777777" w:rsidR="00EB3DAA" w:rsidRPr="00863E07" w:rsidRDefault="00EB3DAA" w:rsidP="00EB3DAA">
      <w:pPr>
        <w:pStyle w:val="NoSpacing"/>
        <w:spacing w:line="480" w:lineRule="auto"/>
        <w:jc w:val="both"/>
        <w:rPr>
          <w:rFonts w:ascii="Times New Roman" w:hAnsi="Times New Roman"/>
          <w:sz w:val="24"/>
          <w:szCs w:val="24"/>
        </w:rPr>
      </w:pPr>
    </w:p>
    <w:p w14:paraId="7455DD7C" w14:textId="77777777" w:rsidR="00EB3DAA" w:rsidRPr="00863E07" w:rsidRDefault="00EB3DAA" w:rsidP="00EB3DAA">
      <w:pPr>
        <w:pStyle w:val="NoSpacing"/>
        <w:spacing w:line="480" w:lineRule="auto"/>
        <w:jc w:val="both"/>
        <w:rPr>
          <w:rFonts w:ascii="Times New Roman" w:hAnsi="Times New Roman"/>
          <w:sz w:val="24"/>
          <w:szCs w:val="24"/>
        </w:rPr>
      </w:pPr>
    </w:p>
    <w:p w14:paraId="1D1EE598" w14:textId="77777777" w:rsidR="00EB3DAA" w:rsidRPr="00863E07" w:rsidRDefault="00EB3DAA" w:rsidP="00EB3DAA">
      <w:pPr>
        <w:pStyle w:val="NoSpacing"/>
        <w:spacing w:line="480" w:lineRule="auto"/>
        <w:jc w:val="both"/>
        <w:rPr>
          <w:rFonts w:ascii="Times New Roman" w:hAnsi="Times New Roman"/>
          <w:sz w:val="24"/>
          <w:szCs w:val="24"/>
        </w:rPr>
      </w:pPr>
    </w:p>
    <w:p w14:paraId="455AC253" w14:textId="77777777" w:rsidR="00EB3DAA" w:rsidRPr="00863E07" w:rsidRDefault="00EB3DAA" w:rsidP="00EB3DAA">
      <w:pPr>
        <w:pStyle w:val="NoSpacing"/>
        <w:spacing w:line="480" w:lineRule="auto"/>
        <w:jc w:val="both"/>
        <w:rPr>
          <w:rFonts w:ascii="Times New Roman" w:hAnsi="Times New Roman"/>
          <w:sz w:val="24"/>
          <w:szCs w:val="24"/>
        </w:rPr>
      </w:pPr>
    </w:p>
    <w:p w14:paraId="45DDB648" w14:textId="77777777" w:rsidR="00EB3DAA" w:rsidRPr="00863E07" w:rsidRDefault="00EB3DAA" w:rsidP="00EB3DAA">
      <w:pPr>
        <w:pStyle w:val="NoSpacing"/>
        <w:spacing w:line="480" w:lineRule="auto"/>
        <w:jc w:val="both"/>
        <w:rPr>
          <w:rFonts w:ascii="Times New Roman" w:hAnsi="Times New Roman"/>
          <w:sz w:val="24"/>
          <w:szCs w:val="24"/>
        </w:rPr>
      </w:pPr>
    </w:p>
    <w:p w14:paraId="65A6B09C" w14:textId="77777777" w:rsidR="00EB3DAA" w:rsidRPr="00863E07" w:rsidRDefault="00EB3DAA" w:rsidP="00EB3DAA">
      <w:pPr>
        <w:pStyle w:val="NoSpacing"/>
        <w:spacing w:line="480" w:lineRule="auto"/>
        <w:jc w:val="both"/>
        <w:rPr>
          <w:rFonts w:ascii="Times New Roman" w:hAnsi="Times New Roman"/>
          <w:sz w:val="24"/>
          <w:szCs w:val="24"/>
        </w:rPr>
      </w:pPr>
    </w:p>
    <w:p w14:paraId="46D24350" w14:textId="77777777" w:rsidR="00EB3DAA" w:rsidRPr="00863E07" w:rsidRDefault="00EB3DAA" w:rsidP="00EB3DAA">
      <w:pPr>
        <w:pStyle w:val="NoSpacing"/>
        <w:spacing w:line="480" w:lineRule="auto"/>
        <w:jc w:val="both"/>
        <w:rPr>
          <w:rFonts w:ascii="Times New Roman" w:hAnsi="Times New Roman"/>
          <w:sz w:val="24"/>
          <w:szCs w:val="24"/>
        </w:rPr>
      </w:pPr>
    </w:p>
    <w:p w14:paraId="0B6D2A75" w14:textId="77777777" w:rsidR="00EB3DAA" w:rsidRPr="00863E07" w:rsidRDefault="00EB3DAA" w:rsidP="00EB3DAA">
      <w:pPr>
        <w:pStyle w:val="NoSpacing"/>
        <w:spacing w:line="480" w:lineRule="auto"/>
        <w:jc w:val="both"/>
        <w:rPr>
          <w:rFonts w:ascii="Times New Roman" w:hAnsi="Times New Roman"/>
          <w:sz w:val="24"/>
          <w:szCs w:val="24"/>
        </w:rPr>
      </w:pPr>
    </w:p>
    <w:p w14:paraId="76028E89" w14:textId="77777777" w:rsidR="00EB3DAA" w:rsidRPr="00863E07" w:rsidRDefault="00EB3DAA" w:rsidP="00EB3DAA">
      <w:pPr>
        <w:pStyle w:val="NoSpacing"/>
        <w:spacing w:line="480" w:lineRule="auto"/>
        <w:jc w:val="both"/>
        <w:rPr>
          <w:rFonts w:ascii="Times New Roman" w:hAnsi="Times New Roman"/>
          <w:sz w:val="24"/>
          <w:szCs w:val="24"/>
        </w:rPr>
      </w:pPr>
    </w:p>
    <w:p w14:paraId="5B231B46" w14:textId="77777777" w:rsidR="00EB3DAA" w:rsidRPr="00863E07" w:rsidRDefault="00EB3DAA" w:rsidP="00EB3DAA">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1E7544AF" wp14:editId="13D8B98E">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857" cy="3096268"/>
                    </a:xfrm>
                    <a:prstGeom prst="rect">
                      <a:avLst/>
                    </a:prstGeom>
                  </pic:spPr>
                </pic:pic>
              </a:graphicData>
            </a:graphic>
          </wp:inline>
        </w:drawing>
      </w:r>
    </w:p>
    <w:p w14:paraId="6CDA2FDB"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4.1: Photomicrograph of migmatite gneiss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14:paraId="096AE630"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7C53371A" wp14:editId="1F75DB54">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650D7C34"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4.2: Photomicrograph of migmatite gneiss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14:paraId="5162BCA4" w14:textId="77777777" w:rsidR="00EB3DAA" w:rsidRPr="00863E07" w:rsidRDefault="00EB3DAA" w:rsidP="00EB3DAA">
      <w:pPr>
        <w:pStyle w:val="NoSpacing"/>
        <w:spacing w:line="480" w:lineRule="auto"/>
        <w:jc w:val="both"/>
        <w:rPr>
          <w:rFonts w:ascii="Times New Roman" w:hAnsi="Times New Roman"/>
          <w:b/>
          <w:sz w:val="24"/>
          <w:szCs w:val="24"/>
        </w:rPr>
      </w:pPr>
    </w:p>
    <w:p w14:paraId="53EBD30B" w14:textId="77777777" w:rsidR="00EB3DAA" w:rsidRPr="00863E07" w:rsidRDefault="00EB3DAA" w:rsidP="00EB3DAA">
      <w:pPr>
        <w:pStyle w:val="NoSpacing"/>
        <w:spacing w:line="480" w:lineRule="auto"/>
        <w:jc w:val="both"/>
        <w:rPr>
          <w:rFonts w:ascii="Times New Roman" w:hAnsi="Times New Roman"/>
          <w:b/>
          <w:sz w:val="24"/>
          <w:szCs w:val="24"/>
        </w:rPr>
      </w:pPr>
    </w:p>
    <w:p w14:paraId="190C2351"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4.4</w:t>
      </w:r>
      <w:r w:rsidRPr="00863E07">
        <w:rPr>
          <w:rFonts w:ascii="Times New Roman" w:hAnsi="Times New Roman"/>
          <w:b/>
          <w:sz w:val="24"/>
          <w:szCs w:val="24"/>
        </w:rPr>
        <w:tab/>
        <w:t>Discussion on Petrographic Studies of Porphyritic Granite (Sample B)</w:t>
      </w:r>
    </w:p>
    <w:p w14:paraId="01B3977F"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embedded to form porphyritic texture (Saad and Baba, 2017). The major mineral constituents that occur include quartz, biotite, hornblende and plagioclase feldspar. The quartz in the porphyritic granite is euhedral in shape and it displays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The biotite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biotite has some inclusion of accessory minerals like zircon, rutile and apatite. The plagioclase feldspar occurs as phenocrysts with lamellar twinning within the groundmass. Accessory minerals in the rock include zircon, </w:t>
      </w:r>
      <w:proofErr w:type="spellStart"/>
      <w:r w:rsidRPr="00863E07">
        <w:rPr>
          <w:rFonts w:ascii="Times New Roman" w:hAnsi="Times New Roman"/>
          <w:sz w:val="24"/>
          <w:szCs w:val="24"/>
        </w:rPr>
        <w:t>apathite</w:t>
      </w:r>
      <w:proofErr w:type="spellEnd"/>
      <w:r w:rsidRPr="00863E07">
        <w:rPr>
          <w:rFonts w:ascii="Times New Roman" w:hAnsi="Times New Roman"/>
          <w:sz w:val="24"/>
          <w:szCs w:val="24"/>
        </w:rPr>
        <w:t>, magnetite and titanite (Plate 4.3 and 4.4)</w:t>
      </w:r>
    </w:p>
    <w:p w14:paraId="61C79809" w14:textId="77777777" w:rsidR="00EB3DAA" w:rsidRPr="00863E07" w:rsidRDefault="00EB3DAA" w:rsidP="00EB3DAA">
      <w:pPr>
        <w:pStyle w:val="NoSpacing"/>
        <w:spacing w:line="480" w:lineRule="auto"/>
        <w:jc w:val="both"/>
        <w:rPr>
          <w:rFonts w:ascii="Times New Roman" w:hAnsi="Times New Roman"/>
          <w:b/>
          <w:sz w:val="24"/>
          <w:szCs w:val="24"/>
        </w:rPr>
      </w:pPr>
    </w:p>
    <w:p w14:paraId="41207441" w14:textId="77777777" w:rsidR="00EB3DAA" w:rsidRPr="00863E07" w:rsidRDefault="00EB3DAA" w:rsidP="00EB3DAA">
      <w:pPr>
        <w:pStyle w:val="NoSpacing"/>
        <w:spacing w:line="480" w:lineRule="auto"/>
        <w:jc w:val="both"/>
        <w:rPr>
          <w:rFonts w:ascii="Times New Roman" w:hAnsi="Times New Roman"/>
          <w:b/>
          <w:sz w:val="24"/>
          <w:szCs w:val="24"/>
        </w:rPr>
      </w:pPr>
    </w:p>
    <w:p w14:paraId="1518AA12" w14:textId="77777777" w:rsidR="00EB3DAA" w:rsidRPr="00863E07" w:rsidRDefault="00EB3DAA" w:rsidP="00EB3DAA">
      <w:pPr>
        <w:pStyle w:val="NoSpacing"/>
        <w:spacing w:line="480" w:lineRule="auto"/>
        <w:jc w:val="both"/>
        <w:rPr>
          <w:rFonts w:ascii="Times New Roman" w:hAnsi="Times New Roman"/>
          <w:b/>
          <w:sz w:val="24"/>
          <w:szCs w:val="24"/>
        </w:rPr>
      </w:pPr>
    </w:p>
    <w:p w14:paraId="6E4140D0" w14:textId="77777777" w:rsidR="00EB3DAA" w:rsidRPr="00863E07" w:rsidRDefault="00EB3DAA" w:rsidP="00EB3DAA">
      <w:pPr>
        <w:pStyle w:val="NoSpacing"/>
        <w:spacing w:line="480" w:lineRule="auto"/>
        <w:jc w:val="both"/>
        <w:rPr>
          <w:rFonts w:ascii="Times New Roman" w:hAnsi="Times New Roman"/>
          <w:b/>
          <w:sz w:val="24"/>
          <w:szCs w:val="24"/>
        </w:rPr>
      </w:pPr>
    </w:p>
    <w:p w14:paraId="58606851" w14:textId="77777777" w:rsidR="00EB3DAA" w:rsidRPr="00863E07" w:rsidRDefault="00EB3DAA" w:rsidP="00EB3DAA">
      <w:pPr>
        <w:pStyle w:val="NoSpacing"/>
        <w:spacing w:line="480" w:lineRule="auto"/>
        <w:jc w:val="both"/>
        <w:rPr>
          <w:rFonts w:ascii="Times New Roman" w:hAnsi="Times New Roman"/>
          <w:b/>
          <w:sz w:val="24"/>
          <w:szCs w:val="24"/>
        </w:rPr>
      </w:pPr>
    </w:p>
    <w:p w14:paraId="058ED5E7" w14:textId="77777777" w:rsidR="00EB3DAA" w:rsidRPr="00863E07" w:rsidRDefault="00EB3DAA" w:rsidP="00EB3DAA">
      <w:pPr>
        <w:pStyle w:val="NoSpacing"/>
        <w:spacing w:line="480" w:lineRule="auto"/>
        <w:jc w:val="both"/>
        <w:rPr>
          <w:rFonts w:ascii="Times New Roman" w:hAnsi="Times New Roman"/>
          <w:b/>
          <w:sz w:val="24"/>
          <w:szCs w:val="24"/>
        </w:rPr>
      </w:pPr>
    </w:p>
    <w:p w14:paraId="53B0B6AA" w14:textId="77777777" w:rsidR="00EB3DAA" w:rsidRPr="00863E07" w:rsidRDefault="00EB3DAA" w:rsidP="00EB3DAA">
      <w:pPr>
        <w:pStyle w:val="NoSpacing"/>
        <w:spacing w:line="480" w:lineRule="auto"/>
        <w:jc w:val="both"/>
        <w:rPr>
          <w:rFonts w:ascii="Times New Roman" w:hAnsi="Times New Roman"/>
          <w:b/>
          <w:sz w:val="24"/>
          <w:szCs w:val="24"/>
        </w:rPr>
      </w:pPr>
    </w:p>
    <w:p w14:paraId="3D5C76FE" w14:textId="77777777" w:rsidR="00EB3DAA" w:rsidRPr="00863E07" w:rsidRDefault="00EB3DAA" w:rsidP="00EB3DAA">
      <w:pPr>
        <w:pStyle w:val="NoSpacing"/>
        <w:spacing w:line="480" w:lineRule="auto"/>
        <w:jc w:val="both"/>
        <w:rPr>
          <w:rFonts w:ascii="Times New Roman" w:hAnsi="Times New Roman"/>
          <w:b/>
          <w:sz w:val="24"/>
          <w:szCs w:val="24"/>
        </w:rPr>
      </w:pPr>
    </w:p>
    <w:p w14:paraId="1F4DC2F2" w14:textId="77777777" w:rsidR="00EB3DAA" w:rsidRPr="00863E07" w:rsidRDefault="00EB3DAA" w:rsidP="00EB3DAA">
      <w:pPr>
        <w:pStyle w:val="NoSpacing"/>
        <w:spacing w:line="480" w:lineRule="auto"/>
        <w:jc w:val="both"/>
        <w:rPr>
          <w:rFonts w:ascii="Times New Roman" w:hAnsi="Times New Roman"/>
          <w:b/>
          <w:sz w:val="24"/>
          <w:szCs w:val="24"/>
        </w:rPr>
      </w:pPr>
    </w:p>
    <w:p w14:paraId="053C7B22" w14:textId="77777777" w:rsidR="00EB3DAA" w:rsidRPr="00863E07" w:rsidRDefault="00EB3DAA" w:rsidP="00EB3DAA">
      <w:pPr>
        <w:pStyle w:val="NoSpacing"/>
        <w:spacing w:line="480" w:lineRule="auto"/>
        <w:jc w:val="both"/>
        <w:rPr>
          <w:rFonts w:ascii="Times New Roman" w:hAnsi="Times New Roman"/>
          <w:sz w:val="24"/>
          <w:szCs w:val="24"/>
        </w:rPr>
      </w:pPr>
    </w:p>
    <w:p w14:paraId="7C4C8A2F" w14:textId="77777777" w:rsidR="00EB3DAA" w:rsidRPr="00863E07" w:rsidRDefault="00EB3DAA" w:rsidP="00EB3DAA">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076BFB2A" wp14:editId="548F1EF9">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075" cy="3162648"/>
                    </a:xfrm>
                    <a:prstGeom prst="rect">
                      <a:avLst/>
                    </a:prstGeom>
                  </pic:spPr>
                </pic:pic>
              </a:graphicData>
            </a:graphic>
          </wp:inline>
        </w:drawing>
      </w:r>
    </w:p>
    <w:p w14:paraId="1F5E2E2E"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4.3: Photomicrograph of porphyritic granite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14:paraId="7B1E4CFC" w14:textId="77777777" w:rsidR="00EB3DAA" w:rsidRPr="00863E07" w:rsidRDefault="00EB3DAA" w:rsidP="00EB3DAA">
      <w:pPr>
        <w:pStyle w:val="NoSpacing"/>
        <w:spacing w:line="480" w:lineRule="auto"/>
        <w:jc w:val="both"/>
        <w:rPr>
          <w:rFonts w:ascii="Times New Roman" w:hAnsi="Times New Roman"/>
          <w:sz w:val="24"/>
          <w:szCs w:val="24"/>
        </w:rPr>
      </w:pPr>
    </w:p>
    <w:p w14:paraId="547C5B2D"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11A41073" wp14:editId="5E17C505">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41C2C276"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4.4: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14:paraId="67AAFF08"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4.5</w:t>
      </w:r>
      <w:r w:rsidRPr="00863E07">
        <w:rPr>
          <w:rFonts w:ascii="Times New Roman" w:hAnsi="Times New Roman"/>
          <w:b/>
          <w:sz w:val="24"/>
          <w:szCs w:val="24"/>
        </w:rPr>
        <w:tab/>
        <w:t>Discussion on Petrographic Studies of Biotite Granite (Sample C)</w:t>
      </w:r>
    </w:p>
    <w:p w14:paraId="2606D1C4" w14:textId="77777777" w:rsidR="00EB3DAA" w:rsidRPr="00863E07" w:rsidRDefault="00EB3DAA" w:rsidP="00EB3DAA">
      <w:pPr>
        <w:spacing w:line="480" w:lineRule="auto"/>
        <w:jc w:val="both"/>
        <w:rPr>
          <w:rFonts w:ascii="Times New Roman" w:eastAsia="TimesNewRoman" w:hAnsi="Times New Roman"/>
          <w:szCs w:val="30"/>
        </w:rPr>
      </w:pPr>
      <w:r w:rsidRPr="00863E07">
        <w:rPr>
          <w:rFonts w:ascii="Times New Roman" w:eastAsia="TimesNewRoman" w:hAnsi="Times New Roman"/>
          <w:szCs w:val="30"/>
        </w:rPr>
        <w:t xml:space="preserve">The biotite granite is a medium to coarse grained rock. The </w:t>
      </w:r>
      <w:proofErr w:type="spellStart"/>
      <w:r w:rsidRPr="00863E07">
        <w:rPr>
          <w:rFonts w:ascii="Times New Roman" w:eastAsia="TimesNewRoman" w:hAnsi="Times New Roman"/>
          <w:szCs w:val="30"/>
        </w:rPr>
        <w:t>colour</w:t>
      </w:r>
      <w:proofErr w:type="spellEnd"/>
      <w:r w:rsidRPr="00863E07">
        <w:rPr>
          <w:rFonts w:ascii="Times New Roman" w:eastAsia="TimesNewRoman" w:hAnsi="Times New Roman"/>
          <w:szCs w:val="30"/>
        </w:rPr>
        <w:t xml:space="preserve"> has resulted from the disintegration of biotite to </w:t>
      </w:r>
      <w:proofErr w:type="spellStart"/>
      <w:r w:rsidRPr="00863E07">
        <w:rPr>
          <w:rFonts w:ascii="Times New Roman" w:eastAsia="TimesNewRoman" w:hAnsi="Times New Roman"/>
          <w:szCs w:val="30"/>
        </w:rPr>
        <w:t>fom</w:t>
      </w:r>
      <w:proofErr w:type="spellEnd"/>
      <w:r w:rsidRPr="00863E07">
        <w:rPr>
          <w:rFonts w:ascii="Times New Roman" w:eastAsia="TimesNewRoman" w:hAnsi="Times New Roman"/>
          <w:szCs w:val="30"/>
        </w:rPr>
        <w:t xml:space="preserve"> chlorite (Aga and Haruna, 2019). Biotite is pleochroic form green to brown and are subhedral in shape (Plate 4.5 and Plate 4.6). The chlorite that occurs within the fractures has light green </w:t>
      </w:r>
      <w:proofErr w:type="spellStart"/>
      <w:r w:rsidRPr="00863E07">
        <w:rPr>
          <w:rFonts w:ascii="Times New Roman" w:eastAsia="TimesNewRoman" w:hAnsi="Times New Roman"/>
          <w:szCs w:val="30"/>
        </w:rPr>
        <w:t>colouration</w:t>
      </w:r>
      <w:proofErr w:type="spellEnd"/>
      <w:r w:rsidRPr="00863E07">
        <w:rPr>
          <w:rFonts w:ascii="Times New Roman" w:eastAsia="TimesNewRoman" w:hAnsi="Times New Roman"/>
          <w:szCs w:val="30"/>
        </w:rPr>
        <w:t xml:space="preserve"> and occurs mainly in cracks present within mineral matrixes. The crystal form of the chlorite is anhedral and occurs as a different product. However, the quartz in the biotite granite is euhedral to crystal in shape with crypto crystalline inclusions. It displays </w:t>
      </w:r>
      <w:proofErr w:type="spellStart"/>
      <w:r w:rsidRPr="00863E07">
        <w:rPr>
          <w:rFonts w:ascii="Times New Roman" w:eastAsia="TimesNewRoman" w:hAnsi="Times New Roman"/>
          <w:szCs w:val="30"/>
        </w:rPr>
        <w:t>undulose</w:t>
      </w:r>
      <w:proofErr w:type="spellEnd"/>
      <w:r w:rsidRPr="00863E07">
        <w:rPr>
          <w:rFonts w:ascii="Times New Roman" w:eastAsia="TimesNewRoman" w:hAnsi="Times New Roman"/>
          <w:szCs w:val="30"/>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w:t>
      </w:r>
      <w:proofErr w:type="spellStart"/>
      <w:proofErr w:type="gramStart"/>
      <w:r w:rsidRPr="00863E07">
        <w:rPr>
          <w:rFonts w:ascii="Times New Roman" w:eastAsia="TimesNewRoman" w:hAnsi="Times New Roman"/>
          <w:szCs w:val="30"/>
        </w:rPr>
        <w:t>surface.The</w:t>
      </w:r>
      <w:proofErr w:type="spellEnd"/>
      <w:proofErr w:type="gramEnd"/>
      <w:r w:rsidRPr="00863E07">
        <w:rPr>
          <w:rFonts w:ascii="Times New Roman" w:eastAsia="TimesNewRoman" w:hAnsi="Times New Roman"/>
          <w:szCs w:val="30"/>
        </w:rPr>
        <w:t xml:space="preserve"> iron oxide occurs as tiny black patches in some biotite crystals and it is less abundant in the sample.</w:t>
      </w:r>
    </w:p>
    <w:p w14:paraId="6EAA0958" w14:textId="77777777" w:rsidR="00EB3DAA" w:rsidRPr="00863E07" w:rsidRDefault="00EB3DAA" w:rsidP="00EB3DAA">
      <w:pPr>
        <w:pStyle w:val="NoSpacing"/>
        <w:spacing w:line="480" w:lineRule="auto"/>
        <w:jc w:val="both"/>
        <w:rPr>
          <w:rFonts w:ascii="Times New Roman" w:hAnsi="Times New Roman"/>
          <w:bCs/>
          <w:sz w:val="24"/>
          <w:szCs w:val="24"/>
        </w:rPr>
      </w:pPr>
    </w:p>
    <w:p w14:paraId="0C355734" w14:textId="77777777" w:rsidR="00EB3DAA" w:rsidRPr="00863E07" w:rsidRDefault="00EB3DAA" w:rsidP="00EB3DAA">
      <w:pPr>
        <w:pStyle w:val="NoSpacing"/>
        <w:spacing w:line="480" w:lineRule="auto"/>
        <w:jc w:val="both"/>
        <w:rPr>
          <w:rFonts w:ascii="Times New Roman" w:hAnsi="Times New Roman"/>
          <w:bCs/>
          <w:sz w:val="24"/>
          <w:szCs w:val="24"/>
        </w:rPr>
      </w:pPr>
    </w:p>
    <w:p w14:paraId="755F1E75" w14:textId="77777777" w:rsidR="00EB3DAA" w:rsidRPr="00863E07" w:rsidRDefault="00EB3DAA" w:rsidP="00EB3DAA">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50EE4854" wp14:editId="60598D7D">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7806" cy="3367534"/>
                    </a:xfrm>
                    <a:prstGeom prst="rect">
                      <a:avLst/>
                    </a:prstGeom>
                  </pic:spPr>
                </pic:pic>
              </a:graphicData>
            </a:graphic>
          </wp:inline>
        </w:drawing>
      </w:r>
    </w:p>
    <w:p w14:paraId="5D207406"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4.5: Photomicrograph of Biotite granite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p>
    <w:p w14:paraId="410FFE65"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6695DF7B" wp14:editId="1EAB612E">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14:paraId="1D9F37F8" w14:textId="77777777" w:rsidR="00EB3DAA" w:rsidRPr="00863E07" w:rsidRDefault="00EB3DAA" w:rsidP="00EB3DAA">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4.6: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14:paraId="0032DF51" w14:textId="77777777" w:rsidR="00EB3DAA" w:rsidRPr="00863E07" w:rsidRDefault="00EB3DAA" w:rsidP="00EB3DAA">
      <w:pPr>
        <w:spacing w:after="0" w:line="480" w:lineRule="auto"/>
        <w:rPr>
          <w:rFonts w:ascii="Times New Roman" w:hAnsi="Times New Roman"/>
          <w:b/>
        </w:rPr>
      </w:pPr>
      <w:r w:rsidRPr="00863E07">
        <w:rPr>
          <w:rFonts w:ascii="Times New Roman" w:hAnsi="Times New Roman"/>
          <w:b/>
        </w:rPr>
        <w:lastRenderedPageBreak/>
        <w:t>4.6</w:t>
      </w:r>
      <w:r w:rsidRPr="00863E07">
        <w:rPr>
          <w:rFonts w:ascii="Times New Roman" w:hAnsi="Times New Roman"/>
          <w:b/>
        </w:rPr>
        <w:tab/>
        <w:t>Economic Potential of the Rocks</w:t>
      </w:r>
    </w:p>
    <w:p w14:paraId="3AADDF12"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essentially </w:t>
      </w:r>
      <w:proofErr w:type="gramStart"/>
      <w:r w:rsidRPr="00863E07">
        <w:rPr>
          <w:rFonts w:ascii="Times New Roman" w:hAnsi="Times New Roman"/>
          <w:sz w:val="24"/>
          <w:szCs w:val="24"/>
        </w:rPr>
        <w:t>made up</w:t>
      </w:r>
      <w:proofErr w:type="gramEnd"/>
      <w:r w:rsidRPr="00863E07">
        <w:rPr>
          <w:rFonts w:ascii="Times New Roman" w:hAnsi="Times New Roman"/>
          <w:sz w:val="24"/>
          <w:szCs w:val="24"/>
        </w:rPr>
        <w:t xml:space="preserve"> economic minerals quartz, feldspar, biotite, muscovite and other accessory minerals. It is important to reiterates that these minerals are conspicuously present in both rocks and it is evidenced that the minerals </w:t>
      </w:r>
      <w:proofErr w:type="gramStart"/>
      <w:r w:rsidRPr="00863E07">
        <w:rPr>
          <w:rFonts w:ascii="Times New Roman" w:hAnsi="Times New Roman"/>
          <w:sz w:val="24"/>
          <w:szCs w:val="24"/>
        </w:rPr>
        <w:t>presents</w:t>
      </w:r>
      <w:proofErr w:type="gramEnd"/>
      <w:r w:rsidRPr="00863E07">
        <w:rPr>
          <w:rFonts w:ascii="Times New Roman" w:hAnsi="Times New Roman"/>
          <w:sz w:val="24"/>
          <w:szCs w:val="24"/>
        </w:rPr>
        <w:t xml:space="preserve"> are randomly distributed in accordance to their lithological variations (</w:t>
      </w:r>
      <w:proofErr w:type="spellStart"/>
      <w:r w:rsidRPr="00863E07">
        <w:rPr>
          <w:rFonts w:ascii="Times New Roman" w:hAnsi="Times New Roman"/>
          <w:sz w:val="24"/>
          <w:szCs w:val="24"/>
        </w:rPr>
        <w:t>Ajali</w:t>
      </w:r>
      <w:proofErr w:type="spellEnd"/>
      <w:r w:rsidRPr="00863E07">
        <w:rPr>
          <w:rFonts w:ascii="Times New Roman" w:hAnsi="Times New Roman"/>
          <w:sz w:val="24"/>
          <w:szCs w:val="24"/>
        </w:rPr>
        <w:t>, 1997). Feldspar can be mined as profit by ceramics and glass industries for making product. The feldspar (plagioclase and orthoclase) can also be mined for fertilizers and cements.</w:t>
      </w:r>
    </w:p>
    <w:p w14:paraId="3B539BAB" w14:textId="77777777" w:rsidR="00EB3DAA" w:rsidRPr="00863E07" w:rsidRDefault="00EB3DAA" w:rsidP="00EB3DAA">
      <w:pPr>
        <w:pStyle w:val="NoSpacing"/>
        <w:spacing w:line="480" w:lineRule="auto"/>
        <w:jc w:val="both"/>
        <w:rPr>
          <w:rFonts w:ascii="Times New Roman" w:hAnsi="Times New Roman"/>
          <w:sz w:val="24"/>
          <w:szCs w:val="24"/>
        </w:rPr>
      </w:pPr>
    </w:p>
    <w:p w14:paraId="1187C717" w14:textId="77777777" w:rsidR="00EB3DAA" w:rsidRPr="00863E07" w:rsidRDefault="00EB3DAA" w:rsidP="00EB3DAA">
      <w:pPr>
        <w:pStyle w:val="NoSpacing"/>
        <w:spacing w:line="480" w:lineRule="auto"/>
        <w:jc w:val="both"/>
        <w:rPr>
          <w:rFonts w:ascii="Times New Roman" w:hAnsi="Times New Roman"/>
          <w:sz w:val="24"/>
          <w:szCs w:val="24"/>
        </w:rPr>
      </w:pPr>
    </w:p>
    <w:p w14:paraId="20ED7A46" w14:textId="77777777" w:rsidR="00EB3DAA" w:rsidRPr="00863E07" w:rsidRDefault="00EB3DAA" w:rsidP="00EB3DAA">
      <w:pPr>
        <w:pStyle w:val="NoSpacing"/>
        <w:spacing w:line="480" w:lineRule="auto"/>
        <w:jc w:val="both"/>
        <w:rPr>
          <w:rFonts w:ascii="Times New Roman" w:hAnsi="Times New Roman"/>
          <w:sz w:val="24"/>
          <w:szCs w:val="24"/>
        </w:rPr>
      </w:pPr>
    </w:p>
    <w:p w14:paraId="51789CC1" w14:textId="77777777" w:rsidR="00EB3DAA" w:rsidRPr="00863E07" w:rsidRDefault="00EB3DAA" w:rsidP="00EB3DAA">
      <w:pPr>
        <w:pStyle w:val="NoSpacing"/>
        <w:spacing w:line="480" w:lineRule="auto"/>
        <w:jc w:val="both"/>
        <w:rPr>
          <w:rFonts w:ascii="Times New Roman" w:hAnsi="Times New Roman"/>
          <w:sz w:val="24"/>
          <w:szCs w:val="24"/>
        </w:rPr>
      </w:pPr>
    </w:p>
    <w:p w14:paraId="1B228357" w14:textId="77777777" w:rsidR="00EB3DAA" w:rsidRPr="00863E07" w:rsidRDefault="00EB3DAA" w:rsidP="00EB3DAA">
      <w:pPr>
        <w:pStyle w:val="NoSpacing"/>
        <w:spacing w:line="480" w:lineRule="auto"/>
        <w:jc w:val="center"/>
        <w:rPr>
          <w:rFonts w:ascii="Times New Roman" w:hAnsi="Times New Roman"/>
          <w:b/>
          <w:sz w:val="24"/>
          <w:szCs w:val="24"/>
        </w:rPr>
      </w:pPr>
    </w:p>
    <w:p w14:paraId="16155150" w14:textId="77777777" w:rsidR="00EB3DAA" w:rsidRPr="00863E07" w:rsidRDefault="00EB3DAA" w:rsidP="00EB3DAA">
      <w:pPr>
        <w:pStyle w:val="NoSpacing"/>
        <w:spacing w:line="480" w:lineRule="auto"/>
        <w:jc w:val="center"/>
        <w:rPr>
          <w:rFonts w:ascii="Times New Roman" w:hAnsi="Times New Roman"/>
          <w:b/>
          <w:sz w:val="24"/>
          <w:szCs w:val="24"/>
        </w:rPr>
      </w:pPr>
    </w:p>
    <w:p w14:paraId="4ADD2016" w14:textId="77777777" w:rsidR="00EB3DAA" w:rsidRPr="00863E07" w:rsidRDefault="00EB3DAA" w:rsidP="00EB3DAA">
      <w:pPr>
        <w:pStyle w:val="NoSpacing"/>
        <w:spacing w:line="480" w:lineRule="auto"/>
        <w:jc w:val="center"/>
        <w:rPr>
          <w:rFonts w:ascii="Times New Roman" w:hAnsi="Times New Roman"/>
          <w:b/>
          <w:sz w:val="24"/>
          <w:szCs w:val="24"/>
        </w:rPr>
      </w:pPr>
    </w:p>
    <w:p w14:paraId="2024C469" w14:textId="77777777" w:rsidR="00EB3DAA" w:rsidRPr="00863E07" w:rsidRDefault="00EB3DAA" w:rsidP="00EB3DAA">
      <w:pPr>
        <w:pStyle w:val="NoSpacing"/>
        <w:spacing w:line="480" w:lineRule="auto"/>
        <w:jc w:val="center"/>
        <w:rPr>
          <w:rFonts w:ascii="Times New Roman" w:hAnsi="Times New Roman"/>
          <w:b/>
          <w:sz w:val="24"/>
          <w:szCs w:val="24"/>
        </w:rPr>
      </w:pPr>
    </w:p>
    <w:p w14:paraId="3D8FB082" w14:textId="77777777" w:rsidR="00EB3DAA" w:rsidRPr="00863E07" w:rsidRDefault="00EB3DAA" w:rsidP="00EB3DAA">
      <w:pPr>
        <w:pStyle w:val="NoSpacing"/>
        <w:spacing w:line="480" w:lineRule="auto"/>
        <w:jc w:val="center"/>
        <w:rPr>
          <w:rFonts w:ascii="Times New Roman" w:hAnsi="Times New Roman"/>
          <w:b/>
          <w:sz w:val="24"/>
          <w:szCs w:val="24"/>
        </w:rPr>
      </w:pPr>
    </w:p>
    <w:p w14:paraId="4C734630" w14:textId="77777777" w:rsidR="00EB3DAA" w:rsidRPr="00863E07" w:rsidRDefault="00EB3DAA" w:rsidP="00EB3DAA">
      <w:pPr>
        <w:pStyle w:val="NoSpacing"/>
        <w:spacing w:line="480" w:lineRule="auto"/>
        <w:jc w:val="center"/>
        <w:rPr>
          <w:rFonts w:ascii="Times New Roman" w:hAnsi="Times New Roman"/>
          <w:b/>
          <w:sz w:val="24"/>
          <w:szCs w:val="24"/>
        </w:rPr>
      </w:pPr>
    </w:p>
    <w:p w14:paraId="7D588CE8" w14:textId="77777777" w:rsidR="00EB3DAA" w:rsidRPr="00863E07" w:rsidRDefault="00EB3DAA" w:rsidP="00EB3DAA">
      <w:pPr>
        <w:pStyle w:val="NoSpacing"/>
        <w:spacing w:line="480" w:lineRule="auto"/>
        <w:jc w:val="center"/>
        <w:rPr>
          <w:rFonts w:ascii="Times New Roman" w:hAnsi="Times New Roman"/>
          <w:b/>
          <w:sz w:val="24"/>
          <w:szCs w:val="24"/>
        </w:rPr>
      </w:pPr>
      <w:r w:rsidRPr="00863E07">
        <w:rPr>
          <w:rFonts w:ascii="Times New Roman" w:hAnsi="Times New Roman"/>
          <w:b/>
          <w:sz w:val="24"/>
          <w:szCs w:val="24"/>
        </w:rPr>
        <w:lastRenderedPageBreak/>
        <w:t>CHAPTER FIVE</w:t>
      </w:r>
    </w:p>
    <w:p w14:paraId="49228895" w14:textId="77777777" w:rsidR="00EB3DAA" w:rsidRPr="00863E07" w:rsidRDefault="00EB3DAA" w:rsidP="00EB3DAA">
      <w:pPr>
        <w:pStyle w:val="NoSpacing"/>
        <w:spacing w:line="480" w:lineRule="auto"/>
        <w:jc w:val="center"/>
        <w:rPr>
          <w:rFonts w:ascii="Times New Roman" w:hAnsi="Times New Roman"/>
          <w:b/>
          <w:sz w:val="24"/>
          <w:szCs w:val="24"/>
        </w:rPr>
      </w:pPr>
      <w:r w:rsidRPr="00863E07">
        <w:rPr>
          <w:rFonts w:ascii="Times New Roman" w:hAnsi="Times New Roman"/>
          <w:b/>
          <w:sz w:val="24"/>
          <w:szCs w:val="24"/>
        </w:rPr>
        <w:t>Conclusion and Recommendation</w:t>
      </w:r>
    </w:p>
    <w:p w14:paraId="4CDE8FF9"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5.1</w:t>
      </w:r>
      <w:r w:rsidRPr="00863E07">
        <w:rPr>
          <w:rFonts w:ascii="Times New Roman" w:hAnsi="Times New Roman"/>
          <w:b/>
          <w:sz w:val="24"/>
          <w:szCs w:val="24"/>
        </w:rPr>
        <w:tab/>
        <w:t>Conclusion</w:t>
      </w:r>
    </w:p>
    <w:p w14:paraId="1146271D"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hAnsi="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sidRPr="00863E07">
        <w:rPr>
          <w:rFonts w:ascii="Times New Roman" w:hAnsi="Times New Roman"/>
          <w:sz w:val="24"/>
          <w:szCs w:val="24"/>
          <w:vertAlign w:val="subscript"/>
        </w:rPr>
        <w:t>2</w:t>
      </w:r>
      <w:r w:rsidRPr="00863E07">
        <w:rPr>
          <w:rFonts w:ascii="Times New Roman" w:hAnsi="Times New Roman"/>
          <w:sz w:val="24"/>
          <w:szCs w:val="24"/>
        </w:rPr>
        <w:t xml:space="preserve">), </w:t>
      </w:r>
      <w:proofErr w:type="spellStart"/>
      <w:r w:rsidRPr="00863E07">
        <w:rPr>
          <w:rFonts w:ascii="Times New Roman" w:hAnsi="Times New Roman"/>
          <w:sz w:val="24"/>
          <w:szCs w:val="24"/>
        </w:rPr>
        <w:t>alumino</w:t>
      </w:r>
      <w:proofErr w:type="spellEnd"/>
      <w:r w:rsidRPr="00863E07">
        <w:rPr>
          <w:rFonts w:ascii="Times New Roman" w:hAnsi="Times New Roman"/>
          <w:sz w:val="24"/>
          <w:szCs w:val="24"/>
        </w:rPr>
        <w:t>-silicate minerals and the ferromagnesian compounds (Fe</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xml:space="preserve"> and MgO) </w:t>
      </w:r>
      <w:proofErr w:type="gramStart"/>
      <w:r w:rsidRPr="00863E07">
        <w:rPr>
          <w:rFonts w:ascii="Times New Roman" w:hAnsi="Times New Roman"/>
          <w:sz w:val="24"/>
          <w:szCs w:val="24"/>
        </w:rPr>
        <w:t>which  have</w:t>
      </w:r>
      <w:proofErr w:type="gramEnd"/>
      <w:r w:rsidRPr="00863E07">
        <w:rPr>
          <w:rFonts w:ascii="Times New Roman" w:hAnsi="Times New Roman"/>
          <w:sz w:val="24"/>
          <w:szCs w:val="24"/>
        </w:rPr>
        <w:t xml:space="preserve"> varying low amount in both rock samples with calcium oxide which could be attributed to the calc-alkaline nature of the magma which serves as the precursor of the rocks. The chromium oxide (Cr</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phosphorus oxide (P</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5</w:t>
      </w:r>
      <w:r w:rsidRPr="00863E07">
        <w:rPr>
          <w:rFonts w:ascii="Times New Roman" w:hAnsi="Times New Roman"/>
          <w:sz w:val="24"/>
          <w:szCs w:val="24"/>
        </w:rPr>
        <w:t xml:space="preserve">), </w:t>
      </w:r>
      <w:proofErr w:type="spellStart"/>
      <w:r w:rsidRPr="00863E07">
        <w:rPr>
          <w:rFonts w:ascii="Times New Roman" w:hAnsi="Times New Roman"/>
          <w:sz w:val="24"/>
          <w:szCs w:val="24"/>
        </w:rPr>
        <w:t>sulphide</w:t>
      </w:r>
      <w:proofErr w:type="spellEnd"/>
      <w:r w:rsidRPr="00863E07">
        <w:rPr>
          <w:rFonts w:ascii="Times New Roman" w:hAnsi="Times New Roman"/>
          <w:sz w:val="24"/>
          <w:szCs w:val="24"/>
        </w:rPr>
        <w:t xml:space="preserve"> (SO</w:t>
      </w:r>
      <w:r w:rsidRPr="00863E07">
        <w:rPr>
          <w:rFonts w:ascii="Times New Roman" w:hAnsi="Times New Roman"/>
          <w:sz w:val="24"/>
          <w:szCs w:val="24"/>
          <w:vertAlign w:val="subscript"/>
        </w:rPr>
        <w:t>3</w:t>
      </w:r>
      <w:r w:rsidRPr="00863E07">
        <w:rPr>
          <w:rFonts w:ascii="Times New Roman" w:hAnsi="Times New Roman"/>
          <w:sz w:val="24"/>
          <w:szCs w:val="24"/>
        </w:rPr>
        <w:t>), manganese oxide (</w:t>
      </w:r>
      <w:proofErr w:type="spellStart"/>
      <w:r w:rsidRPr="00863E07">
        <w:rPr>
          <w:rFonts w:ascii="Times New Roman" w:hAnsi="Times New Roman"/>
          <w:sz w:val="24"/>
          <w:szCs w:val="24"/>
        </w:rPr>
        <w:t>MnO</w:t>
      </w:r>
      <w:proofErr w:type="spellEnd"/>
      <w:r w:rsidRPr="00863E07">
        <w:rPr>
          <w:rFonts w:ascii="Times New Roman" w:hAnsi="Times New Roman"/>
          <w:sz w:val="24"/>
          <w:szCs w:val="24"/>
        </w:rPr>
        <w:t>), titanium oxide (TiO</w:t>
      </w:r>
      <w:r w:rsidRPr="00863E07">
        <w:rPr>
          <w:rFonts w:ascii="Times New Roman" w:hAnsi="Times New Roman"/>
          <w:sz w:val="24"/>
          <w:szCs w:val="24"/>
          <w:vertAlign w:val="subscript"/>
        </w:rPr>
        <w:t>2</w:t>
      </w:r>
      <w:r w:rsidRPr="00863E07">
        <w:rPr>
          <w:rFonts w:ascii="Times New Roman" w:hAnsi="Times New Roman"/>
          <w:sz w:val="24"/>
          <w:szCs w:val="24"/>
        </w:rPr>
        <w:t>), zinc oxide (</w:t>
      </w:r>
      <w:proofErr w:type="spellStart"/>
      <w:r w:rsidRPr="00863E07">
        <w:rPr>
          <w:rFonts w:ascii="Times New Roman" w:hAnsi="Times New Roman"/>
          <w:sz w:val="24"/>
          <w:szCs w:val="24"/>
        </w:rPr>
        <w:t>ZnO</w:t>
      </w:r>
      <w:proofErr w:type="spellEnd"/>
      <w:r w:rsidRPr="00863E07">
        <w:rPr>
          <w:rFonts w:ascii="Times New Roman" w:hAnsi="Times New Roman"/>
          <w:sz w:val="24"/>
          <w:szCs w:val="24"/>
        </w:rPr>
        <w:t>) and copper oxide (</w:t>
      </w:r>
      <w:proofErr w:type="spellStart"/>
      <w:r w:rsidRPr="00863E07">
        <w:rPr>
          <w:rFonts w:ascii="Times New Roman" w:hAnsi="Times New Roman"/>
          <w:sz w:val="24"/>
          <w:szCs w:val="24"/>
        </w:rPr>
        <w:t>CuO</w:t>
      </w:r>
      <w:proofErr w:type="spellEnd"/>
      <w:r w:rsidRPr="00863E07">
        <w:rPr>
          <w:rFonts w:ascii="Times New Roman" w:hAnsi="Times New Roman"/>
          <w:sz w:val="24"/>
          <w:szCs w:val="24"/>
        </w:rPr>
        <w:t xml:space="preserve">) are the least abundant mineral with very low percentage weight composition of less than 1% in both samples. Economically, the various rocks in the area have good potentials for engineering purposes. The petrographic analysis examined indicate that mineral distribution quality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essentially </w:t>
      </w:r>
      <w:proofErr w:type="gramStart"/>
      <w:r w:rsidRPr="00863E07">
        <w:rPr>
          <w:rFonts w:ascii="Times New Roman" w:hAnsi="Times New Roman"/>
          <w:sz w:val="24"/>
          <w:szCs w:val="24"/>
        </w:rPr>
        <w:t>made up</w:t>
      </w:r>
      <w:proofErr w:type="gramEnd"/>
      <w:r w:rsidRPr="00863E07">
        <w:rPr>
          <w:rFonts w:ascii="Times New Roman" w:hAnsi="Times New Roman"/>
          <w:sz w:val="24"/>
          <w:szCs w:val="24"/>
        </w:rPr>
        <w:t xml:space="preserve"> economic minerals quartz, feldspar, biotite, muscovite and other accessory minerals.</w:t>
      </w:r>
    </w:p>
    <w:p w14:paraId="4B574D57" w14:textId="77777777" w:rsidR="00EB3DAA" w:rsidRPr="00863E07" w:rsidRDefault="00EB3DAA" w:rsidP="00EB3DAA">
      <w:pPr>
        <w:pStyle w:val="NoSpacing"/>
        <w:spacing w:line="480" w:lineRule="auto"/>
        <w:jc w:val="both"/>
        <w:rPr>
          <w:rFonts w:ascii="Times New Roman" w:hAnsi="Times New Roman"/>
          <w:b/>
          <w:sz w:val="24"/>
          <w:szCs w:val="24"/>
        </w:rPr>
      </w:pPr>
      <w:r w:rsidRPr="00863E07">
        <w:rPr>
          <w:rFonts w:ascii="Times New Roman" w:hAnsi="Times New Roman"/>
          <w:b/>
          <w:sz w:val="24"/>
          <w:szCs w:val="24"/>
        </w:rPr>
        <w:t>5.2</w:t>
      </w:r>
      <w:r w:rsidRPr="00863E07">
        <w:rPr>
          <w:rFonts w:ascii="Times New Roman" w:hAnsi="Times New Roman"/>
          <w:b/>
          <w:sz w:val="24"/>
          <w:szCs w:val="24"/>
        </w:rPr>
        <w:tab/>
        <w:t>Recommendation</w:t>
      </w:r>
    </w:p>
    <w:p w14:paraId="6F3ED938" w14:textId="77777777" w:rsidR="00EB3DAA" w:rsidRPr="00863E07" w:rsidRDefault="00EB3DAA" w:rsidP="00EB3DAA">
      <w:pPr>
        <w:pStyle w:val="NoSpacing"/>
        <w:spacing w:line="480" w:lineRule="auto"/>
        <w:jc w:val="both"/>
        <w:rPr>
          <w:rFonts w:ascii="Times New Roman" w:eastAsia="Times New Roman" w:hAnsi="Times New Roman"/>
          <w:sz w:val="24"/>
          <w:szCs w:val="24"/>
        </w:rPr>
      </w:pPr>
      <w:r w:rsidRPr="00863E07">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14:paraId="592038A5" w14:textId="77777777" w:rsidR="00EB3DAA" w:rsidRPr="00863E07" w:rsidRDefault="00EB3DAA" w:rsidP="00EB3DAA">
      <w:pPr>
        <w:pStyle w:val="NoSpacing"/>
        <w:spacing w:line="480" w:lineRule="auto"/>
        <w:jc w:val="both"/>
        <w:rPr>
          <w:rFonts w:ascii="Times New Roman" w:hAnsi="Times New Roman"/>
          <w:sz w:val="24"/>
          <w:szCs w:val="24"/>
        </w:rPr>
      </w:pPr>
      <w:r w:rsidRPr="00863E07">
        <w:rPr>
          <w:rFonts w:ascii="Times New Roman" w:eastAsia="Times New Roman" w:hAnsi="Times New Roman"/>
          <w:sz w:val="24"/>
          <w:szCs w:val="24"/>
        </w:rPr>
        <w:t>Measures should also be put in place to exploit and explore solid mineral resources in order to enhance industrialization and boost the economy of the country.</w:t>
      </w:r>
    </w:p>
    <w:p w14:paraId="442A0328" w14:textId="77777777" w:rsidR="00EB3DAA" w:rsidRPr="00584728" w:rsidRDefault="00EB3DAA" w:rsidP="00EB3DAA">
      <w:pPr>
        <w:pStyle w:val="NoSpacing"/>
        <w:spacing w:line="360" w:lineRule="auto"/>
        <w:jc w:val="center"/>
        <w:rPr>
          <w:rFonts w:ascii="Times New Roman" w:hAnsi="Times New Roman"/>
          <w:b/>
          <w:sz w:val="24"/>
        </w:rPr>
      </w:pPr>
      <w:r w:rsidRPr="00584728">
        <w:rPr>
          <w:rFonts w:ascii="Times New Roman" w:hAnsi="Times New Roman"/>
          <w:b/>
          <w:sz w:val="24"/>
        </w:rPr>
        <w:lastRenderedPageBreak/>
        <w:t xml:space="preserve">References </w:t>
      </w:r>
    </w:p>
    <w:p w14:paraId="1AC800FB" w14:textId="77777777" w:rsidR="00EB3DAA" w:rsidRPr="003277A9" w:rsidRDefault="00EB3DAA" w:rsidP="00EB3DAA">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Africa Atlases (2007). Atlas of Nigeria.  2</w:t>
      </w:r>
      <w:r w:rsidRPr="003277A9">
        <w:rPr>
          <w:rFonts w:ascii="Times New Roman" w:hAnsi="Times New Roman"/>
          <w:color w:val="000000" w:themeColor="text1"/>
          <w:sz w:val="24"/>
          <w:szCs w:val="24"/>
          <w:vertAlign w:val="superscript"/>
        </w:rPr>
        <w:t>nd</w:t>
      </w:r>
      <w:r>
        <w:rPr>
          <w:rFonts w:ascii="Times New Roman" w:hAnsi="Times New Roman"/>
          <w:color w:val="000000" w:themeColor="text1"/>
          <w:sz w:val="24"/>
          <w:szCs w:val="24"/>
        </w:rPr>
        <w:t xml:space="preserve"> Edition</w:t>
      </w:r>
      <w:r w:rsidRPr="003277A9">
        <w:rPr>
          <w:rFonts w:ascii="Times New Roman" w:hAnsi="Times New Roman"/>
          <w:color w:val="000000" w:themeColor="text1"/>
          <w:sz w:val="24"/>
          <w:szCs w:val="24"/>
        </w:rPr>
        <w:t>. 156.</w:t>
      </w:r>
    </w:p>
    <w:p w14:paraId="05DA62CC" w14:textId="77777777" w:rsidR="00EB3DAA" w:rsidRDefault="00EB3DAA" w:rsidP="00EB3DAA">
      <w:pPr>
        <w:autoSpaceDE w:val="0"/>
        <w:autoSpaceDN w:val="0"/>
        <w:adjustRightInd w:val="0"/>
        <w:spacing w:after="0" w:line="360" w:lineRule="auto"/>
        <w:jc w:val="both"/>
        <w:rPr>
          <w:rFonts w:ascii="Times New Roman" w:hAnsi="Times New Roman"/>
        </w:rPr>
      </w:pPr>
      <w:r w:rsidRPr="00656E2E">
        <w:rPr>
          <w:rFonts w:ascii="Times New Roman" w:hAnsi="Times New Roman"/>
        </w:rPr>
        <w:t>Aga, T. and Haruna, A.I. (2019).</w:t>
      </w:r>
      <w:r w:rsidRPr="00656E2E">
        <w:rPr>
          <w:rFonts w:ascii="Times New Roman" w:hAnsi="Times New Roman"/>
          <w:color w:val="FF0000"/>
        </w:rPr>
        <w:t xml:space="preserve"> </w:t>
      </w:r>
      <w:r w:rsidRPr="0090594B">
        <w:rPr>
          <w:rFonts w:ascii="Times New Roman" w:hAnsi="Times New Roman"/>
          <w:bCs/>
        </w:rPr>
        <w:t>The Field and Petrographic Studies of the Sara-</w:t>
      </w:r>
      <w:proofErr w:type="spellStart"/>
      <w:r w:rsidRPr="0090594B">
        <w:rPr>
          <w:rFonts w:ascii="Times New Roman" w:hAnsi="Times New Roman"/>
          <w:bCs/>
        </w:rPr>
        <w:t>Fier</w:t>
      </w:r>
      <w:proofErr w:type="spellEnd"/>
      <w:r w:rsidRPr="0090594B">
        <w:rPr>
          <w:rFonts w:ascii="Times New Roman" w:hAnsi="Times New Roman"/>
          <w:bCs/>
        </w:rPr>
        <w:t xml:space="preserve"> Granite </w:t>
      </w:r>
      <w:r>
        <w:rPr>
          <w:rFonts w:ascii="Times New Roman" w:hAnsi="Times New Roman"/>
          <w:bCs/>
        </w:rPr>
        <w:tab/>
      </w:r>
      <w:r w:rsidRPr="0090594B">
        <w:rPr>
          <w:rFonts w:ascii="Times New Roman" w:hAnsi="Times New Roman"/>
          <w:bCs/>
        </w:rPr>
        <w:t>Suite, Central Nigeria</w:t>
      </w:r>
      <w:r>
        <w:rPr>
          <w:rFonts w:ascii="Times New Roman" w:hAnsi="Times New Roman"/>
        </w:rPr>
        <w:t xml:space="preserve">. </w:t>
      </w:r>
      <w:proofErr w:type="spellStart"/>
      <w:r w:rsidRPr="0090594B">
        <w:rPr>
          <w:rFonts w:ascii="Times New Roman" w:hAnsi="Times New Roman"/>
        </w:rPr>
        <w:t>Medwell</w:t>
      </w:r>
      <w:proofErr w:type="spellEnd"/>
      <w:r w:rsidRPr="0090594B">
        <w:rPr>
          <w:rFonts w:ascii="Times New Roman" w:hAnsi="Times New Roman"/>
        </w:rPr>
        <w:t xml:space="preserve"> Online Journa</w:t>
      </w:r>
      <w:r>
        <w:rPr>
          <w:rFonts w:ascii="Times New Roman" w:hAnsi="Times New Roman"/>
        </w:rPr>
        <w:t xml:space="preserve">l of Earth Sciences 13 (1): </w:t>
      </w:r>
      <w:r w:rsidRPr="0090594B">
        <w:rPr>
          <w:rFonts w:ascii="Times New Roman" w:hAnsi="Times New Roman"/>
        </w:rPr>
        <w:t>1</w:t>
      </w:r>
      <w:r>
        <w:rPr>
          <w:rFonts w:ascii="Times New Roman" w:hAnsi="Times New Roman"/>
        </w:rPr>
        <w:t xml:space="preserve"> – </w:t>
      </w:r>
      <w:r w:rsidRPr="0090594B">
        <w:rPr>
          <w:rFonts w:ascii="Times New Roman" w:hAnsi="Times New Roman"/>
        </w:rPr>
        <w:t>9</w:t>
      </w:r>
      <w:r>
        <w:rPr>
          <w:rFonts w:ascii="Times New Roman" w:hAnsi="Times New Roman"/>
        </w:rPr>
        <w:t xml:space="preserve">, </w:t>
      </w:r>
      <w:r w:rsidRPr="0090594B">
        <w:rPr>
          <w:rFonts w:ascii="Times New Roman" w:hAnsi="Times New Roman"/>
        </w:rPr>
        <w:t>1991-7708</w:t>
      </w:r>
    </w:p>
    <w:p w14:paraId="260CD5C5" w14:textId="77777777" w:rsidR="00EB3DAA"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Ayodele, O. S and Ajayi, C. A. (2016). Petrology, Mineralogy and Geochemistry of the </w:t>
      </w:r>
      <w:r w:rsidRPr="003277A9">
        <w:rPr>
          <w:rFonts w:ascii="Times New Roman" w:hAnsi="Times New Roman"/>
          <w:sz w:val="24"/>
          <w:szCs w:val="24"/>
        </w:rPr>
        <w:tab/>
        <w:t>Precamb</w:t>
      </w:r>
      <w:r>
        <w:rPr>
          <w:rFonts w:ascii="Times New Roman" w:hAnsi="Times New Roman"/>
          <w:sz w:val="24"/>
          <w:szCs w:val="24"/>
        </w:rPr>
        <w:t>rian Rocks a</w:t>
      </w:r>
      <w:r w:rsidRPr="003277A9">
        <w:rPr>
          <w:rFonts w:ascii="Times New Roman" w:hAnsi="Times New Roman"/>
          <w:sz w:val="24"/>
          <w:szCs w:val="24"/>
        </w:rPr>
        <w:t xml:space="preserve">round </w:t>
      </w:r>
      <w:proofErr w:type="spellStart"/>
      <w:r w:rsidRPr="003277A9">
        <w:rPr>
          <w:rFonts w:ascii="Times New Roman" w:hAnsi="Times New Roman"/>
          <w:sz w:val="24"/>
          <w:szCs w:val="24"/>
        </w:rPr>
        <w:t>Ikere</w:t>
      </w:r>
      <w:proofErr w:type="spellEnd"/>
      <w:r w:rsidRPr="003277A9">
        <w:rPr>
          <w:rFonts w:ascii="Times New Roman" w:hAnsi="Times New Roman"/>
          <w:sz w:val="24"/>
          <w:szCs w:val="24"/>
        </w:rPr>
        <w:t xml:space="preserve">-Ekiti, Southwestern Nigeria. </w:t>
      </w:r>
      <w:r w:rsidRPr="003277A9">
        <w:rPr>
          <w:rFonts w:ascii="Times New Roman" w:hAnsi="Times New Roman"/>
          <w:i/>
          <w:sz w:val="24"/>
          <w:szCs w:val="24"/>
        </w:rPr>
        <w:t xml:space="preserve">Journal of Chemical and </w:t>
      </w:r>
      <w:r w:rsidRPr="003277A9">
        <w:rPr>
          <w:rFonts w:ascii="Times New Roman" w:hAnsi="Times New Roman"/>
          <w:i/>
          <w:sz w:val="24"/>
          <w:szCs w:val="24"/>
        </w:rPr>
        <w:tab/>
        <w:t>Petrochemical Technology (JCPT)</w:t>
      </w:r>
      <w:r>
        <w:rPr>
          <w:rFonts w:ascii="Times New Roman" w:hAnsi="Times New Roman"/>
          <w:sz w:val="24"/>
          <w:szCs w:val="24"/>
        </w:rPr>
        <w:t xml:space="preserve"> 2, 1, 1-2</w:t>
      </w:r>
    </w:p>
    <w:p w14:paraId="5571C01B" w14:textId="77777777" w:rsidR="00EB3DAA"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 xml:space="preserve">Bahiti M.R (1983) Plate tectonic and geochemical composition of granite. </w:t>
      </w:r>
      <w:r w:rsidRPr="00656E2E">
        <w:rPr>
          <w:rFonts w:ascii="Times New Roman" w:hAnsi="Times New Roman"/>
          <w:i/>
          <w:sz w:val="24"/>
          <w:szCs w:val="24"/>
        </w:rPr>
        <w:t>J Geol J</w:t>
      </w:r>
      <w:r>
        <w:rPr>
          <w:rFonts w:ascii="Times New Roman" w:hAnsi="Times New Roman"/>
          <w:sz w:val="24"/>
          <w:szCs w:val="24"/>
        </w:rPr>
        <w:t xml:space="preserve"> 91:611-627</w:t>
      </w:r>
    </w:p>
    <w:p w14:paraId="07E3A7F9" w14:textId="77777777" w:rsidR="00EB3DAA" w:rsidRPr="003277A9" w:rsidRDefault="00EB3DAA" w:rsidP="00EB3DAA">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Bheemalingeswara</w:t>
      </w:r>
      <w:proofErr w:type="spellEnd"/>
      <w:r>
        <w:rPr>
          <w:rFonts w:ascii="Times New Roman" w:hAnsi="Times New Roman"/>
          <w:sz w:val="24"/>
          <w:szCs w:val="24"/>
        </w:rPr>
        <w:t xml:space="preserve"> K. and </w:t>
      </w:r>
      <w:proofErr w:type="spellStart"/>
      <w:r>
        <w:rPr>
          <w:rFonts w:ascii="Times New Roman" w:hAnsi="Times New Roman"/>
          <w:sz w:val="24"/>
          <w:szCs w:val="24"/>
        </w:rPr>
        <w:t>Tadess</w:t>
      </w:r>
      <w:proofErr w:type="spellEnd"/>
      <w:r>
        <w:rPr>
          <w:rFonts w:ascii="Times New Roman" w:hAnsi="Times New Roman"/>
          <w:sz w:val="24"/>
          <w:szCs w:val="24"/>
        </w:rPr>
        <w:t xml:space="preserve">, N. (2009). Petrographic and geochemical study of sedimentary </w:t>
      </w:r>
      <w:r>
        <w:rPr>
          <w:rFonts w:ascii="Times New Roman" w:hAnsi="Times New Roman"/>
          <w:sz w:val="24"/>
          <w:szCs w:val="24"/>
        </w:rPr>
        <w:tab/>
        <w:t xml:space="preserve">Rock around Negash Tigray, </w:t>
      </w:r>
      <w:r w:rsidRPr="00656E2E">
        <w:rPr>
          <w:rFonts w:ascii="Times New Roman" w:hAnsi="Times New Roman"/>
          <w:i/>
          <w:sz w:val="24"/>
          <w:szCs w:val="24"/>
        </w:rPr>
        <w:t>Northern Ethiopia. J</w:t>
      </w:r>
      <w:r>
        <w:rPr>
          <w:rFonts w:ascii="Times New Roman" w:hAnsi="Times New Roman"/>
          <w:i/>
          <w:sz w:val="24"/>
          <w:szCs w:val="24"/>
        </w:rPr>
        <w:t xml:space="preserve">. </w:t>
      </w:r>
      <w:r w:rsidRPr="00656E2E">
        <w:rPr>
          <w:rFonts w:ascii="Times New Roman" w:hAnsi="Times New Roman"/>
          <w:i/>
          <w:sz w:val="24"/>
          <w:szCs w:val="24"/>
        </w:rPr>
        <w:t>Geol</w:t>
      </w:r>
      <w:r>
        <w:rPr>
          <w:rFonts w:ascii="Times New Roman" w:hAnsi="Times New Roman"/>
          <w:sz w:val="24"/>
          <w:szCs w:val="24"/>
        </w:rPr>
        <w:t xml:space="preserve"> 2:106-132</w:t>
      </w:r>
    </w:p>
    <w:p w14:paraId="43AFBEF8" w14:textId="77777777" w:rsidR="00EB3DAA"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Caby, P.T (1989). Geochemistry of Basement Rocks f</w:t>
      </w:r>
      <w:r w:rsidRPr="003277A9">
        <w:rPr>
          <w:rFonts w:ascii="Times New Roman" w:hAnsi="Times New Roman"/>
          <w:sz w:val="24"/>
          <w:szCs w:val="24"/>
        </w:rPr>
        <w:t>rom NW Nigeria 19th Annual Report.</w:t>
      </w:r>
    </w:p>
    <w:p w14:paraId="483DFCD2" w14:textId="77777777" w:rsidR="00EB3DAA" w:rsidRPr="003277A9" w:rsidRDefault="00EB3DAA" w:rsidP="00EB3DAA">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Danbatti</w:t>
      </w:r>
      <w:proofErr w:type="spellEnd"/>
      <w:r>
        <w:rPr>
          <w:rFonts w:ascii="Times New Roman" w:hAnsi="Times New Roman"/>
          <w:sz w:val="24"/>
          <w:szCs w:val="24"/>
        </w:rPr>
        <w:t xml:space="preserve">, U.A., </w:t>
      </w:r>
      <w:proofErr w:type="spellStart"/>
      <w:r>
        <w:rPr>
          <w:rFonts w:ascii="Times New Roman" w:hAnsi="Times New Roman"/>
          <w:sz w:val="24"/>
          <w:szCs w:val="24"/>
        </w:rPr>
        <w:t>Ovwasa</w:t>
      </w:r>
      <w:proofErr w:type="spellEnd"/>
      <w:r>
        <w:rPr>
          <w:rFonts w:ascii="Times New Roman" w:hAnsi="Times New Roman"/>
          <w:sz w:val="24"/>
          <w:szCs w:val="24"/>
        </w:rPr>
        <w:t xml:space="preserve">, M.O., Shaibu, I., </w:t>
      </w:r>
      <w:proofErr w:type="spellStart"/>
      <w:r>
        <w:rPr>
          <w:rFonts w:ascii="Times New Roman" w:hAnsi="Times New Roman"/>
          <w:sz w:val="24"/>
          <w:szCs w:val="24"/>
        </w:rPr>
        <w:t>Chiwuko</w:t>
      </w:r>
      <w:proofErr w:type="spellEnd"/>
      <w:r>
        <w:rPr>
          <w:rFonts w:ascii="Times New Roman" w:hAnsi="Times New Roman"/>
          <w:sz w:val="24"/>
          <w:szCs w:val="24"/>
        </w:rPr>
        <w:t xml:space="preserve">, A.I., Shuaibu, A.N. 2020. Petrographic </w:t>
      </w:r>
      <w:r>
        <w:rPr>
          <w:rFonts w:ascii="Times New Roman" w:hAnsi="Times New Roman"/>
          <w:sz w:val="24"/>
          <w:szCs w:val="24"/>
        </w:rPr>
        <w:tab/>
        <w:t xml:space="preserve">Study and Geochemical Analysis of Basement Rock in Federal University </w:t>
      </w:r>
      <w:proofErr w:type="spellStart"/>
      <w:r>
        <w:rPr>
          <w:rFonts w:ascii="Times New Roman" w:hAnsi="Times New Roman"/>
          <w:sz w:val="24"/>
          <w:szCs w:val="24"/>
        </w:rPr>
        <w:t>Guasu</w:t>
      </w:r>
      <w:proofErr w:type="spellEnd"/>
      <w:r>
        <w:rPr>
          <w:rFonts w:ascii="Times New Roman" w:hAnsi="Times New Roman"/>
          <w:sz w:val="24"/>
          <w:szCs w:val="24"/>
        </w:rPr>
        <w:t xml:space="preserve"> and its</w:t>
      </w:r>
      <w:r>
        <w:rPr>
          <w:rFonts w:ascii="Times New Roman" w:hAnsi="Times New Roman"/>
          <w:sz w:val="24"/>
          <w:szCs w:val="24"/>
        </w:rPr>
        <w:tab/>
      </w:r>
      <w:r>
        <w:rPr>
          <w:rFonts w:ascii="Times New Roman" w:hAnsi="Times New Roman"/>
          <w:sz w:val="24"/>
          <w:szCs w:val="24"/>
        </w:rPr>
        <w:tab/>
        <w:t xml:space="preserve">Environment, Zamfara State, </w:t>
      </w:r>
      <w:r w:rsidRPr="00656E2E">
        <w:rPr>
          <w:rFonts w:ascii="Times New Roman" w:hAnsi="Times New Roman"/>
          <w:i/>
          <w:sz w:val="24"/>
          <w:szCs w:val="24"/>
        </w:rPr>
        <w:t xml:space="preserve">North western Nigeria. J Geol </w:t>
      </w:r>
      <w:proofErr w:type="spellStart"/>
      <w:r w:rsidRPr="00656E2E">
        <w:rPr>
          <w:rFonts w:ascii="Times New Roman" w:hAnsi="Times New Roman"/>
          <w:i/>
          <w:sz w:val="24"/>
          <w:szCs w:val="24"/>
        </w:rPr>
        <w:t>Geophys</w:t>
      </w:r>
      <w:proofErr w:type="spellEnd"/>
      <w:r>
        <w:rPr>
          <w:rFonts w:ascii="Times New Roman" w:hAnsi="Times New Roman"/>
          <w:sz w:val="24"/>
          <w:szCs w:val="24"/>
        </w:rPr>
        <w:t xml:space="preserve"> </w:t>
      </w:r>
      <w:r>
        <w:rPr>
          <w:rFonts w:ascii="Times New Roman" w:hAnsi="Times New Roman"/>
          <w:sz w:val="24"/>
          <w:szCs w:val="24"/>
        </w:rPr>
        <w:tab/>
        <w:t>9:472.10.35248/23818719.20.9.473</w:t>
      </w:r>
    </w:p>
    <w:p w14:paraId="0D18DE22" w14:textId="77777777" w:rsidR="00EB3DAA" w:rsidRPr="003277A9" w:rsidRDefault="00EB3DAA" w:rsidP="00EB3DAA">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Ekelema</w:t>
      </w:r>
      <w:proofErr w:type="spellEnd"/>
      <w:r w:rsidRPr="003277A9">
        <w:rPr>
          <w:rFonts w:ascii="Times New Roman" w:hAnsi="Times New Roman"/>
          <w:sz w:val="24"/>
          <w:szCs w:val="24"/>
        </w:rPr>
        <w:t xml:space="preserve"> I.A., </w:t>
      </w:r>
      <w:proofErr w:type="spellStart"/>
      <w:r w:rsidRPr="003277A9">
        <w:rPr>
          <w:rFonts w:ascii="Times New Roman" w:hAnsi="Times New Roman"/>
          <w:sz w:val="24"/>
          <w:szCs w:val="24"/>
        </w:rPr>
        <w:t>Uzoegbu</w:t>
      </w:r>
      <w:proofErr w:type="spellEnd"/>
      <w:r w:rsidRPr="003277A9">
        <w:rPr>
          <w:rFonts w:ascii="Times New Roman" w:hAnsi="Times New Roman"/>
          <w:sz w:val="24"/>
          <w:szCs w:val="24"/>
        </w:rPr>
        <w:t xml:space="preserve"> M. U., </w:t>
      </w:r>
      <w:proofErr w:type="spellStart"/>
      <w:r w:rsidRPr="003277A9">
        <w:rPr>
          <w:rFonts w:ascii="Times New Roman" w:hAnsi="Times New Roman"/>
          <w:sz w:val="24"/>
          <w:szCs w:val="24"/>
        </w:rPr>
        <w:t>Abalaka</w:t>
      </w:r>
      <w:proofErr w:type="spellEnd"/>
      <w:r w:rsidRPr="003277A9">
        <w:rPr>
          <w:rFonts w:ascii="Times New Roman" w:hAnsi="Times New Roman"/>
          <w:sz w:val="24"/>
          <w:szCs w:val="24"/>
        </w:rPr>
        <w:t xml:space="preserve"> I. </w:t>
      </w:r>
      <w:r>
        <w:rPr>
          <w:rFonts w:ascii="Times New Roman" w:hAnsi="Times New Roman"/>
          <w:sz w:val="24"/>
          <w:szCs w:val="24"/>
        </w:rPr>
        <w:t>E. and Olorunyomi, A. E. (2017).</w:t>
      </w:r>
      <w:r w:rsidRPr="003277A9">
        <w:rPr>
          <w:rFonts w:ascii="Times New Roman" w:hAnsi="Times New Roman"/>
          <w:sz w:val="24"/>
          <w:szCs w:val="24"/>
        </w:rPr>
        <w:t xml:space="preserve"> </w:t>
      </w:r>
      <w:r>
        <w:rPr>
          <w:rFonts w:ascii="Times New Roman" w:hAnsi="Times New Roman"/>
          <w:sz w:val="24"/>
          <w:szCs w:val="24"/>
        </w:rPr>
        <w:t xml:space="preserve">Petrographic </w:t>
      </w:r>
      <w:r>
        <w:rPr>
          <w:rFonts w:ascii="Times New Roman" w:hAnsi="Times New Roman"/>
          <w:sz w:val="24"/>
          <w:szCs w:val="24"/>
        </w:rPr>
        <w:tab/>
        <w:t>Evaluation of R</w:t>
      </w:r>
      <w:r w:rsidRPr="003277A9">
        <w:rPr>
          <w:rFonts w:ascii="Times New Roman" w:hAnsi="Times New Roman"/>
          <w:sz w:val="24"/>
          <w:szCs w:val="24"/>
        </w:rPr>
        <w:t xml:space="preserve">ock, </w:t>
      </w:r>
      <w:r>
        <w:rPr>
          <w:rFonts w:ascii="Times New Roman" w:hAnsi="Times New Roman"/>
          <w:sz w:val="24"/>
          <w:szCs w:val="24"/>
        </w:rPr>
        <w:t>I</w:t>
      </w:r>
      <w:r>
        <w:rPr>
          <w:rFonts w:ascii="Times New Roman" w:hAnsi="Times New Roman"/>
          <w:i/>
          <w:sz w:val="24"/>
          <w:szCs w:val="24"/>
        </w:rPr>
        <w:t>nternational Journal of G</w:t>
      </w:r>
      <w:r w:rsidRPr="003277A9">
        <w:rPr>
          <w:rFonts w:ascii="Times New Roman" w:hAnsi="Times New Roman"/>
          <w:i/>
          <w:sz w:val="24"/>
          <w:szCs w:val="24"/>
        </w:rPr>
        <w:t xml:space="preserve">eology and </w:t>
      </w:r>
      <w:r>
        <w:rPr>
          <w:rFonts w:ascii="Times New Roman" w:hAnsi="Times New Roman"/>
          <w:i/>
          <w:sz w:val="24"/>
          <w:szCs w:val="24"/>
        </w:rPr>
        <w:t>M</w:t>
      </w:r>
      <w:r w:rsidRPr="003277A9">
        <w:rPr>
          <w:rFonts w:ascii="Times New Roman" w:hAnsi="Times New Roman"/>
          <w:i/>
          <w:sz w:val="24"/>
          <w:szCs w:val="24"/>
        </w:rPr>
        <w:t xml:space="preserve">ining, </w:t>
      </w:r>
      <w:r>
        <w:rPr>
          <w:rFonts w:ascii="Times New Roman" w:hAnsi="Times New Roman"/>
          <w:sz w:val="24"/>
          <w:szCs w:val="24"/>
        </w:rPr>
        <w:t xml:space="preserve">3(1), </w:t>
      </w:r>
      <w:r w:rsidRPr="003277A9">
        <w:rPr>
          <w:rFonts w:ascii="Times New Roman" w:hAnsi="Times New Roman"/>
          <w:sz w:val="24"/>
          <w:szCs w:val="24"/>
        </w:rPr>
        <w:t xml:space="preserve">103-109. </w:t>
      </w:r>
    </w:p>
    <w:p w14:paraId="0E0E69AA" w14:textId="77777777" w:rsidR="00EB3DAA" w:rsidRPr="003277A9"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 xml:space="preserve">Grant, P.A and Dada, O. (1970). </w:t>
      </w:r>
      <w:r w:rsidRPr="003277A9">
        <w:rPr>
          <w:rFonts w:ascii="Times New Roman" w:hAnsi="Times New Roman"/>
          <w:sz w:val="24"/>
          <w:szCs w:val="24"/>
        </w:rPr>
        <w:t xml:space="preserve">The Basement Complex </w:t>
      </w:r>
      <w:proofErr w:type="gramStart"/>
      <w:r w:rsidRPr="003277A9">
        <w:rPr>
          <w:rFonts w:ascii="Times New Roman" w:hAnsi="Times New Roman"/>
          <w:sz w:val="24"/>
          <w:szCs w:val="24"/>
        </w:rPr>
        <w:t>Of</w:t>
      </w:r>
      <w:proofErr w:type="gramEnd"/>
      <w:r w:rsidRPr="003277A9">
        <w:rPr>
          <w:rFonts w:ascii="Times New Roman" w:hAnsi="Times New Roman"/>
          <w:sz w:val="24"/>
          <w:szCs w:val="24"/>
        </w:rPr>
        <w:t xml:space="preserve"> Nigeria and </w:t>
      </w:r>
      <w:proofErr w:type="gramStart"/>
      <w:r w:rsidRPr="003277A9">
        <w:rPr>
          <w:rFonts w:ascii="Times New Roman" w:hAnsi="Times New Roman"/>
          <w:sz w:val="24"/>
          <w:szCs w:val="24"/>
        </w:rPr>
        <w:t>i</w:t>
      </w:r>
      <w:r>
        <w:rPr>
          <w:rFonts w:ascii="Times New Roman" w:hAnsi="Times New Roman"/>
          <w:sz w:val="24"/>
          <w:szCs w:val="24"/>
        </w:rPr>
        <w:t>t</w:t>
      </w:r>
      <w:proofErr w:type="gramEnd"/>
      <w:r>
        <w:rPr>
          <w:rFonts w:ascii="Times New Roman" w:hAnsi="Times New Roman"/>
          <w:sz w:val="24"/>
          <w:szCs w:val="24"/>
        </w:rPr>
        <w:t xml:space="preserve"> Mineral Resource </w:t>
      </w:r>
      <w:r>
        <w:rPr>
          <w:rFonts w:ascii="Times New Roman" w:hAnsi="Times New Roman"/>
          <w:sz w:val="24"/>
          <w:szCs w:val="24"/>
        </w:rPr>
        <w:tab/>
        <w:t xml:space="preserve">Ibadan. </w:t>
      </w:r>
      <w:r w:rsidRPr="003277A9">
        <w:rPr>
          <w:rFonts w:ascii="Times New Roman" w:hAnsi="Times New Roman"/>
          <w:sz w:val="24"/>
          <w:szCs w:val="24"/>
        </w:rPr>
        <w:t>38-43.</w:t>
      </w:r>
    </w:p>
    <w:p w14:paraId="59F851C8" w14:textId="77777777" w:rsidR="00EB3DAA" w:rsidRPr="003277A9" w:rsidRDefault="00EB3DAA" w:rsidP="00EB3DAA">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 xml:space="preserve">Ibrahim K.O., </w:t>
      </w:r>
      <w:proofErr w:type="spellStart"/>
      <w:r w:rsidRPr="003277A9">
        <w:rPr>
          <w:rFonts w:ascii="Times New Roman" w:hAnsi="Times New Roman"/>
          <w:color w:val="000000" w:themeColor="text1"/>
          <w:sz w:val="24"/>
          <w:szCs w:val="24"/>
        </w:rPr>
        <w:t>Olasehinde</w:t>
      </w:r>
      <w:proofErr w:type="spellEnd"/>
      <w:r w:rsidRPr="003277A9">
        <w:rPr>
          <w:rFonts w:ascii="Times New Roman" w:hAnsi="Times New Roman"/>
          <w:color w:val="000000" w:themeColor="text1"/>
          <w:sz w:val="24"/>
          <w:szCs w:val="24"/>
        </w:rPr>
        <w:t xml:space="preserve">, P.I., </w:t>
      </w:r>
      <w:proofErr w:type="spellStart"/>
      <w:r w:rsidRPr="003277A9">
        <w:rPr>
          <w:rFonts w:ascii="Times New Roman" w:hAnsi="Times New Roman"/>
          <w:color w:val="000000" w:themeColor="text1"/>
          <w:sz w:val="24"/>
          <w:szCs w:val="24"/>
        </w:rPr>
        <w:t>Akinmade</w:t>
      </w:r>
      <w:proofErr w:type="spellEnd"/>
      <w:r w:rsidRPr="003277A9">
        <w:rPr>
          <w:rFonts w:ascii="Times New Roman" w:hAnsi="Times New Roman"/>
          <w:color w:val="000000" w:themeColor="text1"/>
          <w:sz w:val="24"/>
          <w:szCs w:val="24"/>
        </w:rPr>
        <w:t xml:space="preserve">, A. O. and Isa, A. (2012): Geological Sounding to </w:t>
      </w:r>
      <w:r w:rsidRPr="003277A9">
        <w:rPr>
          <w:rFonts w:ascii="Times New Roman" w:hAnsi="Times New Roman"/>
          <w:color w:val="000000" w:themeColor="text1"/>
          <w:sz w:val="24"/>
          <w:szCs w:val="24"/>
        </w:rPr>
        <w:tab/>
        <w:t xml:space="preserve">Investigate Groundwater Potential of </w:t>
      </w:r>
      <w:proofErr w:type="spellStart"/>
      <w:r w:rsidRPr="003277A9">
        <w:rPr>
          <w:rFonts w:ascii="Times New Roman" w:hAnsi="Times New Roman"/>
          <w:color w:val="000000" w:themeColor="text1"/>
          <w:sz w:val="24"/>
          <w:szCs w:val="24"/>
        </w:rPr>
        <w:t>Orisunibare</w:t>
      </w:r>
      <w:proofErr w:type="spellEnd"/>
      <w:r w:rsidRPr="003277A9">
        <w:rPr>
          <w:rFonts w:ascii="Times New Roman" w:hAnsi="Times New Roman"/>
          <w:color w:val="000000" w:themeColor="text1"/>
          <w:sz w:val="24"/>
          <w:szCs w:val="24"/>
        </w:rPr>
        <w:t xml:space="preserve"> Village in Ilorin South Area of Kwara </w:t>
      </w:r>
      <w:r w:rsidRPr="003277A9">
        <w:rPr>
          <w:rFonts w:ascii="Times New Roman" w:hAnsi="Times New Roman"/>
          <w:color w:val="000000" w:themeColor="text1"/>
          <w:sz w:val="24"/>
          <w:szCs w:val="24"/>
        </w:rPr>
        <w:tab/>
        <w:t xml:space="preserve">state, Nigeria. </w:t>
      </w:r>
      <w:r w:rsidRPr="003277A9">
        <w:rPr>
          <w:rFonts w:ascii="Times New Roman" w:hAnsi="Times New Roman"/>
          <w:i/>
          <w:color w:val="000000" w:themeColor="text1"/>
          <w:sz w:val="24"/>
          <w:szCs w:val="24"/>
        </w:rPr>
        <w:t>Journal of Environment</w:t>
      </w:r>
      <w:r>
        <w:rPr>
          <w:rFonts w:ascii="Times New Roman" w:hAnsi="Times New Roman"/>
          <w:color w:val="000000" w:themeColor="text1"/>
          <w:sz w:val="24"/>
          <w:szCs w:val="24"/>
        </w:rPr>
        <w:t>, 1101.0.1 1. Issue 01,</w:t>
      </w:r>
      <w:r w:rsidRPr="003277A9">
        <w:rPr>
          <w:rFonts w:ascii="Times New Roman" w:hAnsi="Times New Roman"/>
          <w:color w:val="000000" w:themeColor="text1"/>
          <w:sz w:val="24"/>
          <w:szCs w:val="24"/>
        </w:rPr>
        <w:t xml:space="preserve"> 21-25.</w:t>
      </w:r>
    </w:p>
    <w:p w14:paraId="26665A3F" w14:textId="77777777" w:rsidR="00EB3DAA" w:rsidRPr="003277A9"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Ibrahim, A., Toyin A. and </w:t>
      </w:r>
      <w:proofErr w:type="spellStart"/>
      <w:r w:rsidRPr="003277A9">
        <w:rPr>
          <w:rFonts w:ascii="Times New Roman" w:hAnsi="Times New Roman"/>
          <w:sz w:val="24"/>
          <w:szCs w:val="24"/>
        </w:rPr>
        <w:t>Sanniz</w:t>
      </w:r>
      <w:proofErr w:type="spellEnd"/>
      <w:r w:rsidRPr="003277A9">
        <w:rPr>
          <w:rFonts w:ascii="Times New Roman" w:hAnsi="Times New Roman"/>
          <w:sz w:val="24"/>
          <w:szCs w:val="24"/>
        </w:rPr>
        <w:t>, J. (2005)</w:t>
      </w:r>
      <w:r>
        <w:rPr>
          <w:rFonts w:ascii="Times New Roman" w:hAnsi="Times New Roman"/>
          <w:sz w:val="24"/>
          <w:szCs w:val="24"/>
        </w:rPr>
        <w:t xml:space="preserve">. </w:t>
      </w:r>
      <w:r w:rsidRPr="003277A9">
        <w:rPr>
          <w:rFonts w:ascii="Times New Roman" w:hAnsi="Times New Roman"/>
          <w:b/>
          <w:sz w:val="24"/>
          <w:szCs w:val="24"/>
        </w:rPr>
        <w:t xml:space="preserve"> </w:t>
      </w:r>
      <w:r>
        <w:rPr>
          <w:rFonts w:ascii="Times New Roman" w:hAnsi="Times New Roman"/>
          <w:sz w:val="24"/>
          <w:szCs w:val="24"/>
        </w:rPr>
        <w:t xml:space="preserve">Geological Characteristic and Petrographic analysis </w:t>
      </w:r>
      <w:r>
        <w:rPr>
          <w:rFonts w:ascii="Times New Roman" w:hAnsi="Times New Roman"/>
          <w:sz w:val="24"/>
          <w:szCs w:val="24"/>
        </w:rPr>
        <w:tab/>
        <w:t>of R</w:t>
      </w:r>
      <w:r w:rsidRPr="003277A9">
        <w:rPr>
          <w:rFonts w:ascii="Times New Roman" w:hAnsi="Times New Roman"/>
          <w:sz w:val="24"/>
          <w:szCs w:val="24"/>
        </w:rPr>
        <w:t xml:space="preserve">ock, </w:t>
      </w:r>
      <w:r>
        <w:rPr>
          <w:rFonts w:ascii="Times New Roman" w:hAnsi="Times New Roman"/>
          <w:i/>
          <w:sz w:val="24"/>
          <w:szCs w:val="24"/>
        </w:rPr>
        <w:t xml:space="preserve">International Journal of Applied Science, </w:t>
      </w:r>
      <w:r>
        <w:rPr>
          <w:rFonts w:ascii="Times New Roman" w:hAnsi="Times New Roman"/>
          <w:sz w:val="24"/>
          <w:szCs w:val="24"/>
        </w:rPr>
        <w:t xml:space="preserve">1, </w:t>
      </w:r>
      <w:r w:rsidRPr="003277A9">
        <w:rPr>
          <w:rFonts w:ascii="Times New Roman" w:hAnsi="Times New Roman"/>
          <w:sz w:val="24"/>
          <w:szCs w:val="24"/>
        </w:rPr>
        <w:t xml:space="preserve">4. </w:t>
      </w:r>
    </w:p>
    <w:p w14:paraId="3FA0EEA4" w14:textId="77777777" w:rsidR="00EB3DAA" w:rsidRPr="003277A9"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Jafarzadeh M, Hosseini-</w:t>
      </w:r>
      <w:proofErr w:type="spellStart"/>
      <w:r>
        <w:rPr>
          <w:rFonts w:ascii="Times New Roman" w:hAnsi="Times New Roman"/>
          <w:sz w:val="24"/>
          <w:szCs w:val="24"/>
        </w:rPr>
        <w:t>Barzi</w:t>
      </w:r>
      <w:proofErr w:type="spellEnd"/>
      <w:r>
        <w:rPr>
          <w:rFonts w:ascii="Times New Roman" w:hAnsi="Times New Roman"/>
          <w:sz w:val="24"/>
          <w:szCs w:val="24"/>
        </w:rPr>
        <w:t xml:space="preserve"> M (2008) Petrography and Geochemistry of </w:t>
      </w:r>
      <w:proofErr w:type="spellStart"/>
      <w:r>
        <w:rPr>
          <w:rFonts w:ascii="Times New Roman" w:hAnsi="Times New Roman"/>
          <w:sz w:val="24"/>
          <w:szCs w:val="24"/>
        </w:rPr>
        <w:t>Ahwag</w:t>
      </w:r>
      <w:proofErr w:type="spellEnd"/>
      <w:r>
        <w:rPr>
          <w:rFonts w:ascii="Times New Roman" w:hAnsi="Times New Roman"/>
          <w:sz w:val="24"/>
          <w:szCs w:val="24"/>
        </w:rPr>
        <w:t xml:space="preserve"> Granite, Iran:</w:t>
      </w:r>
      <w:r>
        <w:rPr>
          <w:rFonts w:ascii="Times New Roman" w:hAnsi="Times New Roman"/>
          <w:sz w:val="24"/>
          <w:szCs w:val="24"/>
        </w:rPr>
        <w:tab/>
      </w:r>
      <w:r>
        <w:rPr>
          <w:rFonts w:ascii="Times New Roman" w:hAnsi="Times New Roman"/>
          <w:sz w:val="24"/>
          <w:szCs w:val="24"/>
        </w:rPr>
        <w:tab/>
        <w:t xml:space="preserve"> Implication on Provenance and </w:t>
      </w:r>
      <w:proofErr w:type="spellStart"/>
      <w:r>
        <w:rPr>
          <w:rFonts w:ascii="Times New Roman" w:hAnsi="Times New Roman"/>
          <w:sz w:val="24"/>
          <w:szCs w:val="24"/>
        </w:rPr>
        <w:t>Tetonic</w:t>
      </w:r>
      <w:proofErr w:type="spellEnd"/>
      <w:r>
        <w:rPr>
          <w:rFonts w:ascii="Times New Roman" w:hAnsi="Times New Roman"/>
          <w:sz w:val="24"/>
          <w:szCs w:val="24"/>
        </w:rPr>
        <w:t xml:space="preserve"> settings. Rev Mex de sci GEOL 25:247-312 </w:t>
      </w:r>
    </w:p>
    <w:p w14:paraId="1BEFD58F" w14:textId="77777777" w:rsidR="00EB3DAA"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James, Z. and </w:t>
      </w:r>
      <w:proofErr w:type="spellStart"/>
      <w:r w:rsidRPr="003277A9">
        <w:rPr>
          <w:rFonts w:ascii="Times New Roman" w:hAnsi="Times New Roman"/>
          <w:sz w:val="24"/>
          <w:szCs w:val="24"/>
        </w:rPr>
        <w:t>Hanulton</w:t>
      </w:r>
      <w:proofErr w:type="spellEnd"/>
      <w:r w:rsidRPr="003277A9">
        <w:rPr>
          <w:rFonts w:ascii="Times New Roman" w:hAnsi="Times New Roman"/>
          <w:sz w:val="24"/>
          <w:szCs w:val="24"/>
        </w:rPr>
        <w:t>, M.S</w:t>
      </w:r>
      <w:r>
        <w:rPr>
          <w:rFonts w:ascii="Times New Roman" w:hAnsi="Times New Roman"/>
          <w:sz w:val="24"/>
          <w:szCs w:val="24"/>
        </w:rPr>
        <w:t xml:space="preserve">. (1969). </w:t>
      </w:r>
      <w:r w:rsidRPr="003277A9">
        <w:rPr>
          <w:rFonts w:ascii="Times New Roman" w:hAnsi="Times New Roman"/>
          <w:sz w:val="24"/>
          <w:szCs w:val="24"/>
        </w:rPr>
        <w:t xml:space="preserve">Geochemistry Characteristics and Petrogenesis. Cont. Min. </w:t>
      </w:r>
      <w:r w:rsidRPr="003277A9">
        <w:rPr>
          <w:rFonts w:ascii="Times New Roman" w:hAnsi="Times New Roman"/>
          <w:sz w:val="24"/>
          <w:szCs w:val="24"/>
        </w:rPr>
        <w:tab/>
        <w:t>95.407-419.</w:t>
      </w:r>
    </w:p>
    <w:p w14:paraId="5AE08978" w14:textId="77777777" w:rsidR="00EB3DAA" w:rsidRDefault="00EB3DAA" w:rsidP="00EB3DAA">
      <w:pPr>
        <w:pStyle w:val="NoSpacing"/>
        <w:spacing w:line="360" w:lineRule="auto"/>
        <w:jc w:val="both"/>
        <w:rPr>
          <w:rFonts w:ascii="Times New Roman" w:eastAsia="BookAntiqua-Bold" w:hAnsi="Times New Roman"/>
          <w:bCs/>
          <w:sz w:val="24"/>
          <w:szCs w:val="24"/>
        </w:rPr>
      </w:pPr>
    </w:p>
    <w:p w14:paraId="7306951C" w14:textId="77777777" w:rsidR="00EB3DAA" w:rsidRDefault="00EB3DAA" w:rsidP="00EB3DAA">
      <w:pPr>
        <w:pStyle w:val="NoSpacing"/>
        <w:spacing w:line="360" w:lineRule="auto"/>
        <w:jc w:val="both"/>
        <w:rPr>
          <w:rFonts w:ascii="Times New Roman" w:eastAsia="BookAntiqua-Bold" w:hAnsi="Times New Roman"/>
          <w:bCs/>
          <w:sz w:val="24"/>
          <w:szCs w:val="24"/>
        </w:rPr>
      </w:pPr>
    </w:p>
    <w:p w14:paraId="5E934F2D" w14:textId="77777777" w:rsidR="00EB3DAA" w:rsidRPr="003277A9" w:rsidRDefault="00EB3DAA" w:rsidP="00EB3DAA">
      <w:pPr>
        <w:pStyle w:val="NoSpacing"/>
        <w:spacing w:line="360" w:lineRule="auto"/>
        <w:jc w:val="both"/>
        <w:rPr>
          <w:rFonts w:ascii="Times New Roman" w:hAnsi="Times New Roman"/>
          <w:i/>
          <w:iCs/>
          <w:sz w:val="24"/>
          <w:szCs w:val="24"/>
        </w:rPr>
      </w:pPr>
      <w:proofErr w:type="spellStart"/>
      <w:r w:rsidRPr="003277A9">
        <w:rPr>
          <w:rFonts w:ascii="Times New Roman" w:eastAsia="BookAntiqua-Bold" w:hAnsi="Times New Roman"/>
          <w:bCs/>
          <w:sz w:val="24"/>
          <w:szCs w:val="24"/>
        </w:rPr>
        <w:lastRenderedPageBreak/>
        <w:t>Kankara</w:t>
      </w:r>
      <w:proofErr w:type="spellEnd"/>
      <w:r w:rsidRPr="003277A9">
        <w:rPr>
          <w:rFonts w:ascii="Times New Roman" w:eastAsia="BookAntiqua-Bold" w:hAnsi="Times New Roman"/>
          <w:bCs/>
          <w:sz w:val="24"/>
          <w:szCs w:val="24"/>
        </w:rPr>
        <w:t>, I. A</w:t>
      </w:r>
      <w:r>
        <w:rPr>
          <w:rFonts w:ascii="Times New Roman" w:eastAsia="BookAntiqua-Bold" w:hAnsi="Times New Roman"/>
          <w:bCs/>
          <w:sz w:val="24"/>
          <w:szCs w:val="24"/>
        </w:rPr>
        <w:t>.</w:t>
      </w:r>
      <w:r w:rsidRPr="003277A9">
        <w:rPr>
          <w:rFonts w:ascii="Times New Roman" w:eastAsia="BookAntiqua-Bold" w:hAnsi="Times New Roman"/>
          <w:bCs/>
          <w:sz w:val="24"/>
          <w:szCs w:val="24"/>
        </w:rPr>
        <w:t xml:space="preserve"> (2018). </w:t>
      </w:r>
      <w:r w:rsidRPr="003277A9">
        <w:rPr>
          <w:rFonts w:ascii="Times New Roman" w:eastAsia="BookAntiqua" w:hAnsi="Times New Roman"/>
          <w:sz w:val="24"/>
          <w:szCs w:val="24"/>
        </w:rPr>
        <w:t xml:space="preserve">Geology and Petrographic Analysis of </w:t>
      </w:r>
      <w:r w:rsidRPr="003277A9">
        <w:rPr>
          <w:rFonts w:ascii="Times New Roman" w:eastAsia="BookAntiqua" w:hAnsi="Times New Roman"/>
          <w:i/>
          <w:iCs/>
          <w:sz w:val="24"/>
          <w:szCs w:val="24"/>
        </w:rPr>
        <w:t xml:space="preserve">Porphyritic Biotite Granite </w:t>
      </w:r>
      <w:r w:rsidRPr="003277A9">
        <w:rPr>
          <w:rFonts w:ascii="Times New Roman" w:eastAsia="BookAntiqua" w:hAnsi="Times New Roman"/>
          <w:i/>
          <w:iCs/>
          <w:sz w:val="24"/>
          <w:szCs w:val="24"/>
        </w:rPr>
        <w:tab/>
      </w:r>
      <w:r w:rsidRPr="003277A9">
        <w:rPr>
          <w:rFonts w:ascii="Times New Roman" w:eastAsia="BookAntiqua" w:hAnsi="Times New Roman"/>
          <w:sz w:val="24"/>
          <w:szCs w:val="24"/>
        </w:rPr>
        <w:t xml:space="preserve">Rocks </w:t>
      </w:r>
      <w:r>
        <w:rPr>
          <w:rFonts w:ascii="Times New Roman" w:eastAsia="BookAntiqua" w:hAnsi="Times New Roman"/>
          <w:sz w:val="24"/>
          <w:szCs w:val="24"/>
        </w:rPr>
        <w:tab/>
      </w:r>
      <w:r w:rsidRPr="003277A9">
        <w:rPr>
          <w:rFonts w:ascii="Times New Roman" w:eastAsia="BookAntiqua" w:hAnsi="Times New Roman"/>
          <w:sz w:val="24"/>
          <w:szCs w:val="24"/>
        </w:rPr>
        <w:t>in Funtua Sheet 78, Ne, North</w:t>
      </w:r>
      <w:r>
        <w:rPr>
          <w:rFonts w:ascii="Times New Roman" w:eastAsia="BookAntiqua" w:hAnsi="Times New Roman"/>
          <w:sz w:val="24"/>
          <w:szCs w:val="24"/>
        </w:rPr>
        <w:t>-</w:t>
      </w:r>
      <w:r w:rsidRPr="003277A9">
        <w:rPr>
          <w:rFonts w:ascii="Times New Roman" w:eastAsia="BookAntiqua" w:hAnsi="Times New Roman"/>
          <w:sz w:val="24"/>
          <w:szCs w:val="24"/>
        </w:rPr>
        <w:t xml:space="preserve">western Nigeria. </w:t>
      </w:r>
      <w:r w:rsidRPr="003277A9">
        <w:rPr>
          <w:rFonts w:ascii="Times New Roman" w:hAnsi="Times New Roman"/>
          <w:i/>
          <w:iCs/>
          <w:sz w:val="24"/>
          <w:szCs w:val="24"/>
        </w:rPr>
        <w:t xml:space="preserve">International Journal of Advanced </w:t>
      </w:r>
      <w:r w:rsidRPr="003277A9">
        <w:rPr>
          <w:rFonts w:ascii="Times New Roman" w:hAnsi="Times New Roman"/>
          <w:i/>
          <w:iCs/>
          <w:sz w:val="24"/>
          <w:szCs w:val="24"/>
        </w:rPr>
        <w:tab/>
        <w:t xml:space="preserve">Scientific Research </w:t>
      </w:r>
      <w:r w:rsidRPr="003277A9">
        <w:rPr>
          <w:rFonts w:ascii="Times New Roman" w:hAnsi="Times New Roman"/>
          <w:sz w:val="24"/>
          <w:szCs w:val="24"/>
        </w:rPr>
        <w:t>|IJASR</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International Journal of Scie</w:t>
      </w:r>
      <w:r>
        <w:rPr>
          <w:rFonts w:ascii="Times New Roman" w:hAnsi="Times New Roman"/>
          <w:i/>
          <w:iCs/>
          <w:sz w:val="24"/>
          <w:szCs w:val="24"/>
        </w:rPr>
        <w:t xml:space="preserve">ntific Research in Technology, </w:t>
      </w:r>
      <w:r>
        <w:rPr>
          <w:rFonts w:ascii="Times New Roman" w:hAnsi="Times New Roman"/>
          <w:i/>
          <w:iCs/>
          <w:sz w:val="24"/>
          <w:szCs w:val="24"/>
        </w:rPr>
        <w:tab/>
      </w:r>
      <w:r w:rsidRPr="003277A9">
        <w:rPr>
          <w:rFonts w:ascii="Times New Roman" w:hAnsi="Times New Roman"/>
          <w:i/>
          <w:iCs/>
          <w:sz w:val="24"/>
          <w:szCs w:val="24"/>
        </w:rPr>
        <w:t xml:space="preserve">Applied Sciences &amp; Health Studies </w:t>
      </w:r>
      <w:r w:rsidRPr="003277A9">
        <w:rPr>
          <w:rFonts w:ascii="Times New Roman" w:hAnsi="Times New Roman"/>
          <w:sz w:val="24"/>
          <w:szCs w:val="24"/>
        </w:rPr>
        <w:t>| IJSRTASHS</w:t>
      </w:r>
      <w:r>
        <w:rPr>
          <w:rFonts w:ascii="Times New Roman" w:eastAsia="BookAntiqua" w:hAnsi="Times New Roman"/>
          <w:i/>
          <w:iCs/>
          <w:sz w:val="24"/>
          <w:szCs w:val="24"/>
        </w:rPr>
        <w:t xml:space="preserve">, </w:t>
      </w:r>
      <w:r>
        <w:rPr>
          <w:rFonts w:ascii="Times New Roman" w:hAnsi="Times New Roman"/>
          <w:i/>
          <w:iCs/>
          <w:sz w:val="24"/>
          <w:szCs w:val="24"/>
        </w:rPr>
        <w:t xml:space="preserve">2579-1036 | </w:t>
      </w:r>
      <w:r w:rsidRPr="003277A9">
        <w:rPr>
          <w:rFonts w:ascii="Times New Roman" w:hAnsi="Times New Roman"/>
          <w:i/>
          <w:iCs/>
          <w:sz w:val="24"/>
          <w:szCs w:val="24"/>
        </w:rPr>
        <w:t>9-1044</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3,</w:t>
      </w:r>
      <w:r>
        <w:rPr>
          <w:rFonts w:ascii="Times New Roman" w:hAnsi="Times New Roman"/>
          <w:i/>
          <w:iCs/>
          <w:sz w:val="24"/>
          <w:szCs w:val="24"/>
        </w:rPr>
        <w:t xml:space="preserve"> </w:t>
      </w:r>
      <w:r w:rsidRPr="003277A9">
        <w:rPr>
          <w:rFonts w:ascii="Times New Roman" w:hAnsi="Times New Roman"/>
          <w:i/>
          <w:iCs/>
          <w:sz w:val="24"/>
          <w:szCs w:val="24"/>
        </w:rPr>
        <w:t>1</w:t>
      </w:r>
      <w:r>
        <w:rPr>
          <w:rFonts w:ascii="Times New Roman" w:hAnsi="Times New Roman"/>
          <w:i/>
          <w:iCs/>
          <w:sz w:val="24"/>
          <w:szCs w:val="24"/>
        </w:rPr>
        <w:t>.</w:t>
      </w:r>
    </w:p>
    <w:p w14:paraId="545162DD" w14:textId="77777777" w:rsidR="00EB3DAA" w:rsidRPr="003277A9"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 xml:space="preserve">Lillie, R. J. </w:t>
      </w:r>
      <w:r w:rsidRPr="003277A9">
        <w:rPr>
          <w:rFonts w:ascii="Times New Roman" w:hAnsi="Times New Roman"/>
          <w:sz w:val="24"/>
          <w:szCs w:val="24"/>
        </w:rPr>
        <w:t>(2005).</w:t>
      </w:r>
      <w:r w:rsidRPr="003277A9">
        <w:rPr>
          <w:rFonts w:ascii="Times New Roman" w:hAnsi="Times New Roman"/>
          <w:b/>
          <w:sz w:val="24"/>
          <w:szCs w:val="24"/>
        </w:rPr>
        <w:t xml:space="preserve"> </w:t>
      </w:r>
      <w:r>
        <w:rPr>
          <w:rFonts w:ascii="Times New Roman" w:hAnsi="Times New Roman"/>
          <w:sz w:val="24"/>
          <w:szCs w:val="24"/>
        </w:rPr>
        <w:t>Park and Plate, the G</w:t>
      </w:r>
      <w:r w:rsidRPr="003277A9">
        <w:rPr>
          <w:rFonts w:ascii="Times New Roman" w:hAnsi="Times New Roman"/>
          <w:sz w:val="24"/>
          <w:szCs w:val="24"/>
        </w:rPr>
        <w:t xml:space="preserve">eology </w:t>
      </w:r>
      <w:r>
        <w:rPr>
          <w:rFonts w:ascii="Times New Roman" w:hAnsi="Times New Roman"/>
          <w:sz w:val="24"/>
          <w:szCs w:val="24"/>
        </w:rPr>
        <w:t>of our National Park, Monuments and S</w:t>
      </w:r>
      <w:r w:rsidRPr="003277A9">
        <w:rPr>
          <w:rFonts w:ascii="Times New Roman" w:hAnsi="Times New Roman"/>
          <w:sz w:val="24"/>
          <w:szCs w:val="24"/>
        </w:rPr>
        <w:t xml:space="preserve">eashores </w:t>
      </w:r>
      <w:r>
        <w:rPr>
          <w:rFonts w:ascii="Times New Roman" w:hAnsi="Times New Roman"/>
          <w:sz w:val="24"/>
          <w:szCs w:val="24"/>
        </w:rPr>
        <w:tab/>
      </w:r>
      <w:r w:rsidRPr="003277A9">
        <w:rPr>
          <w:rFonts w:ascii="Times New Roman" w:hAnsi="Times New Roman"/>
          <w:sz w:val="24"/>
          <w:szCs w:val="24"/>
        </w:rPr>
        <w:t>(</w:t>
      </w:r>
      <w:r w:rsidRPr="001D4C5E">
        <w:rPr>
          <w:rFonts w:ascii="Times New Roman" w:hAnsi="Times New Roman"/>
          <w:i/>
          <w:sz w:val="24"/>
          <w:szCs w:val="24"/>
        </w:rPr>
        <w:t>1</w:t>
      </w:r>
      <w:proofErr w:type="gramStart"/>
      <w:r w:rsidRPr="001D4C5E">
        <w:rPr>
          <w:rFonts w:ascii="Times New Roman" w:hAnsi="Times New Roman"/>
          <w:i/>
          <w:sz w:val="24"/>
          <w:szCs w:val="24"/>
          <w:vertAlign w:val="superscript"/>
        </w:rPr>
        <w:t xml:space="preserve">st  </w:t>
      </w:r>
      <w:r w:rsidRPr="001D4C5E">
        <w:rPr>
          <w:rFonts w:ascii="Times New Roman" w:hAnsi="Times New Roman"/>
          <w:i/>
          <w:sz w:val="24"/>
          <w:szCs w:val="24"/>
        </w:rPr>
        <w:t>Ed.</w:t>
      </w:r>
      <w:proofErr w:type="gramEnd"/>
      <w:r w:rsidRPr="001D4C5E">
        <w:rPr>
          <w:rFonts w:ascii="Times New Roman" w:hAnsi="Times New Roman"/>
          <w:i/>
          <w:sz w:val="24"/>
          <w:szCs w:val="24"/>
        </w:rPr>
        <w:t>), New York, Norton</w:t>
      </w:r>
      <w:r w:rsidRPr="003277A9">
        <w:rPr>
          <w:rFonts w:ascii="Times New Roman" w:hAnsi="Times New Roman"/>
          <w:sz w:val="24"/>
          <w:szCs w:val="24"/>
        </w:rPr>
        <w:t xml:space="preserve"> 5(1), 42</w:t>
      </w:r>
      <w:r>
        <w:rPr>
          <w:rFonts w:ascii="Times New Roman" w:hAnsi="Times New Roman"/>
          <w:sz w:val="24"/>
          <w:szCs w:val="24"/>
        </w:rPr>
        <w:t xml:space="preserve"> </w:t>
      </w:r>
      <w:r w:rsidRPr="003277A9">
        <w:rPr>
          <w:rFonts w:ascii="Times New Roman" w:hAnsi="Times New Roman"/>
          <w:sz w:val="24"/>
          <w:szCs w:val="24"/>
        </w:rPr>
        <w:t>-</w:t>
      </w:r>
      <w:r>
        <w:rPr>
          <w:rFonts w:ascii="Times New Roman" w:hAnsi="Times New Roman"/>
          <w:sz w:val="24"/>
          <w:szCs w:val="24"/>
        </w:rPr>
        <w:t xml:space="preserve"> </w:t>
      </w:r>
      <w:r w:rsidRPr="003277A9">
        <w:rPr>
          <w:rFonts w:ascii="Times New Roman" w:hAnsi="Times New Roman"/>
          <w:sz w:val="24"/>
          <w:szCs w:val="24"/>
        </w:rPr>
        <w:t xml:space="preserve">50. </w:t>
      </w:r>
    </w:p>
    <w:p w14:paraId="514A993E" w14:textId="77777777" w:rsidR="00EB3DAA" w:rsidRPr="003277A9"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Ndikumana, J. and Mugerwa, T. (2015). Field</w:t>
      </w:r>
      <w:r>
        <w:rPr>
          <w:rFonts w:ascii="Times New Roman" w:hAnsi="Times New Roman"/>
          <w:sz w:val="24"/>
          <w:szCs w:val="24"/>
        </w:rPr>
        <w:t xml:space="preserve"> and Petrographic Study of R</w:t>
      </w:r>
      <w:r w:rsidRPr="003277A9">
        <w:rPr>
          <w:rFonts w:ascii="Times New Roman" w:hAnsi="Times New Roman"/>
          <w:sz w:val="24"/>
          <w:szCs w:val="24"/>
        </w:rPr>
        <w:t xml:space="preserve">ock, </w:t>
      </w:r>
      <w:r>
        <w:rPr>
          <w:rFonts w:ascii="Times New Roman" w:hAnsi="Times New Roman"/>
          <w:i/>
          <w:sz w:val="24"/>
          <w:szCs w:val="24"/>
        </w:rPr>
        <w:t xml:space="preserve">International </w:t>
      </w:r>
      <w:r>
        <w:rPr>
          <w:rFonts w:ascii="Times New Roman" w:hAnsi="Times New Roman"/>
          <w:i/>
          <w:sz w:val="24"/>
          <w:szCs w:val="24"/>
        </w:rPr>
        <w:tab/>
        <w:t>Research Journal of Earth S</w:t>
      </w:r>
      <w:r w:rsidRPr="003277A9">
        <w:rPr>
          <w:rFonts w:ascii="Times New Roman" w:hAnsi="Times New Roman"/>
          <w:i/>
          <w:sz w:val="24"/>
          <w:szCs w:val="24"/>
        </w:rPr>
        <w:t xml:space="preserve">cience, </w:t>
      </w:r>
      <w:r>
        <w:rPr>
          <w:rFonts w:ascii="Times New Roman" w:hAnsi="Times New Roman"/>
          <w:sz w:val="24"/>
          <w:szCs w:val="24"/>
        </w:rPr>
        <w:t>India,</w:t>
      </w:r>
      <w:r w:rsidRPr="003277A9">
        <w:rPr>
          <w:rFonts w:ascii="Times New Roman" w:hAnsi="Times New Roman"/>
          <w:sz w:val="24"/>
          <w:szCs w:val="24"/>
        </w:rPr>
        <w:t xml:space="preserve"> 3(10), 14-23. </w:t>
      </w:r>
    </w:p>
    <w:p w14:paraId="35E5BB03" w14:textId="77777777" w:rsidR="00EB3DAA" w:rsidRPr="003277A9"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Nigeria Geological Survey Agency, NGSA, (2008). Geological and Mineral Resources Map of </w:t>
      </w:r>
      <w:r w:rsidRPr="003277A9">
        <w:rPr>
          <w:rFonts w:ascii="Times New Roman" w:hAnsi="Times New Roman"/>
          <w:sz w:val="24"/>
          <w:szCs w:val="24"/>
        </w:rPr>
        <w:tab/>
        <w:t xml:space="preserve">Nigeria. </w:t>
      </w:r>
      <w:r w:rsidRPr="003277A9">
        <w:rPr>
          <w:rFonts w:ascii="Times New Roman" w:hAnsi="Times New Roman"/>
          <w:i/>
          <w:sz w:val="24"/>
          <w:szCs w:val="24"/>
        </w:rPr>
        <w:t>Ministry of Mines and Steel Development, Abuja</w:t>
      </w:r>
      <w:r w:rsidRPr="003277A9">
        <w:rPr>
          <w:rFonts w:ascii="Times New Roman" w:hAnsi="Times New Roman"/>
          <w:sz w:val="24"/>
          <w:szCs w:val="24"/>
        </w:rPr>
        <w:t>. Nigeria.</w:t>
      </w:r>
    </w:p>
    <w:p w14:paraId="4944339D" w14:textId="77777777" w:rsidR="00EB3DAA" w:rsidRPr="003277A9" w:rsidRDefault="00EB3DAA" w:rsidP="00EB3DAA">
      <w:pPr>
        <w:pStyle w:val="NoSpacing"/>
        <w:spacing w:line="360" w:lineRule="auto"/>
        <w:jc w:val="both"/>
        <w:rPr>
          <w:rFonts w:ascii="Times New Roman" w:hAnsi="Times New Roman"/>
          <w:sz w:val="24"/>
          <w:szCs w:val="24"/>
        </w:rPr>
      </w:pPr>
      <w:r w:rsidRPr="003277A9">
        <w:rPr>
          <w:rFonts w:ascii="Times New Roman" w:hAnsi="Times New Roman"/>
          <w:sz w:val="24"/>
          <w:szCs w:val="24"/>
        </w:rPr>
        <w:t>Nwachukwu, A., Chukwuemeka, C. and Maureen I, (2011).</w:t>
      </w:r>
      <w:r>
        <w:rPr>
          <w:rFonts w:ascii="Times New Roman" w:hAnsi="Times New Roman"/>
          <w:b/>
          <w:sz w:val="24"/>
          <w:szCs w:val="24"/>
        </w:rPr>
        <w:t xml:space="preserve"> </w:t>
      </w:r>
      <w:r>
        <w:rPr>
          <w:rFonts w:ascii="Times New Roman" w:hAnsi="Times New Roman"/>
          <w:sz w:val="24"/>
          <w:szCs w:val="24"/>
        </w:rPr>
        <w:t xml:space="preserve">Petrographic analysis for Naming </w:t>
      </w:r>
      <w:r>
        <w:rPr>
          <w:rFonts w:ascii="Times New Roman" w:hAnsi="Times New Roman"/>
          <w:sz w:val="24"/>
          <w:szCs w:val="24"/>
        </w:rPr>
        <w:tab/>
        <w:t>and Classifying an Igneous Intrusive R</w:t>
      </w:r>
      <w:r w:rsidRPr="003277A9">
        <w:rPr>
          <w:rFonts w:ascii="Times New Roman" w:hAnsi="Times New Roman"/>
          <w:sz w:val="24"/>
          <w:szCs w:val="24"/>
        </w:rPr>
        <w:t xml:space="preserve">ock, </w:t>
      </w:r>
      <w:r>
        <w:rPr>
          <w:rFonts w:ascii="Times New Roman" w:hAnsi="Times New Roman"/>
          <w:i/>
          <w:sz w:val="24"/>
          <w:szCs w:val="24"/>
        </w:rPr>
        <w:t>Journal of Geology and Mining R</w:t>
      </w:r>
      <w:r w:rsidRPr="003277A9">
        <w:rPr>
          <w:rFonts w:ascii="Times New Roman" w:hAnsi="Times New Roman"/>
          <w:i/>
          <w:sz w:val="24"/>
          <w:szCs w:val="24"/>
        </w:rPr>
        <w:t xml:space="preserve">esearcher, </w:t>
      </w:r>
      <w:r>
        <w:rPr>
          <w:rFonts w:ascii="Times New Roman" w:hAnsi="Times New Roman"/>
          <w:i/>
          <w:sz w:val="24"/>
          <w:szCs w:val="24"/>
        </w:rPr>
        <w:tab/>
      </w:r>
      <w:r>
        <w:rPr>
          <w:rFonts w:ascii="Times New Roman" w:hAnsi="Times New Roman"/>
          <w:sz w:val="24"/>
          <w:szCs w:val="24"/>
        </w:rPr>
        <w:t xml:space="preserve">Nigeria, 3(3), </w:t>
      </w:r>
      <w:r w:rsidRPr="003277A9">
        <w:rPr>
          <w:rFonts w:ascii="Times New Roman" w:hAnsi="Times New Roman"/>
          <w:sz w:val="24"/>
          <w:szCs w:val="24"/>
        </w:rPr>
        <w:t xml:space="preserve">63-72. </w:t>
      </w:r>
    </w:p>
    <w:p w14:paraId="587CD97D" w14:textId="77777777" w:rsidR="00EB3DAA" w:rsidRPr="003277A9" w:rsidRDefault="00EB3DAA" w:rsidP="00EB3DAA">
      <w:pPr>
        <w:pStyle w:val="NoSpacing"/>
        <w:spacing w:line="360" w:lineRule="auto"/>
        <w:jc w:val="both"/>
        <w:rPr>
          <w:rFonts w:ascii="Times New Roman" w:hAnsi="Times New Roman"/>
          <w:bCs/>
          <w:sz w:val="24"/>
          <w:szCs w:val="24"/>
        </w:rPr>
      </w:pPr>
      <w:proofErr w:type="spellStart"/>
      <w:r>
        <w:rPr>
          <w:rFonts w:ascii="Times New Roman" w:hAnsi="Times New Roman"/>
          <w:bCs/>
          <w:sz w:val="24"/>
          <w:szCs w:val="24"/>
        </w:rPr>
        <w:t>Obini</w:t>
      </w:r>
      <w:proofErr w:type="spellEnd"/>
      <w:r>
        <w:rPr>
          <w:rFonts w:ascii="Times New Roman" w:hAnsi="Times New Roman"/>
          <w:bCs/>
          <w:sz w:val="24"/>
          <w:szCs w:val="24"/>
        </w:rPr>
        <w:t>, N.</w:t>
      </w:r>
      <w:r w:rsidRPr="003277A9">
        <w:rPr>
          <w:rFonts w:ascii="Times New Roman" w:hAnsi="Times New Roman"/>
          <w:bCs/>
          <w:sz w:val="24"/>
          <w:szCs w:val="24"/>
        </w:rPr>
        <w:t xml:space="preserve"> and </w:t>
      </w:r>
      <w:proofErr w:type="spellStart"/>
      <w:r w:rsidRPr="003277A9">
        <w:rPr>
          <w:rFonts w:ascii="Times New Roman" w:hAnsi="Times New Roman"/>
          <w:bCs/>
          <w:sz w:val="24"/>
          <w:szCs w:val="24"/>
        </w:rPr>
        <w:t>Omietimi</w:t>
      </w:r>
      <w:proofErr w:type="spellEnd"/>
      <w:r w:rsidRPr="003277A9">
        <w:rPr>
          <w:rFonts w:ascii="Times New Roman" w:hAnsi="Times New Roman"/>
          <w:bCs/>
          <w:sz w:val="24"/>
          <w:szCs w:val="24"/>
        </w:rPr>
        <w:t>, E. J</w:t>
      </w:r>
      <w:r w:rsidRPr="003277A9">
        <w:rPr>
          <w:rFonts w:ascii="Times New Roman" w:hAnsi="Times New Roman"/>
          <w:sz w:val="24"/>
          <w:szCs w:val="24"/>
        </w:rPr>
        <w:t xml:space="preserve"> (</w:t>
      </w:r>
      <w:proofErr w:type="gramStart"/>
      <w:r w:rsidRPr="003277A9">
        <w:rPr>
          <w:rFonts w:ascii="Times New Roman" w:hAnsi="Times New Roman"/>
          <w:sz w:val="24"/>
          <w:szCs w:val="24"/>
        </w:rPr>
        <w:t>2020)</w:t>
      </w:r>
      <w:r w:rsidRPr="003277A9">
        <w:rPr>
          <w:rFonts w:ascii="Times New Roman" w:hAnsi="Times New Roman"/>
          <w:bCs/>
          <w:sz w:val="24"/>
          <w:szCs w:val="24"/>
        </w:rPr>
        <w:t>Geological</w:t>
      </w:r>
      <w:proofErr w:type="gramEnd"/>
      <w:r w:rsidRPr="003277A9">
        <w:rPr>
          <w:rFonts w:ascii="Times New Roman" w:hAnsi="Times New Roman"/>
          <w:bCs/>
          <w:sz w:val="24"/>
          <w:szCs w:val="24"/>
        </w:rPr>
        <w:t xml:space="preserve"> Mapping, Petrographic and Structural Attributes </w:t>
      </w:r>
      <w:r w:rsidRPr="003277A9">
        <w:rPr>
          <w:rFonts w:ascii="Times New Roman" w:hAnsi="Times New Roman"/>
          <w:bCs/>
          <w:sz w:val="24"/>
          <w:szCs w:val="24"/>
        </w:rPr>
        <w:tab/>
        <w:t xml:space="preserve">of Basement Rocks at </w:t>
      </w:r>
      <w:proofErr w:type="spellStart"/>
      <w:r w:rsidRPr="003277A9">
        <w:rPr>
          <w:rFonts w:ascii="Times New Roman" w:hAnsi="Times New Roman"/>
          <w:bCs/>
          <w:sz w:val="24"/>
          <w:szCs w:val="24"/>
        </w:rPr>
        <w:t>Eiyenkorin</w:t>
      </w:r>
      <w:proofErr w:type="spellEnd"/>
      <w:r w:rsidRPr="003277A9">
        <w:rPr>
          <w:rFonts w:ascii="Times New Roman" w:hAnsi="Times New Roman"/>
          <w:bCs/>
          <w:sz w:val="24"/>
          <w:szCs w:val="24"/>
        </w:rPr>
        <w:t xml:space="preserve"> Area, Southwestern </w:t>
      </w:r>
      <w:r w:rsidRPr="003277A9">
        <w:rPr>
          <w:rFonts w:ascii="Times New Roman" w:hAnsi="Times New Roman"/>
          <w:bCs/>
          <w:i/>
          <w:sz w:val="24"/>
          <w:szCs w:val="24"/>
        </w:rPr>
        <w:t xml:space="preserve">Nigeria </w:t>
      </w:r>
      <w:r w:rsidRPr="003277A9">
        <w:rPr>
          <w:rFonts w:ascii="Times New Roman" w:hAnsi="Times New Roman"/>
          <w:i/>
          <w:sz w:val="24"/>
          <w:szCs w:val="24"/>
        </w:rPr>
        <w:t xml:space="preserve">International Journal of </w:t>
      </w:r>
      <w:r w:rsidRPr="003277A9">
        <w:rPr>
          <w:rFonts w:ascii="Times New Roman" w:hAnsi="Times New Roman"/>
          <w:i/>
          <w:sz w:val="24"/>
          <w:szCs w:val="24"/>
        </w:rPr>
        <w:tab/>
        <w:t>Scientific and Research Publications</w:t>
      </w:r>
      <w:r>
        <w:rPr>
          <w:rFonts w:ascii="Times New Roman" w:hAnsi="Times New Roman"/>
          <w:sz w:val="24"/>
          <w:szCs w:val="24"/>
        </w:rPr>
        <w:t>, 10, 5, 187</w:t>
      </w:r>
      <w:r w:rsidRPr="003277A9">
        <w:rPr>
          <w:rFonts w:ascii="Times New Roman" w:hAnsi="Times New Roman"/>
          <w:sz w:val="24"/>
          <w:szCs w:val="24"/>
        </w:rPr>
        <w:t xml:space="preserve"> 2250-3153 </w:t>
      </w:r>
      <w:r w:rsidRPr="003277A9">
        <w:rPr>
          <w:rFonts w:ascii="Times New Roman" w:hAnsi="Times New Roman"/>
          <w:sz w:val="24"/>
          <w:szCs w:val="24"/>
        </w:rPr>
        <w:tab/>
        <w:t>DOI:10.2</w:t>
      </w:r>
      <w:r>
        <w:rPr>
          <w:rFonts w:ascii="Times New Roman" w:hAnsi="Times New Roman"/>
          <w:sz w:val="24"/>
          <w:szCs w:val="24"/>
        </w:rPr>
        <w:t>9322/IJSRP.10.</w:t>
      </w:r>
      <w:proofErr w:type="gramStart"/>
      <w:r>
        <w:rPr>
          <w:rFonts w:ascii="Times New Roman" w:hAnsi="Times New Roman"/>
          <w:sz w:val="24"/>
          <w:szCs w:val="24"/>
        </w:rPr>
        <w:t>05.2020.p</w:t>
      </w:r>
      <w:proofErr w:type="gramEnd"/>
      <w:r>
        <w:rPr>
          <w:rFonts w:ascii="Times New Roman" w:hAnsi="Times New Roman"/>
          <w:sz w:val="24"/>
          <w:szCs w:val="24"/>
        </w:rPr>
        <w:t xml:space="preserve">10122 </w:t>
      </w:r>
    </w:p>
    <w:p w14:paraId="48B066E1" w14:textId="77777777" w:rsidR="00EB3DAA" w:rsidRPr="003277A9" w:rsidRDefault="00EB3DAA" w:rsidP="00EB3DAA">
      <w:pPr>
        <w:pStyle w:val="NoSpacing"/>
        <w:spacing w:line="360" w:lineRule="auto"/>
        <w:jc w:val="both"/>
        <w:rPr>
          <w:rFonts w:ascii="Times New Roman" w:hAnsi="Times New Roman"/>
          <w:sz w:val="24"/>
          <w:szCs w:val="24"/>
          <w:lang w:bidi="he-IL"/>
        </w:rPr>
      </w:pPr>
      <w:proofErr w:type="spellStart"/>
      <w:r w:rsidRPr="003277A9">
        <w:rPr>
          <w:rFonts w:ascii="Times New Roman" w:hAnsi="Times New Roman"/>
          <w:sz w:val="24"/>
          <w:szCs w:val="24"/>
          <w:lang w:bidi="he-IL"/>
        </w:rPr>
        <w:t>Ojedokun</w:t>
      </w:r>
      <w:proofErr w:type="spellEnd"/>
      <w:r w:rsidRPr="003277A9">
        <w:rPr>
          <w:rFonts w:ascii="Times New Roman" w:hAnsi="Times New Roman"/>
          <w:sz w:val="24"/>
          <w:szCs w:val="24"/>
          <w:lang w:bidi="he-IL"/>
        </w:rPr>
        <w:t>, R. O. and Fawole, O.A. (2019</w:t>
      </w:r>
      <w:proofErr w:type="gramStart"/>
      <w:r w:rsidRPr="003277A9">
        <w:rPr>
          <w:rFonts w:ascii="Times New Roman" w:hAnsi="Times New Roman"/>
          <w:sz w:val="24"/>
          <w:szCs w:val="24"/>
          <w:lang w:bidi="he-IL"/>
        </w:rPr>
        <w:t>).Geological</w:t>
      </w:r>
      <w:proofErr w:type="gramEnd"/>
      <w:r w:rsidRPr="003277A9">
        <w:rPr>
          <w:rFonts w:ascii="Times New Roman" w:hAnsi="Times New Roman"/>
          <w:sz w:val="24"/>
          <w:szCs w:val="24"/>
          <w:lang w:bidi="he-IL"/>
        </w:rPr>
        <w:t xml:space="preserve"> Mapping, Petrological Study </w:t>
      </w:r>
      <w:proofErr w:type="spellStart"/>
      <w:r w:rsidRPr="003277A9">
        <w:rPr>
          <w:rFonts w:ascii="Times New Roman" w:hAnsi="Times New Roman"/>
          <w:sz w:val="24"/>
          <w:szCs w:val="24"/>
          <w:lang w:bidi="he-IL"/>
        </w:rPr>
        <w:t>andStructural</w:t>
      </w:r>
      <w:proofErr w:type="spellEnd"/>
      <w:r w:rsidRPr="003277A9">
        <w:rPr>
          <w:rFonts w:ascii="Times New Roman" w:hAnsi="Times New Roman"/>
          <w:sz w:val="24"/>
          <w:szCs w:val="24"/>
          <w:lang w:bidi="he-IL"/>
        </w:rPr>
        <w:t xml:space="preserve"> </w:t>
      </w:r>
      <w:r w:rsidRPr="003277A9">
        <w:rPr>
          <w:rFonts w:ascii="Times New Roman" w:hAnsi="Times New Roman"/>
          <w:sz w:val="24"/>
          <w:szCs w:val="24"/>
          <w:lang w:bidi="he-IL"/>
        </w:rPr>
        <w:tab/>
        <w:t xml:space="preserve">Analysis of Complex Rocks in Ife-South Local Government Area of Osun State South </w:t>
      </w:r>
      <w:r w:rsidRPr="003277A9">
        <w:rPr>
          <w:rFonts w:ascii="Times New Roman" w:hAnsi="Times New Roman"/>
          <w:sz w:val="24"/>
          <w:szCs w:val="24"/>
          <w:lang w:bidi="he-IL"/>
        </w:rPr>
        <w:tab/>
        <w:t xml:space="preserve">Western Nigeria. </w:t>
      </w:r>
      <w:r w:rsidRPr="003277A9">
        <w:rPr>
          <w:rFonts w:ascii="Times New Roman" w:hAnsi="Times New Roman"/>
          <w:i/>
          <w:sz w:val="24"/>
          <w:szCs w:val="24"/>
          <w:lang w:bidi="he-IL"/>
        </w:rPr>
        <w:t>International Journal of Research and Scientific Innovation (IJRSI) |</w:t>
      </w:r>
      <w:r>
        <w:rPr>
          <w:rFonts w:ascii="Times New Roman" w:hAnsi="Times New Roman"/>
          <w:sz w:val="24"/>
          <w:szCs w:val="24"/>
          <w:lang w:bidi="he-IL"/>
        </w:rPr>
        <w:t xml:space="preserve"> </w:t>
      </w:r>
      <w:r>
        <w:rPr>
          <w:rFonts w:ascii="Times New Roman" w:hAnsi="Times New Roman"/>
          <w:sz w:val="24"/>
          <w:szCs w:val="24"/>
          <w:lang w:bidi="he-IL"/>
        </w:rPr>
        <w:tab/>
      </w:r>
      <w:r w:rsidRPr="003277A9">
        <w:rPr>
          <w:rFonts w:ascii="Times New Roman" w:hAnsi="Times New Roman"/>
          <w:sz w:val="24"/>
          <w:szCs w:val="24"/>
          <w:lang w:bidi="he-IL"/>
        </w:rPr>
        <w:t>2321–27</w:t>
      </w:r>
      <w:r>
        <w:rPr>
          <w:rFonts w:ascii="Times New Roman" w:hAnsi="Times New Roman"/>
          <w:sz w:val="24"/>
          <w:szCs w:val="24"/>
          <w:lang w:bidi="he-IL"/>
        </w:rPr>
        <w:t>05. www.rsisinternational.org.</w:t>
      </w:r>
      <w:r w:rsidRPr="003277A9">
        <w:rPr>
          <w:rFonts w:ascii="Times New Roman" w:hAnsi="Times New Roman"/>
          <w:sz w:val="24"/>
          <w:szCs w:val="24"/>
          <w:lang w:bidi="he-IL"/>
        </w:rPr>
        <w:t xml:space="preserve"> 137</w:t>
      </w:r>
    </w:p>
    <w:p w14:paraId="326790BE" w14:textId="77777777" w:rsidR="00EB3DAA" w:rsidRPr="003277A9"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Sa</w:t>
      </w:r>
      <w:r w:rsidRPr="003277A9">
        <w:rPr>
          <w:rFonts w:ascii="Times New Roman" w:hAnsi="Times New Roman"/>
          <w:sz w:val="24"/>
          <w:szCs w:val="24"/>
        </w:rPr>
        <w:t>ad, A. S. and Baba, S</w:t>
      </w:r>
      <w:r w:rsidRPr="003277A9">
        <w:rPr>
          <w:rFonts w:ascii="Times New Roman" w:hAnsi="Times New Roman"/>
          <w:bCs/>
          <w:sz w:val="24"/>
          <w:szCs w:val="24"/>
        </w:rPr>
        <w:t xml:space="preserve"> (2017). Geology and Petrographic Study of the Granitic Rocks of </w:t>
      </w:r>
      <w:r w:rsidRPr="003277A9">
        <w:rPr>
          <w:rFonts w:ascii="Times New Roman" w:hAnsi="Times New Roman"/>
          <w:bCs/>
          <w:sz w:val="24"/>
          <w:szCs w:val="24"/>
        </w:rPr>
        <w:tab/>
      </w:r>
      <w:proofErr w:type="spellStart"/>
      <w:r w:rsidRPr="003277A9">
        <w:rPr>
          <w:rFonts w:ascii="Times New Roman" w:hAnsi="Times New Roman"/>
          <w:bCs/>
          <w:sz w:val="24"/>
          <w:szCs w:val="24"/>
        </w:rPr>
        <w:t>Kaltungo</w:t>
      </w:r>
      <w:proofErr w:type="spellEnd"/>
      <w:r w:rsidRPr="003277A9">
        <w:rPr>
          <w:rFonts w:ascii="Times New Roman" w:hAnsi="Times New Roman"/>
          <w:bCs/>
          <w:sz w:val="24"/>
          <w:szCs w:val="24"/>
        </w:rPr>
        <w:t xml:space="preserve"> Inlier, Northeastern Nigeria. </w:t>
      </w:r>
      <w:r w:rsidRPr="003277A9">
        <w:rPr>
          <w:rFonts w:ascii="Times New Roman" w:hAnsi="Times New Roman"/>
          <w:i/>
          <w:iCs/>
          <w:sz w:val="24"/>
          <w:szCs w:val="24"/>
        </w:rPr>
        <w:t>IOSR Journal of Applied Geology and Geop</w:t>
      </w:r>
      <w:r>
        <w:rPr>
          <w:rFonts w:ascii="Times New Roman" w:hAnsi="Times New Roman"/>
          <w:i/>
          <w:iCs/>
          <w:sz w:val="24"/>
          <w:szCs w:val="24"/>
        </w:rPr>
        <w:t xml:space="preserve">hysics </w:t>
      </w:r>
      <w:r>
        <w:rPr>
          <w:rFonts w:ascii="Times New Roman" w:hAnsi="Times New Roman"/>
          <w:i/>
          <w:iCs/>
          <w:sz w:val="24"/>
          <w:szCs w:val="24"/>
        </w:rPr>
        <w:tab/>
        <w:t>(IOSR-JAGG, 2321–0982.5, Issue 1 Ver. I.  PP 75-</w:t>
      </w:r>
      <w:r>
        <w:rPr>
          <w:rFonts w:ascii="Times New Roman" w:hAnsi="Times New Roman"/>
          <w:i/>
          <w:iCs/>
          <w:sz w:val="24"/>
          <w:szCs w:val="24"/>
        </w:rPr>
        <w:tab/>
        <w:t xml:space="preserve">83. </w:t>
      </w:r>
      <w:hyperlink r:id="rId15" w:history="1">
        <w:r w:rsidRPr="00E36EC5">
          <w:rPr>
            <w:rStyle w:val="Hyperlink"/>
            <w:rFonts w:ascii="Times New Roman" w:hAnsi="Times New Roman"/>
            <w:sz w:val="24"/>
            <w:szCs w:val="24"/>
          </w:rPr>
          <w:t>www.iosrjournals.org</w:t>
        </w:r>
      </w:hyperlink>
      <w:r>
        <w:rPr>
          <w:rFonts w:ascii="Times New Roman" w:hAnsi="Times New Roman"/>
          <w:i/>
          <w:iCs/>
          <w:sz w:val="24"/>
          <w:szCs w:val="24"/>
        </w:rPr>
        <w:t xml:space="preserve"> </w:t>
      </w:r>
      <w:r w:rsidRPr="003277A9">
        <w:rPr>
          <w:rFonts w:ascii="Times New Roman" w:hAnsi="Times New Roman"/>
          <w:sz w:val="24"/>
          <w:szCs w:val="24"/>
        </w:rPr>
        <w:t xml:space="preserve">DOI: </w:t>
      </w:r>
      <w:r>
        <w:rPr>
          <w:rFonts w:ascii="Times New Roman" w:hAnsi="Times New Roman"/>
          <w:sz w:val="24"/>
          <w:szCs w:val="24"/>
        </w:rPr>
        <w:tab/>
      </w:r>
      <w:r w:rsidRPr="003277A9">
        <w:rPr>
          <w:rFonts w:ascii="Times New Roman" w:hAnsi="Times New Roman"/>
          <w:sz w:val="24"/>
          <w:szCs w:val="24"/>
        </w:rPr>
        <w:t xml:space="preserve">10.9790/0990-0501017583 </w:t>
      </w:r>
      <w:hyperlink r:id="rId16" w:history="1">
        <w:r w:rsidRPr="003277A9">
          <w:rPr>
            <w:rStyle w:val="Hyperlink"/>
            <w:rFonts w:ascii="Times New Roman" w:hAnsi="Times New Roman"/>
            <w:sz w:val="24"/>
            <w:szCs w:val="24"/>
          </w:rPr>
          <w:t>www.iosrjournals.org</w:t>
        </w:r>
      </w:hyperlink>
    </w:p>
    <w:p w14:paraId="4A289C0B" w14:textId="77777777" w:rsidR="00EB3DAA" w:rsidRPr="003277A9" w:rsidRDefault="00EB3DAA" w:rsidP="00EB3DAA">
      <w:pPr>
        <w:pStyle w:val="NoSpacing"/>
        <w:spacing w:line="360" w:lineRule="auto"/>
        <w:jc w:val="both"/>
        <w:rPr>
          <w:rFonts w:ascii="Times New Roman" w:hAnsi="Times New Roman"/>
          <w:sz w:val="24"/>
          <w:szCs w:val="24"/>
        </w:rPr>
      </w:pPr>
      <w:r>
        <w:rPr>
          <w:rFonts w:ascii="Times New Roman" w:hAnsi="Times New Roman"/>
          <w:sz w:val="24"/>
          <w:szCs w:val="24"/>
        </w:rPr>
        <w:t>Williams H, Turner FJ, Gilbert C.M (1982) Petrography: an introduction to study of rock in thin</w:t>
      </w:r>
      <w:r>
        <w:rPr>
          <w:rFonts w:ascii="Times New Roman" w:hAnsi="Times New Roman"/>
          <w:sz w:val="24"/>
          <w:szCs w:val="24"/>
        </w:rPr>
        <w:tab/>
      </w:r>
      <w:r>
        <w:rPr>
          <w:rFonts w:ascii="Times New Roman" w:hAnsi="Times New Roman"/>
          <w:sz w:val="24"/>
          <w:szCs w:val="24"/>
        </w:rPr>
        <w:tab/>
        <w:t xml:space="preserve"> section. W.H. Freeman San Francisco</w:t>
      </w:r>
    </w:p>
    <w:p w14:paraId="12F735BB" w14:textId="77777777" w:rsidR="00EB3DAA" w:rsidRPr="002F51C4" w:rsidRDefault="00EB3DAA" w:rsidP="00EB3DAA">
      <w:pPr>
        <w:pStyle w:val="NoSpacing"/>
        <w:spacing w:line="480" w:lineRule="auto"/>
        <w:jc w:val="both"/>
        <w:rPr>
          <w:rFonts w:ascii="Times New Roman" w:hAnsi="Times New Roman"/>
          <w:sz w:val="24"/>
          <w:szCs w:val="24"/>
        </w:rPr>
      </w:pPr>
    </w:p>
    <w:p w14:paraId="30D4F158" w14:textId="77777777" w:rsidR="00EB3DAA" w:rsidRPr="00357A0C" w:rsidRDefault="00EB3DAA" w:rsidP="00EB3DAA">
      <w:pPr>
        <w:rPr>
          <w:rFonts w:ascii="Times New Roman" w:hAnsi="Times New Roman"/>
        </w:rPr>
      </w:pPr>
    </w:p>
    <w:p w14:paraId="36D4F486" w14:textId="77777777" w:rsidR="00CE0D82" w:rsidRDefault="00CE0D82">
      <w:pPr>
        <w:rPr>
          <w:noProof/>
        </w:rPr>
      </w:pPr>
    </w:p>
    <w:sectPr w:rsidR="00CE0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ICTFontTextStyleBody">
    <w:altName w:val="Cambria"/>
    <w:charset w:val="0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8E6BE6"/>
    <w:multiLevelType w:val="hybridMultilevel"/>
    <w:tmpl w:val="1DA48BB6"/>
    <w:lvl w:ilvl="0" w:tplc="EE167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2403105">
    <w:abstractNumId w:val="0"/>
  </w:num>
  <w:num w:numId="2" w16cid:durableId="676731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D82"/>
    <w:rsid w:val="00497422"/>
    <w:rsid w:val="00CE0D82"/>
    <w:rsid w:val="00EB3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574B"/>
  <w15:chartTrackingRefBased/>
  <w15:docId w15:val="{68694110-3876-4631-BDED-8EFD3F7C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D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0D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0D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0D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0D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0D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D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D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D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D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0D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0D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0D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D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D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D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D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D82"/>
    <w:rPr>
      <w:rFonts w:eastAsiaTheme="majorEastAsia" w:cstheme="majorBidi"/>
      <w:color w:val="272727" w:themeColor="text1" w:themeTint="D8"/>
    </w:rPr>
  </w:style>
  <w:style w:type="paragraph" w:styleId="Title">
    <w:name w:val="Title"/>
    <w:basedOn w:val="Normal"/>
    <w:next w:val="Normal"/>
    <w:link w:val="TitleChar"/>
    <w:uiPriority w:val="10"/>
    <w:qFormat/>
    <w:rsid w:val="00CE0D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D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D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D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D82"/>
    <w:pPr>
      <w:spacing w:before="160"/>
      <w:jc w:val="center"/>
    </w:pPr>
    <w:rPr>
      <w:i/>
      <w:iCs/>
      <w:color w:val="404040" w:themeColor="text1" w:themeTint="BF"/>
    </w:rPr>
  </w:style>
  <w:style w:type="character" w:customStyle="1" w:styleId="QuoteChar">
    <w:name w:val="Quote Char"/>
    <w:basedOn w:val="DefaultParagraphFont"/>
    <w:link w:val="Quote"/>
    <w:uiPriority w:val="29"/>
    <w:rsid w:val="00CE0D82"/>
    <w:rPr>
      <w:i/>
      <w:iCs/>
      <w:color w:val="404040" w:themeColor="text1" w:themeTint="BF"/>
    </w:rPr>
  </w:style>
  <w:style w:type="paragraph" w:styleId="ListParagraph">
    <w:name w:val="List Paragraph"/>
    <w:basedOn w:val="Normal"/>
    <w:uiPriority w:val="34"/>
    <w:qFormat/>
    <w:rsid w:val="00CE0D82"/>
    <w:pPr>
      <w:ind w:left="720"/>
      <w:contextualSpacing/>
    </w:pPr>
  </w:style>
  <w:style w:type="character" w:styleId="IntenseEmphasis">
    <w:name w:val="Intense Emphasis"/>
    <w:basedOn w:val="DefaultParagraphFont"/>
    <w:uiPriority w:val="21"/>
    <w:qFormat/>
    <w:rsid w:val="00CE0D82"/>
    <w:rPr>
      <w:i/>
      <w:iCs/>
      <w:color w:val="2F5496" w:themeColor="accent1" w:themeShade="BF"/>
    </w:rPr>
  </w:style>
  <w:style w:type="paragraph" w:styleId="IntenseQuote">
    <w:name w:val="Intense Quote"/>
    <w:basedOn w:val="Normal"/>
    <w:next w:val="Normal"/>
    <w:link w:val="IntenseQuoteChar"/>
    <w:uiPriority w:val="30"/>
    <w:qFormat/>
    <w:rsid w:val="00CE0D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D82"/>
    <w:rPr>
      <w:i/>
      <w:iCs/>
      <w:color w:val="2F5496" w:themeColor="accent1" w:themeShade="BF"/>
    </w:rPr>
  </w:style>
  <w:style w:type="character" w:styleId="IntenseReference">
    <w:name w:val="Intense Reference"/>
    <w:basedOn w:val="DefaultParagraphFont"/>
    <w:uiPriority w:val="32"/>
    <w:qFormat/>
    <w:rsid w:val="00CE0D82"/>
    <w:rPr>
      <w:b/>
      <w:bCs/>
      <w:smallCaps/>
      <w:color w:val="2F5496" w:themeColor="accent1" w:themeShade="BF"/>
      <w:spacing w:val="5"/>
    </w:rPr>
  </w:style>
  <w:style w:type="table" w:customStyle="1" w:styleId="TableGrid">
    <w:name w:val="TableGrid"/>
    <w:rsid w:val="00CE0D82"/>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CE0D82"/>
    <w:pPr>
      <w:autoSpaceDE w:val="0"/>
      <w:autoSpaceDN w:val="0"/>
      <w:adjustRightInd w:val="0"/>
      <w:spacing w:after="0" w:line="240" w:lineRule="auto"/>
    </w:pPr>
    <w:rPr>
      <w:rFonts w:ascii="Calibri" w:eastAsia="Calibri" w:hAnsi="Calibri" w:cs="Calibri"/>
      <w:color w:val="000000"/>
      <w:kern w:val="0"/>
      <w14:ligatures w14:val="none"/>
    </w:rPr>
  </w:style>
  <w:style w:type="paragraph" w:styleId="NoSpacing">
    <w:name w:val="No Spacing"/>
    <w:link w:val="NoSpacingChar"/>
    <w:uiPriority w:val="1"/>
    <w:qFormat/>
    <w:rsid w:val="00CE0D82"/>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CE0D82"/>
    <w:rPr>
      <w:rFonts w:ascii="Calibri" w:eastAsia="Calibri" w:hAnsi="Calibri" w:cs="Times New Roman"/>
      <w:kern w:val="0"/>
      <w:sz w:val="22"/>
      <w:szCs w:val="22"/>
      <w14:ligatures w14:val="none"/>
    </w:rPr>
  </w:style>
  <w:style w:type="character" w:customStyle="1" w:styleId="s2">
    <w:name w:val="s2"/>
    <w:basedOn w:val="DefaultParagraphFont"/>
    <w:rsid w:val="00CE0D82"/>
    <w:rPr>
      <w:rFonts w:ascii="UICTFontTextStyleBody" w:hAnsi="UICTFontTextStyleBody" w:hint="default"/>
      <w:b w:val="0"/>
      <w:bCs w:val="0"/>
      <w:i w:val="0"/>
      <w:iCs w:val="0"/>
      <w:sz w:val="26"/>
      <w:szCs w:val="26"/>
    </w:rPr>
  </w:style>
  <w:style w:type="paragraph" w:customStyle="1" w:styleId="NoSpacing0">
    <w:name w:val="&quot;No Spacing&quot;"/>
    <w:qFormat/>
    <w:rsid w:val="00CE0D82"/>
    <w:pPr>
      <w:spacing w:after="0" w:line="240" w:lineRule="auto"/>
    </w:pPr>
    <w:rPr>
      <w:rFonts w:ascii="Calibri" w:eastAsia="Calibri" w:hAnsi="Calibri" w:cs="Times New Roman"/>
      <w:kern w:val="0"/>
      <w:sz w:val="21"/>
      <w:szCs w:val="22"/>
      <w14:ligatures w14:val="none"/>
    </w:rPr>
  </w:style>
  <w:style w:type="character" w:styleId="Hyperlink">
    <w:name w:val="Hyperlink"/>
    <w:basedOn w:val="DefaultParagraphFont"/>
    <w:uiPriority w:val="99"/>
    <w:unhideWhenUsed/>
    <w:rsid w:val="00EB3DAA"/>
    <w:rPr>
      <w:color w:val="0563C1" w:themeColor="hyperlink"/>
      <w:u w:val="single"/>
    </w:rPr>
  </w:style>
  <w:style w:type="character" w:styleId="Emphasis">
    <w:name w:val="Emphasis"/>
    <w:basedOn w:val="DefaultParagraphFont"/>
    <w:uiPriority w:val="20"/>
    <w:qFormat/>
    <w:rsid w:val="00EB3D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osrjournals.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www.iosrjournals.org"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37</Pages>
  <Words>6326</Words>
  <Characters>36063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2025-08-18T13:34:00Z</dcterms:created>
  <dcterms:modified xsi:type="dcterms:W3CDTF">2025-08-18T13:55:00Z</dcterms:modified>
</cp:coreProperties>
</file>