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25D" w:rsidRDefault="008F625D" w:rsidP="008F625D">
      <w:pPr>
        <w:spacing w:after="200" w:line="480" w:lineRule="auto"/>
        <w:rPr>
          <w:rFonts w:ascii="Times New Roman" w:eastAsia="Times New Roman" w:hAnsi="Times New Roman" w:cs="Times New Roman"/>
          <w:b/>
          <w:bCs/>
          <w:color w:val="000000"/>
          <w:sz w:val="24"/>
          <w:szCs w:val="24"/>
        </w:rPr>
      </w:pPr>
      <w:bookmarkStart w:id="0" w:name="_GoBack"/>
      <w:bookmarkEnd w:id="0"/>
    </w:p>
    <w:p w:rsidR="008F625D" w:rsidRPr="00E50665" w:rsidRDefault="008F625D" w:rsidP="008F625D">
      <w:pPr>
        <w:spacing w:after="200" w:line="480" w:lineRule="auto"/>
        <w:ind w:left="2880" w:firstLine="720"/>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CHAPTER ONE</w:t>
      </w:r>
    </w:p>
    <w:p w:rsidR="008F625D" w:rsidRPr="00E50665" w:rsidRDefault="008F625D" w:rsidP="008F625D">
      <w:pPr>
        <w:spacing w:after="0" w:line="480" w:lineRule="auto"/>
        <w:ind w:left="2880" w:firstLine="720"/>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INTRODUCTION</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1.1</w:t>
      </w:r>
      <w:r w:rsidRPr="00E50665">
        <w:rPr>
          <w:rFonts w:ascii="Times New Roman" w:eastAsia="Times New Roman" w:hAnsi="Times New Roman" w:cs="Times New Roman"/>
          <w:b/>
          <w:bCs/>
          <w:color w:val="000000"/>
          <w:sz w:val="24"/>
          <w:szCs w:val="24"/>
        </w:rPr>
        <w:tab/>
        <w:t>BACKGROUND TO THE STUDY</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It is often said that there is no resting place for an organization or its chief executive, especially in a competitive environment saddled with government interventions. Banking in Nigeria has passed through several legislative and regulatory changes with a view to repositioning, sanitizing, galvanizing and stabilizing the institution (</w:t>
      </w:r>
      <w:proofErr w:type="spellStart"/>
      <w:r w:rsidRPr="00E50665">
        <w:rPr>
          <w:rFonts w:ascii="Times New Roman" w:eastAsia="Times New Roman" w:hAnsi="Times New Roman" w:cs="Times New Roman"/>
          <w:color w:val="000000"/>
          <w:sz w:val="24"/>
          <w:szCs w:val="24"/>
        </w:rPr>
        <w:t>Agundu</w:t>
      </w:r>
      <w:proofErr w:type="spellEnd"/>
      <w:r w:rsidRPr="00E50665">
        <w:rPr>
          <w:rFonts w:ascii="Times New Roman" w:eastAsia="Times New Roman" w:hAnsi="Times New Roman" w:cs="Times New Roman"/>
          <w:color w:val="000000"/>
          <w:sz w:val="24"/>
          <w:szCs w:val="24"/>
        </w:rPr>
        <w:t xml:space="preserve">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Corporate Governance (CG) according to </w:t>
      </w:r>
      <w:proofErr w:type="spellStart"/>
      <w:r w:rsidRPr="00E50665">
        <w:rPr>
          <w:rFonts w:ascii="Times New Roman" w:eastAsia="Times New Roman" w:hAnsi="Times New Roman" w:cs="Times New Roman"/>
          <w:color w:val="000000"/>
          <w:sz w:val="24"/>
          <w:szCs w:val="24"/>
        </w:rPr>
        <w:t>Okereke</w:t>
      </w:r>
      <w:proofErr w:type="spellEnd"/>
      <w:r w:rsidRPr="00E50665">
        <w:rPr>
          <w:rFonts w:ascii="Times New Roman" w:eastAsia="Times New Roman" w:hAnsi="Times New Roman" w:cs="Times New Roman"/>
          <w:color w:val="000000"/>
          <w:sz w:val="24"/>
          <w:szCs w:val="24"/>
        </w:rPr>
        <w:t xml:space="preserve"> et al (2009) is a way of life that </w:t>
      </w:r>
      <w:proofErr w:type="spellStart"/>
      <w:r w:rsidRPr="00E50665">
        <w:rPr>
          <w:rFonts w:ascii="Times New Roman" w:eastAsia="Times New Roman" w:hAnsi="Times New Roman" w:cs="Times New Roman"/>
          <w:color w:val="000000"/>
          <w:sz w:val="24"/>
          <w:szCs w:val="24"/>
        </w:rPr>
        <w:t>moulds</w:t>
      </w:r>
      <w:proofErr w:type="spellEnd"/>
      <w:r w:rsidRPr="00E50665">
        <w:rPr>
          <w:rFonts w:ascii="Times New Roman" w:eastAsia="Times New Roman" w:hAnsi="Times New Roman" w:cs="Times New Roman"/>
          <w:color w:val="000000"/>
          <w:sz w:val="24"/>
          <w:szCs w:val="24"/>
        </w:rPr>
        <w:t xml:space="preserve"> and directs the roles, responsibilities and rights of management and Board of Directors (BODs) of organizations / institutions with a view to achieving the corporate objectives of the organization and capturing the interests of various stakeholders. It provides decorum on the roles, responsibilities and rights of management and BODs and the need to have respect for each other. It involves mainly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There is a renewed emphasis by the regulators – Central Bank of Nigeria (CBN), Nigeria Deposit Insurance Corporation (NDIC), Nigeria Stock Exchange (NSE) &amp; Stock and Exchange </w:t>
      </w:r>
      <w:r w:rsidRPr="00E50665">
        <w:rPr>
          <w:rFonts w:ascii="Times New Roman" w:eastAsia="Times New Roman" w:hAnsi="Times New Roman" w:cs="Times New Roman"/>
          <w:color w:val="000000"/>
          <w:sz w:val="24"/>
          <w:szCs w:val="24"/>
        </w:rPr>
        <w:lastRenderedPageBreak/>
        <w:t>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improves operational efficiency in terms of risk management and improve the companies’ reputation”.</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1.2   STATEMENT OF THE PROBLEM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Failure in corporate governance at banks is indeed a principal factor contributing to the financial crisis. As banks grew in size and complexity, bank </w:t>
      </w:r>
      <w:proofErr w:type="spellStart"/>
      <w:r w:rsidRPr="00E50665">
        <w:rPr>
          <w:rFonts w:ascii="Times New Roman" w:eastAsia="Times New Roman" w:hAnsi="Times New Roman" w:cs="Times New Roman"/>
          <w:color w:val="000000"/>
          <w:sz w:val="24"/>
          <w:szCs w:val="24"/>
        </w:rPr>
        <w:t>boards</w:t>
      </w:r>
      <w:proofErr w:type="spellEnd"/>
      <w:r w:rsidRPr="00E50665">
        <w:rPr>
          <w:rFonts w:ascii="Times New Roman" w:eastAsia="Times New Roman" w:hAnsi="Times New Roman" w:cs="Times New Roman"/>
          <w:color w:val="000000"/>
          <w:sz w:val="24"/>
          <w:szCs w:val="24"/>
        </w:rPr>
        <w:t xml:space="preserve"> often did not fulfill their function and were lulled into a sense of well-being by the apparent year-over-year growth in assets and profits. In hindsight, boards and executive management in some major banks were not </w:t>
      </w:r>
      <w:r w:rsidRPr="00E50665">
        <w:rPr>
          <w:rFonts w:ascii="Times New Roman" w:eastAsia="Times New Roman" w:hAnsi="Times New Roman" w:cs="Times New Roman"/>
          <w:color w:val="000000"/>
          <w:sz w:val="24"/>
          <w:szCs w:val="24"/>
        </w:rPr>
        <w:lastRenderedPageBreak/>
        <w:t xml:space="preserve">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w:t>
      </w:r>
      <w:proofErr w:type="spellStart"/>
      <w:r w:rsidRPr="00E50665">
        <w:rPr>
          <w:rFonts w:ascii="Times New Roman" w:eastAsia="Times New Roman" w:hAnsi="Times New Roman" w:cs="Times New Roman"/>
          <w:color w:val="000000"/>
          <w:sz w:val="24"/>
          <w:szCs w:val="24"/>
        </w:rPr>
        <w:t>Afribank</w:t>
      </w:r>
      <w:proofErr w:type="spellEnd"/>
      <w:r w:rsidRPr="00E50665">
        <w:rPr>
          <w:rFonts w:ascii="Times New Roman" w:eastAsia="Times New Roman" w:hAnsi="Times New Roman" w:cs="Times New Roman"/>
          <w:color w:val="000000"/>
          <w:sz w:val="24"/>
          <w:szCs w:val="24"/>
        </w:rPr>
        <w:t xml:space="preserve"> used depositors’ funds to purchase 80% of its IPO. It paid N25 per share when the shares were trading at N11 on the NSE and these shares later collapsed to under N3. The CEO of 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1.3   RESEARCH QUESTIONS</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following are specific research questions;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 What is the impact of board size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 What is the impact of board composition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 What is the impact of board committee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  Does the number of shareholders have effect on financial performance of Nigeria deposit banks?</w:t>
      </w: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1.4 OBJECTIVES OF THE STUDY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broad objective of the study is to examine the impact of corporate governance on financial performance in Nigeria Banks using a study of 5 Nigeria Deposit banks. The specific objectives are; </w:t>
      </w:r>
    </w:p>
    <w:p w:rsidR="008F625D" w:rsidRPr="00E50665" w:rsidRDefault="008F625D" w:rsidP="008F625D">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To examine the impact of board size on financial performance of Nigeria deposit banks. </w:t>
      </w:r>
    </w:p>
    <w:p w:rsidR="008F625D" w:rsidRPr="00E50665" w:rsidRDefault="008F625D" w:rsidP="008F625D">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 To examine the impact of board composition on financial performance of Nigeria deposit banks. </w:t>
      </w:r>
    </w:p>
    <w:p w:rsidR="008F625D" w:rsidRPr="00E50665" w:rsidRDefault="008F625D" w:rsidP="008F625D">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To examine the impact of board committee on financial performance of Nigeria deposit banks. </w:t>
      </w:r>
    </w:p>
    <w:p w:rsidR="008F625D" w:rsidRPr="00E50665" w:rsidRDefault="008F625D" w:rsidP="008F625D">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To examine the impact of number of shareholders on financial performance of Nigeria deposit banks.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1.5.</w:t>
      </w:r>
      <w:proofErr w:type="gramStart"/>
      <w:r w:rsidRPr="00E50665">
        <w:rPr>
          <w:rFonts w:ascii="Times New Roman" w:eastAsia="Times New Roman" w:hAnsi="Times New Roman" w:cs="Times New Roman"/>
          <w:b/>
          <w:bCs/>
          <w:color w:val="000000"/>
          <w:sz w:val="24"/>
          <w:szCs w:val="24"/>
        </w:rPr>
        <w:t>  RESEARCH</w:t>
      </w:r>
      <w:proofErr w:type="gramEnd"/>
      <w:r w:rsidRPr="00E50665">
        <w:rPr>
          <w:rFonts w:ascii="Times New Roman" w:eastAsia="Times New Roman" w:hAnsi="Times New Roman" w:cs="Times New Roman"/>
          <w:b/>
          <w:bCs/>
          <w:color w:val="000000"/>
          <w:sz w:val="24"/>
          <w:szCs w:val="24"/>
        </w:rPr>
        <w:t xml:space="preserve"> HYPOTHESES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Four hypotheses were developed based on the objectives and the research question to guide the study. They include: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one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H0: Board size has no significant impact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H1: Board size has significant impact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two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H0: Board composition has no significant impact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H1: Board composition has significant impact on financial performance of Nigeria deposit banks.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three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H0: Board committee has no significant impact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H1: Board committee has significant impact on financial performance of Nigeria deposit banks.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four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H0: Number of shareholders has no significant impact on financial performance of Nigeria deposit banks.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H1: Number of shareholders has significant impact on financial performance of Nigeria deposit banks.</w:t>
      </w: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1.6 SIGNIFICANCE OF THE STUDY</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study would be significant to the Nigeria Banks in all aspects relating to Corporate Governance. It would add to the existing knowledge on the subject matter and serve as reference data for future research. It would also enable the banks to know their stance in relation to corporate governance issues. The board of directors will find this information useful in benchmarking the performance of their banks. </w:t>
      </w: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 1.7      SCOPE AND LIMITATION OF STUDY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The study covers the examination of the impact of corporate governance on the financial performance of Banks in Nigeria, using five Nigeria deposit banks as a case study which are "(First bank Nigeria (FBN), Guarantee Trust Bank (GTB), </w:t>
      </w:r>
      <w:proofErr w:type="gramStart"/>
      <w:r w:rsidRPr="00E50665">
        <w:rPr>
          <w:rFonts w:ascii="Times New Roman" w:eastAsia="Times New Roman" w:hAnsi="Times New Roman" w:cs="Times New Roman"/>
          <w:color w:val="000000"/>
          <w:sz w:val="24"/>
          <w:szCs w:val="24"/>
        </w:rPr>
        <w:t>United</w:t>
      </w:r>
      <w:proofErr w:type="gramEnd"/>
      <w:r w:rsidRPr="00E50665">
        <w:rPr>
          <w:rFonts w:ascii="Times New Roman" w:eastAsia="Times New Roman" w:hAnsi="Times New Roman" w:cs="Times New Roman"/>
          <w:color w:val="000000"/>
          <w:sz w:val="24"/>
          <w:szCs w:val="24"/>
        </w:rPr>
        <w:t xml:space="preserve"> Bank of Africa (UBA), Zenith bank and Diamond bank)". The study covers a time from 2011 till 2022. Irrespective of the size of the corporation, the adherence to all formalities and requirement must benefit without any exceptions. </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1.8    DEFINITION OF TERMS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CORPORATE GOVERNANCE; Corporate Governance is defined according to the Business Dictionary, as the framework of rules and practices by which a board of directors ensures accountability, fairness, and transparency in a company's relationship with its all stakeholders. Such Stakeholders include, financiers, customers, management, employees, government, and the community.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term also refers to the mechanisms, relations, and processes by which a corporation is controlled and is directed i.e. involves balancing the many interests of the stakeholders of a corporation.</w:t>
      </w:r>
    </w:p>
    <w:p w:rsidR="008F625D" w:rsidRPr="00E50665" w:rsidRDefault="008F625D" w:rsidP="008F625D">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CHAPTER TWO</w:t>
      </w:r>
    </w:p>
    <w:p w:rsidR="008F625D" w:rsidRPr="00E50665" w:rsidRDefault="008F625D" w:rsidP="008F625D">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LITERATURE REVIEW</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2.1       PREAMBLE</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An attempt is made here to present selected local and international works on corporate governance and firm performance. Black, Jang and Kim (2003), in their study reported 17 that corporate governance is an important factor in explaining the market value of Korean public companies. They construct a corporate governance index (0 - 100) for 531 of the 560 companies listed on the Korea Stock Exchange, relying primarily on responses to a survey conducted by the Korea Stock Exchange (KSE) during the first half of 2001. They find a strong positive correlation between the overall corporate governance index and firm value, which is robust across OLS, 2SLS and 3SLS regressions, in sub-samples, in alternate specifications of the corporate governance index, and with alternate measures of firm value.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5" w:history="1">
        <w:r w:rsidRPr="00E50665">
          <w:rPr>
            <w:rFonts w:ascii="Times New Roman" w:eastAsia="Times New Roman" w:hAnsi="Times New Roman" w:cs="Times New Roman"/>
            <w:color w:val="000000"/>
            <w:sz w:val="24"/>
            <w:szCs w:val="24"/>
            <w:u w:val="single"/>
          </w:rPr>
          <w:t>http://www.fma.org</w:t>
        </w:r>
      </w:hyperlink>
      <w:r w:rsidRPr="00E50665">
        <w:rPr>
          <w:rFonts w:ascii="Times New Roman" w:eastAsia="Times New Roman" w:hAnsi="Times New Roman" w:cs="Times New Roman"/>
          <w:color w:val="000000"/>
          <w:sz w:val="24"/>
          <w:szCs w:val="24"/>
        </w:rPr>
        <w:t>).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Starks et al (2003) in their work hypothesized that corporate governance structures differ systematically across industries and firms due to difference in the costs and benefits of the monitoring mechanisms. In another study </w:t>
      </w:r>
      <w:proofErr w:type="spellStart"/>
      <w:r w:rsidRPr="00E50665">
        <w:rPr>
          <w:rFonts w:ascii="Times New Roman" w:eastAsia="Times New Roman" w:hAnsi="Times New Roman" w:cs="Times New Roman"/>
          <w:color w:val="000000"/>
          <w:sz w:val="24"/>
          <w:szCs w:val="24"/>
        </w:rPr>
        <w:t>Drobert</w:t>
      </w:r>
      <w:proofErr w:type="spellEnd"/>
      <w:r w:rsidRPr="00E50665">
        <w:rPr>
          <w:rFonts w:ascii="Times New Roman" w:eastAsia="Times New Roman" w:hAnsi="Times New Roman" w:cs="Times New Roman"/>
          <w:color w:val="000000"/>
          <w:sz w:val="24"/>
          <w:szCs w:val="24"/>
        </w:rPr>
        <w:t xml:space="preserve"> et al (2003) found a strong positive relationship between the quality of firm-level corporate governance and firm valuation. The effect is also </w:t>
      </w:r>
      <w:r w:rsidRPr="00E50665">
        <w:rPr>
          <w:rFonts w:ascii="Times New Roman" w:eastAsia="Times New Roman" w:hAnsi="Times New Roman" w:cs="Times New Roman"/>
          <w:color w:val="000000"/>
          <w:sz w:val="24"/>
          <w:szCs w:val="24"/>
        </w:rPr>
        <w:lastRenderedPageBreak/>
        <w:t xml:space="preserve">significant from an economic point of view. For example, for the median firm, the point estimate in the regression for Tobin’s Q implies that a one standard deviation change in the governance rating results in about a 24% increase in the value of Tobin’s Q. </w:t>
      </w:r>
      <w:proofErr w:type="spellStart"/>
      <w:r w:rsidRPr="00E50665">
        <w:rPr>
          <w:rFonts w:ascii="Times New Roman" w:eastAsia="Times New Roman" w:hAnsi="Times New Roman" w:cs="Times New Roman"/>
          <w:color w:val="000000"/>
          <w:sz w:val="24"/>
          <w:szCs w:val="24"/>
        </w:rPr>
        <w:t>Larcker</w:t>
      </w:r>
      <w:proofErr w:type="spellEnd"/>
      <w:r w:rsidRPr="00E50665">
        <w:rPr>
          <w:rFonts w:ascii="Times New Roman" w:eastAsia="Times New Roman" w:hAnsi="Times New Roman" w:cs="Times New Roman"/>
          <w:color w:val="000000"/>
          <w:sz w:val="24"/>
          <w:szCs w:val="24"/>
        </w:rPr>
        <w:t xml:space="preserve"> D. F., Richardson S. A. and Tuna I. (2004) in their study on </w:t>
      </w:r>
      <w:proofErr w:type="gramStart"/>
      <w:r w:rsidRPr="00E50665">
        <w:rPr>
          <w:rFonts w:ascii="Times New Roman" w:eastAsia="Times New Roman" w:hAnsi="Times New Roman" w:cs="Times New Roman"/>
          <w:color w:val="000000"/>
          <w:sz w:val="24"/>
          <w:szCs w:val="24"/>
        </w:rPr>
        <w:t>How</w:t>
      </w:r>
      <w:proofErr w:type="gramEnd"/>
      <w:r w:rsidRPr="00E50665">
        <w:rPr>
          <w:rFonts w:ascii="Times New Roman" w:eastAsia="Times New Roman" w:hAnsi="Times New Roman" w:cs="Times New Roman"/>
          <w:color w:val="000000"/>
          <w:sz w:val="24"/>
          <w:szCs w:val="24"/>
        </w:rPr>
        <w:t xml:space="preserve"> important is Corporate Governance? </w:t>
      </w:r>
      <w:proofErr w:type="gramStart"/>
      <w:r w:rsidRPr="00E50665">
        <w:rPr>
          <w:rFonts w:ascii="Times New Roman" w:eastAsia="Times New Roman" w:hAnsi="Times New Roman" w:cs="Times New Roman"/>
          <w:color w:val="000000"/>
          <w:sz w:val="24"/>
          <w:szCs w:val="24"/>
        </w:rPr>
        <w:t>found</w:t>
      </w:r>
      <w:proofErr w:type="gramEnd"/>
      <w:r w:rsidRPr="00E50665">
        <w:rPr>
          <w:rFonts w:ascii="Times New Roman" w:eastAsia="Times New Roman" w:hAnsi="Times New Roman" w:cs="Times New Roman"/>
          <w:color w:val="000000"/>
          <w:sz w:val="24"/>
          <w:szCs w:val="24"/>
        </w:rPr>
        <w:t xml:space="preserve"> that corporate governance constructs have some association with measures of managerial decision making and firm performance and valuation. From these studies, it is obvious that no comprehensive study on corporate governance and performance has been carried out particularly in the banking sector in Nigeria.</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w:t>
      </w:r>
      <w:proofErr w:type="spellStart"/>
      <w:r w:rsidRPr="00E50665">
        <w:rPr>
          <w:rFonts w:ascii="Times New Roman" w:eastAsia="Times New Roman" w:hAnsi="Times New Roman" w:cs="Times New Roman"/>
          <w:color w:val="000000"/>
          <w:sz w:val="24"/>
          <w:szCs w:val="24"/>
        </w:rPr>
        <w:t>Kwakwa</w:t>
      </w:r>
      <w:proofErr w:type="spellEnd"/>
      <w:r w:rsidRPr="00E50665">
        <w:rPr>
          <w:rFonts w:ascii="Times New Roman" w:eastAsia="Times New Roman" w:hAnsi="Times New Roman" w:cs="Times New Roman"/>
          <w:color w:val="000000"/>
          <w:sz w:val="24"/>
          <w:szCs w:val="24"/>
        </w:rPr>
        <w:t xml:space="preserve"> et al, 2003).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governance structure entails the distribution of rights and responsibilities among different participants in the corporation, such as, the board, managers, shareholders and other stakeholders and spells out the rules and </w:t>
      </w:r>
      <w:r w:rsidRPr="00E50665">
        <w:rPr>
          <w:rFonts w:ascii="Times New Roman" w:eastAsia="Times New Roman" w:hAnsi="Times New Roman" w:cs="Times New Roman"/>
          <w:color w:val="000000"/>
          <w:sz w:val="24"/>
          <w:szCs w:val="24"/>
        </w:rPr>
        <w:lastRenderedPageBreak/>
        <w:t xml:space="preserve">procedures for making decisions on corporate affairs and other matters. This provides the structure through which the company objectives are set, and the means of attaining those objectives and monitoring performance. </w:t>
      </w:r>
      <w:proofErr w:type="spellStart"/>
      <w:r w:rsidRPr="00E50665">
        <w:rPr>
          <w:rFonts w:ascii="Times New Roman" w:eastAsia="Times New Roman" w:hAnsi="Times New Roman" w:cs="Times New Roman"/>
          <w:color w:val="000000"/>
          <w:sz w:val="24"/>
          <w:szCs w:val="24"/>
        </w:rPr>
        <w:t>Mathiesen</w:t>
      </w:r>
      <w:proofErr w:type="spellEnd"/>
      <w:r w:rsidRPr="00E50665">
        <w:rPr>
          <w:rFonts w:ascii="Times New Roman" w:eastAsia="Times New Roman" w:hAnsi="Times New Roman" w:cs="Times New Roman"/>
          <w:color w:val="000000"/>
          <w:sz w:val="24"/>
          <w:szCs w:val="24"/>
        </w:rPr>
        <w:t xml:space="preserve"> (2002) affirmed that the corporate governance is to investigate how to secure or motivate efficient management of corporations by the use of incentive mechanism, such as contracts, organizational design and legislation. This is often limited to the question of improving financial performance </w:t>
      </w:r>
      <w:proofErr w:type="spellStart"/>
      <w:r w:rsidRPr="00E50665">
        <w:rPr>
          <w:rFonts w:ascii="Times New Roman" w:eastAsia="Times New Roman" w:hAnsi="Times New Roman" w:cs="Times New Roman"/>
          <w:color w:val="000000"/>
          <w:sz w:val="24"/>
          <w:szCs w:val="24"/>
        </w:rPr>
        <w:t>i.e</w:t>
      </w:r>
      <w:proofErr w:type="spellEnd"/>
      <w:r w:rsidRPr="00E50665">
        <w:rPr>
          <w:rFonts w:ascii="Times New Roman" w:eastAsia="Times New Roman" w:hAnsi="Times New Roman" w:cs="Times New Roman"/>
          <w:color w:val="000000"/>
          <w:sz w:val="24"/>
          <w:szCs w:val="24"/>
        </w:rPr>
        <w:t xml:space="preserve"> profitability, for example, how the corporate owners can secure or motivate so that corporate manager will deliver a competitive rate of return? Pandey (2006) asserts that corporate governance implies that the company would manage its affairs with diligence, transparency, responsibility and accountability and would maximize shareholders wealth.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proofErr w:type="spellStart"/>
      <w:r w:rsidRPr="00E50665">
        <w:rPr>
          <w:rFonts w:ascii="Times New Roman" w:eastAsia="Times New Roman" w:hAnsi="Times New Roman" w:cs="Times New Roman"/>
          <w:color w:val="000000"/>
          <w:sz w:val="24"/>
          <w:szCs w:val="24"/>
        </w:rPr>
        <w:t>Akinsulire</w:t>
      </w:r>
      <w:proofErr w:type="spellEnd"/>
      <w:r w:rsidRPr="00E50665">
        <w:rPr>
          <w:rFonts w:ascii="Times New Roman" w:eastAsia="Times New Roman" w:hAnsi="Times New Roman" w:cs="Times New Roman"/>
          <w:color w:val="000000"/>
          <w:sz w:val="24"/>
          <w:szCs w:val="24"/>
        </w:rPr>
        <w:t xml:space="preserve"> (2006) corroborated that, corporate governance as a term covers all the general mechanism by which management are led to act in the best interest of the 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w:t>
      </w:r>
      <w:proofErr w:type="spellStart"/>
      <w:r w:rsidRPr="00E50665">
        <w:rPr>
          <w:rFonts w:ascii="Times New Roman" w:eastAsia="Times New Roman" w:hAnsi="Times New Roman" w:cs="Times New Roman"/>
          <w:color w:val="000000"/>
          <w:sz w:val="24"/>
          <w:szCs w:val="24"/>
        </w:rPr>
        <w:t>behaviour</w:t>
      </w:r>
      <w:proofErr w:type="spellEnd"/>
      <w:r w:rsidRPr="00E50665">
        <w:rPr>
          <w:rFonts w:ascii="Times New Roman" w:eastAsia="Times New Roman" w:hAnsi="Times New Roman" w:cs="Times New Roman"/>
          <w:color w:val="000000"/>
          <w:sz w:val="24"/>
          <w:szCs w:val="24"/>
        </w:rPr>
        <w:t xml:space="preserve"> and protect shareholders.</w:t>
      </w: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CORPORATE GOVERNANCE AND BANKS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Corporate governance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 </w:t>
      </w:r>
      <w:proofErr w:type="spellStart"/>
      <w:r w:rsidRPr="00E50665">
        <w:rPr>
          <w:rFonts w:ascii="Times New Roman" w:eastAsia="Times New Roman" w:hAnsi="Times New Roman" w:cs="Times New Roman"/>
          <w:color w:val="000000"/>
          <w:sz w:val="24"/>
          <w:szCs w:val="24"/>
        </w:rPr>
        <w:t>i</w:t>
      </w:r>
      <w:proofErr w:type="spellEnd"/>
      <w:r w:rsidRPr="00E50665">
        <w:rPr>
          <w:rFonts w:ascii="Times New Roman" w:eastAsia="Times New Roman" w:hAnsi="Times New Roman" w:cs="Times New Roman"/>
          <w:color w:val="000000"/>
          <w:sz w:val="24"/>
          <w:szCs w:val="24"/>
        </w:rPr>
        <w:t xml:space="preserve">) set corporate objectives (including generating economic returns to owners); ii) run the day-to-day operations of the business; iii) consider the interest of recognized stakeholders; iv) align corporate activities and </w:t>
      </w:r>
      <w:proofErr w:type="spellStart"/>
      <w:r w:rsidRPr="00E50665">
        <w:rPr>
          <w:rFonts w:ascii="Times New Roman" w:eastAsia="Times New Roman" w:hAnsi="Times New Roman" w:cs="Times New Roman"/>
          <w:color w:val="000000"/>
          <w:sz w:val="24"/>
          <w:szCs w:val="24"/>
        </w:rPr>
        <w:t>behaviours</w:t>
      </w:r>
      <w:proofErr w:type="spellEnd"/>
      <w:r w:rsidRPr="00E50665">
        <w:rPr>
          <w:rFonts w:ascii="Times New Roman" w:eastAsia="Times New Roman" w:hAnsi="Times New Roman" w:cs="Times New Roman"/>
          <w:color w:val="000000"/>
          <w:sz w:val="24"/>
          <w:szCs w:val="24"/>
        </w:rPr>
        <w:t xml:space="preserve"> with the expectation that banks will operate in safe and sound manner, and in compliance with applicable laws and regulations; and protect the interests of depositors.</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CORPORATE GOVERNANCE MECHANISMS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w:t>
      </w:r>
      <w:proofErr w:type="spellStart"/>
      <w:r w:rsidRPr="00E50665">
        <w:rPr>
          <w:rFonts w:ascii="Times New Roman" w:eastAsia="Times New Roman" w:hAnsi="Times New Roman" w:cs="Times New Roman"/>
          <w:color w:val="000000"/>
          <w:sz w:val="24"/>
          <w:szCs w:val="24"/>
        </w:rPr>
        <w:t>Uwuigbe</w:t>
      </w:r>
      <w:proofErr w:type="spellEnd"/>
      <w:r w:rsidRPr="00E50665">
        <w:rPr>
          <w:rFonts w:ascii="Times New Roman" w:eastAsia="Times New Roman" w:hAnsi="Times New Roman" w:cs="Times New Roman"/>
          <w:color w:val="000000"/>
          <w:sz w:val="24"/>
          <w:szCs w:val="24"/>
        </w:rPr>
        <w:t xml:space="preserve">, 2011). Corporate Governance Mechanisms determined by outsiders include, institutional holding, outside block holding, takeover activity, while Corporate Governance Mechanisms determined by </w:t>
      </w:r>
      <w:r w:rsidRPr="00E50665">
        <w:rPr>
          <w:rFonts w:ascii="Times New Roman" w:eastAsia="Times New Roman" w:hAnsi="Times New Roman" w:cs="Times New Roman"/>
          <w:color w:val="000000"/>
          <w:sz w:val="24"/>
          <w:szCs w:val="24"/>
        </w:rPr>
        <w:lastRenderedPageBreak/>
        <w:t xml:space="preserve">insiders include, Insider holding, Debt financing, outside market for managerial talents, board size that consist of </w:t>
      </w:r>
      <w:proofErr w:type="spellStart"/>
      <w:r w:rsidRPr="00E50665">
        <w:rPr>
          <w:rFonts w:ascii="Times New Roman" w:eastAsia="Times New Roman" w:hAnsi="Times New Roman" w:cs="Times New Roman"/>
          <w:color w:val="000000"/>
          <w:sz w:val="24"/>
          <w:szCs w:val="24"/>
        </w:rPr>
        <w:t>non executive</w:t>
      </w:r>
      <w:proofErr w:type="spellEnd"/>
      <w:r w:rsidRPr="00E50665">
        <w:rPr>
          <w:rFonts w:ascii="Times New Roman" w:eastAsia="Times New Roman" w:hAnsi="Times New Roman" w:cs="Times New Roman"/>
          <w:color w:val="000000"/>
          <w:sz w:val="24"/>
          <w:szCs w:val="24"/>
        </w:rPr>
        <w:t xml:space="preserve"> Director, audit committee ,</w:t>
      </w:r>
      <w:proofErr w:type="spellStart"/>
      <w:r w:rsidRPr="00E50665">
        <w:rPr>
          <w:rFonts w:ascii="Times New Roman" w:eastAsia="Times New Roman" w:hAnsi="Times New Roman" w:cs="Times New Roman"/>
          <w:color w:val="000000"/>
          <w:sz w:val="24"/>
          <w:szCs w:val="24"/>
        </w:rPr>
        <w:t>etc</w:t>
      </w:r>
      <w:proofErr w:type="spellEnd"/>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2.2</w:t>
      </w:r>
      <w:r w:rsidRPr="00E50665">
        <w:rPr>
          <w:rFonts w:ascii="Times New Roman" w:eastAsia="Times New Roman" w:hAnsi="Times New Roman" w:cs="Times New Roman"/>
          <w:b/>
          <w:bCs/>
          <w:color w:val="000000"/>
          <w:sz w:val="24"/>
          <w:szCs w:val="24"/>
        </w:rPr>
        <w:tab/>
        <w:t>CONCEPTUAL APPROACH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proofErr w:type="spellStart"/>
      <w:r w:rsidRPr="00E50665">
        <w:rPr>
          <w:rFonts w:ascii="Times New Roman" w:eastAsia="Times New Roman" w:hAnsi="Times New Roman" w:cs="Times New Roman"/>
          <w:color w:val="000000"/>
          <w:sz w:val="24"/>
          <w:szCs w:val="24"/>
        </w:rPr>
        <w:t>Kwakwa</w:t>
      </w:r>
      <w:proofErr w:type="spellEnd"/>
      <w:r w:rsidRPr="00E50665">
        <w:rPr>
          <w:rFonts w:ascii="Times New Roman" w:eastAsia="Times New Roman" w:hAnsi="Times New Roman" w:cs="Times New Roman"/>
          <w:color w:val="000000"/>
          <w:sz w:val="24"/>
          <w:szCs w:val="24"/>
        </w:rPr>
        <w:t xml:space="preserve"> and </w:t>
      </w:r>
      <w:proofErr w:type="spellStart"/>
      <w:r w:rsidRPr="00E50665">
        <w:rPr>
          <w:rFonts w:ascii="Times New Roman" w:eastAsia="Times New Roman" w:hAnsi="Times New Roman" w:cs="Times New Roman"/>
          <w:color w:val="000000"/>
          <w:sz w:val="24"/>
          <w:szCs w:val="24"/>
        </w:rPr>
        <w:t>Nzekwu</w:t>
      </w:r>
      <w:proofErr w:type="spellEnd"/>
      <w:r w:rsidRPr="00E50665">
        <w:rPr>
          <w:rFonts w:ascii="Times New Roman" w:eastAsia="Times New Roman" w:hAnsi="Times New Roman" w:cs="Times New Roman"/>
          <w:color w:val="000000"/>
          <w:sz w:val="24"/>
          <w:szCs w:val="24"/>
        </w:rPr>
        <w:t xml:space="preserve">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2.3</w:t>
      </w:r>
      <w:r w:rsidRPr="00E50665">
        <w:rPr>
          <w:rFonts w:ascii="Times New Roman" w:eastAsia="Times New Roman" w:hAnsi="Times New Roman" w:cs="Times New Roman"/>
          <w:b/>
          <w:bCs/>
          <w:color w:val="000000"/>
          <w:sz w:val="24"/>
          <w:szCs w:val="24"/>
        </w:rPr>
        <w:tab/>
        <w:t>THEORETICAL REVIEW </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Several economic and accounting theories have been proposed to run an effective system in an organization; therefore, corporate governance is generally classified under different theories. However, three models of corporate governances were identified in the literature analysis as theories. The models are steward-ship theory, the agency theory and the market theory model (</w:t>
      </w:r>
      <w:proofErr w:type="spellStart"/>
      <w:r w:rsidRPr="00E50665">
        <w:rPr>
          <w:rFonts w:ascii="Times New Roman" w:eastAsia="Times New Roman" w:hAnsi="Times New Roman" w:cs="Times New Roman"/>
          <w:color w:val="000000"/>
          <w:sz w:val="24"/>
          <w:szCs w:val="24"/>
        </w:rPr>
        <w:t>Akintoye</w:t>
      </w:r>
      <w:proofErr w:type="spellEnd"/>
      <w:r w:rsidRPr="00E50665">
        <w:rPr>
          <w:rFonts w:ascii="Times New Roman" w:eastAsia="Times New Roman" w:hAnsi="Times New Roman" w:cs="Times New Roman"/>
          <w:color w:val="000000"/>
          <w:sz w:val="24"/>
          <w:szCs w:val="24"/>
        </w:rPr>
        <w:t xml:space="preserve"> 2010).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2.3.1</w:t>
      </w:r>
      <w:r w:rsidRPr="00E50665">
        <w:rPr>
          <w:rFonts w:ascii="Times New Roman" w:eastAsia="Times New Roman" w:hAnsi="Times New Roman" w:cs="Times New Roman"/>
          <w:b/>
          <w:bCs/>
          <w:color w:val="000000"/>
          <w:sz w:val="24"/>
          <w:szCs w:val="24"/>
        </w:rPr>
        <w:tab/>
        <w:t>THE STEWARDSHIP THEORY</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governance movement to a day tends to be based on this theory.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2.3.2</w:t>
      </w:r>
      <w:r w:rsidRPr="00E50665">
        <w:rPr>
          <w:rFonts w:ascii="Times New Roman" w:eastAsia="Times New Roman" w:hAnsi="Times New Roman" w:cs="Times New Roman"/>
          <w:b/>
          <w:bCs/>
          <w:color w:val="000000"/>
          <w:sz w:val="24"/>
          <w:szCs w:val="24"/>
        </w:rPr>
        <w:tab/>
        <w:t>THE AGENCY THEORY</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governance activity. </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2.3.3</w:t>
      </w:r>
      <w:r w:rsidRPr="00E50665">
        <w:rPr>
          <w:rFonts w:ascii="Times New Roman" w:eastAsia="Times New Roman" w:hAnsi="Times New Roman" w:cs="Times New Roman"/>
          <w:b/>
          <w:bCs/>
          <w:color w:val="000000"/>
          <w:sz w:val="24"/>
          <w:szCs w:val="24"/>
        </w:rPr>
        <w:tab/>
        <w:t>THE MARKET THEORY</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w:t>
      </w:r>
      <w:proofErr w:type="gramStart"/>
      <w:r w:rsidRPr="00E50665">
        <w:rPr>
          <w:rFonts w:ascii="Times New Roman" w:eastAsia="Times New Roman" w:hAnsi="Times New Roman" w:cs="Times New Roman"/>
          <w:color w:val="000000"/>
          <w:sz w:val="24"/>
          <w:szCs w:val="24"/>
        </w:rPr>
        <w:t>.(</w:t>
      </w:r>
      <w:proofErr w:type="spellStart"/>
      <w:proofErr w:type="gramEnd"/>
      <w:r w:rsidRPr="00E50665">
        <w:rPr>
          <w:rFonts w:ascii="Times New Roman" w:eastAsia="Times New Roman" w:hAnsi="Times New Roman" w:cs="Times New Roman"/>
          <w:color w:val="000000"/>
          <w:sz w:val="24"/>
          <w:szCs w:val="24"/>
        </w:rPr>
        <w:t>Akingunola</w:t>
      </w:r>
      <w:proofErr w:type="spellEnd"/>
      <w:r w:rsidRPr="00E50665">
        <w:rPr>
          <w:rFonts w:ascii="Times New Roman" w:eastAsia="Times New Roman" w:hAnsi="Times New Roman" w:cs="Times New Roman"/>
          <w:color w:val="000000"/>
          <w:sz w:val="24"/>
          <w:szCs w:val="24"/>
        </w:rPr>
        <w:t>, et al ,2015).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2.4</w:t>
      </w:r>
      <w:r w:rsidRPr="00E50665">
        <w:rPr>
          <w:rFonts w:ascii="Times New Roman" w:eastAsia="Times New Roman" w:hAnsi="Times New Roman" w:cs="Times New Roman"/>
          <w:b/>
          <w:bCs/>
          <w:color w:val="000000"/>
          <w:sz w:val="24"/>
          <w:szCs w:val="24"/>
        </w:rPr>
        <w:tab/>
        <w:t>EMPIRICAL REVIEW</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proofErr w:type="spellStart"/>
      <w:r w:rsidRPr="00E50665">
        <w:rPr>
          <w:rFonts w:ascii="Times New Roman" w:eastAsia="Times New Roman" w:hAnsi="Times New Roman" w:cs="Times New Roman"/>
          <w:color w:val="000000"/>
          <w:sz w:val="24"/>
          <w:szCs w:val="24"/>
        </w:rPr>
        <w:t>Osuji</w:t>
      </w:r>
      <w:proofErr w:type="spellEnd"/>
      <w:r w:rsidRPr="00E50665">
        <w:rPr>
          <w:rFonts w:ascii="Times New Roman" w:eastAsia="Times New Roman" w:hAnsi="Times New Roman" w:cs="Times New Roman"/>
          <w:color w:val="000000"/>
          <w:sz w:val="24"/>
          <w:szCs w:val="24"/>
        </w:rPr>
        <w:t xml:space="preserve"> (2013) examined the impact of corporate governance on Nigerian banking system. This research empirically investigates the effect of corporate governance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w:t>
      </w:r>
      <w:r w:rsidRPr="00E50665">
        <w:rPr>
          <w:rFonts w:ascii="Times New Roman" w:eastAsia="Times New Roman" w:hAnsi="Times New Roman" w:cs="Times New Roman"/>
          <w:color w:val="000000"/>
          <w:sz w:val="24"/>
          <w:szCs w:val="24"/>
        </w:rPr>
        <w:lastRenderedPageBreak/>
        <w:t>corporate governance and bank performance in Nigeria is quite significant as a unit change in the board size and the relative size of nonexecutive directors increases the return on assets. The study therefore concludes that proper structuring of the stakeholders in the corporate governance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A study by </w:t>
      </w:r>
      <w:proofErr w:type="spellStart"/>
      <w:r w:rsidRPr="00E50665">
        <w:rPr>
          <w:rFonts w:ascii="Times New Roman" w:eastAsia="Times New Roman" w:hAnsi="Times New Roman" w:cs="Times New Roman"/>
          <w:color w:val="000000"/>
          <w:sz w:val="24"/>
          <w:szCs w:val="24"/>
        </w:rPr>
        <w:t>Udeh</w:t>
      </w:r>
      <w:proofErr w:type="spellEnd"/>
      <w:r w:rsidRPr="00E50665">
        <w:rPr>
          <w:rFonts w:ascii="Times New Roman" w:eastAsia="Times New Roman" w:hAnsi="Times New Roman" w:cs="Times New Roman"/>
          <w:color w:val="000000"/>
          <w:sz w:val="24"/>
          <w:szCs w:val="24"/>
        </w:rPr>
        <w:t xml:space="preserve"> (2013) evaluated the Impact of Corporate Governance on Firms Financial Performance in Nigeria Quoted Banks in order to determine the Banks Financial Performance before and after the introduction of Code of Corporate Governance in Nigeria. The main objective of this study is to evaluate Board Composition with a view to determining its impact on Firms Financial Performance. Board Composition was used as measure of Corporate Governance while Return on Capital Employed (ROCE), was used to </w:t>
      </w:r>
      <w:proofErr w:type="spellStart"/>
      <w:r w:rsidRPr="00E50665">
        <w:rPr>
          <w:rFonts w:ascii="Times New Roman" w:eastAsia="Times New Roman" w:hAnsi="Times New Roman" w:cs="Times New Roman"/>
          <w:color w:val="000000"/>
          <w:sz w:val="24"/>
          <w:szCs w:val="24"/>
        </w:rPr>
        <w:t>operationalise</w:t>
      </w:r>
      <w:proofErr w:type="spellEnd"/>
      <w:r w:rsidRPr="00E50665">
        <w:rPr>
          <w:rFonts w:ascii="Times New Roman" w:eastAsia="Times New Roman" w:hAnsi="Times New Roman" w:cs="Times New Roman"/>
          <w:color w:val="000000"/>
          <w:sz w:val="24"/>
          <w:szCs w:val="24"/>
        </w:rPr>
        <w:t xml:space="preserv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w:t>
      </w:r>
      <w:proofErr w:type="spellStart"/>
      <w:r w:rsidRPr="00E50665">
        <w:rPr>
          <w:rFonts w:ascii="Times New Roman" w:eastAsia="Times New Roman" w:hAnsi="Times New Roman" w:cs="Times New Roman"/>
          <w:color w:val="000000"/>
          <w:sz w:val="24"/>
          <w:szCs w:val="24"/>
        </w:rPr>
        <w:t>utilised</w:t>
      </w:r>
      <w:proofErr w:type="spellEnd"/>
      <w:r w:rsidRPr="00E50665">
        <w:rPr>
          <w:rFonts w:ascii="Times New Roman" w:eastAsia="Times New Roman" w:hAnsi="Times New Roman" w:cs="Times New Roman"/>
          <w:color w:val="000000"/>
          <w:sz w:val="24"/>
          <w:szCs w:val="24"/>
        </w:rPr>
        <w:t xml:space="preserve"> was Ordinary Least Squares Regression Analysis. A model was formulated. The findings from this study showed that Board composition has a negative, though insignificant impacts on ROCE during the 2003 – 2008 period (</w:t>
      </w:r>
      <w:proofErr w:type="gramStart"/>
      <w:r w:rsidRPr="00E50665">
        <w:rPr>
          <w:rFonts w:ascii="Times New Roman" w:eastAsia="Times New Roman" w:hAnsi="Times New Roman" w:cs="Times New Roman"/>
          <w:color w:val="000000"/>
          <w:sz w:val="24"/>
          <w:szCs w:val="24"/>
        </w:rPr>
        <w:t>p1 )</w:t>
      </w:r>
      <w:proofErr w:type="gramEnd"/>
      <w:r w:rsidRPr="00E50665">
        <w:rPr>
          <w:rFonts w:ascii="Times New Roman" w:eastAsia="Times New Roman" w:hAnsi="Times New Roman" w:cs="Times New Roman"/>
          <w:color w:val="000000"/>
          <w:sz w:val="24"/>
          <w:szCs w:val="24"/>
        </w:rPr>
        <w:t xml:space="preserve"> and during the 2009 – 2014 period (p2 ). In conclusion, the way in which corporate governance is </w:t>
      </w:r>
      <w:proofErr w:type="spellStart"/>
      <w:r w:rsidRPr="00E50665">
        <w:rPr>
          <w:rFonts w:ascii="Times New Roman" w:eastAsia="Times New Roman" w:hAnsi="Times New Roman" w:cs="Times New Roman"/>
          <w:color w:val="000000"/>
          <w:sz w:val="24"/>
          <w:szCs w:val="24"/>
        </w:rPr>
        <w:t>organised</w:t>
      </w:r>
      <w:proofErr w:type="spellEnd"/>
      <w:r w:rsidRPr="00E50665">
        <w:rPr>
          <w:rFonts w:ascii="Times New Roman" w:eastAsia="Times New Roman" w:hAnsi="Times New Roman" w:cs="Times New Roman"/>
          <w:color w:val="000000"/>
          <w:sz w:val="24"/>
          <w:szCs w:val="24"/>
        </w:rPr>
        <w:t xml:space="preserve"> differs among countries, depending on the economic, political and social contexts. We therefore recommend that the directors of board should </w:t>
      </w:r>
      <w:r w:rsidRPr="00E50665">
        <w:rPr>
          <w:rFonts w:ascii="Times New Roman" w:eastAsia="Times New Roman" w:hAnsi="Times New Roman" w:cs="Times New Roman"/>
          <w:color w:val="000000"/>
          <w:sz w:val="24"/>
          <w:szCs w:val="24"/>
        </w:rPr>
        <w:lastRenderedPageBreak/>
        <w:t>adhere to CBN regulations and guidelines in bank management, with this, they can achieve their aim and shareholders confidence will be restored, on the board.</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A study by </w:t>
      </w:r>
      <w:proofErr w:type="spellStart"/>
      <w:r w:rsidRPr="00E50665">
        <w:rPr>
          <w:rFonts w:ascii="Times New Roman" w:eastAsia="Times New Roman" w:hAnsi="Times New Roman" w:cs="Times New Roman"/>
          <w:color w:val="000000"/>
          <w:sz w:val="24"/>
          <w:szCs w:val="24"/>
        </w:rPr>
        <w:t>Salim</w:t>
      </w:r>
      <w:proofErr w:type="spellEnd"/>
      <w:r w:rsidRPr="00E50665">
        <w:rPr>
          <w:rFonts w:ascii="Times New Roman" w:eastAsia="Times New Roman" w:hAnsi="Times New Roman" w:cs="Times New Roman"/>
          <w:color w:val="000000"/>
          <w:sz w:val="24"/>
          <w:szCs w:val="24"/>
        </w:rPr>
        <w:t xml:space="preserve"> and </w:t>
      </w:r>
      <w:proofErr w:type="spellStart"/>
      <w:r w:rsidRPr="00E50665">
        <w:rPr>
          <w:rFonts w:ascii="Times New Roman" w:eastAsia="Times New Roman" w:hAnsi="Times New Roman" w:cs="Times New Roman"/>
          <w:color w:val="000000"/>
          <w:sz w:val="24"/>
          <w:szCs w:val="24"/>
        </w:rPr>
        <w:t>Iskandar’s</w:t>
      </w:r>
      <w:proofErr w:type="spellEnd"/>
      <w:r w:rsidRPr="00E50665">
        <w:rPr>
          <w:rFonts w:ascii="Times New Roman" w:eastAsia="Times New Roman" w:hAnsi="Times New Roman" w:cs="Times New Roman"/>
          <w:color w:val="000000"/>
          <w:sz w:val="24"/>
          <w:szCs w:val="24"/>
        </w:rPr>
        <w:t xml:space="preserve"> (2015) investigation on the impact of corporate governance on the performance of 27 Insurance Companies in Jordan indicated a positive relationship between the corporate dimensions and the number of outside board members and foreign ownership. A negative relationship was also </w:t>
      </w:r>
      <w:proofErr w:type="spellStart"/>
      <w:r w:rsidRPr="00E50665">
        <w:rPr>
          <w:rFonts w:ascii="Times New Roman" w:eastAsia="Times New Roman" w:hAnsi="Times New Roman" w:cs="Times New Roman"/>
          <w:color w:val="000000"/>
          <w:sz w:val="24"/>
          <w:szCs w:val="24"/>
        </w:rPr>
        <w:t>indentified</w:t>
      </w:r>
      <w:proofErr w:type="spellEnd"/>
      <w:r w:rsidRPr="00E50665">
        <w:rPr>
          <w:rFonts w:ascii="Times New Roman" w:eastAsia="Times New Roman" w:hAnsi="Times New Roman" w:cs="Times New Roman"/>
          <w:color w:val="000000"/>
          <w:sz w:val="24"/>
          <w:szCs w:val="24"/>
        </w:rPr>
        <w:t xml:space="preserve">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w:t>
      </w:r>
      <w:proofErr w:type="spellStart"/>
      <w:r w:rsidRPr="00E50665">
        <w:rPr>
          <w:rFonts w:ascii="Times New Roman" w:eastAsia="Times New Roman" w:hAnsi="Times New Roman" w:cs="Times New Roman"/>
          <w:color w:val="000000"/>
          <w:sz w:val="24"/>
          <w:szCs w:val="24"/>
        </w:rPr>
        <w:t>Herdjiono</w:t>
      </w:r>
      <w:proofErr w:type="spellEnd"/>
      <w:r w:rsidRPr="00E50665">
        <w:rPr>
          <w:rFonts w:ascii="Times New Roman" w:eastAsia="Times New Roman" w:hAnsi="Times New Roman" w:cs="Times New Roman"/>
          <w:color w:val="000000"/>
          <w:sz w:val="24"/>
          <w:szCs w:val="24"/>
        </w:rPr>
        <w:t xml:space="preserve"> and Sari (2017) using liner regression analysis, revealed that the size of the board of directs had a positive impact on the performance, whereas no significant impact was detected for institutional ownership and managerial ownership on firm’s performance.</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The study conducted by </w:t>
      </w:r>
      <w:proofErr w:type="spellStart"/>
      <w:r w:rsidRPr="00E50665">
        <w:rPr>
          <w:rFonts w:ascii="Times New Roman" w:eastAsia="Times New Roman" w:hAnsi="Times New Roman" w:cs="Times New Roman"/>
          <w:color w:val="000000"/>
          <w:sz w:val="24"/>
          <w:szCs w:val="24"/>
        </w:rPr>
        <w:t>Goel</w:t>
      </w:r>
      <w:proofErr w:type="spellEnd"/>
      <w:r w:rsidRPr="00E50665">
        <w:rPr>
          <w:rFonts w:ascii="Times New Roman" w:eastAsia="Times New Roman" w:hAnsi="Times New Roman" w:cs="Times New Roman"/>
          <w:color w:val="000000"/>
          <w:sz w:val="24"/>
          <w:szCs w:val="24"/>
        </w:rPr>
        <w:t xml:space="preserve"> and Ramesh (2016) examined the governance factors and their impact on financial performance of banks in South Korea and reported the governance factors affect the performance of selected banks.</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proofErr w:type="spellStart"/>
      <w:r w:rsidRPr="00E50665">
        <w:rPr>
          <w:rFonts w:ascii="Times New Roman" w:eastAsia="Times New Roman" w:hAnsi="Times New Roman" w:cs="Times New Roman"/>
          <w:color w:val="000000"/>
          <w:sz w:val="24"/>
          <w:szCs w:val="24"/>
        </w:rPr>
        <w:t>Akingunola</w:t>
      </w:r>
      <w:proofErr w:type="spellEnd"/>
      <w:r w:rsidRPr="00E50665">
        <w:rPr>
          <w:rFonts w:ascii="Times New Roman" w:eastAsia="Times New Roman" w:hAnsi="Times New Roman" w:cs="Times New Roman"/>
          <w:color w:val="000000"/>
          <w:sz w:val="24"/>
          <w:szCs w:val="24"/>
        </w:rPr>
        <w:t xml:space="preserve">, </w:t>
      </w:r>
      <w:proofErr w:type="spellStart"/>
      <w:r w:rsidRPr="00E50665">
        <w:rPr>
          <w:rFonts w:ascii="Times New Roman" w:eastAsia="Times New Roman" w:hAnsi="Times New Roman" w:cs="Times New Roman"/>
          <w:color w:val="000000"/>
          <w:sz w:val="24"/>
          <w:szCs w:val="24"/>
        </w:rPr>
        <w:t>Adedipe</w:t>
      </w:r>
      <w:proofErr w:type="spellEnd"/>
      <w:r w:rsidRPr="00E50665">
        <w:rPr>
          <w:rFonts w:ascii="Times New Roman" w:eastAsia="Times New Roman" w:hAnsi="Times New Roman" w:cs="Times New Roman"/>
          <w:color w:val="000000"/>
          <w:sz w:val="24"/>
          <w:szCs w:val="24"/>
        </w:rPr>
        <w:t xml:space="preserve"> &amp; </w:t>
      </w:r>
      <w:proofErr w:type="spellStart"/>
      <w:r w:rsidRPr="00E50665">
        <w:rPr>
          <w:rFonts w:ascii="Times New Roman" w:eastAsia="Times New Roman" w:hAnsi="Times New Roman" w:cs="Times New Roman"/>
          <w:color w:val="000000"/>
          <w:sz w:val="24"/>
          <w:szCs w:val="24"/>
        </w:rPr>
        <w:t>Olusegun</w:t>
      </w:r>
      <w:proofErr w:type="spellEnd"/>
      <w:r w:rsidRPr="00E50665">
        <w:rPr>
          <w:rFonts w:ascii="Times New Roman" w:eastAsia="Times New Roman" w:hAnsi="Times New Roman" w:cs="Times New Roman"/>
          <w:color w:val="000000"/>
          <w:sz w:val="24"/>
          <w:szCs w:val="24"/>
        </w:rPr>
        <w:t xml:space="preserve">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w:t>
      </w:r>
      <w:r w:rsidRPr="00E50665">
        <w:rPr>
          <w:rFonts w:ascii="Times New Roman" w:eastAsia="Times New Roman" w:hAnsi="Times New Roman" w:cs="Times New Roman"/>
          <w:color w:val="000000"/>
          <w:sz w:val="24"/>
          <w:szCs w:val="24"/>
        </w:rPr>
        <w:lastRenderedPageBreak/>
        <w:t>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proofErr w:type="spellStart"/>
      <w:r w:rsidRPr="00E50665">
        <w:rPr>
          <w:rFonts w:ascii="Times New Roman" w:eastAsia="Times New Roman" w:hAnsi="Times New Roman" w:cs="Times New Roman"/>
          <w:color w:val="000000"/>
          <w:sz w:val="24"/>
          <w:szCs w:val="24"/>
        </w:rPr>
        <w:t>Akinkunle</w:t>
      </w:r>
      <w:proofErr w:type="spellEnd"/>
      <w:r w:rsidRPr="00E50665">
        <w:rPr>
          <w:rFonts w:ascii="Times New Roman" w:eastAsia="Times New Roman" w:hAnsi="Times New Roman" w:cs="Times New Roman"/>
          <w:color w:val="000000"/>
          <w:sz w:val="24"/>
          <w:szCs w:val="24"/>
        </w:rPr>
        <w:t xml:space="preserve"> and </w:t>
      </w:r>
      <w:proofErr w:type="spellStart"/>
      <w:r w:rsidRPr="00E50665">
        <w:rPr>
          <w:rFonts w:ascii="Times New Roman" w:eastAsia="Times New Roman" w:hAnsi="Times New Roman" w:cs="Times New Roman"/>
          <w:color w:val="000000"/>
          <w:sz w:val="24"/>
          <w:szCs w:val="24"/>
        </w:rPr>
        <w:t>Agheda</w:t>
      </w:r>
      <w:proofErr w:type="spellEnd"/>
      <w:r w:rsidRPr="00E50665">
        <w:rPr>
          <w:rFonts w:ascii="Times New Roman" w:eastAsia="Times New Roman" w:hAnsi="Times New Roman" w:cs="Times New Roman"/>
          <w:color w:val="000000"/>
          <w:sz w:val="24"/>
          <w:szCs w:val="24"/>
        </w:rPr>
        <w:t xml:space="preserve">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In a related research conducted by George and </w:t>
      </w:r>
      <w:proofErr w:type="spellStart"/>
      <w:r w:rsidRPr="00E50665">
        <w:rPr>
          <w:rFonts w:ascii="Times New Roman" w:eastAsia="Times New Roman" w:hAnsi="Times New Roman" w:cs="Times New Roman"/>
          <w:color w:val="000000"/>
          <w:sz w:val="24"/>
          <w:szCs w:val="24"/>
        </w:rPr>
        <w:t>Karibo</w:t>
      </w:r>
      <w:proofErr w:type="spellEnd"/>
      <w:r w:rsidRPr="00E50665">
        <w:rPr>
          <w:rFonts w:ascii="Times New Roman" w:eastAsia="Times New Roman" w:hAnsi="Times New Roman" w:cs="Times New Roman"/>
          <w:color w:val="000000"/>
          <w:sz w:val="24"/>
          <w:szCs w:val="24"/>
        </w:rPr>
        <w:t xml:space="preserve"> (2014) on corporate governance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CHAPTER THREE</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                                           RESEARCH METHODOLOGY</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3.1       PREAMBLE</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w:t>
      </w:r>
      <w:proofErr w:type="spellStart"/>
      <w:r w:rsidRPr="00E50665">
        <w:rPr>
          <w:rFonts w:ascii="Times New Roman" w:eastAsia="Times New Roman" w:hAnsi="Times New Roman" w:cs="Times New Roman"/>
          <w:color w:val="000000"/>
          <w:sz w:val="24"/>
          <w:szCs w:val="24"/>
        </w:rPr>
        <w:t>plc</w:t>
      </w:r>
      <w:proofErr w:type="spellEnd"/>
      <w:r w:rsidRPr="00E50665">
        <w:rPr>
          <w:rFonts w:ascii="Times New Roman" w:eastAsia="Times New Roman" w:hAnsi="Times New Roman" w:cs="Times New Roman"/>
          <w:color w:val="000000"/>
          <w:sz w:val="24"/>
          <w:szCs w:val="24"/>
        </w:rPr>
        <w:t xml:space="preserve">, Guaranty Trust Bank </w:t>
      </w:r>
      <w:proofErr w:type="spellStart"/>
      <w:r w:rsidRPr="00E50665">
        <w:rPr>
          <w:rFonts w:ascii="Times New Roman" w:eastAsia="Times New Roman" w:hAnsi="Times New Roman" w:cs="Times New Roman"/>
          <w:color w:val="000000"/>
          <w:sz w:val="24"/>
          <w:szCs w:val="24"/>
        </w:rPr>
        <w:t>plc</w:t>
      </w:r>
      <w:proofErr w:type="spellEnd"/>
      <w:r w:rsidRPr="00E50665">
        <w:rPr>
          <w:rFonts w:ascii="Times New Roman" w:eastAsia="Times New Roman" w:hAnsi="Times New Roman" w:cs="Times New Roman"/>
          <w:color w:val="000000"/>
          <w:sz w:val="24"/>
          <w:szCs w:val="24"/>
        </w:rPr>
        <w:t xml:space="preserve"> and United Bank for Africa, over the period 2013 – 2017.This period was chosen so as to determine the pattern in which the corporate governance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w:t>
      </w:r>
      <w:proofErr w:type="spellStart"/>
      <w:r w:rsidRPr="00E50665">
        <w:rPr>
          <w:rFonts w:ascii="Times New Roman" w:eastAsia="Times New Roman" w:hAnsi="Times New Roman" w:cs="Times New Roman"/>
          <w:color w:val="000000"/>
          <w:sz w:val="24"/>
          <w:szCs w:val="24"/>
        </w:rPr>
        <w:t>analyse</w:t>
      </w:r>
      <w:proofErr w:type="spellEnd"/>
      <w:r w:rsidRPr="00E50665">
        <w:rPr>
          <w:rFonts w:ascii="Times New Roman" w:eastAsia="Times New Roman" w:hAnsi="Times New Roman" w:cs="Times New Roman"/>
          <w:color w:val="000000"/>
          <w:sz w:val="24"/>
          <w:szCs w:val="24"/>
        </w:rPr>
        <w:t xml:space="preserve"> the data.</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3.2</w:t>
      </w:r>
      <w:r w:rsidRPr="00E50665">
        <w:rPr>
          <w:rFonts w:ascii="Times New Roman" w:eastAsia="Times New Roman" w:hAnsi="Times New Roman" w:cs="Times New Roman"/>
          <w:b/>
          <w:bCs/>
          <w:color w:val="000000"/>
          <w:sz w:val="24"/>
          <w:szCs w:val="24"/>
        </w:rPr>
        <w:tab/>
        <w:t>RESEARCH DESIGN</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ab/>
      </w:r>
      <w:r w:rsidRPr="00E50665">
        <w:rPr>
          <w:rFonts w:ascii="Times New Roman" w:eastAsia="Times New Roman" w:hAnsi="Times New Roman" w:cs="Times New Roman"/>
          <w:color w:val="000000"/>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8F625D" w:rsidRPr="00E50665" w:rsidRDefault="008F625D" w:rsidP="008F625D">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3.3</w:t>
      </w:r>
      <w:r w:rsidRPr="00E50665">
        <w:rPr>
          <w:rFonts w:ascii="Times New Roman" w:eastAsia="Times New Roman" w:hAnsi="Times New Roman" w:cs="Times New Roman"/>
          <w:b/>
          <w:bCs/>
          <w:color w:val="000000"/>
          <w:sz w:val="24"/>
          <w:szCs w:val="24"/>
        </w:rPr>
        <w:tab/>
        <w:t>POPULATION OF THE STUDY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One way to capture the concept of population is point the perspective of demography. In the sense, population comprises all the elements of a particular group.</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 xml:space="preserve">The population used for this study is based on the number of staff in First bank </w:t>
      </w:r>
      <w:proofErr w:type="spellStart"/>
      <w:r w:rsidRPr="00E50665">
        <w:rPr>
          <w:rFonts w:ascii="Times New Roman" w:eastAsia="Times New Roman" w:hAnsi="Times New Roman" w:cs="Times New Roman"/>
          <w:color w:val="000000"/>
          <w:sz w:val="24"/>
          <w:szCs w:val="24"/>
        </w:rPr>
        <w:t>Plc</w:t>
      </w:r>
      <w:proofErr w:type="spellEnd"/>
      <w:r w:rsidRPr="00E50665">
        <w:rPr>
          <w:rFonts w:ascii="Times New Roman" w:eastAsia="Times New Roman" w:hAnsi="Times New Roman" w:cs="Times New Roman"/>
          <w:color w:val="000000"/>
          <w:sz w:val="24"/>
          <w:szCs w:val="24"/>
        </w:rPr>
        <w:t xml:space="preserve"> (one hundred staff)</w:t>
      </w:r>
      <w:r w:rsidRPr="00E50665">
        <w:rPr>
          <w:rFonts w:ascii="Times New Roman" w:eastAsia="Times New Roman" w:hAnsi="Times New Roman" w:cs="Times New Roman"/>
          <w:b/>
          <w:bCs/>
          <w:color w:val="000000"/>
          <w:sz w:val="24"/>
          <w:szCs w:val="24"/>
        </w:rPr>
        <w:t xml:space="preserve"> </w:t>
      </w:r>
      <w:r w:rsidRPr="00E50665">
        <w:rPr>
          <w:rFonts w:ascii="Times New Roman" w:eastAsia="Times New Roman" w:hAnsi="Times New Roman" w:cs="Times New Roman"/>
          <w:color w:val="000000"/>
          <w:sz w:val="24"/>
          <w:szCs w:val="24"/>
        </w:rPr>
        <w:t>company of administrative manager and others.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3.4</w:t>
      </w:r>
      <w:r w:rsidRPr="00E50665">
        <w:rPr>
          <w:rFonts w:ascii="Times New Roman" w:eastAsia="Times New Roman" w:hAnsi="Times New Roman" w:cs="Times New Roman"/>
          <w:b/>
          <w:bCs/>
          <w:color w:val="000000"/>
          <w:sz w:val="24"/>
          <w:szCs w:val="24"/>
        </w:rPr>
        <w:tab/>
        <w:t>SAMPLE SIZE AND SAMPLING TECHNIQUES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 xml:space="preserve">The sample size will be obtained by using the Taro Yamane </w:t>
      </w:r>
      <w:proofErr w:type="spellStart"/>
      <w:r w:rsidRPr="00E50665">
        <w:rPr>
          <w:rFonts w:ascii="Times New Roman" w:eastAsia="Times New Roman" w:hAnsi="Times New Roman" w:cs="Times New Roman"/>
          <w:color w:val="000000"/>
          <w:sz w:val="24"/>
          <w:szCs w:val="24"/>
        </w:rPr>
        <w:t>formular</w:t>
      </w:r>
      <w:proofErr w:type="spellEnd"/>
      <w:r w:rsidRPr="00E50665">
        <w:rPr>
          <w:rFonts w:ascii="Times New Roman" w:eastAsia="Times New Roman" w:hAnsi="Times New Roman" w:cs="Times New Roman"/>
          <w:color w:val="000000"/>
          <w:sz w:val="24"/>
          <w:szCs w:val="24"/>
        </w:rPr>
        <w:t xml:space="preserve"> below:</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n=</w:t>
      </w:r>
      <w:r w:rsidRPr="00E50665">
        <w:rPr>
          <w:rFonts w:ascii="Times New Roman" w:eastAsia="Times New Roman" w:hAnsi="Times New Roman" w:cs="Times New Roman"/>
          <w:color w:val="000000"/>
          <w:sz w:val="24"/>
          <w:szCs w:val="24"/>
        </w:rPr>
        <w:tab/>
        <w:t>    N</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1+ N (e</w:t>
      </w:r>
      <w:proofErr w:type="gramStart"/>
      <w:r w:rsidRPr="00E50665">
        <w:rPr>
          <w:rFonts w:ascii="Times New Roman" w:eastAsia="Times New Roman" w:hAnsi="Times New Roman" w:cs="Times New Roman"/>
          <w:color w:val="000000"/>
          <w:sz w:val="24"/>
          <w:szCs w:val="24"/>
        </w:rPr>
        <w:t>)</w:t>
      </w:r>
      <w:r w:rsidRPr="00E50665">
        <w:rPr>
          <w:rFonts w:ascii="Times New Roman" w:eastAsia="Times New Roman" w:hAnsi="Times New Roman" w:cs="Times New Roman"/>
          <w:color w:val="000000"/>
          <w:sz w:val="14"/>
          <w:szCs w:val="14"/>
          <w:vertAlign w:val="superscript"/>
        </w:rPr>
        <w:t>2</w:t>
      </w:r>
      <w:proofErr w:type="gramEnd"/>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14"/>
          <w:szCs w:val="14"/>
          <w:vertAlign w:val="superscript"/>
        </w:rPr>
        <w:tab/>
      </w:r>
      <w:r w:rsidRPr="00E50665">
        <w:rPr>
          <w:rFonts w:ascii="Times New Roman" w:eastAsia="Times New Roman" w:hAnsi="Times New Roman" w:cs="Times New Roman"/>
          <w:color w:val="000000"/>
          <w:sz w:val="24"/>
          <w:szCs w:val="24"/>
        </w:rPr>
        <w:t>Where N = population</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n = sample size</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e = error (5%)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r>
      <w:proofErr w:type="spellStart"/>
      <w:r w:rsidRPr="00E50665">
        <w:rPr>
          <w:rFonts w:ascii="Times New Roman" w:eastAsia="Times New Roman" w:hAnsi="Times New Roman" w:cs="Times New Roman"/>
          <w:color w:val="000000"/>
          <w:sz w:val="24"/>
          <w:szCs w:val="24"/>
        </w:rPr>
        <w:t>i</w:t>
      </w:r>
      <w:proofErr w:type="spellEnd"/>
      <w:r w:rsidRPr="00E50665">
        <w:rPr>
          <w:rFonts w:ascii="Times New Roman" w:eastAsia="Times New Roman" w:hAnsi="Times New Roman" w:cs="Times New Roman"/>
          <w:color w:val="000000"/>
          <w:sz w:val="24"/>
          <w:szCs w:val="24"/>
        </w:rPr>
        <w:t xml:space="preserve"> = Constant</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proofErr w:type="gramStart"/>
      <w:r w:rsidRPr="00E50665">
        <w:rPr>
          <w:rFonts w:ascii="Times New Roman" w:eastAsia="Times New Roman" w:hAnsi="Times New Roman" w:cs="Times New Roman"/>
          <w:color w:val="000000"/>
          <w:sz w:val="24"/>
          <w:szCs w:val="24"/>
        </w:rPr>
        <w:t>the</w:t>
      </w:r>
      <w:proofErr w:type="gramEnd"/>
      <w:r w:rsidRPr="00E50665">
        <w:rPr>
          <w:rFonts w:ascii="Times New Roman" w:eastAsia="Times New Roman" w:hAnsi="Times New Roman" w:cs="Times New Roman"/>
          <w:color w:val="000000"/>
          <w:sz w:val="24"/>
          <w:szCs w:val="24"/>
        </w:rPr>
        <w:t xml:space="preserve"> level of error of 0.05 was chosen by the researcher therefore</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 xml:space="preserve">n = </w:t>
      </w:r>
      <w:r w:rsidRPr="00E50665">
        <w:rPr>
          <w:rFonts w:ascii="Times New Roman" w:eastAsia="Times New Roman" w:hAnsi="Times New Roman" w:cs="Times New Roman"/>
          <w:color w:val="000000"/>
          <w:sz w:val="24"/>
          <w:szCs w:val="24"/>
        </w:rPr>
        <w:tab/>
        <w:t>100</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      1 + 100(5%</w:t>
      </w:r>
      <w:proofErr w:type="gramStart"/>
      <w:r w:rsidRPr="00E50665">
        <w:rPr>
          <w:rFonts w:ascii="Times New Roman" w:eastAsia="Times New Roman" w:hAnsi="Times New Roman" w:cs="Times New Roman"/>
          <w:color w:val="000000"/>
          <w:sz w:val="24"/>
          <w:szCs w:val="24"/>
        </w:rPr>
        <w:t>)</w:t>
      </w:r>
      <w:r w:rsidRPr="00E50665">
        <w:rPr>
          <w:rFonts w:ascii="Times New Roman" w:eastAsia="Times New Roman" w:hAnsi="Times New Roman" w:cs="Times New Roman"/>
          <w:color w:val="000000"/>
          <w:sz w:val="14"/>
          <w:szCs w:val="14"/>
          <w:vertAlign w:val="superscript"/>
        </w:rPr>
        <w:t>2</w:t>
      </w:r>
      <w:proofErr w:type="gramEnd"/>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n =</w:t>
      </w:r>
      <w:r w:rsidRPr="00E50665">
        <w:rPr>
          <w:rFonts w:ascii="Times New Roman" w:eastAsia="Times New Roman" w:hAnsi="Times New Roman" w:cs="Times New Roman"/>
          <w:color w:val="000000"/>
          <w:sz w:val="24"/>
          <w:szCs w:val="24"/>
        </w:rPr>
        <w:tab/>
        <w:t>100</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      1.25</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n =</w:t>
      </w:r>
      <w:r w:rsidRPr="00E50665">
        <w:rPr>
          <w:rFonts w:ascii="Times New Roman" w:eastAsia="Times New Roman" w:hAnsi="Times New Roman" w:cs="Times New Roman"/>
          <w:color w:val="000000"/>
          <w:sz w:val="24"/>
          <w:szCs w:val="24"/>
        </w:rPr>
        <w:tab/>
        <w:t>80</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3.5</w:t>
      </w:r>
      <w:r w:rsidRPr="00E50665">
        <w:rPr>
          <w:rFonts w:ascii="Times New Roman" w:eastAsia="Times New Roman" w:hAnsi="Times New Roman" w:cs="Times New Roman"/>
          <w:b/>
          <w:bCs/>
          <w:color w:val="000000"/>
          <w:sz w:val="24"/>
          <w:szCs w:val="24"/>
        </w:rPr>
        <w:tab/>
        <w:t>METHODS OF DATA COLLECTION</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governance performance on the Deposit Money Bank of Nigeria.</w:t>
      </w: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Default="008F625D" w:rsidP="008F625D">
      <w:pPr>
        <w:spacing w:after="0" w:line="480" w:lineRule="auto"/>
        <w:jc w:val="both"/>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3.6</w:t>
      </w:r>
      <w:r w:rsidRPr="00E50665">
        <w:rPr>
          <w:rFonts w:ascii="Times New Roman" w:eastAsia="Times New Roman" w:hAnsi="Times New Roman" w:cs="Times New Roman"/>
          <w:b/>
          <w:bCs/>
          <w:color w:val="000000"/>
          <w:sz w:val="24"/>
          <w:szCs w:val="24"/>
        </w:rPr>
        <w:tab/>
        <w:t>METHOD OF DATA ANALYSIS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governance on the Deposit Money Bank. The study includes both qualitative and quantitative analysis.</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CHAPTER FOUR</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ab/>
        <w:t xml:space="preserve">                               ANALYSIS AND DISCUSSION</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4.1        PREAMBLE</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Data analysis of the research work result and findings are important steps in the research process and vital to the conclusion and decision of the research study which is done at the end of data collection exercise.</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Data analysis is the process by which a wide range of activities of both quantitative of statistical methods and techniques are employed in carrying out data analysis to find answers to management problems.</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This chapter explains in details how data collected were </w:t>
      </w:r>
      <w:proofErr w:type="spellStart"/>
      <w:r w:rsidRPr="00E50665">
        <w:rPr>
          <w:rFonts w:ascii="Times New Roman" w:eastAsia="Times New Roman" w:hAnsi="Times New Roman" w:cs="Times New Roman"/>
          <w:color w:val="000000"/>
          <w:sz w:val="24"/>
          <w:szCs w:val="24"/>
        </w:rPr>
        <w:t>analysed</w:t>
      </w:r>
      <w:proofErr w:type="spellEnd"/>
      <w:r w:rsidRPr="00E50665">
        <w:rPr>
          <w:rFonts w:ascii="Times New Roman" w:eastAsia="Times New Roman" w:hAnsi="Times New Roman" w:cs="Times New Roman"/>
          <w:color w:val="000000"/>
          <w:sz w:val="24"/>
          <w:szCs w:val="24"/>
        </w:rPr>
        <w:t>,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4.2       RESPONDENTS CHARACTERISTICS AND CLASSIFICATION</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ab/>
      </w:r>
      <w:r w:rsidRPr="00E50665">
        <w:rPr>
          <w:rFonts w:ascii="Times New Roman" w:eastAsia="Times New Roman" w:hAnsi="Times New Roman" w:cs="Times New Roman"/>
          <w:color w:val="000000"/>
          <w:sz w:val="24"/>
          <w:szCs w:val="24"/>
        </w:rPr>
        <w:t>This gives detail break down of the respondents in filling the questionnaire, the breakdown if tabulated below:</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Total number of questionnaire administered</w:t>
      </w:r>
    </w:p>
    <w:tbl>
      <w:tblPr>
        <w:tblW w:w="0" w:type="auto"/>
        <w:tblCellMar>
          <w:top w:w="15" w:type="dxa"/>
          <w:left w:w="15" w:type="dxa"/>
          <w:bottom w:w="15" w:type="dxa"/>
          <w:right w:w="15" w:type="dxa"/>
        </w:tblCellMar>
        <w:tblLook w:val="04A0" w:firstRow="1" w:lastRow="0" w:firstColumn="1" w:lastColumn="0" w:noHBand="0" w:noVBand="1"/>
      </w:tblPr>
      <w:tblGrid>
        <w:gridCol w:w="4002"/>
        <w:gridCol w:w="2630"/>
        <w:gridCol w:w="1349"/>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Outcome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Returned 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Returned but not properly administered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0</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22</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above table shows that 78% of the questionnaire distributed to the respondents were retrieved and properly filled while 22% was not.</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1: Gender</w:t>
      </w:r>
    </w:p>
    <w:tbl>
      <w:tblPr>
        <w:tblW w:w="0" w:type="auto"/>
        <w:tblCellMar>
          <w:top w:w="15" w:type="dxa"/>
          <w:left w:w="15" w:type="dxa"/>
          <w:bottom w:w="15" w:type="dxa"/>
          <w:right w:w="15" w:type="dxa"/>
        </w:tblCellMar>
        <w:tblLook w:val="04A0" w:firstRow="1" w:lastRow="0" w:firstColumn="1" w:lastColumn="0" w:noHBand="0" w:noVBand="1"/>
      </w:tblPr>
      <w:tblGrid>
        <w:gridCol w:w="1110"/>
        <w:gridCol w:w="2630"/>
        <w:gridCol w:w="1349"/>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56.4</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43.6</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From the analysis above, it can be said that the organization has higher concentration of male staff than female.</w:t>
      </w:r>
    </w:p>
    <w:p w:rsidR="008F625D" w:rsidRPr="00E50665" w:rsidRDefault="008F625D" w:rsidP="008F625D">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2:</w:t>
      </w:r>
      <w:r w:rsidRPr="00E50665">
        <w:rPr>
          <w:rFonts w:ascii="Times New Roman" w:eastAsia="Times New Roman" w:hAnsi="Times New Roman" w:cs="Times New Roman"/>
          <w:b/>
          <w:bCs/>
          <w:color w:val="000000"/>
          <w:sz w:val="24"/>
          <w:szCs w:val="24"/>
        </w:rPr>
        <w:tab/>
        <w:t>Marital Status</w:t>
      </w:r>
    </w:p>
    <w:tbl>
      <w:tblPr>
        <w:tblW w:w="0" w:type="auto"/>
        <w:tblCellMar>
          <w:top w:w="15" w:type="dxa"/>
          <w:left w:w="15" w:type="dxa"/>
          <w:bottom w:w="15" w:type="dxa"/>
          <w:right w:w="15" w:type="dxa"/>
        </w:tblCellMar>
        <w:tblLook w:val="04A0" w:firstRow="1" w:lastRow="0" w:firstColumn="1" w:lastColumn="0" w:noHBand="0" w:noVBand="1"/>
      </w:tblPr>
      <w:tblGrid>
        <w:gridCol w:w="1110"/>
        <w:gridCol w:w="2630"/>
        <w:gridCol w:w="1349"/>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30.8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69.2</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ab/>
        <w:t>From the above table, we can see that 12 of the respondents constitute the single while 27 of the respondents were married in the organization.</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3:</w:t>
      </w:r>
      <w:r w:rsidRPr="00E50665">
        <w:rPr>
          <w:rFonts w:ascii="Times New Roman" w:eastAsia="Times New Roman" w:hAnsi="Times New Roman" w:cs="Times New Roman"/>
          <w:b/>
          <w:bCs/>
          <w:color w:val="000000"/>
          <w:sz w:val="24"/>
          <w:szCs w:val="24"/>
        </w:rPr>
        <w:tab/>
        <w:t>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2729"/>
        <w:gridCol w:w="2630"/>
        <w:gridCol w:w="1349"/>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25.6</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51.3</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23.1</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above table shows that the total of 25.5% are Degree holders, while 51.3% constitute MSc and 23.1% have professional qualifications.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4:</w:t>
      </w:r>
      <w:r w:rsidRPr="00E50665">
        <w:rPr>
          <w:rFonts w:ascii="Times New Roman" w:eastAsia="Times New Roman" w:hAnsi="Times New Roman" w:cs="Times New Roman"/>
          <w:b/>
          <w:bCs/>
          <w:color w:val="000000"/>
          <w:sz w:val="24"/>
          <w:szCs w:val="24"/>
        </w:rPr>
        <w:tab/>
        <w:t>Work Experience</w:t>
      </w:r>
    </w:p>
    <w:tbl>
      <w:tblPr>
        <w:tblW w:w="0" w:type="auto"/>
        <w:tblCellMar>
          <w:top w:w="15" w:type="dxa"/>
          <w:left w:w="15" w:type="dxa"/>
          <w:bottom w:w="15" w:type="dxa"/>
          <w:right w:w="15" w:type="dxa"/>
        </w:tblCellMar>
        <w:tblLook w:val="04A0" w:firstRow="1" w:lastRow="0" w:firstColumn="1" w:lastColumn="0" w:noHBand="0" w:noVBand="1"/>
      </w:tblPr>
      <w:tblGrid>
        <w:gridCol w:w="1496"/>
        <w:gridCol w:w="2630"/>
        <w:gridCol w:w="1349"/>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69</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23</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41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table above explains that 69% of the respondents have spent nothing less than 10 years in the banking industry, while 23% have been on the banking industry for 11-20 years and only 8% have spent 21 years in the banking industry.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5:</w:t>
      </w:r>
      <w:r w:rsidRPr="00E50665">
        <w:rPr>
          <w:rFonts w:ascii="Times New Roman" w:eastAsia="Times New Roman" w:hAnsi="Times New Roman" w:cs="Times New Roman"/>
          <w:b/>
          <w:bCs/>
          <w:color w:val="000000"/>
          <w:sz w:val="24"/>
          <w:szCs w:val="24"/>
        </w:rPr>
        <w:tab/>
        <w:t>Management Level</w:t>
      </w:r>
    </w:p>
    <w:tbl>
      <w:tblPr>
        <w:tblW w:w="0" w:type="auto"/>
        <w:tblCellMar>
          <w:top w:w="15" w:type="dxa"/>
          <w:left w:w="15" w:type="dxa"/>
          <w:bottom w:w="15" w:type="dxa"/>
          <w:right w:w="15" w:type="dxa"/>
        </w:tblCellMar>
        <w:tblLook w:val="04A0" w:firstRow="1" w:lastRow="0" w:firstColumn="1" w:lastColumn="0" w:noHBand="0" w:noVBand="1"/>
      </w:tblPr>
      <w:tblGrid>
        <w:gridCol w:w="2196"/>
        <w:gridCol w:w="2630"/>
        <w:gridCol w:w="1349"/>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27</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40</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Lower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33</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table shows that only 27% of the respondents are in top management, 40% are in middle management, while 33% are in lower level management.</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4.3</w:t>
      </w:r>
      <w:r w:rsidRPr="00E50665">
        <w:rPr>
          <w:rFonts w:ascii="Times New Roman" w:eastAsia="Times New Roman" w:hAnsi="Times New Roman" w:cs="Times New Roman"/>
          <w:b/>
          <w:bCs/>
          <w:color w:val="000000"/>
          <w:sz w:val="24"/>
          <w:szCs w:val="24"/>
        </w:rPr>
        <w:tab/>
        <w:t>DATA ANALYSIS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Upon the systematic prevention of the data gathered from the questionnaire, the hypotheses will be tested using the Statistical test of this study.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The Chi-square </w:t>
      </w:r>
      <w:proofErr w:type="spellStart"/>
      <w:r w:rsidRPr="00E50665">
        <w:rPr>
          <w:rFonts w:ascii="Times New Roman" w:eastAsia="Times New Roman" w:hAnsi="Times New Roman" w:cs="Times New Roman"/>
          <w:color w:val="000000"/>
          <w:sz w:val="24"/>
          <w:szCs w:val="24"/>
        </w:rPr>
        <w:t>formular</w:t>
      </w:r>
      <w:proofErr w:type="spellEnd"/>
      <w:r w:rsidRPr="00E50665">
        <w:rPr>
          <w:rFonts w:ascii="Times New Roman" w:eastAsia="Times New Roman" w:hAnsi="Times New Roman" w:cs="Times New Roman"/>
          <w:color w:val="000000"/>
          <w:sz w:val="24"/>
          <w:szCs w:val="24"/>
        </w:rPr>
        <w:t xml:space="preserve"> is as follows: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xml:space="preserve"> </w:t>
      </w:r>
      <w:r w:rsidRPr="00E50665">
        <w:rPr>
          <w:rFonts w:ascii="Times New Roman" w:eastAsia="Times New Roman" w:hAnsi="Times New Roman" w:cs="Times New Roman"/>
          <w:color w:val="000000"/>
          <w:sz w:val="24"/>
          <w:szCs w:val="24"/>
        </w:rPr>
        <w:tab/>
        <w:t>=</w:t>
      </w:r>
      <w:r w:rsidRPr="00E50665">
        <w:rPr>
          <w:rFonts w:ascii="Times New Roman" w:eastAsia="Times New Roman" w:hAnsi="Times New Roman" w:cs="Times New Roman"/>
          <w:color w:val="000000"/>
          <w:sz w:val="24"/>
          <w:szCs w:val="24"/>
        </w:rPr>
        <w:tab/>
      </w:r>
      <w:proofErr w:type="gramStart"/>
      <w:r w:rsidRPr="00E50665">
        <w:rPr>
          <w:rFonts w:ascii="Times New Roman" w:eastAsia="Times New Roman" w:hAnsi="Times New Roman" w:cs="Times New Roman"/>
          <w:color w:val="000000"/>
          <w:sz w:val="24"/>
          <w:szCs w:val="24"/>
        </w:rPr>
        <w:t>∑(</w:t>
      </w:r>
      <w:proofErr w:type="gramEnd"/>
      <w:r w:rsidRPr="00E50665">
        <w:rPr>
          <w:rFonts w:ascii="Times New Roman" w:eastAsia="Times New Roman" w:hAnsi="Times New Roman" w:cs="Times New Roman"/>
          <w:color w:val="000000"/>
          <w:sz w:val="24"/>
          <w:szCs w:val="24"/>
        </w:rPr>
        <w:t>O-E)</w:t>
      </w:r>
      <w:r w:rsidRPr="00E50665">
        <w:rPr>
          <w:rFonts w:ascii="Times New Roman" w:eastAsia="Times New Roman" w:hAnsi="Times New Roman" w:cs="Times New Roman"/>
          <w:color w:val="000000"/>
          <w:sz w:val="14"/>
          <w:szCs w:val="14"/>
          <w:vertAlign w:val="superscript"/>
        </w:rPr>
        <w:t>2</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O</w:t>
      </w:r>
      <w:r w:rsidRPr="00E50665">
        <w:rPr>
          <w:rFonts w:ascii="Times New Roman" w:eastAsia="Times New Roman" w:hAnsi="Times New Roman" w:cs="Times New Roman"/>
          <w:color w:val="000000"/>
          <w:sz w:val="24"/>
          <w:szCs w:val="24"/>
        </w:rPr>
        <w:tab/>
        <w:t>=</w:t>
      </w:r>
      <w:r w:rsidRPr="00E50665">
        <w:rPr>
          <w:rFonts w:ascii="Times New Roman" w:eastAsia="Times New Roman" w:hAnsi="Times New Roman" w:cs="Times New Roman"/>
          <w:color w:val="000000"/>
          <w:sz w:val="24"/>
          <w:szCs w:val="24"/>
        </w:rPr>
        <w:tab/>
        <w:t>Observed frequency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E</w:t>
      </w:r>
      <w:r w:rsidRPr="00E50665">
        <w:rPr>
          <w:rFonts w:ascii="Times New Roman" w:eastAsia="Times New Roman" w:hAnsi="Times New Roman" w:cs="Times New Roman"/>
          <w:color w:val="000000"/>
          <w:sz w:val="24"/>
          <w:szCs w:val="24"/>
        </w:rPr>
        <w:tab/>
        <w:t>=</w:t>
      </w:r>
      <w:r w:rsidRPr="00E50665">
        <w:rPr>
          <w:rFonts w:ascii="Times New Roman" w:eastAsia="Times New Roman" w:hAnsi="Times New Roman" w:cs="Times New Roman"/>
          <w:color w:val="000000"/>
          <w:sz w:val="24"/>
          <w:szCs w:val="24"/>
        </w:rPr>
        <w:tab/>
        <w:t>Expected Frequency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Testing of hypothesis and findings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Hypothesis One</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There are no significant reasons behind the issues in exchange rate policy design and management in the Nigeria economy.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There is significant reason behind the issues in exchange rate policy design and management in the Nigeria economy.</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Table 1 shows that the calculated value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at 0.005 level of significance in all the questions on the table. The null hypothesis is rejected and we accepted the alternative hypothesis.</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ab/>
        <w:t>Therefore, there are significant reasons behind the issues in exchange rate policy design and management in the Nigeria economy.</w:t>
      </w:r>
    </w:p>
    <w:p w:rsidR="008F625D" w:rsidRPr="00E50665" w:rsidRDefault="008F625D" w:rsidP="008F625D">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23"/>
        <w:gridCol w:w="456"/>
        <w:gridCol w:w="516"/>
        <w:gridCol w:w="643"/>
        <w:gridCol w:w="876"/>
        <w:gridCol w:w="1135"/>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r w:rsidRPr="00E50665">
              <w:rPr>
                <w:rFonts w:ascii="Times New Roman" w:eastAsia="Times New Roman" w:hAnsi="Times New Roman" w:cs="Times New Roman"/>
                <w:b/>
                <w:bCs/>
                <w:color w:val="000000"/>
                <w:sz w:val="24"/>
                <w:szCs w:val="24"/>
              </w:rPr>
              <w:t xml:space="preserve"> /E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62.1</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148.84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19.1</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0.18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97</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Determination of critical level</w:t>
      </w:r>
    </w:p>
    <w:p w:rsidR="008F625D" w:rsidRPr="00E50665" w:rsidRDefault="008F625D" w:rsidP="008F625D">
      <w:pPr>
        <w:spacing w:after="0" w:line="48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at</w:t>
      </w:r>
      <w:proofErr w:type="gramEnd"/>
      <w:r w:rsidRPr="00E50665">
        <w:rPr>
          <w:rFonts w:ascii="Times New Roman" w:eastAsia="Times New Roman" w:hAnsi="Times New Roman" w:cs="Times New Roman"/>
          <w:color w:val="000000"/>
          <w:sz w:val="24"/>
          <w:szCs w:val="24"/>
        </w:rPr>
        <w:t xml:space="preserve"> 5% significance level</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Where degree of freedom (</w:t>
      </w:r>
      <w:proofErr w:type="spellStart"/>
      <w:proofErr w:type="gramStart"/>
      <w:r w:rsidRPr="00E50665">
        <w:rPr>
          <w:rFonts w:ascii="Times New Roman" w:eastAsia="Times New Roman" w:hAnsi="Times New Roman" w:cs="Times New Roman"/>
          <w:color w:val="000000"/>
          <w:sz w:val="24"/>
          <w:szCs w:val="24"/>
        </w:rPr>
        <w:t>df</w:t>
      </w:r>
      <w:proofErr w:type="spellEnd"/>
      <w:proofErr w:type="gramEnd"/>
      <w:r w:rsidRPr="00E50665">
        <w:rPr>
          <w:rFonts w:ascii="Times New Roman" w:eastAsia="Times New Roman" w:hAnsi="Times New Roman" w:cs="Times New Roman"/>
          <w:color w:val="000000"/>
          <w:sz w:val="24"/>
          <w:szCs w:val="24"/>
        </w:rPr>
        <w:t>) = 4</w:t>
      </w:r>
    </w:p>
    <w:p w:rsidR="008F625D" w:rsidRPr="00E50665" w:rsidRDefault="008F625D" w:rsidP="008F625D">
      <w:pPr>
        <w:spacing w:after="0" w:line="48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tab</w:t>
      </w:r>
      <w:proofErr w:type="gramEnd"/>
      <w:r w:rsidRPr="00E50665">
        <w:rPr>
          <w:rFonts w:ascii="Times New Roman" w:eastAsia="Times New Roman" w:hAnsi="Times New Roman" w:cs="Times New Roman"/>
          <w:color w:val="000000"/>
          <w:sz w:val="24"/>
          <w:szCs w:val="24"/>
        </w:rPr>
        <w:t xml:space="preserve"> = (r-1)(c-1)</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(5-1)(2-1)</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(4) </w:t>
      </w:r>
      <w:proofErr w:type="gramStart"/>
      <w:r w:rsidRPr="00E50665">
        <w:rPr>
          <w:rFonts w:ascii="Times New Roman" w:eastAsia="Times New Roman" w:hAnsi="Times New Roman" w:cs="Times New Roman"/>
          <w:color w:val="000000"/>
          <w:sz w:val="24"/>
          <w:szCs w:val="24"/>
        </w:rPr>
        <w:t>x</w:t>
      </w:r>
      <w:proofErr w:type="gramEnd"/>
      <w:r w:rsidRPr="00E50665">
        <w:rPr>
          <w:rFonts w:ascii="Times New Roman" w:eastAsia="Times New Roman" w:hAnsi="Times New Roman" w:cs="Times New Roman"/>
          <w:color w:val="000000"/>
          <w:sz w:val="24"/>
          <w:szCs w:val="24"/>
        </w:rPr>
        <w:t xml:space="preserve"> (1)</w:t>
      </w:r>
    </w:p>
    <w:p w:rsidR="008F625D" w:rsidRPr="00E50665" w:rsidRDefault="008F625D" w:rsidP="008F625D">
      <w:pPr>
        <w:spacing w:after="0" w:line="48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w:t>
      </w:r>
      <w:proofErr w:type="gramEnd"/>
      <w:r w:rsidRPr="00E50665">
        <w:rPr>
          <w:rFonts w:ascii="Times New Roman" w:eastAsia="Times New Roman" w:hAnsi="Times New Roman" w:cs="Times New Roman"/>
          <w:color w:val="000000"/>
          <w:sz w:val="24"/>
          <w:szCs w:val="24"/>
        </w:rPr>
        <w:tab/>
        <w:t>4</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Two</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Issues if exchange rate policy has not positively affected the development of Central Bank of Nigeria</w:t>
      </w:r>
    </w:p>
    <w:p w:rsidR="008F625D" w:rsidRPr="00E50665" w:rsidRDefault="008F625D" w:rsidP="008F625D">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Hi:</w:t>
      </w:r>
      <w:r w:rsidRPr="00E50665">
        <w:rPr>
          <w:rFonts w:ascii="Times New Roman" w:eastAsia="Times New Roman" w:hAnsi="Times New Roman" w:cs="Times New Roman"/>
          <w:color w:val="000000"/>
          <w:sz w:val="24"/>
          <w:szCs w:val="24"/>
        </w:rPr>
        <w:tab/>
        <w:t>Issues if exchange rate policy has positively affected the development of Central Bank of Nigeria</w:t>
      </w:r>
    </w:p>
    <w:p w:rsidR="008F625D" w:rsidRPr="00E50665" w:rsidRDefault="008F625D" w:rsidP="008F625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23"/>
        <w:gridCol w:w="456"/>
        <w:gridCol w:w="516"/>
        <w:gridCol w:w="643"/>
        <w:gridCol w:w="876"/>
        <w:gridCol w:w="1135"/>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r w:rsidRPr="00E50665">
              <w:rPr>
                <w:rFonts w:ascii="Times New Roman" w:eastAsia="Times New Roman" w:hAnsi="Times New Roman" w:cs="Times New Roman"/>
                <w:b/>
                <w:bCs/>
                <w:color w:val="000000"/>
                <w:sz w:val="24"/>
                <w:szCs w:val="24"/>
              </w:rPr>
              <w:t xml:space="preserve"> /E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148.84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19.1</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125.44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16.1</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97</w:t>
            </w:r>
          </w:p>
        </w:tc>
      </w:tr>
    </w:tbl>
    <w:p w:rsidR="008F625D" w:rsidRPr="00E50665" w:rsidRDefault="008F625D" w:rsidP="008F625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at</w:t>
      </w:r>
      <w:proofErr w:type="gramEnd"/>
      <w:r w:rsidRPr="00E50665">
        <w:rPr>
          <w:rFonts w:ascii="Times New Roman" w:eastAsia="Times New Roman" w:hAnsi="Times New Roman" w:cs="Times New Roman"/>
          <w:color w:val="000000"/>
          <w:sz w:val="24"/>
          <w:szCs w:val="24"/>
        </w:rPr>
        <w:t xml:space="preserve"> 5% significance level</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Where degree of freedom (</w:t>
      </w:r>
      <w:proofErr w:type="spellStart"/>
      <w:proofErr w:type="gramStart"/>
      <w:r w:rsidRPr="00E50665">
        <w:rPr>
          <w:rFonts w:ascii="Times New Roman" w:eastAsia="Times New Roman" w:hAnsi="Times New Roman" w:cs="Times New Roman"/>
          <w:color w:val="000000"/>
          <w:sz w:val="24"/>
          <w:szCs w:val="24"/>
        </w:rPr>
        <w:t>df</w:t>
      </w:r>
      <w:proofErr w:type="spellEnd"/>
      <w:proofErr w:type="gramEnd"/>
      <w:r w:rsidRPr="00E50665">
        <w:rPr>
          <w:rFonts w:ascii="Times New Roman" w:eastAsia="Times New Roman" w:hAnsi="Times New Roman" w:cs="Times New Roman"/>
          <w:color w:val="000000"/>
          <w:sz w:val="24"/>
          <w:szCs w:val="24"/>
        </w:rPr>
        <w:t>) = 4</w:t>
      </w:r>
    </w:p>
    <w:p w:rsidR="008F625D" w:rsidRPr="00E50665" w:rsidRDefault="008F625D" w:rsidP="008F625D">
      <w:pPr>
        <w:spacing w:after="0" w:line="48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tab</w:t>
      </w:r>
      <w:proofErr w:type="gramEnd"/>
      <w:r w:rsidRPr="00E50665">
        <w:rPr>
          <w:rFonts w:ascii="Times New Roman" w:eastAsia="Times New Roman" w:hAnsi="Times New Roman" w:cs="Times New Roman"/>
          <w:color w:val="000000"/>
          <w:sz w:val="24"/>
          <w:szCs w:val="24"/>
        </w:rPr>
        <w:t xml:space="preserve"> = (r-1)(c-1)</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(5-1)(2-1)</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(4) </w:t>
      </w:r>
      <w:proofErr w:type="gramStart"/>
      <w:r w:rsidRPr="00E50665">
        <w:rPr>
          <w:rFonts w:ascii="Times New Roman" w:eastAsia="Times New Roman" w:hAnsi="Times New Roman" w:cs="Times New Roman"/>
          <w:color w:val="000000"/>
          <w:sz w:val="24"/>
          <w:szCs w:val="24"/>
        </w:rPr>
        <w:t>x</w:t>
      </w:r>
      <w:proofErr w:type="gramEnd"/>
      <w:r w:rsidRPr="00E50665">
        <w:rPr>
          <w:rFonts w:ascii="Times New Roman" w:eastAsia="Times New Roman" w:hAnsi="Times New Roman" w:cs="Times New Roman"/>
          <w:color w:val="000000"/>
          <w:sz w:val="24"/>
          <w:szCs w:val="24"/>
        </w:rPr>
        <w:t xml:space="preserve"> (1)</w:t>
      </w:r>
    </w:p>
    <w:p w:rsidR="008F625D" w:rsidRPr="00E50665" w:rsidRDefault="008F625D" w:rsidP="008F625D">
      <w:pPr>
        <w:spacing w:after="200" w:line="24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w:t>
      </w:r>
      <w:proofErr w:type="gramEnd"/>
      <w:r w:rsidRPr="00E50665">
        <w:rPr>
          <w:rFonts w:ascii="Times New Roman" w:eastAsia="Times New Roman" w:hAnsi="Times New Roman" w:cs="Times New Roman"/>
          <w:color w:val="000000"/>
          <w:sz w:val="24"/>
          <w:szCs w:val="24"/>
        </w:rPr>
        <w:tab/>
        <w:t>4</w:t>
      </w:r>
    </w:p>
    <w:p w:rsidR="008F625D" w:rsidRPr="00E50665" w:rsidRDefault="008F625D" w:rsidP="008F625D">
      <w:pPr>
        <w:spacing w:after="200" w:line="24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Table 2 reveals that the calculated value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is greater than the table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in all the questions on the table at 0.005 level of significance.7u</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Null hypothesis rejected and we will accept the alternative hypothesis. Therefore, issues in exchange rate policy has positively affected the development of Central Bank of Nigeria</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3</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There are no identifiable challenges/problems facing the issues in exchange rate policy design and management in Nigeria economy.</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Hi:</w:t>
      </w:r>
      <w:r w:rsidRPr="00E50665">
        <w:rPr>
          <w:rFonts w:ascii="Times New Roman" w:eastAsia="Times New Roman" w:hAnsi="Times New Roman" w:cs="Times New Roman"/>
          <w:color w:val="000000"/>
          <w:sz w:val="24"/>
          <w:szCs w:val="24"/>
        </w:rPr>
        <w:tab/>
        <w:t>There are identifiable challenges/problems facing the issues in exchange rate policy design and management in Nigeria economy.</w:t>
      </w:r>
    </w:p>
    <w:tbl>
      <w:tblPr>
        <w:tblW w:w="0" w:type="auto"/>
        <w:tblCellMar>
          <w:top w:w="15" w:type="dxa"/>
          <w:left w:w="15" w:type="dxa"/>
          <w:bottom w:w="15" w:type="dxa"/>
          <w:right w:w="15" w:type="dxa"/>
        </w:tblCellMar>
        <w:tblLook w:val="04A0" w:firstRow="1" w:lastRow="0" w:firstColumn="1" w:lastColumn="0" w:noHBand="0" w:noVBand="1"/>
      </w:tblPr>
      <w:tblGrid>
        <w:gridCol w:w="2023"/>
        <w:gridCol w:w="456"/>
        <w:gridCol w:w="516"/>
        <w:gridCol w:w="643"/>
        <w:gridCol w:w="876"/>
        <w:gridCol w:w="1135"/>
      </w:tblGrid>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r w:rsidRPr="00E50665">
              <w:rPr>
                <w:rFonts w:ascii="Times New Roman" w:eastAsia="Times New Roman" w:hAnsi="Times New Roman" w:cs="Times New Roman"/>
                <w:b/>
                <w:bCs/>
                <w:color w:val="000000"/>
                <w:sz w:val="24"/>
                <w:szCs w:val="24"/>
              </w:rPr>
              <w:t xml:space="preserve"> /E</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148.84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19.1</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125.44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16.1</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8F625D" w:rsidRPr="00E50665" w:rsidTr="005C2E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25D" w:rsidRPr="00E50665" w:rsidRDefault="008F625D" w:rsidP="005C2EB5">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97</w:t>
            </w:r>
          </w:p>
        </w:tc>
      </w:tr>
    </w:tbl>
    <w:p w:rsidR="008F625D" w:rsidRPr="00E50665" w:rsidRDefault="008F625D" w:rsidP="008F625D">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at</w:t>
      </w:r>
      <w:proofErr w:type="gramEnd"/>
      <w:r w:rsidRPr="00E50665">
        <w:rPr>
          <w:rFonts w:ascii="Times New Roman" w:eastAsia="Times New Roman" w:hAnsi="Times New Roman" w:cs="Times New Roman"/>
          <w:color w:val="000000"/>
          <w:sz w:val="24"/>
          <w:szCs w:val="24"/>
        </w:rPr>
        <w:t xml:space="preserve"> 5% significance level</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Where degree of freedom (</w:t>
      </w:r>
      <w:proofErr w:type="spellStart"/>
      <w:proofErr w:type="gramStart"/>
      <w:r w:rsidRPr="00E50665">
        <w:rPr>
          <w:rFonts w:ascii="Times New Roman" w:eastAsia="Times New Roman" w:hAnsi="Times New Roman" w:cs="Times New Roman"/>
          <w:color w:val="000000"/>
          <w:sz w:val="24"/>
          <w:szCs w:val="24"/>
        </w:rPr>
        <w:t>df</w:t>
      </w:r>
      <w:proofErr w:type="spellEnd"/>
      <w:proofErr w:type="gramEnd"/>
      <w:r w:rsidRPr="00E50665">
        <w:rPr>
          <w:rFonts w:ascii="Times New Roman" w:eastAsia="Times New Roman" w:hAnsi="Times New Roman" w:cs="Times New Roman"/>
          <w:color w:val="000000"/>
          <w:sz w:val="24"/>
          <w:szCs w:val="24"/>
        </w:rPr>
        <w:t>) = 4</w:t>
      </w:r>
    </w:p>
    <w:p w:rsidR="008F625D" w:rsidRPr="00E50665" w:rsidRDefault="008F625D" w:rsidP="008F625D">
      <w:pPr>
        <w:spacing w:after="0" w:line="48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tab</w:t>
      </w:r>
      <w:proofErr w:type="gramEnd"/>
      <w:r w:rsidRPr="00E50665">
        <w:rPr>
          <w:rFonts w:ascii="Times New Roman" w:eastAsia="Times New Roman" w:hAnsi="Times New Roman" w:cs="Times New Roman"/>
          <w:color w:val="000000"/>
          <w:sz w:val="24"/>
          <w:szCs w:val="24"/>
        </w:rPr>
        <w:t xml:space="preserve"> = (r-1)(c-1)</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(5-1)(2-1)</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(4) </w:t>
      </w:r>
      <w:proofErr w:type="gramStart"/>
      <w:r w:rsidRPr="00E50665">
        <w:rPr>
          <w:rFonts w:ascii="Times New Roman" w:eastAsia="Times New Roman" w:hAnsi="Times New Roman" w:cs="Times New Roman"/>
          <w:color w:val="000000"/>
          <w:sz w:val="24"/>
          <w:szCs w:val="24"/>
        </w:rPr>
        <w:t>x</w:t>
      </w:r>
      <w:proofErr w:type="gramEnd"/>
      <w:r w:rsidRPr="00E50665">
        <w:rPr>
          <w:rFonts w:ascii="Times New Roman" w:eastAsia="Times New Roman" w:hAnsi="Times New Roman" w:cs="Times New Roman"/>
          <w:color w:val="000000"/>
          <w:sz w:val="24"/>
          <w:szCs w:val="24"/>
        </w:rPr>
        <w:t xml:space="preserve"> (1)</w:t>
      </w:r>
    </w:p>
    <w:p w:rsidR="008F625D" w:rsidRPr="00E50665" w:rsidRDefault="008F625D" w:rsidP="008F625D">
      <w:pPr>
        <w:spacing w:after="200" w:line="240" w:lineRule="auto"/>
        <w:rPr>
          <w:rFonts w:ascii="Times New Roman" w:eastAsia="Times New Roman" w:hAnsi="Times New Roman" w:cs="Times New Roman"/>
          <w:sz w:val="24"/>
          <w:szCs w:val="24"/>
        </w:rPr>
      </w:pPr>
      <w:proofErr w:type="gramStart"/>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w:t>
      </w:r>
      <w:proofErr w:type="gramEnd"/>
      <w:r w:rsidRPr="00E50665">
        <w:rPr>
          <w:rFonts w:ascii="Times New Roman" w:eastAsia="Times New Roman" w:hAnsi="Times New Roman" w:cs="Times New Roman"/>
          <w:color w:val="000000"/>
          <w:sz w:val="24"/>
          <w:szCs w:val="24"/>
        </w:rPr>
        <w:tab/>
        <w:t>4</w:t>
      </w:r>
    </w:p>
    <w:p w:rsidR="008F625D" w:rsidRPr="00E50665" w:rsidRDefault="008F625D" w:rsidP="008F625D">
      <w:pPr>
        <w:spacing w:after="200" w:line="24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Table 2 reveals that the calculated value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is greater than the table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in all the questions on the table at 0.005 level of significance.7u</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Null hypothesis rejected and we will accept the alternative hypothesis. Therefore, there are identifiable challenges/problems facing the issues in exchange rate policy design and management in Nigeria economy.</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4.4</w:t>
      </w:r>
      <w:r w:rsidRPr="00E50665">
        <w:rPr>
          <w:rFonts w:ascii="Times New Roman" w:eastAsia="Times New Roman" w:hAnsi="Times New Roman" w:cs="Times New Roman"/>
          <w:b/>
          <w:bCs/>
          <w:color w:val="000000"/>
          <w:sz w:val="24"/>
          <w:szCs w:val="24"/>
        </w:rPr>
        <w:tab/>
        <w:t>DATA INTERPRETATION</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It can be summed up from the analysis that the implementation of exchange rate policy has great significant effect in one service delivery in the banking industry.</w:t>
      </w:r>
    </w:p>
    <w:p w:rsidR="008F625D" w:rsidRPr="00E50665" w:rsidRDefault="008F625D" w:rsidP="008F625D">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interpretation of the result derived from hypothesis tested is the purpose of this findings.</w:t>
      </w:r>
    </w:p>
    <w:p w:rsidR="008F625D" w:rsidRPr="00E50665" w:rsidRDefault="008F625D" w:rsidP="008F625D">
      <w:pPr>
        <w:spacing w:after="200" w:line="24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Thus the rejection of null hypothesis which says that issues in exchange rate policy will not have effect on the banking industry.</w:t>
      </w: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Default="008F625D" w:rsidP="008F625D">
      <w:pPr>
        <w:spacing w:after="0" w:line="480" w:lineRule="auto"/>
        <w:jc w:val="center"/>
        <w:rPr>
          <w:rFonts w:ascii="Times New Roman" w:eastAsia="Times New Roman" w:hAnsi="Times New Roman" w:cs="Times New Roman"/>
          <w:b/>
          <w:bCs/>
          <w:color w:val="000000"/>
          <w:sz w:val="24"/>
          <w:szCs w:val="24"/>
        </w:rPr>
      </w:pPr>
    </w:p>
    <w:p w:rsidR="008F625D" w:rsidRPr="00E50665" w:rsidRDefault="008F625D" w:rsidP="008F625D">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CHAPTER FIVE</w:t>
      </w:r>
    </w:p>
    <w:p w:rsidR="008F625D" w:rsidRPr="00E50665" w:rsidRDefault="008F625D" w:rsidP="008F625D">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SUMMARY, CONCLUSION AND RECOMMENDATIONS</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5.1</w:t>
      </w:r>
      <w:r w:rsidRPr="00E50665">
        <w:rPr>
          <w:rFonts w:ascii="Times New Roman" w:eastAsia="Times New Roman" w:hAnsi="Times New Roman" w:cs="Times New Roman"/>
          <w:b/>
          <w:bCs/>
          <w:color w:val="000000"/>
          <w:sz w:val="24"/>
          <w:szCs w:val="24"/>
        </w:rPr>
        <w:tab/>
        <w:t>SUMMARY</w:t>
      </w:r>
    </w:p>
    <w:p w:rsidR="008F625D" w:rsidRPr="00E50665" w:rsidRDefault="008F625D" w:rsidP="008F625D">
      <w:pPr>
        <w:spacing w:after="0" w:line="480" w:lineRule="auto"/>
        <w:ind w:firstLine="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8F625D" w:rsidRPr="00E50665" w:rsidRDefault="008F625D" w:rsidP="008F625D">
      <w:pPr>
        <w:spacing w:after="0" w:line="480" w:lineRule="auto"/>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b/>
          <w:bCs/>
          <w:color w:val="000000"/>
          <w:kern w:val="36"/>
          <w:sz w:val="24"/>
          <w:szCs w:val="24"/>
        </w:rPr>
        <w:t>5.2</w:t>
      </w:r>
      <w:r w:rsidRPr="00E50665">
        <w:rPr>
          <w:rFonts w:ascii="Times New Roman" w:eastAsia="Times New Roman" w:hAnsi="Times New Roman" w:cs="Times New Roman"/>
          <w:b/>
          <w:bCs/>
          <w:color w:val="000000"/>
          <w:kern w:val="36"/>
          <w:sz w:val="24"/>
          <w:szCs w:val="24"/>
        </w:rPr>
        <w:tab/>
        <w:t>CONCLUSION</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For deposit money banks’ transparency and accountability to be meaningful, information disclosed must be comprehensive, relevant and timely, comparable and pass the materiality test. The results of our study affirm these. Hypotheses 1 and 4 have also indicated that there is transparency and effective internal control in the banking system and hypothesis two showed that there is a positive correlation between the corporate governance and the deposit money banks performance.</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Given the results of our study, we therefore conclude that the deposit money banks are committed to corporate governance with effective internal control and high level of transparency </w:t>
      </w:r>
      <w:r w:rsidRPr="00E50665">
        <w:rPr>
          <w:rFonts w:ascii="Times New Roman" w:eastAsia="Times New Roman" w:hAnsi="Times New Roman" w:cs="Times New Roman"/>
          <w:color w:val="000000"/>
          <w:sz w:val="24"/>
          <w:szCs w:val="24"/>
        </w:rPr>
        <w:lastRenderedPageBreak/>
        <w:t>and disclosure of information. However, the contribution of corporate governance to deposit money banks’ performance of about 43% shows that there is still room for improvement.</w:t>
      </w:r>
    </w:p>
    <w:p w:rsidR="008F625D" w:rsidRPr="00E50665" w:rsidRDefault="008F625D" w:rsidP="008F625D">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5.3</w:t>
      </w:r>
      <w:r w:rsidRPr="00E50665">
        <w:rPr>
          <w:rFonts w:ascii="Times New Roman" w:eastAsia="Times New Roman" w:hAnsi="Times New Roman" w:cs="Times New Roman"/>
          <w:b/>
          <w:bCs/>
          <w:color w:val="000000"/>
          <w:sz w:val="24"/>
          <w:szCs w:val="24"/>
        </w:rPr>
        <w:tab/>
        <w:t>RECOMMENDATIONS</w:t>
      </w:r>
    </w:p>
    <w:p w:rsidR="008F625D" w:rsidRPr="00E50665" w:rsidRDefault="008F625D" w:rsidP="008F625D">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Based on our findings the following recommendations are proffered:</w:t>
      </w:r>
    </w:p>
    <w:p w:rsidR="008F625D" w:rsidRPr="00E50665" w:rsidRDefault="008F625D" w:rsidP="008F625D">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Efforts should be made by regulatory and supervisory agencies to assist the deposit money banks to develop principles of corporate governance that cut across all their functions.</w:t>
      </w:r>
    </w:p>
    <w:p w:rsidR="008F625D" w:rsidRPr="00E50665" w:rsidRDefault="008F625D" w:rsidP="008F625D">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The deposit money banks and the stakeholders in corporate governance should intensify strategic training and re-training for board members and senior bank managers to promote good corporate governance in these institutions. They should be sensitized on their responsibilities to innovate and adapt the corporate governance practices so that they can meet new demands and grasp new opportunities</w:t>
      </w:r>
    </w:p>
    <w:p w:rsidR="008F625D" w:rsidRPr="00E50665" w:rsidRDefault="008F625D" w:rsidP="008F625D">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The government, as a matter of priority, should create an enabling environment that allow the flourishing of corporate governance.</w:t>
      </w:r>
    </w:p>
    <w:p w:rsidR="008F625D" w:rsidRPr="00E50665" w:rsidRDefault="008F625D" w:rsidP="008F625D">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Even though the existing corporate governance procedures within the banks studied showed an encouraging status, the need for stakeholders to play an effective role in assisting the deposit money banks with necessary professionals and technical assistance towards the implementation of good and effective corporate governance cannot be overemphasized.</w:t>
      </w:r>
    </w:p>
    <w:p w:rsidR="008F625D" w:rsidRDefault="008F625D" w:rsidP="008F625D">
      <w:pPr>
        <w:spacing w:after="0" w:line="480" w:lineRule="auto"/>
        <w:jc w:val="center"/>
        <w:outlineLvl w:val="0"/>
        <w:rPr>
          <w:rFonts w:ascii="Times New Roman" w:eastAsia="Times New Roman" w:hAnsi="Times New Roman" w:cs="Times New Roman"/>
          <w:b/>
          <w:bCs/>
          <w:color w:val="000000"/>
          <w:kern w:val="36"/>
          <w:sz w:val="24"/>
          <w:szCs w:val="24"/>
        </w:rPr>
      </w:pPr>
    </w:p>
    <w:p w:rsidR="008F625D" w:rsidRDefault="008F625D" w:rsidP="008F625D">
      <w:pPr>
        <w:spacing w:after="0" w:line="480" w:lineRule="auto"/>
        <w:jc w:val="center"/>
        <w:outlineLvl w:val="0"/>
        <w:rPr>
          <w:rFonts w:ascii="Times New Roman" w:eastAsia="Times New Roman" w:hAnsi="Times New Roman" w:cs="Times New Roman"/>
          <w:b/>
          <w:bCs/>
          <w:color w:val="000000"/>
          <w:kern w:val="36"/>
          <w:sz w:val="24"/>
          <w:szCs w:val="24"/>
        </w:rPr>
      </w:pPr>
    </w:p>
    <w:p w:rsidR="008F625D" w:rsidRDefault="008F625D" w:rsidP="008F625D">
      <w:pPr>
        <w:spacing w:after="0" w:line="480" w:lineRule="auto"/>
        <w:jc w:val="center"/>
        <w:outlineLvl w:val="0"/>
        <w:rPr>
          <w:rFonts w:ascii="Times New Roman" w:eastAsia="Times New Roman" w:hAnsi="Times New Roman" w:cs="Times New Roman"/>
          <w:b/>
          <w:bCs/>
          <w:color w:val="000000"/>
          <w:kern w:val="36"/>
          <w:sz w:val="24"/>
          <w:szCs w:val="24"/>
        </w:rPr>
      </w:pPr>
    </w:p>
    <w:p w:rsidR="008F625D" w:rsidRDefault="008F625D" w:rsidP="008F625D">
      <w:pPr>
        <w:spacing w:after="0" w:line="480" w:lineRule="auto"/>
        <w:jc w:val="center"/>
        <w:outlineLvl w:val="0"/>
        <w:rPr>
          <w:rFonts w:ascii="Times New Roman" w:eastAsia="Times New Roman" w:hAnsi="Times New Roman" w:cs="Times New Roman"/>
          <w:b/>
          <w:bCs/>
          <w:color w:val="000000"/>
          <w:kern w:val="36"/>
          <w:sz w:val="24"/>
          <w:szCs w:val="24"/>
        </w:rPr>
      </w:pPr>
    </w:p>
    <w:p w:rsidR="008F625D" w:rsidRDefault="008F625D" w:rsidP="008F625D">
      <w:pPr>
        <w:spacing w:after="0" w:line="480" w:lineRule="auto"/>
        <w:outlineLvl w:val="0"/>
        <w:rPr>
          <w:rFonts w:ascii="Times New Roman" w:eastAsia="Times New Roman" w:hAnsi="Times New Roman" w:cs="Times New Roman"/>
          <w:b/>
          <w:bCs/>
          <w:color w:val="000000"/>
          <w:kern w:val="36"/>
          <w:sz w:val="24"/>
          <w:szCs w:val="24"/>
        </w:rPr>
      </w:pPr>
    </w:p>
    <w:p w:rsidR="008F625D" w:rsidRPr="00E50665" w:rsidRDefault="008F625D" w:rsidP="008F625D">
      <w:pPr>
        <w:spacing w:after="0" w:line="480" w:lineRule="auto"/>
        <w:ind w:left="2880" w:firstLine="720"/>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b/>
          <w:bCs/>
          <w:color w:val="000000"/>
          <w:kern w:val="36"/>
          <w:sz w:val="24"/>
          <w:szCs w:val="24"/>
        </w:rPr>
        <w:lastRenderedPageBreak/>
        <w:t>REFERENCES</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proofErr w:type="spellStart"/>
      <w:r w:rsidRPr="00E50665">
        <w:rPr>
          <w:rFonts w:ascii="Times New Roman" w:eastAsia="Times New Roman" w:hAnsi="Times New Roman" w:cs="Times New Roman"/>
          <w:color w:val="000000"/>
          <w:kern w:val="36"/>
          <w:sz w:val="24"/>
          <w:szCs w:val="24"/>
        </w:rPr>
        <w:t>Agundu</w:t>
      </w:r>
      <w:proofErr w:type="spellEnd"/>
      <w:r w:rsidRPr="00E50665">
        <w:rPr>
          <w:rFonts w:ascii="Times New Roman" w:eastAsia="Times New Roman" w:hAnsi="Times New Roman" w:cs="Times New Roman"/>
          <w:color w:val="000000"/>
          <w:kern w:val="36"/>
          <w:sz w:val="24"/>
          <w:szCs w:val="24"/>
        </w:rPr>
        <w:t xml:space="preserve">, P. U. C. </w:t>
      </w:r>
      <w:r w:rsidRPr="00E50665">
        <w:rPr>
          <w:rFonts w:ascii="Times New Roman" w:eastAsia="Times New Roman" w:hAnsi="Times New Roman" w:cs="Times New Roman"/>
          <w:i/>
          <w:iCs/>
          <w:color w:val="000000"/>
          <w:kern w:val="36"/>
          <w:sz w:val="24"/>
          <w:szCs w:val="24"/>
        </w:rPr>
        <w:t xml:space="preserve">et al </w:t>
      </w:r>
      <w:r w:rsidRPr="00E50665">
        <w:rPr>
          <w:rFonts w:ascii="Times New Roman" w:eastAsia="Times New Roman" w:hAnsi="Times New Roman" w:cs="Times New Roman"/>
          <w:color w:val="000000"/>
          <w:kern w:val="36"/>
          <w:sz w:val="24"/>
          <w:szCs w:val="24"/>
        </w:rPr>
        <w:t xml:space="preserve">(2002), “Strategic Portfolio Synergy”, </w:t>
      </w:r>
      <w:r w:rsidRPr="00E50665">
        <w:rPr>
          <w:rFonts w:ascii="Times New Roman" w:eastAsia="Times New Roman" w:hAnsi="Times New Roman" w:cs="Times New Roman"/>
          <w:i/>
          <w:iCs/>
          <w:color w:val="000000"/>
          <w:kern w:val="36"/>
          <w:sz w:val="24"/>
          <w:szCs w:val="24"/>
        </w:rPr>
        <w:t xml:space="preserve">Nigeria Business and Social Reviews, </w:t>
      </w:r>
      <w:r w:rsidRPr="00E50665">
        <w:rPr>
          <w:rFonts w:ascii="Times New Roman" w:eastAsia="Times New Roman" w:hAnsi="Times New Roman" w:cs="Times New Roman"/>
          <w:color w:val="000000"/>
          <w:kern w:val="36"/>
          <w:sz w:val="24"/>
          <w:szCs w:val="24"/>
        </w:rPr>
        <w:t>Vol.1, No.1, RSUST Port Harcourt.</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Black, B.S., Jang, H. &amp; Kim, W. (2003), “Corporate Governance Index” </w:t>
      </w:r>
      <w:hyperlink r:id="rId6" w:history="1">
        <w:r w:rsidRPr="00E50665">
          <w:rPr>
            <w:rFonts w:ascii="Times New Roman" w:eastAsia="Times New Roman" w:hAnsi="Times New Roman" w:cs="Times New Roman"/>
            <w:i/>
            <w:iCs/>
            <w:color w:val="000000"/>
            <w:kern w:val="36"/>
            <w:sz w:val="24"/>
            <w:szCs w:val="24"/>
            <w:u w:val="single"/>
          </w:rPr>
          <w:t>www.econ.utah.</w:t>
        </w:r>
      </w:hyperlink>
      <w:r w:rsidRPr="00E50665">
        <w:rPr>
          <w:rFonts w:ascii="Times New Roman" w:eastAsia="Times New Roman" w:hAnsi="Times New Roman" w:cs="Times New Roman"/>
          <w:i/>
          <w:iCs/>
          <w:color w:val="000000"/>
          <w:kern w:val="36"/>
          <w:sz w:val="24"/>
          <w:szCs w:val="24"/>
        </w:rPr>
        <w:t xml:space="preserve"> </w:t>
      </w:r>
      <w:proofErr w:type="spellStart"/>
      <w:proofErr w:type="gramStart"/>
      <w:r w:rsidRPr="00E50665">
        <w:rPr>
          <w:rFonts w:ascii="Times New Roman" w:eastAsia="Times New Roman" w:hAnsi="Times New Roman" w:cs="Times New Roman"/>
          <w:i/>
          <w:iCs/>
          <w:color w:val="000000"/>
          <w:kern w:val="36"/>
          <w:sz w:val="24"/>
          <w:szCs w:val="24"/>
        </w:rPr>
        <w:t>edu</w:t>
      </w:r>
      <w:proofErr w:type="spellEnd"/>
      <w:r w:rsidRPr="00E50665">
        <w:rPr>
          <w:rFonts w:ascii="Times New Roman" w:eastAsia="Times New Roman" w:hAnsi="Times New Roman" w:cs="Times New Roman"/>
          <w:i/>
          <w:iCs/>
          <w:color w:val="000000"/>
          <w:kern w:val="36"/>
          <w:sz w:val="24"/>
          <w:szCs w:val="24"/>
        </w:rPr>
        <w:t>/</w:t>
      </w:r>
      <w:proofErr w:type="spellStart"/>
      <w:r w:rsidRPr="00E50665">
        <w:rPr>
          <w:rFonts w:ascii="Times New Roman" w:eastAsia="Times New Roman" w:hAnsi="Times New Roman" w:cs="Times New Roman"/>
          <w:i/>
          <w:iCs/>
          <w:color w:val="000000"/>
          <w:kern w:val="36"/>
          <w:sz w:val="24"/>
          <w:szCs w:val="24"/>
        </w:rPr>
        <w:t>slee</w:t>
      </w:r>
      <w:proofErr w:type="spellEnd"/>
      <w:r w:rsidRPr="00E50665">
        <w:rPr>
          <w:rFonts w:ascii="Times New Roman" w:eastAsia="Times New Roman" w:hAnsi="Times New Roman" w:cs="Times New Roman"/>
          <w:i/>
          <w:iCs/>
          <w:color w:val="000000"/>
          <w:kern w:val="36"/>
          <w:sz w:val="24"/>
          <w:szCs w:val="24"/>
        </w:rPr>
        <w:t>/</w:t>
      </w:r>
      <w:proofErr w:type="spellStart"/>
      <w:r w:rsidRPr="00E50665">
        <w:rPr>
          <w:rFonts w:ascii="Times New Roman" w:eastAsia="Times New Roman" w:hAnsi="Times New Roman" w:cs="Times New Roman"/>
          <w:i/>
          <w:iCs/>
          <w:color w:val="000000"/>
          <w:kern w:val="36"/>
          <w:sz w:val="24"/>
          <w:szCs w:val="24"/>
        </w:rPr>
        <w:t>phdc</w:t>
      </w:r>
      <w:proofErr w:type="spellEnd"/>
      <w:r w:rsidRPr="00E50665">
        <w:rPr>
          <w:rFonts w:ascii="Times New Roman" w:eastAsia="Times New Roman" w:hAnsi="Times New Roman" w:cs="Times New Roman"/>
          <w:i/>
          <w:iCs/>
          <w:color w:val="000000"/>
          <w:kern w:val="36"/>
          <w:sz w:val="24"/>
          <w:szCs w:val="24"/>
        </w:rPr>
        <w:t>/corporate</w:t>
      </w:r>
      <w:proofErr w:type="gramEnd"/>
      <w:r w:rsidRPr="00E50665">
        <w:rPr>
          <w:rFonts w:ascii="Times New Roman" w:eastAsia="Times New Roman" w:hAnsi="Times New Roman" w:cs="Times New Roman"/>
          <w:i/>
          <w:iCs/>
          <w:color w:val="000000"/>
          <w:kern w:val="36"/>
          <w:sz w:val="24"/>
          <w:szCs w:val="24"/>
        </w:rPr>
        <w:t>. Governance</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Central Bank of Nigeria (2007), “Regulators Seek Ways to Improve Corporate Governance”, </w:t>
      </w:r>
      <w:r w:rsidRPr="00E50665">
        <w:rPr>
          <w:rFonts w:ascii="Times New Roman" w:eastAsia="Times New Roman" w:hAnsi="Times New Roman" w:cs="Times New Roman"/>
          <w:i/>
          <w:iCs/>
          <w:color w:val="000000"/>
          <w:kern w:val="36"/>
          <w:sz w:val="24"/>
          <w:szCs w:val="24"/>
        </w:rPr>
        <w:t xml:space="preserve">Business News </w:t>
      </w:r>
      <w:r w:rsidRPr="00E50665">
        <w:rPr>
          <w:rFonts w:ascii="Times New Roman" w:eastAsia="Times New Roman" w:hAnsi="Times New Roman" w:cs="Times New Roman"/>
          <w:color w:val="000000"/>
          <w:kern w:val="36"/>
          <w:sz w:val="24"/>
          <w:szCs w:val="24"/>
        </w:rPr>
        <w:t>of March, 29</w:t>
      </w:r>
      <w:r w:rsidRPr="00E50665">
        <w:rPr>
          <w:rFonts w:ascii="Times New Roman" w:eastAsia="Times New Roman" w:hAnsi="Times New Roman" w:cs="Times New Roman"/>
          <w:color w:val="000000"/>
          <w:kern w:val="36"/>
          <w:vertAlign w:val="superscript"/>
        </w:rPr>
        <w:t>th</w:t>
      </w:r>
      <w:r w:rsidRPr="00E50665">
        <w:rPr>
          <w:rFonts w:ascii="Times New Roman" w:eastAsia="Times New Roman" w:hAnsi="Times New Roman" w:cs="Times New Roman"/>
          <w:color w:val="000000"/>
          <w:kern w:val="36"/>
          <w:sz w:val="24"/>
          <w:szCs w:val="24"/>
        </w:rPr>
        <w:t>.</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Central Bank of Nigeria (2005), Banking Supervision Annual Report.</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Central Bank of Nigeria CBN (2006), Annual Report and Statement of Accounts.</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Central Bank of Nigeria (2003) </w:t>
      </w:r>
      <w:r w:rsidRPr="00E50665">
        <w:rPr>
          <w:rFonts w:ascii="Times New Roman" w:eastAsia="Times New Roman" w:hAnsi="Times New Roman" w:cs="Times New Roman"/>
          <w:i/>
          <w:iCs/>
          <w:color w:val="000000"/>
          <w:kern w:val="36"/>
          <w:sz w:val="24"/>
          <w:szCs w:val="24"/>
        </w:rPr>
        <w:t xml:space="preserve">CBN Briefs, </w:t>
      </w:r>
      <w:r w:rsidRPr="00E50665">
        <w:rPr>
          <w:rFonts w:ascii="Times New Roman" w:eastAsia="Times New Roman" w:hAnsi="Times New Roman" w:cs="Times New Roman"/>
          <w:color w:val="000000"/>
          <w:kern w:val="36"/>
          <w:sz w:val="24"/>
          <w:szCs w:val="24"/>
        </w:rPr>
        <w:t>2002/2003 Edition</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proofErr w:type="spellStart"/>
      <w:r w:rsidRPr="00E50665">
        <w:rPr>
          <w:rFonts w:ascii="Times New Roman" w:eastAsia="Times New Roman" w:hAnsi="Times New Roman" w:cs="Times New Roman"/>
          <w:color w:val="000000"/>
          <w:kern w:val="36"/>
          <w:sz w:val="24"/>
          <w:szCs w:val="24"/>
        </w:rPr>
        <w:t>Drobert</w:t>
      </w:r>
      <w:proofErr w:type="spellEnd"/>
      <w:r w:rsidRPr="00E50665">
        <w:rPr>
          <w:rFonts w:ascii="Times New Roman" w:eastAsia="Times New Roman" w:hAnsi="Times New Roman" w:cs="Times New Roman"/>
          <w:color w:val="000000"/>
          <w:kern w:val="36"/>
          <w:sz w:val="24"/>
          <w:szCs w:val="24"/>
        </w:rPr>
        <w:t xml:space="preserve"> W. </w:t>
      </w:r>
      <w:r w:rsidRPr="00E50665">
        <w:rPr>
          <w:rFonts w:ascii="Times New Roman" w:eastAsia="Times New Roman" w:hAnsi="Times New Roman" w:cs="Times New Roman"/>
          <w:i/>
          <w:iCs/>
          <w:color w:val="000000"/>
          <w:kern w:val="36"/>
          <w:sz w:val="24"/>
          <w:szCs w:val="24"/>
        </w:rPr>
        <w:t xml:space="preserve">et al </w:t>
      </w:r>
      <w:r w:rsidRPr="00E50665">
        <w:rPr>
          <w:rFonts w:ascii="Times New Roman" w:eastAsia="Times New Roman" w:hAnsi="Times New Roman" w:cs="Times New Roman"/>
          <w:color w:val="000000"/>
          <w:kern w:val="36"/>
          <w:sz w:val="24"/>
          <w:szCs w:val="24"/>
        </w:rPr>
        <w:t xml:space="preserve">(2003), Corporate Governance and Firm Performance: Evidence from Germany </w:t>
      </w:r>
      <w:hyperlink r:id="rId7" w:history="1">
        <w:r w:rsidRPr="00E50665">
          <w:rPr>
            <w:rFonts w:ascii="Times New Roman" w:eastAsia="Times New Roman" w:hAnsi="Times New Roman" w:cs="Times New Roman"/>
            <w:i/>
            <w:iCs/>
            <w:color w:val="000000"/>
            <w:kern w:val="36"/>
            <w:sz w:val="24"/>
            <w:szCs w:val="24"/>
            <w:u w:val="single"/>
          </w:rPr>
          <w:t>http//www.wwz.unibas.ch/cofi/publication/paper/05-03pdf</w:t>
        </w:r>
      </w:hyperlink>
      <w:r w:rsidRPr="00E50665">
        <w:rPr>
          <w:rFonts w:ascii="Times New Roman" w:eastAsia="Times New Roman" w:hAnsi="Times New Roman" w:cs="Times New Roman"/>
          <w:color w:val="000000"/>
          <w:kern w:val="36"/>
          <w:sz w:val="24"/>
          <w:szCs w:val="24"/>
        </w:rPr>
        <w:t xml:space="preserve"> </w:t>
      </w:r>
      <w:hyperlink r:id="rId8" w:history="1">
        <w:r w:rsidRPr="00E50665">
          <w:rPr>
            <w:rFonts w:ascii="Times New Roman" w:eastAsia="Times New Roman" w:hAnsi="Times New Roman" w:cs="Times New Roman"/>
            <w:color w:val="000000"/>
            <w:kern w:val="36"/>
            <w:sz w:val="24"/>
            <w:szCs w:val="24"/>
            <w:u w:val="single"/>
          </w:rPr>
          <w:t>http://www/fma.org./SLC/papers/bankgovernance_1_15_06.pdf</w:t>
        </w:r>
      </w:hyperlink>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Nigeria Stock Exchange (NSE) Fact Book (2006).</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proofErr w:type="spellStart"/>
      <w:r w:rsidRPr="00E50665">
        <w:rPr>
          <w:rFonts w:ascii="Times New Roman" w:eastAsia="Times New Roman" w:hAnsi="Times New Roman" w:cs="Times New Roman"/>
          <w:color w:val="000000"/>
          <w:kern w:val="36"/>
          <w:sz w:val="24"/>
          <w:szCs w:val="24"/>
        </w:rPr>
        <w:t>Okereke</w:t>
      </w:r>
      <w:proofErr w:type="spellEnd"/>
      <w:r w:rsidRPr="00E50665">
        <w:rPr>
          <w:rFonts w:ascii="Times New Roman" w:eastAsia="Times New Roman" w:hAnsi="Times New Roman" w:cs="Times New Roman"/>
          <w:color w:val="000000"/>
          <w:kern w:val="36"/>
          <w:sz w:val="24"/>
          <w:szCs w:val="24"/>
        </w:rPr>
        <w:t xml:space="preserve">, E J., </w:t>
      </w:r>
      <w:proofErr w:type="spellStart"/>
      <w:r w:rsidRPr="00E50665">
        <w:rPr>
          <w:rFonts w:ascii="Times New Roman" w:eastAsia="Times New Roman" w:hAnsi="Times New Roman" w:cs="Times New Roman"/>
          <w:color w:val="000000"/>
          <w:kern w:val="36"/>
          <w:sz w:val="24"/>
          <w:szCs w:val="24"/>
        </w:rPr>
        <w:t>Sanni</w:t>
      </w:r>
      <w:proofErr w:type="spellEnd"/>
      <w:r w:rsidRPr="00E50665">
        <w:rPr>
          <w:rFonts w:ascii="Times New Roman" w:eastAsia="Times New Roman" w:hAnsi="Times New Roman" w:cs="Times New Roman"/>
          <w:color w:val="000000"/>
          <w:kern w:val="36"/>
          <w:sz w:val="24"/>
          <w:szCs w:val="24"/>
        </w:rPr>
        <w:t xml:space="preserve"> T.A, </w:t>
      </w:r>
      <w:proofErr w:type="spellStart"/>
      <w:r w:rsidRPr="00E50665">
        <w:rPr>
          <w:rFonts w:ascii="Times New Roman" w:eastAsia="Times New Roman" w:hAnsi="Times New Roman" w:cs="Times New Roman"/>
          <w:color w:val="000000"/>
          <w:kern w:val="36"/>
          <w:sz w:val="24"/>
          <w:szCs w:val="24"/>
        </w:rPr>
        <w:t>Anyanwu</w:t>
      </w:r>
      <w:proofErr w:type="spellEnd"/>
      <w:r w:rsidRPr="00E50665">
        <w:rPr>
          <w:rFonts w:ascii="Times New Roman" w:eastAsia="Times New Roman" w:hAnsi="Times New Roman" w:cs="Times New Roman"/>
          <w:color w:val="000000"/>
          <w:kern w:val="36"/>
          <w:sz w:val="24"/>
          <w:szCs w:val="24"/>
        </w:rPr>
        <w:t xml:space="preserve"> G I. and </w:t>
      </w:r>
      <w:proofErr w:type="spellStart"/>
      <w:r w:rsidRPr="00E50665">
        <w:rPr>
          <w:rFonts w:ascii="Times New Roman" w:eastAsia="Times New Roman" w:hAnsi="Times New Roman" w:cs="Times New Roman"/>
          <w:color w:val="000000"/>
          <w:kern w:val="36"/>
          <w:sz w:val="24"/>
          <w:szCs w:val="24"/>
        </w:rPr>
        <w:t>Ogunbiyi</w:t>
      </w:r>
      <w:proofErr w:type="spellEnd"/>
      <w:r w:rsidRPr="00E50665">
        <w:rPr>
          <w:rFonts w:ascii="Times New Roman" w:eastAsia="Times New Roman" w:hAnsi="Times New Roman" w:cs="Times New Roman"/>
          <w:color w:val="000000"/>
          <w:kern w:val="36"/>
          <w:sz w:val="24"/>
          <w:szCs w:val="24"/>
        </w:rPr>
        <w:t xml:space="preserve">, S. (2009), </w:t>
      </w:r>
      <w:r w:rsidRPr="00E50665">
        <w:rPr>
          <w:rFonts w:ascii="Times New Roman" w:eastAsia="Times New Roman" w:hAnsi="Times New Roman" w:cs="Times New Roman"/>
          <w:i/>
          <w:iCs/>
          <w:color w:val="000000"/>
          <w:kern w:val="36"/>
          <w:sz w:val="24"/>
          <w:szCs w:val="24"/>
        </w:rPr>
        <w:t>Money and the Nigerian Financial System 3</w:t>
      </w:r>
      <w:r w:rsidRPr="00E50665">
        <w:rPr>
          <w:rFonts w:ascii="Times New Roman" w:eastAsia="Times New Roman" w:hAnsi="Times New Roman" w:cs="Times New Roman"/>
          <w:i/>
          <w:iCs/>
          <w:color w:val="000000"/>
          <w:kern w:val="36"/>
          <w:vertAlign w:val="superscript"/>
        </w:rPr>
        <w:t xml:space="preserve">rd </w:t>
      </w:r>
      <w:r w:rsidRPr="00E50665">
        <w:rPr>
          <w:rFonts w:ascii="Times New Roman" w:eastAsia="Times New Roman" w:hAnsi="Times New Roman" w:cs="Times New Roman"/>
          <w:i/>
          <w:iCs/>
          <w:color w:val="000000"/>
          <w:kern w:val="36"/>
          <w:sz w:val="24"/>
          <w:szCs w:val="24"/>
        </w:rPr>
        <w:t xml:space="preserve">Ed., </w:t>
      </w:r>
      <w:r w:rsidRPr="00E50665">
        <w:rPr>
          <w:rFonts w:ascii="Times New Roman" w:eastAsia="Times New Roman" w:hAnsi="Times New Roman" w:cs="Times New Roman"/>
          <w:color w:val="000000"/>
          <w:kern w:val="36"/>
          <w:sz w:val="24"/>
          <w:szCs w:val="24"/>
        </w:rPr>
        <w:t xml:space="preserve">JESO International, </w:t>
      </w:r>
      <w:proofErr w:type="spellStart"/>
      <w:r w:rsidRPr="00E50665">
        <w:rPr>
          <w:rFonts w:ascii="Times New Roman" w:eastAsia="Times New Roman" w:hAnsi="Times New Roman" w:cs="Times New Roman"/>
          <w:color w:val="000000"/>
          <w:kern w:val="36"/>
          <w:sz w:val="24"/>
          <w:szCs w:val="24"/>
        </w:rPr>
        <w:t>Owerri</w:t>
      </w:r>
      <w:proofErr w:type="spellEnd"/>
      <w:r w:rsidRPr="00E50665">
        <w:rPr>
          <w:rFonts w:ascii="Times New Roman" w:eastAsia="Times New Roman" w:hAnsi="Times New Roman" w:cs="Times New Roman"/>
          <w:color w:val="000000"/>
          <w:kern w:val="36"/>
          <w:sz w:val="24"/>
          <w:szCs w:val="24"/>
        </w:rPr>
        <w:t>.</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proofErr w:type="spellStart"/>
      <w:r w:rsidRPr="00E50665">
        <w:rPr>
          <w:rFonts w:ascii="Times New Roman" w:eastAsia="Times New Roman" w:hAnsi="Times New Roman" w:cs="Times New Roman"/>
          <w:color w:val="000000"/>
          <w:kern w:val="36"/>
          <w:sz w:val="24"/>
          <w:szCs w:val="24"/>
        </w:rPr>
        <w:t>Okereke</w:t>
      </w:r>
      <w:proofErr w:type="spellEnd"/>
      <w:r w:rsidRPr="00E50665">
        <w:rPr>
          <w:rFonts w:ascii="Times New Roman" w:eastAsia="Times New Roman" w:hAnsi="Times New Roman" w:cs="Times New Roman"/>
          <w:color w:val="000000"/>
          <w:kern w:val="36"/>
          <w:sz w:val="24"/>
          <w:szCs w:val="24"/>
        </w:rPr>
        <w:t xml:space="preserve">, E J. (2003), </w:t>
      </w:r>
      <w:r w:rsidRPr="00E50665">
        <w:rPr>
          <w:rFonts w:ascii="Times New Roman" w:eastAsia="Times New Roman" w:hAnsi="Times New Roman" w:cs="Times New Roman"/>
          <w:i/>
          <w:iCs/>
          <w:color w:val="000000"/>
          <w:kern w:val="36"/>
          <w:sz w:val="24"/>
          <w:szCs w:val="24"/>
        </w:rPr>
        <w:t xml:space="preserve">Banking in Nigeria, Practice and Management, </w:t>
      </w:r>
      <w:r w:rsidRPr="00E50665">
        <w:rPr>
          <w:rFonts w:ascii="Times New Roman" w:eastAsia="Times New Roman" w:hAnsi="Times New Roman" w:cs="Times New Roman"/>
          <w:color w:val="000000"/>
          <w:kern w:val="36"/>
          <w:sz w:val="24"/>
          <w:szCs w:val="24"/>
        </w:rPr>
        <w:t xml:space="preserve">JESO International </w:t>
      </w:r>
      <w:proofErr w:type="spellStart"/>
      <w:r w:rsidRPr="00E50665">
        <w:rPr>
          <w:rFonts w:ascii="Times New Roman" w:eastAsia="Times New Roman" w:hAnsi="Times New Roman" w:cs="Times New Roman"/>
          <w:color w:val="000000"/>
          <w:kern w:val="36"/>
          <w:sz w:val="24"/>
          <w:szCs w:val="24"/>
        </w:rPr>
        <w:t>Owerri</w:t>
      </w:r>
      <w:proofErr w:type="spellEnd"/>
      <w:r w:rsidRPr="00E50665">
        <w:rPr>
          <w:rFonts w:ascii="Times New Roman" w:eastAsia="Times New Roman" w:hAnsi="Times New Roman" w:cs="Times New Roman"/>
          <w:color w:val="000000"/>
          <w:kern w:val="36"/>
          <w:sz w:val="24"/>
          <w:szCs w:val="24"/>
        </w:rPr>
        <w:t>.</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proofErr w:type="spellStart"/>
      <w:r w:rsidRPr="00E50665">
        <w:rPr>
          <w:rFonts w:ascii="Times New Roman" w:eastAsia="Times New Roman" w:hAnsi="Times New Roman" w:cs="Times New Roman"/>
          <w:color w:val="000000"/>
          <w:kern w:val="36"/>
          <w:sz w:val="24"/>
          <w:szCs w:val="24"/>
        </w:rPr>
        <w:t>Larcker</w:t>
      </w:r>
      <w:proofErr w:type="spellEnd"/>
      <w:r w:rsidRPr="00E50665">
        <w:rPr>
          <w:rFonts w:ascii="Times New Roman" w:eastAsia="Times New Roman" w:hAnsi="Times New Roman" w:cs="Times New Roman"/>
          <w:color w:val="000000"/>
          <w:kern w:val="36"/>
          <w:sz w:val="24"/>
          <w:szCs w:val="24"/>
        </w:rPr>
        <w:t xml:space="preserve">, D. F., Richardson, S.A. and Tuna, I. (2004), “How Important is Corporate Governance”, </w:t>
      </w:r>
      <w:r w:rsidRPr="00E50665">
        <w:rPr>
          <w:rFonts w:ascii="Times New Roman" w:eastAsia="Times New Roman" w:hAnsi="Times New Roman" w:cs="Times New Roman"/>
          <w:i/>
          <w:iCs/>
          <w:color w:val="000000"/>
          <w:kern w:val="36"/>
          <w:sz w:val="24"/>
          <w:szCs w:val="24"/>
        </w:rPr>
        <w:t>Philadelphia P. A. 19104 – 6365.</w:t>
      </w:r>
    </w:p>
    <w:p w:rsidR="008F625D" w:rsidRPr="00E50665" w:rsidRDefault="008F625D" w:rsidP="008F625D">
      <w:pPr>
        <w:spacing w:after="0" w:line="240" w:lineRule="auto"/>
        <w:rPr>
          <w:rFonts w:ascii="Times New Roman" w:eastAsia="Times New Roman" w:hAnsi="Times New Roman" w:cs="Times New Roman"/>
          <w:sz w:val="24"/>
          <w:szCs w:val="24"/>
        </w:rPr>
      </w:pP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Solomon, A. (2007), “Investment Climate has Improved in Nigeria”, </w:t>
      </w:r>
      <w:r w:rsidRPr="00E50665">
        <w:rPr>
          <w:rFonts w:ascii="Times New Roman" w:eastAsia="Times New Roman" w:hAnsi="Times New Roman" w:cs="Times New Roman"/>
          <w:i/>
          <w:iCs/>
          <w:color w:val="000000"/>
          <w:kern w:val="36"/>
          <w:sz w:val="24"/>
          <w:szCs w:val="24"/>
        </w:rPr>
        <w:t xml:space="preserve">Nigerian Tribune </w:t>
      </w:r>
      <w:r w:rsidRPr="00E50665">
        <w:rPr>
          <w:rFonts w:ascii="Times New Roman" w:eastAsia="Times New Roman" w:hAnsi="Times New Roman" w:cs="Times New Roman"/>
          <w:color w:val="000000"/>
          <w:kern w:val="36"/>
          <w:sz w:val="24"/>
          <w:szCs w:val="24"/>
        </w:rPr>
        <w:t>of </w:t>
      </w:r>
    </w:p>
    <w:p w:rsidR="008F625D" w:rsidRPr="00E50665"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May, 11.</w:t>
      </w:r>
    </w:p>
    <w:p w:rsidR="00332E39" w:rsidRPr="008F625D" w:rsidRDefault="008F625D" w:rsidP="008F625D">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Starks L. </w:t>
      </w:r>
      <w:r w:rsidRPr="00E50665">
        <w:rPr>
          <w:rFonts w:ascii="Times New Roman" w:eastAsia="Times New Roman" w:hAnsi="Times New Roman" w:cs="Times New Roman"/>
          <w:i/>
          <w:iCs/>
          <w:color w:val="000000"/>
          <w:kern w:val="36"/>
          <w:sz w:val="24"/>
          <w:szCs w:val="24"/>
        </w:rPr>
        <w:t xml:space="preserve">et al </w:t>
      </w:r>
      <w:r w:rsidRPr="00E50665">
        <w:rPr>
          <w:rFonts w:ascii="Times New Roman" w:eastAsia="Times New Roman" w:hAnsi="Times New Roman" w:cs="Times New Roman"/>
          <w:color w:val="000000"/>
          <w:kern w:val="36"/>
          <w:sz w:val="24"/>
          <w:szCs w:val="24"/>
        </w:rPr>
        <w:t xml:space="preserve">(2003), Explaining Corporate Governance: Boards, Bylaws, and Charter Provisions* </w:t>
      </w:r>
      <w:hyperlink r:id="rId9" w:history="1">
        <w:r w:rsidRPr="00E50665">
          <w:rPr>
            <w:rFonts w:ascii="Times New Roman" w:eastAsia="Times New Roman" w:hAnsi="Times New Roman" w:cs="Times New Roman"/>
            <w:i/>
            <w:iCs/>
            <w:color w:val="000000"/>
            <w:kern w:val="36"/>
            <w:sz w:val="24"/>
            <w:szCs w:val="24"/>
            <w:u w:val="single"/>
          </w:rPr>
          <w:t>Istaks@mail.utexas.ed</w:t>
        </w:r>
      </w:hyperlink>
    </w:p>
    <w:sectPr w:rsidR="00332E39" w:rsidRPr="008F6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011FC"/>
    <w:multiLevelType w:val="multilevel"/>
    <w:tmpl w:val="5B1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02EF4"/>
    <w:multiLevelType w:val="multilevel"/>
    <w:tmpl w:val="13E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5D"/>
    <w:rsid w:val="00332E39"/>
    <w:rsid w:val="008F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DD2CA-A312-4B80-9A6B-5A9996FC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a.org./SLC/papers/bankgovernance_1_15_06.pdf" TargetMode="External"/><Relationship Id="rId3" Type="http://schemas.openxmlformats.org/officeDocument/2006/relationships/settings" Target="settings.xml"/><Relationship Id="rId7" Type="http://schemas.openxmlformats.org/officeDocument/2006/relationships/hyperlink" Target="http://www.wwz.unibas.ch/cofi/publication/paper/05-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utah/" TargetMode="External"/><Relationship Id="rId11" Type="http://schemas.openxmlformats.org/officeDocument/2006/relationships/theme" Target="theme/theme1.xml"/><Relationship Id="rId5" Type="http://schemas.openxmlformats.org/officeDocument/2006/relationships/hyperlink" Target="http://www.fm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taks@mail.utex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6082</Words>
  <Characters>34550</Characters>
  <Application>Microsoft Office Word</Application>
  <DocSecurity>0</DocSecurity>
  <Lines>863</Lines>
  <Paragraphs>501</Paragraphs>
  <ScaleCrop>false</ScaleCrop>
  <Company/>
  <LinksUpToDate>false</LinksUpToDate>
  <CharactersWithSpaces>40131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1</cp:revision>
  <dcterms:created xsi:type="dcterms:W3CDTF">2025-05-31T09:05:00Z</dcterms:created>
  <dcterms:modified xsi:type="dcterms:W3CDTF">2025-05-31T09:06:00Z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febb3096-1835-404c-8735-b00b956c897b</vt:lpwstr>
  </property>
</Properties>
</file>