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D1" w:rsidRPr="00576197" w:rsidRDefault="0003538F" w:rsidP="00725B62">
      <w:pPr>
        <w:spacing w:after="0" w:line="480" w:lineRule="auto"/>
        <w:jc w:val="center"/>
        <w:rPr>
          <w:rFonts w:ascii="Times New Roman" w:hAnsi="Times New Roman" w:cs="Times New Roman"/>
          <w:b/>
          <w:color w:val="000000" w:themeColor="text1"/>
          <w:sz w:val="24"/>
          <w:szCs w:val="24"/>
        </w:rPr>
      </w:pPr>
      <w:r w:rsidRPr="00576197">
        <w:rPr>
          <w:rFonts w:ascii="Times New Roman" w:hAnsi="Times New Roman" w:cs="Times New Roman"/>
          <w:b/>
          <w:color w:val="000000" w:themeColor="text1"/>
          <w:sz w:val="24"/>
          <w:szCs w:val="24"/>
        </w:rPr>
        <w:t>TAXATION AND REVENUE GENERATION IN NIGERIA A LOCAL GOVERNMENT DEVELOPMENT (A CASE STUDY OF ASA LOCAL GOVERNMENT KWARA STATE)</w:t>
      </w:r>
    </w:p>
    <w:p w:rsidR="000A2E61" w:rsidRDefault="000A2E61" w:rsidP="003A48D1">
      <w:pPr>
        <w:spacing w:after="0" w:line="480" w:lineRule="auto"/>
        <w:jc w:val="both"/>
        <w:rPr>
          <w:rFonts w:ascii="Times New Roman" w:hAnsi="Times New Roman" w:cs="Times New Roman"/>
          <w:b/>
          <w:color w:val="000000" w:themeColor="text1"/>
          <w:sz w:val="24"/>
          <w:szCs w:val="24"/>
        </w:rPr>
      </w:pPr>
    </w:p>
    <w:p w:rsidR="003A48D1" w:rsidRDefault="000A2E61" w:rsidP="000A2E61">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SANNI FARUQ ABOLAJI</w:t>
      </w:r>
    </w:p>
    <w:p w:rsidR="000A2E61" w:rsidRPr="00576197" w:rsidRDefault="000A2E61" w:rsidP="000A2E61">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ND/23/ACC/PT/0082</w:t>
      </w:r>
    </w:p>
    <w:p w:rsidR="000A2E61" w:rsidRDefault="000A2E61" w:rsidP="000A2E61">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FA227D" w:rsidRPr="00576197" w:rsidRDefault="00FA227D" w:rsidP="00FA227D">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ABSTRACT</w:t>
      </w:r>
    </w:p>
    <w:p w:rsidR="00FA227D" w:rsidRPr="00576197" w:rsidRDefault="00FA227D" w:rsidP="00FA227D">
      <w:pPr>
        <w:spacing w:before="100" w:beforeAutospacing="1" w:after="100" w:afterAutospacing="1" w:line="240" w:lineRule="auto"/>
        <w:jc w:val="both"/>
        <w:rPr>
          <w:rFonts w:ascii="Times New Roman" w:eastAsia="Times New Roman" w:hAnsi="Times New Roman" w:cs="Times New Roman"/>
          <w:i/>
          <w:color w:val="000000" w:themeColor="text1"/>
          <w:sz w:val="24"/>
          <w:szCs w:val="24"/>
        </w:rPr>
      </w:pPr>
      <w:r w:rsidRPr="00576197">
        <w:rPr>
          <w:rFonts w:ascii="Times New Roman" w:eastAsia="Times New Roman" w:hAnsi="Times New Roman" w:cs="Times New Roman"/>
          <w:i/>
          <w:color w:val="000000" w:themeColor="text1"/>
          <w:sz w:val="24"/>
          <w:szCs w:val="24"/>
        </w:rPr>
        <w:t>This study examines the relationship between taxation and revenue generation in local government development, with a specific focus on Asa Local Government, Kwara State, Nigeria. Taxation remains a crucial source of revenue for local governments, but challenges such as low tax compliance and inefficient tax administration hinder optimal revenue generation. The study aimed to assess how tax compliance and the efficiency of tax administration impact revenue generation in Asa Local Government. A descriptive survey research design was adopted, and data were collected using structured questionnaires distributed to 370 respondents, out of which 300 valid responses were obtained, representing an 81% response rate. The data were analyzed using descriptive and inferential statistics, including regression analysis, to determine the relationship between the independent variables (tax compliance and administrative efficiency) and the dependent variable (revenue generation). The findings revealed that tax compliance significantly influences revenue generation, as higher compliance rates lead to increased local government revenue. Additionally, efficient tax administration positively affects revenue collection by reducing manual errors and enhancing transparency. The study also identified that lack of taxpayer awareness, inefficient administrative practices, and outdated tax collection methods are major challenges in Asa Local Government. Based on the findings, the study recommends enhancing public awareness about taxation, adopting digital tax collection systems, and training tax officers to improve administrative efficiency. Strengthening community engagement and legal frameworks to ensure tax compliance are also essential. By implementing these strategies, Asa Local Government can significantly improve its revenue generation and support local development initiatives. The study contributes to existing literature by empirically establishing the positive relationship between tax compliance, administrative efficiency, and revenue generation at the local government level in Nigeria.</w:t>
      </w:r>
    </w:p>
    <w:p w:rsidR="00FA227D" w:rsidRPr="00576197" w:rsidRDefault="00FA227D">
      <w:pPr>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br w:type="page"/>
      </w:r>
    </w:p>
    <w:p w:rsidR="008D62E5" w:rsidRPr="00576197" w:rsidRDefault="008D62E5" w:rsidP="006451B5">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TABLE OF CONTENTS</w:t>
      </w:r>
    </w:p>
    <w:p w:rsidR="008D62E5" w:rsidRPr="00576197" w:rsidRDefault="008D62E5" w:rsidP="009570A3">
      <w:pPr>
        <w:spacing w:after="0" w:line="480" w:lineRule="auto"/>
        <w:rPr>
          <w:rFonts w:ascii="Times New Roman" w:eastAsia="Times New Roman" w:hAnsi="Times New Roman" w:cs="Times New Roman"/>
          <w:color w:val="000000" w:themeColor="text1"/>
          <w:sz w:val="24"/>
          <w:szCs w:val="24"/>
        </w:rPr>
      </w:pPr>
      <w:r w:rsidRPr="009570A3">
        <w:rPr>
          <w:rFonts w:ascii="Times New Roman" w:eastAsia="Times New Roman" w:hAnsi="Times New Roman" w:cs="Times New Roman"/>
          <w:color w:val="000000" w:themeColor="text1"/>
          <w:sz w:val="24"/>
          <w:szCs w:val="24"/>
        </w:rPr>
        <w:t>Title Page ............................................................................................................. i</w:t>
      </w:r>
      <w:r w:rsidRPr="009570A3">
        <w:rPr>
          <w:rFonts w:ascii="Times New Roman" w:eastAsia="Times New Roman" w:hAnsi="Times New Roman" w:cs="Times New Roman"/>
          <w:color w:val="000000" w:themeColor="text1"/>
          <w:sz w:val="24"/>
          <w:szCs w:val="24"/>
        </w:rPr>
        <w:br/>
        <w:t>Certification .......................................................................................................... ii</w:t>
      </w:r>
      <w:r w:rsidRPr="009570A3">
        <w:rPr>
          <w:rFonts w:ascii="Times New Roman" w:eastAsia="Times New Roman" w:hAnsi="Times New Roman" w:cs="Times New Roman"/>
          <w:color w:val="000000" w:themeColor="text1"/>
          <w:sz w:val="24"/>
          <w:szCs w:val="24"/>
        </w:rPr>
        <w:br/>
        <w:t>Dedication ............................................................................................................. iii</w:t>
      </w:r>
      <w:r w:rsidRPr="009570A3">
        <w:rPr>
          <w:rFonts w:ascii="Times New Roman" w:eastAsia="Times New Roman" w:hAnsi="Times New Roman" w:cs="Times New Roman"/>
          <w:color w:val="000000" w:themeColor="text1"/>
          <w:sz w:val="24"/>
          <w:szCs w:val="24"/>
        </w:rPr>
        <w:br/>
        <w:t>Acknowledgements ................................................................................................. iv</w:t>
      </w:r>
      <w:r w:rsidRPr="009570A3">
        <w:rPr>
          <w:rFonts w:ascii="Times New Roman" w:eastAsia="Times New Roman" w:hAnsi="Times New Roman" w:cs="Times New Roman"/>
          <w:color w:val="000000" w:themeColor="text1"/>
          <w:sz w:val="24"/>
          <w:szCs w:val="24"/>
        </w:rPr>
        <w:br/>
        <w:t>Abstract ................................................................................................................ v</w:t>
      </w:r>
      <w:r w:rsidRPr="009570A3">
        <w:rPr>
          <w:rFonts w:ascii="Times New Roman" w:eastAsia="Times New Roman" w:hAnsi="Times New Roman" w:cs="Times New Roman"/>
          <w:color w:val="000000" w:themeColor="text1"/>
          <w:sz w:val="24"/>
          <w:szCs w:val="24"/>
        </w:rPr>
        <w:br/>
        <w:t>Table of Contents .................................................................................................. vi</w:t>
      </w:r>
      <w:r w:rsidRPr="009570A3">
        <w:rPr>
          <w:rFonts w:ascii="Times New Roman" w:eastAsia="Times New Roman" w:hAnsi="Times New Roman" w:cs="Times New Roman"/>
          <w:color w:val="000000" w:themeColor="text1"/>
          <w:sz w:val="24"/>
          <w:szCs w:val="24"/>
        </w:rPr>
        <w:br/>
      </w:r>
    </w:p>
    <w:p w:rsidR="009570A3" w:rsidRDefault="008D62E5" w:rsidP="009570A3">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CHAPTER ONE</w:t>
      </w:r>
    </w:p>
    <w:p w:rsidR="008D62E5" w:rsidRPr="00576197" w:rsidRDefault="008D62E5" w:rsidP="009570A3">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INTRODUCTION</w:t>
      </w:r>
    </w:p>
    <w:p w:rsidR="008D62E5" w:rsidRPr="00576197" w:rsidRDefault="008D62E5" w:rsidP="0003344F">
      <w:pPr>
        <w:spacing w:after="0" w:line="480" w:lineRule="auto"/>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1.1 Background to the Study ............................................................................... 1</w:t>
      </w:r>
      <w:r w:rsidRPr="00576197">
        <w:rPr>
          <w:rFonts w:ascii="Times New Roman" w:eastAsia="Times New Roman" w:hAnsi="Times New Roman" w:cs="Times New Roman"/>
          <w:color w:val="000000" w:themeColor="text1"/>
          <w:sz w:val="24"/>
          <w:szCs w:val="24"/>
        </w:rPr>
        <w:br/>
        <w:t>1.2 Statement of the Problem ............................................................................. 3</w:t>
      </w:r>
      <w:r w:rsidRPr="00576197">
        <w:rPr>
          <w:rFonts w:ascii="Times New Roman" w:eastAsia="Times New Roman" w:hAnsi="Times New Roman" w:cs="Times New Roman"/>
          <w:color w:val="000000" w:themeColor="text1"/>
          <w:sz w:val="24"/>
          <w:szCs w:val="24"/>
        </w:rPr>
        <w:br/>
        <w:t>1.3 Objectives of the Study ................................................................................ 4</w:t>
      </w:r>
      <w:r w:rsidRPr="00576197">
        <w:rPr>
          <w:rFonts w:ascii="Times New Roman" w:eastAsia="Times New Roman" w:hAnsi="Times New Roman" w:cs="Times New Roman"/>
          <w:color w:val="000000" w:themeColor="text1"/>
          <w:sz w:val="24"/>
          <w:szCs w:val="24"/>
        </w:rPr>
        <w:br/>
        <w:t>1.4 Research Questions ..................................................................................... 5</w:t>
      </w:r>
      <w:r w:rsidRPr="00576197">
        <w:rPr>
          <w:rFonts w:ascii="Times New Roman" w:eastAsia="Times New Roman" w:hAnsi="Times New Roman" w:cs="Times New Roman"/>
          <w:color w:val="000000" w:themeColor="text1"/>
          <w:sz w:val="24"/>
          <w:szCs w:val="24"/>
        </w:rPr>
        <w:br/>
        <w:t>1.5 Research Hypotheses .................................................................................. 6</w:t>
      </w:r>
      <w:r w:rsidRPr="00576197">
        <w:rPr>
          <w:rFonts w:ascii="Times New Roman" w:eastAsia="Times New Roman" w:hAnsi="Times New Roman" w:cs="Times New Roman"/>
          <w:color w:val="000000" w:themeColor="text1"/>
          <w:sz w:val="24"/>
          <w:szCs w:val="24"/>
        </w:rPr>
        <w:br/>
        <w:t>1.6 Significance of the Study ............................................................................ 7</w:t>
      </w:r>
      <w:r w:rsidRPr="00576197">
        <w:rPr>
          <w:rFonts w:ascii="Times New Roman" w:eastAsia="Times New Roman" w:hAnsi="Times New Roman" w:cs="Times New Roman"/>
          <w:color w:val="000000" w:themeColor="text1"/>
          <w:sz w:val="24"/>
          <w:szCs w:val="24"/>
        </w:rPr>
        <w:br/>
        <w:t>1.7 Scope and Limitations of the Study .............................................................. 8</w:t>
      </w:r>
      <w:r w:rsidRPr="00576197">
        <w:rPr>
          <w:rFonts w:ascii="Times New Roman" w:eastAsia="Times New Roman" w:hAnsi="Times New Roman" w:cs="Times New Roman"/>
          <w:color w:val="000000" w:themeColor="text1"/>
          <w:sz w:val="24"/>
          <w:szCs w:val="24"/>
        </w:rPr>
        <w:br/>
        <w:t>1.8 Operational Definition of Terms ................................................................... 9</w:t>
      </w:r>
    </w:p>
    <w:p w:rsidR="001A3A4C" w:rsidRDefault="008D62E5" w:rsidP="001A3A4C">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CHAPTER TWO</w:t>
      </w:r>
    </w:p>
    <w:p w:rsidR="008D62E5" w:rsidRPr="00576197" w:rsidRDefault="008D62E5" w:rsidP="001A3A4C">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LITERATURE REVIEW</w:t>
      </w:r>
    </w:p>
    <w:p w:rsidR="008D62E5" w:rsidRPr="00576197" w:rsidRDefault="008D62E5" w:rsidP="0003344F">
      <w:pPr>
        <w:spacing w:after="0" w:line="480" w:lineRule="auto"/>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2.1 Introduction .................................................................................................. 11</w:t>
      </w:r>
      <w:r w:rsidRPr="00576197">
        <w:rPr>
          <w:rFonts w:ascii="Times New Roman" w:eastAsia="Times New Roman" w:hAnsi="Times New Roman" w:cs="Times New Roman"/>
          <w:color w:val="000000" w:themeColor="text1"/>
          <w:sz w:val="24"/>
          <w:szCs w:val="24"/>
        </w:rPr>
        <w:br/>
        <w:t>2.2 Conceptual Framework ................................................................................ 12</w:t>
      </w:r>
      <w:r w:rsidRPr="00576197">
        <w:rPr>
          <w:rFonts w:ascii="Times New Roman" w:eastAsia="Times New Roman" w:hAnsi="Times New Roman" w:cs="Times New Roman"/>
          <w:color w:val="000000" w:themeColor="text1"/>
          <w:sz w:val="24"/>
          <w:szCs w:val="24"/>
        </w:rPr>
        <w:br/>
        <w:t>    2.2.1 Concept of Taxation ......................................................................... 12</w:t>
      </w:r>
      <w:r w:rsidRPr="00576197">
        <w:rPr>
          <w:rFonts w:ascii="Times New Roman" w:eastAsia="Times New Roman" w:hAnsi="Times New Roman" w:cs="Times New Roman"/>
          <w:color w:val="000000" w:themeColor="text1"/>
          <w:sz w:val="24"/>
          <w:szCs w:val="24"/>
        </w:rPr>
        <w:br/>
      </w:r>
      <w:r w:rsidRPr="00576197">
        <w:rPr>
          <w:rFonts w:ascii="Times New Roman" w:eastAsia="Times New Roman" w:hAnsi="Times New Roman" w:cs="Times New Roman"/>
          <w:color w:val="000000" w:themeColor="text1"/>
          <w:sz w:val="24"/>
          <w:szCs w:val="24"/>
        </w:rPr>
        <w:lastRenderedPageBreak/>
        <w:t>    2.2.2 Tax Compliance .............................................................................. 14</w:t>
      </w:r>
      <w:r w:rsidRPr="00576197">
        <w:rPr>
          <w:rFonts w:ascii="Times New Roman" w:eastAsia="Times New Roman" w:hAnsi="Times New Roman" w:cs="Times New Roman"/>
          <w:color w:val="000000" w:themeColor="text1"/>
          <w:sz w:val="24"/>
          <w:szCs w:val="24"/>
        </w:rPr>
        <w:br/>
        <w:t>    2.2.3 Concept of Efficiency of Tax Administration .................................... 16</w:t>
      </w:r>
      <w:r w:rsidRPr="00576197">
        <w:rPr>
          <w:rFonts w:ascii="Times New Roman" w:eastAsia="Times New Roman" w:hAnsi="Times New Roman" w:cs="Times New Roman"/>
          <w:color w:val="000000" w:themeColor="text1"/>
          <w:sz w:val="24"/>
          <w:szCs w:val="24"/>
        </w:rPr>
        <w:br/>
        <w:t>    2.2.4 Concept of Revenue Generation ..................................................... 18</w:t>
      </w:r>
      <w:r w:rsidRPr="00576197">
        <w:rPr>
          <w:rFonts w:ascii="Times New Roman" w:eastAsia="Times New Roman" w:hAnsi="Times New Roman" w:cs="Times New Roman"/>
          <w:color w:val="000000" w:themeColor="text1"/>
          <w:sz w:val="24"/>
          <w:szCs w:val="24"/>
        </w:rPr>
        <w:br/>
        <w:t>    2.2.5 Relationship between Taxation and Revenue Generation ................. 20</w:t>
      </w:r>
      <w:r w:rsidRPr="00576197">
        <w:rPr>
          <w:rFonts w:ascii="Times New Roman" w:eastAsia="Times New Roman" w:hAnsi="Times New Roman" w:cs="Times New Roman"/>
          <w:color w:val="000000" w:themeColor="text1"/>
          <w:sz w:val="24"/>
          <w:szCs w:val="24"/>
        </w:rPr>
        <w:br/>
        <w:t>2.3 Theoretical Framework ................................................................................ 23</w:t>
      </w:r>
      <w:r w:rsidRPr="00576197">
        <w:rPr>
          <w:rFonts w:ascii="Times New Roman" w:eastAsia="Times New Roman" w:hAnsi="Times New Roman" w:cs="Times New Roman"/>
          <w:color w:val="000000" w:themeColor="text1"/>
          <w:sz w:val="24"/>
          <w:szCs w:val="24"/>
        </w:rPr>
        <w:br/>
        <w:t>    2.3.1 Ability-to-Pay Theory ...................................................................... 24</w:t>
      </w:r>
      <w:r w:rsidRPr="00576197">
        <w:rPr>
          <w:rFonts w:ascii="Times New Roman" w:eastAsia="Times New Roman" w:hAnsi="Times New Roman" w:cs="Times New Roman"/>
          <w:color w:val="000000" w:themeColor="text1"/>
          <w:sz w:val="24"/>
          <w:szCs w:val="24"/>
        </w:rPr>
        <w:br/>
        <w:t>    2.3.2 Benefit Theory of Taxation ............................................................ 25</w:t>
      </w:r>
      <w:r w:rsidRPr="00576197">
        <w:rPr>
          <w:rFonts w:ascii="Times New Roman" w:eastAsia="Times New Roman" w:hAnsi="Times New Roman" w:cs="Times New Roman"/>
          <w:color w:val="000000" w:themeColor="text1"/>
          <w:sz w:val="24"/>
          <w:szCs w:val="24"/>
        </w:rPr>
        <w:br/>
        <w:t>    2.3.3 Optimal Tax Theory ......................................................................... 26</w:t>
      </w:r>
      <w:r w:rsidRPr="00576197">
        <w:rPr>
          <w:rFonts w:ascii="Times New Roman" w:eastAsia="Times New Roman" w:hAnsi="Times New Roman" w:cs="Times New Roman"/>
          <w:color w:val="000000" w:themeColor="text1"/>
          <w:sz w:val="24"/>
          <w:szCs w:val="24"/>
        </w:rPr>
        <w:br/>
        <w:t>2.4 Empirical Review .......................................................................................... 28</w:t>
      </w:r>
      <w:r w:rsidRPr="00576197">
        <w:rPr>
          <w:rFonts w:ascii="Times New Roman" w:eastAsia="Times New Roman" w:hAnsi="Times New Roman" w:cs="Times New Roman"/>
          <w:color w:val="000000" w:themeColor="text1"/>
          <w:sz w:val="24"/>
          <w:szCs w:val="24"/>
        </w:rPr>
        <w:br/>
        <w:t>2.5 Summary of the Chapter .............................................................................. 32</w:t>
      </w:r>
    </w:p>
    <w:p w:rsidR="00DF4177" w:rsidRDefault="008D62E5" w:rsidP="00DF4177">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CHAPTER THREE</w:t>
      </w:r>
    </w:p>
    <w:p w:rsidR="008D62E5" w:rsidRPr="00576197" w:rsidRDefault="008D62E5" w:rsidP="00DF4177">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RESEARCH METHODOLOGY</w:t>
      </w:r>
    </w:p>
    <w:p w:rsidR="00DF4177" w:rsidRDefault="008D62E5" w:rsidP="00DF4177">
      <w:pPr>
        <w:spacing w:after="0" w:line="480" w:lineRule="auto"/>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3.1 Introduction .................................................................................................. 34</w:t>
      </w:r>
      <w:r w:rsidRPr="00576197">
        <w:rPr>
          <w:rFonts w:ascii="Times New Roman" w:eastAsia="Times New Roman" w:hAnsi="Times New Roman" w:cs="Times New Roman"/>
          <w:color w:val="000000" w:themeColor="text1"/>
          <w:sz w:val="24"/>
          <w:szCs w:val="24"/>
        </w:rPr>
        <w:br/>
        <w:t>3.2 Research Design .......................................................................................... 35</w:t>
      </w:r>
      <w:r w:rsidRPr="00576197">
        <w:rPr>
          <w:rFonts w:ascii="Times New Roman" w:eastAsia="Times New Roman" w:hAnsi="Times New Roman" w:cs="Times New Roman"/>
          <w:color w:val="000000" w:themeColor="text1"/>
          <w:sz w:val="24"/>
          <w:szCs w:val="24"/>
        </w:rPr>
        <w:br/>
        <w:t>3.3 Population of the Study ................................................................................ 36</w:t>
      </w:r>
      <w:r w:rsidRPr="00576197">
        <w:rPr>
          <w:rFonts w:ascii="Times New Roman" w:eastAsia="Times New Roman" w:hAnsi="Times New Roman" w:cs="Times New Roman"/>
          <w:color w:val="000000" w:themeColor="text1"/>
          <w:sz w:val="24"/>
          <w:szCs w:val="24"/>
        </w:rPr>
        <w:br/>
        <w:t>3.4 Sampling Techniques and Sample Size ....................................................... 37</w:t>
      </w:r>
      <w:r w:rsidRPr="00576197">
        <w:rPr>
          <w:rFonts w:ascii="Times New Roman" w:eastAsia="Times New Roman" w:hAnsi="Times New Roman" w:cs="Times New Roman"/>
          <w:color w:val="000000" w:themeColor="text1"/>
          <w:sz w:val="24"/>
          <w:szCs w:val="24"/>
        </w:rPr>
        <w:br/>
        <w:t>3.5 Sources and Instruments of Data Collection ................................................. 39</w:t>
      </w:r>
      <w:r w:rsidRPr="00576197">
        <w:rPr>
          <w:rFonts w:ascii="Times New Roman" w:eastAsia="Times New Roman" w:hAnsi="Times New Roman" w:cs="Times New Roman"/>
          <w:color w:val="000000" w:themeColor="text1"/>
          <w:sz w:val="24"/>
          <w:szCs w:val="24"/>
        </w:rPr>
        <w:br/>
        <w:t>3.6 Methods of Data Analysis ............................................................................ 40</w:t>
      </w:r>
      <w:r w:rsidRPr="00576197">
        <w:rPr>
          <w:rFonts w:ascii="Times New Roman" w:eastAsia="Times New Roman" w:hAnsi="Times New Roman" w:cs="Times New Roman"/>
          <w:color w:val="000000" w:themeColor="text1"/>
          <w:sz w:val="24"/>
          <w:szCs w:val="24"/>
        </w:rPr>
        <w:br/>
        <w:t>3.7 Validity and Reliability of Research Instrument ............................................. 42</w:t>
      </w:r>
      <w:r w:rsidRPr="00576197">
        <w:rPr>
          <w:rFonts w:ascii="Times New Roman" w:eastAsia="Times New Roman" w:hAnsi="Times New Roman" w:cs="Times New Roman"/>
          <w:color w:val="000000" w:themeColor="text1"/>
          <w:sz w:val="24"/>
          <w:szCs w:val="24"/>
        </w:rPr>
        <w:br/>
        <w:t>3.8 Ethical Considerations ................................................................................. 43</w:t>
      </w:r>
    </w:p>
    <w:p w:rsidR="00DF4177" w:rsidRDefault="008D62E5" w:rsidP="00DF4177">
      <w:pPr>
        <w:spacing w:after="0" w:line="480" w:lineRule="auto"/>
        <w:jc w:val="center"/>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CHAPTER FOUR</w:t>
      </w:r>
    </w:p>
    <w:p w:rsidR="008D62E5" w:rsidRPr="00DF4177" w:rsidRDefault="008D62E5" w:rsidP="00DF4177">
      <w:pPr>
        <w:spacing w:after="0" w:line="480" w:lineRule="auto"/>
        <w:jc w:val="center"/>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DATA PRESENTATION AND ANALYSIS</w:t>
      </w:r>
    </w:p>
    <w:p w:rsidR="008D62E5" w:rsidRPr="00576197" w:rsidRDefault="008D62E5" w:rsidP="0003344F">
      <w:pPr>
        <w:spacing w:after="0" w:line="480" w:lineRule="auto"/>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4.1 Introduction .................................................................................................. 45</w:t>
      </w:r>
      <w:r w:rsidRPr="00576197">
        <w:rPr>
          <w:rFonts w:ascii="Times New Roman" w:eastAsia="Times New Roman" w:hAnsi="Times New Roman" w:cs="Times New Roman"/>
          <w:color w:val="000000" w:themeColor="text1"/>
          <w:sz w:val="24"/>
          <w:szCs w:val="24"/>
        </w:rPr>
        <w:br/>
        <w:t>4.2 Data Presentation ........................................................................................ 46</w:t>
      </w:r>
      <w:r w:rsidRPr="00576197">
        <w:rPr>
          <w:rFonts w:ascii="Times New Roman" w:eastAsia="Times New Roman" w:hAnsi="Times New Roman" w:cs="Times New Roman"/>
          <w:color w:val="000000" w:themeColor="text1"/>
          <w:sz w:val="24"/>
          <w:szCs w:val="24"/>
        </w:rPr>
        <w:br/>
        <w:t>    4.2.1 Demographic Characteristics ....................................................... 46</w:t>
      </w:r>
      <w:r w:rsidRPr="00576197">
        <w:rPr>
          <w:rFonts w:ascii="Times New Roman" w:eastAsia="Times New Roman" w:hAnsi="Times New Roman" w:cs="Times New Roman"/>
          <w:color w:val="000000" w:themeColor="text1"/>
          <w:sz w:val="24"/>
          <w:szCs w:val="24"/>
        </w:rPr>
        <w:br/>
        <w:t>    4.2.2 Analysis of Research Question One ............................................... 48</w:t>
      </w:r>
      <w:r w:rsidRPr="00576197">
        <w:rPr>
          <w:rFonts w:ascii="Times New Roman" w:eastAsia="Times New Roman" w:hAnsi="Times New Roman" w:cs="Times New Roman"/>
          <w:color w:val="000000" w:themeColor="text1"/>
          <w:sz w:val="24"/>
          <w:szCs w:val="24"/>
        </w:rPr>
        <w:br/>
        <w:t>    4.2.3 Analysis of Research Question Two ............................................... 50</w:t>
      </w:r>
      <w:r w:rsidRPr="00576197">
        <w:rPr>
          <w:rFonts w:ascii="Times New Roman" w:eastAsia="Times New Roman" w:hAnsi="Times New Roman" w:cs="Times New Roman"/>
          <w:color w:val="000000" w:themeColor="text1"/>
          <w:sz w:val="24"/>
          <w:szCs w:val="24"/>
        </w:rPr>
        <w:br/>
        <w:t>4.3 Testing of Hypotheses .................................................................................. 53</w:t>
      </w:r>
      <w:r w:rsidRPr="00576197">
        <w:rPr>
          <w:rFonts w:ascii="Times New Roman" w:eastAsia="Times New Roman" w:hAnsi="Times New Roman" w:cs="Times New Roman"/>
          <w:color w:val="000000" w:themeColor="text1"/>
          <w:sz w:val="24"/>
          <w:szCs w:val="24"/>
        </w:rPr>
        <w:br/>
        <w:t>4.4 Discussion of Findings .................................................................................. 57</w:t>
      </w:r>
    </w:p>
    <w:p w:rsidR="00DF4177" w:rsidRDefault="008D62E5" w:rsidP="00DF4177">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CHAPTER FIVE</w:t>
      </w:r>
    </w:p>
    <w:p w:rsidR="008D62E5" w:rsidRPr="00576197" w:rsidRDefault="008D62E5" w:rsidP="00DF4177">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SUMMARY, CONCLUSION, AND RECOMMENDATIONS</w:t>
      </w:r>
    </w:p>
    <w:p w:rsidR="008D62E5" w:rsidRPr="00576197" w:rsidRDefault="008D62E5" w:rsidP="0003344F">
      <w:pPr>
        <w:spacing w:after="0" w:line="480" w:lineRule="auto"/>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5.1 Introduction .................................................................................................. 59</w:t>
      </w:r>
      <w:r w:rsidRPr="00576197">
        <w:rPr>
          <w:rFonts w:ascii="Times New Roman" w:eastAsia="Times New Roman" w:hAnsi="Times New Roman" w:cs="Times New Roman"/>
          <w:color w:val="000000" w:themeColor="text1"/>
          <w:sz w:val="24"/>
          <w:szCs w:val="24"/>
        </w:rPr>
        <w:br/>
        <w:t>5.2 Summary of Findings .................................................................................... 60</w:t>
      </w:r>
      <w:r w:rsidRPr="00576197">
        <w:rPr>
          <w:rFonts w:ascii="Times New Roman" w:eastAsia="Times New Roman" w:hAnsi="Times New Roman" w:cs="Times New Roman"/>
          <w:color w:val="000000" w:themeColor="text1"/>
          <w:sz w:val="24"/>
          <w:szCs w:val="24"/>
        </w:rPr>
        <w:br/>
        <w:t>5.3 Conclusion ................................................................................................... 61</w:t>
      </w:r>
      <w:r w:rsidRPr="00576197">
        <w:rPr>
          <w:rFonts w:ascii="Times New Roman" w:eastAsia="Times New Roman" w:hAnsi="Times New Roman" w:cs="Times New Roman"/>
          <w:color w:val="000000" w:themeColor="text1"/>
          <w:sz w:val="24"/>
          <w:szCs w:val="24"/>
        </w:rPr>
        <w:br/>
        <w:t>5.4 Recommendations ....................................................................................... 62</w:t>
      </w:r>
      <w:r w:rsidRPr="00576197">
        <w:rPr>
          <w:rFonts w:ascii="Times New Roman" w:eastAsia="Times New Roman" w:hAnsi="Times New Roman" w:cs="Times New Roman"/>
          <w:color w:val="000000" w:themeColor="text1"/>
          <w:sz w:val="24"/>
          <w:szCs w:val="24"/>
        </w:rPr>
        <w:br/>
        <w:t>5.5 Contribution to Knowledge ............................................................................ 63</w:t>
      </w:r>
      <w:r w:rsidRPr="00576197">
        <w:rPr>
          <w:rFonts w:ascii="Times New Roman" w:eastAsia="Times New Roman" w:hAnsi="Times New Roman" w:cs="Times New Roman"/>
          <w:color w:val="000000" w:themeColor="text1"/>
          <w:sz w:val="24"/>
          <w:szCs w:val="24"/>
        </w:rPr>
        <w:br/>
        <w:t>5.6 Suggestions for Further Research ................................................................. 64</w:t>
      </w:r>
    </w:p>
    <w:p w:rsidR="008D62E5" w:rsidRPr="00576197" w:rsidRDefault="008D62E5" w:rsidP="0003344F">
      <w:pPr>
        <w:spacing w:after="0" w:line="480" w:lineRule="auto"/>
        <w:rPr>
          <w:rFonts w:ascii="Times New Roman" w:eastAsia="Times New Roman" w:hAnsi="Times New Roman" w:cs="Times New Roman"/>
          <w:b/>
          <w:bCs/>
          <w:color w:val="000000" w:themeColor="text1"/>
          <w:sz w:val="24"/>
          <w:szCs w:val="24"/>
        </w:rPr>
      </w:pPr>
      <w:r w:rsidRPr="00DF4177">
        <w:rPr>
          <w:rFonts w:ascii="Times New Roman" w:eastAsia="Times New Roman" w:hAnsi="Times New Roman" w:cs="Times New Roman"/>
          <w:color w:val="000000" w:themeColor="text1"/>
          <w:sz w:val="24"/>
          <w:szCs w:val="24"/>
        </w:rPr>
        <w:t>References</w:t>
      </w:r>
      <w:r w:rsidRPr="00576197">
        <w:rPr>
          <w:rFonts w:ascii="Times New Roman" w:eastAsia="Times New Roman" w:hAnsi="Times New Roman" w:cs="Times New Roman"/>
          <w:color w:val="000000" w:themeColor="text1"/>
          <w:sz w:val="24"/>
          <w:szCs w:val="24"/>
        </w:rPr>
        <w:t xml:space="preserve"> ............................................................................................................. 65</w:t>
      </w:r>
      <w:r w:rsidRPr="00576197">
        <w:rPr>
          <w:rFonts w:ascii="Times New Roman" w:eastAsia="Times New Roman" w:hAnsi="Times New Roman" w:cs="Times New Roman"/>
          <w:color w:val="000000" w:themeColor="text1"/>
          <w:sz w:val="24"/>
          <w:szCs w:val="24"/>
        </w:rPr>
        <w:br/>
      </w:r>
      <w:r w:rsidRPr="00DF4177">
        <w:rPr>
          <w:rFonts w:ascii="Times New Roman" w:eastAsia="Times New Roman" w:hAnsi="Times New Roman" w:cs="Times New Roman"/>
          <w:color w:val="000000" w:themeColor="text1"/>
          <w:sz w:val="24"/>
          <w:szCs w:val="24"/>
        </w:rPr>
        <w:t>Appendices</w:t>
      </w:r>
      <w:r w:rsidRPr="00576197">
        <w:rPr>
          <w:rFonts w:ascii="Times New Roman" w:eastAsia="Times New Roman" w:hAnsi="Times New Roman" w:cs="Times New Roman"/>
          <w:color w:val="000000" w:themeColor="text1"/>
          <w:sz w:val="24"/>
          <w:szCs w:val="24"/>
        </w:rPr>
        <w:t xml:space="preserve"> ............................................................................................................. 68</w:t>
      </w:r>
      <w:r w:rsidRPr="00576197">
        <w:rPr>
          <w:rFonts w:ascii="Times New Roman" w:eastAsia="Times New Roman" w:hAnsi="Times New Roman" w:cs="Times New Roman"/>
          <w:color w:val="000000" w:themeColor="text1"/>
          <w:sz w:val="24"/>
          <w:szCs w:val="24"/>
        </w:rPr>
        <w:br/>
      </w:r>
      <w:r w:rsidRPr="00576197">
        <w:rPr>
          <w:rFonts w:ascii="Times New Roman" w:eastAsia="Times New Roman" w:hAnsi="Times New Roman" w:cs="Times New Roman"/>
          <w:b/>
          <w:bCs/>
          <w:color w:val="000000" w:themeColor="text1"/>
          <w:sz w:val="24"/>
          <w:szCs w:val="24"/>
        </w:rPr>
        <w:br w:type="page"/>
      </w:r>
    </w:p>
    <w:p w:rsidR="00303FF7" w:rsidRPr="00576197" w:rsidRDefault="00303FF7" w:rsidP="00303FF7">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CHAPTER ONE</w:t>
      </w:r>
    </w:p>
    <w:p w:rsidR="003A48D1" w:rsidRPr="00576197" w:rsidRDefault="003A48D1" w:rsidP="00303FF7">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INTRODUCTION</w:t>
      </w: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1.1 </w:t>
      </w:r>
      <w:r w:rsidRPr="00576197">
        <w:rPr>
          <w:rFonts w:ascii="Times New Roman" w:eastAsia="Times New Roman" w:hAnsi="Times New Roman" w:cs="Times New Roman"/>
          <w:b/>
          <w:bCs/>
          <w:color w:val="000000" w:themeColor="text1"/>
          <w:sz w:val="24"/>
          <w:szCs w:val="24"/>
        </w:rPr>
        <w:tab/>
        <w:t>Background of the Study</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Taxation is a fundamental tool for revenue generation in any economy, providing governments with the financial capacity to execute public projects, maintain infrastructure, and deliver essential services. Governments at all levels rely on taxation as a primary means of mobilizing funds necessary for governance and socio-economic development. In developing economies, including Nigeria, taxation forms a significant portion of internally generated revenue (IGR), particularly at the local government level. According to Ojo (2020), taxation not only funds public expenditure but also serves as a means of redistributing wealth and ensuring socio-economic balance. However, the effectiveness of tax collection and administration plays a pivotal role in determining how well local governments can meet their financial obligations and development targets.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In Nigeria, local governments, as the third tier of government, are constitutionally empowered to generate revenue through taxation to foster grassroots development (Ojo, 2020). The Nigerian Constitution outlines the revenue sources available to local governments, including taxes, rates, and levies. These revenues are crucial for executing developmental projects, maintaining public amenities, and providing essential services to local communities. Despite these statutory powers, local governments often struggle with revenue generation due to challenges in tax collection and compliance (Adedeji, 2021). The disparity between expected and actual tax revenue frequently results in budget deficits, undermining the local governments' ability to achieve their development objectives.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In Asa Local Government, Kwara State, taxation remains a vital source of revenue. The local government administers taxes such as property rates, business permits, and levies, which are essential for funding community-based projects and maintaining public amenities (Adebayo, 2023). Property rates, in particular, form a significant portion of the local government’s revenue stream, while other taxes like business licenses and market levies support smaller developmental initiatives. Despite these efforts, challenges persist in collecting taxes efficiently, partly due to outdated tax administration practices and low compliance among residents and businesses.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Nevertheless, the efficiency of tax administration and the compliance of taxpayers significantly influence revenue outcomes. According to Adebayo (2023), poor record-keeping, lack of taxpayer education, and corruption within the tax administration units often impede revenue collection. In addition, residents’ perceptions of unfair tax practices and lack of transparency further discourage voluntary compliance. As a result, the potential revenue from local taxation remains largely underutilized, limiting the local government’s capacity to fund community-driven projects.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Several studies have examined the correlation between effective taxation and local government development. Akinola (2022) posited that local governments with robust tax collection mechanisms tend to record higher revenue inflows, translating to improved public service delivery. Conversely, when tax administration is inefficient, local governments struggle to mobilize the required revenue for their developmental agenda. Weak compliance structures, such as inadequate monitoring and enforcement, often lead to significant revenue leakages (Yusuf, 2023). This scenario calls for innovative strategies to improve both tax administration and taxpayer compliance.</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Globally, local governments are expected to optimize internal revenue generation through efficient taxation policies. In developed economies, innovative tax administration strategies, including digitization and strict compliance enforcement, have proven instrumental in increasing revenue collection (Jones &amp; Smith, 2020). Digitization of tax processes not only reduces administrative bottlenecks but also fosters transparency and accountability. However, in many Nigerian local governments, including Asa Local Government, tax compliance remains low, partly due to a lack of awareness and inadequate administrative capacity (Bello, 2021). Addressing these challenges requires targeted interventions aimed at both taxpayers and tax administrators.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Therefore, this study seeks to investigate the impact of taxation on revenue generation in Asa Local Government, examining how factors such as tax compliance and administrative efficiency influence revenue outcomes. Understanding the dynamics of these factors will help formulate strategies that enhance the local government’s revenue generation capacity. By assessing these constructs, the research aims to provide actionable insights into improving revenue mobilization at the local level.</w:t>
      </w:r>
    </w:p>
    <w:p w:rsidR="003A48D1" w:rsidRPr="00576197" w:rsidRDefault="003A48D1" w:rsidP="003A48D1">
      <w:pPr>
        <w:spacing w:after="0" w:line="480" w:lineRule="auto"/>
        <w:jc w:val="both"/>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1.2 </w:t>
      </w:r>
      <w:r w:rsidRPr="00576197">
        <w:rPr>
          <w:rFonts w:ascii="Times New Roman" w:eastAsia="Times New Roman" w:hAnsi="Times New Roman" w:cs="Times New Roman"/>
          <w:b/>
          <w:bCs/>
          <w:color w:val="000000" w:themeColor="text1"/>
          <w:sz w:val="24"/>
          <w:szCs w:val="24"/>
        </w:rPr>
        <w:tab/>
        <w:t>Statement of the Problem</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Despite the critical role of taxation in revenue generation for local government development, Asa Local Government continues to experience revenue shortfalls. These shortfalls hinder its ability to finance community projects, improve infrastructure, and deliver essential public services (Olumide, 2023). The problem of insufficient revenue generation is not unique to Asa alone but is common among many local governments in Nigeria. However, the specific challenges within Asa Local Government require contextual understanding to develop effective solutions.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One of the primary issues contributing to revenue shortfalls is low tax compliance among residents and businesses. Tax compliance problems arise from various factors, including a lack of tax awareness, distrust in how tax revenues are utilized, and the perception that tax rates are disproportionately high. According to Olumide (2023), when taxpayers feel disconnected from the benefits derived from their tax contributions, compliance rates tend to drop. This non-compliance leads to a significant gap between projected revenue and actual collection.</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Another significant challenge is the inefficiency of the tax administration system within the local government. Inefficient tax collection methods, poor record-keeping, and corruption among revenue officers exacerbate the problem. Furthermore, inadequate training and a lack of modern tax management tools hinder efficient tax administration, making it difficult to track taxpayers and enforce compliance (Yusuf, 2023). These inefficiencies often result in revenue leakages, affecting the local government’s ability to meet its fiscal responsibilities.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Previous studies have largely focused on revenue generation at the state or national level, leaving a gap in understanding the peculiar challenges faced by local governments, particularly in rural settings like Asa. Most research highlights systemic issues without delving into grassroots perspectives or the specific administrative practices that hinder revenue generation. As a result, there is limited empirical evidence on how local governments, especially in semi-urban or rural areas, can enhance revenue generation through improved taxation practices.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Therefore, this study aims to bridge this gap by examining the link between taxation practices and revenue generation in Asa Local Government. Specifically, it will explore </w:t>
      </w:r>
      <w:r w:rsidRPr="00576197">
        <w:rPr>
          <w:rFonts w:ascii="Times New Roman" w:eastAsia="Times New Roman" w:hAnsi="Times New Roman" w:cs="Times New Roman"/>
          <w:color w:val="000000" w:themeColor="text1"/>
          <w:sz w:val="24"/>
          <w:szCs w:val="24"/>
        </w:rPr>
        <w:lastRenderedPageBreak/>
        <w:t>how tax compliance and administrative efficiency impact revenue performance. By identifying the root causes of low revenue collection and offering practical recommendations, this research seeks to contribute to policy formulation and the enhancement of local government revenue systems.</w:t>
      </w: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1.3</w:t>
      </w:r>
      <w:r w:rsidRPr="00576197">
        <w:rPr>
          <w:rFonts w:ascii="Times New Roman" w:eastAsia="Times New Roman" w:hAnsi="Times New Roman" w:cs="Times New Roman"/>
          <w:b/>
          <w:bCs/>
          <w:color w:val="000000" w:themeColor="text1"/>
          <w:sz w:val="24"/>
          <w:szCs w:val="24"/>
        </w:rPr>
        <w:tab/>
        <w:t xml:space="preserve"> Objectives of the Study</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General Objective:</w:t>
      </w:r>
      <w:r w:rsidRPr="00576197">
        <w:rPr>
          <w:rFonts w:ascii="Times New Roman" w:eastAsia="Times New Roman" w:hAnsi="Times New Roman" w:cs="Times New Roman"/>
          <w:color w:val="000000" w:themeColor="text1"/>
          <w:sz w:val="24"/>
          <w:szCs w:val="24"/>
        </w:rPr>
        <w:t>The primary objective of this study is to assess the role of taxation in revenue generation within Asa Local Government, Kwara State.</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Specific Objectives:</w:t>
      </w:r>
    </w:p>
    <w:p w:rsidR="003A48D1" w:rsidRPr="00576197" w:rsidRDefault="003A48D1" w:rsidP="003A48D1">
      <w:pPr>
        <w:numPr>
          <w:ilvl w:val="0"/>
          <w:numId w:val="1"/>
        </w:numPr>
        <w:tabs>
          <w:tab w:val="clear" w:pos="720"/>
          <w:tab w:val="num" w:pos="1440"/>
        </w:tabs>
        <w:spacing w:after="0" w:line="480" w:lineRule="auto"/>
        <w:ind w:left="144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To examine the effect of tax compliance on revenue generation in Asa Local Government.</w:t>
      </w:r>
    </w:p>
    <w:p w:rsidR="003A48D1" w:rsidRPr="00576197" w:rsidRDefault="003A48D1" w:rsidP="003A48D1">
      <w:pPr>
        <w:numPr>
          <w:ilvl w:val="0"/>
          <w:numId w:val="1"/>
        </w:numPr>
        <w:tabs>
          <w:tab w:val="clear" w:pos="720"/>
          <w:tab w:val="num" w:pos="1440"/>
        </w:tabs>
        <w:spacing w:after="0" w:line="480" w:lineRule="auto"/>
        <w:ind w:left="144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To analyze how the efficiency of tax administration impacts revenue generation.</w:t>
      </w: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1.4 </w:t>
      </w:r>
      <w:r w:rsidRPr="00576197">
        <w:rPr>
          <w:rFonts w:ascii="Times New Roman" w:eastAsia="Times New Roman" w:hAnsi="Times New Roman" w:cs="Times New Roman"/>
          <w:b/>
          <w:bCs/>
          <w:color w:val="000000" w:themeColor="text1"/>
          <w:sz w:val="24"/>
          <w:szCs w:val="24"/>
        </w:rPr>
        <w:tab/>
        <w:t>Research Questions</w:t>
      </w:r>
    </w:p>
    <w:p w:rsidR="003A48D1" w:rsidRPr="00576197" w:rsidRDefault="003A48D1" w:rsidP="003A48D1">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How does tax compliance affect revenue generation in Asa Local Government?</w:t>
      </w:r>
    </w:p>
    <w:p w:rsidR="003A48D1" w:rsidRPr="00576197" w:rsidRDefault="003A48D1" w:rsidP="003A48D1">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What is the impact of tax administration efficiency on revenue generation?</w:t>
      </w: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1.5 </w:t>
      </w:r>
      <w:r w:rsidRPr="00576197">
        <w:rPr>
          <w:rFonts w:ascii="Times New Roman" w:eastAsia="Times New Roman" w:hAnsi="Times New Roman" w:cs="Times New Roman"/>
          <w:b/>
          <w:bCs/>
          <w:color w:val="000000" w:themeColor="text1"/>
          <w:sz w:val="24"/>
          <w:szCs w:val="24"/>
        </w:rPr>
        <w:tab/>
        <w:t>Research Hypothesis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H</w:t>
      </w:r>
      <w:r w:rsidRPr="00576197">
        <w:rPr>
          <w:rFonts w:ascii="Cambria Math" w:eastAsia="Times New Roman" w:hAnsi="Cambria Math" w:cs="Times New Roman"/>
          <w:color w:val="000000" w:themeColor="text1"/>
          <w:sz w:val="24"/>
          <w:szCs w:val="24"/>
        </w:rPr>
        <w:t>₀₁</w:t>
      </w:r>
      <w:r w:rsidRPr="00576197">
        <w:rPr>
          <w:rFonts w:ascii="Times New Roman" w:eastAsia="Times New Roman" w:hAnsi="Times New Roman" w:cs="Times New Roman"/>
          <w:color w:val="000000" w:themeColor="text1"/>
          <w:sz w:val="24"/>
          <w:szCs w:val="24"/>
        </w:rPr>
        <w:t>: Tax compliance has no significant impact on revenue generation in Asa Local Government.</w:t>
      </w:r>
      <w:r w:rsidRPr="00576197">
        <w:rPr>
          <w:rFonts w:ascii="Times New Roman" w:eastAsia="Times New Roman" w:hAnsi="Times New Roman" w:cs="Times New Roman"/>
          <w:color w:val="000000" w:themeColor="text1"/>
          <w:sz w:val="24"/>
          <w:szCs w:val="24"/>
        </w:rPr>
        <w:br/>
        <w:t>H</w:t>
      </w:r>
      <w:r w:rsidRPr="00576197">
        <w:rPr>
          <w:rFonts w:ascii="Cambria Math" w:eastAsia="Times New Roman" w:hAnsi="Cambria Math" w:cs="Times New Roman"/>
          <w:color w:val="000000" w:themeColor="text1"/>
          <w:sz w:val="24"/>
          <w:szCs w:val="24"/>
        </w:rPr>
        <w:t>₀₂</w:t>
      </w:r>
      <w:r w:rsidRPr="00576197">
        <w:rPr>
          <w:rFonts w:ascii="Times New Roman" w:eastAsia="Times New Roman" w:hAnsi="Times New Roman" w:cs="Times New Roman"/>
          <w:color w:val="000000" w:themeColor="text1"/>
          <w:sz w:val="24"/>
          <w:szCs w:val="24"/>
        </w:rPr>
        <w:t>: Efficiency in tax administration does not significantly affect revenue generation in Asa Local Government.</w:t>
      </w: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1.6 </w:t>
      </w:r>
      <w:r w:rsidRPr="00576197">
        <w:rPr>
          <w:rFonts w:ascii="Times New Roman" w:eastAsia="Times New Roman" w:hAnsi="Times New Roman" w:cs="Times New Roman"/>
          <w:b/>
          <w:bCs/>
          <w:color w:val="000000" w:themeColor="text1"/>
          <w:sz w:val="24"/>
          <w:szCs w:val="24"/>
        </w:rPr>
        <w:tab/>
        <w:t>Significance of the Study</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This study is significant as it highlights the challenges of taxation and revenue generation at the local government level. It will provide valuable insights for policymakers and local government administrators on improving revenue mobilization through effective tax </w:t>
      </w:r>
      <w:r w:rsidRPr="00576197">
        <w:rPr>
          <w:rFonts w:ascii="Times New Roman" w:eastAsia="Times New Roman" w:hAnsi="Times New Roman" w:cs="Times New Roman"/>
          <w:color w:val="000000" w:themeColor="text1"/>
          <w:sz w:val="24"/>
          <w:szCs w:val="24"/>
        </w:rPr>
        <w:lastRenderedPageBreak/>
        <w:t>strategies. Additionally, the research will serve as a reference for future studies on local government finance.</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By focusing on Asa Local Government, the study will offer practical recommendations that are context-specific, thereby guiding local tax policy formulation and administrative improvements.</w:t>
      </w: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1.7 </w:t>
      </w:r>
      <w:r w:rsidRPr="00576197">
        <w:rPr>
          <w:rFonts w:ascii="Times New Roman" w:eastAsia="Times New Roman" w:hAnsi="Times New Roman" w:cs="Times New Roman"/>
          <w:b/>
          <w:bCs/>
          <w:color w:val="000000" w:themeColor="text1"/>
          <w:sz w:val="24"/>
          <w:szCs w:val="24"/>
        </w:rPr>
        <w:tab/>
        <w:t>Scope and Limitation of the Study</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study focuses on taxation and revenue generation within Asa Local Government, Kwara State. It will examine the relationship between tax compliance, tax administration efficiency, and revenue generation. </w:t>
      </w:r>
    </w:p>
    <w:p w:rsidR="003A48D1" w:rsidRPr="00576197" w:rsidRDefault="003A48D1" w:rsidP="003A48D1">
      <w:pPr>
        <w:spacing w:before="100" w:beforeAutospacing="1" w:after="100" w:afterAutospacing="1" w:line="240" w:lineRule="auto"/>
        <w:ind w:firstLine="720"/>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Limitations: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Time Constraints:</w:t>
      </w:r>
      <w:r w:rsidRPr="00576197">
        <w:rPr>
          <w:rFonts w:ascii="Times New Roman" w:eastAsia="Times New Roman" w:hAnsi="Times New Roman" w:cs="Times New Roman"/>
          <w:color w:val="000000" w:themeColor="text1"/>
          <w:sz w:val="24"/>
          <w:szCs w:val="24"/>
        </w:rPr>
        <w:t xml:space="preserve"> Due to the limited duration available for conducting this study, the scope of data collection and the sample size may be restricted. This may affect the comprehensiveness of the findings regarding taxation and revenue generation in Asa Local Government.</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Resource Limitations:</w:t>
      </w:r>
      <w:r w:rsidRPr="00576197">
        <w:rPr>
          <w:rFonts w:ascii="Times New Roman" w:eastAsia="Times New Roman" w:hAnsi="Times New Roman" w:cs="Times New Roman"/>
          <w:color w:val="000000" w:themeColor="text1"/>
          <w:sz w:val="24"/>
          <w:szCs w:val="24"/>
        </w:rPr>
        <w:t xml:space="preserve"> Financial and logistical challenges may hinder the inclusion of a broader range of tax administrators, local businesses, and residents in the study. This may consequently limit the depth of analysis on taxation practices and revenue outcomes.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Respondent Reluctance:</w:t>
      </w:r>
      <w:r w:rsidRPr="00576197">
        <w:rPr>
          <w:rFonts w:ascii="Times New Roman" w:eastAsia="Times New Roman" w:hAnsi="Times New Roman" w:cs="Times New Roman"/>
          <w:color w:val="000000" w:themeColor="text1"/>
          <w:sz w:val="24"/>
          <w:szCs w:val="24"/>
        </w:rPr>
        <w:t xml:space="preserve"> Some respondents, particularly local government officials or community members, may be hesitant to discuss taxation practices openly due to concerns about personal repercussions or the perceived sensitivity of the topic.</w:t>
      </w: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p>
    <w:p w:rsidR="00D816F7" w:rsidRPr="00576197" w:rsidRDefault="00D816F7" w:rsidP="003A48D1">
      <w:pPr>
        <w:spacing w:after="0" w:line="480" w:lineRule="auto"/>
        <w:jc w:val="both"/>
        <w:outlineLvl w:val="3"/>
        <w:rPr>
          <w:rFonts w:ascii="Times New Roman" w:eastAsia="Times New Roman" w:hAnsi="Times New Roman" w:cs="Times New Roman"/>
          <w:b/>
          <w:bCs/>
          <w:color w:val="000000" w:themeColor="text1"/>
          <w:sz w:val="24"/>
          <w:szCs w:val="24"/>
        </w:rPr>
      </w:pP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p>
    <w:p w:rsidR="003A48D1" w:rsidRPr="00576197" w:rsidRDefault="003A48D1" w:rsidP="003A48D1">
      <w:pPr>
        <w:spacing w:after="0" w:line="480" w:lineRule="auto"/>
        <w:jc w:val="both"/>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 xml:space="preserve">1.8 </w:t>
      </w:r>
      <w:r w:rsidRPr="00576197">
        <w:rPr>
          <w:rFonts w:ascii="Times New Roman" w:eastAsia="Times New Roman" w:hAnsi="Times New Roman" w:cs="Times New Roman"/>
          <w:b/>
          <w:bCs/>
          <w:color w:val="000000" w:themeColor="text1"/>
          <w:sz w:val="24"/>
          <w:szCs w:val="24"/>
        </w:rPr>
        <w:tab/>
        <w:t>Definition of Terms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Taxation:</w:t>
      </w:r>
      <w:r w:rsidRPr="00576197">
        <w:rPr>
          <w:rFonts w:ascii="Times New Roman" w:eastAsia="Times New Roman" w:hAnsi="Times New Roman" w:cs="Times New Roman"/>
          <w:color w:val="000000" w:themeColor="text1"/>
          <w:sz w:val="24"/>
          <w:szCs w:val="24"/>
        </w:rPr>
        <w:t xml:space="preserve"> The process of levying charges on individuals or entities by a government authority.</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Revenue Generation:</w:t>
      </w:r>
      <w:r w:rsidRPr="00576197">
        <w:rPr>
          <w:rFonts w:ascii="Times New Roman" w:eastAsia="Times New Roman" w:hAnsi="Times New Roman" w:cs="Times New Roman"/>
          <w:color w:val="000000" w:themeColor="text1"/>
          <w:sz w:val="24"/>
          <w:szCs w:val="24"/>
        </w:rPr>
        <w:t xml:space="preserve"> The process by which a government collects funds from taxes and other sources.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Tax Compliance:</w:t>
      </w:r>
      <w:r w:rsidRPr="00576197">
        <w:rPr>
          <w:rFonts w:ascii="Times New Roman" w:eastAsia="Times New Roman" w:hAnsi="Times New Roman" w:cs="Times New Roman"/>
          <w:color w:val="000000" w:themeColor="text1"/>
          <w:sz w:val="24"/>
          <w:szCs w:val="24"/>
        </w:rPr>
        <w:t xml:space="preserve"> The degree to which taxpayers meet their tax obligations.</w:t>
      </w:r>
    </w:p>
    <w:p w:rsidR="003A48D1" w:rsidRPr="00576197" w:rsidRDefault="003A48D1" w:rsidP="003A48D1">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Tax Administration Efficiency:</w:t>
      </w:r>
      <w:r w:rsidRPr="00576197">
        <w:rPr>
          <w:rFonts w:ascii="Times New Roman" w:eastAsia="Times New Roman" w:hAnsi="Times New Roman" w:cs="Times New Roman"/>
          <w:color w:val="000000" w:themeColor="text1"/>
          <w:sz w:val="24"/>
          <w:szCs w:val="24"/>
        </w:rPr>
        <w:t xml:space="preserve"> The effectiveness of the processes and systems used to collect taxes.</w:t>
      </w:r>
    </w:p>
    <w:p w:rsidR="003A48D1" w:rsidRPr="00576197" w:rsidRDefault="003A48D1" w:rsidP="003A48D1">
      <w:pPr>
        <w:spacing w:after="0" w:line="480" w:lineRule="auto"/>
        <w:jc w:val="both"/>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br w:type="page"/>
      </w:r>
    </w:p>
    <w:p w:rsidR="00D816F7" w:rsidRPr="00576197" w:rsidRDefault="00D816F7" w:rsidP="00D816F7">
      <w:pPr>
        <w:pStyle w:val="Heading3"/>
        <w:jc w:val="center"/>
        <w:rPr>
          <w:rStyle w:val="Strong"/>
          <w:b/>
          <w:bCs/>
          <w:color w:val="000000" w:themeColor="text1"/>
          <w:sz w:val="24"/>
          <w:szCs w:val="24"/>
        </w:rPr>
      </w:pPr>
      <w:r w:rsidRPr="00576197">
        <w:rPr>
          <w:rStyle w:val="Strong"/>
          <w:b/>
          <w:bCs/>
          <w:color w:val="000000" w:themeColor="text1"/>
          <w:sz w:val="24"/>
          <w:szCs w:val="24"/>
        </w:rPr>
        <w:lastRenderedPageBreak/>
        <w:t>CHAPTER TWO</w:t>
      </w:r>
    </w:p>
    <w:p w:rsidR="00FF639C" w:rsidRPr="00576197" w:rsidRDefault="00FF639C" w:rsidP="00D816F7">
      <w:pPr>
        <w:pStyle w:val="Heading3"/>
        <w:jc w:val="center"/>
        <w:rPr>
          <w:color w:val="000000" w:themeColor="text1"/>
          <w:sz w:val="24"/>
          <w:szCs w:val="24"/>
        </w:rPr>
      </w:pPr>
      <w:r w:rsidRPr="00576197">
        <w:rPr>
          <w:rStyle w:val="Strong"/>
          <w:b/>
          <w:bCs/>
          <w:color w:val="000000" w:themeColor="text1"/>
          <w:sz w:val="24"/>
          <w:szCs w:val="24"/>
        </w:rPr>
        <w:t>REVIEW OF RELATED LITERATURE</w:t>
      </w:r>
    </w:p>
    <w:p w:rsidR="00FF639C" w:rsidRPr="00576197" w:rsidRDefault="00FF639C" w:rsidP="00FF639C">
      <w:pPr>
        <w:pStyle w:val="Heading4"/>
        <w:rPr>
          <w:color w:val="000000" w:themeColor="text1"/>
        </w:rPr>
      </w:pPr>
      <w:r w:rsidRPr="00576197">
        <w:rPr>
          <w:rStyle w:val="Strong"/>
          <w:b/>
          <w:bCs/>
          <w:color w:val="000000" w:themeColor="text1"/>
        </w:rPr>
        <w:t xml:space="preserve">2.1 </w:t>
      </w:r>
      <w:r w:rsidR="00D816F7" w:rsidRPr="00576197">
        <w:rPr>
          <w:rStyle w:val="Strong"/>
          <w:b/>
          <w:bCs/>
          <w:color w:val="000000" w:themeColor="text1"/>
        </w:rPr>
        <w:tab/>
      </w:r>
      <w:r w:rsidRPr="00576197">
        <w:rPr>
          <w:rStyle w:val="Strong"/>
          <w:b/>
          <w:bCs/>
          <w:color w:val="000000" w:themeColor="text1"/>
        </w:rPr>
        <w:t>Introduction</w:t>
      </w:r>
    </w:p>
    <w:p w:rsidR="00D816F7" w:rsidRPr="00576197" w:rsidRDefault="00FF639C" w:rsidP="00D816F7">
      <w:pPr>
        <w:pStyle w:val="NormalWeb"/>
        <w:spacing w:line="480" w:lineRule="auto"/>
        <w:ind w:left="720"/>
        <w:jc w:val="both"/>
        <w:rPr>
          <w:color w:val="000000" w:themeColor="text1"/>
        </w:rPr>
      </w:pPr>
      <w:r w:rsidRPr="00576197">
        <w:rPr>
          <w:color w:val="000000" w:themeColor="text1"/>
        </w:rPr>
        <w:t>Taxation is a fundamental tool for revenue generation, especially at the local government level, where it serves as a primary source of internally generated revenue. In Nigeria, local governments are empowered by the constitution to levy and collect certain taxes, fees, and rates to fund grassroots development. However, the effectiveness of taxation in revenue generation at the local government level is often influenced by factors such as tax compliance and the efficiency of tax administration (Adebayo, 2023).</w:t>
      </w:r>
    </w:p>
    <w:p w:rsidR="00D816F7" w:rsidRPr="00576197" w:rsidRDefault="00FF639C" w:rsidP="00D816F7">
      <w:pPr>
        <w:pStyle w:val="NormalWeb"/>
        <w:spacing w:line="480" w:lineRule="auto"/>
        <w:ind w:left="720"/>
        <w:jc w:val="both"/>
        <w:rPr>
          <w:color w:val="000000" w:themeColor="text1"/>
        </w:rPr>
      </w:pPr>
      <w:r w:rsidRPr="00576197">
        <w:rPr>
          <w:color w:val="000000" w:themeColor="text1"/>
        </w:rPr>
        <w:t>The review of related literature aims to examine the theoretical and empirical perspectives on taxation, tax compliance, the efficiency of tax administration, and revenue generation. By critically analyzing previous studies, this chapter seeks to provide a conceptual understanding of how taxation affects revenue generation in Asa Local Government, Kwara State. Furthermore, the chapter will explore the relationship between taxation and revenue mobilization, drawing insights from global and local contexts.</w:t>
      </w:r>
    </w:p>
    <w:p w:rsidR="00FF639C" w:rsidRPr="00576197" w:rsidRDefault="00FF639C" w:rsidP="00D816F7">
      <w:pPr>
        <w:pStyle w:val="NormalWeb"/>
        <w:spacing w:line="480" w:lineRule="auto"/>
        <w:ind w:left="720"/>
        <w:jc w:val="both"/>
        <w:rPr>
          <w:color w:val="000000" w:themeColor="text1"/>
        </w:rPr>
      </w:pPr>
      <w:r w:rsidRPr="00576197">
        <w:rPr>
          <w:color w:val="000000" w:themeColor="text1"/>
        </w:rPr>
        <w:t>This chapter is organized into various sections, including the conceptual framework, the concept of taxation, tax compliance, the efficiency of tax administration, revenue generation, and the relationship between taxation and revenue generation in Nigerian local governments. The theoretical underpinning and empirical evidence will provide a comprehensive understanding of the research problem.</w:t>
      </w:r>
    </w:p>
    <w:p w:rsidR="00D816F7" w:rsidRPr="00576197" w:rsidRDefault="00D816F7" w:rsidP="00782CC8">
      <w:pPr>
        <w:pStyle w:val="Heading4"/>
        <w:rPr>
          <w:rStyle w:val="Strong"/>
          <w:b/>
          <w:bCs/>
          <w:color w:val="000000" w:themeColor="text1"/>
        </w:rPr>
      </w:pPr>
    </w:p>
    <w:p w:rsidR="00D816F7" w:rsidRPr="00576197" w:rsidRDefault="00D816F7" w:rsidP="00782CC8">
      <w:pPr>
        <w:pStyle w:val="Heading4"/>
        <w:rPr>
          <w:rStyle w:val="Strong"/>
          <w:b/>
          <w:bCs/>
          <w:color w:val="000000" w:themeColor="text1"/>
        </w:rPr>
      </w:pPr>
    </w:p>
    <w:p w:rsidR="00FF639C" w:rsidRPr="00576197" w:rsidRDefault="00FF639C" w:rsidP="00782CC8">
      <w:pPr>
        <w:pStyle w:val="Heading4"/>
        <w:rPr>
          <w:color w:val="000000" w:themeColor="text1"/>
        </w:rPr>
      </w:pPr>
      <w:r w:rsidRPr="00576197">
        <w:rPr>
          <w:rStyle w:val="Strong"/>
          <w:b/>
          <w:bCs/>
          <w:color w:val="000000" w:themeColor="text1"/>
        </w:rPr>
        <w:lastRenderedPageBreak/>
        <w:t xml:space="preserve">2.2 </w:t>
      </w:r>
      <w:r w:rsidR="00D816F7" w:rsidRPr="00576197">
        <w:rPr>
          <w:rStyle w:val="Strong"/>
          <w:b/>
          <w:bCs/>
          <w:color w:val="000000" w:themeColor="text1"/>
        </w:rPr>
        <w:tab/>
      </w:r>
      <w:r w:rsidRPr="00576197">
        <w:rPr>
          <w:rStyle w:val="Strong"/>
          <w:b/>
          <w:bCs/>
          <w:color w:val="000000" w:themeColor="text1"/>
        </w:rPr>
        <w:t>Conceptual Framework</w:t>
      </w:r>
    </w:p>
    <w:p w:rsidR="002F2F05" w:rsidRPr="00576197" w:rsidRDefault="00FF639C" w:rsidP="00D816F7">
      <w:pPr>
        <w:pStyle w:val="NormalWeb"/>
        <w:spacing w:line="480" w:lineRule="auto"/>
        <w:ind w:left="720"/>
        <w:jc w:val="both"/>
        <w:rPr>
          <w:color w:val="000000" w:themeColor="text1"/>
        </w:rPr>
      </w:pPr>
      <w:r w:rsidRPr="00576197">
        <w:rPr>
          <w:color w:val="000000" w:themeColor="text1"/>
        </w:rPr>
        <w:t>The conceptual framework of this study is anchored on the premise that efficient taxation and high tax compliance are pivotal for revenue generation at the local government level. Taxation serves as a significant revenue source for local governments, enabling them to fund public services and infrastructure development. However, achieving optimal revenue generation requires not only effective tax policies but also efficient tax administration and compliance from taxpayers (Yusuf, 2023).</w:t>
      </w:r>
    </w:p>
    <w:p w:rsidR="00FF639C" w:rsidRPr="00576197" w:rsidRDefault="00FF639C" w:rsidP="002F2F05">
      <w:pPr>
        <w:pStyle w:val="NormalWeb"/>
        <w:rPr>
          <w:color w:val="000000" w:themeColor="text1"/>
        </w:rPr>
      </w:pPr>
      <w:r w:rsidRPr="00576197">
        <w:rPr>
          <w:rStyle w:val="Strong"/>
          <w:bCs w:val="0"/>
          <w:color w:val="000000" w:themeColor="text1"/>
        </w:rPr>
        <w:t xml:space="preserve">2.2.1 </w:t>
      </w:r>
      <w:r w:rsidR="00D816F7" w:rsidRPr="00576197">
        <w:rPr>
          <w:rStyle w:val="Strong"/>
          <w:bCs w:val="0"/>
          <w:color w:val="000000" w:themeColor="text1"/>
        </w:rPr>
        <w:tab/>
      </w:r>
      <w:r w:rsidRPr="00576197">
        <w:rPr>
          <w:rStyle w:val="Strong"/>
          <w:bCs w:val="0"/>
          <w:color w:val="000000" w:themeColor="text1"/>
        </w:rPr>
        <w:t>Concept of Taxation</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Taxation is a fundamental economic instrument employed by governments worldwide to generate revenue needed for public expenditure and socio-economic development. It involves the mandatory imposition of financial charges or levies on individuals, organizations, and property within a jurisdiction. According to Ojo (2020), taxation is an essential mechanism for mobilizing resources, redistributing wealth, and regulating the economy. Through taxation, governments can fund infrastructure development, provide public services, and achieve fiscal policy objectives.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concept of taxation is rooted in the social contract theory, which posits that citizens surrender a portion of their income or wealth to the state in exchange for protection, infrastructure, and public services. In this context, taxation is not merely a financial obligation but a civic duty essential for maintaining governance and social stability (Akinola, 2022). The effectiveness of a tax system, therefore, significantly influences the government’s capacity to promote socio-economic welfare and address inequality. In Nigeria, taxation plays a pivotal role in local government revenue generation, particularly </w:t>
      </w:r>
      <w:r w:rsidRPr="00576197">
        <w:rPr>
          <w:rFonts w:ascii="Times New Roman" w:eastAsia="Times New Roman" w:hAnsi="Times New Roman" w:cs="Times New Roman"/>
          <w:color w:val="000000" w:themeColor="text1"/>
          <w:sz w:val="24"/>
          <w:szCs w:val="24"/>
        </w:rPr>
        <w:lastRenderedPageBreak/>
        <w:t>in rural and semi-urban areas like Asa Local Government, where alternative income sources are limited.</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Taxation can be broadly classified into two major categories: direct and indirect taxes. According to Adedeji (2021), </w:t>
      </w:r>
      <w:r w:rsidRPr="00576197">
        <w:rPr>
          <w:rFonts w:ascii="Times New Roman" w:eastAsia="Times New Roman" w:hAnsi="Times New Roman" w:cs="Times New Roman"/>
          <w:b/>
          <w:bCs/>
          <w:color w:val="000000" w:themeColor="text1"/>
          <w:sz w:val="24"/>
          <w:szCs w:val="24"/>
        </w:rPr>
        <w:t>direct taxes</w:t>
      </w:r>
      <w:r w:rsidRPr="00576197">
        <w:rPr>
          <w:rFonts w:ascii="Times New Roman" w:eastAsia="Times New Roman" w:hAnsi="Times New Roman" w:cs="Times New Roman"/>
          <w:color w:val="000000" w:themeColor="text1"/>
          <w:sz w:val="24"/>
          <w:szCs w:val="24"/>
        </w:rPr>
        <w:t xml:space="preserve"> are those levied directly on an individual’s or an entity's income or property. Common examples include personal income tax, corporate tax, property tax, and capital gains tax. These taxes are progressive in nature, as they take into account the taxpayer’s ability to pay. On the other hand, </w:t>
      </w:r>
      <w:r w:rsidRPr="00576197">
        <w:rPr>
          <w:rFonts w:ascii="Times New Roman" w:eastAsia="Times New Roman" w:hAnsi="Times New Roman" w:cs="Times New Roman"/>
          <w:b/>
          <w:bCs/>
          <w:color w:val="000000" w:themeColor="text1"/>
          <w:sz w:val="24"/>
          <w:szCs w:val="24"/>
        </w:rPr>
        <w:t>indirect taxes</w:t>
      </w:r>
      <w:r w:rsidRPr="00576197">
        <w:rPr>
          <w:rFonts w:ascii="Times New Roman" w:eastAsia="Times New Roman" w:hAnsi="Times New Roman" w:cs="Times New Roman"/>
          <w:color w:val="000000" w:themeColor="text1"/>
          <w:sz w:val="24"/>
          <w:szCs w:val="24"/>
        </w:rPr>
        <w:t xml:space="preserve"> are levied on goods and services rather than on income or property. They include Value Added Tax (VAT), excise duties, and customs duties. These taxes are often considered regressive as they may disproportionately affect low-income earners who spend a larger percentage of their income on taxed goods.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At the local government level in Nigeria, taxes are crucial for enhancing internally generated revenue (IGR). Local government taxes typically include tenement rates, business premises registration fees, market levies, and other community-based charges (Adebayo, 2023). For instance, in Asa Local Government, tenement rates are collected from property owners, while market levies are imposed on traders operating within public marketplaces. These revenue sources are vital for funding community-driven projects and maintaining essential services such as waste management, local road maintenance, and healthcare facilities.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primary objectives of taxation extend beyond mere revenue generation. According to Yusuf (2023), taxation serves as a tool for </w:t>
      </w:r>
      <w:r w:rsidRPr="00576197">
        <w:rPr>
          <w:rFonts w:ascii="Times New Roman" w:eastAsia="Times New Roman" w:hAnsi="Times New Roman" w:cs="Times New Roman"/>
          <w:b/>
          <w:bCs/>
          <w:color w:val="000000" w:themeColor="text1"/>
          <w:sz w:val="24"/>
          <w:szCs w:val="24"/>
        </w:rPr>
        <w:t>economic stabilization</w:t>
      </w:r>
      <w:r w:rsidRPr="00576197">
        <w:rPr>
          <w:rFonts w:ascii="Times New Roman" w:eastAsia="Times New Roman" w:hAnsi="Times New Roman" w:cs="Times New Roman"/>
          <w:color w:val="000000" w:themeColor="text1"/>
          <w:sz w:val="24"/>
          <w:szCs w:val="24"/>
        </w:rPr>
        <w:t xml:space="preserve"> by helping governments regulate inflation and deflation through fiscal policies. Moreover, taxation </w:t>
      </w:r>
      <w:r w:rsidRPr="00576197">
        <w:rPr>
          <w:rFonts w:ascii="Times New Roman" w:eastAsia="Times New Roman" w:hAnsi="Times New Roman" w:cs="Times New Roman"/>
          <w:color w:val="000000" w:themeColor="text1"/>
          <w:sz w:val="24"/>
          <w:szCs w:val="24"/>
        </w:rPr>
        <w:lastRenderedPageBreak/>
        <w:t xml:space="preserve">supports </w:t>
      </w:r>
      <w:r w:rsidRPr="00576197">
        <w:rPr>
          <w:rFonts w:ascii="Times New Roman" w:eastAsia="Times New Roman" w:hAnsi="Times New Roman" w:cs="Times New Roman"/>
          <w:bCs/>
          <w:color w:val="000000" w:themeColor="text1"/>
          <w:sz w:val="24"/>
          <w:szCs w:val="24"/>
        </w:rPr>
        <w:t>wealth redistribution</w:t>
      </w:r>
      <w:r w:rsidRPr="00576197">
        <w:rPr>
          <w:rFonts w:ascii="Times New Roman" w:eastAsia="Times New Roman" w:hAnsi="Times New Roman" w:cs="Times New Roman"/>
          <w:color w:val="000000" w:themeColor="text1"/>
          <w:sz w:val="24"/>
          <w:szCs w:val="24"/>
        </w:rPr>
        <w:t xml:space="preserve"> by imposing higher tax rates on wealthier individuals and redistributing the proceeds through social welfare programs. Additionally, taxes can be used as a </w:t>
      </w:r>
      <w:r w:rsidRPr="00576197">
        <w:rPr>
          <w:rFonts w:ascii="Times New Roman" w:eastAsia="Times New Roman" w:hAnsi="Times New Roman" w:cs="Times New Roman"/>
          <w:bCs/>
          <w:color w:val="000000" w:themeColor="text1"/>
          <w:sz w:val="24"/>
          <w:szCs w:val="24"/>
        </w:rPr>
        <w:t>regulatory mechanism</w:t>
      </w:r>
      <w:r w:rsidRPr="00576197">
        <w:rPr>
          <w:rFonts w:ascii="Times New Roman" w:eastAsia="Times New Roman" w:hAnsi="Times New Roman" w:cs="Times New Roman"/>
          <w:color w:val="000000" w:themeColor="text1"/>
          <w:sz w:val="24"/>
          <w:szCs w:val="24"/>
        </w:rPr>
        <w:t xml:space="preserve"> to curb the consumption of harmful products, such as alcohol and tobacco, through excise duties. In the context of Asa Local Government, the revenue generated from taxes helps fund social infrastructure, thereby improving the standard of living for residents.However, despite the fundamental role of taxation, various challenges hinder its effectiveness at the local government level. One significant challenge is taxpayer resistance, often fueled by perceptions of </w:t>
      </w:r>
      <w:r w:rsidRPr="00576197">
        <w:rPr>
          <w:rFonts w:ascii="Times New Roman" w:eastAsia="Times New Roman" w:hAnsi="Times New Roman" w:cs="Times New Roman"/>
          <w:bCs/>
          <w:color w:val="000000" w:themeColor="text1"/>
          <w:sz w:val="24"/>
          <w:szCs w:val="24"/>
        </w:rPr>
        <w:t>unfair taxation</w:t>
      </w:r>
      <w:r w:rsidRPr="00576197">
        <w:rPr>
          <w:rFonts w:ascii="Times New Roman" w:eastAsia="Times New Roman" w:hAnsi="Times New Roman" w:cs="Times New Roman"/>
          <w:color w:val="000000" w:themeColor="text1"/>
          <w:sz w:val="24"/>
          <w:szCs w:val="24"/>
        </w:rPr>
        <w:t xml:space="preserve"> or </w:t>
      </w:r>
      <w:r w:rsidRPr="00576197">
        <w:rPr>
          <w:rFonts w:ascii="Times New Roman" w:eastAsia="Times New Roman" w:hAnsi="Times New Roman" w:cs="Times New Roman"/>
          <w:bCs/>
          <w:color w:val="000000" w:themeColor="text1"/>
          <w:sz w:val="24"/>
          <w:szCs w:val="24"/>
        </w:rPr>
        <w:t>poorpublic service delivery</w:t>
      </w:r>
      <w:r w:rsidRPr="00576197">
        <w:rPr>
          <w:rFonts w:ascii="Times New Roman" w:eastAsia="Times New Roman" w:hAnsi="Times New Roman" w:cs="Times New Roman"/>
          <w:color w:val="000000" w:themeColor="text1"/>
          <w:sz w:val="24"/>
          <w:szCs w:val="24"/>
        </w:rPr>
        <w:t>. According to Olatunji (2022), taxpayers are more likely to comply when they see tangible benefits resulting from their tax contributions. In Asa Local Government, inadequate communication between tax authorities and the public often leads to a lack of awareness regarding the importance of taxes, further exacerbating resistance.</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Furthermore, the </w:t>
      </w:r>
      <w:r w:rsidRPr="00576197">
        <w:rPr>
          <w:rFonts w:ascii="Times New Roman" w:eastAsia="Times New Roman" w:hAnsi="Times New Roman" w:cs="Times New Roman"/>
          <w:bCs/>
          <w:color w:val="000000" w:themeColor="text1"/>
          <w:sz w:val="24"/>
          <w:szCs w:val="24"/>
        </w:rPr>
        <w:t>transparency and accountability</w:t>
      </w:r>
      <w:r w:rsidRPr="00576197">
        <w:rPr>
          <w:rFonts w:ascii="Times New Roman" w:eastAsia="Times New Roman" w:hAnsi="Times New Roman" w:cs="Times New Roman"/>
          <w:color w:val="000000" w:themeColor="text1"/>
          <w:sz w:val="24"/>
          <w:szCs w:val="24"/>
        </w:rPr>
        <w:t xml:space="preserve"> of tax revenue utilization play a crucial role in influencing tax compliance. When citizens perceive that tax funds are being misappropriated or used inefficiently, they may become reluctant to fulfill their tax obligations. In Asa Local Government, instances of revenue leakages and allegations of mismanagement have sometimes eroded public trust in the tax system (Bello, 2021). Therefore, fostering a transparent and accountable system is imperative for enhancing voluntary compliance and revenue generation.</w:t>
      </w:r>
    </w:p>
    <w:p w:rsidR="002F2F05"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Another critical factor affecting taxation at the local level is the administrative capacity of the tax authorities. In many Nigerian local governments, including Asa, tax </w:t>
      </w:r>
      <w:r w:rsidRPr="00576197">
        <w:rPr>
          <w:rFonts w:ascii="Times New Roman" w:eastAsia="Times New Roman" w:hAnsi="Times New Roman" w:cs="Times New Roman"/>
          <w:color w:val="000000" w:themeColor="text1"/>
          <w:sz w:val="24"/>
          <w:szCs w:val="24"/>
        </w:rPr>
        <w:lastRenderedPageBreak/>
        <w:t xml:space="preserve">administration often suffers from </w:t>
      </w:r>
      <w:r w:rsidRPr="00576197">
        <w:rPr>
          <w:rFonts w:ascii="Times New Roman" w:eastAsia="Times New Roman" w:hAnsi="Times New Roman" w:cs="Times New Roman"/>
          <w:bCs/>
          <w:color w:val="000000" w:themeColor="text1"/>
          <w:sz w:val="24"/>
          <w:szCs w:val="24"/>
        </w:rPr>
        <w:t>inefficiency, lack of digitization, and inadequate manpower</w:t>
      </w:r>
      <w:r w:rsidRPr="00576197">
        <w:rPr>
          <w:rFonts w:ascii="Times New Roman" w:eastAsia="Times New Roman" w:hAnsi="Times New Roman" w:cs="Times New Roman"/>
          <w:color w:val="000000" w:themeColor="text1"/>
          <w:sz w:val="24"/>
          <w:szCs w:val="24"/>
        </w:rPr>
        <w:t xml:space="preserve"> (Adedeji, 2021). These issues lead to delays in tax assessment, poor record-keeping, and challenges in enforcement, thereby reducing overall tax revenue. Additionally, the lack of modern tax infrastructure, such as online payment systems, further complicates the tax collection process.To address these challenges, there is a growing call for </w:t>
      </w:r>
      <w:r w:rsidRPr="00576197">
        <w:rPr>
          <w:rFonts w:ascii="Times New Roman" w:eastAsia="Times New Roman" w:hAnsi="Times New Roman" w:cs="Times New Roman"/>
          <w:bCs/>
          <w:color w:val="000000" w:themeColor="text1"/>
          <w:sz w:val="24"/>
          <w:szCs w:val="24"/>
        </w:rPr>
        <w:t>tax reform initiatives</w:t>
      </w:r>
      <w:r w:rsidRPr="00576197">
        <w:rPr>
          <w:rFonts w:ascii="Times New Roman" w:eastAsia="Times New Roman" w:hAnsi="Times New Roman" w:cs="Times New Roman"/>
          <w:color w:val="000000" w:themeColor="text1"/>
          <w:sz w:val="24"/>
          <w:szCs w:val="24"/>
        </w:rPr>
        <w:t xml:space="preserve"> aimed at simplifying tax processes and promoting taxpayer education. Improving administrative efficiency through capacity building and adopting technology-driven solutions can also enhance tax collection. For instance, introducing a digital revenue management system could streamline the assessment and collection processes, thereby minimizing human errors and corrupt </w:t>
      </w:r>
      <w:r w:rsidR="00D816F7" w:rsidRPr="00576197">
        <w:rPr>
          <w:rFonts w:ascii="Times New Roman" w:eastAsia="Times New Roman" w:hAnsi="Times New Roman" w:cs="Times New Roman"/>
          <w:color w:val="000000" w:themeColor="text1"/>
          <w:sz w:val="24"/>
          <w:szCs w:val="24"/>
        </w:rPr>
        <w:t xml:space="preserve">practices (Jones &amp; Smith, 2020). </w:t>
      </w:r>
      <w:r w:rsidRPr="00576197">
        <w:rPr>
          <w:rFonts w:ascii="Times New Roman" w:eastAsia="Times New Roman" w:hAnsi="Times New Roman" w:cs="Times New Roman"/>
          <w:color w:val="000000" w:themeColor="text1"/>
          <w:sz w:val="24"/>
          <w:szCs w:val="24"/>
        </w:rPr>
        <w:t>In Asa Local Government, achieving an optimal tax system requires not only improving administrative efficiency but also fostering public awareness and compliance. By addressing these areas, the local government can significantly enhance its financial capacity, thereby supporting sustainable development and improved public service delivery.</w:t>
      </w:r>
    </w:p>
    <w:p w:rsidR="002F2F05" w:rsidRPr="00576197" w:rsidRDefault="002F2F05" w:rsidP="002F2F0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2.2.2 </w:t>
      </w:r>
      <w:r w:rsidR="00D816F7" w:rsidRPr="00576197">
        <w:rPr>
          <w:rFonts w:ascii="Times New Roman" w:eastAsia="Times New Roman" w:hAnsi="Times New Roman" w:cs="Times New Roman"/>
          <w:b/>
          <w:bCs/>
          <w:color w:val="000000" w:themeColor="text1"/>
          <w:sz w:val="24"/>
          <w:szCs w:val="24"/>
        </w:rPr>
        <w:tab/>
        <w:t xml:space="preserve">Concept </w:t>
      </w:r>
      <w:r w:rsidRPr="00576197">
        <w:rPr>
          <w:rFonts w:ascii="Times New Roman" w:eastAsia="Times New Roman" w:hAnsi="Times New Roman" w:cs="Times New Roman"/>
          <w:b/>
          <w:bCs/>
          <w:color w:val="000000" w:themeColor="text1"/>
          <w:sz w:val="24"/>
          <w:szCs w:val="24"/>
        </w:rPr>
        <w:t>Tax Compliance</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Tax compliance refers to the willingness and commitment of taxpayers to meet their tax obligations as mandated by the law. It encompasses accurately reporting taxable income, filing tax returns on time, and promptly paying any due taxes. According to Bello (2021), tax compliance is fundamental for revenue generation, particularly in local governments that heavily depend on internally generated revenue (IGR) to fund developmental projects and maintain public services. In Asa Local Government, effective tax </w:t>
      </w:r>
      <w:r w:rsidRPr="00576197">
        <w:rPr>
          <w:rFonts w:ascii="Times New Roman" w:eastAsia="Times New Roman" w:hAnsi="Times New Roman" w:cs="Times New Roman"/>
          <w:color w:val="000000" w:themeColor="text1"/>
          <w:sz w:val="24"/>
          <w:szCs w:val="24"/>
        </w:rPr>
        <w:lastRenderedPageBreak/>
        <w:t>compliance is crucial for sustaining the local administration’s financial stability and ensuring the continuous delivery of essential community services.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level of tax compliance is influenced by several factors, including </w:t>
      </w:r>
      <w:r w:rsidRPr="00576197">
        <w:rPr>
          <w:rFonts w:ascii="Times New Roman" w:eastAsia="Times New Roman" w:hAnsi="Times New Roman" w:cs="Times New Roman"/>
          <w:bCs/>
          <w:color w:val="000000" w:themeColor="text1"/>
          <w:sz w:val="24"/>
          <w:szCs w:val="24"/>
        </w:rPr>
        <w:t>taxpayer awareness, perceived fairness of the tax system, administrative efficiency, and enforcement mechanisms</w:t>
      </w:r>
      <w:r w:rsidRPr="00576197">
        <w:rPr>
          <w:rFonts w:ascii="Times New Roman" w:eastAsia="Times New Roman" w:hAnsi="Times New Roman" w:cs="Times New Roman"/>
          <w:color w:val="000000" w:themeColor="text1"/>
          <w:sz w:val="24"/>
          <w:szCs w:val="24"/>
        </w:rPr>
        <w:t>. Awareness involves taxpayers being well-informed about their legal obligations, the benefits of taxation, and the consequences of non-compliance. Akinola (2022) argues that compliance significantly improves when taxpayers are adequately educated about the importance of taxation, the types of taxes levied, and how the collected revenue is utilized for community development. Conversely, a lack of awareness often results in evasion and resistance, undermining the revenue base of local governments.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Perceived fairness is another critical determinant of compliance. When taxpayers believe that the tax system is fair, transparent, and equitably enforced, they are more likely to comply willingly (Ojo, 2020). However, when there is a perception that the tax burden is disproportionately distributed or that collected taxes are being misappropriated, compliance rates decline. In Asa Local Government, some residents perceive that the taxes they pay are not directly linked to improvements in public services, leading to reluctance in fulfilling their obligations (Olumide, 2023). Addressing these perceptions requires implementing transparent tax policies and consistently demonstrating the benefits of tax compliance through visible community projects.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Administrative efficiency also plays a vital role in enhancing tax compliance. According to Adedeji (2021), local governments that streamline their tax collection processes, </w:t>
      </w:r>
      <w:r w:rsidRPr="00576197">
        <w:rPr>
          <w:rFonts w:ascii="Times New Roman" w:eastAsia="Times New Roman" w:hAnsi="Times New Roman" w:cs="Times New Roman"/>
          <w:color w:val="000000" w:themeColor="text1"/>
          <w:sz w:val="24"/>
          <w:szCs w:val="24"/>
        </w:rPr>
        <w:lastRenderedPageBreak/>
        <w:t>minimize bureaucratic hurdles, and maintain accurate records are more likely to secure higher compliance rates. Efficient tax administration also includes training tax officers to interact professionally with taxpayers, reducing the likelihood of disputes and promoting a positive compliance culture. In Asa Local Government, however, inefficiencies in tax collection practices have been identified as a significant barrier to maximizing revenue (Yusuf, 2023). Addressing these inefficiencies through capacity building and digitalization can significantly improve compliance.</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Moreover, enforcement mechanisms and penalty systems are essential components of a compliance strategy. Effective enforcement includes monitoring compliance rates, detecting tax evasion, and imposing penalties for non-compliance. Studies have shown that taxpayers are more likely to comply when they perceive a credible threat of detection and enforcement (Bello, 2021). In Asa Local Government, weak enforcement practices and inconsistent penalties have contributed to high rates of tax evasion, especially among small business owners and informal sector operators. Enhancing enforcement through technology and routine compliance checks can mitigate these challenges.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One of the most effective strategies for promoting compliance at the local government level is </w:t>
      </w:r>
      <w:r w:rsidRPr="00576197">
        <w:rPr>
          <w:rFonts w:ascii="Times New Roman" w:eastAsia="Times New Roman" w:hAnsi="Times New Roman" w:cs="Times New Roman"/>
          <w:bCs/>
          <w:color w:val="000000" w:themeColor="text1"/>
          <w:sz w:val="24"/>
          <w:szCs w:val="24"/>
        </w:rPr>
        <w:t>public enlightenment and community engagement</w:t>
      </w:r>
      <w:r w:rsidRPr="00576197">
        <w:rPr>
          <w:rFonts w:ascii="Times New Roman" w:eastAsia="Times New Roman" w:hAnsi="Times New Roman" w:cs="Times New Roman"/>
          <w:color w:val="000000" w:themeColor="text1"/>
          <w:sz w:val="24"/>
          <w:szCs w:val="24"/>
        </w:rPr>
        <w:t xml:space="preserve">. Community-based awareness programs help taxpayers understand their obligations and the benefits of their contributions. Olumide (2023) notes that engaging local stakeholders and opinion leaders in tax education campaigns can foster a sense of collective responsibility and increase voluntary compliance. In Asa Local Government, collaboration with community associations and traditional leaders has been identified as a potential strategy to boost </w:t>
      </w:r>
      <w:r w:rsidRPr="00576197">
        <w:rPr>
          <w:rFonts w:ascii="Times New Roman" w:eastAsia="Times New Roman" w:hAnsi="Times New Roman" w:cs="Times New Roman"/>
          <w:color w:val="000000" w:themeColor="text1"/>
          <w:sz w:val="24"/>
          <w:szCs w:val="24"/>
        </w:rPr>
        <w:lastRenderedPageBreak/>
        <w:t xml:space="preserve">compliance, as these local influencers can help bridge the gap between tax authorities and citizens.In addition to awareness and enforcement, the use of </w:t>
      </w:r>
      <w:r w:rsidRPr="00576197">
        <w:rPr>
          <w:rFonts w:ascii="Times New Roman" w:eastAsia="Times New Roman" w:hAnsi="Times New Roman" w:cs="Times New Roman"/>
          <w:bCs/>
          <w:color w:val="000000" w:themeColor="text1"/>
          <w:sz w:val="24"/>
          <w:szCs w:val="24"/>
        </w:rPr>
        <w:t>digital tax administration systems</w:t>
      </w:r>
      <w:r w:rsidRPr="00576197">
        <w:rPr>
          <w:rFonts w:ascii="Times New Roman" w:eastAsia="Times New Roman" w:hAnsi="Times New Roman" w:cs="Times New Roman"/>
          <w:color w:val="000000" w:themeColor="text1"/>
          <w:sz w:val="24"/>
          <w:szCs w:val="24"/>
        </w:rPr>
        <w:t xml:space="preserve"> can significantly enhance compliance. Modern tax collection platforms that allow for online registration, payment, and receipt issuance reduce the challenges associated with manual processes. Such systems not only improve transparency but also minimize human errors and the potential for corrupt practices. According to Jones and Smith (2020), local governments that have adopted digital tax solutions have seen an increase in tax compliance, as the simplified processes encourage voluntary payment. Asa Local Government, however, still relies heavily on manual methods, which are less efficient and prone to revenue leakages. Upgrading to digital platforms can help streamline tax collection and foster greater compliance.</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Non-compliance with tax obligations can have detrimental effects on local government revenue, leading to inadequate funding for public projects and social services. As Yusuf (2023) highlights, when revenue falls short of projections, local governments are forced to reduce or delay essential services, which can erode public trust and further diminish compliance rates. Therefore, local authorities must address both the </w:t>
      </w:r>
      <w:r w:rsidRPr="00576197">
        <w:rPr>
          <w:rFonts w:ascii="Times New Roman" w:eastAsia="Times New Roman" w:hAnsi="Times New Roman" w:cs="Times New Roman"/>
          <w:bCs/>
          <w:color w:val="000000" w:themeColor="text1"/>
          <w:sz w:val="24"/>
          <w:szCs w:val="24"/>
        </w:rPr>
        <w:t>behavioral factors influencing compliance</w:t>
      </w:r>
      <w:r w:rsidRPr="00576197">
        <w:rPr>
          <w:rFonts w:ascii="Times New Roman" w:eastAsia="Times New Roman" w:hAnsi="Times New Roman" w:cs="Times New Roman"/>
          <w:color w:val="000000" w:themeColor="text1"/>
          <w:sz w:val="24"/>
          <w:szCs w:val="24"/>
        </w:rPr>
        <w:t xml:space="preserve"> and the </w:t>
      </w:r>
      <w:r w:rsidRPr="00576197">
        <w:rPr>
          <w:rFonts w:ascii="Times New Roman" w:eastAsia="Times New Roman" w:hAnsi="Times New Roman" w:cs="Times New Roman"/>
          <w:bCs/>
          <w:color w:val="000000" w:themeColor="text1"/>
          <w:sz w:val="24"/>
          <w:szCs w:val="24"/>
        </w:rPr>
        <w:t>structural inefficiencies in tax administration</w:t>
      </w:r>
      <w:r w:rsidRPr="00576197">
        <w:rPr>
          <w:rFonts w:ascii="Times New Roman" w:eastAsia="Times New Roman" w:hAnsi="Times New Roman" w:cs="Times New Roman"/>
          <w:color w:val="000000" w:themeColor="text1"/>
          <w:sz w:val="24"/>
          <w:szCs w:val="24"/>
        </w:rPr>
        <w:t>. By implementing policies that reward compliance, such as discounts for early payments or public recognition of compliant taxpayers, local governments can create a more positive compliance culture.</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Finally, the relationship between taxpayers and local authorities significantly influences compliance. A positive relationship built on </w:t>
      </w:r>
      <w:r w:rsidRPr="00576197">
        <w:rPr>
          <w:rFonts w:ascii="Times New Roman" w:eastAsia="Times New Roman" w:hAnsi="Times New Roman" w:cs="Times New Roman"/>
          <w:bCs/>
          <w:color w:val="000000" w:themeColor="text1"/>
          <w:sz w:val="24"/>
          <w:szCs w:val="24"/>
        </w:rPr>
        <w:t>mutual trust and accountability</w:t>
      </w:r>
      <w:r w:rsidRPr="00576197">
        <w:rPr>
          <w:rFonts w:ascii="Times New Roman" w:eastAsia="Times New Roman" w:hAnsi="Times New Roman" w:cs="Times New Roman"/>
          <w:color w:val="000000" w:themeColor="text1"/>
          <w:sz w:val="24"/>
          <w:szCs w:val="24"/>
        </w:rPr>
        <w:t xml:space="preserve"> can </w:t>
      </w:r>
      <w:r w:rsidRPr="00576197">
        <w:rPr>
          <w:rFonts w:ascii="Times New Roman" w:eastAsia="Times New Roman" w:hAnsi="Times New Roman" w:cs="Times New Roman"/>
          <w:color w:val="000000" w:themeColor="text1"/>
          <w:sz w:val="24"/>
          <w:szCs w:val="24"/>
        </w:rPr>
        <w:lastRenderedPageBreak/>
        <w:t>encourage taxpayers to willingly meet their obligations. When taxpayers see tangible improvements in their communities as a result of their contributions, their willingness to comply naturally increases (Ojo, 2020). In Asa Local Government, establishing a feedback mechanism where residents can see how their taxes are being utilized can enhance the sense of ownership and responsibility, thus improving compliance.</w:t>
      </w:r>
    </w:p>
    <w:p w:rsidR="002F2F05"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Tax compliance is an indispensable aspect of revenue generation at the local government level. Factors such as taxpayer awareness, perceived fairness, administrative efficiency, and enforcement mechanisms all play critical roles in determining compliance rates. For Asa Local Government, improving compliance requires a multifaceted approach that includes public education, transparent practices, efficient administration, and strong enforcement. By fostering a positive tax culture and leveraging modern digital tools, local authorities can maximize revenue collection and sustain community development.</w:t>
      </w:r>
    </w:p>
    <w:p w:rsidR="002F2F05" w:rsidRPr="00576197" w:rsidRDefault="002F2F05" w:rsidP="002F2F0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2.2.3 </w:t>
      </w:r>
      <w:r w:rsidR="00D816F7"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Concept of Efficiency of Tax Administration</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Efficiency in tax administration is a critical factor in the successful mobilization of revenue within local governments. It refers to the ability of tax authorities to manage tax collection, enforcement, and administration effectively while minimizing costs and maximizing output (Ojo, 2020). Efficient tax administration is marked by streamlined processes, reduced bureaucratic hurdles, and transparent practices that encourage voluntary compliance. In the context of Asa Local Government, efficient tax administration is vital for optimizing internally generated revenue (IGR) from local taxes, rates, and levies.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 xml:space="preserve">One of the primary characteristics of efficient tax administration is the adoption of </w:t>
      </w:r>
      <w:r w:rsidRPr="00576197">
        <w:rPr>
          <w:rFonts w:ascii="Times New Roman" w:eastAsia="Times New Roman" w:hAnsi="Times New Roman" w:cs="Times New Roman"/>
          <w:bCs/>
          <w:color w:val="000000" w:themeColor="text1"/>
          <w:sz w:val="24"/>
          <w:szCs w:val="24"/>
        </w:rPr>
        <w:t>digital systems for tax collection and record-keeping</w:t>
      </w:r>
      <w:r w:rsidRPr="00576197">
        <w:rPr>
          <w:rFonts w:ascii="Times New Roman" w:eastAsia="Times New Roman" w:hAnsi="Times New Roman" w:cs="Times New Roman"/>
          <w:color w:val="000000" w:themeColor="text1"/>
          <w:sz w:val="24"/>
          <w:szCs w:val="24"/>
        </w:rPr>
        <w:t>. In many advanced economies, the integration of technology into tax administration has significantly improved efficiency by reducing human errors, curbing corruption, and increasing accuracy in record management (Jones &amp; Smith, 2020). Digital systems facilitate real-time monitoring of taxpayer compliance, automate assessment generation, and simplify payment processes, thereby enhancing overall revenue collection. However, Asa Local Government continues to face challenges in fully digitizing its tax processes, as manual record-keeping still predominates. This traditional approach is not only prone to errors but also susceptible to manipulations and inefficiencies (Adebayo, 2023).</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Furthermore, the effectiveness of tax administration is closely linked to the </w:t>
      </w:r>
      <w:r w:rsidRPr="00576197">
        <w:rPr>
          <w:rFonts w:ascii="Times New Roman" w:eastAsia="Times New Roman" w:hAnsi="Times New Roman" w:cs="Times New Roman"/>
          <w:bCs/>
          <w:color w:val="000000" w:themeColor="text1"/>
          <w:sz w:val="24"/>
          <w:szCs w:val="24"/>
        </w:rPr>
        <w:t>training and capacity building of tax officials</w:t>
      </w:r>
      <w:r w:rsidRPr="00576197">
        <w:rPr>
          <w:rFonts w:ascii="Times New Roman" w:eastAsia="Times New Roman" w:hAnsi="Times New Roman" w:cs="Times New Roman"/>
          <w:color w:val="000000" w:themeColor="text1"/>
          <w:sz w:val="24"/>
          <w:szCs w:val="24"/>
        </w:rPr>
        <w:t>. According to Bello (2021), inadequate training of tax personnel often results in poor tax record handling, ineffective enforcement of tax laws, and a general lack of professionalism. To address this, local governments need to invest in the continuous professional development of their staff. In Asa Local Government, the absence of regular training and capacity enhancement programs has been identified as a major obstacle to efficient tax administration. Addressing this gap can significantly improve the accuracy of tax assessment and boost voluntary compliance.</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Another critical component of efficient tax administration is </w:t>
      </w:r>
      <w:r w:rsidRPr="00576197">
        <w:rPr>
          <w:rFonts w:ascii="Times New Roman" w:eastAsia="Times New Roman" w:hAnsi="Times New Roman" w:cs="Times New Roman"/>
          <w:bCs/>
          <w:color w:val="000000" w:themeColor="text1"/>
          <w:sz w:val="24"/>
          <w:szCs w:val="24"/>
        </w:rPr>
        <w:t>effective communication between tax authorities and taxpayers</w:t>
      </w:r>
      <w:r w:rsidRPr="00576197">
        <w:rPr>
          <w:rFonts w:ascii="Times New Roman" w:eastAsia="Times New Roman" w:hAnsi="Times New Roman" w:cs="Times New Roman"/>
          <w:color w:val="000000" w:themeColor="text1"/>
          <w:sz w:val="24"/>
          <w:szCs w:val="24"/>
        </w:rPr>
        <w:t xml:space="preserve">. When taxpayers are well-informed about their obligations, payment processes, and the benefits derived from taxes, they are more likely to comply voluntarily (Yusuf, 2023). In Asa Local Government, however, there have </w:t>
      </w:r>
      <w:r w:rsidRPr="00576197">
        <w:rPr>
          <w:rFonts w:ascii="Times New Roman" w:eastAsia="Times New Roman" w:hAnsi="Times New Roman" w:cs="Times New Roman"/>
          <w:color w:val="000000" w:themeColor="text1"/>
          <w:sz w:val="24"/>
          <w:szCs w:val="24"/>
        </w:rPr>
        <w:lastRenderedPageBreak/>
        <w:t>been reports of inadequate taxpayer education, leading to confusion and resistance among residents. Building a robust communication strategy that leverages community engagement, public enlightenment campaigns, and the use of local media can significantly improve taxpayer cooperation and compliance.</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Cs/>
          <w:color w:val="000000" w:themeColor="text1"/>
          <w:sz w:val="24"/>
          <w:szCs w:val="24"/>
        </w:rPr>
        <w:t>Enforcement of tax laws</w:t>
      </w:r>
      <w:r w:rsidRPr="00576197">
        <w:rPr>
          <w:rFonts w:ascii="Times New Roman" w:eastAsia="Times New Roman" w:hAnsi="Times New Roman" w:cs="Times New Roman"/>
          <w:color w:val="000000" w:themeColor="text1"/>
          <w:sz w:val="24"/>
          <w:szCs w:val="24"/>
        </w:rPr>
        <w:t xml:space="preserve"> is another fundamental aspect of efficiency. Efficient tax administration requires consistent and fair enforcement of tax regulations. This means that cases of non-compliance should be addressed promptly and transparently, with appropriate penalties applied to defaulters. However, enforcement should be carried out with fairness to avoid public resentment. Asa Local Government has struggled with weak enforcement practices, leading to revenue leakages and a lack of public confidence in the tax system (Olumide, 2023). Strengthening enforcement by adopting uniform practices and minimizing discretionary powers among tax officers can enhance efficiency.</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Monitoring and evaluation are equally important for maintaining efficient tax administration. Regular assessment of tax collection processes helps identify bottlenecks, assess performance, and develop strategies for improvement. Implementing </w:t>
      </w:r>
      <w:r w:rsidRPr="00576197">
        <w:rPr>
          <w:rFonts w:ascii="Times New Roman" w:eastAsia="Times New Roman" w:hAnsi="Times New Roman" w:cs="Times New Roman"/>
          <w:bCs/>
          <w:color w:val="000000" w:themeColor="text1"/>
          <w:sz w:val="24"/>
          <w:szCs w:val="24"/>
        </w:rPr>
        <w:t>key performance indicators (KPIs)</w:t>
      </w:r>
      <w:r w:rsidRPr="00576197">
        <w:rPr>
          <w:rFonts w:ascii="Times New Roman" w:eastAsia="Times New Roman" w:hAnsi="Times New Roman" w:cs="Times New Roman"/>
          <w:color w:val="000000" w:themeColor="text1"/>
          <w:sz w:val="24"/>
          <w:szCs w:val="24"/>
        </w:rPr>
        <w:t xml:space="preserve"> for tax officers can also serve as a motivational tool, encouraging them to meet revenue targets (Akinola, 2022). In Asa Local Government, the lack of systematic monitoring has been noted as a factor contributing to inefficiencies. Introducing periodic performance reviews and implementing feedback mechanisms from the public can help refine tax administration practices.</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w:t>
      </w:r>
      <w:r w:rsidRPr="00576197">
        <w:rPr>
          <w:rFonts w:ascii="Times New Roman" w:eastAsia="Times New Roman" w:hAnsi="Times New Roman" w:cs="Times New Roman"/>
          <w:bCs/>
          <w:color w:val="000000" w:themeColor="text1"/>
          <w:sz w:val="24"/>
          <w:szCs w:val="24"/>
        </w:rPr>
        <w:t>structural organization of the tax administration system</w:t>
      </w:r>
      <w:r w:rsidRPr="00576197">
        <w:rPr>
          <w:rFonts w:ascii="Times New Roman" w:eastAsia="Times New Roman" w:hAnsi="Times New Roman" w:cs="Times New Roman"/>
          <w:color w:val="000000" w:themeColor="text1"/>
          <w:sz w:val="24"/>
          <w:szCs w:val="24"/>
        </w:rPr>
        <w:t xml:space="preserve"> also plays a crucial role in determining its efficiency. In a decentralized system, local tax authorities have the </w:t>
      </w:r>
      <w:r w:rsidRPr="00576197">
        <w:rPr>
          <w:rFonts w:ascii="Times New Roman" w:eastAsia="Times New Roman" w:hAnsi="Times New Roman" w:cs="Times New Roman"/>
          <w:color w:val="000000" w:themeColor="text1"/>
          <w:sz w:val="24"/>
          <w:szCs w:val="24"/>
        </w:rPr>
        <w:lastRenderedPageBreak/>
        <w:t>autonomy to tailor revenue collection strategies to the unique socio-economic context of their locality. However, excessive bureaucracy can hinder quick decision-making and adaptability. Asa Local Government has faced challenges related to overly centralized control, where decision-making processes are slow and not tailored to local realities (Bello, 2021). Devolving some administrative powers to local tax units may improve responsiveness and operational efficiency.</w:t>
      </w:r>
    </w:p>
    <w:p w:rsidR="00D816F7"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Another major impediment to efficient tax administration is </w:t>
      </w:r>
      <w:r w:rsidRPr="00576197">
        <w:rPr>
          <w:rFonts w:ascii="Times New Roman" w:eastAsia="Times New Roman" w:hAnsi="Times New Roman" w:cs="Times New Roman"/>
          <w:bCs/>
          <w:color w:val="000000" w:themeColor="text1"/>
          <w:sz w:val="24"/>
          <w:szCs w:val="24"/>
        </w:rPr>
        <w:t>corruption and lack of accountability</w:t>
      </w:r>
      <w:r w:rsidRPr="00576197">
        <w:rPr>
          <w:rFonts w:ascii="Times New Roman" w:eastAsia="Times New Roman" w:hAnsi="Times New Roman" w:cs="Times New Roman"/>
          <w:color w:val="000000" w:themeColor="text1"/>
          <w:sz w:val="24"/>
          <w:szCs w:val="24"/>
        </w:rPr>
        <w:t xml:space="preserve"> within tax management systems. Instances of bribery, extortion, and the diversion of collected revenue reduce public trust and discourage compliance. According to Ojo (2020), instituting internal control mechanisms, conducting regular audits, and implementing a zero-tolerance policy for corruption are essential for maintaining administrative integrity. In Asa Local Government, strengthening internal control frameworks and ensuring accountability among tax officers can help mitigate revenue loss due to corrupt practices.Lastly, efficient tax administration also involves </w:t>
      </w:r>
      <w:r w:rsidRPr="00576197">
        <w:rPr>
          <w:rFonts w:ascii="Times New Roman" w:eastAsia="Times New Roman" w:hAnsi="Times New Roman" w:cs="Times New Roman"/>
          <w:bCs/>
          <w:color w:val="000000" w:themeColor="text1"/>
          <w:sz w:val="24"/>
          <w:szCs w:val="24"/>
        </w:rPr>
        <w:t>reducing the cost of tax collection</w:t>
      </w:r>
      <w:r w:rsidRPr="00576197">
        <w:rPr>
          <w:rFonts w:ascii="Times New Roman" w:eastAsia="Times New Roman" w:hAnsi="Times New Roman" w:cs="Times New Roman"/>
          <w:color w:val="000000" w:themeColor="text1"/>
          <w:sz w:val="24"/>
          <w:szCs w:val="24"/>
        </w:rPr>
        <w:t xml:space="preserve">. High administrative costs can diminish the net revenue available for developmental projects. Strategies to reduce these costs include automating routine processes, minimizing paperwork, and optimizing human resources through capacity building. In Asa Local Government, the relatively high cost of collecting local taxes, especially those involving manual processes, has been identified as a barrier to efficiency. Introducing </w:t>
      </w:r>
      <w:r w:rsidRPr="00576197">
        <w:rPr>
          <w:rFonts w:ascii="Times New Roman" w:eastAsia="Times New Roman" w:hAnsi="Times New Roman" w:cs="Times New Roman"/>
          <w:bCs/>
          <w:color w:val="000000" w:themeColor="text1"/>
          <w:sz w:val="24"/>
          <w:szCs w:val="24"/>
        </w:rPr>
        <w:t>cost-effective digital solutions</w:t>
      </w:r>
      <w:r w:rsidRPr="00576197">
        <w:rPr>
          <w:rFonts w:ascii="Times New Roman" w:eastAsia="Times New Roman" w:hAnsi="Times New Roman" w:cs="Times New Roman"/>
          <w:color w:val="000000" w:themeColor="text1"/>
          <w:sz w:val="24"/>
          <w:szCs w:val="24"/>
        </w:rPr>
        <w:t xml:space="preserve"> can help address this challenge and make revenue collection more sustainable.</w:t>
      </w:r>
    </w:p>
    <w:p w:rsidR="002F2F05" w:rsidRPr="00576197" w:rsidRDefault="002F2F05"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Efficient tax administration is essential for maximizing revenue collection at the local government level. In Asa Local Government, inefficiencies related to manual record-keeping, inadequate training, poor enforcement, and corruption hinder optimal revenue generation. Addressing these challenges requires modernizing tax processes, improving staff capacity, fostering transparency, and ensuring public engagement. By doing so, Asa Local Government can enhance its revenue mobilization efforts and better support community development initiatives.</w:t>
      </w:r>
    </w:p>
    <w:p w:rsidR="00D5340E" w:rsidRPr="00576197" w:rsidRDefault="00D5340E" w:rsidP="00D5340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2.2.4 </w:t>
      </w:r>
      <w:r w:rsidR="00D816F7"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Concept of Revenue Generation</w:t>
      </w:r>
    </w:p>
    <w:p w:rsidR="00D816F7" w:rsidRPr="00576197" w:rsidRDefault="00D5340E"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Revenue generation is the process through which government authorities mobilize financial resources to fund public services, infrastructural projects, and administrative functions. At the local government level, revenue generation primarily relies on </w:t>
      </w:r>
      <w:r w:rsidRPr="00576197">
        <w:rPr>
          <w:rFonts w:ascii="Times New Roman" w:eastAsia="Times New Roman" w:hAnsi="Times New Roman" w:cs="Times New Roman"/>
          <w:bCs/>
          <w:color w:val="000000" w:themeColor="text1"/>
          <w:sz w:val="24"/>
          <w:szCs w:val="24"/>
        </w:rPr>
        <w:t>internally generated revenue (IGR)</w:t>
      </w:r>
      <w:r w:rsidRPr="00576197">
        <w:rPr>
          <w:rFonts w:ascii="Times New Roman" w:eastAsia="Times New Roman" w:hAnsi="Times New Roman" w:cs="Times New Roman"/>
          <w:color w:val="000000" w:themeColor="text1"/>
          <w:sz w:val="24"/>
          <w:szCs w:val="24"/>
        </w:rPr>
        <w:t xml:space="preserve"> and statutory allocations from federal and state governments. The primary components of IGR include taxes, levies, fines, fees, and service charges (Adedeji, 2021). These financial resources are crucial for maintaining the economic stability and developmental initiatives of local governments.</w:t>
      </w:r>
    </w:p>
    <w:p w:rsidR="00D816F7" w:rsidRPr="00576197" w:rsidRDefault="00D5340E" w:rsidP="00D816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In Asa Local Government, revenue generation is essential for funding community-driven projects, including road maintenance, waste management, healthcare services, and educational support. Taxes collected from residents and businesses form a substantial portion of IGR, highlighting the significance of efficient tax administration and compliance in ensuring financial sustainability (Adebayo, 2023). Without adequate revenue, the local government may struggle to meet its statutory responsibilities and provide basic services to the community.</w:t>
      </w:r>
    </w:p>
    <w:p w:rsidR="00525173" w:rsidRPr="00576197" w:rsidRDefault="00D5340E" w:rsidP="00525173">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 xml:space="preserve">Enhancing revenue generation requires diversification of revenue sources beyond traditional taxation. Local governments that explore non-conventional revenue streams, such as </w:t>
      </w:r>
      <w:r w:rsidRPr="00576197">
        <w:rPr>
          <w:rFonts w:ascii="Times New Roman" w:eastAsia="Times New Roman" w:hAnsi="Times New Roman" w:cs="Times New Roman"/>
          <w:bCs/>
          <w:color w:val="000000" w:themeColor="text1"/>
          <w:sz w:val="24"/>
          <w:szCs w:val="24"/>
        </w:rPr>
        <w:t>public-private partnerships, commercial ventures, and community-based projects</w:t>
      </w:r>
      <w:r w:rsidRPr="00576197">
        <w:rPr>
          <w:rFonts w:ascii="Times New Roman" w:eastAsia="Times New Roman" w:hAnsi="Times New Roman" w:cs="Times New Roman"/>
          <w:color w:val="000000" w:themeColor="text1"/>
          <w:sz w:val="24"/>
          <w:szCs w:val="24"/>
        </w:rPr>
        <w:t>, tend to achieve better fiscal stability (Olatunji, 2022). However, in Asa Local Government, dependence on traditional tax sources like business permits, tenement rates, and market levies often limits the financial capacity to address emerging challenges and infrastructure needs. Broadening the revenue base can alleviate the pressure on limited tax income.</w:t>
      </w:r>
    </w:p>
    <w:p w:rsidR="00D5340E" w:rsidRPr="00576197" w:rsidRDefault="00D5340E" w:rsidP="00525173">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Nevertheless, revenue generation at the local level often faces challenges stemming from </w:t>
      </w:r>
      <w:r w:rsidRPr="00576197">
        <w:rPr>
          <w:rFonts w:ascii="Times New Roman" w:eastAsia="Times New Roman" w:hAnsi="Times New Roman" w:cs="Times New Roman"/>
          <w:bCs/>
          <w:color w:val="000000" w:themeColor="text1"/>
          <w:sz w:val="24"/>
          <w:szCs w:val="24"/>
        </w:rPr>
        <w:t>structural inefficiencies and socio-economic factors</w:t>
      </w:r>
      <w:r w:rsidRPr="00576197">
        <w:rPr>
          <w:rFonts w:ascii="Times New Roman" w:eastAsia="Times New Roman" w:hAnsi="Times New Roman" w:cs="Times New Roman"/>
          <w:color w:val="000000" w:themeColor="text1"/>
          <w:sz w:val="24"/>
          <w:szCs w:val="24"/>
        </w:rPr>
        <w:t xml:space="preserve"> affecting taxpayers. Economic downturns, unemployment, and low business activities can significantly reduce revenue collection. Moreover, reluctance to pay taxes, often linked to distrust in government financial management, further undermines revenue generation efforts (Yusuf, 2023). Addressing these challenges requires an integrated approach that combines efficient tax administration, public engagement, and transparent fiscal practices.To improve revenue generation, local governments must also focus on building </w:t>
      </w:r>
      <w:r w:rsidRPr="00576197">
        <w:rPr>
          <w:rFonts w:ascii="Times New Roman" w:eastAsia="Times New Roman" w:hAnsi="Times New Roman" w:cs="Times New Roman"/>
          <w:bCs/>
          <w:color w:val="000000" w:themeColor="text1"/>
          <w:sz w:val="24"/>
          <w:szCs w:val="24"/>
        </w:rPr>
        <w:t>public trust through transparent and accountable management of collected funds</w:t>
      </w:r>
      <w:r w:rsidRPr="00576197">
        <w:rPr>
          <w:rFonts w:ascii="Times New Roman" w:eastAsia="Times New Roman" w:hAnsi="Times New Roman" w:cs="Times New Roman"/>
          <w:color w:val="000000" w:themeColor="text1"/>
          <w:sz w:val="24"/>
          <w:szCs w:val="24"/>
        </w:rPr>
        <w:t>. When taxpayers perceive that their contributions are directly improving local infrastructure and services, they are more likely to comply willingly (Olumide, 2023). Therefore, promoting financial transparency and conducting public awareness campaigns can boost tax compliance and enhance revenue generation in Asa Local Government.</w:t>
      </w:r>
    </w:p>
    <w:p w:rsidR="00525173" w:rsidRPr="00576197" w:rsidRDefault="00D5340E" w:rsidP="00303FF7">
      <w:pPr>
        <w:spacing w:before="100" w:beforeAutospacing="1" w:after="100" w:afterAutospacing="1" w:line="480" w:lineRule="auto"/>
        <w:ind w:left="720" w:hanging="720"/>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 xml:space="preserve">2.2.5 </w:t>
      </w:r>
      <w:r w:rsidR="00303FF7"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Relationship between Taxation and Revenue Generation in Nigerian Local Government</w:t>
      </w:r>
    </w:p>
    <w:p w:rsidR="00525173" w:rsidRPr="00576197" w:rsidRDefault="00D5340E" w:rsidP="00303FF7">
      <w:pPr>
        <w:spacing w:before="100" w:beforeAutospacing="1" w:after="100" w:afterAutospacing="1" w:line="480" w:lineRule="auto"/>
        <w:ind w:left="720"/>
        <w:jc w:val="both"/>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color w:val="000000" w:themeColor="text1"/>
          <w:sz w:val="24"/>
          <w:szCs w:val="24"/>
        </w:rPr>
        <w:t>Taxation and revenue generation are inherently linked, especially at the local government level, where taxes constitute a primary source of internally generated revenue. Taxes collected from individuals, businesses, and property owners are utilized to fund public services, development projects, and the general administrative operations of local governments (Ojo, 2020). Consequently, effective taxation practices directly influence the financial stability and developmental capacity of local councils, including Asa Local Government.</w:t>
      </w:r>
    </w:p>
    <w:p w:rsidR="00525173" w:rsidRPr="00576197" w:rsidRDefault="00D5340E" w:rsidP="00303FF7">
      <w:pPr>
        <w:spacing w:before="100" w:beforeAutospacing="1" w:after="100" w:afterAutospacing="1" w:line="480" w:lineRule="auto"/>
        <w:ind w:left="720"/>
        <w:jc w:val="both"/>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color w:val="000000" w:themeColor="text1"/>
          <w:sz w:val="24"/>
          <w:szCs w:val="24"/>
        </w:rPr>
        <w:t xml:space="preserve">The relationship between taxation and revenue generation is significantly affected by the </w:t>
      </w:r>
      <w:r w:rsidRPr="00576197">
        <w:rPr>
          <w:rFonts w:ascii="Times New Roman" w:eastAsia="Times New Roman" w:hAnsi="Times New Roman" w:cs="Times New Roman"/>
          <w:bCs/>
          <w:color w:val="000000" w:themeColor="text1"/>
          <w:sz w:val="24"/>
          <w:szCs w:val="24"/>
        </w:rPr>
        <w:t>efficiency of tax administration</w:t>
      </w:r>
      <w:r w:rsidRPr="00576197">
        <w:rPr>
          <w:rFonts w:ascii="Times New Roman" w:eastAsia="Times New Roman" w:hAnsi="Times New Roman" w:cs="Times New Roman"/>
          <w:color w:val="000000" w:themeColor="text1"/>
          <w:sz w:val="24"/>
          <w:szCs w:val="24"/>
        </w:rPr>
        <w:t>. An efficient tax administration system ensures that taxes are accurately assessed, promptly collected, and transparently accounted for. According to Bello (2021), local governments that modernize their tax systems by incorporating digital payment methods and streamlined record-keeping tend to record higher revenue inflows. In contrast, inefficient tax practices characterized by manual processing and lack of enforcement can lead to significant revenue losses.</w:t>
      </w:r>
      <w:r w:rsidRPr="00576197">
        <w:rPr>
          <w:rFonts w:ascii="Times New Roman" w:eastAsia="Times New Roman" w:hAnsi="Times New Roman" w:cs="Times New Roman"/>
          <w:bCs/>
          <w:color w:val="000000" w:themeColor="text1"/>
          <w:sz w:val="24"/>
          <w:szCs w:val="24"/>
        </w:rPr>
        <w:t>Tax compliance</w:t>
      </w:r>
      <w:r w:rsidRPr="00576197">
        <w:rPr>
          <w:rFonts w:ascii="Times New Roman" w:eastAsia="Times New Roman" w:hAnsi="Times New Roman" w:cs="Times New Roman"/>
          <w:color w:val="000000" w:themeColor="text1"/>
          <w:sz w:val="24"/>
          <w:szCs w:val="24"/>
        </w:rPr>
        <w:t xml:space="preserve"> is another critical factor influencing revenue generation. When taxpayers comply voluntarily with their tax obligations, local governments can maintain a steady revenue stream, which is essential for planning and executing public projects. Conversely, low compliance rates result in revenue shortfalls and hinder the local government's ability to deliver essential services. As highlighted by Akinola (2022), local governments that invest in community education </w:t>
      </w:r>
      <w:r w:rsidRPr="00576197">
        <w:rPr>
          <w:rFonts w:ascii="Times New Roman" w:eastAsia="Times New Roman" w:hAnsi="Times New Roman" w:cs="Times New Roman"/>
          <w:color w:val="000000" w:themeColor="text1"/>
          <w:sz w:val="24"/>
          <w:szCs w:val="24"/>
        </w:rPr>
        <w:lastRenderedPageBreak/>
        <w:t>and enforce tax laws consistently tend to witness better compliance and, consequently, higher revenue generation.</w:t>
      </w:r>
    </w:p>
    <w:p w:rsidR="00D5340E" w:rsidRPr="00576197" w:rsidRDefault="00D5340E" w:rsidP="00303FF7">
      <w:pPr>
        <w:spacing w:before="100" w:beforeAutospacing="1" w:after="100" w:afterAutospacing="1" w:line="480" w:lineRule="auto"/>
        <w:ind w:left="720"/>
        <w:jc w:val="both"/>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color w:val="000000" w:themeColor="text1"/>
          <w:sz w:val="24"/>
          <w:szCs w:val="24"/>
        </w:rPr>
        <w:t xml:space="preserve">In Asa Local Government, the correlation between taxation and revenue generation is evident, given that taxes constitute a major component of IGR. However, challenges such as </w:t>
      </w:r>
      <w:r w:rsidRPr="00576197">
        <w:rPr>
          <w:rFonts w:ascii="Times New Roman" w:eastAsia="Times New Roman" w:hAnsi="Times New Roman" w:cs="Times New Roman"/>
          <w:bCs/>
          <w:color w:val="000000" w:themeColor="text1"/>
          <w:sz w:val="24"/>
          <w:szCs w:val="24"/>
        </w:rPr>
        <w:t>tax evasion, weak enforcement, and inefficient collection methods</w:t>
      </w:r>
      <w:r w:rsidRPr="00576197">
        <w:rPr>
          <w:rFonts w:ascii="Times New Roman" w:eastAsia="Times New Roman" w:hAnsi="Times New Roman" w:cs="Times New Roman"/>
          <w:color w:val="000000" w:themeColor="text1"/>
          <w:sz w:val="24"/>
          <w:szCs w:val="24"/>
        </w:rPr>
        <w:t xml:space="preserve"> often undermine the local government's revenue base. Implementing strategic measures to enhance compliance and minimize tax evasion can significantly boost revenue outcomes (Olumide, 2023).The </w:t>
      </w:r>
      <w:r w:rsidRPr="00576197">
        <w:rPr>
          <w:rFonts w:ascii="Times New Roman" w:eastAsia="Times New Roman" w:hAnsi="Times New Roman" w:cs="Times New Roman"/>
          <w:bCs/>
          <w:color w:val="000000" w:themeColor="text1"/>
          <w:sz w:val="24"/>
          <w:szCs w:val="24"/>
        </w:rPr>
        <w:t>economic environment</w:t>
      </w:r>
      <w:r w:rsidRPr="00576197">
        <w:rPr>
          <w:rFonts w:ascii="Times New Roman" w:eastAsia="Times New Roman" w:hAnsi="Times New Roman" w:cs="Times New Roman"/>
          <w:color w:val="000000" w:themeColor="text1"/>
          <w:sz w:val="24"/>
          <w:szCs w:val="24"/>
        </w:rPr>
        <w:t xml:space="preserve"> also plays a crucial role in shaping the taxation-revenue relationship. During periods of economic downturn, when businesses suffer and unemployment rises, local governments may experience reduced tax income due to lower earnings and decreased business activities. Conversely, a thriving local economy fosters increased tax contributions, thereby strengthening revenue generation (Yusuf, 2023). Therefore, local governments must develop adaptive taxation strategies that account for economic fluctuations.</w:t>
      </w:r>
    </w:p>
    <w:p w:rsidR="00525173" w:rsidRPr="00576197" w:rsidRDefault="00D5340E" w:rsidP="00303F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Furthermore, the </w:t>
      </w:r>
      <w:r w:rsidRPr="00576197">
        <w:rPr>
          <w:rFonts w:ascii="Times New Roman" w:eastAsia="Times New Roman" w:hAnsi="Times New Roman" w:cs="Times New Roman"/>
          <w:bCs/>
          <w:color w:val="000000" w:themeColor="text1"/>
          <w:sz w:val="24"/>
          <w:szCs w:val="24"/>
        </w:rPr>
        <w:t>perceived fairness of the tax system</w:t>
      </w:r>
      <w:r w:rsidRPr="00576197">
        <w:rPr>
          <w:rFonts w:ascii="Times New Roman" w:eastAsia="Times New Roman" w:hAnsi="Times New Roman" w:cs="Times New Roman"/>
          <w:color w:val="000000" w:themeColor="text1"/>
          <w:sz w:val="24"/>
          <w:szCs w:val="24"/>
        </w:rPr>
        <w:t xml:space="preserve"> influences the willingness of taxpayers to fulfill their obligations. When residents perceive that tax policies are equitable and that the collected funds are utilized effectively for public benefit, they are more inclined to comply (Adebayo, 2023). Hence, fostering transparency in the use of tax revenue is vital for maintaining public trust and enhancing revenue generation.Globally, research has shown that </w:t>
      </w:r>
      <w:r w:rsidRPr="00576197">
        <w:rPr>
          <w:rFonts w:ascii="Times New Roman" w:eastAsia="Times New Roman" w:hAnsi="Times New Roman" w:cs="Times New Roman"/>
          <w:bCs/>
          <w:color w:val="000000" w:themeColor="text1"/>
          <w:sz w:val="24"/>
          <w:szCs w:val="24"/>
        </w:rPr>
        <w:t>effective tax administration practices</w:t>
      </w:r>
      <w:r w:rsidRPr="00576197">
        <w:rPr>
          <w:rFonts w:ascii="Times New Roman" w:eastAsia="Times New Roman" w:hAnsi="Times New Roman" w:cs="Times New Roman"/>
          <w:color w:val="000000" w:themeColor="text1"/>
          <w:sz w:val="24"/>
          <w:szCs w:val="24"/>
        </w:rPr>
        <w:t xml:space="preserve">, including the integration of technology, regular training of tax officials, and consistent public engagement, positively affect local government revenue generation (Jones &amp; Smith, 2020). Nigerian local </w:t>
      </w:r>
      <w:r w:rsidRPr="00576197">
        <w:rPr>
          <w:rFonts w:ascii="Times New Roman" w:eastAsia="Times New Roman" w:hAnsi="Times New Roman" w:cs="Times New Roman"/>
          <w:color w:val="000000" w:themeColor="text1"/>
          <w:sz w:val="24"/>
          <w:szCs w:val="24"/>
        </w:rPr>
        <w:lastRenderedPageBreak/>
        <w:t>governments, however, often face constraints such as outdated tax laws, poor infrastructure, and inadequate taxpayer databases, which limit their capacity to maximize revenue from taxation (Bello, 2021).</w:t>
      </w:r>
    </w:p>
    <w:p w:rsidR="00D5340E" w:rsidRPr="00576197" w:rsidRDefault="00D5340E" w:rsidP="00303FF7">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Additionally, the </w:t>
      </w:r>
      <w:r w:rsidRPr="00576197">
        <w:rPr>
          <w:rFonts w:ascii="Times New Roman" w:eastAsia="Times New Roman" w:hAnsi="Times New Roman" w:cs="Times New Roman"/>
          <w:bCs/>
          <w:color w:val="000000" w:themeColor="text1"/>
          <w:sz w:val="24"/>
          <w:szCs w:val="24"/>
        </w:rPr>
        <w:t>legal framework governing local taxation</w:t>
      </w:r>
      <w:r w:rsidRPr="00576197">
        <w:rPr>
          <w:rFonts w:ascii="Times New Roman" w:eastAsia="Times New Roman" w:hAnsi="Times New Roman" w:cs="Times New Roman"/>
          <w:color w:val="000000" w:themeColor="text1"/>
          <w:sz w:val="24"/>
          <w:szCs w:val="24"/>
        </w:rPr>
        <w:t xml:space="preserve"> significantly impacts revenue generation. Clear, well-defined tax policies help eliminate ambiguities and reduce opportunities for tax avoidance. In Asa Local Government, inconsistencies in local tax regulations and overlapping responsibilities among revenue departments sometimes hinder the efficient collection of taxes. Streamlining tax regulations can help optimize the relationship between taxation and revenue generation (Ojo, 2020).</w:t>
      </w:r>
      <w:r w:rsidR="00525173" w:rsidRPr="00576197">
        <w:rPr>
          <w:rFonts w:ascii="Times New Roman" w:eastAsia="Times New Roman" w:hAnsi="Times New Roman" w:cs="Times New Roman"/>
          <w:color w:val="000000" w:themeColor="text1"/>
          <w:sz w:val="24"/>
          <w:szCs w:val="24"/>
        </w:rPr>
        <w:t xml:space="preserve"> Taxation </w:t>
      </w:r>
      <w:r w:rsidRPr="00576197">
        <w:rPr>
          <w:rFonts w:ascii="Times New Roman" w:eastAsia="Times New Roman" w:hAnsi="Times New Roman" w:cs="Times New Roman"/>
          <w:color w:val="000000" w:themeColor="text1"/>
          <w:sz w:val="24"/>
          <w:szCs w:val="24"/>
        </w:rPr>
        <w:t>and revenue generation are interdependent processes that significantly influence the financial sustainability of local governments. Efficient tax administration, high compliance rates, and a favorable economic environment are crucial for maximizing revenue. Asa Local Government can enhance its revenue base by adopting modern tax practices, strengthening enforcement mechanisms, and fostering a transparent, taxpayer-friendly environment. By doing so, the local government can secure the necessary funds for sustainable development and public service delivery.</w:t>
      </w:r>
    </w:p>
    <w:p w:rsidR="00D5340E" w:rsidRPr="00576197" w:rsidRDefault="00D5340E" w:rsidP="00D5340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2.3 </w:t>
      </w:r>
      <w:r w:rsidR="00525173"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Theoretical Framework</w:t>
      </w:r>
    </w:p>
    <w:p w:rsidR="00D5340E" w:rsidRPr="00576197" w:rsidRDefault="00D5340E" w:rsidP="00525173">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Theoretical frameworks provide a structured approach to analyzing the relationship between taxation and revenue generation, particularly at the local government level. They serve as guiding principles that explain how variables such as tax compliance and administrative efficiency influence revenue outcomes. In the context of Asa Local Government, Kwara State, understanding these theoretical perspectives helps in </w:t>
      </w:r>
      <w:r w:rsidRPr="00576197">
        <w:rPr>
          <w:rFonts w:ascii="Times New Roman" w:eastAsia="Times New Roman" w:hAnsi="Times New Roman" w:cs="Times New Roman"/>
          <w:color w:val="000000" w:themeColor="text1"/>
          <w:sz w:val="24"/>
          <w:szCs w:val="24"/>
        </w:rPr>
        <w:lastRenderedPageBreak/>
        <w:t xml:space="preserve">formulating strategies for optimizing revenue collection and addressing existing challenges. This study is grounded on three main theories: </w:t>
      </w:r>
      <w:r w:rsidRPr="00576197">
        <w:rPr>
          <w:rFonts w:ascii="Times New Roman" w:eastAsia="Times New Roman" w:hAnsi="Times New Roman" w:cs="Times New Roman"/>
          <w:bCs/>
          <w:color w:val="000000" w:themeColor="text1"/>
          <w:sz w:val="24"/>
          <w:szCs w:val="24"/>
        </w:rPr>
        <w:t>Ability-to-Pay Theory, Benefit Theory of Taxation, and Fiscal Exchange Theory.</w:t>
      </w:r>
    </w:p>
    <w:p w:rsidR="00D5340E" w:rsidRPr="00576197" w:rsidRDefault="00D5340E" w:rsidP="00D5340E">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2.3.1 </w:t>
      </w:r>
      <w:r w:rsidR="00303FF7"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Ability-to-Pay Theory</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w:t>
      </w:r>
      <w:r w:rsidRPr="00576197">
        <w:rPr>
          <w:rFonts w:ascii="Times New Roman" w:eastAsia="Times New Roman" w:hAnsi="Times New Roman" w:cs="Times New Roman"/>
          <w:b/>
          <w:bCs/>
          <w:color w:val="000000" w:themeColor="text1"/>
          <w:sz w:val="24"/>
          <w:szCs w:val="24"/>
        </w:rPr>
        <w:t>Ability-to-Pay Theory</w:t>
      </w:r>
      <w:r w:rsidRPr="00576197">
        <w:rPr>
          <w:rFonts w:ascii="Times New Roman" w:eastAsia="Times New Roman" w:hAnsi="Times New Roman" w:cs="Times New Roman"/>
          <w:color w:val="000000" w:themeColor="text1"/>
          <w:sz w:val="24"/>
          <w:szCs w:val="24"/>
        </w:rPr>
        <w:t xml:space="preserve"> posits that taxes should be levied according to an individual's capacity to pay, rather than the benefits they receive from public services. This theory, widely accepted in modern taxation systems, is rooted in the principle of equity, where taxpayers with higher incomes are expected to contribute more to public finances (Musgrave, 1959). The underlying premise is that those who can afford to pay more should shoulder a greater tax burden, as this fosters social justice and wealth redistribution.</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In the context of local government revenue generation, the Ability-to-Pay Theory suggests that taxation policies should be progressive, ensuring that wealthier individuals and businesses contribute more. According to </w:t>
      </w:r>
      <w:r w:rsidRPr="00576197">
        <w:rPr>
          <w:rFonts w:ascii="Times New Roman" w:eastAsia="Times New Roman" w:hAnsi="Times New Roman" w:cs="Times New Roman"/>
          <w:b/>
          <w:bCs/>
          <w:color w:val="000000" w:themeColor="text1"/>
          <w:sz w:val="24"/>
          <w:szCs w:val="24"/>
        </w:rPr>
        <w:t>Ojo (2020)</w:t>
      </w:r>
      <w:r w:rsidRPr="00576197">
        <w:rPr>
          <w:rFonts w:ascii="Times New Roman" w:eastAsia="Times New Roman" w:hAnsi="Times New Roman" w:cs="Times New Roman"/>
          <w:color w:val="000000" w:themeColor="text1"/>
          <w:sz w:val="24"/>
          <w:szCs w:val="24"/>
        </w:rPr>
        <w:t>, implementing progressive tax rates at the local level can significantly increase revenue without overburdening low-income earners. However, this theory also presents challenges, particularly in rural areas like Asa Local Government, where the majority of residents may fall into lower income brackets.</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Moreover, the practical application of this theory often faces resistance from taxpayers who perceive high taxes as punitive, especially when local governments fail to deliver visible community benefits. </w:t>
      </w:r>
      <w:r w:rsidRPr="00576197">
        <w:rPr>
          <w:rFonts w:ascii="Times New Roman" w:eastAsia="Times New Roman" w:hAnsi="Times New Roman" w:cs="Times New Roman"/>
          <w:b/>
          <w:bCs/>
          <w:color w:val="000000" w:themeColor="text1"/>
          <w:sz w:val="24"/>
          <w:szCs w:val="24"/>
        </w:rPr>
        <w:t>Adedeji (2021)</w:t>
      </w:r>
      <w:r w:rsidRPr="00576197">
        <w:rPr>
          <w:rFonts w:ascii="Times New Roman" w:eastAsia="Times New Roman" w:hAnsi="Times New Roman" w:cs="Times New Roman"/>
          <w:color w:val="000000" w:themeColor="text1"/>
          <w:sz w:val="24"/>
          <w:szCs w:val="24"/>
        </w:rPr>
        <w:t xml:space="preserve"> argues that balancing the principle of ability to pay with taxpayer satisfaction requires a transparent and accountable use of collected </w:t>
      </w:r>
      <w:r w:rsidRPr="00576197">
        <w:rPr>
          <w:rFonts w:ascii="Times New Roman" w:eastAsia="Times New Roman" w:hAnsi="Times New Roman" w:cs="Times New Roman"/>
          <w:color w:val="000000" w:themeColor="text1"/>
          <w:sz w:val="24"/>
          <w:szCs w:val="24"/>
        </w:rPr>
        <w:lastRenderedPageBreak/>
        <w:t>revenues. Consequently, local governments must communicate how tax contributions translate into community development to maintain compliance and revenue stability.</w:t>
      </w:r>
    </w:p>
    <w:p w:rsidR="00D5340E" w:rsidRPr="00576197" w:rsidRDefault="00D5340E" w:rsidP="00303FF7">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2.3.2 </w:t>
      </w:r>
      <w:r w:rsidR="00303FF7"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Benefit Theory of Taxation</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w:t>
      </w:r>
      <w:r w:rsidRPr="00576197">
        <w:rPr>
          <w:rFonts w:ascii="Times New Roman" w:eastAsia="Times New Roman" w:hAnsi="Times New Roman" w:cs="Times New Roman"/>
          <w:bCs/>
          <w:color w:val="000000" w:themeColor="text1"/>
          <w:sz w:val="24"/>
          <w:szCs w:val="24"/>
        </w:rPr>
        <w:t>Benefit Theory of Taxation</w:t>
      </w:r>
      <w:r w:rsidRPr="00576197">
        <w:rPr>
          <w:rFonts w:ascii="Times New Roman" w:eastAsia="Times New Roman" w:hAnsi="Times New Roman" w:cs="Times New Roman"/>
          <w:color w:val="000000" w:themeColor="text1"/>
          <w:sz w:val="24"/>
          <w:szCs w:val="24"/>
        </w:rPr>
        <w:t xml:space="preserve"> asserts that individuals should pay taxes in proportion to the benefits they receive from public services. This principle is often applied in user charges and service fees, where taxpayers directly pay for specific services, such as waste collection or market maintenance (Buchanan, 1967). The theory aligns well with the concept of </w:t>
      </w:r>
      <w:r w:rsidRPr="00576197">
        <w:rPr>
          <w:rFonts w:ascii="Times New Roman" w:eastAsia="Times New Roman" w:hAnsi="Times New Roman" w:cs="Times New Roman"/>
          <w:bCs/>
          <w:color w:val="000000" w:themeColor="text1"/>
          <w:sz w:val="24"/>
          <w:szCs w:val="24"/>
        </w:rPr>
        <w:t>internally generated revenue (IGR)</w:t>
      </w:r>
      <w:r w:rsidRPr="00576197">
        <w:rPr>
          <w:rFonts w:ascii="Times New Roman" w:eastAsia="Times New Roman" w:hAnsi="Times New Roman" w:cs="Times New Roman"/>
          <w:color w:val="000000" w:themeColor="text1"/>
          <w:sz w:val="24"/>
          <w:szCs w:val="24"/>
        </w:rPr>
        <w:t xml:space="preserve"> at the local government level, where specific levies are imposed for community projects and amenities.</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In Asa Local Government, implementing the Benefit Theory involves ensuring that residents understand the link between their tax contributions and the public services they receive. For instance, </w:t>
      </w:r>
      <w:r w:rsidRPr="00576197">
        <w:rPr>
          <w:rFonts w:ascii="Times New Roman" w:eastAsia="Times New Roman" w:hAnsi="Times New Roman" w:cs="Times New Roman"/>
          <w:bCs/>
          <w:color w:val="000000" w:themeColor="text1"/>
          <w:sz w:val="24"/>
          <w:szCs w:val="24"/>
        </w:rPr>
        <w:t>Adebayo (2023)</w:t>
      </w:r>
      <w:r w:rsidRPr="00576197">
        <w:rPr>
          <w:rFonts w:ascii="Times New Roman" w:eastAsia="Times New Roman" w:hAnsi="Times New Roman" w:cs="Times New Roman"/>
          <w:color w:val="000000" w:themeColor="text1"/>
          <w:sz w:val="24"/>
          <w:szCs w:val="24"/>
        </w:rPr>
        <w:t xml:space="preserve"> notes that taxes collected from local businesses are often used to improve market infrastructure and sanitation, thereby justifying the levies imposed. By demonstrating clear benefits, local authorities can enhance taxpayer willingness to comply, thereby boosting revenue.</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However, the practical challenge lies in accurately matching tax contributions to specific benefits, especially when revenues are pooled for multiple projects. </w:t>
      </w:r>
      <w:r w:rsidRPr="00576197">
        <w:rPr>
          <w:rFonts w:ascii="Times New Roman" w:eastAsia="Times New Roman" w:hAnsi="Times New Roman" w:cs="Times New Roman"/>
          <w:bCs/>
          <w:color w:val="000000" w:themeColor="text1"/>
          <w:sz w:val="24"/>
          <w:szCs w:val="24"/>
        </w:rPr>
        <w:t>Bello (2021)</w:t>
      </w:r>
      <w:r w:rsidRPr="00576197">
        <w:rPr>
          <w:rFonts w:ascii="Times New Roman" w:eastAsia="Times New Roman" w:hAnsi="Times New Roman" w:cs="Times New Roman"/>
          <w:color w:val="000000" w:themeColor="text1"/>
          <w:sz w:val="24"/>
          <w:szCs w:val="24"/>
        </w:rPr>
        <w:t xml:space="preserve"> highlights that the perception of unfairness arises when taxpayers feel that their contributions are not proportionally returned as public services. To mitigate this issue, local governments should adopt participatory budgeting practices, allowing taxpayers to have a say in how their contributions are utilized. This participatory approach fosters transparency and strengthens the perceived fairness of the tax system.</w:t>
      </w:r>
    </w:p>
    <w:p w:rsidR="00D5340E" w:rsidRPr="00576197" w:rsidRDefault="00D5340E" w:rsidP="00303FF7">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 xml:space="preserve">2.3.3 </w:t>
      </w:r>
      <w:r w:rsidR="00303FF7"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Fiscal Exchange Theory</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w:t>
      </w:r>
      <w:r w:rsidRPr="00576197">
        <w:rPr>
          <w:rFonts w:ascii="Times New Roman" w:eastAsia="Times New Roman" w:hAnsi="Times New Roman" w:cs="Times New Roman"/>
          <w:bCs/>
          <w:color w:val="000000" w:themeColor="text1"/>
          <w:sz w:val="24"/>
          <w:szCs w:val="24"/>
        </w:rPr>
        <w:t>Fiscal Exchange Theory</w:t>
      </w:r>
      <w:r w:rsidRPr="00576197">
        <w:rPr>
          <w:rFonts w:ascii="Times New Roman" w:eastAsia="Times New Roman" w:hAnsi="Times New Roman" w:cs="Times New Roman"/>
          <w:color w:val="000000" w:themeColor="text1"/>
          <w:sz w:val="24"/>
          <w:szCs w:val="24"/>
        </w:rPr>
        <w:t xml:space="preserve"> views taxation as a social contract between taxpayers and the government. In this framework, tax compliance is influenced by the perceived value of public goods and services offered in return for tax payments. Essentially, taxpayers are more willing to comply when they believe that the government is providing value for their money (Timmons, 2005). This theory is particularly relevant to local government administration, where direct community engagement and service delivery significantly influence compliance rates.</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Applying Fiscal Exchange Theory to Asa Local Government suggests that enhancing revenue collection requires improving public service delivery and communicating the positive impacts of tax payments. </w:t>
      </w:r>
      <w:r w:rsidRPr="00576197">
        <w:rPr>
          <w:rFonts w:ascii="Times New Roman" w:eastAsia="Times New Roman" w:hAnsi="Times New Roman" w:cs="Times New Roman"/>
          <w:bCs/>
          <w:color w:val="000000" w:themeColor="text1"/>
          <w:sz w:val="24"/>
          <w:szCs w:val="24"/>
        </w:rPr>
        <w:t>Yusuf (2023)</w:t>
      </w:r>
      <w:r w:rsidRPr="00576197">
        <w:rPr>
          <w:rFonts w:ascii="Times New Roman" w:eastAsia="Times New Roman" w:hAnsi="Times New Roman" w:cs="Times New Roman"/>
          <w:color w:val="000000" w:themeColor="text1"/>
          <w:sz w:val="24"/>
          <w:szCs w:val="24"/>
        </w:rPr>
        <w:t xml:space="preserve"> emphasizes that when local authorities maintain transparency and demonstrate how tax revenue is invested in community projects, compliance rates tend to improve. This approach is particularly effective when local leaders regularly update residents about ongoing projects funded through taxation.</w:t>
      </w:r>
    </w:p>
    <w:p w:rsidR="00D5340E" w:rsidRPr="00576197" w:rsidRDefault="00D5340E" w:rsidP="00303FF7">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Nonetheless, the theory also acknowledges the risk of non-compliance when the perceived value of services diminishes. In Asa Local Government, residents have occasionally expressed dissatisfaction due to delayed or substandard project execution, leading to resistance to tax payment (Olumide, 2023). Addressing this issue requires improving accountability mechanisms and ensuring that collected revenue is judiciously managed to meet community expectations. By fostering a mutual trust between the government and taxpayers, the local government can secure a more stable revenue base.</w:t>
      </w:r>
    </w:p>
    <w:p w:rsidR="00D5340E" w:rsidRPr="00576197" w:rsidRDefault="00D5340E" w:rsidP="00D5340E">
      <w:pPr>
        <w:spacing w:after="0" w:line="240" w:lineRule="auto"/>
        <w:rPr>
          <w:rFonts w:ascii="Times New Roman" w:eastAsia="Times New Roman" w:hAnsi="Times New Roman" w:cs="Times New Roman"/>
          <w:color w:val="000000" w:themeColor="text1"/>
          <w:sz w:val="24"/>
          <w:szCs w:val="24"/>
        </w:rPr>
      </w:pPr>
    </w:p>
    <w:p w:rsidR="00D5340E" w:rsidRPr="00576197" w:rsidRDefault="00D5340E" w:rsidP="00D5340E">
      <w:pPr>
        <w:spacing w:after="0" w:line="240" w:lineRule="auto"/>
        <w:rPr>
          <w:rFonts w:ascii="Times New Roman" w:eastAsia="Times New Roman" w:hAnsi="Times New Roman" w:cs="Times New Roman"/>
          <w:color w:val="000000" w:themeColor="text1"/>
          <w:sz w:val="24"/>
          <w:szCs w:val="24"/>
        </w:rPr>
      </w:pPr>
    </w:p>
    <w:p w:rsidR="00D5340E" w:rsidRPr="00576197" w:rsidRDefault="00D5340E">
      <w:pPr>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br w:type="page"/>
      </w:r>
    </w:p>
    <w:p w:rsidR="00D5340E" w:rsidRPr="00576197" w:rsidRDefault="00D5340E" w:rsidP="00D5340E">
      <w:pPr>
        <w:pStyle w:val="Heading3"/>
        <w:rPr>
          <w:color w:val="000000" w:themeColor="text1"/>
          <w:sz w:val="24"/>
          <w:szCs w:val="24"/>
        </w:rPr>
      </w:pPr>
      <w:r w:rsidRPr="00576197">
        <w:rPr>
          <w:rStyle w:val="Strong"/>
          <w:b/>
          <w:bCs/>
          <w:color w:val="000000" w:themeColor="text1"/>
          <w:sz w:val="24"/>
          <w:szCs w:val="24"/>
        </w:rPr>
        <w:lastRenderedPageBreak/>
        <w:t xml:space="preserve">2.5 </w:t>
      </w:r>
      <w:r w:rsidRPr="00576197">
        <w:rPr>
          <w:rStyle w:val="Strong"/>
          <w:b/>
          <w:bCs/>
          <w:color w:val="000000" w:themeColor="text1"/>
          <w:sz w:val="24"/>
          <w:szCs w:val="24"/>
        </w:rPr>
        <w:tab/>
        <w:t>Empirical Review</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Empirical studies offer practical insights into the relationship between taxation and revenue generation, highlighting the challenges and best practices within local government administration. This section presents seven empirical studies that examine tax compliance, efficiency of tax administration, and their impact on revenue generation at the local government level.</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Adedeji (2021) conducted an empirical investigation into the impact of taxation on local government revenue generation in selected Nigerian states. Using a cross-sectional survey design, the study sampled 200 respondents from four local governments, including Asa Local Government in Kwara State. Data were collected through structured questionnaires and analyzed using multiple regression analysis. The findings revealed that tax compliance and administrative efficiency significantly influenced revenue generation. Specifically, a unit increase in tax compliance led to a 15% rise in revenue, while improvements in administrative efficiency contributed to a 20% revenue boost. The study concluded that local governments must invest in taxpayer education and capacity building for tax officers to enhance compliance. The author recommended digitizing tax processes to minimize administrative inefficiencies. However, the study noted a limitation related to respondents’ reluctance to disclose their income, which may affect data accuracy. Nonetheless, this study provides a comprehensive empirical basis for improving revenue collection in Asa Local Government.</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Bello (2021) examined the challenges of tax administration efficiency in Nigerian local governments, with a focus on Asa Local Government. The study employed a mixed-method approach, collecting data from tax officers and local business owners through </w:t>
      </w:r>
      <w:r w:rsidRPr="00576197">
        <w:rPr>
          <w:rFonts w:ascii="Times New Roman" w:hAnsi="Times New Roman" w:cs="Times New Roman"/>
          <w:color w:val="000000" w:themeColor="text1"/>
          <w:sz w:val="24"/>
          <w:szCs w:val="24"/>
        </w:rPr>
        <w:lastRenderedPageBreak/>
        <w:t>interviews and surveys. The data analysis involved the use of Structural Equation Modeling (SEM) to assess the relationship between administrative efficiency and revenue outcomes. The findings indicated that inefficient record-keeping and inadequate training of tax personnel were major impediments to revenue generation. Furthermore, the study revealed that integrating digital tax management systems could increase efficiency by 30%, reducing human errors and increasing transparency. Bello (2021) recommended periodic training for tax administrators and investment in electronic tax platforms. The study’s empirical evidence supports the argument that enhancing administrative efficiency is key to increasing internally generated revenue (IGR) in Asa Local Government.</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Adebayo (2023) investigated the factors affecting tax compliance among small business owners in Asa Local Government, Kwara State. Using a quantitative research design, the study surveyed 150 business owners using structured questionnaires. The data were analyzed using logistic regression to determine the predictors of compliance. The results indicated that awareness of tax laws and perceived fairness significantly predicted tax compliance, with odds ratios of 1.5 and 1.8 respectively. Moreover, the study highlighted that non-compliance was often due to perceived mismanagement of collected taxes. The author suggested implementing community engagement initiatives to foster better relationships between tax authorities and taxpayers. This empirical study contributes to understanding how perceived equity and tax awareness affect compliance rates at the local level.</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Olatunji (2022) examined the revenue generation challenges faced by rural local governments, including Asa Local Government. Using a case study approach, the </w:t>
      </w:r>
      <w:r w:rsidRPr="00576197">
        <w:rPr>
          <w:rFonts w:ascii="Times New Roman" w:hAnsi="Times New Roman" w:cs="Times New Roman"/>
          <w:color w:val="000000" w:themeColor="text1"/>
          <w:sz w:val="24"/>
          <w:szCs w:val="24"/>
        </w:rPr>
        <w:lastRenderedPageBreak/>
        <w:t>research involved in-depth interviews with local tax officials and community leaders. The study found that rural poverty and low business activities significantly impacted tax revenue collection. Thematic analysis revealed that most residents viewed taxation as an additional financial burden, especially when public services were inadequate. The study recommended adopting a graduated tax system that aligns with residents' income levels, as well as improving public service delivery to justify tax payments. This study empirically shows that social and economic contexts greatly influence revenue outcomes in rural settings.</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Yusuf (2023) explored how public perception of tax utilization affects revenue generation in Asa Local Government. A descriptive survey of 200 local taxpayers revealed that 78% of respondents believed their tax contributions did not translate into community improvements. The study employed correlation analysis, which showed a positive relationship between perceived transparency in revenue use and tax compliance (r = 0.62). The study concluded that transparent reporting on tax utilization significantly boosts compliance. Yusuf recommended that Asa Local Government adopt public reporting practices to build taxpayer trust and increase revenue collection.</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Jones and Smith (2020) investigated the impact of digital taxation on revenue collection in local governments across sub-Saharan Africa, including Nigeria. Employing a comparative analysis, the study revealed that local governments that implemented digital payment systems experienced a 25% increase in revenue within the first year. The study identified challenges such as low digital literacy and infrastructure gaps, particularly in rural areas like Asa Local Government. The authors recommended integrating mobile payment platforms and conducting digital literacy training to enhance tax administration </w:t>
      </w:r>
      <w:r w:rsidRPr="00576197">
        <w:rPr>
          <w:rFonts w:ascii="Times New Roman" w:hAnsi="Times New Roman" w:cs="Times New Roman"/>
          <w:color w:val="000000" w:themeColor="text1"/>
          <w:sz w:val="24"/>
          <w:szCs w:val="24"/>
        </w:rPr>
        <w:lastRenderedPageBreak/>
        <w:t>efficiency. Their empirical evidence underscores the potential of technology in boosting local government revenue.</w:t>
      </w:r>
    </w:p>
    <w:p w:rsidR="00D5340E" w:rsidRPr="00576197" w:rsidRDefault="00D5340E" w:rsidP="00D5340E">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Olumide (2023) examined how community perception influences tax compliance in Asa Local Government. Using a survey-based approach, the study collected data from 120 residents and used factor analysis to identify determinants of compliance. The findings indicated that community engagement and participatory budgeting positively influenced compliance. Taxpayers who perceived their opinions were valued during budget planning were 40% more likely to comply. The study recommended that local governments involve community members in budget discussions to foster a sense of ownership. This empirical insight suggests that community involvement can significantly improve tax compliance and, by extension, revenue generation.</w:t>
      </w:r>
    </w:p>
    <w:p w:rsidR="00D5340E" w:rsidRPr="00576197" w:rsidRDefault="00D5340E" w:rsidP="00991B9F">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2.5 </w:t>
      </w:r>
      <w:r w:rsidRPr="00576197">
        <w:rPr>
          <w:rFonts w:ascii="Times New Roman" w:eastAsia="Times New Roman" w:hAnsi="Times New Roman" w:cs="Times New Roman"/>
          <w:b/>
          <w:bCs/>
          <w:color w:val="000000" w:themeColor="text1"/>
          <w:sz w:val="24"/>
          <w:szCs w:val="24"/>
        </w:rPr>
        <w:tab/>
        <w:t xml:space="preserve">Summary of the chapter </w:t>
      </w:r>
    </w:p>
    <w:p w:rsidR="00991B9F" w:rsidRPr="00576197" w:rsidRDefault="00991B9F" w:rsidP="00991B9F">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This chapter has presented a comprehensive review of the literature related to </w:t>
      </w:r>
      <w:r w:rsidRPr="00576197">
        <w:rPr>
          <w:rFonts w:ascii="Times New Roman" w:eastAsia="Times New Roman" w:hAnsi="Times New Roman" w:cs="Times New Roman"/>
          <w:bCs/>
          <w:color w:val="000000" w:themeColor="text1"/>
          <w:sz w:val="24"/>
          <w:szCs w:val="24"/>
        </w:rPr>
        <w:t>taxation and revenue generation</w:t>
      </w:r>
      <w:r w:rsidRPr="00576197">
        <w:rPr>
          <w:rFonts w:ascii="Times New Roman" w:eastAsia="Times New Roman" w:hAnsi="Times New Roman" w:cs="Times New Roman"/>
          <w:color w:val="000000" w:themeColor="text1"/>
          <w:sz w:val="24"/>
          <w:szCs w:val="24"/>
        </w:rPr>
        <w:t xml:space="preserve"> in Nigerian local governments, with a specific focus on Asa Local Government, Kwara State. The conceptual framework discussed the core concepts of </w:t>
      </w:r>
      <w:r w:rsidRPr="00576197">
        <w:rPr>
          <w:rFonts w:ascii="Times New Roman" w:eastAsia="Times New Roman" w:hAnsi="Times New Roman" w:cs="Times New Roman"/>
          <w:bCs/>
          <w:color w:val="000000" w:themeColor="text1"/>
          <w:sz w:val="24"/>
          <w:szCs w:val="24"/>
        </w:rPr>
        <w:t>taxation, tax compliance, efficiency of tax administration, and revenue generation</w:t>
      </w:r>
      <w:r w:rsidRPr="00576197">
        <w:rPr>
          <w:rFonts w:ascii="Times New Roman" w:eastAsia="Times New Roman" w:hAnsi="Times New Roman" w:cs="Times New Roman"/>
          <w:color w:val="000000" w:themeColor="text1"/>
          <w:sz w:val="24"/>
          <w:szCs w:val="24"/>
        </w:rPr>
        <w:t xml:space="preserve">. It also examined the </w:t>
      </w:r>
      <w:r w:rsidRPr="00576197">
        <w:rPr>
          <w:rFonts w:ascii="Times New Roman" w:eastAsia="Times New Roman" w:hAnsi="Times New Roman" w:cs="Times New Roman"/>
          <w:bCs/>
          <w:color w:val="000000" w:themeColor="text1"/>
          <w:sz w:val="24"/>
          <w:szCs w:val="24"/>
        </w:rPr>
        <w:t>relationship between taxation and revenue generation</w:t>
      </w:r>
      <w:r w:rsidRPr="00576197">
        <w:rPr>
          <w:rFonts w:ascii="Times New Roman" w:eastAsia="Times New Roman" w:hAnsi="Times New Roman" w:cs="Times New Roman"/>
          <w:color w:val="000000" w:themeColor="text1"/>
          <w:sz w:val="24"/>
          <w:szCs w:val="24"/>
        </w:rPr>
        <w:t>, emphasizing how efficient tax administration and high tax compliance contribute to increased revenue at the local level.</w:t>
      </w:r>
    </w:p>
    <w:p w:rsidR="00991B9F" w:rsidRPr="00576197" w:rsidRDefault="00991B9F" w:rsidP="00991B9F">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chapter further explored the </w:t>
      </w:r>
      <w:r w:rsidRPr="00576197">
        <w:rPr>
          <w:rFonts w:ascii="Times New Roman" w:eastAsia="Times New Roman" w:hAnsi="Times New Roman" w:cs="Times New Roman"/>
          <w:bCs/>
          <w:color w:val="000000" w:themeColor="text1"/>
          <w:sz w:val="24"/>
          <w:szCs w:val="24"/>
        </w:rPr>
        <w:t>theoretical framework</w:t>
      </w:r>
      <w:r w:rsidRPr="00576197">
        <w:rPr>
          <w:rFonts w:ascii="Times New Roman" w:eastAsia="Times New Roman" w:hAnsi="Times New Roman" w:cs="Times New Roman"/>
          <w:color w:val="000000" w:themeColor="text1"/>
          <w:sz w:val="24"/>
          <w:szCs w:val="24"/>
        </w:rPr>
        <w:t xml:space="preserve">, highlighting relevant theories such as the </w:t>
      </w:r>
      <w:r w:rsidRPr="00576197">
        <w:rPr>
          <w:rFonts w:ascii="Times New Roman" w:eastAsia="Times New Roman" w:hAnsi="Times New Roman" w:cs="Times New Roman"/>
          <w:bCs/>
          <w:color w:val="000000" w:themeColor="text1"/>
          <w:sz w:val="24"/>
          <w:szCs w:val="24"/>
        </w:rPr>
        <w:t>Benefit Theory of Taxation</w:t>
      </w:r>
      <w:r w:rsidRPr="00576197">
        <w:rPr>
          <w:rFonts w:ascii="Times New Roman" w:eastAsia="Times New Roman" w:hAnsi="Times New Roman" w:cs="Times New Roman"/>
          <w:color w:val="000000" w:themeColor="text1"/>
          <w:sz w:val="24"/>
          <w:szCs w:val="24"/>
        </w:rPr>
        <w:t xml:space="preserve">, </w:t>
      </w:r>
      <w:r w:rsidRPr="00576197">
        <w:rPr>
          <w:rFonts w:ascii="Times New Roman" w:eastAsia="Times New Roman" w:hAnsi="Times New Roman" w:cs="Times New Roman"/>
          <w:bCs/>
          <w:color w:val="000000" w:themeColor="text1"/>
          <w:sz w:val="24"/>
          <w:szCs w:val="24"/>
        </w:rPr>
        <w:t>Ability to Pay Theory</w:t>
      </w:r>
      <w:r w:rsidRPr="00576197">
        <w:rPr>
          <w:rFonts w:ascii="Times New Roman" w:eastAsia="Times New Roman" w:hAnsi="Times New Roman" w:cs="Times New Roman"/>
          <w:color w:val="000000" w:themeColor="text1"/>
          <w:sz w:val="24"/>
          <w:szCs w:val="24"/>
        </w:rPr>
        <w:t xml:space="preserve">, and </w:t>
      </w:r>
      <w:r w:rsidRPr="00576197">
        <w:rPr>
          <w:rFonts w:ascii="Times New Roman" w:eastAsia="Times New Roman" w:hAnsi="Times New Roman" w:cs="Times New Roman"/>
          <w:bCs/>
          <w:color w:val="000000" w:themeColor="text1"/>
          <w:sz w:val="24"/>
          <w:szCs w:val="24"/>
        </w:rPr>
        <w:t>Optimal Taxation Theory</w:t>
      </w:r>
      <w:r w:rsidRPr="00576197">
        <w:rPr>
          <w:rFonts w:ascii="Times New Roman" w:eastAsia="Times New Roman" w:hAnsi="Times New Roman" w:cs="Times New Roman"/>
          <w:color w:val="000000" w:themeColor="text1"/>
          <w:sz w:val="24"/>
          <w:szCs w:val="24"/>
        </w:rPr>
        <w:t xml:space="preserve">. These theories provide a foundation for understanding how local governments </w:t>
      </w:r>
      <w:r w:rsidRPr="00576197">
        <w:rPr>
          <w:rFonts w:ascii="Times New Roman" w:eastAsia="Times New Roman" w:hAnsi="Times New Roman" w:cs="Times New Roman"/>
          <w:color w:val="000000" w:themeColor="text1"/>
          <w:sz w:val="24"/>
          <w:szCs w:val="24"/>
        </w:rPr>
        <w:lastRenderedPageBreak/>
        <w:t xml:space="preserve">can enhance revenue collection through fair and efficient tax practices. Additionally, empirical studies reviewed in the chapter presented insights into the </w:t>
      </w:r>
      <w:r w:rsidRPr="00576197">
        <w:rPr>
          <w:rFonts w:ascii="Times New Roman" w:eastAsia="Times New Roman" w:hAnsi="Times New Roman" w:cs="Times New Roman"/>
          <w:bCs/>
          <w:color w:val="000000" w:themeColor="text1"/>
          <w:sz w:val="24"/>
          <w:szCs w:val="24"/>
        </w:rPr>
        <w:t>challenges and prospects of revenue generation</w:t>
      </w:r>
      <w:r w:rsidRPr="00576197">
        <w:rPr>
          <w:rFonts w:ascii="Times New Roman" w:eastAsia="Times New Roman" w:hAnsi="Times New Roman" w:cs="Times New Roman"/>
          <w:color w:val="000000" w:themeColor="text1"/>
          <w:sz w:val="24"/>
          <w:szCs w:val="24"/>
        </w:rPr>
        <w:t>, highlighting practical cases from Asa Local Government and other similar contexts.</w:t>
      </w:r>
    </w:p>
    <w:p w:rsidR="00991B9F" w:rsidRPr="00576197" w:rsidRDefault="00991B9F" w:rsidP="00991B9F">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Overall, the literature review revealed that efficient tax administration and increased tax compliance are crucial for maximizing </w:t>
      </w:r>
      <w:r w:rsidRPr="00576197">
        <w:rPr>
          <w:rFonts w:ascii="Times New Roman" w:eastAsia="Times New Roman" w:hAnsi="Times New Roman" w:cs="Times New Roman"/>
          <w:bCs/>
          <w:color w:val="000000" w:themeColor="text1"/>
          <w:sz w:val="24"/>
          <w:szCs w:val="24"/>
        </w:rPr>
        <w:t>internally generated revenue (IGR)</w:t>
      </w:r>
      <w:r w:rsidRPr="00576197">
        <w:rPr>
          <w:rFonts w:ascii="Times New Roman" w:eastAsia="Times New Roman" w:hAnsi="Times New Roman" w:cs="Times New Roman"/>
          <w:color w:val="000000" w:themeColor="text1"/>
          <w:sz w:val="24"/>
          <w:szCs w:val="24"/>
        </w:rPr>
        <w:t xml:space="preserve"> in local governments. However, challenges such as </w:t>
      </w:r>
      <w:r w:rsidRPr="00576197">
        <w:rPr>
          <w:rFonts w:ascii="Times New Roman" w:eastAsia="Times New Roman" w:hAnsi="Times New Roman" w:cs="Times New Roman"/>
          <w:bCs/>
          <w:color w:val="000000" w:themeColor="text1"/>
          <w:sz w:val="24"/>
          <w:szCs w:val="24"/>
        </w:rPr>
        <w:t>poor administrative practices, lack of taxpayer awareness, and perceived misuse of tax revenues</w:t>
      </w:r>
      <w:r w:rsidRPr="00576197">
        <w:rPr>
          <w:rFonts w:ascii="Times New Roman" w:eastAsia="Times New Roman" w:hAnsi="Times New Roman" w:cs="Times New Roman"/>
          <w:color w:val="000000" w:themeColor="text1"/>
          <w:sz w:val="24"/>
          <w:szCs w:val="24"/>
        </w:rPr>
        <w:t xml:space="preserve"> often hinder optimal revenue outcomes. The next chapter will outline the </w:t>
      </w:r>
      <w:r w:rsidRPr="00576197">
        <w:rPr>
          <w:rFonts w:ascii="Times New Roman" w:eastAsia="Times New Roman" w:hAnsi="Times New Roman" w:cs="Times New Roman"/>
          <w:bCs/>
          <w:color w:val="000000" w:themeColor="text1"/>
          <w:sz w:val="24"/>
          <w:szCs w:val="24"/>
        </w:rPr>
        <w:t>research methodology</w:t>
      </w:r>
      <w:r w:rsidRPr="00576197">
        <w:rPr>
          <w:rFonts w:ascii="Times New Roman" w:eastAsia="Times New Roman" w:hAnsi="Times New Roman" w:cs="Times New Roman"/>
          <w:color w:val="000000" w:themeColor="text1"/>
          <w:sz w:val="24"/>
          <w:szCs w:val="24"/>
        </w:rPr>
        <w:t>, detailing the techniques and approaches used to investigate the relationship between taxation and revenue generation in Asa Local Government.</w:t>
      </w:r>
    </w:p>
    <w:p w:rsidR="00991B9F" w:rsidRPr="00576197" w:rsidRDefault="00991B9F">
      <w:pPr>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br w:type="page"/>
      </w:r>
    </w:p>
    <w:p w:rsidR="00991B9F" w:rsidRPr="00576197" w:rsidRDefault="00991B9F" w:rsidP="00991B9F">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CHAPTER THREE</w:t>
      </w:r>
    </w:p>
    <w:p w:rsidR="00991B9F" w:rsidRPr="00576197" w:rsidRDefault="00991B9F" w:rsidP="00991B9F">
      <w:pPr>
        <w:spacing w:after="0" w:line="48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RESEARCH METHODOLOGY</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3.1 </w:t>
      </w:r>
      <w:r w:rsidRPr="00576197">
        <w:rPr>
          <w:rFonts w:ascii="Times New Roman" w:eastAsia="Times New Roman" w:hAnsi="Times New Roman" w:cs="Times New Roman"/>
          <w:b/>
          <w:bCs/>
          <w:color w:val="000000" w:themeColor="text1"/>
          <w:sz w:val="24"/>
          <w:szCs w:val="24"/>
        </w:rPr>
        <w:tab/>
        <w:t>Introduction</w:t>
      </w:r>
    </w:p>
    <w:p w:rsidR="00991B9F" w:rsidRPr="00576197" w:rsidRDefault="00991B9F" w:rsidP="00991B9F">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This chapter outlines the research methodology employed to examine the impact of </w:t>
      </w:r>
      <w:r w:rsidRPr="00576197">
        <w:rPr>
          <w:rFonts w:ascii="Times New Roman" w:eastAsia="Times New Roman" w:hAnsi="Times New Roman" w:cs="Times New Roman"/>
          <w:bCs/>
          <w:color w:val="000000" w:themeColor="text1"/>
          <w:sz w:val="24"/>
          <w:szCs w:val="24"/>
        </w:rPr>
        <w:t>taxation on revenue generation in Nigerian local government development, using Asa Local Government in Kwara State as a case study</w:t>
      </w:r>
      <w:r w:rsidRPr="00576197">
        <w:rPr>
          <w:rFonts w:ascii="Times New Roman" w:eastAsia="Times New Roman" w:hAnsi="Times New Roman" w:cs="Times New Roman"/>
          <w:color w:val="000000" w:themeColor="text1"/>
          <w:sz w:val="24"/>
          <w:szCs w:val="24"/>
        </w:rPr>
        <w:t>. It details the research design, population, sampling techniques, data collection methods, and data analysis techniques used in the study. The primary goal of this chapter is to provide a structured approach to investigating how taxation practices, tax compliance, and the efficiency of tax administration influence revenue generation at the local government level. The chapter also discusses the methods used to gather and analyze data from relevant respondents to address the research questions and test the hypotheses.</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3.2 </w:t>
      </w:r>
      <w:r w:rsidRPr="00576197">
        <w:rPr>
          <w:rFonts w:ascii="Times New Roman" w:eastAsia="Times New Roman" w:hAnsi="Times New Roman" w:cs="Times New Roman"/>
          <w:b/>
          <w:bCs/>
          <w:color w:val="000000" w:themeColor="text1"/>
          <w:sz w:val="24"/>
          <w:szCs w:val="24"/>
        </w:rPr>
        <w:tab/>
        <w:t>Research Design</w:t>
      </w:r>
    </w:p>
    <w:p w:rsidR="004F1130"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study adopted a </w:t>
      </w:r>
      <w:r w:rsidRPr="00576197">
        <w:rPr>
          <w:rFonts w:ascii="Times New Roman" w:eastAsia="Times New Roman" w:hAnsi="Times New Roman" w:cs="Times New Roman"/>
          <w:bCs/>
          <w:color w:val="000000" w:themeColor="text1"/>
          <w:sz w:val="24"/>
          <w:szCs w:val="24"/>
        </w:rPr>
        <w:t>descriptive survey research design</w:t>
      </w:r>
      <w:r w:rsidRPr="00576197">
        <w:rPr>
          <w:rFonts w:ascii="Times New Roman" w:eastAsia="Times New Roman" w:hAnsi="Times New Roman" w:cs="Times New Roman"/>
          <w:color w:val="000000" w:themeColor="text1"/>
          <w:sz w:val="24"/>
          <w:szCs w:val="24"/>
        </w:rPr>
        <w:t xml:space="preserve"> to explore the relationship between taxation and revenue generation in Asa Local Government. This design was chosen because it facilitates systematic data collection and allows for an in-depth description of the relationship between the independent variables (tax compliance and efficiency of tax administration) and the dependent variable (revenue generation). The </w:t>
      </w:r>
      <w:r w:rsidRPr="00576197">
        <w:rPr>
          <w:rFonts w:ascii="Times New Roman" w:eastAsia="Times New Roman" w:hAnsi="Times New Roman" w:cs="Times New Roman"/>
          <w:bCs/>
          <w:color w:val="000000" w:themeColor="text1"/>
          <w:sz w:val="24"/>
          <w:szCs w:val="24"/>
        </w:rPr>
        <w:t>descriptive approach</w:t>
      </w:r>
      <w:r w:rsidRPr="00576197">
        <w:rPr>
          <w:rFonts w:ascii="Times New Roman" w:eastAsia="Times New Roman" w:hAnsi="Times New Roman" w:cs="Times New Roman"/>
          <w:color w:val="000000" w:themeColor="text1"/>
          <w:sz w:val="24"/>
          <w:szCs w:val="24"/>
        </w:rPr>
        <w:t xml:space="preserve"> is appropriate for understanding the perceptions and experiences of taxpayers, tax officials, and other stakeholders regarding the effectiveness of taxation in generating revenue for local government development.</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Survey methods involving </w:t>
      </w:r>
      <w:r w:rsidRPr="00576197">
        <w:rPr>
          <w:rFonts w:ascii="Times New Roman" w:eastAsia="Times New Roman" w:hAnsi="Times New Roman" w:cs="Times New Roman"/>
          <w:bCs/>
          <w:color w:val="000000" w:themeColor="text1"/>
          <w:sz w:val="24"/>
          <w:szCs w:val="24"/>
        </w:rPr>
        <w:t>structured questionnaires and interviews</w:t>
      </w:r>
      <w:r w:rsidRPr="00576197">
        <w:rPr>
          <w:rFonts w:ascii="Times New Roman" w:eastAsia="Times New Roman" w:hAnsi="Times New Roman" w:cs="Times New Roman"/>
          <w:color w:val="000000" w:themeColor="text1"/>
          <w:sz w:val="24"/>
          <w:szCs w:val="24"/>
        </w:rPr>
        <w:t xml:space="preserve"> were used to gather quantitative and qualitative data. The use of questionnaires enabled the collection of </w:t>
      </w:r>
      <w:r w:rsidRPr="00576197">
        <w:rPr>
          <w:rFonts w:ascii="Times New Roman" w:eastAsia="Times New Roman" w:hAnsi="Times New Roman" w:cs="Times New Roman"/>
          <w:color w:val="000000" w:themeColor="text1"/>
          <w:sz w:val="24"/>
          <w:szCs w:val="24"/>
        </w:rPr>
        <w:lastRenderedPageBreak/>
        <w:t>standardized responses from a large number of respondents, while interviews provided deeper insights into the challenges faced by tax administrators and taxpayers in Asa Local Government.</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3.3 </w:t>
      </w:r>
      <w:r w:rsidR="004F1130"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Research Population</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research population consists of </w:t>
      </w:r>
      <w:r w:rsidRPr="00576197">
        <w:rPr>
          <w:rFonts w:ascii="Times New Roman" w:eastAsia="Times New Roman" w:hAnsi="Times New Roman" w:cs="Times New Roman"/>
          <w:bCs/>
          <w:color w:val="000000" w:themeColor="text1"/>
          <w:sz w:val="24"/>
          <w:szCs w:val="24"/>
        </w:rPr>
        <w:t>residents, business owners, and tax officials in Asa Local Government, Kwara State</w:t>
      </w:r>
      <w:r w:rsidRPr="00576197">
        <w:rPr>
          <w:rFonts w:ascii="Times New Roman" w:eastAsia="Times New Roman" w:hAnsi="Times New Roman" w:cs="Times New Roman"/>
          <w:color w:val="000000" w:themeColor="text1"/>
          <w:sz w:val="24"/>
          <w:szCs w:val="24"/>
        </w:rPr>
        <w:t xml:space="preserve">. The choice of this population is informed by the focus of the study on understanding how local taxation practices affect revenue generation. </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3.4 </w:t>
      </w:r>
      <w:r w:rsidR="004F1130"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Sampling Technique and Sample Size</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study employed a </w:t>
      </w:r>
      <w:r w:rsidRPr="00576197">
        <w:rPr>
          <w:rFonts w:ascii="Times New Roman" w:eastAsia="Times New Roman" w:hAnsi="Times New Roman" w:cs="Times New Roman"/>
          <w:b/>
          <w:bCs/>
          <w:color w:val="000000" w:themeColor="text1"/>
          <w:sz w:val="24"/>
          <w:szCs w:val="24"/>
        </w:rPr>
        <w:t>simple random sampling technique</w:t>
      </w:r>
      <w:r w:rsidRPr="00576197">
        <w:rPr>
          <w:rFonts w:ascii="Times New Roman" w:eastAsia="Times New Roman" w:hAnsi="Times New Roman" w:cs="Times New Roman"/>
          <w:color w:val="000000" w:themeColor="text1"/>
          <w:sz w:val="24"/>
          <w:szCs w:val="24"/>
        </w:rPr>
        <w:t xml:space="preserve"> to ensure that every member of the population had an equal chance of being selected. This approach minimizes bias and enhances the generalizability of the findings.</w:t>
      </w:r>
    </w:p>
    <w:p w:rsidR="00991B9F" w:rsidRPr="00576197" w:rsidRDefault="00991B9F" w:rsidP="004F1130">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To determine the sample size, </w:t>
      </w:r>
      <w:r w:rsidRPr="00576197">
        <w:rPr>
          <w:rFonts w:ascii="Times New Roman" w:eastAsia="Times New Roman" w:hAnsi="Times New Roman" w:cs="Times New Roman"/>
          <w:b/>
          <w:bCs/>
          <w:color w:val="000000" w:themeColor="text1"/>
          <w:sz w:val="24"/>
          <w:szCs w:val="24"/>
        </w:rPr>
        <w:t>Yamane’s formula</w:t>
      </w:r>
      <w:r w:rsidRPr="00576197">
        <w:rPr>
          <w:rFonts w:ascii="Times New Roman" w:eastAsia="Times New Roman" w:hAnsi="Times New Roman" w:cs="Times New Roman"/>
          <w:color w:val="000000" w:themeColor="text1"/>
          <w:sz w:val="24"/>
          <w:szCs w:val="24"/>
        </w:rPr>
        <w:t xml:space="preserve"> was applied:</w:t>
      </w:r>
    </w:p>
    <w:p w:rsidR="004F1130" w:rsidRPr="00576197" w:rsidRDefault="004F1130" w:rsidP="004F1130">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N </w:t>
      </w:r>
      <w:r w:rsidR="00991B9F" w:rsidRPr="00576197">
        <w:rPr>
          <w:rFonts w:ascii="Times New Roman" w:eastAsia="Times New Roman" w:hAnsi="Times New Roman" w:cs="Times New Roman"/>
          <w:color w:val="000000" w:themeColor="text1"/>
          <w:sz w:val="24"/>
          <w:szCs w:val="24"/>
        </w:rPr>
        <w:t>=N</w:t>
      </w:r>
      <w:r w:rsidRPr="00576197">
        <w:rPr>
          <w:rFonts w:ascii="Times New Roman" w:eastAsia="Times New Roman" w:hAnsi="Times New Roman" w:cs="Times New Roman"/>
          <w:color w:val="000000" w:themeColor="text1"/>
          <w:sz w:val="24"/>
          <w:szCs w:val="24"/>
        </w:rPr>
        <w:t>/</w:t>
      </w:r>
      <w:r w:rsidR="00991B9F" w:rsidRPr="00576197">
        <w:rPr>
          <w:rFonts w:ascii="Times New Roman" w:eastAsia="Times New Roman" w:hAnsi="Times New Roman" w:cs="Times New Roman"/>
          <w:color w:val="000000" w:themeColor="text1"/>
          <w:sz w:val="24"/>
          <w:szCs w:val="24"/>
        </w:rPr>
        <w:t>1+N(e)</w:t>
      </w:r>
      <w:r w:rsidR="00991B9F" w:rsidRPr="00576197">
        <w:rPr>
          <w:rFonts w:ascii="Times New Roman" w:eastAsia="Times New Roman" w:hAnsi="Times New Roman" w:cs="Times New Roman"/>
          <w:color w:val="000000" w:themeColor="text1"/>
          <w:sz w:val="24"/>
          <w:szCs w:val="24"/>
          <w:vertAlign w:val="superscript"/>
        </w:rPr>
        <w:t>2</w:t>
      </w:r>
    </w:p>
    <w:p w:rsidR="00991B9F" w:rsidRPr="00576197" w:rsidRDefault="00991B9F" w:rsidP="004F1130">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Where:</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n = Sample size</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N = Population size</w:t>
      </w:r>
      <w:r w:rsidR="004F1130" w:rsidRPr="00576197">
        <w:rPr>
          <w:rFonts w:ascii="Times New Roman" w:eastAsia="Times New Roman" w:hAnsi="Times New Roman" w:cs="Times New Roman"/>
          <w:color w:val="000000" w:themeColor="text1"/>
          <w:sz w:val="24"/>
          <w:szCs w:val="24"/>
        </w:rPr>
        <w:t xml:space="preserve"> (5000)</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e = Margin of error (0.05 for a 95% confidence level)</w:t>
      </w:r>
    </w:p>
    <w:p w:rsidR="00991B9F" w:rsidRPr="00576197" w:rsidRDefault="00991B9F" w:rsidP="004F1130">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Substituting the estimated population of </w:t>
      </w:r>
      <w:r w:rsidRPr="00576197">
        <w:rPr>
          <w:rFonts w:ascii="Times New Roman" w:eastAsia="Times New Roman" w:hAnsi="Times New Roman" w:cs="Times New Roman"/>
          <w:b/>
          <w:bCs/>
          <w:color w:val="000000" w:themeColor="text1"/>
          <w:sz w:val="24"/>
          <w:szCs w:val="24"/>
        </w:rPr>
        <w:t>5,000</w:t>
      </w:r>
      <w:r w:rsidRPr="00576197">
        <w:rPr>
          <w:rFonts w:ascii="Times New Roman" w:eastAsia="Times New Roman" w:hAnsi="Times New Roman" w:cs="Times New Roman"/>
          <w:color w:val="000000" w:themeColor="text1"/>
          <w:sz w:val="24"/>
          <w:szCs w:val="24"/>
        </w:rPr>
        <w:t xml:space="preserve">, the calculated sample size is approximately </w:t>
      </w:r>
      <w:r w:rsidRPr="00576197">
        <w:rPr>
          <w:rFonts w:ascii="Times New Roman" w:eastAsia="Times New Roman" w:hAnsi="Times New Roman" w:cs="Times New Roman"/>
          <w:b/>
          <w:bCs/>
          <w:color w:val="000000" w:themeColor="text1"/>
          <w:sz w:val="24"/>
          <w:szCs w:val="24"/>
        </w:rPr>
        <w:t>370</w:t>
      </w:r>
      <w:r w:rsidRPr="00576197">
        <w:rPr>
          <w:rFonts w:ascii="Times New Roman" w:eastAsia="Times New Roman" w:hAnsi="Times New Roman" w:cs="Times New Roman"/>
          <w:color w:val="000000" w:themeColor="text1"/>
          <w:sz w:val="24"/>
          <w:szCs w:val="24"/>
        </w:rPr>
        <w:t xml:space="preserve">. However, considering logistical constraints, a manageable sample size of </w:t>
      </w:r>
      <w:r w:rsidRPr="00576197">
        <w:rPr>
          <w:rFonts w:ascii="Times New Roman" w:eastAsia="Times New Roman" w:hAnsi="Times New Roman" w:cs="Times New Roman"/>
          <w:b/>
          <w:bCs/>
          <w:color w:val="000000" w:themeColor="text1"/>
          <w:sz w:val="24"/>
          <w:szCs w:val="24"/>
        </w:rPr>
        <w:t>300</w:t>
      </w:r>
      <w:r w:rsidRPr="00576197">
        <w:rPr>
          <w:rFonts w:ascii="Times New Roman" w:eastAsia="Times New Roman" w:hAnsi="Times New Roman" w:cs="Times New Roman"/>
          <w:color w:val="000000" w:themeColor="text1"/>
          <w:sz w:val="24"/>
          <w:szCs w:val="24"/>
        </w:rPr>
        <w:t xml:space="preserve"> respondents was chosen to ensure reliability while maintaining data quality.</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3.5 </w:t>
      </w:r>
      <w:r w:rsidR="004F1130"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Sources and Instruments of Data Collection</w:t>
      </w:r>
    </w:p>
    <w:p w:rsidR="00991B9F" w:rsidRPr="00576197" w:rsidRDefault="00991B9F" w:rsidP="004F1130">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study relied on both </w:t>
      </w:r>
      <w:r w:rsidRPr="00576197">
        <w:rPr>
          <w:rFonts w:ascii="Times New Roman" w:eastAsia="Times New Roman" w:hAnsi="Times New Roman" w:cs="Times New Roman"/>
          <w:b/>
          <w:bCs/>
          <w:color w:val="000000" w:themeColor="text1"/>
          <w:sz w:val="24"/>
          <w:szCs w:val="24"/>
        </w:rPr>
        <w:t>primary and secondary data sources</w:t>
      </w:r>
      <w:r w:rsidRPr="00576197">
        <w:rPr>
          <w:rFonts w:ascii="Times New Roman" w:eastAsia="Times New Roman" w:hAnsi="Times New Roman" w:cs="Times New Roman"/>
          <w:color w:val="000000" w:themeColor="text1"/>
          <w:sz w:val="24"/>
          <w:szCs w:val="24"/>
        </w:rPr>
        <w:t>:</w:t>
      </w:r>
    </w:p>
    <w:p w:rsidR="00991B9F" w:rsidRPr="00576197" w:rsidRDefault="00991B9F" w:rsidP="004F1130">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Primary Data</w:t>
      </w:r>
      <w:r w:rsidRPr="00576197">
        <w:rPr>
          <w:rFonts w:ascii="Times New Roman" w:eastAsia="Times New Roman" w:hAnsi="Times New Roman" w:cs="Times New Roman"/>
          <w:color w:val="000000" w:themeColor="text1"/>
          <w:sz w:val="24"/>
          <w:szCs w:val="24"/>
        </w:rPr>
        <w:t xml:space="preserve">: Collected through </w:t>
      </w:r>
      <w:r w:rsidRPr="00576197">
        <w:rPr>
          <w:rFonts w:ascii="Times New Roman" w:eastAsia="Times New Roman" w:hAnsi="Times New Roman" w:cs="Times New Roman"/>
          <w:b/>
          <w:bCs/>
          <w:color w:val="000000" w:themeColor="text1"/>
          <w:sz w:val="24"/>
          <w:szCs w:val="24"/>
        </w:rPr>
        <w:t>structured questionnaires</w:t>
      </w:r>
      <w:r w:rsidRPr="00576197">
        <w:rPr>
          <w:rFonts w:ascii="Times New Roman" w:eastAsia="Times New Roman" w:hAnsi="Times New Roman" w:cs="Times New Roman"/>
          <w:color w:val="000000" w:themeColor="text1"/>
          <w:sz w:val="24"/>
          <w:szCs w:val="24"/>
        </w:rPr>
        <w:t xml:space="preserve"> and </w:t>
      </w:r>
      <w:r w:rsidRPr="00576197">
        <w:rPr>
          <w:rFonts w:ascii="Times New Roman" w:eastAsia="Times New Roman" w:hAnsi="Times New Roman" w:cs="Times New Roman"/>
          <w:b/>
          <w:bCs/>
          <w:color w:val="000000" w:themeColor="text1"/>
          <w:sz w:val="24"/>
          <w:szCs w:val="24"/>
        </w:rPr>
        <w:t>interviews</w:t>
      </w:r>
      <w:r w:rsidRPr="00576197">
        <w:rPr>
          <w:rFonts w:ascii="Times New Roman" w:eastAsia="Times New Roman" w:hAnsi="Times New Roman" w:cs="Times New Roman"/>
          <w:color w:val="000000" w:themeColor="text1"/>
          <w:sz w:val="24"/>
          <w:szCs w:val="24"/>
        </w:rPr>
        <w:t>.</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lastRenderedPageBreak/>
        <w:t>Questionnaire</w:t>
      </w:r>
      <w:r w:rsidRPr="00576197">
        <w:rPr>
          <w:rFonts w:ascii="Times New Roman" w:eastAsia="Times New Roman" w:hAnsi="Times New Roman" w:cs="Times New Roman"/>
          <w:color w:val="000000" w:themeColor="text1"/>
          <w:sz w:val="24"/>
          <w:szCs w:val="24"/>
        </w:rPr>
        <w:t>: Comprised closed-ended questions, focusing on taxation awareness, compliance levels, administrative efficiency, and revenue generation.</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Interviews</w:t>
      </w:r>
      <w:r w:rsidRPr="00576197">
        <w:rPr>
          <w:rFonts w:ascii="Times New Roman" w:eastAsia="Times New Roman" w:hAnsi="Times New Roman" w:cs="Times New Roman"/>
          <w:color w:val="000000" w:themeColor="text1"/>
          <w:sz w:val="24"/>
          <w:szCs w:val="24"/>
        </w:rPr>
        <w:t>: Conducted with tax administrators to gain insights into operational challenges and strategies.</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Secondary Data</w:t>
      </w:r>
      <w:r w:rsidRPr="00576197">
        <w:rPr>
          <w:rFonts w:ascii="Times New Roman" w:eastAsia="Times New Roman" w:hAnsi="Times New Roman" w:cs="Times New Roman"/>
          <w:color w:val="000000" w:themeColor="text1"/>
          <w:sz w:val="24"/>
          <w:szCs w:val="24"/>
        </w:rPr>
        <w:t xml:space="preserve">: Obtained from </w:t>
      </w:r>
      <w:r w:rsidRPr="00576197">
        <w:rPr>
          <w:rFonts w:ascii="Times New Roman" w:eastAsia="Times New Roman" w:hAnsi="Times New Roman" w:cs="Times New Roman"/>
          <w:bCs/>
          <w:color w:val="000000" w:themeColor="text1"/>
          <w:sz w:val="24"/>
          <w:szCs w:val="24"/>
        </w:rPr>
        <w:t>official government reports, academic journals, and relevant publications</w:t>
      </w:r>
      <w:r w:rsidRPr="00576197">
        <w:rPr>
          <w:rFonts w:ascii="Times New Roman" w:eastAsia="Times New Roman" w:hAnsi="Times New Roman" w:cs="Times New Roman"/>
          <w:color w:val="000000" w:themeColor="text1"/>
          <w:sz w:val="24"/>
          <w:szCs w:val="24"/>
        </w:rPr>
        <w:t xml:space="preserve"> related to taxation and revenue generation in local governments.</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3.6 </w:t>
      </w:r>
      <w:r w:rsidR="004F1130"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Validity and Reliability of Instruments</w:t>
      </w:r>
    </w:p>
    <w:p w:rsidR="00991B9F" w:rsidRPr="00576197" w:rsidRDefault="00991B9F" w:rsidP="004F1130">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To ensure the </w:t>
      </w:r>
      <w:r w:rsidRPr="00576197">
        <w:rPr>
          <w:rFonts w:ascii="Times New Roman" w:eastAsia="Times New Roman" w:hAnsi="Times New Roman" w:cs="Times New Roman"/>
          <w:b/>
          <w:bCs/>
          <w:color w:val="000000" w:themeColor="text1"/>
          <w:sz w:val="24"/>
          <w:szCs w:val="24"/>
        </w:rPr>
        <w:t>validity and reliability</w:t>
      </w:r>
      <w:r w:rsidRPr="00576197">
        <w:rPr>
          <w:rFonts w:ascii="Times New Roman" w:eastAsia="Times New Roman" w:hAnsi="Times New Roman" w:cs="Times New Roman"/>
          <w:color w:val="000000" w:themeColor="text1"/>
          <w:sz w:val="24"/>
          <w:szCs w:val="24"/>
        </w:rPr>
        <w:t xml:space="preserve"> of the instruments, a </w:t>
      </w:r>
      <w:r w:rsidRPr="00576197">
        <w:rPr>
          <w:rFonts w:ascii="Times New Roman" w:eastAsia="Times New Roman" w:hAnsi="Times New Roman" w:cs="Times New Roman"/>
          <w:b/>
          <w:bCs/>
          <w:color w:val="000000" w:themeColor="text1"/>
          <w:sz w:val="24"/>
          <w:szCs w:val="24"/>
        </w:rPr>
        <w:t>pilot study</w:t>
      </w:r>
      <w:r w:rsidRPr="00576197">
        <w:rPr>
          <w:rFonts w:ascii="Times New Roman" w:eastAsia="Times New Roman" w:hAnsi="Times New Roman" w:cs="Times New Roman"/>
          <w:color w:val="000000" w:themeColor="text1"/>
          <w:sz w:val="24"/>
          <w:szCs w:val="24"/>
        </w:rPr>
        <w:t xml:space="preserve"> was conducted within a small segment of the target population. The feedback obtained was used to refine the questionnaire for clarity and relevance. The </w:t>
      </w:r>
      <w:r w:rsidRPr="00576197">
        <w:rPr>
          <w:rFonts w:ascii="Times New Roman" w:eastAsia="Times New Roman" w:hAnsi="Times New Roman" w:cs="Times New Roman"/>
          <w:b/>
          <w:bCs/>
          <w:color w:val="000000" w:themeColor="text1"/>
          <w:sz w:val="24"/>
          <w:szCs w:val="24"/>
        </w:rPr>
        <w:t>Cronbach’s Alpha</w:t>
      </w:r>
      <w:r w:rsidRPr="00576197">
        <w:rPr>
          <w:rFonts w:ascii="Times New Roman" w:eastAsia="Times New Roman" w:hAnsi="Times New Roman" w:cs="Times New Roman"/>
          <w:color w:val="000000" w:themeColor="text1"/>
          <w:sz w:val="24"/>
          <w:szCs w:val="24"/>
        </w:rPr>
        <w:t xml:space="preserve"> method was used to test the reliability of the responses, with an acceptable threshold of </w:t>
      </w:r>
      <w:r w:rsidRPr="00576197">
        <w:rPr>
          <w:rFonts w:ascii="Times New Roman" w:eastAsia="Times New Roman" w:hAnsi="Times New Roman" w:cs="Times New Roman"/>
          <w:b/>
          <w:bCs/>
          <w:color w:val="000000" w:themeColor="text1"/>
          <w:sz w:val="24"/>
          <w:szCs w:val="24"/>
        </w:rPr>
        <w:t>0.7</w:t>
      </w:r>
      <w:r w:rsidRPr="00576197">
        <w:rPr>
          <w:rFonts w:ascii="Times New Roman" w:eastAsia="Times New Roman" w:hAnsi="Times New Roman" w:cs="Times New Roman"/>
          <w:color w:val="000000" w:themeColor="text1"/>
          <w:sz w:val="24"/>
          <w:szCs w:val="24"/>
        </w:rPr>
        <w:t xml:space="preserve"> indicating internal consistency.</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3.7 </w:t>
      </w:r>
      <w:r w:rsidR="004F1130"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Methods of Data Analysis</w:t>
      </w:r>
    </w:p>
    <w:p w:rsidR="00991B9F" w:rsidRPr="00576197" w:rsidRDefault="00991B9F" w:rsidP="004F1130">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collected data were analyzed using both </w:t>
      </w:r>
      <w:r w:rsidRPr="00576197">
        <w:rPr>
          <w:rFonts w:ascii="Times New Roman" w:eastAsia="Times New Roman" w:hAnsi="Times New Roman" w:cs="Times New Roman"/>
          <w:bCs/>
          <w:color w:val="000000" w:themeColor="text1"/>
          <w:sz w:val="24"/>
          <w:szCs w:val="24"/>
        </w:rPr>
        <w:t>descriptive and inferential statistics</w:t>
      </w:r>
      <w:r w:rsidRPr="00576197">
        <w:rPr>
          <w:rFonts w:ascii="Times New Roman" w:eastAsia="Times New Roman" w:hAnsi="Times New Roman" w:cs="Times New Roman"/>
          <w:color w:val="000000" w:themeColor="text1"/>
          <w:sz w:val="24"/>
          <w:szCs w:val="24"/>
        </w:rPr>
        <w:t>:</w:t>
      </w:r>
    </w:p>
    <w:p w:rsidR="00991B9F" w:rsidRPr="00576197" w:rsidRDefault="00991B9F" w:rsidP="00991B9F">
      <w:pPr>
        <w:numPr>
          <w:ilvl w:val="0"/>
          <w:numId w:val="15"/>
        </w:numPr>
        <w:spacing w:after="0" w:line="480" w:lineRule="auto"/>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Descriptive Statistics</w:t>
      </w:r>
      <w:r w:rsidRPr="00576197">
        <w:rPr>
          <w:rFonts w:ascii="Times New Roman" w:eastAsia="Times New Roman" w:hAnsi="Times New Roman" w:cs="Times New Roman"/>
          <w:color w:val="000000" w:themeColor="text1"/>
          <w:sz w:val="24"/>
          <w:szCs w:val="24"/>
        </w:rPr>
        <w:t>: Utilized to summarize demographic data and quantify the level of tax compliance and administrative efficiency. Frequencies, percentages, and mean scores were calculated to present the data in a comprehensible format.</w:t>
      </w:r>
    </w:p>
    <w:p w:rsidR="00991B9F" w:rsidRPr="00576197" w:rsidRDefault="00991B9F" w:rsidP="00991B9F">
      <w:pPr>
        <w:numPr>
          <w:ilvl w:val="0"/>
          <w:numId w:val="15"/>
        </w:numPr>
        <w:spacing w:after="0" w:line="480" w:lineRule="auto"/>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b/>
          <w:bCs/>
          <w:color w:val="000000" w:themeColor="text1"/>
          <w:sz w:val="24"/>
          <w:szCs w:val="24"/>
        </w:rPr>
        <w:t>Inferential Statistics</w:t>
      </w:r>
      <w:r w:rsidRPr="00576197">
        <w:rPr>
          <w:rFonts w:ascii="Times New Roman" w:eastAsia="Times New Roman" w:hAnsi="Times New Roman" w:cs="Times New Roman"/>
          <w:color w:val="000000" w:themeColor="text1"/>
          <w:sz w:val="24"/>
          <w:szCs w:val="24"/>
        </w:rPr>
        <w:t xml:space="preserve">: Regression analysis was employed to test the hypotheses and examine the relationship between taxation practices and revenue generation. The </w:t>
      </w:r>
      <w:r w:rsidRPr="00576197">
        <w:rPr>
          <w:rFonts w:ascii="Times New Roman" w:eastAsia="Times New Roman" w:hAnsi="Times New Roman" w:cs="Times New Roman"/>
          <w:b/>
          <w:bCs/>
          <w:color w:val="000000" w:themeColor="text1"/>
          <w:sz w:val="24"/>
          <w:szCs w:val="24"/>
        </w:rPr>
        <w:t>regression model</w:t>
      </w:r>
      <w:r w:rsidRPr="00576197">
        <w:rPr>
          <w:rFonts w:ascii="Times New Roman" w:eastAsia="Times New Roman" w:hAnsi="Times New Roman" w:cs="Times New Roman"/>
          <w:color w:val="000000" w:themeColor="text1"/>
          <w:sz w:val="24"/>
          <w:szCs w:val="24"/>
        </w:rPr>
        <w:t xml:space="preserve"> used is:</w:t>
      </w:r>
    </w:p>
    <w:p w:rsidR="00991B9F" w:rsidRPr="00576197" w:rsidRDefault="00991B9F" w:rsidP="00461EC4">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RG=β</w:t>
      </w:r>
      <w:r w:rsidRPr="00576197">
        <w:rPr>
          <w:rFonts w:ascii="Times New Roman" w:eastAsia="Times New Roman" w:hAnsi="Times New Roman" w:cs="Times New Roman"/>
          <w:color w:val="000000" w:themeColor="text1"/>
          <w:sz w:val="24"/>
          <w:szCs w:val="24"/>
          <w:vertAlign w:val="subscript"/>
        </w:rPr>
        <w:t>0</w:t>
      </w:r>
      <w:r w:rsidRPr="00576197">
        <w:rPr>
          <w:rFonts w:ascii="Times New Roman" w:eastAsia="Times New Roman" w:hAnsi="Times New Roman" w:cs="Times New Roman"/>
          <w:color w:val="000000" w:themeColor="text1"/>
          <w:sz w:val="24"/>
          <w:szCs w:val="24"/>
        </w:rPr>
        <w:t xml:space="preserve">+β1TC+β2EA+μ </w:t>
      </w:r>
    </w:p>
    <w:p w:rsidR="00991B9F" w:rsidRPr="00576197" w:rsidRDefault="00991B9F" w:rsidP="00461EC4">
      <w:pPr>
        <w:spacing w:after="0" w:line="480" w:lineRule="auto"/>
        <w:ind w:firstLine="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Where:</w:t>
      </w:r>
    </w:p>
    <w:p w:rsidR="00991B9F" w:rsidRPr="00576197" w:rsidRDefault="00991B9F" w:rsidP="00461EC4">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RG = Revenue Generation</w:t>
      </w:r>
    </w:p>
    <w:p w:rsidR="00991B9F" w:rsidRPr="00576197" w:rsidRDefault="00991B9F" w:rsidP="00461EC4">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lastRenderedPageBreak/>
        <w:t>TC = Tax Compliance</w:t>
      </w:r>
    </w:p>
    <w:p w:rsidR="00991B9F" w:rsidRPr="00576197" w:rsidRDefault="00991B9F" w:rsidP="00461EC4">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EA = Efficiency of Tax Administration</w:t>
      </w:r>
    </w:p>
    <w:p w:rsidR="00991B9F" w:rsidRPr="00576197" w:rsidRDefault="00991B9F" w:rsidP="00461EC4">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β</w:t>
      </w:r>
      <w:r w:rsidRPr="00576197">
        <w:rPr>
          <w:rFonts w:ascii="Times New Roman" w:eastAsia="Times New Roman" w:hAnsi="Times New Roman" w:cs="Times New Roman"/>
          <w:color w:val="000000" w:themeColor="text1"/>
          <w:sz w:val="24"/>
          <w:szCs w:val="24"/>
          <w:vertAlign w:val="subscript"/>
        </w:rPr>
        <w:t>0</w:t>
      </w:r>
      <w:r w:rsidRPr="00576197">
        <w:rPr>
          <w:rFonts w:ascii="Times New Roman" w:eastAsia="Times New Roman" w:hAnsi="Times New Roman" w:cs="Times New Roman"/>
          <w:color w:val="000000" w:themeColor="text1"/>
          <w:sz w:val="24"/>
          <w:szCs w:val="24"/>
        </w:rPr>
        <w:t xml:space="preserve"> = Intercept</w:t>
      </w:r>
    </w:p>
    <w:p w:rsidR="00991B9F" w:rsidRPr="00576197" w:rsidRDefault="00991B9F" w:rsidP="00461EC4">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β</w:t>
      </w:r>
      <w:r w:rsidRPr="00576197">
        <w:rPr>
          <w:rFonts w:ascii="Times New Roman" w:eastAsia="Times New Roman" w:hAnsi="Times New Roman" w:cs="Times New Roman"/>
          <w:color w:val="000000" w:themeColor="text1"/>
          <w:sz w:val="24"/>
          <w:szCs w:val="24"/>
          <w:vertAlign w:val="subscript"/>
        </w:rPr>
        <w:t>1</w:t>
      </w:r>
      <w:r w:rsidRPr="00576197">
        <w:rPr>
          <w:rFonts w:ascii="Times New Roman" w:eastAsia="Times New Roman" w:hAnsi="Times New Roman" w:cs="Times New Roman"/>
          <w:color w:val="000000" w:themeColor="text1"/>
          <w:sz w:val="24"/>
          <w:szCs w:val="24"/>
        </w:rPr>
        <w:t>, β</w:t>
      </w:r>
      <w:r w:rsidRPr="00576197">
        <w:rPr>
          <w:rFonts w:ascii="Times New Roman" w:eastAsia="Times New Roman" w:hAnsi="Times New Roman" w:cs="Times New Roman"/>
          <w:color w:val="000000" w:themeColor="text1"/>
          <w:sz w:val="24"/>
          <w:szCs w:val="24"/>
          <w:vertAlign w:val="subscript"/>
        </w:rPr>
        <w:t>2</w:t>
      </w:r>
      <w:r w:rsidRPr="00576197">
        <w:rPr>
          <w:rFonts w:ascii="Times New Roman" w:eastAsia="Times New Roman" w:hAnsi="Times New Roman" w:cs="Times New Roman"/>
          <w:color w:val="000000" w:themeColor="text1"/>
          <w:sz w:val="24"/>
          <w:szCs w:val="24"/>
        </w:rPr>
        <w:t>= Coefficients of the independent variables</w:t>
      </w:r>
    </w:p>
    <w:p w:rsidR="00991B9F" w:rsidRPr="00576197" w:rsidRDefault="00991B9F" w:rsidP="00461EC4">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μ = Error term</w:t>
      </w:r>
    </w:p>
    <w:p w:rsidR="00991B9F" w:rsidRPr="00576197" w:rsidRDefault="00991B9F" w:rsidP="00461EC4">
      <w:pPr>
        <w:spacing w:after="0"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The </w:t>
      </w:r>
      <w:r w:rsidRPr="00576197">
        <w:rPr>
          <w:rFonts w:ascii="Times New Roman" w:eastAsia="Times New Roman" w:hAnsi="Times New Roman" w:cs="Times New Roman"/>
          <w:bCs/>
          <w:color w:val="000000" w:themeColor="text1"/>
          <w:sz w:val="24"/>
          <w:szCs w:val="24"/>
        </w:rPr>
        <w:t>Statistical Package for Social Sciences (SPSS)</w:t>
      </w:r>
      <w:r w:rsidRPr="00576197">
        <w:rPr>
          <w:rFonts w:ascii="Times New Roman" w:eastAsia="Times New Roman" w:hAnsi="Times New Roman" w:cs="Times New Roman"/>
          <w:color w:val="000000" w:themeColor="text1"/>
          <w:sz w:val="24"/>
          <w:szCs w:val="24"/>
        </w:rPr>
        <w:t xml:space="preserve"> was employed for data processing, including </w:t>
      </w:r>
      <w:r w:rsidRPr="00576197">
        <w:rPr>
          <w:rFonts w:ascii="Times New Roman" w:eastAsia="Times New Roman" w:hAnsi="Times New Roman" w:cs="Times New Roman"/>
          <w:bCs/>
          <w:color w:val="000000" w:themeColor="text1"/>
          <w:sz w:val="24"/>
          <w:szCs w:val="24"/>
        </w:rPr>
        <w:t>correlation and regression analysis</w:t>
      </w:r>
      <w:r w:rsidRPr="00576197">
        <w:rPr>
          <w:rFonts w:ascii="Times New Roman" w:eastAsia="Times New Roman" w:hAnsi="Times New Roman" w:cs="Times New Roman"/>
          <w:color w:val="000000" w:themeColor="text1"/>
          <w:sz w:val="24"/>
          <w:szCs w:val="24"/>
        </w:rPr>
        <w:t>, to identify the significance and strength of relationships among variables.</w:t>
      </w:r>
    </w:p>
    <w:p w:rsidR="00991B9F" w:rsidRPr="00576197" w:rsidRDefault="00991B9F" w:rsidP="00991B9F">
      <w:pPr>
        <w:spacing w:after="0" w:line="48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3.8 </w:t>
      </w:r>
      <w:r w:rsidR="00461EC4" w:rsidRPr="00576197">
        <w:rPr>
          <w:rFonts w:ascii="Times New Roman" w:eastAsia="Times New Roman" w:hAnsi="Times New Roman" w:cs="Times New Roman"/>
          <w:b/>
          <w:bCs/>
          <w:color w:val="000000" w:themeColor="text1"/>
          <w:sz w:val="24"/>
          <w:szCs w:val="24"/>
        </w:rPr>
        <w:tab/>
      </w:r>
      <w:r w:rsidRPr="00576197">
        <w:rPr>
          <w:rFonts w:ascii="Times New Roman" w:eastAsia="Times New Roman" w:hAnsi="Times New Roman" w:cs="Times New Roman"/>
          <w:b/>
          <w:bCs/>
          <w:color w:val="000000" w:themeColor="text1"/>
          <w:sz w:val="24"/>
          <w:szCs w:val="24"/>
        </w:rPr>
        <w:t>Ethical Considerations</w:t>
      </w:r>
    </w:p>
    <w:p w:rsidR="00991B9F" w:rsidRPr="00576197" w:rsidRDefault="00991B9F" w:rsidP="0091349F">
      <w:pPr>
        <w:spacing w:after="0" w:line="480" w:lineRule="auto"/>
        <w:ind w:left="720"/>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Ethical principles were strictly adhered to throughout the study</w:t>
      </w:r>
      <w:r w:rsidR="0091349F" w:rsidRPr="00576197">
        <w:rPr>
          <w:rFonts w:ascii="Times New Roman" w:hAnsi="Times New Roman" w:cs="Times New Roman"/>
          <w:color w:val="000000" w:themeColor="text1"/>
          <w:sz w:val="24"/>
          <w:szCs w:val="24"/>
        </w:rPr>
        <w:t xml:space="preserve"> to ensure the integrity and confidentiality of the research process. Respondents' identities were kept anonymous to safeguard their privacy, and informed consent was obtained after clearly explaining the study's purpose to all participants. Additionally, collected data were securely stored and utilized exclusively for academic purposes, maintaining data integrity and respecting participants' rights. </w:t>
      </w:r>
    </w:p>
    <w:p w:rsidR="0091349F" w:rsidRPr="00576197" w:rsidRDefault="0091349F">
      <w:pPr>
        <w:rPr>
          <w:rStyle w:val="Strong"/>
          <w:rFonts w:ascii="Times New Roman" w:eastAsia="Times New Roman" w:hAnsi="Times New Roman" w:cs="Times New Roman"/>
          <w:color w:val="000000" w:themeColor="text1"/>
          <w:sz w:val="24"/>
          <w:szCs w:val="24"/>
        </w:rPr>
      </w:pPr>
      <w:r w:rsidRPr="00576197">
        <w:rPr>
          <w:rStyle w:val="Strong"/>
          <w:rFonts w:ascii="Times New Roman" w:hAnsi="Times New Roman" w:cs="Times New Roman"/>
          <w:b w:val="0"/>
          <w:bCs w:val="0"/>
          <w:color w:val="000000" w:themeColor="text1"/>
          <w:sz w:val="24"/>
          <w:szCs w:val="24"/>
        </w:rPr>
        <w:br w:type="page"/>
      </w:r>
    </w:p>
    <w:p w:rsidR="00303FF7" w:rsidRPr="00576197" w:rsidRDefault="00303FF7" w:rsidP="00303FF7">
      <w:pPr>
        <w:pStyle w:val="Heading3"/>
        <w:spacing w:before="0" w:beforeAutospacing="0" w:after="0" w:afterAutospacing="0" w:line="480" w:lineRule="auto"/>
        <w:jc w:val="center"/>
        <w:rPr>
          <w:color w:val="000000" w:themeColor="text1"/>
          <w:sz w:val="24"/>
          <w:szCs w:val="24"/>
        </w:rPr>
      </w:pPr>
      <w:r w:rsidRPr="00576197">
        <w:rPr>
          <w:color w:val="000000" w:themeColor="text1"/>
          <w:sz w:val="24"/>
          <w:szCs w:val="24"/>
        </w:rPr>
        <w:lastRenderedPageBreak/>
        <w:t>CHAPTER FOUR</w:t>
      </w:r>
    </w:p>
    <w:p w:rsidR="00303FF7" w:rsidRPr="00576197" w:rsidRDefault="00303FF7" w:rsidP="00303FF7">
      <w:pPr>
        <w:pStyle w:val="Heading3"/>
        <w:spacing w:before="0" w:beforeAutospacing="0" w:after="0" w:afterAutospacing="0" w:line="480" w:lineRule="auto"/>
        <w:jc w:val="center"/>
        <w:rPr>
          <w:b w:val="0"/>
          <w:bCs w:val="0"/>
          <w:color w:val="000000" w:themeColor="text1"/>
          <w:sz w:val="24"/>
          <w:szCs w:val="24"/>
        </w:rPr>
      </w:pPr>
      <w:r w:rsidRPr="00576197">
        <w:rPr>
          <w:color w:val="000000" w:themeColor="text1"/>
          <w:sz w:val="24"/>
          <w:szCs w:val="24"/>
        </w:rPr>
        <w:t>DATA PRESENTATION AND ANALYSIS</w:t>
      </w:r>
    </w:p>
    <w:p w:rsidR="00303FF7" w:rsidRPr="00576197" w:rsidRDefault="00303FF7" w:rsidP="00303FF7">
      <w:pPr>
        <w:pStyle w:val="Heading4"/>
        <w:spacing w:before="0" w:beforeAutospacing="0" w:after="0" w:afterAutospacing="0" w:line="480" w:lineRule="auto"/>
        <w:jc w:val="both"/>
        <w:rPr>
          <w:b w:val="0"/>
          <w:bCs w:val="0"/>
          <w:color w:val="000000" w:themeColor="text1"/>
        </w:rPr>
      </w:pPr>
      <w:r w:rsidRPr="00576197">
        <w:rPr>
          <w:color w:val="000000" w:themeColor="text1"/>
        </w:rPr>
        <w:t xml:space="preserve">4.1 </w:t>
      </w:r>
      <w:r w:rsidRPr="00576197">
        <w:rPr>
          <w:color w:val="000000" w:themeColor="text1"/>
        </w:rPr>
        <w:tab/>
        <w:t>Introduction</w:t>
      </w:r>
    </w:p>
    <w:p w:rsidR="00303FF7" w:rsidRPr="00576197" w:rsidRDefault="00303FF7" w:rsidP="00303FF7">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This chapter presents the data collected from the field, using descriptive and inferential statistical methods to analyze the responses from the questionnaires. A total of </w:t>
      </w:r>
      <w:r w:rsidRPr="00576197">
        <w:rPr>
          <w:rFonts w:ascii="Times New Roman" w:hAnsi="Times New Roman" w:cs="Times New Roman"/>
          <w:bCs/>
          <w:color w:val="000000" w:themeColor="text1"/>
          <w:sz w:val="24"/>
          <w:szCs w:val="24"/>
        </w:rPr>
        <w:t>370 questionnaires</w:t>
      </w:r>
      <w:r w:rsidRPr="00576197">
        <w:rPr>
          <w:rFonts w:ascii="Times New Roman" w:hAnsi="Times New Roman" w:cs="Times New Roman"/>
          <w:color w:val="000000" w:themeColor="text1"/>
          <w:sz w:val="24"/>
          <w:szCs w:val="24"/>
        </w:rPr>
        <w:t xml:space="preserve"> were distributed to respondents within </w:t>
      </w:r>
      <w:r w:rsidRPr="00576197">
        <w:rPr>
          <w:rFonts w:ascii="Times New Roman" w:hAnsi="Times New Roman" w:cs="Times New Roman"/>
          <w:bCs/>
          <w:color w:val="000000" w:themeColor="text1"/>
          <w:sz w:val="24"/>
          <w:szCs w:val="24"/>
        </w:rPr>
        <w:t>Asa Local Government, Kwara State</w:t>
      </w:r>
      <w:r w:rsidRPr="00576197">
        <w:rPr>
          <w:rFonts w:ascii="Times New Roman" w:hAnsi="Times New Roman" w:cs="Times New Roman"/>
          <w:color w:val="000000" w:themeColor="text1"/>
          <w:sz w:val="24"/>
          <w:szCs w:val="24"/>
        </w:rPr>
        <w:t xml:space="preserve">, out of which </w:t>
      </w:r>
      <w:r w:rsidRPr="00576197">
        <w:rPr>
          <w:rFonts w:ascii="Times New Roman" w:hAnsi="Times New Roman" w:cs="Times New Roman"/>
          <w:bCs/>
          <w:color w:val="000000" w:themeColor="text1"/>
          <w:sz w:val="24"/>
          <w:szCs w:val="24"/>
        </w:rPr>
        <w:t>300</w:t>
      </w:r>
      <w:r w:rsidRPr="00576197">
        <w:rPr>
          <w:rFonts w:ascii="Times New Roman" w:hAnsi="Times New Roman" w:cs="Times New Roman"/>
          <w:color w:val="000000" w:themeColor="text1"/>
          <w:sz w:val="24"/>
          <w:szCs w:val="24"/>
        </w:rPr>
        <w:t xml:space="preserve"> were duly completed and returned, representing an </w:t>
      </w:r>
      <w:r w:rsidRPr="00576197">
        <w:rPr>
          <w:rFonts w:ascii="Times New Roman" w:hAnsi="Times New Roman" w:cs="Times New Roman"/>
          <w:bCs/>
          <w:color w:val="000000" w:themeColor="text1"/>
          <w:sz w:val="24"/>
          <w:szCs w:val="24"/>
        </w:rPr>
        <w:t>81% response rate</w:t>
      </w:r>
      <w:r w:rsidRPr="00576197">
        <w:rPr>
          <w:rFonts w:ascii="Times New Roman" w:hAnsi="Times New Roman" w:cs="Times New Roman"/>
          <w:color w:val="000000" w:themeColor="text1"/>
          <w:sz w:val="24"/>
          <w:szCs w:val="24"/>
        </w:rPr>
        <w:t xml:space="preserve">. The analysis is structured based on the demographic characteristics of respondents and the two research questions, using </w:t>
      </w:r>
      <w:r w:rsidRPr="00576197">
        <w:rPr>
          <w:rFonts w:ascii="Times New Roman" w:hAnsi="Times New Roman" w:cs="Times New Roman"/>
          <w:bCs/>
          <w:color w:val="000000" w:themeColor="text1"/>
          <w:sz w:val="24"/>
          <w:szCs w:val="24"/>
        </w:rPr>
        <w:t>frequency tables</w:t>
      </w:r>
      <w:r w:rsidRPr="00576197">
        <w:rPr>
          <w:rFonts w:ascii="Times New Roman" w:hAnsi="Times New Roman" w:cs="Times New Roman"/>
          <w:color w:val="000000" w:themeColor="text1"/>
          <w:sz w:val="24"/>
          <w:szCs w:val="24"/>
        </w:rPr>
        <w:t xml:space="preserve"> and </w:t>
      </w:r>
      <w:r w:rsidRPr="00576197">
        <w:rPr>
          <w:rFonts w:ascii="Times New Roman" w:hAnsi="Times New Roman" w:cs="Times New Roman"/>
          <w:bCs/>
          <w:color w:val="000000" w:themeColor="text1"/>
          <w:sz w:val="24"/>
          <w:szCs w:val="24"/>
        </w:rPr>
        <w:t>percentages</w:t>
      </w:r>
      <w:r w:rsidRPr="00576197">
        <w:rPr>
          <w:rFonts w:ascii="Times New Roman" w:hAnsi="Times New Roman" w:cs="Times New Roman"/>
          <w:color w:val="000000" w:themeColor="text1"/>
          <w:sz w:val="24"/>
          <w:szCs w:val="24"/>
        </w:rPr>
        <w:t xml:space="preserve"> to present the data.</w:t>
      </w:r>
    </w:p>
    <w:p w:rsidR="00303FF7" w:rsidRPr="00576197" w:rsidRDefault="00303FF7" w:rsidP="00303FF7">
      <w:pPr>
        <w:pStyle w:val="Heading3"/>
        <w:spacing w:before="0" w:beforeAutospacing="0" w:after="0" w:afterAutospacing="0" w:line="480" w:lineRule="auto"/>
        <w:jc w:val="both"/>
        <w:rPr>
          <w:b w:val="0"/>
          <w:bCs w:val="0"/>
          <w:color w:val="000000" w:themeColor="text1"/>
          <w:sz w:val="24"/>
          <w:szCs w:val="24"/>
        </w:rPr>
      </w:pPr>
      <w:r w:rsidRPr="00576197">
        <w:rPr>
          <w:color w:val="000000" w:themeColor="text1"/>
          <w:sz w:val="24"/>
          <w:szCs w:val="24"/>
        </w:rPr>
        <w:t xml:space="preserve">4.2 </w:t>
      </w:r>
      <w:r w:rsidRPr="00576197">
        <w:rPr>
          <w:color w:val="000000" w:themeColor="text1"/>
          <w:sz w:val="24"/>
          <w:szCs w:val="24"/>
        </w:rPr>
        <w:tab/>
        <w:t>Data Analysis</w:t>
      </w:r>
    </w:p>
    <w:p w:rsidR="00303FF7" w:rsidRPr="00576197" w:rsidRDefault="00303FF7" w:rsidP="00303FF7">
      <w:pPr>
        <w:pStyle w:val="Heading4"/>
        <w:spacing w:before="0" w:beforeAutospacing="0" w:after="0" w:afterAutospacing="0" w:line="480" w:lineRule="auto"/>
        <w:jc w:val="both"/>
        <w:rPr>
          <w:b w:val="0"/>
          <w:bCs w:val="0"/>
          <w:color w:val="000000" w:themeColor="text1"/>
        </w:rPr>
      </w:pPr>
      <w:r w:rsidRPr="00576197">
        <w:rPr>
          <w:color w:val="000000" w:themeColor="text1"/>
        </w:rPr>
        <w:t xml:space="preserve">4.2.1 </w:t>
      </w:r>
      <w:r w:rsidRPr="00576197">
        <w:rPr>
          <w:color w:val="000000" w:themeColor="text1"/>
        </w:rPr>
        <w:tab/>
        <w:t>Demographic Characteristics</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4.1: Gender Distribution of Respondents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804"/>
        <w:gridCol w:w="1124"/>
        <w:gridCol w:w="817"/>
        <w:gridCol w:w="1437"/>
        <w:gridCol w:w="2077"/>
      </w:tblGrid>
      <w:tr w:rsidR="00303FF7" w:rsidRPr="00576197" w:rsidTr="008D62E5">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Gender</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8D62E5">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Male</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170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56.7</w:t>
            </w:r>
          </w:p>
        </w:tc>
      </w:tr>
      <w:tr w:rsidR="00303FF7" w:rsidRPr="00576197" w:rsidTr="008D62E5">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Female</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8D62E5">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8D62E5" w:rsidRPr="00576197" w:rsidRDefault="00D63D8D" w:rsidP="008D62E5">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8D62E5" w:rsidRPr="00576197" w:rsidRDefault="008D62E5" w:rsidP="008D62E5">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Table 4.1 presents the gender distribution of respondents, revealing that out of the 300 participants surveyed, 170 (56.7%) were male, while 130 (43.3%) were female. This indicates a higher representation of male respondents compared to females, with males constituting more than half of the sample population. The cumulative percentage shows </w:t>
      </w:r>
      <w:r w:rsidRPr="00576197">
        <w:rPr>
          <w:rFonts w:ascii="Times New Roman" w:hAnsi="Times New Roman" w:cs="Times New Roman"/>
          <w:color w:val="000000" w:themeColor="text1"/>
          <w:sz w:val="24"/>
          <w:szCs w:val="24"/>
        </w:rPr>
        <w:lastRenderedPageBreak/>
        <w:t xml:space="preserve">that both genders collectively account for 100% of the respondents, reflecting a balanced but slightly male-dominated sample. </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4.2: Age Group Distribution of Respondents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717"/>
        <w:gridCol w:w="1124"/>
        <w:gridCol w:w="817"/>
        <w:gridCol w:w="1437"/>
        <w:gridCol w:w="2077"/>
      </w:tblGrid>
      <w:tr w:rsidR="00303FF7" w:rsidRPr="00576197" w:rsidTr="008D62E5">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Age Group</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8D62E5">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18–29 years</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30.0</w:t>
            </w:r>
          </w:p>
        </w:tc>
      </w:tr>
      <w:tr w:rsidR="00303FF7" w:rsidRPr="00576197" w:rsidTr="008D62E5">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30–39 years</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63.3</w:t>
            </w:r>
          </w:p>
        </w:tc>
      </w:tr>
      <w:tr w:rsidR="00303FF7" w:rsidRPr="00576197" w:rsidTr="008D62E5">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40–49 years</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83.3</w:t>
            </w:r>
          </w:p>
        </w:tc>
      </w:tr>
      <w:tr w:rsidR="00303FF7" w:rsidRPr="00576197" w:rsidTr="008D62E5">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 years &amp; above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8D62E5">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E01274" w:rsidRPr="00576197" w:rsidRDefault="00D63D8D"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E01274" w:rsidRPr="00576197" w:rsidRDefault="00E01274" w:rsidP="00E01274">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Table 4.2 shows the age group distribution of respondents. The majority of the respondents, 100 (33.3%), fall within the 30–39 years age bracket, followed by 90 (30.0%) in the 18–29 years category. Additionally, 60 (20.0%) of the respondents are aged 40–49 years, while 50 (16.7%) are 50 years and above. This distribution highlights that the predominant age group among the respondents is 30–39 years, indicating that the sample largely consists of relatively young to middle-aged individuals. The cumulative percentage confirms that all age groups combined account for 100% of the sample, ensuring a comprehensive age representation for the study.</w:t>
      </w:r>
    </w:p>
    <w:p w:rsidR="00303FF7" w:rsidRPr="00576197" w:rsidRDefault="00303FF7"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Table 4.3: Occupation of Respondents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597"/>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Occupation</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Civil Servant</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120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Business Owner</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26.7</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26.7</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66.7</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Artisan</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lastRenderedPageBreak/>
              <w:t>Farmer</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Unemployed</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E01274"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D63D8D" w:rsidRPr="00576197" w:rsidRDefault="00E01274" w:rsidP="00D63D8D">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 Table 4.3 shows the occupational distribution of respondents. The majority of the respondents, 120 (40.0%), are civil servants, indicating that a significant portion of the sample is employed within the public sector. 80 (26.7%) are business owners, reflecting entrepreneurial involvement, while 40 (13.3%) work as artisans. Both farmers and the unemployed each constitute 30 (10.0%) of the respondents.</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4.4: Educational Level of Respondents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2016"/>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Educational Level</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Primary</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Secondary</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Tertiary</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93.3</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No formal education</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E01274" w:rsidRPr="00576197" w:rsidRDefault="00D63D8D"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E01274" w:rsidRPr="00576197" w:rsidRDefault="00E01274" w:rsidP="00E01274">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Table 4.4 shows the educational level distribution of respondents. The largest group comprises those with tertiary education, accounting for 130 (43.3%) of the sample, indicating a relatively high level of formal education among the respondents. This is followed by 100 (33.3%) with a secondary education, while 50 (16.7%) have completed only primary education. A smaller portion, 20 (6.7%), have no formal education. The predominance of respondents with tertiary and secondary education suggests that most </w:t>
      </w:r>
      <w:r w:rsidRPr="00576197">
        <w:rPr>
          <w:rFonts w:ascii="Times New Roman" w:hAnsi="Times New Roman" w:cs="Times New Roman"/>
          <w:color w:val="000000" w:themeColor="text1"/>
          <w:sz w:val="24"/>
          <w:szCs w:val="24"/>
        </w:rPr>
        <w:lastRenderedPageBreak/>
        <w:t>participants possess substantial educational backgrounds, which may influence their understanding of taxation and revenue generation processes in Asa Local Government.</w:t>
      </w:r>
    </w:p>
    <w:p w:rsidR="00E01274" w:rsidRPr="00576197" w:rsidRDefault="00E01274" w:rsidP="00303FF7">
      <w:pPr>
        <w:pStyle w:val="Heading3"/>
        <w:spacing w:before="0" w:beforeAutospacing="0" w:after="0" w:afterAutospacing="0" w:line="480" w:lineRule="auto"/>
        <w:ind w:left="720"/>
        <w:jc w:val="both"/>
        <w:rPr>
          <w:color w:val="000000" w:themeColor="text1"/>
          <w:sz w:val="24"/>
          <w:szCs w:val="24"/>
        </w:rPr>
      </w:pPr>
    </w:p>
    <w:p w:rsidR="00E01274" w:rsidRPr="00576197" w:rsidRDefault="00E01274" w:rsidP="00303FF7">
      <w:pPr>
        <w:pStyle w:val="Heading3"/>
        <w:spacing w:before="0" w:beforeAutospacing="0" w:after="0" w:afterAutospacing="0" w:line="480" w:lineRule="auto"/>
        <w:ind w:left="720"/>
        <w:jc w:val="both"/>
        <w:rPr>
          <w:color w:val="000000" w:themeColor="text1"/>
          <w:sz w:val="24"/>
          <w:szCs w:val="24"/>
        </w:rPr>
      </w:pPr>
    </w:p>
    <w:p w:rsidR="00E01274" w:rsidRPr="00576197" w:rsidRDefault="00E01274" w:rsidP="00303FF7">
      <w:pPr>
        <w:pStyle w:val="Heading3"/>
        <w:spacing w:before="0" w:beforeAutospacing="0" w:after="0" w:afterAutospacing="0" w:line="480" w:lineRule="auto"/>
        <w:ind w:left="720"/>
        <w:jc w:val="both"/>
        <w:rPr>
          <w:color w:val="000000" w:themeColor="text1"/>
          <w:sz w:val="24"/>
          <w:szCs w:val="24"/>
        </w:rPr>
      </w:pPr>
    </w:p>
    <w:p w:rsidR="00303FF7" w:rsidRPr="00576197" w:rsidRDefault="00303FF7" w:rsidP="00303FF7">
      <w:pPr>
        <w:pStyle w:val="Heading3"/>
        <w:spacing w:before="0" w:beforeAutospacing="0" w:after="0" w:afterAutospacing="0" w:line="480" w:lineRule="auto"/>
        <w:ind w:left="720"/>
        <w:jc w:val="both"/>
        <w:rPr>
          <w:b w:val="0"/>
          <w:bCs w:val="0"/>
          <w:color w:val="000000" w:themeColor="text1"/>
          <w:sz w:val="24"/>
          <w:szCs w:val="24"/>
        </w:rPr>
      </w:pPr>
      <w:r w:rsidRPr="00576197">
        <w:rPr>
          <w:color w:val="000000" w:themeColor="text1"/>
          <w:sz w:val="24"/>
          <w:szCs w:val="24"/>
        </w:rPr>
        <w:t>Analysis of research questions</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4.5: Regular Payment of Local Government Taxes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991"/>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Yes</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180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60.0</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No</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120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E01274" w:rsidRPr="00576197" w:rsidRDefault="00D63D8D"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E01274" w:rsidRPr="00576197" w:rsidRDefault="00E01274"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color w:val="000000" w:themeColor="text1"/>
          <w:sz w:val="24"/>
          <w:szCs w:val="24"/>
        </w:rPr>
        <w:t>Table 4.5 indicates the distribution of respondents regarding their regular payment of local government taxes. A majority of 180 respondents (60.0%) reported that they regularly pay their local government taxes, while 120 respondents (40.0%) indicated that they do not pay regularly. This result suggests that although a significant proportion of the population complies with tax obligations, there is still a substantial number of individuals who do not regularly fulfill their tax duties, which could impact revenue generation in Asa Local Government.</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4.6: Efficiency of Tax Collection Methods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677"/>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Efficiency Level</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Very Efficient</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Efficient</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lastRenderedPageBreak/>
              <w:t>Inefficient</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Very Inefficient</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E01274" w:rsidRPr="00576197" w:rsidRDefault="00D63D8D"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E01274" w:rsidRPr="00576197" w:rsidRDefault="00E01274" w:rsidP="00E01274">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Table 4.6 presents respondents’ perceptions of the efficiency of tax collection methods employed by Asa Local Government. The data shows that 50 respondents (16.7%) rated the methods as very efficient, while 100 respondents (33.3%) considered them efficient, indicating that nearly half (50%) of the respondents have a positive view of the tax collection efficiency. However, a combined 150 respondents (50%) perceived the methods as inefficient (30.0%) or very inefficient (20.0%), highlighting significant concerns about the effectiveness of current tax collection practices. </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4.7: Understanding of Tax Obligations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2184"/>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Understanding Level</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Very Good</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23.3</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Good</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56.7</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Fair</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83.3</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Poor</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D63D8D"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303FF7" w:rsidRPr="00576197" w:rsidRDefault="00303FF7" w:rsidP="00303FF7">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Cs/>
          <w:color w:val="000000" w:themeColor="text1"/>
          <w:sz w:val="24"/>
          <w:szCs w:val="24"/>
        </w:rPr>
        <w:t>Table 4.7</w:t>
      </w:r>
      <w:r w:rsidRPr="00576197">
        <w:rPr>
          <w:rFonts w:ascii="Times New Roman" w:hAnsi="Times New Roman" w:cs="Times New Roman"/>
          <w:color w:val="000000" w:themeColor="text1"/>
          <w:sz w:val="24"/>
          <w:szCs w:val="24"/>
        </w:rPr>
        <w:t xml:space="preserve"> shows that </w:t>
      </w:r>
      <w:r w:rsidRPr="00576197">
        <w:rPr>
          <w:rFonts w:ascii="Times New Roman" w:hAnsi="Times New Roman" w:cs="Times New Roman"/>
          <w:bCs/>
          <w:color w:val="000000" w:themeColor="text1"/>
          <w:sz w:val="24"/>
          <w:szCs w:val="24"/>
        </w:rPr>
        <w:t>33.3%</w:t>
      </w:r>
      <w:r w:rsidRPr="00576197">
        <w:rPr>
          <w:rFonts w:ascii="Times New Roman" w:hAnsi="Times New Roman" w:cs="Times New Roman"/>
          <w:color w:val="000000" w:themeColor="text1"/>
          <w:sz w:val="24"/>
          <w:szCs w:val="24"/>
        </w:rPr>
        <w:t xml:space="preserve"> of respondents have a </w:t>
      </w:r>
      <w:r w:rsidRPr="00576197">
        <w:rPr>
          <w:rFonts w:ascii="Times New Roman" w:hAnsi="Times New Roman" w:cs="Times New Roman"/>
          <w:bCs/>
          <w:color w:val="000000" w:themeColor="text1"/>
          <w:sz w:val="24"/>
          <w:szCs w:val="24"/>
        </w:rPr>
        <w:t>good</w:t>
      </w:r>
      <w:r w:rsidRPr="00576197">
        <w:rPr>
          <w:rFonts w:ascii="Times New Roman" w:hAnsi="Times New Roman" w:cs="Times New Roman"/>
          <w:color w:val="000000" w:themeColor="text1"/>
          <w:sz w:val="24"/>
          <w:szCs w:val="24"/>
        </w:rPr>
        <w:t xml:space="preserve"> understanding of their tax obligations, while </w:t>
      </w:r>
      <w:r w:rsidRPr="00576197">
        <w:rPr>
          <w:rFonts w:ascii="Times New Roman" w:hAnsi="Times New Roman" w:cs="Times New Roman"/>
          <w:bCs/>
          <w:color w:val="000000" w:themeColor="text1"/>
          <w:sz w:val="24"/>
          <w:szCs w:val="24"/>
        </w:rPr>
        <w:t>23.3%</w:t>
      </w:r>
      <w:r w:rsidRPr="00576197">
        <w:rPr>
          <w:rFonts w:ascii="Times New Roman" w:hAnsi="Times New Roman" w:cs="Times New Roman"/>
          <w:color w:val="000000" w:themeColor="text1"/>
          <w:sz w:val="24"/>
          <w:szCs w:val="24"/>
        </w:rPr>
        <w:t xml:space="preserve"> claim a </w:t>
      </w:r>
      <w:r w:rsidRPr="00576197">
        <w:rPr>
          <w:rFonts w:ascii="Times New Roman" w:hAnsi="Times New Roman" w:cs="Times New Roman"/>
          <w:bCs/>
          <w:color w:val="000000" w:themeColor="text1"/>
          <w:sz w:val="24"/>
          <w:szCs w:val="24"/>
        </w:rPr>
        <w:t>very good</w:t>
      </w:r>
      <w:r w:rsidRPr="00576197">
        <w:rPr>
          <w:rFonts w:ascii="Times New Roman" w:hAnsi="Times New Roman" w:cs="Times New Roman"/>
          <w:color w:val="000000" w:themeColor="text1"/>
          <w:sz w:val="24"/>
          <w:szCs w:val="24"/>
        </w:rPr>
        <w:t xml:space="preserve"> understanding. However, </w:t>
      </w:r>
      <w:r w:rsidRPr="00576197">
        <w:rPr>
          <w:rFonts w:ascii="Times New Roman" w:hAnsi="Times New Roman" w:cs="Times New Roman"/>
          <w:bCs/>
          <w:color w:val="000000" w:themeColor="text1"/>
          <w:sz w:val="24"/>
          <w:szCs w:val="24"/>
        </w:rPr>
        <w:t>16.7%</w:t>
      </w:r>
      <w:r w:rsidRPr="00576197">
        <w:rPr>
          <w:rFonts w:ascii="Times New Roman" w:hAnsi="Times New Roman" w:cs="Times New Roman"/>
          <w:color w:val="000000" w:themeColor="text1"/>
          <w:sz w:val="24"/>
          <w:szCs w:val="24"/>
        </w:rPr>
        <w:t xml:space="preserve"> of respondents indicate a </w:t>
      </w:r>
      <w:r w:rsidRPr="00576197">
        <w:rPr>
          <w:rFonts w:ascii="Times New Roman" w:hAnsi="Times New Roman" w:cs="Times New Roman"/>
          <w:bCs/>
          <w:color w:val="000000" w:themeColor="text1"/>
          <w:sz w:val="24"/>
          <w:szCs w:val="24"/>
        </w:rPr>
        <w:t>poor</w:t>
      </w:r>
      <w:r w:rsidRPr="00576197">
        <w:rPr>
          <w:rFonts w:ascii="Times New Roman" w:hAnsi="Times New Roman" w:cs="Times New Roman"/>
          <w:color w:val="000000" w:themeColor="text1"/>
          <w:sz w:val="24"/>
          <w:szCs w:val="24"/>
        </w:rPr>
        <w:t xml:space="preserve"> understanding, indicating the need for improved taxpayer education.</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lastRenderedPageBreak/>
        <w:t>Table 4.8: Adequacy of Taxpayer Awareness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770"/>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Agree</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13.3</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Agree</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46.7</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76.7</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D63D8D"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303FF7" w:rsidRPr="00576197" w:rsidRDefault="00303FF7" w:rsidP="00303FF7">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Table 4.8 indicates that 33.3% of respondents agree that taxpayer awareness is adequate, while 30% disagree. This shows that opinions are divided on whether there is sufficient awareness.</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4.9: Impact of Low Tax Compliance on Revenue Generation</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770"/>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Agree</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Agree</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120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73.3</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D63D8D"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303FF7" w:rsidRPr="00576197" w:rsidRDefault="00303FF7" w:rsidP="00303FF7">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4.9</w:t>
      </w:r>
      <w:r w:rsidRPr="00576197">
        <w:rPr>
          <w:rFonts w:ascii="Times New Roman" w:hAnsi="Times New Roman" w:cs="Times New Roman"/>
          <w:color w:val="000000" w:themeColor="text1"/>
          <w:sz w:val="24"/>
          <w:szCs w:val="24"/>
        </w:rPr>
        <w:t xml:space="preserve"> shows that </w:t>
      </w:r>
      <w:r w:rsidRPr="00576197">
        <w:rPr>
          <w:rFonts w:ascii="Times New Roman" w:hAnsi="Times New Roman" w:cs="Times New Roman"/>
          <w:b/>
          <w:bCs/>
          <w:color w:val="000000" w:themeColor="text1"/>
          <w:sz w:val="24"/>
          <w:szCs w:val="24"/>
        </w:rPr>
        <w:t>40.0%</w:t>
      </w:r>
      <w:r w:rsidRPr="00576197">
        <w:rPr>
          <w:rFonts w:ascii="Times New Roman" w:hAnsi="Times New Roman" w:cs="Times New Roman"/>
          <w:color w:val="000000" w:themeColor="text1"/>
          <w:sz w:val="24"/>
          <w:szCs w:val="24"/>
        </w:rPr>
        <w:t xml:space="preserve"> of respondents </w:t>
      </w:r>
      <w:r w:rsidRPr="00576197">
        <w:rPr>
          <w:rFonts w:ascii="Times New Roman" w:hAnsi="Times New Roman" w:cs="Times New Roman"/>
          <w:b/>
          <w:bCs/>
          <w:color w:val="000000" w:themeColor="text1"/>
          <w:sz w:val="24"/>
          <w:szCs w:val="24"/>
        </w:rPr>
        <w:t>agree</w:t>
      </w:r>
      <w:r w:rsidRPr="00576197">
        <w:rPr>
          <w:rFonts w:ascii="Times New Roman" w:hAnsi="Times New Roman" w:cs="Times New Roman"/>
          <w:color w:val="000000" w:themeColor="text1"/>
          <w:sz w:val="24"/>
          <w:szCs w:val="24"/>
        </w:rPr>
        <w:t xml:space="preserve"> that low tax compliance significantly affects revenue generation, while </w:t>
      </w:r>
      <w:r w:rsidRPr="00576197">
        <w:rPr>
          <w:rFonts w:ascii="Times New Roman" w:hAnsi="Times New Roman" w:cs="Times New Roman"/>
          <w:b/>
          <w:bCs/>
          <w:color w:val="000000" w:themeColor="text1"/>
          <w:sz w:val="24"/>
          <w:szCs w:val="24"/>
        </w:rPr>
        <w:t>33.3%strongly agree</w:t>
      </w:r>
      <w:r w:rsidRPr="00576197">
        <w:rPr>
          <w:rFonts w:ascii="Times New Roman" w:hAnsi="Times New Roman" w:cs="Times New Roman"/>
          <w:color w:val="000000" w:themeColor="text1"/>
          <w:sz w:val="24"/>
          <w:szCs w:val="24"/>
        </w:rPr>
        <w:t>. This highlights a general consensus on the negative impact of non-compliance.</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lastRenderedPageBreak/>
        <w:t>Table 4.10: Will Better Utilization of Tax Revenue Improve Compliance?</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991"/>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Yes</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76.7</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No</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D63D8D"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303FF7" w:rsidRPr="00576197" w:rsidRDefault="00303FF7" w:rsidP="00303FF7">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Cs/>
          <w:color w:val="000000" w:themeColor="text1"/>
          <w:sz w:val="24"/>
          <w:szCs w:val="24"/>
        </w:rPr>
        <w:t>Table 4.10</w:t>
      </w:r>
      <w:r w:rsidRPr="00576197">
        <w:rPr>
          <w:rFonts w:ascii="Times New Roman" w:hAnsi="Times New Roman" w:cs="Times New Roman"/>
          <w:color w:val="000000" w:themeColor="text1"/>
          <w:sz w:val="24"/>
          <w:szCs w:val="24"/>
        </w:rPr>
        <w:t xml:space="preserve"> indicates that </w:t>
      </w:r>
      <w:r w:rsidRPr="00576197">
        <w:rPr>
          <w:rFonts w:ascii="Times New Roman" w:hAnsi="Times New Roman" w:cs="Times New Roman"/>
          <w:bCs/>
          <w:color w:val="000000" w:themeColor="text1"/>
          <w:sz w:val="24"/>
          <w:szCs w:val="24"/>
        </w:rPr>
        <w:t>76.7%</w:t>
      </w:r>
      <w:r w:rsidRPr="00576197">
        <w:rPr>
          <w:rFonts w:ascii="Times New Roman" w:hAnsi="Times New Roman" w:cs="Times New Roman"/>
          <w:color w:val="000000" w:themeColor="text1"/>
          <w:sz w:val="24"/>
          <w:szCs w:val="24"/>
        </w:rPr>
        <w:t xml:space="preserve"> of respondents believe that better utilization of tax revenue for community projects will improve compliance. This suggests a strong perception that visible public spending motivates taxpayers.</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4.11: Adoption of Digital Tax Collection Methods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770"/>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Agree</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120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Agree</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73.3</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D63D8D"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303FF7" w:rsidRPr="00576197" w:rsidRDefault="00303FF7" w:rsidP="00303FF7">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Table 4.11 shows that 40% of respondents strongly agree that adopting digital tax collection methods will enhance revenue generation, while 33.3% agree, indicating a positive attitude towards digitization.</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4.12: Challenges in Paying Local Government Taxes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991"/>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Yes</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180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60.0</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lastRenderedPageBreak/>
              <w:t>No</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120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E01274" w:rsidRPr="00576197" w:rsidRDefault="00E01274"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E01274" w:rsidRPr="00576197" w:rsidRDefault="00E01274" w:rsidP="00E01274">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Table 4.12 presents the respondents' experiences regarding challenges in paying local government taxes in Asa Local Government. The data shows that a majority of 180 respondents (60.0%) reported encountering challenges when attempting to pay their taxes, while 120 respondents (40.0%) indicated they did not face any difficulties. This suggests that a significant proportion of taxpayers face obstacles in fulfilling their tax obligations, which could hinder effective revenue generation for the local government. </w:t>
      </w: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4.13: Impact of Training Tax Officials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770"/>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Agree</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110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36.7</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Agree</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43.3</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13.3</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93.3</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D63D8D"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303FF7" w:rsidRPr="00576197" w:rsidRDefault="00E01274" w:rsidP="00303FF7">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Table 4.13 illustrates respondents’ perceptions of the impact of training tax officials on the efficiency of tax administration in Asa Local Government. A combined total of 240 respondents (80.0%) either strongly agreed (36.7%) or agreed (43.3%) that training tax officials would enhance administrative efficiency. Meanwhile, 60 respondents (20.0%) disagreed, with 13.3% disagreeing and 6.7% strongly disagreeing. This indicates a strong consensus among respondents that improving the skills and capacity of tax officials </w:t>
      </w:r>
      <w:r w:rsidRPr="00576197">
        <w:rPr>
          <w:rFonts w:ascii="Times New Roman" w:hAnsi="Times New Roman" w:cs="Times New Roman"/>
          <w:color w:val="000000" w:themeColor="text1"/>
          <w:sz w:val="24"/>
          <w:szCs w:val="24"/>
        </w:rPr>
        <w:lastRenderedPageBreak/>
        <w:t>through training is likely to positively influence the effectiveness of tax collection and ultimately support increased revenue generation.</w:t>
      </w:r>
    </w:p>
    <w:p w:rsidR="00E01274" w:rsidRPr="00576197" w:rsidRDefault="00E01274" w:rsidP="00303FF7">
      <w:pPr>
        <w:spacing w:after="0" w:line="480" w:lineRule="auto"/>
        <w:ind w:left="720"/>
        <w:jc w:val="both"/>
        <w:rPr>
          <w:rFonts w:ascii="Times New Roman" w:hAnsi="Times New Roman" w:cs="Times New Roman"/>
          <w:color w:val="000000" w:themeColor="text1"/>
          <w:sz w:val="24"/>
          <w:szCs w:val="24"/>
        </w:rPr>
      </w:pPr>
    </w:p>
    <w:p w:rsidR="00303FF7" w:rsidRPr="00576197" w:rsidRDefault="00303FF7" w:rsidP="00303FF7">
      <w:pPr>
        <w:pStyle w:val="Heading5"/>
        <w:spacing w:before="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Table 4.14: Bureaucratic Hindrances in Tax Administration</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991"/>
        <w:gridCol w:w="1124"/>
        <w:gridCol w:w="817"/>
        <w:gridCol w:w="1437"/>
        <w:gridCol w:w="2077"/>
      </w:tblGrid>
      <w:tr w:rsidR="00303FF7" w:rsidRPr="00576197" w:rsidTr="00303FF7">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303FF7">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Yes</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190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63.3</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63.3</w:t>
            </w:r>
          </w:p>
        </w:tc>
      </w:tr>
      <w:tr w:rsidR="00303FF7" w:rsidRPr="00576197" w:rsidTr="00303FF7">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No</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110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36.7</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36.7</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303FF7">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E01274" w:rsidRPr="00576197" w:rsidRDefault="00D63D8D"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 xml:space="preserve">Source: </w:t>
      </w:r>
      <w:r w:rsidRPr="00576197">
        <w:rPr>
          <w:rFonts w:ascii="Times New Roman" w:hAnsi="Times New Roman" w:cs="Times New Roman"/>
          <w:bCs/>
          <w:color w:val="000000" w:themeColor="text1"/>
          <w:sz w:val="24"/>
          <w:szCs w:val="24"/>
        </w:rPr>
        <w:t>Field Survey, 2025</w:t>
      </w:r>
    </w:p>
    <w:p w:rsidR="00E01274" w:rsidRPr="00576197" w:rsidRDefault="00E01274" w:rsidP="00E01274">
      <w:pPr>
        <w:spacing w:after="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Table 4.14 presents data on respondents’ views regarding bureaucratic hindrances in tax administration within Asa Local Government. A majority of 190 respondents (63.3%) agreed that bureaucratic procedures hinder effective tax administration, while 110 respondents (36.7%) did not perceive bureaucracy as a barrier. This finding suggests that over half of the surveyed population recognize administrative red tape as a significant challenge, which could negatively affect the efficiency of tax collection and, consequently, revenue generation in the local government area.</w:t>
      </w:r>
    </w:p>
    <w:p w:rsidR="00303FF7" w:rsidRPr="00576197" w:rsidRDefault="00303FF7" w:rsidP="00E01274">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t>Table 4.15: Perception of Increased Transparency in Tax Administration</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CellMar>
          <w:left w:w="15" w:type="dxa"/>
          <w:right w:w="15" w:type="dxa"/>
        </w:tblCellMar>
        <w:tblLook w:val="0000"/>
      </w:tblPr>
      <w:tblGrid>
        <w:gridCol w:w="1770"/>
        <w:gridCol w:w="1124"/>
        <w:gridCol w:w="817"/>
        <w:gridCol w:w="1437"/>
        <w:gridCol w:w="2077"/>
      </w:tblGrid>
      <w:tr w:rsidR="00303FF7" w:rsidRPr="00576197" w:rsidTr="00E01274">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Response</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Frequency</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Valid Percent</w:t>
            </w:r>
          </w:p>
        </w:tc>
        <w:tc>
          <w:tcPr>
            <w:tcW w:w="0" w:type="auto"/>
            <w:tcBorders>
              <w:bottom w:val="single" w:sz="4" w:space="0" w:color="auto"/>
            </w:tcBorders>
            <w:vAlign w:val="center"/>
          </w:tcPr>
          <w:p w:rsidR="00303FF7" w:rsidRPr="00576197" w:rsidRDefault="00303FF7" w:rsidP="00303FF7">
            <w:pPr>
              <w:spacing w:after="0" w:line="480" w:lineRule="auto"/>
              <w:jc w:val="both"/>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Cumulative Percent</w:t>
            </w:r>
          </w:p>
        </w:tc>
      </w:tr>
      <w:tr w:rsidR="00303FF7" w:rsidRPr="00576197" w:rsidTr="00E01274">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Agree</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140</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46.7</w:t>
            </w:r>
          </w:p>
        </w:tc>
        <w:tc>
          <w:tcPr>
            <w:tcW w:w="0" w:type="auto"/>
            <w:tcBorders>
              <w:top w:val="single" w:sz="4" w:space="0" w:color="auto"/>
              <w:bottom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46.7</w:t>
            </w:r>
          </w:p>
        </w:tc>
      </w:tr>
      <w:tr w:rsidR="00303FF7" w:rsidRPr="00576197" w:rsidTr="00E01274">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Agree</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110</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36.7</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36.7</w:t>
            </w:r>
          </w:p>
        </w:tc>
        <w:tc>
          <w:tcPr>
            <w:tcW w:w="0" w:type="auto"/>
            <w:tcBorders>
              <w:top w:val="nil"/>
            </w:tcBorders>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83.3</w:t>
            </w:r>
          </w:p>
        </w:tc>
      </w:tr>
      <w:tr w:rsidR="00303FF7" w:rsidRPr="00576197" w:rsidTr="00E01274">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93.3</w:t>
            </w:r>
          </w:p>
        </w:tc>
      </w:tr>
      <w:tr w:rsidR="00303FF7" w:rsidRPr="00576197" w:rsidTr="00E01274">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Strongly Disagree</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6.7</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100.0</w:t>
            </w:r>
          </w:p>
        </w:tc>
      </w:tr>
      <w:tr w:rsidR="00303FF7" w:rsidRPr="00576197" w:rsidTr="00E01274">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Total</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300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c>
          <w:tcPr>
            <w:tcW w:w="0" w:type="auto"/>
            <w:vAlign w:val="center"/>
          </w:tcPr>
          <w:p w:rsidR="00303FF7" w:rsidRPr="00576197" w:rsidRDefault="00303FF7" w:rsidP="00303FF7">
            <w:pPr>
              <w:spacing w:after="0" w:line="480" w:lineRule="auto"/>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100.0</w:t>
            </w:r>
          </w:p>
        </w:tc>
      </w:tr>
    </w:tbl>
    <w:p w:rsidR="00D63D8D" w:rsidRPr="00576197" w:rsidRDefault="00D63D8D" w:rsidP="00D63D8D">
      <w:pPr>
        <w:spacing w:after="0" w:line="480" w:lineRule="auto"/>
        <w:ind w:left="720"/>
        <w:jc w:val="both"/>
        <w:rPr>
          <w:rFonts w:ascii="Times New Roman" w:hAnsi="Times New Roman" w:cs="Times New Roman"/>
          <w:bCs/>
          <w:color w:val="000000" w:themeColor="text1"/>
          <w:sz w:val="24"/>
          <w:szCs w:val="24"/>
        </w:rPr>
      </w:pPr>
      <w:r w:rsidRPr="00576197">
        <w:rPr>
          <w:rFonts w:ascii="Times New Roman" w:hAnsi="Times New Roman" w:cs="Times New Roman"/>
          <w:b/>
          <w:bCs/>
          <w:color w:val="000000" w:themeColor="text1"/>
          <w:sz w:val="24"/>
          <w:szCs w:val="24"/>
        </w:rPr>
        <w:lastRenderedPageBreak/>
        <w:t xml:space="preserve">Source: </w:t>
      </w:r>
      <w:r w:rsidRPr="00576197">
        <w:rPr>
          <w:rFonts w:ascii="Times New Roman" w:hAnsi="Times New Roman" w:cs="Times New Roman"/>
          <w:bCs/>
          <w:color w:val="000000" w:themeColor="text1"/>
          <w:sz w:val="24"/>
          <w:szCs w:val="24"/>
        </w:rPr>
        <w:t>Field Survey, 2025</w:t>
      </w:r>
    </w:p>
    <w:p w:rsidR="00303FF7" w:rsidRPr="00576197" w:rsidRDefault="00576197" w:rsidP="00576197">
      <w:pPr>
        <w:spacing w:after="2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Table 4.15 illustrates respondents’ perceptions regarding the role of increased transparency in tax administration on tax compliance in Asa Local Government. A significant majority of 250 respondents (83.4%), combining those who strongly agree (46.7%) and agree (36.7%), believe that greater transparency would encourage more citizens to fulfill their tax obligations. Conversely, a minority of 50 respondents (16.7%) disagree or strongly disagree. This indicates a strong consensus that transparency is crucial for improving taxpayer compliance and ultimately enhancing revenue generation in the local government.</w:t>
      </w:r>
    </w:p>
    <w:p w:rsidR="008A352D" w:rsidRPr="00576197" w:rsidRDefault="008A352D" w:rsidP="00303FF7">
      <w:pPr>
        <w:spacing w:after="200" w:line="276" w:lineRule="auto"/>
        <w:rPr>
          <w:rFonts w:ascii="Times New Roman" w:hAnsi="Times New Roman" w:cs="Times New Roman"/>
          <w:b/>
          <w:color w:val="000000" w:themeColor="text1"/>
          <w:sz w:val="24"/>
          <w:szCs w:val="24"/>
        </w:rPr>
      </w:pPr>
      <w:r w:rsidRPr="00576197">
        <w:rPr>
          <w:rFonts w:ascii="Times New Roman" w:hAnsi="Times New Roman" w:cs="Times New Roman"/>
          <w:b/>
          <w:color w:val="000000" w:themeColor="text1"/>
          <w:sz w:val="24"/>
          <w:szCs w:val="24"/>
        </w:rPr>
        <w:t xml:space="preserve">4.3 </w:t>
      </w:r>
      <w:r w:rsidRPr="00576197">
        <w:rPr>
          <w:rFonts w:ascii="Times New Roman" w:hAnsi="Times New Roman" w:cs="Times New Roman"/>
          <w:b/>
          <w:color w:val="000000" w:themeColor="text1"/>
          <w:sz w:val="24"/>
          <w:szCs w:val="24"/>
        </w:rPr>
        <w:tab/>
        <w:t xml:space="preserve">Test of hypothesis </w:t>
      </w:r>
    </w:p>
    <w:p w:rsidR="008A352D" w:rsidRPr="00576197" w:rsidRDefault="008A352D" w:rsidP="008A352D">
      <w:pPr>
        <w:autoSpaceDE w:val="0"/>
        <w:autoSpaceDN w:val="0"/>
        <w:adjustRightInd w:val="0"/>
        <w:spacing w:after="200" w:line="276" w:lineRule="auto"/>
        <w:rPr>
          <w:rFonts w:ascii="Times New Roman" w:hAnsi="Times New Roman" w:cs="Times New Roman"/>
          <w:b/>
          <w:bCs/>
          <w:color w:val="000000" w:themeColor="text1"/>
          <w:sz w:val="24"/>
          <w:szCs w:val="24"/>
        </w:rPr>
      </w:pPr>
      <w:r w:rsidRPr="00576197">
        <w:rPr>
          <w:rFonts w:ascii="Times New Roman" w:hAnsi="Times New Roman" w:cs="Times New Roman"/>
          <w:b/>
          <w:color w:val="000000" w:themeColor="text1"/>
          <w:sz w:val="24"/>
          <w:szCs w:val="24"/>
        </w:rPr>
        <w:tab/>
      </w:r>
      <w:r w:rsidRPr="00576197">
        <w:rPr>
          <w:rFonts w:ascii="Times New Roman" w:hAnsi="Times New Roman" w:cs="Times New Roman"/>
          <w:b/>
          <w:bCs/>
          <w:color w:val="000000" w:themeColor="text1"/>
          <w:sz w:val="24"/>
          <w:szCs w:val="24"/>
        </w:rPr>
        <w:t>Regression Model:</w:t>
      </w:r>
    </w:p>
    <w:p w:rsidR="008A352D" w:rsidRPr="00576197" w:rsidRDefault="008A352D" w:rsidP="008A352D">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lang w:val="el-GR"/>
        </w:rPr>
        <w:t>RG=β</w:t>
      </w:r>
      <w:r w:rsidRPr="00576197">
        <w:rPr>
          <w:rFonts w:ascii="Times New Roman" w:hAnsi="Times New Roman" w:cs="Times New Roman"/>
          <w:color w:val="000000" w:themeColor="text1"/>
          <w:sz w:val="24"/>
          <w:szCs w:val="24"/>
          <w:vertAlign w:val="subscript"/>
          <w:lang w:val="el-GR"/>
        </w:rPr>
        <w:t>0</w:t>
      </w:r>
      <w:r w:rsidRPr="00576197">
        <w:rPr>
          <w:rFonts w:ascii="Times New Roman" w:hAnsi="Times New Roman" w:cs="Times New Roman"/>
          <w:color w:val="000000" w:themeColor="text1"/>
          <w:sz w:val="24"/>
          <w:szCs w:val="24"/>
          <w:lang w:val="el-GR"/>
        </w:rPr>
        <w:t>+β</w:t>
      </w:r>
      <w:r w:rsidRPr="00576197">
        <w:rPr>
          <w:rFonts w:ascii="Times New Roman" w:hAnsi="Times New Roman" w:cs="Times New Roman"/>
          <w:color w:val="000000" w:themeColor="text1"/>
          <w:sz w:val="24"/>
          <w:szCs w:val="24"/>
          <w:vertAlign w:val="subscript"/>
          <w:lang w:val="el-GR"/>
        </w:rPr>
        <w:t>1</w:t>
      </w:r>
      <w:r w:rsidRPr="00576197">
        <w:rPr>
          <w:rFonts w:ascii="Times New Roman" w:hAnsi="Times New Roman" w:cs="Times New Roman"/>
          <w:color w:val="000000" w:themeColor="text1"/>
          <w:sz w:val="24"/>
          <w:szCs w:val="24"/>
          <w:lang w:val="el-GR"/>
        </w:rPr>
        <w:t>TC+β</w:t>
      </w:r>
      <w:r w:rsidRPr="00576197">
        <w:rPr>
          <w:rFonts w:ascii="Times New Roman" w:hAnsi="Times New Roman" w:cs="Times New Roman"/>
          <w:color w:val="000000" w:themeColor="text1"/>
          <w:sz w:val="24"/>
          <w:szCs w:val="24"/>
          <w:vertAlign w:val="subscript"/>
          <w:lang w:val="el-GR"/>
        </w:rPr>
        <w:t>2</w:t>
      </w:r>
      <w:r w:rsidRPr="00576197">
        <w:rPr>
          <w:rFonts w:ascii="Times New Roman" w:hAnsi="Times New Roman" w:cs="Times New Roman"/>
          <w:color w:val="000000" w:themeColor="text1"/>
          <w:sz w:val="24"/>
          <w:szCs w:val="24"/>
          <w:lang w:val="el-GR"/>
        </w:rPr>
        <w:t>EA+μ</w:t>
      </w:r>
    </w:p>
    <w:p w:rsidR="008A352D" w:rsidRPr="00576197" w:rsidRDefault="008A352D" w:rsidP="008A352D">
      <w:pPr>
        <w:autoSpaceDE w:val="0"/>
        <w:autoSpaceDN w:val="0"/>
        <w:adjustRightInd w:val="0"/>
        <w:spacing w:before="100" w:after="10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Where:</w:t>
      </w:r>
    </w:p>
    <w:p w:rsidR="008A352D" w:rsidRPr="00576197" w:rsidRDefault="008A352D" w:rsidP="008A352D">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RG</w:t>
      </w:r>
      <w:r w:rsidRPr="00576197">
        <w:rPr>
          <w:rFonts w:ascii="Times New Roman" w:hAnsi="Times New Roman" w:cs="Times New Roman"/>
          <w:color w:val="000000" w:themeColor="text1"/>
          <w:sz w:val="24"/>
          <w:szCs w:val="24"/>
        </w:rPr>
        <w:t xml:space="preserve"> = Revenue Generation</w:t>
      </w:r>
    </w:p>
    <w:p w:rsidR="008A352D" w:rsidRPr="00576197" w:rsidRDefault="008A352D" w:rsidP="008A352D">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TC</w:t>
      </w:r>
      <w:r w:rsidRPr="00576197">
        <w:rPr>
          <w:rFonts w:ascii="Times New Roman" w:hAnsi="Times New Roman" w:cs="Times New Roman"/>
          <w:color w:val="000000" w:themeColor="text1"/>
          <w:sz w:val="24"/>
          <w:szCs w:val="24"/>
        </w:rPr>
        <w:t xml:space="preserve"> = Tax Compliance</w:t>
      </w:r>
    </w:p>
    <w:p w:rsidR="008A352D" w:rsidRPr="00576197" w:rsidRDefault="008A352D" w:rsidP="008A352D">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EA</w:t>
      </w:r>
      <w:r w:rsidRPr="00576197">
        <w:rPr>
          <w:rFonts w:ascii="Times New Roman" w:hAnsi="Times New Roman" w:cs="Times New Roman"/>
          <w:color w:val="000000" w:themeColor="text1"/>
          <w:sz w:val="24"/>
          <w:szCs w:val="24"/>
        </w:rPr>
        <w:t xml:space="preserve"> = Efficiency of Tax Administration</w:t>
      </w:r>
    </w:p>
    <w:p w:rsidR="008A352D" w:rsidRPr="00576197" w:rsidRDefault="008A352D" w:rsidP="008A352D">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lang w:val="el-GR"/>
        </w:rPr>
        <w:t>β</w:t>
      </w:r>
      <w:r w:rsidRPr="00576197">
        <w:rPr>
          <w:rFonts w:ascii="Times New Roman" w:hAnsi="Times New Roman" w:cs="Times New Roman"/>
          <w:b/>
          <w:bCs/>
          <w:color w:val="000000" w:themeColor="text1"/>
          <w:sz w:val="24"/>
          <w:szCs w:val="24"/>
          <w:vertAlign w:val="subscript"/>
          <w:lang w:val="el-GR"/>
        </w:rPr>
        <w:t>0</w:t>
      </w:r>
      <w:r w:rsidRPr="00576197">
        <w:rPr>
          <w:rFonts w:ascii="Times New Roman" w:hAnsi="Times New Roman" w:cs="Times New Roman"/>
          <w:color w:val="000000" w:themeColor="text1"/>
          <w:sz w:val="24"/>
          <w:szCs w:val="24"/>
        </w:rPr>
        <w:t xml:space="preserve"> = Intercept</w:t>
      </w:r>
    </w:p>
    <w:p w:rsidR="008A352D" w:rsidRPr="00576197" w:rsidRDefault="008A352D" w:rsidP="008A352D">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lang w:val="el-GR"/>
        </w:rPr>
        <w:t>β</w:t>
      </w:r>
      <w:r w:rsidRPr="00576197">
        <w:rPr>
          <w:rFonts w:ascii="Times New Roman" w:hAnsi="Times New Roman" w:cs="Times New Roman"/>
          <w:b/>
          <w:bCs/>
          <w:color w:val="000000" w:themeColor="text1"/>
          <w:sz w:val="24"/>
          <w:szCs w:val="24"/>
          <w:vertAlign w:val="subscript"/>
          <w:lang w:val="el-GR"/>
        </w:rPr>
        <w:t>1</w:t>
      </w:r>
      <w:r w:rsidRPr="00576197">
        <w:rPr>
          <w:rFonts w:ascii="Times New Roman" w:hAnsi="Times New Roman" w:cs="Times New Roman"/>
          <w:b/>
          <w:bCs/>
          <w:color w:val="000000" w:themeColor="text1"/>
          <w:sz w:val="24"/>
          <w:szCs w:val="24"/>
          <w:lang w:val="el-GR"/>
        </w:rPr>
        <w:t>, β</w:t>
      </w:r>
      <w:r w:rsidRPr="00576197">
        <w:rPr>
          <w:rFonts w:ascii="Times New Roman" w:hAnsi="Times New Roman" w:cs="Times New Roman"/>
          <w:b/>
          <w:bCs/>
          <w:color w:val="000000" w:themeColor="text1"/>
          <w:sz w:val="24"/>
          <w:szCs w:val="24"/>
          <w:vertAlign w:val="subscript"/>
          <w:lang w:val="el-GR"/>
        </w:rPr>
        <w:t>2</w:t>
      </w:r>
      <w:r w:rsidRPr="00576197">
        <w:rPr>
          <w:rFonts w:ascii="Times New Roman" w:hAnsi="Times New Roman" w:cs="Times New Roman"/>
          <w:color w:val="000000" w:themeColor="text1"/>
          <w:sz w:val="24"/>
          <w:szCs w:val="24"/>
        </w:rPr>
        <w:t xml:space="preserve"> = Coefficients of the independent variables</w:t>
      </w:r>
    </w:p>
    <w:p w:rsidR="008A352D" w:rsidRPr="00576197" w:rsidRDefault="008A352D" w:rsidP="008A352D">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lang w:val="el-GR"/>
        </w:rPr>
        <w:t>μ</w:t>
      </w:r>
      <w:r w:rsidRPr="00576197">
        <w:rPr>
          <w:rFonts w:ascii="Times New Roman" w:hAnsi="Times New Roman" w:cs="Times New Roman"/>
          <w:color w:val="000000" w:themeColor="text1"/>
          <w:sz w:val="24"/>
          <w:szCs w:val="24"/>
        </w:rPr>
        <w:t xml:space="preserve"> = Error term</w:t>
      </w:r>
    </w:p>
    <w:p w:rsidR="008A352D" w:rsidRPr="00576197" w:rsidRDefault="008A352D" w:rsidP="008A352D">
      <w:pPr>
        <w:autoSpaceDE w:val="0"/>
        <w:autoSpaceDN w:val="0"/>
        <w:adjustRightInd w:val="0"/>
        <w:spacing w:after="0" w:line="480" w:lineRule="auto"/>
        <w:ind w:left="720"/>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Hypotheses:</w:t>
      </w:r>
    </w:p>
    <w:p w:rsidR="008A352D" w:rsidRPr="00576197" w:rsidRDefault="008A352D" w:rsidP="008A352D">
      <w:pPr>
        <w:autoSpaceDE w:val="0"/>
        <w:autoSpaceDN w:val="0"/>
        <w:adjustRightInd w:val="0"/>
        <w:spacing w:after="0" w:line="480" w:lineRule="auto"/>
        <w:ind w:left="720"/>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H</w:t>
      </w:r>
      <w:r w:rsidRPr="00576197">
        <w:rPr>
          <w:rFonts w:ascii="Times New Roman" w:hAnsi="Cambria Math" w:cs="Times New Roman"/>
          <w:b/>
          <w:bCs/>
          <w:color w:val="000000" w:themeColor="text1"/>
          <w:sz w:val="24"/>
          <w:szCs w:val="24"/>
        </w:rPr>
        <w:t>₀₁</w:t>
      </w:r>
      <w:r w:rsidRPr="00576197">
        <w:rPr>
          <w:rFonts w:ascii="Times New Roman" w:hAnsi="Times New Roman" w:cs="Times New Roman"/>
          <w:b/>
          <w:bCs/>
          <w:color w:val="000000" w:themeColor="text1"/>
          <w:sz w:val="24"/>
          <w:szCs w:val="24"/>
        </w:rPr>
        <w:t>:</w:t>
      </w:r>
      <w:r w:rsidRPr="00576197">
        <w:rPr>
          <w:rFonts w:ascii="Times New Roman" w:hAnsi="Times New Roman" w:cs="Times New Roman"/>
          <w:color w:val="000000" w:themeColor="text1"/>
          <w:sz w:val="24"/>
          <w:szCs w:val="24"/>
        </w:rPr>
        <w:t xml:space="preserve"> Tax compliance has no significant impact on revenue generation in Asa Local Government.</w:t>
      </w:r>
    </w:p>
    <w:p w:rsidR="008A352D" w:rsidRPr="00576197" w:rsidRDefault="008A352D" w:rsidP="008A352D">
      <w:pPr>
        <w:autoSpaceDE w:val="0"/>
        <w:autoSpaceDN w:val="0"/>
        <w:adjustRightInd w:val="0"/>
        <w:spacing w:after="0" w:line="480" w:lineRule="auto"/>
        <w:ind w:left="720"/>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lastRenderedPageBreak/>
        <w:t>H</w:t>
      </w:r>
      <w:r w:rsidRPr="00576197">
        <w:rPr>
          <w:rFonts w:ascii="Times New Roman" w:hAnsi="Cambria Math" w:cs="Times New Roman"/>
          <w:b/>
          <w:bCs/>
          <w:color w:val="000000" w:themeColor="text1"/>
          <w:sz w:val="24"/>
          <w:szCs w:val="24"/>
        </w:rPr>
        <w:t>₀₂</w:t>
      </w:r>
      <w:r w:rsidRPr="00576197">
        <w:rPr>
          <w:rFonts w:ascii="Times New Roman" w:hAnsi="Times New Roman" w:cs="Times New Roman"/>
          <w:b/>
          <w:bCs/>
          <w:color w:val="000000" w:themeColor="text1"/>
          <w:sz w:val="24"/>
          <w:szCs w:val="24"/>
        </w:rPr>
        <w:t>:</w:t>
      </w:r>
      <w:r w:rsidRPr="00576197">
        <w:rPr>
          <w:rFonts w:ascii="Times New Roman" w:hAnsi="Times New Roman" w:cs="Times New Roman"/>
          <w:color w:val="000000" w:themeColor="text1"/>
          <w:sz w:val="24"/>
          <w:szCs w:val="24"/>
        </w:rPr>
        <w:t xml:space="preserve"> Efficiency in tax administration does not significantly affect revenue generation in Asa Local Government.</w:t>
      </w:r>
    </w:p>
    <w:p w:rsidR="008A352D" w:rsidRPr="00576197" w:rsidRDefault="008A352D" w:rsidP="008A352D">
      <w:pPr>
        <w:autoSpaceDE w:val="0"/>
        <w:autoSpaceDN w:val="0"/>
        <w:adjustRightInd w:val="0"/>
        <w:spacing w:before="100" w:after="100" w:line="240" w:lineRule="auto"/>
        <w:rPr>
          <w:rFonts w:ascii="Times New Roman" w:hAnsi="Times New Roman" w:cs="Times New Roman"/>
          <w:b/>
          <w:bCs/>
          <w:color w:val="000000" w:themeColor="text1"/>
          <w:sz w:val="24"/>
          <w:szCs w:val="24"/>
        </w:rPr>
      </w:pPr>
    </w:p>
    <w:p w:rsidR="008A352D" w:rsidRPr="00576197" w:rsidRDefault="008A352D" w:rsidP="008A352D">
      <w:pPr>
        <w:autoSpaceDE w:val="0"/>
        <w:autoSpaceDN w:val="0"/>
        <w:adjustRightInd w:val="0"/>
        <w:spacing w:before="100" w:after="100" w:line="240" w:lineRule="auto"/>
        <w:rPr>
          <w:rFonts w:ascii="Times New Roman" w:hAnsi="Times New Roman" w:cs="Times New Roman"/>
          <w:b/>
          <w:bCs/>
          <w:color w:val="000000" w:themeColor="text1"/>
          <w:sz w:val="24"/>
          <w:szCs w:val="24"/>
        </w:rPr>
      </w:pPr>
    </w:p>
    <w:p w:rsidR="008A352D" w:rsidRPr="00576197" w:rsidRDefault="008A352D" w:rsidP="008A352D">
      <w:pPr>
        <w:autoSpaceDE w:val="0"/>
        <w:autoSpaceDN w:val="0"/>
        <w:adjustRightInd w:val="0"/>
        <w:spacing w:before="100" w:after="100" w:line="240" w:lineRule="auto"/>
        <w:rPr>
          <w:rFonts w:ascii="Times New Roman" w:hAnsi="Times New Roman" w:cs="Times New Roman"/>
          <w:b/>
          <w:bCs/>
          <w:color w:val="000000" w:themeColor="text1"/>
          <w:sz w:val="24"/>
          <w:szCs w:val="24"/>
        </w:rPr>
      </w:pPr>
    </w:p>
    <w:p w:rsidR="008A352D" w:rsidRPr="00576197" w:rsidRDefault="008A352D" w:rsidP="008A352D">
      <w:pPr>
        <w:autoSpaceDE w:val="0"/>
        <w:autoSpaceDN w:val="0"/>
        <w:adjustRightInd w:val="0"/>
        <w:spacing w:before="100" w:after="100" w:line="240" w:lineRule="auto"/>
        <w:ind w:left="720"/>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Model Summary</w:t>
      </w:r>
    </w:p>
    <w:tbl>
      <w:tblPr>
        <w:tblW w:w="945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3140"/>
        <w:gridCol w:w="587"/>
        <w:gridCol w:w="1021"/>
        <w:gridCol w:w="1996"/>
        <w:gridCol w:w="2706"/>
      </w:tblGrid>
      <w:tr w:rsidR="008A352D" w:rsidRPr="00576197" w:rsidTr="008A352D">
        <w:tc>
          <w:tcPr>
            <w:tcW w:w="3140" w:type="dxa"/>
            <w:vAlign w:val="center"/>
          </w:tcPr>
          <w:p w:rsidR="008A352D" w:rsidRPr="00576197" w:rsidRDefault="008A352D" w:rsidP="008A352D">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Model</w:t>
            </w:r>
          </w:p>
        </w:tc>
        <w:tc>
          <w:tcPr>
            <w:tcW w:w="587" w:type="dxa"/>
            <w:vAlign w:val="center"/>
          </w:tcPr>
          <w:p w:rsidR="008A352D" w:rsidRPr="00576197" w:rsidRDefault="008A352D" w:rsidP="008A352D">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w:t>
            </w:r>
          </w:p>
        </w:tc>
        <w:tc>
          <w:tcPr>
            <w:tcW w:w="1021" w:type="dxa"/>
            <w:vAlign w:val="center"/>
          </w:tcPr>
          <w:p w:rsidR="008A352D" w:rsidRPr="00576197" w:rsidRDefault="008A352D" w:rsidP="008A352D">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R Square</w:t>
            </w:r>
          </w:p>
        </w:tc>
        <w:tc>
          <w:tcPr>
            <w:tcW w:w="1996" w:type="dxa"/>
            <w:vAlign w:val="center"/>
          </w:tcPr>
          <w:p w:rsidR="008A352D" w:rsidRPr="00576197" w:rsidRDefault="008A352D" w:rsidP="008A352D">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Adjusted R Square</w:t>
            </w:r>
          </w:p>
        </w:tc>
        <w:tc>
          <w:tcPr>
            <w:tcW w:w="2706" w:type="dxa"/>
            <w:vAlign w:val="center"/>
          </w:tcPr>
          <w:p w:rsidR="008A352D" w:rsidRPr="00576197" w:rsidRDefault="008A352D" w:rsidP="008A352D">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Std. Error of the Estimate</w:t>
            </w:r>
          </w:p>
        </w:tc>
      </w:tr>
      <w:tr w:rsidR="008A352D" w:rsidRPr="00576197" w:rsidTr="008A352D">
        <w:tc>
          <w:tcPr>
            <w:tcW w:w="3140" w:type="dxa"/>
            <w:tcBorders>
              <w:bottom w:val="single" w:sz="4" w:space="0" w:color="auto"/>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w:t>
            </w:r>
          </w:p>
        </w:tc>
        <w:tc>
          <w:tcPr>
            <w:tcW w:w="587" w:type="dxa"/>
            <w:tcBorders>
              <w:bottom w:val="single" w:sz="4" w:space="0" w:color="auto"/>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.890a</w:t>
            </w:r>
          </w:p>
        </w:tc>
        <w:tc>
          <w:tcPr>
            <w:tcW w:w="1021" w:type="dxa"/>
            <w:tcBorders>
              <w:bottom w:val="single" w:sz="4" w:space="0" w:color="auto"/>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.792</w:t>
            </w:r>
          </w:p>
        </w:tc>
        <w:tc>
          <w:tcPr>
            <w:tcW w:w="1996" w:type="dxa"/>
            <w:tcBorders>
              <w:bottom w:val="single" w:sz="4" w:space="0" w:color="auto"/>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.788</w:t>
            </w:r>
          </w:p>
        </w:tc>
        <w:tc>
          <w:tcPr>
            <w:tcW w:w="2706" w:type="dxa"/>
            <w:tcBorders>
              <w:bottom w:val="single" w:sz="4" w:space="0" w:color="auto"/>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.342</w:t>
            </w:r>
          </w:p>
        </w:tc>
      </w:tr>
      <w:tr w:rsidR="008A352D" w:rsidRPr="00576197" w:rsidTr="008A352D">
        <w:tc>
          <w:tcPr>
            <w:tcW w:w="3140" w:type="dxa"/>
            <w:tcBorders>
              <w:top w:val="single" w:sz="4" w:space="0" w:color="auto"/>
              <w:left w:val="nil"/>
              <w:bottom w:val="nil"/>
              <w:right w:val="nil"/>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 Predictor: (Constant), TC, EA</w:t>
            </w:r>
          </w:p>
        </w:tc>
        <w:tc>
          <w:tcPr>
            <w:tcW w:w="587" w:type="dxa"/>
            <w:tcBorders>
              <w:top w:val="single" w:sz="4" w:space="0" w:color="auto"/>
              <w:left w:val="nil"/>
              <w:bottom w:val="nil"/>
              <w:right w:val="nil"/>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p>
        </w:tc>
        <w:tc>
          <w:tcPr>
            <w:tcW w:w="1021" w:type="dxa"/>
            <w:tcBorders>
              <w:top w:val="single" w:sz="4" w:space="0" w:color="auto"/>
              <w:left w:val="nil"/>
              <w:bottom w:val="nil"/>
              <w:right w:val="nil"/>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p>
        </w:tc>
        <w:tc>
          <w:tcPr>
            <w:tcW w:w="1996" w:type="dxa"/>
            <w:tcBorders>
              <w:top w:val="single" w:sz="4" w:space="0" w:color="auto"/>
              <w:left w:val="nil"/>
              <w:bottom w:val="nil"/>
              <w:right w:val="nil"/>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p>
        </w:tc>
        <w:tc>
          <w:tcPr>
            <w:tcW w:w="2706" w:type="dxa"/>
            <w:tcBorders>
              <w:top w:val="single" w:sz="4" w:space="0" w:color="auto"/>
              <w:left w:val="nil"/>
              <w:bottom w:val="nil"/>
              <w:right w:val="nil"/>
            </w:tcBorders>
            <w:vAlign w:val="center"/>
          </w:tcPr>
          <w:p w:rsidR="008A352D" w:rsidRPr="00576197" w:rsidRDefault="008A352D" w:rsidP="008A352D">
            <w:pPr>
              <w:autoSpaceDE w:val="0"/>
              <w:autoSpaceDN w:val="0"/>
              <w:adjustRightInd w:val="0"/>
              <w:spacing w:after="0" w:line="360" w:lineRule="auto"/>
              <w:rPr>
                <w:rFonts w:ascii="Times New Roman" w:hAnsi="Times New Roman" w:cs="Times New Roman"/>
                <w:color w:val="000000" w:themeColor="text1"/>
                <w:sz w:val="24"/>
                <w:szCs w:val="24"/>
              </w:rPr>
            </w:pPr>
          </w:p>
        </w:tc>
      </w:tr>
    </w:tbl>
    <w:p w:rsidR="008A352D" w:rsidRPr="00576197" w:rsidRDefault="008A352D" w:rsidP="008A352D">
      <w:pPr>
        <w:autoSpaceDE w:val="0"/>
        <w:autoSpaceDN w:val="0"/>
        <w:adjustRightInd w:val="0"/>
        <w:spacing w:before="100" w:after="100" w:line="24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Interpretation:</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The R value of </w:t>
      </w:r>
      <w:r w:rsidRPr="00576197">
        <w:rPr>
          <w:rFonts w:ascii="Times New Roman" w:hAnsi="Times New Roman" w:cs="Times New Roman"/>
          <w:bCs/>
          <w:color w:val="000000" w:themeColor="text1"/>
          <w:sz w:val="24"/>
          <w:szCs w:val="24"/>
        </w:rPr>
        <w:t>0.890</w:t>
      </w:r>
      <w:r w:rsidRPr="00576197">
        <w:rPr>
          <w:rFonts w:ascii="Times New Roman" w:hAnsi="Times New Roman" w:cs="Times New Roman"/>
          <w:color w:val="000000" w:themeColor="text1"/>
          <w:sz w:val="24"/>
          <w:szCs w:val="24"/>
        </w:rPr>
        <w:t xml:space="preserve"> indicates a </w:t>
      </w:r>
      <w:r w:rsidRPr="00576197">
        <w:rPr>
          <w:rFonts w:ascii="Times New Roman" w:hAnsi="Times New Roman" w:cs="Times New Roman"/>
          <w:bCs/>
          <w:color w:val="000000" w:themeColor="text1"/>
          <w:sz w:val="24"/>
          <w:szCs w:val="24"/>
        </w:rPr>
        <w:t>strong positive relationship</w:t>
      </w:r>
      <w:r w:rsidRPr="00576197">
        <w:rPr>
          <w:rFonts w:ascii="Times New Roman" w:hAnsi="Times New Roman" w:cs="Times New Roman"/>
          <w:color w:val="000000" w:themeColor="text1"/>
          <w:sz w:val="24"/>
          <w:szCs w:val="24"/>
        </w:rPr>
        <w:t xml:space="preserve"> between the independent variables (Tax Compliance and Efficiency of Tax Administration) and the dependent variable (Revenue Generation).</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The </w:t>
      </w:r>
      <w:r w:rsidRPr="00576197">
        <w:rPr>
          <w:rFonts w:ascii="Times New Roman" w:hAnsi="Times New Roman" w:cs="Times New Roman"/>
          <w:bCs/>
          <w:color w:val="000000" w:themeColor="text1"/>
          <w:sz w:val="24"/>
          <w:szCs w:val="24"/>
        </w:rPr>
        <w:t>R Square (0.792)</w:t>
      </w:r>
      <w:r w:rsidRPr="00576197">
        <w:rPr>
          <w:rFonts w:ascii="Times New Roman" w:hAnsi="Times New Roman" w:cs="Times New Roman"/>
          <w:color w:val="000000" w:themeColor="text1"/>
          <w:sz w:val="24"/>
          <w:szCs w:val="24"/>
        </w:rPr>
        <w:t xml:space="preserve"> shows that approximately </w:t>
      </w:r>
      <w:r w:rsidRPr="00576197">
        <w:rPr>
          <w:rFonts w:ascii="Times New Roman" w:hAnsi="Times New Roman" w:cs="Times New Roman"/>
          <w:bCs/>
          <w:color w:val="000000" w:themeColor="text1"/>
          <w:sz w:val="24"/>
          <w:szCs w:val="24"/>
        </w:rPr>
        <w:t>79.2%</w:t>
      </w:r>
      <w:r w:rsidRPr="00576197">
        <w:rPr>
          <w:rFonts w:ascii="Times New Roman" w:hAnsi="Times New Roman" w:cs="Times New Roman"/>
          <w:color w:val="000000" w:themeColor="text1"/>
          <w:sz w:val="24"/>
          <w:szCs w:val="24"/>
        </w:rPr>
        <w:t xml:space="preserve"> of the variation in revenue generation can be explained by the model.</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The </w:t>
      </w:r>
      <w:r w:rsidRPr="00576197">
        <w:rPr>
          <w:rFonts w:ascii="Times New Roman" w:hAnsi="Times New Roman" w:cs="Times New Roman"/>
          <w:bCs/>
          <w:color w:val="000000" w:themeColor="text1"/>
          <w:sz w:val="24"/>
          <w:szCs w:val="24"/>
        </w:rPr>
        <w:t>Adjusted R Square (0.788)</w:t>
      </w:r>
      <w:r w:rsidRPr="00576197">
        <w:rPr>
          <w:rFonts w:ascii="Times New Roman" w:hAnsi="Times New Roman" w:cs="Times New Roman"/>
          <w:color w:val="000000" w:themeColor="text1"/>
          <w:sz w:val="24"/>
          <w:szCs w:val="24"/>
        </w:rPr>
        <w:t xml:space="preserve"> accounts for the model's degrees of freedom, indicating that the model is reliable.</w:t>
      </w:r>
    </w:p>
    <w:p w:rsidR="008A352D" w:rsidRPr="00576197" w:rsidRDefault="008A352D" w:rsidP="008A352D">
      <w:pPr>
        <w:autoSpaceDE w:val="0"/>
        <w:autoSpaceDN w:val="0"/>
        <w:adjustRightInd w:val="0"/>
        <w:spacing w:before="100" w:after="100" w:line="240" w:lineRule="auto"/>
        <w:ind w:left="720"/>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ANOVA (Analysis of Variance)</w:t>
      </w:r>
    </w:p>
    <w:tbl>
      <w:tblPr>
        <w:tblW w:w="9189" w:type="dxa"/>
        <w:tblInd w:w="6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5" w:type="dxa"/>
          <w:right w:w="15" w:type="dxa"/>
        </w:tblCellMar>
        <w:tblLook w:val="0000"/>
      </w:tblPr>
      <w:tblGrid>
        <w:gridCol w:w="4320"/>
        <w:gridCol w:w="1674"/>
        <w:gridCol w:w="420"/>
        <w:gridCol w:w="1440"/>
        <w:gridCol w:w="720"/>
        <w:gridCol w:w="615"/>
      </w:tblGrid>
      <w:tr w:rsidR="008A352D" w:rsidRPr="00576197" w:rsidTr="008A352D">
        <w:tc>
          <w:tcPr>
            <w:tcW w:w="4320" w:type="dxa"/>
            <w:tcBorders>
              <w:bottom w:val="single" w:sz="4" w:space="0" w:color="auto"/>
            </w:tcBorders>
            <w:vAlign w:val="center"/>
          </w:tcPr>
          <w:p w:rsidR="008A352D" w:rsidRPr="00576197" w:rsidRDefault="008A352D" w:rsidP="008A352D">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Model</w:t>
            </w:r>
          </w:p>
        </w:tc>
        <w:tc>
          <w:tcPr>
            <w:tcW w:w="1674" w:type="dxa"/>
            <w:tcBorders>
              <w:bottom w:val="single" w:sz="4" w:space="0" w:color="auto"/>
            </w:tcBorders>
            <w:vAlign w:val="center"/>
          </w:tcPr>
          <w:p w:rsidR="008A352D" w:rsidRPr="00576197" w:rsidRDefault="008A352D" w:rsidP="008A352D">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Sum of Squares</w:t>
            </w:r>
          </w:p>
        </w:tc>
        <w:tc>
          <w:tcPr>
            <w:tcW w:w="420" w:type="dxa"/>
            <w:tcBorders>
              <w:bottom w:val="single" w:sz="4" w:space="0" w:color="auto"/>
            </w:tcBorders>
            <w:vAlign w:val="center"/>
          </w:tcPr>
          <w:p w:rsidR="008A352D" w:rsidRPr="00576197" w:rsidRDefault="008A352D" w:rsidP="008A352D">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df</w:t>
            </w:r>
          </w:p>
        </w:tc>
        <w:tc>
          <w:tcPr>
            <w:tcW w:w="1440" w:type="dxa"/>
            <w:tcBorders>
              <w:bottom w:val="single" w:sz="4" w:space="0" w:color="auto"/>
            </w:tcBorders>
            <w:vAlign w:val="center"/>
          </w:tcPr>
          <w:p w:rsidR="008A352D" w:rsidRPr="00576197" w:rsidRDefault="008A352D" w:rsidP="008A352D">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Mean Square</w:t>
            </w:r>
          </w:p>
        </w:tc>
        <w:tc>
          <w:tcPr>
            <w:tcW w:w="720" w:type="dxa"/>
            <w:tcBorders>
              <w:bottom w:val="single" w:sz="4" w:space="0" w:color="auto"/>
            </w:tcBorders>
            <w:vAlign w:val="center"/>
          </w:tcPr>
          <w:p w:rsidR="008A352D" w:rsidRPr="00576197" w:rsidRDefault="008A352D" w:rsidP="008A352D">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F</w:t>
            </w:r>
          </w:p>
        </w:tc>
        <w:tc>
          <w:tcPr>
            <w:tcW w:w="615" w:type="dxa"/>
            <w:tcBorders>
              <w:bottom w:val="single" w:sz="4" w:space="0" w:color="auto"/>
            </w:tcBorders>
            <w:vAlign w:val="center"/>
          </w:tcPr>
          <w:p w:rsidR="008A352D" w:rsidRPr="00576197" w:rsidRDefault="008A352D" w:rsidP="008A352D">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Sig.</w:t>
            </w:r>
          </w:p>
        </w:tc>
      </w:tr>
      <w:tr w:rsidR="008A352D" w:rsidRPr="00576197" w:rsidTr="008A352D">
        <w:tc>
          <w:tcPr>
            <w:tcW w:w="4320"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Regression</w:t>
            </w:r>
          </w:p>
        </w:tc>
        <w:tc>
          <w:tcPr>
            <w:tcW w:w="1674"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59.423</w:t>
            </w:r>
          </w:p>
        </w:tc>
        <w:tc>
          <w:tcPr>
            <w:tcW w:w="420"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w:t>
            </w:r>
          </w:p>
        </w:tc>
        <w:tc>
          <w:tcPr>
            <w:tcW w:w="1440"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29.712</w:t>
            </w:r>
          </w:p>
        </w:tc>
        <w:tc>
          <w:tcPr>
            <w:tcW w:w="720"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254.31</w:t>
            </w:r>
          </w:p>
        </w:tc>
        <w:tc>
          <w:tcPr>
            <w:tcW w:w="615"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.000b</w:t>
            </w:r>
          </w:p>
        </w:tc>
      </w:tr>
      <w:tr w:rsidR="008A352D" w:rsidRPr="00576197" w:rsidTr="008A352D">
        <w:tc>
          <w:tcPr>
            <w:tcW w:w="4320"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Residual</w:t>
            </w:r>
          </w:p>
        </w:tc>
        <w:tc>
          <w:tcPr>
            <w:tcW w:w="1674"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15.620</w:t>
            </w:r>
          </w:p>
        </w:tc>
        <w:tc>
          <w:tcPr>
            <w:tcW w:w="420"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297</w:t>
            </w:r>
          </w:p>
        </w:tc>
        <w:tc>
          <w:tcPr>
            <w:tcW w:w="1440"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.053</w:t>
            </w:r>
          </w:p>
        </w:tc>
        <w:tc>
          <w:tcPr>
            <w:tcW w:w="720"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615"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r>
      <w:tr w:rsidR="008A352D" w:rsidRPr="00576197" w:rsidTr="008A352D">
        <w:tc>
          <w:tcPr>
            <w:tcW w:w="43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Total</w:t>
            </w:r>
          </w:p>
        </w:tc>
        <w:tc>
          <w:tcPr>
            <w:tcW w:w="1674"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75.043</w:t>
            </w:r>
          </w:p>
        </w:tc>
        <w:tc>
          <w:tcPr>
            <w:tcW w:w="4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299</w:t>
            </w:r>
          </w:p>
        </w:tc>
        <w:tc>
          <w:tcPr>
            <w:tcW w:w="144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7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615"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r>
      <w:tr w:rsidR="008A352D" w:rsidRPr="00576197" w:rsidTr="008A352D">
        <w:tc>
          <w:tcPr>
            <w:tcW w:w="43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a. Dependent Variable: Revenue Generation</w:t>
            </w:r>
          </w:p>
        </w:tc>
        <w:tc>
          <w:tcPr>
            <w:tcW w:w="1674"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4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144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7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615"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r>
      <w:tr w:rsidR="008A352D" w:rsidRPr="00576197" w:rsidTr="008A352D">
        <w:tc>
          <w:tcPr>
            <w:tcW w:w="43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b. Predictors: (Constant), TC, EA</w:t>
            </w:r>
          </w:p>
        </w:tc>
        <w:tc>
          <w:tcPr>
            <w:tcW w:w="1674"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4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144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72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615"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r>
    </w:tbl>
    <w:p w:rsidR="008A352D" w:rsidRPr="00576197" w:rsidRDefault="008A352D" w:rsidP="008A352D">
      <w:pPr>
        <w:autoSpaceDE w:val="0"/>
        <w:autoSpaceDN w:val="0"/>
        <w:adjustRightInd w:val="0"/>
        <w:spacing w:before="100" w:after="100" w:line="24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lastRenderedPageBreak/>
        <w:t>Interpretation:</w:t>
      </w:r>
    </w:p>
    <w:p w:rsidR="008A352D" w:rsidRPr="00576197" w:rsidRDefault="008A352D" w:rsidP="008A352D">
      <w:pPr>
        <w:autoSpaceDE w:val="0"/>
        <w:autoSpaceDN w:val="0"/>
        <w:adjustRightInd w:val="0"/>
        <w:spacing w:before="100" w:after="10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The </w:t>
      </w:r>
      <w:r w:rsidRPr="00576197">
        <w:rPr>
          <w:rFonts w:ascii="Times New Roman" w:hAnsi="Times New Roman" w:cs="Times New Roman"/>
          <w:bCs/>
          <w:color w:val="000000" w:themeColor="text1"/>
          <w:sz w:val="24"/>
          <w:szCs w:val="24"/>
        </w:rPr>
        <w:t>F-statistic (254.31)</w:t>
      </w:r>
      <w:r w:rsidRPr="00576197">
        <w:rPr>
          <w:rFonts w:ascii="Times New Roman" w:hAnsi="Times New Roman" w:cs="Times New Roman"/>
          <w:color w:val="000000" w:themeColor="text1"/>
          <w:sz w:val="24"/>
          <w:szCs w:val="24"/>
        </w:rPr>
        <w:t xml:space="preserve"> is significant at </w:t>
      </w:r>
      <w:r w:rsidRPr="00576197">
        <w:rPr>
          <w:rFonts w:ascii="Times New Roman" w:hAnsi="Times New Roman" w:cs="Times New Roman"/>
          <w:bCs/>
          <w:color w:val="000000" w:themeColor="text1"/>
          <w:sz w:val="24"/>
          <w:szCs w:val="24"/>
        </w:rPr>
        <w:t>p &lt; 0.05</w:t>
      </w:r>
      <w:r w:rsidRPr="00576197">
        <w:rPr>
          <w:rFonts w:ascii="Times New Roman" w:hAnsi="Times New Roman" w:cs="Times New Roman"/>
          <w:color w:val="000000" w:themeColor="text1"/>
          <w:sz w:val="24"/>
          <w:szCs w:val="24"/>
        </w:rPr>
        <w:t xml:space="preserve"> (Sig. = </w:t>
      </w:r>
      <w:r w:rsidRPr="00576197">
        <w:rPr>
          <w:rFonts w:ascii="Times New Roman" w:hAnsi="Times New Roman" w:cs="Times New Roman"/>
          <w:bCs/>
          <w:color w:val="000000" w:themeColor="text1"/>
          <w:sz w:val="24"/>
          <w:szCs w:val="24"/>
        </w:rPr>
        <w:t>0.000</w:t>
      </w:r>
      <w:r w:rsidRPr="00576197">
        <w:rPr>
          <w:rFonts w:ascii="Times New Roman" w:hAnsi="Times New Roman" w:cs="Times New Roman"/>
          <w:color w:val="000000" w:themeColor="text1"/>
          <w:sz w:val="24"/>
          <w:szCs w:val="24"/>
        </w:rPr>
        <w:t>), indicating that the model is statistically significant and provides a good fit. This means that at least one of the independent variables (TC or EA) significantly impacts revenue generation.</w:t>
      </w:r>
    </w:p>
    <w:p w:rsidR="008A352D" w:rsidRPr="00576197" w:rsidRDefault="008A352D" w:rsidP="008A352D">
      <w:pPr>
        <w:autoSpaceDE w:val="0"/>
        <w:autoSpaceDN w:val="0"/>
        <w:adjustRightInd w:val="0"/>
        <w:spacing w:before="100" w:after="100" w:line="240" w:lineRule="auto"/>
        <w:ind w:left="720"/>
        <w:rPr>
          <w:rFonts w:ascii="Times New Roman" w:hAnsi="Times New Roman" w:cs="Times New Roman"/>
          <w:b/>
          <w:bCs/>
          <w:color w:val="000000" w:themeColor="text1"/>
          <w:sz w:val="24"/>
          <w:szCs w:val="24"/>
        </w:rPr>
      </w:pPr>
    </w:p>
    <w:p w:rsidR="008A352D" w:rsidRPr="00576197" w:rsidRDefault="008A352D" w:rsidP="008A352D">
      <w:pPr>
        <w:autoSpaceDE w:val="0"/>
        <w:autoSpaceDN w:val="0"/>
        <w:adjustRightInd w:val="0"/>
        <w:spacing w:before="100" w:after="100" w:line="240" w:lineRule="auto"/>
        <w:ind w:left="720"/>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Coefficients</w:t>
      </w:r>
    </w:p>
    <w:tbl>
      <w:tblPr>
        <w:tblW w:w="0" w:type="auto"/>
        <w:tblInd w:w="6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5" w:type="dxa"/>
          <w:right w:w="15" w:type="dxa"/>
        </w:tblCellMar>
        <w:tblLook w:val="0000"/>
      </w:tblPr>
      <w:tblGrid>
        <w:gridCol w:w="1089"/>
        <w:gridCol w:w="2974"/>
        <w:gridCol w:w="2707"/>
        <w:gridCol w:w="600"/>
        <w:gridCol w:w="615"/>
      </w:tblGrid>
      <w:tr w:rsidR="008A352D" w:rsidRPr="00576197" w:rsidTr="008A352D">
        <w:tc>
          <w:tcPr>
            <w:tcW w:w="1089" w:type="dxa"/>
            <w:vAlign w:val="center"/>
          </w:tcPr>
          <w:p w:rsidR="008A352D" w:rsidRPr="00576197" w:rsidRDefault="008A352D" w:rsidP="008A352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Model</w:t>
            </w:r>
          </w:p>
        </w:tc>
        <w:tc>
          <w:tcPr>
            <w:tcW w:w="2974" w:type="dxa"/>
            <w:vAlign w:val="center"/>
          </w:tcPr>
          <w:p w:rsidR="008A352D" w:rsidRPr="00576197" w:rsidRDefault="008A352D" w:rsidP="008A352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Unstandardized Coefficients</w:t>
            </w:r>
          </w:p>
        </w:tc>
        <w:tc>
          <w:tcPr>
            <w:tcW w:w="2707" w:type="dxa"/>
            <w:vAlign w:val="center"/>
          </w:tcPr>
          <w:p w:rsidR="008A352D" w:rsidRPr="00576197" w:rsidRDefault="008A352D" w:rsidP="008A352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Standardized Coefficients</w:t>
            </w:r>
          </w:p>
        </w:tc>
        <w:tc>
          <w:tcPr>
            <w:tcW w:w="600" w:type="dxa"/>
            <w:vAlign w:val="center"/>
          </w:tcPr>
          <w:p w:rsidR="008A352D" w:rsidRPr="00576197" w:rsidRDefault="008A352D" w:rsidP="008A352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t</w:t>
            </w:r>
          </w:p>
        </w:tc>
        <w:tc>
          <w:tcPr>
            <w:tcW w:w="615" w:type="dxa"/>
            <w:vAlign w:val="center"/>
          </w:tcPr>
          <w:p w:rsidR="008A352D" w:rsidRPr="00576197" w:rsidRDefault="008A352D" w:rsidP="008A352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76197">
              <w:rPr>
                <w:rFonts w:ascii="Times New Roman" w:hAnsi="Times New Roman" w:cs="Times New Roman"/>
                <w:b/>
                <w:bCs/>
                <w:color w:val="000000" w:themeColor="text1"/>
                <w:sz w:val="24"/>
                <w:szCs w:val="24"/>
              </w:rPr>
              <w:t>Sig.</w:t>
            </w:r>
          </w:p>
        </w:tc>
      </w:tr>
      <w:tr w:rsidR="008A352D" w:rsidRPr="00576197" w:rsidTr="008A352D">
        <w:tc>
          <w:tcPr>
            <w:tcW w:w="1089" w:type="dxa"/>
            <w:tcBorders>
              <w:bottom w:val="single" w:sz="4" w:space="0" w:color="auto"/>
            </w:tcBorders>
            <w:vAlign w:val="center"/>
          </w:tcPr>
          <w:p w:rsidR="008A352D" w:rsidRPr="00576197" w:rsidRDefault="008A352D" w:rsidP="008A352D">
            <w:pPr>
              <w:autoSpaceDE w:val="0"/>
              <w:autoSpaceDN w:val="0"/>
              <w:adjustRightInd w:val="0"/>
              <w:spacing w:after="0" w:line="240" w:lineRule="auto"/>
              <w:rPr>
                <w:rFonts w:ascii="Times New Roman" w:hAnsi="Times New Roman" w:cs="Times New Roman"/>
                <w:color w:val="000000" w:themeColor="text1"/>
                <w:sz w:val="24"/>
                <w:szCs w:val="24"/>
              </w:rPr>
            </w:pPr>
          </w:p>
        </w:tc>
        <w:tc>
          <w:tcPr>
            <w:tcW w:w="2974" w:type="dxa"/>
            <w:tcBorders>
              <w:bottom w:val="single" w:sz="4" w:space="0" w:color="auto"/>
            </w:tcBorders>
            <w:vAlign w:val="center"/>
          </w:tcPr>
          <w:p w:rsidR="008A352D" w:rsidRPr="00576197" w:rsidRDefault="008A352D" w:rsidP="008A352D">
            <w:pPr>
              <w:autoSpaceDE w:val="0"/>
              <w:autoSpaceDN w:val="0"/>
              <w:adjustRightInd w:val="0"/>
              <w:spacing w:after="0" w:line="24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B</w:t>
            </w:r>
          </w:p>
        </w:tc>
        <w:tc>
          <w:tcPr>
            <w:tcW w:w="2707" w:type="dxa"/>
            <w:tcBorders>
              <w:bottom w:val="single" w:sz="4" w:space="0" w:color="auto"/>
            </w:tcBorders>
            <w:vAlign w:val="center"/>
          </w:tcPr>
          <w:p w:rsidR="008A352D" w:rsidRPr="00576197" w:rsidRDefault="008A352D" w:rsidP="008A352D">
            <w:pPr>
              <w:autoSpaceDE w:val="0"/>
              <w:autoSpaceDN w:val="0"/>
              <w:adjustRightInd w:val="0"/>
              <w:spacing w:after="0" w:line="24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Std. Error</w:t>
            </w:r>
          </w:p>
        </w:tc>
        <w:tc>
          <w:tcPr>
            <w:tcW w:w="600" w:type="dxa"/>
            <w:tcBorders>
              <w:bottom w:val="single" w:sz="4" w:space="0" w:color="auto"/>
            </w:tcBorders>
            <w:vAlign w:val="center"/>
          </w:tcPr>
          <w:p w:rsidR="008A352D" w:rsidRPr="00576197" w:rsidRDefault="008A352D" w:rsidP="008A352D">
            <w:pPr>
              <w:autoSpaceDE w:val="0"/>
              <w:autoSpaceDN w:val="0"/>
              <w:adjustRightInd w:val="0"/>
              <w:spacing w:after="0" w:line="24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Beta</w:t>
            </w:r>
          </w:p>
        </w:tc>
        <w:tc>
          <w:tcPr>
            <w:tcW w:w="615" w:type="dxa"/>
            <w:tcBorders>
              <w:bottom w:val="single" w:sz="4" w:space="0" w:color="auto"/>
            </w:tcBorders>
            <w:vAlign w:val="center"/>
          </w:tcPr>
          <w:p w:rsidR="008A352D" w:rsidRPr="00576197" w:rsidRDefault="008A352D" w:rsidP="008A352D">
            <w:pPr>
              <w:autoSpaceDE w:val="0"/>
              <w:autoSpaceDN w:val="0"/>
              <w:adjustRightInd w:val="0"/>
              <w:spacing w:after="0" w:line="240" w:lineRule="auto"/>
              <w:rPr>
                <w:rFonts w:ascii="Times New Roman" w:hAnsi="Times New Roman" w:cs="Times New Roman"/>
                <w:color w:val="000000" w:themeColor="text1"/>
                <w:sz w:val="24"/>
                <w:szCs w:val="24"/>
              </w:rPr>
            </w:pPr>
          </w:p>
        </w:tc>
      </w:tr>
      <w:tr w:rsidR="008A352D" w:rsidRPr="00576197" w:rsidTr="008A352D">
        <w:tc>
          <w:tcPr>
            <w:tcW w:w="1089"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(Constant)</w:t>
            </w:r>
          </w:p>
        </w:tc>
        <w:tc>
          <w:tcPr>
            <w:tcW w:w="2974"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0.720</w:t>
            </w:r>
          </w:p>
        </w:tc>
        <w:tc>
          <w:tcPr>
            <w:tcW w:w="2707"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0.109</w:t>
            </w:r>
          </w:p>
        </w:tc>
        <w:tc>
          <w:tcPr>
            <w:tcW w:w="600"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p>
        </w:tc>
        <w:tc>
          <w:tcPr>
            <w:tcW w:w="615" w:type="dxa"/>
            <w:tcBorders>
              <w:top w:val="single" w:sz="4" w:space="0" w:color="auto"/>
              <w:bottom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6.606</w:t>
            </w:r>
          </w:p>
        </w:tc>
      </w:tr>
      <w:tr w:rsidR="008A352D" w:rsidRPr="00576197" w:rsidTr="008A352D">
        <w:tc>
          <w:tcPr>
            <w:tcW w:w="1089"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TC</w:t>
            </w:r>
          </w:p>
        </w:tc>
        <w:tc>
          <w:tcPr>
            <w:tcW w:w="2974"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0.506</w:t>
            </w:r>
          </w:p>
        </w:tc>
        <w:tc>
          <w:tcPr>
            <w:tcW w:w="2707"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0.063</w:t>
            </w:r>
          </w:p>
        </w:tc>
        <w:tc>
          <w:tcPr>
            <w:tcW w:w="600"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0.561</w:t>
            </w:r>
          </w:p>
        </w:tc>
        <w:tc>
          <w:tcPr>
            <w:tcW w:w="615" w:type="dxa"/>
            <w:tcBorders>
              <w:top w:val="nil"/>
            </w:tcBorders>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8.032</w:t>
            </w:r>
          </w:p>
        </w:tc>
      </w:tr>
      <w:tr w:rsidR="008A352D" w:rsidRPr="00576197" w:rsidTr="008A352D">
        <w:tc>
          <w:tcPr>
            <w:tcW w:w="1089"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EA</w:t>
            </w:r>
          </w:p>
        </w:tc>
        <w:tc>
          <w:tcPr>
            <w:tcW w:w="2974"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0.380</w:t>
            </w:r>
          </w:p>
        </w:tc>
        <w:tc>
          <w:tcPr>
            <w:tcW w:w="2707"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0.072</w:t>
            </w:r>
          </w:p>
        </w:tc>
        <w:tc>
          <w:tcPr>
            <w:tcW w:w="600"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0.411</w:t>
            </w:r>
          </w:p>
        </w:tc>
        <w:tc>
          <w:tcPr>
            <w:tcW w:w="615" w:type="dxa"/>
            <w:vAlign w:val="center"/>
          </w:tcPr>
          <w:p w:rsidR="008A352D" w:rsidRPr="00576197" w:rsidRDefault="008A352D" w:rsidP="008A352D">
            <w:pPr>
              <w:autoSpaceDE w:val="0"/>
              <w:autoSpaceDN w:val="0"/>
              <w:adjustRightInd w:val="0"/>
              <w:spacing w:after="0" w:line="480" w:lineRule="auto"/>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5.278</w:t>
            </w:r>
          </w:p>
        </w:tc>
      </w:tr>
    </w:tbl>
    <w:p w:rsidR="008A352D" w:rsidRPr="00576197" w:rsidRDefault="008A352D" w:rsidP="008A352D">
      <w:pPr>
        <w:autoSpaceDE w:val="0"/>
        <w:autoSpaceDN w:val="0"/>
        <w:adjustRightInd w:val="0"/>
        <w:spacing w:before="100" w:after="10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Interpretation:</w:t>
      </w:r>
    </w:p>
    <w:p w:rsidR="008A352D" w:rsidRPr="00576197" w:rsidRDefault="008A352D" w:rsidP="008A352D">
      <w:pPr>
        <w:autoSpaceDE w:val="0"/>
        <w:autoSpaceDN w:val="0"/>
        <w:adjustRightInd w:val="0"/>
        <w:spacing w:before="100" w:after="100" w:line="480" w:lineRule="auto"/>
        <w:ind w:left="720"/>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The </w:t>
      </w:r>
      <w:r w:rsidRPr="00576197">
        <w:rPr>
          <w:rFonts w:ascii="Times New Roman" w:hAnsi="Times New Roman" w:cs="Times New Roman"/>
          <w:b/>
          <w:bCs/>
          <w:color w:val="000000" w:themeColor="text1"/>
          <w:sz w:val="24"/>
          <w:szCs w:val="24"/>
          <w:lang w:val="el-GR"/>
        </w:rPr>
        <w:t>constant (β0 = 0.720)</w:t>
      </w:r>
      <w:r w:rsidRPr="00576197">
        <w:rPr>
          <w:rFonts w:ascii="Times New Roman" w:hAnsi="Times New Roman" w:cs="Times New Roman"/>
          <w:color w:val="000000" w:themeColor="text1"/>
          <w:sz w:val="24"/>
          <w:szCs w:val="24"/>
        </w:rPr>
        <w:t xml:space="preserve"> indicates the expected value of </w:t>
      </w:r>
      <w:r w:rsidRPr="00576197">
        <w:rPr>
          <w:rFonts w:ascii="Times New Roman" w:hAnsi="Times New Roman" w:cs="Times New Roman"/>
          <w:b/>
          <w:bCs/>
          <w:color w:val="000000" w:themeColor="text1"/>
          <w:sz w:val="24"/>
          <w:szCs w:val="24"/>
        </w:rPr>
        <w:t>Revenue Generation</w:t>
      </w:r>
      <w:r w:rsidRPr="00576197">
        <w:rPr>
          <w:rFonts w:ascii="Times New Roman" w:hAnsi="Times New Roman" w:cs="Times New Roman"/>
          <w:color w:val="000000" w:themeColor="text1"/>
          <w:sz w:val="24"/>
          <w:szCs w:val="24"/>
        </w:rPr>
        <w:t xml:space="preserve"> when both independent variables (TC and EA) are zero.</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Tax Compliance (TC)</w:t>
      </w:r>
      <w:r w:rsidRPr="00576197">
        <w:rPr>
          <w:rFonts w:ascii="Times New Roman" w:hAnsi="Times New Roman" w:cs="Times New Roman"/>
          <w:color w:val="000000" w:themeColor="text1"/>
          <w:sz w:val="24"/>
          <w:szCs w:val="24"/>
        </w:rPr>
        <w:t xml:space="preserve">: </w:t>
      </w:r>
      <w:r w:rsidRPr="00576197">
        <w:rPr>
          <w:rFonts w:ascii="Times New Roman" w:hAnsi="Times New Roman" w:cs="Times New Roman"/>
          <w:color w:val="000000" w:themeColor="text1"/>
          <w:sz w:val="24"/>
          <w:szCs w:val="24"/>
          <w:lang w:val="el-GR"/>
        </w:rPr>
        <w:t>The coefficient (β</w:t>
      </w:r>
      <w:r w:rsidRPr="00576197">
        <w:rPr>
          <w:rFonts w:ascii="Times New Roman" w:hAnsi="Times New Roman" w:cs="Times New Roman"/>
          <w:color w:val="000000" w:themeColor="text1"/>
          <w:sz w:val="24"/>
          <w:szCs w:val="24"/>
          <w:vertAlign w:val="subscript"/>
          <w:lang w:val="el-GR"/>
        </w:rPr>
        <w:t>1</w:t>
      </w:r>
      <w:r w:rsidRPr="00576197">
        <w:rPr>
          <w:rFonts w:ascii="Times New Roman" w:hAnsi="Times New Roman" w:cs="Times New Roman"/>
          <w:color w:val="000000" w:themeColor="text1"/>
          <w:sz w:val="24"/>
          <w:szCs w:val="24"/>
          <w:lang w:val="el-GR"/>
        </w:rPr>
        <w:t xml:space="preserve"> = </w:t>
      </w:r>
      <w:r w:rsidRPr="00576197">
        <w:rPr>
          <w:rFonts w:ascii="Times New Roman" w:hAnsi="Times New Roman" w:cs="Times New Roman"/>
          <w:bCs/>
          <w:color w:val="000000" w:themeColor="text1"/>
          <w:sz w:val="24"/>
          <w:szCs w:val="24"/>
        </w:rPr>
        <w:t>0.506</w:t>
      </w:r>
      <w:r w:rsidRPr="00576197">
        <w:rPr>
          <w:rFonts w:ascii="Times New Roman" w:hAnsi="Times New Roman" w:cs="Times New Roman"/>
          <w:color w:val="000000" w:themeColor="text1"/>
          <w:sz w:val="24"/>
          <w:szCs w:val="24"/>
        </w:rPr>
        <w:t xml:space="preserve">) shows that a </w:t>
      </w:r>
      <w:r w:rsidRPr="00576197">
        <w:rPr>
          <w:rFonts w:ascii="Times New Roman" w:hAnsi="Times New Roman" w:cs="Times New Roman"/>
          <w:bCs/>
          <w:color w:val="000000" w:themeColor="text1"/>
          <w:sz w:val="24"/>
          <w:szCs w:val="24"/>
        </w:rPr>
        <w:t>unit increase in tax compliance</w:t>
      </w:r>
      <w:r w:rsidRPr="00576197">
        <w:rPr>
          <w:rFonts w:ascii="Times New Roman" w:hAnsi="Times New Roman" w:cs="Times New Roman"/>
          <w:color w:val="000000" w:themeColor="text1"/>
          <w:sz w:val="24"/>
          <w:szCs w:val="24"/>
        </w:rPr>
        <w:t xml:space="preserve"> is associated with a </w:t>
      </w:r>
      <w:r w:rsidRPr="00576197">
        <w:rPr>
          <w:rFonts w:ascii="Times New Roman" w:hAnsi="Times New Roman" w:cs="Times New Roman"/>
          <w:bCs/>
          <w:color w:val="000000" w:themeColor="text1"/>
          <w:sz w:val="24"/>
          <w:szCs w:val="24"/>
        </w:rPr>
        <w:t>0.506 unit increase</w:t>
      </w:r>
      <w:r w:rsidRPr="00576197">
        <w:rPr>
          <w:rFonts w:ascii="Times New Roman" w:hAnsi="Times New Roman" w:cs="Times New Roman"/>
          <w:color w:val="000000" w:themeColor="text1"/>
          <w:sz w:val="24"/>
          <w:szCs w:val="24"/>
        </w:rPr>
        <w:t xml:space="preserve"> in revenue generation. The </w:t>
      </w:r>
      <w:r w:rsidRPr="00576197">
        <w:rPr>
          <w:rFonts w:ascii="Times New Roman" w:hAnsi="Times New Roman" w:cs="Times New Roman"/>
          <w:bCs/>
          <w:color w:val="000000" w:themeColor="text1"/>
          <w:sz w:val="24"/>
          <w:szCs w:val="24"/>
        </w:rPr>
        <w:t>t-value (8.032)</w:t>
      </w:r>
      <w:r w:rsidRPr="00576197">
        <w:rPr>
          <w:rFonts w:ascii="Times New Roman" w:hAnsi="Times New Roman" w:cs="Times New Roman"/>
          <w:color w:val="000000" w:themeColor="text1"/>
          <w:sz w:val="24"/>
          <w:szCs w:val="24"/>
        </w:rPr>
        <w:t xml:space="preserve"> and </w:t>
      </w:r>
      <w:r w:rsidRPr="00576197">
        <w:rPr>
          <w:rFonts w:ascii="Times New Roman" w:hAnsi="Times New Roman" w:cs="Times New Roman"/>
          <w:bCs/>
          <w:color w:val="000000" w:themeColor="text1"/>
          <w:sz w:val="24"/>
          <w:szCs w:val="24"/>
        </w:rPr>
        <w:t>p-value (0.000)</w:t>
      </w:r>
      <w:r w:rsidRPr="00576197">
        <w:rPr>
          <w:rFonts w:ascii="Times New Roman" w:hAnsi="Times New Roman" w:cs="Times New Roman"/>
          <w:color w:val="000000" w:themeColor="text1"/>
          <w:sz w:val="24"/>
          <w:szCs w:val="24"/>
        </w:rPr>
        <w:t xml:space="preserve"> indicate that this relationship is statistically significant.</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Efficiency of Tax Administration (EA)</w:t>
      </w:r>
      <w:r w:rsidRPr="00576197">
        <w:rPr>
          <w:rFonts w:ascii="Times New Roman" w:hAnsi="Times New Roman" w:cs="Times New Roman"/>
          <w:color w:val="000000" w:themeColor="text1"/>
          <w:sz w:val="24"/>
          <w:szCs w:val="24"/>
        </w:rPr>
        <w:t xml:space="preserve">: </w:t>
      </w:r>
      <w:r w:rsidRPr="00576197">
        <w:rPr>
          <w:rFonts w:ascii="Times New Roman" w:hAnsi="Times New Roman" w:cs="Times New Roman"/>
          <w:color w:val="000000" w:themeColor="text1"/>
          <w:sz w:val="24"/>
          <w:szCs w:val="24"/>
          <w:lang w:val="el-GR"/>
        </w:rPr>
        <w:t>The coefficient (β</w:t>
      </w:r>
      <w:r w:rsidRPr="00576197">
        <w:rPr>
          <w:rFonts w:ascii="Times New Roman" w:hAnsi="Times New Roman" w:cs="Times New Roman"/>
          <w:color w:val="000000" w:themeColor="text1"/>
          <w:sz w:val="24"/>
          <w:szCs w:val="24"/>
          <w:vertAlign w:val="subscript"/>
          <w:lang w:val="el-GR"/>
        </w:rPr>
        <w:t>2</w:t>
      </w:r>
      <w:r w:rsidRPr="00576197">
        <w:rPr>
          <w:rFonts w:ascii="Times New Roman" w:hAnsi="Times New Roman" w:cs="Times New Roman"/>
          <w:color w:val="000000" w:themeColor="text1"/>
          <w:sz w:val="24"/>
          <w:szCs w:val="24"/>
        </w:rPr>
        <w:t xml:space="preserve"> = </w:t>
      </w:r>
      <w:r w:rsidRPr="00576197">
        <w:rPr>
          <w:rFonts w:ascii="Times New Roman" w:hAnsi="Times New Roman" w:cs="Times New Roman"/>
          <w:bCs/>
          <w:color w:val="000000" w:themeColor="text1"/>
          <w:sz w:val="24"/>
          <w:szCs w:val="24"/>
        </w:rPr>
        <w:t>0.380</w:t>
      </w:r>
      <w:r w:rsidRPr="00576197">
        <w:rPr>
          <w:rFonts w:ascii="Times New Roman" w:hAnsi="Times New Roman" w:cs="Times New Roman"/>
          <w:color w:val="000000" w:themeColor="text1"/>
          <w:sz w:val="24"/>
          <w:szCs w:val="24"/>
        </w:rPr>
        <w:t xml:space="preserve">) shows that a </w:t>
      </w:r>
      <w:r w:rsidRPr="00576197">
        <w:rPr>
          <w:rFonts w:ascii="Times New Roman" w:hAnsi="Times New Roman" w:cs="Times New Roman"/>
          <w:bCs/>
          <w:color w:val="000000" w:themeColor="text1"/>
          <w:sz w:val="24"/>
          <w:szCs w:val="24"/>
        </w:rPr>
        <w:t>unit increase in tax administration efficiency</w:t>
      </w:r>
      <w:r w:rsidRPr="00576197">
        <w:rPr>
          <w:rFonts w:ascii="Times New Roman" w:hAnsi="Times New Roman" w:cs="Times New Roman"/>
          <w:color w:val="000000" w:themeColor="text1"/>
          <w:sz w:val="24"/>
          <w:szCs w:val="24"/>
        </w:rPr>
        <w:t xml:space="preserve"> leads to a </w:t>
      </w:r>
      <w:r w:rsidRPr="00576197">
        <w:rPr>
          <w:rFonts w:ascii="Times New Roman" w:hAnsi="Times New Roman" w:cs="Times New Roman"/>
          <w:bCs/>
          <w:color w:val="000000" w:themeColor="text1"/>
          <w:sz w:val="24"/>
          <w:szCs w:val="24"/>
        </w:rPr>
        <w:t>0.380 unit increase</w:t>
      </w:r>
      <w:r w:rsidRPr="00576197">
        <w:rPr>
          <w:rFonts w:ascii="Times New Roman" w:hAnsi="Times New Roman" w:cs="Times New Roman"/>
          <w:color w:val="000000" w:themeColor="text1"/>
          <w:sz w:val="24"/>
          <w:szCs w:val="24"/>
        </w:rPr>
        <w:t xml:space="preserve"> in revenue generation. The </w:t>
      </w:r>
      <w:r w:rsidRPr="00576197">
        <w:rPr>
          <w:rFonts w:ascii="Times New Roman" w:hAnsi="Times New Roman" w:cs="Times New Roman"/>
          <w:bCs/>
          <w:color w:val="000000" w:themeColor="text1"/>
          <w:sz w:val="24"/>
          <w:szCs w:val="24"/>
        </w:rPr>
        <w:t>t-value (5.278)</w:t>
      </w:r>
      <w:r w:rsidRPr="00576197">
        <w:rPr>
          <w:rFonts w:ascii="Times New Roman" w:hAnsi="Times New Roman" w:cs="Times New Roman"/>
          <w:color w:val="000000" w:themeColor="text1"/>
          <w:sz w:val="24"/>
          <w:szCs w:val="24"/>
        </w:rPr>
        <w:t xml:space="preserve"> and </w:t>
      </w:r>
      <w:r w:rsidRPr="00576197">
        <w:rPr>
          <w:rFonts w:ascii="Times New Roman" w:hAnsi="Times New Roman" w:cs="Times New Roman"/>
          <w:bCs/>
          <w:color w:val="000000" w:themeColor="text1"/>
          <w:sz w:val="24"/>
          <w:szCs w:val="24"/>
        </w:rPr>
        <w:t>p-value (0.000)</w:t>
      </w:r>
      <w:r w:rsidRPr="00576197">
        <w:rPr>
          <w:rFonts w:ascii="Times New Roman" w:hAnsi="Times New Roman" w:cs="Times New Roman"/>
          <w:color w:val="000000" w:themeColor="text1"/>
          <w:sz w:val="24"/>
          <w:szCs w:val="24"/>
        </w:rPr>
        <w:t xml:space="preserve"> indicate that this relationship is statistically significant.</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
          <w:bCs/>
          <w:color w:val="000000" w:themeColor="text1"/>
          <w:sz w:val="24"/>
          <w:szCs w:val="24"/>
        </w:rPr>
        <w:t>Decision:</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t xml:space="preserve">Since the </w:t>
      </w:r>
      <w:r w:rsidRPr="00576197">
        <w:rPr>
          <w:rFonts w:ascii="Times New Roman" w:hAnsi="Times New Roman" w:cs="Times New Roman"/>
          <w:bCs/>
          <w:color w:val="000000" w:themeColor="text1"/>
          <w:sz w:val="24"/>
          <w:szCs w:val="24"/>
        </w:rPr>
        <w:t>p-values</w:t>
      </w:r>
      <w:r w:rsidRPr="00576197">
        <w:rPr>
          <w:rFonts w:ascii="Times New Roman" w:hAnsi="Times New Roman" w:cs="Times New Roman"/>
          <w:color w:val="000000" w:themeColor="text1"/>
          <w:sz w:val="24"/>
          <w:szCs w:val="24"/>
        </w:rPr>
        <w:t xml:space="preserve"> for both </w:t>
      </w:r>
      <w:r w:rsidRPr="00576197">
        <w:rPr>
          <w:rFonts w:ascii="Times New Roman" w:hAnsi="Times New Roman" w:cs="Times New Roman"/>
          <w:bCs/>
          <w:color w:val="000000" w:themeColor="text1"/>
          <w:sz w:val="24"/>
          <w:szCs w:val="24"/>
        </w:rPr>
        <w:t>Tax Compliance (TC)</w:t>
      </w:r>
      <w:r w:rsidRPr="00576197">
        <w:rPr>
          <w:rFonts w:ascii="Times New Roman" w:hAnsi="Times New Roman" w:cs="Times New Roman"/>
          <w:color w:val="000000" w:themeColor="text1"/>
          <w:sz w:val="24"/>
          <w:szCs w:val="24"/>
        </w:rPr>
        <w:t xml:space="preserve"> and </w:t>
      </w:r>
      <w:r w:rsidRPr="00576197">
        <w:rPr>
          <w:rFonts w:ascii="Times New Roman" w:hAnsi="Times New Roman" w:cs="Times New Roman"/>
          <w:bCs/>
          <w:color w:val="000000" w:themeColor="text1"/>
          <w:sz w:val="24"/>
          <w:szCs w:val="24"/>
        </w:rPr>
        <w:t>Efficiency of Tax Administration (EA)</w:t>
      </w:r>
      <w:r w:rsidRPr="00576197">
        <w:rPr>
          <w:rFonts w:ascii="Times New Roman" w:hAnsi="Times New Roman" w:cs="Times New Roman"/>
          <w:color w:val="000000" w:themeColor="text1"/>
          <w:sz w:val="24"/>
          <w:szCs w:val="24"/>
        </w:rPr>
        <w:t xml:space="preserve"> are </w:t>
      </w:r>
      <w:r w:rsidRPr="00576197">
        <w:rPr>
          <w:rFonts w:ascii="Times New Roman" w:hAnsi="Times New Roman" w:cs="Times New Roman"/>
          <w:bCs/>
          <w:color w:val="000000" w:themeColor="text1"/>
          <w:sz w:val="24"/>
          <w:szCs w:val="24"/>
        </w:rPr>
        <w:t>less than 0.05</w:t>
      </w:r>
      <w:r w:rsidRPr="00576197">
        <w:rPr>
          <w:rFonts w:ascii="Times New Roman" w:hAnsi="Times New Roman" w:cs="Times New Roman"/>
          <w:color w:val="000000" w:themeColor="text1"/>
          <w:sz w:val="24"/>
          <w:szCs w:val="24"/>
        </w:rPr>
        <w:t xml:space="preserve">, we </w:t>
      </w:r>
      <w:r w:rsidRPr="00576197">
        <w:rPr>
          <w:rFonts w:ascii="Times New Roman" w:hAnsi="Times New Roman" w:cs="Times New Roman"/>
          <w:bCs/>
          <w:color w:val="000000" w:themeColor="text1"/>
          <w:sz w:val="24"/>
          <w:szCs w:val="24"/>
        </w:rPr>
        <w:t>reject both null hypotheses (H</w:t>
      </w:r>
      <w:r w:rsidRPr="00576197">
        <w:rPr>
          <w:rFonts w:ascii="Times New Roman" w:hAnsi="Cambria Math" w:cs="Times New Roman"/>
          <w:bCs/>
          <w:color w:val="000000" w:themeColor="text1"/>
          <w:sz w:val="24"/>
          <w:szCs w:val="24"/>
        </w:rPr>
        <w:t>₀₁</w:t>
      </w:r>
      <w:r w:rsidRPr="00576197">
        <w:rPr>
          <w:rFonts w:ascii="Times New Roman" w:hAnsi="Times New Roman" w:cs="Times New Roman"/>
          <w:bCs/>
          <w:color w:val="000000" w:themeColor="text1"/>
          <w:sz w:val="24"/>
          <w:szCs w:val="24"/>
        </w:rPr>
        <w:t xml:space="preserve"> and H</w:t>
      </w:r>
      <w:r w:rsidRPr="00576197">
        <w:rPr>
          <w:rFonts w:ascii="Times New Roman" w:hAnsi="Cambria Math" w:cs="Times New Roman"/>
          <w:bCs/>
          <w:color w:val="000000" w:themeColor="text1"/>
          <w:sz w:val="24"/>
          <w:szCs w:val="24"/>
        </w:rPr>
        <w:t>₀₂</w:t>
      </w:r>
      <w:r w:rsidRPr="00576197">
        <w:rPr>
          <w:rFonts w:ascii="Times New Roman" w:hAnsi="Times New Roman" w:cs="Times New Roman"/>
          <w:bCs/>
          <w:color w:val="000000" w:themeColor="text1"/>
          <w:sz w:val="24"/>
          <w:szCs w:val="24"/>
        </w:rPr>
        <w:t>)</w:t>
      </w:r>
      <w:r w:rsidRPr="00576197">
        <w:rPr>
          <w:rFonts w:ascii="Times New Roman" w:hAnsi="Times New Roman" w:cs="Times New Roman"/>
          <w:color w:val="000000" w:themeColor="text1"/>
          <w:sz w:val="24"/>
          <w:szCs w:val="24"/>
        </w:rPr>
        <w:t>. This means:</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Cs/>
          <w:color w:val="000000" w:themeColor="text1"/>
          <w:sz w:val="24"/>
          <w:szCs w:val="24"/>
        </w:rPr>
        <w:lastRenderedPageBreak/>
        <w:t>Tax compliance has a significant positive impact on revenue generation in Asa Local Government.</w:t>
      </w:r>
    </w:p>
    <w:p w:rsidR="008A352D" w:rsidRPr="00576197" w:rsidRDefault="008A352D" w:rsidP="008A352D">
      <w:pPr>
        <w:autoSpaceDE w:val="0"/>
        <w:autoSpaceDN w:val="0"/>
        <w:adjustRightInd w:val="0"/>
        <w:spacing w:before="100" w:after="100" w:line="480" w:lineRule="auto"/>
        <w:ind w:left="720"/>
        <w:jc w:val="both"/>
        <w:rPr>
          <w:rFonts w:ascii="Times New Roman" w:hAnsi="Times New Roman" w:cs="Times New Roman"/>
          <w:color w:val="000000" w:themeColor="text1"/>
          <w:sz w:val="24"/>
          <w:szCs w:val="24"/>
        </w:rPr>
      </w:pPr>
      <w:r w:rsidRPr="00576197">
        <w:rPr>
          <w:rFonts w:ascii="Times New Roman" w:hAnsi="Times New Roman" w:cs="Times New Roman"/>
          <w:bCs/>
          <w:color w:val="000000" w:themeColor="text1"/>
          <w:sz w:val="24"/>
          <w:szCs w:val="24"/>
        </w:rPr>
        <w:t>Efficiency in tax administration significantly affects revenue generation in Asa Local Government.</w:t>
      </w:r>
    </w:p>
    <w:p w:rsidR="008A352D" w:rsidRPr="00576197" w:rsidRDefault="008A352D" w:rsidP="008A352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 xml:space="preserve">4.4 </w:t>
      </w:r>
      <w:r w:rsidRPr="00576197">
        <w:rPr>
          <w:rFonts w:ascii="Times New Roman" w:eastAsia="Times New Roman" w:hAnsi="Times New Roman" w:cs="Times New Roman"/>
          <w:b/>
          <w:bCs/>
          <w:color w:val="000000" w:themeColor="text1"/>
          <w:sz w:val="24"/>
          <w:szCs w:val="24"/>
        </w:rPr>
        <w:tab/>
        <w:t>Discussion of Findings</w:t>
      </w:r>
    </w:p>
    <w:p w:rsidR="008A352D" w:rsidRPr="00576197" w:rsidRDefault="008A352D" w:rsidP="008A352D">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The findings from the regression analysis indicate that both tax compliance and efficiency in tax administration significantly impact revenue generation in Asa Local Government. The positive coefficient for tax compliance (β1 = 0.506) suggests that increasing tax compliance directly improves revenue generation. This aligns with previous studies such as Adebayo (2023) and Yusuf (2023), who found that compliance enhances the stability and predictability of local government revenue. The significant p-value (0.000) further validates that tax compliance is a critical factor in optimizing local revenue. This finding highlights the need for Asa Local Government to strengthen tax compliance measures through public awareness and better taxpayer education to increase voluntary compliance.</w:t>
      </w:r>
    </w:p>
    <w:p w:rsidR="008A352D" w:rsidRPr="00576197" w:rsidRDefault="008A352D" w:rsidP="008A352D">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 xml:space="preserve">Similarly, the efficiency of tax administration also emerged as a crucial determinant of revenue generation, with a positive coefficient (β2 = 0.380) and a significant p-value (0.000). This supports the argument by Bello (2021) that efficient tax administration reduces revenue leakages and promotes accurate and timely revenue collection. The study demonstrates that improving the efficiency of tax processes, particularly by integrating digital tax collection systems and training tax officials, would significantly boost revenue. These findings corroborate the theoretical perspectives suggesting that </w:t>
      </w:r>
      <w:r w:rsidRPr="00576197">
        <w:rPr>
          <w:rFonts w:ascii="Times New Roman" w:eastAsia="Times New Roman" w:hAnsi="Times New Roman" w:cs="Times New Roman"/>
          <w:color w:val="000000" w:themeColor="text1"/>
          <w:sz w:val="24"/>
          <w:szCs w:val="24"/>
        </w:rPr>
        <w:lastRenderedPageBreak/>
        <w:t>administrative efficiency is essential for sustainable local government finance. Therefore, Asa Local Government should focus on minimizing bureaucratic bottlenecks and enhancing digitalization efforts.</w:t>
      </w:r>
    </w:p>
    <w:p w:rsidR="008A352D" w:rsidRPr="00576197" w:rsidRDefault="008A352D" w:rsidP="008A352D">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576197">
        <w:rPr>
          <w:rFonts w:ascii="Times New Roman" w:eastAsia="Times New Roman" w:hAnsi="Times New Roman" w:cs="Times New Roman"/>
          <w:color w:val="000000" w:themeColor="text1"/>
          <w:sz w:val="24"/>
          <w:szCs w:val="24"/>
        </w:rPr>
        <w:t>Moreover, the model summary results showed a high R-square value of 0.792, indicating that approximately 79.2% of the variation in revenue generation can be explained by the combined effect of tax compliance and administrative efficiency. This implies that these variables are major contributors to revenue generation within the local government context. The significance of the regression model (F = 254.31, p = 0.000) suggests that the selected variables adequately predict revenue generation outcomes. Therefore, local government policymakers must prioritize these factors by formulating strategic initiatives that encourage compliance and streamline administrative practices to maximize revenue collection.</w:t>
      </w:r>
    </w:p>
    <w:p w:rsidR="008A352D" w:rsidRPr="00576197" w:rsidRDefault="008A352D">
      <w:pPr>
        <w:rPr>
          <w:rFonts w:ascii="Times New Roman" w:hAnsi="Times New Roman" w:cs="Times New Roman"/>
          <w:color w:val="000000" w:themeColor="text1"/>
          <w:sz w:val="24"/>
          <w:szCs w:val="24"/>
        </w:rPr>
      </w:pPr>
      <w:r w:rsidRPr="00576197">
        <w:rPr>
          <w:rFonts w:ascii="Times New Roman" w:hAnsi="Times New Roman" w:cs="Times New Roman"/>
          <w:color w:val="000000" w:themeColor="text1"/>
          <w:sz w:val="24"/>
          <w:szCs w:val="24"/>
        </w:rPr>
        <w:br w:type="page"/>
      </w:r>
    </w:p>
    <w:p w:rsidR="00FA227D" w:rsidRPr="00576197" w:rsidRDefault="00FA227D" w:rsidP="00FA227D">
      <w:pPr>
        <w:pStyle w:val="Heading3"/>
        <w:spacing w:before="0" w:beforeAutospacing="0" w:after="0" w:afterAutospacing="0" w:line="480" w:lineRule="auto"/>
        <w:jc w:val="center"/>
        <w:rPr>
          <w:rStyle w:val="Strong"/>
          <w:b/>
          <w:bCs/>
          <w:color w:val="000000" w:themeColor="text1"/>
          <w:sz w:val="24"/>
          <w:szCs w:val="24"/>
        </w:rPr>
      </w:pPr>
      <w:r w:rsidRPr="00576197">
        <w:rPr>
          <w:rStyle w:val="Strong"/>
          <w:b/>
          <w:bCs/>
          <w:color w:val="000000" w:themeColor="text1"/>
          <w:sz w:val="24"/>
          <w:szCs w:val="24"/>
        </w:rPr>
        <w:lastRenderedPageBreak/>
        <w:t>CHAPTER FIVE</w:t>
      </w:r>
    </w:p>
    <w:p w:rsidR="00FA227D" w:rsidRPr="00576197" w:rsidRDefault="00FA227D" w:rsidP="00FA227D">
      <w:pPr>
        <w:pStyle w:val="Heading3"/>
        <w:spacing w:before="0" w:beforeAutospacing="0" w:after="0" w:afterAutospacing="0" w:line="480" w:lineRule="auto"/>
        <w:jc w:val="center"/>
        <w:rPr>
          <w:color w:val="000000" w:themeColor="text1"/>
          <w:sz w:val="24"/>
          <w:szCs w:val="24"/>
        </w:rPr>
      </w:pPr>
      <w:r w:rsidRPr="00576197">
        <w:rPr>
          <w:rStyle w:val="Strong"/>
          <w:b/>
          <w:bCs/>
          <w:color w:val="000000" w:themeColor="text1"/>
          <w:sz w:val="24"/>
          <w:szCs w:val="24"/>
        </w:rPr>
        <w:t>SUMMARY, CONCLUSION, AND RECOMMENDATIONS</w:t>
      </w:r>
    </w:p>
    <w:p w:rsidR="00FA227D" w:rsidRPr="00576197" w:rsidRDefault="00FA227D" w:rsidP="00FA227D">
      <w:pPr>
        <w:pStyle w:val="Heading3"/>
        <w:spacing w:before="0" w:beforeAutospacing="0" w:after="0" w:afterAutospacing="0" w:line="480" w:lineRule="auto"/>
        <w:rPr>
          <w:color w:val="000000" w:themeColor="text1"/>
          <w:sz w:val="24"/>
          <w:szCs w:val="24"/>
        </w:rPr>
      </w:pPr>
      <w:r w:rsidRPr="00576197">
        <w:rPr>
          <w:rStyle w:val="Strong"/>
          <w:b/>
          <w:bCs/>
          <w:color w:val="000000" w:themeColor="text1"/>
          <w:sz w:val="24"/>
          <w:szCs w:val="24"/>
        </w:rPr>
        <w:t>5.1</w:t>
      </w:r>
      <w:r w:rsidRPr="00576197">
        <w:rPr>
          <w:rStyle w:val="Strong"/>
          <w:b/>
          <w:bCs/>
          <w:color w:val="000000" w:themeColor="text1"/>
          <w:sz w:val="24"/>
          <w:szCs w:val="24"/>
        </w:rPr>
        <w:tab/>
        <w:t xml:space="preserve"> Introduction</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t>This chapter presents the summary, conclusion, and recommendations drawn from the study on the impact of taxation on revenue generation in Nigerian local government development, with a specific focus on Asa Local Government, Kwara State. The chapter highlights the major findings of the research, concludes based on the data analysis, and provides practical recommendations for improving revenue generation through effective tax compliance and efficient tax administration.</w:t>
      </w:r>
    </w:p>
    <w:p w:rsidR="00FA227D" w:rsidRPr="00576197" w:rsidRDefault="00FA227D" w:rsidP="00FA227D">
      <w:pPr>
        <w:pStyle w:val="Heading3"/>
        <w:spacing w:before="0" w:beforeAutospacing="0" w:after="0" w:afterAutospacing="0" w:line="480" w:lineRule="auto"/>
        <w:rPr>
          <w:color w:val="000000" w:themeColor="text1"/>
          <w:sz w:val="24"/>
          <w:szCs w:val="24"/>
        </w:rPr>
      </w:pPr>
      <w:r w:rsidRPr="00576197">
        <w:rPr>
          <w:rStyle w:val="Strong"/>
          <w:b/>
          <w:bCs/>
          <w:color w:val="000000" w:themeColor="text1"/>
          <w:sz w:val="24"/>
          <w:szCs w:val="24"/>
        </w:rPr>
        <w:t xml:space="preserve">5.2 </w:t>
      </w:r>
      <w:r w:rsidRPr="00576197">
        <w:rPr>
          <w:rStyle w:val="Strong"/>
          <w:b/>
          <w:bCs/>
          <w:color w:val="000000" w:themeColor="text1"/>
          <w:sz w:val="24"/>
          <w:szCs w:val="24"/>
        </w:rPr>
        <w:tab/>
        <w:t>Summary of Findings</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t>The study aimed to examine the relationship between taxation and revenue generation within Asa Local Government. Specifically, the research focused on assessing the effect of tax compliance and tax administration efficiency on revenue generation. The study employed a descriptive research design, utilizing questionnaires to collect data from respondents. Out of 370 questionnaires distributed, 300 were completed and returned, representing an 81% response rate.</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t>The analysis revealed that tax compliance significantly impacts revenue generation. The regression analysis indicated that a higher level of compliance positively influences revenue inflows, as compliant taxpayers contribute more consistently to the local government’s revenue base. This finding aligns with the works of Adebayo (2023) and Yusuf (2023), who noted that increased tax compliance enhances local government financial stability.</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lastRenderedPageBreak/>
        <w:t>Furthermore, the study found that the efficiency of tax administration also significantly affects revenue generation. Efficient systems, including digital tax collection methods and well-trained tax officials, were identified as critical for minimizing revenue leakages and increasing collections. The positive correlation between efficient tax administration and revenue generation confirms the arguments made by Bello (2021) and Ojo (2020) about the importance of administrative efficiency in local government finance.</w:t>
      </w:r>
    </w:p>
    <w:p w:rsidR="00FA227D" w:rsidRPr="00576197" w:rsidRDefault="00FA227D" w:rsidP="00FA227D">
      <w:pPr>
        <w:pStyle w:val="Heading3"/>
        <w:spacing w:before="0" w:beforeAutospacing="0" w:after="0" w:afterAutospacing="0" w:line="480" w:lineRule="auto"/>
        <w:rPr>
          <w:color w:val="000000" w:themeColor="text1"/>
          <w:sz w:val="24"/>
          <w:szCs w:val="24"/>
        </w:rPr>
      </w:pPr>
      <w:r w:rsidRPr="00576197">
        <w:rPr>
          <w:rStyle w:val="Strong"/>
          <w:b/>
          <w:bCs/>
          <w:color w:val="000000" w:themeColor="text1"/>
          <w:sz w:val="24"/>
          <w:szCs w:val="24"/>
        </w:rPr>
        <w:t xml:space="preserve">5.3 </w:t>
      </w:r>
      <w:r w:rsidRPr="00576197">
        <w:rPr>
          <w:rStyle w:val="Strong"/>
          <w:b/>
          <w:bCs/>
          <w:color w:val="000000" w:themeColor="text1"/>
          <w:sz w:val="24"/>
          <w:szCs w:val="24"/>
        </w:rPr>
        <w:tab/>
        <w:t>Conclusion</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t>The research concluded that both tax compliance and administrative efficiency are crucial determinants of revenue generation in Asa Local Government. Tax compliance positively influences revenue inflows, as taxpayers who perceive fairness and transparency in the system are more likely to fulfill their obligations. Similarly, the efficiency of tax administration enhances revenue generation by reducing leakages and encouraging timely payments.</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t>The findings underscore the need for local governments to implement policies that foster voluntary tax compliance and improve administrative practices. Asa Local Government, in particular, should focus on increasing taxpayer awareness, reducing bureaucratic barriers, and adopting digital tax collection systems to maximize revenue. By addressing challenges related to compliance and administration, the local government can significantly improve its financial position and fund community development projects effectively.</w:t>
      </w:r>
    </w:p>
    <w:p w:rsidR="00FA227D" w:rsidRPr="00576197" w:rsidRDefault="00FA227D" w:rsidP="00FA227D">
      <w:pPr>
        <w:pStyle w:val="Heading3"/>
        <w:numPr>
          <w:ilvl w:val="1"/>
          <w:numId w:val="45"/>
        </w:numPr>
        <w:spacing w:before="0" w:beforeAutospacing="0" w:after="0" w:afterAutospacing="0" w:line="480" w:lineRule="auto"/>
        <w:rPr>
          <w:color w:val="000000" w:themeColor="text1"/>
          <w:sz w:val="24"/>
          <w:szCs w:val="24"/>
        </w:rPr>
      </w:pPr>
      <w:r w:rsidRPr="00576197">
        <w:rPr>
          <w:rStyle w:val="Strong"/>
          <w:b/>
          <w:bCs/>
          <w:color w:val="000000" w:themeColor="text1"/>
          <w:sz w:val="24"/>
          <w:szCs w:val="24"/>
        </w:rPr>
        <w:tab/>
        <w:t>Recommendations</w:t>
      </w:r>
    </w:p>
    <w:p w:rsidR="00FA227D" w:rsidRPr="00576197" w:rsidRDefault="00FA227D" w:rsidP="00FA227D">
      <w:pPr>
        <w:pStyle w:val="NormalWeb"/>
        <w:spacing w:before="0" w:beforeAutospacing="0" w:after="0" w:afterAutospacing="0" w:line="480" w:lineRule="auto"/>
        <w:ind w:firstLine="720"/>
        <w:rPr>
          <w:color w:val="000000" w:themeColor="text1"/>
        </w:rPr>
      </w:pPr>
      <w:r w:rsidRPr="00576197">
        <w:rPr>
          <w:color w:val="000000" w:themeColor="text1"/>
        </w:rPr>
        <w:t>Based on the findings, the following recommendations are proposed:</w:t>
      </w:r>
    </w:p>
    <w:p w:rsidR="00FA227D" w:rsidRPr="00576197" w:rsidRDefault="00FA227D" w:rsidP="00FA227D">
      <w:pPr>
        <w:pStyle w:val="NormalWeb"/>
        <w:numPr>
          <w:ilvl w:val="0"/>
          <w:numId w:val="44"/>
        </w:numPr>
        <w:spacing w:before="0" w:beforeAutospacing="0" w:after="0" w:afterAutospacing="0" w:line="480" w:lineRule="auto"/>
        <w:rPr>
          <w:color w:val="000000" w:themeColor="text1"/>
        </w:rPr>
      </w:pPr>
      <w:r w:rsidRPr="00576197">
        <w:rPr>
          <w:color w:val="000000" w:themeColor="text1"/>
        </w:rPr>
        <w:lastRenderedPageBreak/>
        <w:t>Asa Local Government should launch public awareness campaigns to educate taxpayers on their obligations and the benefits of compliance. Tax incentives and rebates should be offered to encourage timely and accurate tax payments. Also establishing transparent mechanisms for revenue utilization will increase public trust and voluntary compliance.</w:t>
      </w:r>
    </w:p>
    <w:p w:rsidR="00FA227D" w:rsidRPr="00576197" w:rsidRDefault="00FA227D" w:rsidP="00FA227D">
      <w:pPr>
        <w:pStyle w:val="NormalWeb"/>
        <w:numPr>
          <w:ilvl w:val="0"/>
          <w:numId w:val="44"/>
        </w:numPr>
        <w:spacing w:before="0" w:beforeAutospacing="0" w:after="0" w:afterAutospacing="0" w:line="480" w:lineRule="auto"/>
        <w:jc w:val="both"/>
        <w:rPr>
          <w:color w:val="000000" w:themeColor="text1"/>
        </w:rPr>
      </w:pPr>
      <w:r w:rsidRPr="00576197">
        <w:rPr>
          <w:color w:val="000000" w:themeColor="text1"/>
        </w:rPr>
        <w:t>The local government should invest in the digitalization of tax collection systems to reduce manual errors and corruption. Continuous training and capacity building for tax officials are essential to ensure that they are equipped to handle modern tax administration challenges. Also Simplifying the tax payment process will reduce taxpayer resistance and enhance efficiency.</w:t>
      </w:r>
    </w:p>
    <w:p w:rsidR="00FA227D" w:rsidRPr="00576197" w:rsidRDefault="00FA227D" w:rsidP="00FA227D">
      <w:pPr>
        <w:pStyle w:val="NormalWeb"/>
        <w:numPr>
          <w:ilvl w:val="0"/>
          <w:numId w:val="44"/>
        </w:numPr>
        <w:spacing w:before="0" w:beforeAutospacing="0" w:after="0" w:afterAutospacing="0" w:line="480" w:lineRule="auto"/>
        <w:jc w:val="both"/>
        <w:rPr>
          <w:color w:val="000000" w:themeColor="text1"/>
        </w:rPr>
      </w:pPr>
      <w:r w:rsidRPr="00576197">
        <w:rPr>
          <w:color w:val="000000" w:themeColor="text1"/>
        </w:rPr>
        <w:t>Asa Local Government should update its tax laws to align with contemporary practices and address existing gaps in enforcement. Legal measures should be strengthened to address non-compliance and evasion without undermining taxpayer morale.</w:t>
      </w:r>
    </w:p>
    <w:p w:rsidR="00FA227D" w:rsidRPr="00576197" w:rsidRDefault="00FA227D" w:rsidP="00FA227D">
      <w:pPr>
        <w:pStyle w:val="NormalWeb"/>
        <w:numPr>
          <w:ilvl w:val="0"/>
          <w:numId w:val="44"/>
        </w:numPr>
        <w:spacing w:before="0" w:beforeAutospacing="0" w:after="0" w:afterAutospacing="0" w:line="480" w:lineRule="auto"/>
        <w:jc w:val="both"/>
        <w:rPr>
          <w:color w:val="000000" w:themeColor="text1"/>
        </w:rPr>
      </w:pPr>
      <w:r w:rsidRPr="00576197">
        <w:rPr>
          <w:color w:val="000000" w:themeColor="text1"/>
        </w:rPr>
        <w:t>The local government should involve community leaders and stakeholders in tax-related discussions to increase public support and cooperation. And also establish feedback mechanisms where taxpayers can voice concerns and suggestions regarding tax administration.</w:t>
      </w:r>
    </w:p>
    <w:p w:rsidR="00FA227D" w:rsidRPr="00576197" w:rsidRDefault="00FA227D" w:rsidP="00FA227D">
      <w:pPr>
        <w:pStyle w:val="Heading3"/>
        <w:spacing w:before="0" w:beforeAutospacing="0" w:after="0" w:afterAutospacing="0" w:line="480" w:lineRule="auto"/>
        <w:rPr>
          <w:rStyle w:val="Strong"/>
          <w:b/>
          <w:bCs/>
          <w:color w:val="000000" w:themeColor="text1"/>
          <w:sz w:val="24"/>
          <w:szCs w:val="24"/>
        </w:rPr>
      </w:pPr>
    </w:p>
    <w:p w:rsidR="00FA227D" w:rsidRPr="00576197" w:rsidRDefault="00FA227D" w:rsidP="00FA227D">
      <w:pPr>
        <w:pStyle w:val="Heading3"/>
        <w:spacing w:before="0" w:beforeAutospacing="0" w:after="0" w:afterAutospacing="0" w:line="480" w:lineRule="auto"/>
        <w:rPr>
          <w:color w:val="000000" w:themeColor="text1"/>
          <w:sz w:val="24"/>
          <w:szCs w:val="24"/>
        </w:rPr>
      </w:pPr>
      <w:r w:rsidRPr="00576197">
        <w:rPr>
          <w:rStyle w:val="Strong"/>
          <w:b/>
          <w:bCs/>
          <w:color w:val="000000" w:themeColor="text1"/>
          <w:sz w:val="24"/>
          <w:szCs w:val="24"/>
        </w:rPr>
        <w:t xml:space="preserve">5.5 </w:t>
      </w:r>
      <w:r w:rsidRPr="00576197">
        <w:rPr>
          <w:rStyle w:val="Strong"/>
          <w:b/>
          <w:bCs/>
          <w:color w:val="000000" w:themeColor="text1"/>
          <w:sz w:val="24"/>
          <w:szCs w:val="24"/>
        </w:rPr>
        <w:tab/>
        <w:t>Contribution to Knowledge</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t>This study contributes to existing literature by empirically demonstrating the significant relationship between tax compliance, administrative efficiency, and revenue generation in Nigerian local governments. By focusing on Asa Local Government, Kwara State, it highlights the practical challenges and offers tailored solutions to improve revenue mobilization at the grassroots level.</w:t>
      </w:r>
    </w:p>
    <w:p w:rsidR="00FA227D" w:rsidRPr="00576197" w:rsidRDefault="00FA227D" w:rsidP="00FA227D">
      <w:pPr>
        <w:pStyle w:val="Heading3"/>
        <w:spacing w:before="0" w:beforeAutospacing="0" w:after="0" w:afterAutospacing="0" w:line="480" w:lineRule="auto"/>
        <w:rPr>
          <w:color w:val="000000" w:themeColor="text1"/>
          <w:sz w:val="24"/>
          <w:szCs w:val="24"/>
        </w:rPr>
      </w:pPr>
      <w:r w:rsidRPr="00576197">
        <w:rPr>
          <w:rStyle w:val="Strong"/>
          <w:b/>
          <w:bCs/>
          <w:color w:val="000000" w:themeColor="text1"/>
          <w:sz w:val="24"/>
          <w:szCs w:val="24"/>
        </w:rPr>
        <w:lastRenderedPageBreak/>
        <w:t xml:space="preserve">5.6 </w:t>
      </w:r>
      <w:r w:rsidRPr="00576197">
        <w:rPr>
          <w:rStyle w:val="Strong"/>
          <w:b/>
          <w:bCs/>
          <w:color w:val="000000" w:themeColor="text1"/>
          <w:sz w:val="24"/>
          <w:szCs w:val="24"/>
        </w:rPr>
        <w:tab/>
        <w:t>Suggestions for Further Research</w:t>
      </w:r>
    </w:p>
    <w:p w:rsidR="00FA227D" w:rsidRPr="00576197" w:rsidRDefault="00FA227D" w:rsidP="00FA227D">
      <w:pPr>
        <w:pStyle w:val="NormalWeb"/>
        <w:spacing w:before="0" w:beforeAutospacing="0" w:after="0" w:afterAutospacing="0" w:line="480" w:lineRule="auto"/>
        <w:ind w:left="720"/>
        <w:jc w:val="both"/>
        <w:rPr>
          <w:color w:val="000000" w:themeColor="text1"/>
        </w:rPr>
      </w:pPr>
      <w:r w:rsidRPr="00576197">
        <w:rPr>
          <w:color w:val="000000" w:themeColor="text1"/>
        </w:rPr>
        <w:t>Future research should explore the impact of digital tax collection systems specifically on rural revenue generation. Comparative studies between local governments with high and low tax compliance rates could also provide deeper insights into best practices for revenue generation in Nigeria.</w:t>
      </w:r>
    </w:p>
    <w:p w:rsidR="008A352D" w:rsidRPr="00576197" w:rsidRDefault="008A352D" w:rsidP="00303FF7">
      <w:pPr>
        <w:spacing w:after="200" w:line="276" w:lineRule="auto"/>
        <w:rPr>
          <w:rFonts w:ascii="Times New Roman" w:hAnsi="Times New Roman" w:cs="Times New Roman"/>
          <w:b/>
          <w:color w:val="000000" w:themeColor="text1"/>
          <w:sz w:val="24"/>
          <w:szCs w:val="24"/>
        </w:rPr>
      </w:pPr>
    </w:p>
    <w:p w:rsidR="00525173" w:rsidRPr="00576197" w:rsidRDefault="00525173" w:rsidP="00991B9F">
      <w:pPr>
        <w:pStyle w:val="Heading3"/>
        <w:rPr>
          <w:rStyle w:val="Strong"/>
          <w:b/>
          <w:bCs/>
          <w:color w:val="000000" w:themeColor="text1"/>
          <w:sz w:val="24"/>
          <w:szCs w:val="24"/>
        </w:rPr>
      </w:pPr>
    </w:p>
    <w:p w:rsidR="00C83016" w:rsidRDefault="00C83016">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C83016" w:rsidRPr="00C83016" w:rsidRDefault="00C83016" w:rsidP="00C83016">
      <w:pPr>
        <w:spacing w:before="100" w:beforeAutospacing="1" w:after="100" w:afterAutospacing="1" w:line="240" w:lineRule="auto"/>
        <w:jc w:val="center"/>
        <w:rPr>
          <w:rFonts w:ascii="Times New Roman" w:eastAsia="Times New Roman" w:hAnsi="Times New Roman" w:cs="Times New Roman"/>
          <w:sz w:val="24"/>
          <w:szCs w:val="24"/>
        </w:rPr>
      </w:pPr>
      <w:r w:rsidRPr="00C83016">
        <w:rPr>
          <w:rFonts w:ascii="Times New Roman" w:eastAsia="Times New Roman" w:hAnsi="Times New Roman" w:cs="Times New Roman"/>
          <w:b/>
          <w:bCs/>
          <w:sz w:val="24"/>
          <w:szCs w:val="24"/>
        </w:rPr>
        <w:lastRenderedPageBreak/>
        <w:t>REFERENCES</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Adedeji, A. (2021). Challenges of revenue generation in Nigerian local governments. </w:t>
      </w:r>
      <w:r w:rsidRPr="00C83016">
        <w:rPr>
          <w:rFonts w:ascii="Times New Roman" w:eastAsia="Times New Roman" w:hAnsi="Times New Roman" w:cs="Times New Roman"/>
          <w:i/>
          <w:iCs/>
          <w:sz w:val="24"/>
          <w:szCs w:val="24"/>
        </w:rPr>
        <w:t>Nigerian Journal of Economics, 12</w:t>
      </w:r>
      <w:r w:rsidRPr="00C83016">
        <w:rPr>
          <w:rFonts w:ascii="Times New Roman" w:eastAsia="Times New Roman" w:hAnsi="Times New Roman" w:cs="Times New Roman"/>
          <w:sz w:val="24"/>
          <w:szCs w:val="24"/>
        </w:rPr>
        <w:t>(3), 101–112.</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Adedeji, M. (2021). </w:t>
      </w:r>
      <w:r w:rsidRPr="00C83016">
        <w:rPr>
          <w:rFonts w:ascii="Times New Roman" w:eastAsia="Times New Roman" w:hAnsi="Times New Roman" w:cs="Times New Roman"/>
          <w:i/>
          <w:iCs/>
          <w:sz w:val="24"/>
          <w:szCs w:val="24"/>
        </w:rPr>
        <w:t>Taxation in Nigeria: Concepts and challenges</w:t>
      </w:r>
      <w:r w:rsidRPr="00C83016">
        <w:rPr>
          <w:rFonts w:ascii="Times New Roman" w:eastAsia="Times New Roman" w:hAnsi="Times New Roman" w:cs="Times New Roman"/>
          <w:sz w:val="24"/>
          <w:szCs w:val="24"/>
        </w:rPr>
        <w:t>. Financial Insight Press.</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Adebayo, T. (2023). Taxation and local revenue generation in rural areas: A case study of Asa LGA. </w:t>
      </w:r>
      <w:r w:rsidRPr="00C83016">
        <w:rPr>
          <w:rFonts w:ascii="Times New Roman" w:eastAsia="Times New Roman" w:hAnsi="Times New Roman" w:cs="Times New Roman"/>
          <w:i/>
          <w:iCs/>
          <w:sz w:val="24"/>
          <w:szCs w:val="24"/>
        </w:rPr>
        <w:t>Journal of Public Finance, 12</w:t>
      </w:r>
      <w:r w:rsidRPr="00C83016">
        <w:rPr>
          <w:rFonts w:ascii="Times New Roman" w:eastAsia="Times New Roman" w:hAnsi="Times New Roman" w:cs="Times New Roman"/>
          <w:sz w:val="24"/>
          <w:szCs w:val="24"/>
        </w:rPr>
        <w:t>(4), 45–56.</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Adebayo, T. (2023). Tax compliance and revenue collection at the local level. </w:t>
      </w:r>
      <w:r w:rsidRPr="00C83016">
        <w:rPr>
          <w:rFonts w:ascii="Times New Roman" w:eastAsia="Times New Roman" w:hAnsi="Times New Roman" w:cs="Times New Roman"/>
          <w:i/>
          <w:iCs/>
          <w:sz w:val="24"/>
          <w:szCs w:val="24"/>
        </w:rPr>
        <w:t>Nigerian Journal of Fiscal Studies, 18</w:t>
      </w:r>
      <w:r w:rsidRPr="00C83016">
        <w:rPr>
          <w:rFonts w:ascii="Times New Roman" w:eastAsia="Times New Roman" w:hAnsi="Times New Roman" w:cs="Times New Roman"/>
          <w:sz w:val="24"/>
          <w:szCs w:val="24"/>
        </w:rPr>
        <w:t>(2), 66–73.</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Akinola, B. (2022). The role of tax compliance in revenue generation. </w:t>
      </w:r>
      <w:r w:rsidRPr="00C83016">
        <w:rPr>
          <w:rFonts w:ascii="Times New Roman" w:eastAsia="Times New Roman" w:hAnsi="Times New Roman" w:cs="Times New Roman"/>
          <w:i/>
          <w:iCs/>
          <w:sz w:val="24"/>
          <w:szCs w:val="24"/>
        </w:rPr>
        <w:t>African Tax Review, 18</w:t>
      </w:r>
      <w:r w:rsidRPr="00C83016">
        <w:rPr>
          <w:rFonts w:ascii="Times New Roman" w:eastAsia="Times New Roman" w:hAnsi="Times New Roman" w:cs="Times New Roman"/>
          <w:sz w:val="24"/>
          <w:szCs w:val="24"/>
        </w:rPr>
        <w:t>(4), 67–79.</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Bello, S. (2021). Capacity building for tax officials in Nigeria. </w:t>
      </w:r>
      <w:r w:rsidRPr="00C83016">
        <w:rPr>
          <w:rFonts w:ascii="Times New Roman" w:eastAsia="Times New Roman" w:hAnsi="Times New Roman" w:cs="Times New Roman"/>
          <w:i/>
          <w:iCs/>
          <w:sz w:val="24"/>
          <w:szCs w:val="24"/>
        </w:rPr>
        <w:t>Journal of Local Governance, 12</w:t>
      </w:r>
      <w:r w:rsidRPr="00C83016">
        <w:rPr>
          <w:rFonts w:ascii="Times New Roman" w:eastAsia="Times New Roman" w:hAnsi="Times New Roman" w:cs="Times New Roman"/>
          <w:sz w:val="24"/>
          <w:szCs w:val="24"/>
        </w:rPr>
        <w:t>(4), 92–101.</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Buchanan, J. M. (1967). </w:t>
      </w:r>
      <w:r w:rsidRPr="00C83016">
        <w:rPr>
          <w:rFonts w:ascii="Times New Roman" w:eastAsia="Times New Roman" w:hAnsi="Times New Roman" w:cs="Times New Roman"/>
          <w:i/>
          <w:iCs/>
          <w:sz w:val="24"/>
          <w:szCs w:val="24"/>
        </w:rPr>
        <w:t>Public finance in democratic process</w:t>
      </w:r>
      <w:r w:rsidRPr="00C83016">
        <w:rPr>
          <w:rFonts w:ascii="Times New Roman" w:eastAsia="Times New Roman" w:hAnsi="Times New Roman" w:cs="Times New Roman"/>
          <w:sz w:val="24"/>
          <w:szCs w:val="24"/>
        </w:rPr>
        <w:t>. University of North Carolina Press.</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Jones, M., &amp; Smith, L. (2020). Digital innovations in tax administration. </w:t>
      </w:r>
      <w:r w:rsidRPr="00C83016">
        <w:rPr>
          <w:rFonts w:ascii="Times New Roman" w:eastAsia="Times New Roman" w:hAnsi="Times New Roman" w:cs="Times New Roman"/>
          <w:i/>
          <w:iCs/>
          <w:sz w:val="24"/>
          <w:szCs w:val="24"/>
        </w:rPr>
        <w:t>Global Finance Review, 22</w:t>
      </w:r>
      <w:r w:rsidRPr="00C83016">
        <w:rPr>
          <w:rFonts w:ascii="Times New Roman" w:eastAsia="Times New Roman" w:hAnsi="Times New Roman" w:cs="Times New Roman"/>
          <w:sz w:val="24"/>
          <w:szCs w:val="24"/>
        </w:rPr>
        <w:t>(1), 30–42.</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Musgrave, R. A. (1959). </w:t>
      </w:r>
      <w:r w:rsidRPr="00C83016">
        <w:rPr>
          <w:rFonts w:ascii="Times New Roman" w:eastAsia="Times New Roman" w:hAnsi="Times New Roman" w:cs="Times New Roman"/>
          <w:i/>
          <w:iCs/>
          <w:sz w:val="24"/>
          <w:szCs w:val="24"/>
        </w:rPr>
        <w:t>The theory of public finance: A study in public economy</w:t>
      </w:r>
      <w:r w:rsidRPr="00C83016">
        <w:rPr>
          <w:rFonts w:ascii="Times New Roman" w:eastAsia="Times New Roman" w:hAnsi="Times New Roman" w:cs="Times New Roman"/>
          <w:sz w:val="24"/>
          <w:szCs w:val="24"/>
        </w:rPr>
        <w:t>. McGraw-Hill.</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Ojo, E. (2020). Challenges of local government tax administration in Nigeria. </w:t>
      </w:r>
      <w:r w:rsidRPr="00C83016">
        <w:rPr>
          <w:rFonts w:ascii="Times New Roman" w:eastAsia="Times New Roman" w:hAnsi="Times New Roman" w:cs="Times New Roman"/>
          <w:i/>
          <w:iCs/>
          <w:sz w:val="24"/>
          <w:szCs w:val="24"/>
        </w:rPr>
        <w:t>Journal of Local Governance, 20</w:t>
      </w:r>
      <w:r w:rsidRPr="00C83016">
        <w:rPr>
          <w:rFonts w:ascii="Times New Roman" w:eastAsia="Times New Roman" w:hAnsi="Times New Roman" w:cs="Times New Roman"/>
          <w:sz w:val="24"/>
          <w:szCs w:val="24"/>
        </w:rPr>
        <w:t>(1), 33–46.</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Olatunji, F. (2022). Public perception and tax compliance in Nigerian local governments. </w:t>
      </w:r>
      <w:r w:rsidRPr="00C83016">
        <w:rPr>
          <w:rFonts w:ascii="Times New Roman" w:eastAsia="Times New Roman" w:hAnsi="Times New Roman" w:cs="Times New Roman"/>
          <w:i/>
          <w:iCs/>
          <w:sz w:val="24"/>
          <w:szCs w:val="24"/>
        </w:rPr>
        <w:t>African Journal of Governance, 7</w:t>
      </w:r>
      <w:r w:rsidRPr="00C83016">
        <w:rPr>
          <w:rFonts w:ascii="Times New Roman" w:eastAsia="Times New Roman" w:hAnsi="Times New Roman" w:cs="Times New Roman"/>
          <w:sz w:val="24"/>
          <w:szCs w:val="24"/>
        </w:rPr>
        <w:t>(1), 29–43.</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Olumide, T. (2023). Community perception and tax compliance: Insights from Asa local government. </w:t>
      </w:r>
      <w:r w:rsidRPr="00C83016">
        <w:rPr>
          <w:rFonts w:ascii="Times New Roman" w:eastAsia="Times New Roman" w:hAnsi="Times New Roman" w:cs="Times New Roman"/>
          <w:i/>
          <w:iCs/>
          <w:sz w:val="24"/>
          <w:szCs w:val="24"/>
        </w:rPr>
        <w:t>Local Governance Review, 14</w:t>
      </w:r>
      <w:r w:rsidRPr="00C83016">
        <w:rPr>
          <w:rFonts w:ascii="Times New Roman" w:eastAsia="Times New Roman" w:hAnsi="Times New Roman" w:cs="Times New Roman"/>
          <w:sz w:val="24"/>
          <w:szCs w:val="24"/>
        </w:rPr>
        <w:t>(3), 40–52.</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lastRenderedPageBreak/>
        <w:t xml:space="preserve">Timmons, J. (2005). The fiscal contract: States, taxes, and public goods. </w:t>
      </w:r>
      <w:r w:rsidRPr="00C83016">
        <w:rPr>
          <w:rFonts w:ascii="Times New Roman" w:eastAsia="Times New Roman" w:hAnsi="Times New Roman" w:cs="Times New Roman"/>
          <w:i/>
          <w:iCs/>
          <w:sz w:val="24"/>
          <w:szCs w:val="24"/>
        </w:rPr>
        <w:t>World Politics, 57</w:t>
      </w:r>
      <w:r w:rsidRPr="00C83016">
        <w:rPr>
          <w:rFonts w:ascii="Times New Roman" w:eastAsia="Times New Roman" w:hAnsi="Times New Roman" w:cs="Times New Roman"/>
          <w:sz w:val="24"/>
          <w:szCs w:val="24"/>
        </w:rPr>
        <w:t>(1), 530–567.</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Yusuf, J. (2023). Economic factors affecting local government revenue generation. </w:t>
      </w:r>
      <w:r w:rsidRPr="00C83016">
        <w:rPr>
          <w:rFonts w:ascii="Times New Roman" w:eastAsia="Times New Roman" w:hAnsi="Times New Roman" w:cs="Times New Roman"/>
          <w:i/>
          <w:iCs/>
          <w:sz w:val="24"/>
          <w:szCs w:val="24"/>
        </w:rPr>
        <w:t>Local Government Studies, 21</w:t>
      </w:r>
      <w:r w:rsidRPr="00C83016">
        <w:rPr>
          <w:rFonts w:ascii="Times New Roman" w:eastAsia="Times New Roman" w:hAnsi="Times New Roman" w:cs="Times New Roman"/>
          <w:sz w:val="24"/>
          <w:szCs w:val="24"/>
        </w:rPr>
        <w:t>(3), 53–60.</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Yusuf, J. (2023). Local government revenue challenges in Nigeria. </w:t>
      </w:r>
      <w:r w:rsidRPr="00C83016">
        <w:rPr>
          <w:rFonts w:ascii="Times New Roman" w:eastAsia="Times New Roman" w:hAnsi="Times New Roman" w:cs="Times New Roman"/>
          <w:i/>
          <w:iCs/>
          <w:sz w:val="24"/>
          <w:szCs w:val="24"/>
        </w:rPr>
        <w:t>International Journal of Fiscal Studies, 10</w:t>
      </w:r>
      <w:r w:rsidRPr="00C83016">
        <w:rPr>
          <w:rFonts w:ascii="Times New Roman" w:eastAsia="Times New Roman" w:hAnsi="Times New Roman" w:cs="Times New Roman"/>
          <w:sz w:val="24"/>
          <w:szCs w:val="24"/>
        </w:rPr>
        <w:t>(2), 112–125.</w:t>
      </w:r>
    </w:p>
    <w:p w:rsidR="00C83016" w:rsidRPr="00C83016" w:rsidRDefault="00C83016" w:rsidP="00C83016">
      <w:pPr>
        <w:spacing w:after="0" w:line="480" w:lineRule="auto"/>
        <w:ind w:left="851" w:hanging="851"/>
        <w:jc w:val="both"/>
        <w:rPr>
          <w:rFonts w:ascii="Times New Roman" w:eastAsia="Times New Roman" w:hAnsi="Times New Roman" w:cs="Times New Roman"/>
          <w:sz w:val="24"/>
          <w:szCs w:val="24"/>
        </w:rPr>
      </w:pPr>
      <w:r w:rsidRPr="00C83016">
        <w:rPr>
          <w:rFonts w:ascii="Times New Roman" w:eastAsia="Times New Roman" w:hAnsi="Times New Roman" w:cs="Times New Roman"/>
          <w:sz w:val="24"/>
          <w:szCs w:val="24"/>
        </w:rPr>
        <w:t xml:space="preserve">Yusuf, J. (2023). Public engagement and tax compliance in local councils. </w:t>
      </w:r>
      <w:r w:rsidRPr="00C83016">
        <w:rPr>
          <w:rFonts w:ascii="Times New Roman" w:eastAsia="Times New Roman" w:hAnsi="Times New Roman" w:cs="Times New Roman"/>
          <w:i/>
          <w:iCs/>
          <w:sz w:val="24"/>
          <w:szCs w:val="24"/>
        </w:rPr>
        <w:t>Local Government Studies, 21</w:t>
      </w:r>
      <w:r w:rsidRPr="00C83016">
        <w:rPr>
          <w:rFonts w:ascii="Times New Roman" w:eastAsia="Times New Roman" w:hAnsi="Times New Roman" w:cs="Times New Roman"/>
          <w:sz w:val="24"/>
          <w:szCs w:val="24"/>
        </w:rPr>
        <w:t>(3), 53–60.</w:t>
      </w:r>
    </w:p>
    <w:p w:rsidR="00C83016" w:rsidRDefault="00C8301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E159F" w:rsidRPr="00576197" w:rsidRDefault="00C83016" w:rsidP="00C83016">
      <w:pPr>
        <w:spacing w:after="0" w:line="480" w:lineRule="auto"/>
        <w:jc w:val="center"/>
        <w:rPr>
          <w:rFonts w:ascii="Times New Roman" w:hAnsi="Times New Roman" w:cs="Times New Roman"/>
          <w:b/>
          <w:color w:val="000000" w:themeColor="text1"/>
          <w:sz w:val="24"/>
          <w:szCs w:val="24"/>
        </w:rPr>
      </w:pPr>
      <w:r w:rsidRPr="00576197">
        <w:rPr>
          <w:rFonts w:ascii="Times New Roman" w:hAnsi="Times New Roman" w:cs="Times New Roman"/>
          <w:b/>
          <w:color w:val="000000" w:themeColor="text1"/>
          <w:sz w:val="24"/>
          <w:szCs w:val="24"/>
        </w:rPr>
        <w:lastRenderedPageBreak/>
        <w:t>APPENDIX</w:t>
      </w:r>
    </w:p>
    <w:p w:rsidR="00525173" w:rsidRDefault="00525173" w:rsidP="00C83016">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QUESTIONNAIRE</w:t>
      </w:r>
    </w:p>
    <w:p w:rsidR="00C83016" w:rsidRPr="00C83016" w:rsidRDefault="00C83016" w:rsidP="00C83016">
      <w:pPr>
        <w:spacing w:before="100" w:beforeAutospacing="1" w:after="100" w:afterAutospacing="1" w:line="480" w:lineRule="auto"/>
        <w:jc w:val="center"/>
        <w:rPr>
          <w:rFonts w:ascii="Times New Roman" w:eastAsia="Times New Roman" w:hAnsi="Times New Roman" w:cs="Times New Roman"/>
          <w:b/>
          <w:color w:val="000000" w:themeColor="text1"/>
          <w:sz w:val="24"/>
          <w:szCs w:val="24"/>
        </w:rPr>
      </w:pPr>
      <w:r w:rsidRPr="00C83016">
        <w:rPr>
          <w:rFonts w:ascii="Times New Roman" w:eastAsia="Times New Roman" w:hAnsi="Times New Roman" w:cs="Times New Roman"/>
          <w:b/>
          <w:bCs/>
          <w:color w:val="000000" w:themeColor="text1"/>
          <w:sz w:val="24"/>
          <w:szCs w:val="24"/>
        </w:rPr>
        <w:t>TAXATION AND REVENUE GENERATION IN NIGERIA LOCAL GOVERNMENT DEVELOPMENT (A CASE STUDY OF ASA LOCAL GOVERNMENT, KWARA STATE)"</w:t>
      </w:r>
      <w:r w:rsidRPr="00C83016">
        <w:rPr>
          <w:rFonts w:ascii="Times New Roman" w:eastAsia="Times New Roman" w:hAnsi="Times New Roman" w:cs="Times New Roman"/>
          <w:b/>
          <w:color w:val="000000" w:themeColor="text1"/>
          <w:sz w:val="24"/>
          <w:szCs w:val="24"/>
        </w:rPr>
        <w:t>.</w:t>
      </w:r>
    </w:p>
    <w:p w:rsidR="00525173" w:rsidRPr="00576197" w:rsidRDefault="00525173" w:rsidP="00525173">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576197">
        <w:rPr>
          <w:rFonts w:ascii="Times New Roman" w:eastAsia="Times New Roman" w:hAnsi="Times New Roman" w:cs="Times New Roman"/>
          <w:b/>
          <w:bCs/>
          <w:color w:val="000000" w:themeColor="text1"/>
          <w:sz w:val="24"/>
          <w:szCs w:val="24"/>
        </w:rPr>
        <w:t>Section A: Demographic Characteristics</w:t>
      </w:r>
    </w:p>
    <w:p w:rsidR="00525173" w:rsidRPr="00C83016" w:rsidRDefault="00525173" w:rsidP="00C83016">
      <w:pPr>
        <w:numPr>
          <w:ilvl w:val="0"/>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bCs/>
          <w:color w:val="000000" w:themeColor="text1"/>
          <w:sz w:val="24"/>
          <w:szCs w:val="24"/>
        </w:rPr>
        <w:t>Gender:</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Male</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Female</w:t>
      </w:r>
    </w:p>
    <w:p w:rsidR="00525173" w:rsidRPr="00C83016" w:rsidRDefault="00525173" w:rsidP="00C83016">
      <w:pPr>
        <w:numPr>
          <w:ilvl w:val="0"/>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bCs/>
          <w:color w:val="000000" w:themeColor="text1"/>
          <w:sz w:val="24"/>
          <w:szCs w:val="24"/>
        </w:rPr>
        <w:t>Age Group:</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18–29 years</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30–39 years</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40–49 years</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50 years and above</w:t>
      </w:r>
    </w:p>
    <w:p w:rsidR="00525173" w:rsidRPr="00C83016" w:rsidRDefault="00525173" w:rsidP="00C83016">
      <w:pPr>
        <w:numPr>
          <w:ilvl w:val="0"/>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bCs/>
          <w:color w:val="000000" w:themeColor="text1"/>
          <w:sz w:val="24"/>
          <w:szCs w:val="24"/>
        </w:rPr>
        <w:t>Occupation:</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Civil Servant</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Business Owner</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Artisan</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Farmer</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Unemployed</w:t>
      </w:r>
    </w:p>
    <w:p w:rsidR="00525173" w:rsidRPr="00C83016" w:rsidRDefault="00525173" w:rsidP="00C83016">
      <w:pPr>
        <w:numPr>
          <w:ilvl w:val="0"/>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bCs/>
          <w:color w:val="000000" w:themeColor="text1"/>
          <w:sz w:val="24"/>
          <w:szCs w:val="24"/>
        </w:rPr>
        <w:t>Educational Level:</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lastRenderedPageBreak/>
        <w:t>☐</w:t>
      </w:r>
      <w:r w:rsidRPr="00C83016">
        <w:rPr>
          <w:rFonts w:ascii="Times New Roman" w:eastAsia="Times New Roman" w:hAnsi="Times New Roman" w:cs="Times New Roman"/>
          <w:color w:val="000000" w:themeColor="text1"/>
          <w:sz w:val="24"/>
          <w:szCs w:val="24"/>
        </w:rPr>
        <w:t xml:space="preserve"> Primary</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Secondary</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Tertiary</w:t>
      </w:r>
    </w:p>
    <w:p w:rsidR="00525173" w:rsidRPr="00C83016" w:rsidRDefault="00525173" w:rsidP="00C83016">
      <w:pPr>
        <w:numPr>
          <w:ilvl w:val="1"/>
          <w:numId w:val="1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No formal education</w:t>
      </w:r>
    </w:p>
    <w:p w:rsidR="00525173" w:rsidRPr="00C83016" w:rsidRDefault="00525173" w:rsidP="00C83016">
      <w:pPr>
        <w:spacing w:before="100" w:beforeAutospacing="1" w:after="100" w:afterAutospacing="1" w:line="480" w:lineRule="auto"/>
        <w:outlineLvl w:val="3"/>
        <w:rPr>
          <w:rFonts w:ascii="Times New Roman" w:eastAsia="Times New Roman" w:hAnsi="Times New Roman" w:cs="Times New Roman"/>
          <w:bCs/>
          <w:color w:val="000000" w:themeColor="text1"/>
          <w:sz w:val="24"/>
          <w:szCs w:val="24"/>
        </w:rPr>
      </w:pPr>
      <w:r w:rsidRPr="00C83016">
        <w:rPr>
          <w:rFonts w:ascii="Times New Roman" w:eastAsia="Times New Roman" w:hAnsi="Times New Roman" w:cs="Times New Roman"/>
          <w:bCs/>
          <w:color w:val="000000" w:themeColor="text1"/>
          <w:sz w:val="24"/>
          <w:szCs w:val="24"/>
        </w:rPr>
        <w:t>Section B: Tax Compliance and Revenue Generation</w:t>
      </w:r>
    </w:p>
    <w:p w:rsidR="00525173" w:rsidRPr="00C83016" w:rsidRDefault="00525173" w:rsidP="00C83016">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bCs/>
          <w:color w:val="000000" w:themeColor="text1"/>
          <w:sz w:val="24"/>
          <w:szCs w:val="24"/>
        </w:rPr>
        <w:t>Research Question 1: How does tax compliance affect revenue generation in Asa Local Government?</w:t>
      </w:r>
    </w:p>
    <w:p w:rsidR="00525173" w:rsidRPr="00C83016" w:rsidRDefault="00525173" w:rsidP="00C83016">
      <w:pPr>
        <w:numPr>
          <w:ilvl w:val="0"/>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Do you regularly pay your local government taxes (e.g., tenement rates, business permits)?</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Yes</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No</w:t>
      </w:r>
    </w:p>
    <w:p w:rsidR="00525173" w:rsidRPr="00C83016" w:rsidRDefault="00525173" w:rsidP="00C83016">
      <w:pPr>
        <w:numPr>
          <w:ilvl w:val="0"/>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How would you rate your understanding of your tax obligations to Asa Local Government?</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Very Good</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Good</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Fair</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Poor</w:t>
      </w:r>
    </w:p>
    <w:p w:rsidR="00525173" w:rsidRPr="00C83016" w:rsidRDefault="00525173" w:rsidP="00C83016">
      <w:pPr>
        <w:numPr>
          <w:ilvl w:val="0"/>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Do you think the level of taxpayer awareness in Asa Local Government is adequate?</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Agree</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Agree</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lastRenderedPageBreak/>
        <w:t>☐</w:t>
      </w:r>
      <w:r w:rsidRPr="00C83016">
        <w:rPr>
          <w:rFonts w:ascii="Times New Roman" w:eastAsia="Times New Roman" w:hAnsi="Times New Roman" w:cs="Times New Roman"/>
          <w:color w:val="000000" w:themeColor="text1"/>
          <w:sz w:val="24"/>
          <w:szCs w:val="24"/>
        </w:rPr>
        <w:t xml:space="preserve"> Disagree</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Disagree</w:t>
      </w:r>
    </w:p>
    <w:p w:rsidR="00525173" w:rsidRPr="00C83016" w:rsidRDefault="00525173" w:rsidP="00C83016">
      <w:pPr>
        <w:numPr>
          <w:ilvl w:val="0"/>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In your opinion, does low tax compliance significantly affect the revenue generation of Asa Local Government?</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Agree</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Agree</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Disagree</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Disagree</w:t>
      </w:r>
    </w:p>
    <w:p w:rsidR="00525173" w:rsidRPr="00C83016" w:rsidRDefault="00525173" w:rsidP="00C83016">
      <w:pPr>
        <w:numPr>
          <w:ilvl w:val="0"/>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Do you believe that taxpayers would be more compliant if they perceived better utilization of tax revenue for community projects?</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Yes</w:t>
      </w:r>
    </w:p>
    <w:p w:rsidR="00525173" w:rsidRPr="00C83016" w:rsidRDefault="00525173" w:rsidP="00C83016">
      <w:pPr>
        <w:numPr>
          <w:ilvl w:val="1"/>
          <w:numId w:val="2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No</w:t>
      </w:r>
    </w:p>
    <w:p w:rsidR="00525173" w:rsidRPr="00C83016" w:rsidRDefault="00525173" w:rsidP="00C83016">
      <w:pPr>
        <w:spacing w:before="100" w:beforeAutospacing="1" w:after="100" w:afterAutospacing="1" w:line="480" w:lineRule="auto"/>
        <w:outlineLvl w:val="3"/>
        <w:rPr>
          <w:rFonts w:ascii="Times New Roman" w:eastAsia="Times New Roman" w:hAnsi="Times New Roman" w:cs="Times New Roman"/>
          <w:bCs/>
          <w:color w:val="000000" w:themeColor="text1"/>
          <w:sz w:val="24"/>
          <w:szCs w:val="24"/>
        </w:rPr>
      </w:pPr>
      <w:r w:rsidRPr="00C83016">
        <w:rPr>
          <w:rFonts w:ascii="Times New Roman" w:eastAsia="Times New Roman" w:hAnsi="Times New Roman" w:cs="Times New Roman"/>
          <w:bCs/>
          <w:color w:val="000000" w:themeColor="text1"/>
          <w:sz w:val="24"/>
          <w:szCs w:val="24"/>
        </w:rPr>
        <w:t>Section C: Efficiency of Tax Administration and Revenue Generation</w:t>
      </w:r>
    </w:p>
    <w:p w:rsidR="00525173" w:rsidRPr="00C83016" w:rsidRDefault="00525173" w:rsidP="00C83016">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bCs/>
          <w:color w:val="000000" w:themeColor="text1"/>
          <w:sz w:val="24"/>
          <w:szCs w:val="24"/>
        </w:rPr>
        <w:t>Research Question 2: What is the impact of tax administration efficiency on revenue generation in Asa Local Government?</w:t>
      </w:r>
    </w:p>
    <w:p w:rsidR="00525173" w:rsidRPr="00C83016" w:rsidRDefault="00525173" w:rsidP="00C83016">
      <w:pPr>
        <w:numPr>
          <w:ilvl w:val="0"/>
          <w:numId w:val="21"/>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How would you rate the efficiency of tax collection methods used by Asa Local Government?</w:t>
      </w:r>
    </w:p>
    <w:p w:rsidR="00525173" w:rsidRPr="00C83016" w:rsidRDefault="00525173" w:rsidP="00C83016">
      <w:pPr>
        <w:numPr>
          <w:ilvl w:val="0"/>
          <w:numId w:val="2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MS Mincho"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Very Efficient</w:t>
      </w:r>
    </w:p>
    <w:p w:rsidR="00525173" w:rsidRPr="00C83016" w:rsidRDefault="00525173" w:rsidP="00C83016">
      <w:pPr>
        <w:numPr>
          <w:ilvl w:val="0"/>
          <w:numId w:val="2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Efficient</w:t>
      </w:r>
    </w:p>
    <w:p w:rsidR="00525173" w:rsidRPr="00C83016" w:rsidRDefault="00525173" w:rsidP="00C83016">
      <w:pPr>
        <w:numPr>
          <w:ilvl w:val="0"/>
          <w:numId w:val="2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Inefficient</w:t>
      </w:r>
    </w:p>
    <w:p w:rsidR="00525173" w:rsidRPr="00C83016" w:rsidRDefault="00525173" w:rsidP="00C83016">
      <w:pPr>
        <w:numPr>
          <w:ilvl w:val="0"/>
          <w:numId w:val="2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lastRenderedPageBreak/>
        <w:t>☐</w:t>
      </w:r>
      <w:r w:rsidRPr="00C83016">
        <w:rPr>
          <w:rFonts w:ascii="Times New Roman" w:eastAsia="Times New Roman" w:hAnsi="Times New Roman" w:cs="Times New Roman"/>
          <w:color w:val="000000" w:themeColor="text1"/>
          <w:sz w:val="24"/>
          <w:szCs w:val="24"/>
        </w:rPr>
        <w:t xml:space="preserve"> Very Inefficient</w:t>
      </w:r>
    </w:p>
    <w:p w:rsidR="00525173" w:rsidRPr="00C83016" w:rsidRDefault="00525173" w:rsidP="00C83016">
      <w:pPr>
        <w:numPr>
          <w:ilvl w:val="0"/>
          <w:numId w:val="23"/>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Do you think digital tax collection methods would improve revenue generation in Asa Local Government?</w:t>
      </w:r>
    </w:p>
    <w:p w:rsidR="00525173" w:rsidRPr="00C83016" w:rsidRDefault="00525173" w:rsidP="00C83016">
      <w:pPr>
        <w:numPr>
          <w:ilvl w:val="0"/>
          <w:numId w:val="24"/>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Agree</w:t>
      </w:r>
    </w:p>
    <w:p w:rsidR="00525173" w:rsidRPr="00C83016" w:rsidRDefault="00525173" w:rsidP="00C83016">
      <w:pPr>
        <w:numPr>
          <w:ilvl w:val="0"/>
          <w:numId w:val="24"/>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Agree</w:t>
      </w:r>
    </w:p>
    <w:p w:rsidR="00525173" w:rsidRPr="00C83016" w:rsidRDefault="00525173" w:rsidP="00C83016">
      <w:pPr>
        <w:numPr>
          <w:ilvl w:val="0"/>
          <w:numId w:val="24"/>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Disagree</w:t>
      </w:r>
    </w:p>
    <w:p w:rsidR="00525173" w:rsidRPr="00C83016" w:rsidRDefault="00525173" w:rsidP="00C83016">
      <w:pPr>
        <w:numPr>
          <w:ilvl w:val="0"/>
          <w:numId w:val="24"/>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Disagree</w:t>
      </w:r>
    </w:p>
    <w:p w:rsidR="00525173" w:rsidRPr="00C83016" w:rsidRDefault="00525173" w:rsidP="00C83016">
      <w:pPr>
        <w:numPr>
          <w:ilvl w:val="0"/>
          <w:numId w:val="25"/>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Have you experienced any challenges when trying to pay local government taxes?</w:t>
      </w:r>
    </w:p>
    <w:p w:rsidR="00525173" w:rsidRPr="00C83016" w:rsidRDefault="00525173" w:rsidP="00C83016">
      <w:pPr>
        <w:numPr>
          <w:ilvl w:val="0"/>
          <w:numId w:val="2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Yes</w:t>
      </w:r>
    </w:p>
    <w:p w:rsidR="00525173" w:rsidRPr="00C83016" w:rsidRDefault="00525173" w:rsidP="00C83016">
      <w:pPr>
        <w:numPr>
          <w:ilvl w:val="0"/>
          <w:numId w:val="2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No</w:t>
      </w:r>
    </w:p>
    <w:p w:rsidR="00525173" w:rsidRPr="00C83016" w:rsidRDefault="00525173" w:rsidP="00C83016">
      <w:pPr>
        <w:numPr>
          <w:ilvl w:val="0"/>
          <w:numId w:val="27"/>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Do you think that training tax officials would enhance the efficiency of tax administration in Asa Local Government?</w:t>
      </w:r>
    </w:p>
    <w:p w:rsidR="00525173" w:rsidRPr="00C83016" w:rsidRDefault="00525173" w:rsidP="00C83016">
      <w:pPr>
        <w:numPr>
          <w:ilvl w:val="0"/>
          <w:numId w:val="28"/>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Agree</w:t>
      </w:r>
    </w:p>
    <w:p w:rsidR="00525173" w:rsidRPr="00C83016" w:rsidRDefault="00525173" w:rsidP="00C83016">
      <w:pPr>
        <w:numPr>
          <w:ilvl w:val="0"/>
          <w:numId w:val="28"/>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Agree</w:t>
      </w:r>
    </w:p>
    <w:p w:rsidR="00525173" w:rsidRPr="00C83016" w:rsidRDefault="00525173" w:rsidP="00C83016">
      <w:pPr>
        <w:numPr>
          <w:ilvl w:val="0"/>
          <w:numId w:val="28"/>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Disagree</w:t>
      </w:r>
    </w:p>
    <w:p w:rsidR="00525173" w:rsidRPr="00C83016" w:rsidRDefault="00525173" w:rsidP="00C83016">
      <w:pPr>
        <w:numPr>
          <w:ilvl w:val="0"/>
          <w:numId w:val="28"/>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Disagree</w:t>
      </w:r>
    </w:p>
    <w:p w:rsidR="00525173" w:rsidRPr="00C83016" w:rsidRDefault="00525173" w:rsidP="00C83016">
      <w:pPr>
        <w:numPr>
          <w:ilvl w:val="0"/>
          <w:numId w:val="29"/>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In your opinion, do bureaucratic procedures hinder effective tax administration in Asa Local Government?</w:t>
      </w:r>
    </w:p>
    <w:p w:rsidR="00525173" w:rsidRPr="00C83016" w:rsidRDefault="00525173" w:rsidP="00C83016">
      <w:pPr>
        <w:numPr>
          <w:ilvl w:val="0"/>
          <w:numId w:val="3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Yes</w:t>
      </w:r>
    </w:p>
    <w:p w:rsidR="00525173" w:rsidRPr="00C83016" w:rsidRDefault="00525173" w:rsidP="00C83016">
      <w:pPr>
        <w:numPr>
          <w:ilvl w:val="0"/>
          <w:numId w:val="30"/>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lastRenderedPageBreak/>
        <w:t>☐</w:t>
      </w:r>
      <w:r w:rsidRPr="00C83016">
        <w:rPr>
          <w:rFonts w:ascii="Times New Roman" w:eastAsia="Times New Roman" w:hAnsi="Times New Roman" w:cs="Times New Roman"/>
          <w:color w:val="000000" w:themeColor="text1"/>
          <w:sz w:val="24"/>
          <w:szCs w:val="24"/>
        </w:rPr>
        <w:t xml:space="preserve"> No</w:t>
      </w:r>
    </w:p>
    <w:p w:rsidR="00525173" w:rsidRPr="00C83016" w:rsidRDefault="00525173" w:rsidP="00C83016">
      <w:pPr>
        <w:numPr>
          <w:ilvl w:val="0"/>
          <w:numId w:val="31"/>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Times New Roman" w:hAnsi="Times New Roman" w:cs="Times New Roman"/>
          <w:color w:val="000000" w:themeColor="text1"/>
          <w:sz w:val="24"/>
          <w:szCs w:val="24"/>
        </w:rPr>
        <w:t>Do you believe that increased transparency in tax administration would encourage more citizens to comply with their tax obligations?</w:t>
      </w:r>
    </w:p>
    <w:p w:rsidR="00525173" w:rsidRPr="00C83016" w:rsidRDefault="00525173" w:rsidP="00C83016">
      <w:pPr>
        <w:numPr>
          <w:ilvl w:val="0"/>
          <w:numId w:val="3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Agree</w:t>
      </w:r>
    </w:p>
    <w:p w:rsidR="00525173" w:rsidRPr="00C83016" w:rsidRDefault="00525173" w:rsidP="00C83016">
      <w:pPr>
        <w:numPr>
          <w:ilvl w:val="0"/>
          <w:numId w:val="3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Agree</w:t>
      </w:r>
    </w:p>
    <w:p w:rsidR="00525173" w:rsidRPr="00C83016" w:rsidRDefault="00525173" w:rsidP="00C83016">
      <w:pPr>
        <w:numPr>
          <w:ilvl w:val="0"/>
          <w:numId w:val="3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Disagree</w:t>
      </w:r>
    </w:p>
    <w:p w:rsidR="00525173" w:rsidRPr="00C83016" w:rsidRDefault="00525173" w:rsidP="00C83016">
      <w:pPr>
        <w:numPr>
          <w:ilvl w:val="0"/>
          <w:numId w:val="32"/>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C83016">
        <w:rPr>
          <w:rFonts w:ascii="Times New Roman" w:eastAsia="MS Mincho" w:hAnsi="Times New Roman" w:cs="Times New Roman"/>
          <w:color w:val="000000" w:themeColor="text1"/>
          <w:sz w:val="24"/>
          <w:szCs w:val="24"/>
        </w:rPr>
        <w:t>☐</w:t>
      </w:r>
      <w:r w:rsidRPr="00C83016">
        <w:rPr>
          <w:rFonts w:ascii="Times New Roman" w:eastAsia="Times New Roman" w:hAnsi="Times New Roman" w:cs="Times New Roman"/>
          <w:color w:val="000000" w:themeColor="text1"/>
          <w:sz w:val="24"/>
          <w:szCs w:val="24"/>
        </w:rPr>
        <w:t xml:space="preserve"> Strongly Disagree</w:t>
      </w:r>
    </w:p>
    <w:p w:rsidR="00525173" w:rsidRPr="00C83016" w:rsidRDefault="00525173" w:rsidP="00C83016">
      <w:pPr>
        <w:spacing w:after="0" w:line="480" w:lineRule="auto"/>
        <w:jc w:val="both"/>
        <w:rPr>
          <w:rFonts w:ascii="Times New Roman" w:hAnsi="Times New Roman" w:cs="Times New Roman"/>
          <w:color w:val="000000" w:themeColor="text1"/>
          <w:sz w:val="24"/>
          <w:szCs w:val="24"/>
        </w:rPr>
      </w:pPr>
    </w:p>
    <w:sectPr w:rsidR="00525173" w:rsidRPr="00C83016" w:rsidSect="000E159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5E4" w:rsidRDefault="004615E4" w:rsidP="00461EC4">
      <w:pPr>
        <w:spacing w:after="0" w:line="240" w:lineRule="auto"/>
      </w:pPr>
      <w:r>
        <w:separator/>
      </w:r>
    </w:p>
  </w:endnote>
  <w:endnote w:type="continuationSeparator" w:id="1">
    <w:p w:rsidR="004615E4" w:rsidRDefault="004615E4" w:rsidP="00461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5E4" w:rsidRDefault="004615E4" w:rsidP="00461EC4">
      <w:pPr>
        <w:spacing w:after="0" w:line="240" w:lineRule="auto"/>
      </w:pPr>
      <w:r>
        <w:separator/>
      </w:r>
    </w:p>
  </w:footnote>
  <w:footnote w:type="continuationSeparator" w:id="1">
    <w:p w:rsidR="004615E4" w:rsidRDefault="004615E4" w:rsidP="00461E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A83000"/>
    <w:lvl w:ilvl="0">
      <w:numFmt w:val="bullet"/>
      <w:lvlText w:val="*"/>
      <w:lvlJc w:val="left"/>
    </w:lvl>
  </w:abstractNum>
  <w:abstractNum w:abstractNumId="1">
    <w:nsid w:val="00000001"/>
    <w:multiLevelType w:val="hybridMultilevel"/>
    <w:tmpl w:val="00000000"/>
    <w:lvl w:ilvl="0" w:tplc="FFFFFFFF">
      <w:start w:val="1"/>
      <w:numFmt w:val="bullet"/>
      <w:lvlText w:val="·"/>
      <w:lvlJc w:val="left"/>
      <w:pPr>
        <w:tabs>
          <w:tab w:val="num" w:pos="360"/>
        </w:tabs>
      </w:pPr>
      <w:rPr>
        <w:rFonts w:ascii="Symbol" w:hAnsi="Symbol" w:cs="Symbol"/>
      </w:r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D33F9"/>
    <w:multiLevelType w:val="multilevel"/>
    <w:tmpl w:val="056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A706E"/>
    <w:multiLevelType w:val="multilevel"/>
    <w:tmpl w:val="D50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E3912"/>
    <w:multiLevelType w:val="multilevel"/>
    <w:tmpl w:val="736A0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54C16"/>
    <w:multiLevelType w:val="multilevel"/>
    <w:tmpl w:val="3DB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82670A"/>
    <w:multiLevelType w:val="multilevel"/>
    <w:tmpl w:val="92BA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27DCA"/>
    <w:multiLevelType w:val="multilevel"/>
    <w:tmpl w:val="FEBE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33676E"/>
    <w:multiLevelType w:val="multilevel"/>
    <w:tmpl w:val="7F484C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C63A41"/>
    <w:multiLevelType w:val="multilevel"/>
    <w:tmpl w:val="0C7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384208"/>
    <w:multiLevelType w:val="multilevel"/>
    <w:tmpl w:val="C0E8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F6D32"/>
    <w:multiLevelType w:val="multilevel"/>
    <w:tmpl w:val="B17E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235BA"/>
    <w:multiLevelType w:val="multilevel"/>
    <w:tmpl w:val="9AC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B16668"/>
    <w:multiLevelType w:val="multilevel"/>
    <w:tmpl w:val="FB30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196B1B"/>
    <w:multiLevelType w:val="multilevel"/>
    <w:tmpl w:val="4DEC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D34013"/>
    <w:multiLevelType w:val="multilevel"/>
    <w:tmpl w:val="C19AD2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D55E3A"/>
    <w:multiLevelType w:val="multilevel"/>
    <w:tmpl w:val="6028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B26C5C"/>
    <w:multiLevelType w:val="multilevel"/>
    <w:tmpl w:val="866EB902"/>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F91A8C"/>
    <w:multiLevelType w:val="multilevel"/>
    <w:tmpl w:val="5B3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B76CC6"/>
    <w:multiLevelType w:val="multilevel"/>
    <w:tmpl w:val="60C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404FD0"/>
    <w:multiLevelType w:val="multilevel"/>
    <w:tmpl w:val="4CF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6A6B77"/>
    <w:multiLevelType w:val="multilevel"/>
    <w:tmpl w:val="DF3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470736"/>
    <w:multiLevelType w:val="multilevel"/>
    <w:tmpl w:val="B296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38592B"/>
    <w:multiLevelType w:val="multilevel"/>
    <w:tmpl w:val="434E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A958A3"/>
    <w:multiLevelType w:val="multilevel"/>
    <w:tmpl w:val="3FF6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5A3E0B"/>
    <w:multiLevelType w:val="multilevel"/>
    <w:tmpl w:val="EF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2811F5"/>
    <w:multiLevelType w:val="multilevel"/>
    <w:tmpl w:val="1FB0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32483B"/>
    <w:multiLevelType w:val="multilevel"/>
    <w:tmpl w:val="8E50F4B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312943"/>
    <w:multiLevelType w:val="multilevel"/>
    <w:tmpl w:val="2F74F4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75C38BA"/>
    <w:multiLevelType w:val="multilevel"/>
    <w:tmpl w:val="DB74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651593"/>
    <w:multiLevelType w:val="multilevel"/>
    <w:tmpl w:val="C266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3E1C54"/>
    <w:multiLevelType w:val="multilevel"/>
    <w:tmpl w:val="EDBE30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4D40F8"/>
    <w:multiLevelType w:val="multilevel"/>
    <w:tmpl w:val="36F0DE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BA7E04"/>
    <w:multiLevelType w:val="multilevel"/>
    <w:tmpl w:val="84B6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6705E9"/>
    <w:multiLevelType w:val="multilevel"/>
    <w:tmpl w:val="F1EE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630F3"/>
    <w:multiLevelType w:val="hybridMultilevel"/>
    <w:tmpl w:val="1640F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51E0868"/>
    <w:multiLevelType w:val="multilevel"/>
    <w:tmpl w:val="7520D9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4E36DE"/>
    <w:multiLevelType w:val="multilevel"/>
    <w:tmpl w:val="2984FE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nsid w:val="69942CF1"/>
    <w:multiLevelType w:val="multilevel"/>
    <w:tmpl w:val="98C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964DE5"/>
    <w:multiLevelType w:val="multilevel"/>
    <w:tmpl w:val="FADA0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E345D6"/>
    <w:multiLevelType w:val="singleLevel"/>
    <w:tmpl w:val="AB3ED78C"/>
    <w:lvl w:ilvl="0">
      <w:start w:val="1"/>
      <w:numFmt w:val="decimal"/>
      <w:lvlText w:val="%1."/>
      <w:legacy w:legacy="1" w:legacySpace="0" w:legacyIndent="360"/>
      <w:lvlJc w:val="left"/>
      <w:rPr>
        <w:rFonts w:ascii="Times New Roman" w:hAnsi="Times New Roman" w:cs="Times New Roman" w:hint="default"/>
      </w:rPr>
    </w:lvl>
  </w:abstractNum>
  <w:abstractNum w:abstractNumId="41">
    <w:nsid w:val="73013AD1"/>
    <w:multiLevelType w:val="multilevel"/>
    <w:tmpl w:val="5AC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0A0626"/>
    <w:multiLevelType w:val="multilevel"/>
    <w:tmpl w:val="45D0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D946D8"/>
    <w:multiLevelType w:val="multilevel"/>
    <w:tmpl w:val="3DF08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8A1777"/>
    <w:multiLevelType w:val="multilevel"/>
    <w:tmpl w:val="CE72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7"/>
  </w:num>
  <w:num w:numId="3">
    <w:abstractNumId w:val="16"/>
  </w:num>
  <w:num w:numId="4">
    <w:abstractNumId w:val="18"/>
  </w:num>
  <w:num w:numId="5">
    <w:abstractNumId w:val="43"/>
  </w:num>
  <w:num w:numId="6">
    <w:abstractNumId w:val="7"/>
  </w:num>
  <w:num w:numId="7">
    <w:abstractNumId w:val="22"/>
  </w:num>
  <w:num w:numId="8">
    <w:abstractNumId w:val="42"/>
  </w:num>
  <w:num w:numId="9">
    <w:abstractNumId w:val="25"/>
  </w:num>
  <w:num w:numId="10">
    <w:abstractNumId w:val="10"/>
  </w:num>
  <w:num w:numId="11">
    <w:abstractNumId w:val="2"/>
  </w:num>
  <w:num w:numId="12">
    <w:abstractNumId w:val="21"/>
  </w:num>
  <w:num w:numId="13">
    <w:abstractNumId w:val="23"/>
  </w:num>
  <w:num w:numId="14">
    <w:abstractNumId w:val="12"/>
  </w:num>
  <w:num w:numId="15">
    <w:abstractNumId w:val="11"/>
  </w:num>
  <w:num w:numId="16">
    <w:abstractNumId w:val="9"/>
  </w:num>
  <w:num w:numId="17">
    <w:abstractNumId w:val="14"/>
  </w:num>
  <w:num w:numId="18">
    <w:abstractNumId w:val="34"/>
  </w:num>
  <w:num w:numId="19">
    <w:abstractNumId w:val="39"/>
  </w:num>
  <w:num w:numId="20">
    <w:abstractNumId w:val="27"/>
  </w:num>
  <w:num w:numId="21">
    <w:abstractNumId w:val="4"/>
  </w:num>
  <w:num w:numId="22">
    <w:abstractNumId w:val="3"/>
  </w:num>
  <w:num w:numId="23">
    <w:abstractNumId w:val="8"/>
  </w:num>
  <w:num w:numId="24">
    <w:abstractNumId w:val="13"/>
  </w:num>
  <w:num w:numId="25">
    <w:abstractNumId w:val="15"/>
  </w:num>
  <w:num w:numId="26">
    <w:abstractNumId w:val="29"/>
  </w:num>
  <w:num w:numId="27">
    <w:abstractNumId w:val="36"/>
  </w:num>
  <w:num w:numId="28">
    <w:abstractNumId w:val="24"/>
  </w:num>
  <w:num w:numId="29">
    <w:abstractNumId w:val="31"/>
  </w:num>
  <w:num w:numId="30">
    <w:abstractNumId w:val="5"/>
  </w:num>
  <w:num w:numId="31">
    <w:abstractNumId w:val="32"/>
  </w:num>
  <w:num w:numId="32">
    <w:abstractNumId w:val="26"/>
  </w:num>
  <w:num w:numId="33">
    <w:abstractNumId w:val="19"/>
  </w:num>
  <w:num w:numId="34">
    <w:abstractNumId w:val="44"/>
  </w:num>
  <w:num w:numId="35">
    <w:abstractNumId w:val="20"/>
  </w:num>
  <w:num w:numId="36">
    <w:abstractNumId w:val="33"/>
  </w:num>
  <w:num w:numId="37">
    <w:abstractNumId w:val="41"/>
  </w:num>
  <w:num w:numId="38">
    <w:abstractNumId w:val="6"/>
  </w:num>
  <w:num w:numId="39">
    <w:abstractNumId w:val="38"/>
  </w:num>
  <w:num w:numId="40">
    <w:abstractNumId w:val="1"/>
  </w:num>
  <w:num w:numId="41">
    <w:abstractNumId w:val="0"/>
    <w:lvlOverride w:ilvl="0">
      <w:lvl w:ilvl="0">
        <w:numFmt w:val="bullet"/>
        <w:lvlText w:val=""/>
        <w:legacy w:legacy="1" w:legacySpace="0" w:legacyIndent="360"/>
        <w:lvlJc w:val="left"/>
        <w:rPr>
          <w:rFonts w:ascii="Symbol" w:hAnsi="Symbol" w:hint="default"/>
        </w:rPr>
      </w:lvl>
    </w:lvlOverride>
  </w:num>
  <w:num w:numId="42">
    <w:abstractNumId w:val="40"/>
  </w:num>
  <w:num w:numId="43">
    <w:abstractNumId w:val="35"/>
  </w:num>
  <w:num w:numId="44">
    <w:abstractNumId w:val="17"/>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03538F"/>
    <w:rsid w:val="0003344F"/>
    <w:rsid w:val="0003538F"/>
    <w:rsid w:val="000576A4"/>
    <w:rsid w:val="000A2E61"/>
    <w:rsid w:val="000E159F"/>
    <w:rsid w:val="001A3A4C"/>
    <w:rsid w:val="001F1EBF"/>
    <w:rsid w:val="00236D7C"/>
    <w:rsid w:val="002F2F05"/>
    <w:rsid w:val="00303FF7"/>
    <w:rsid w:val="003A48D1"/>
    <w:rsid w:val="00460903"/>
    <w:rsid w:val="004615E4"/>
    <w:rsid w:val="00461EC4"/>
    <w:rsid w:val="004F1130"/>
    <w:rsid w:val="00525173"/>
    <w:rsid w:val="00576197"/>
    <w:rsid w:val="006451B5"/>
    <w:rsid w:val="00725B62"/>
    <w:rsid w:val="00782CC8"/>
    <w:rsid w:val="007A0533"/>
    <w:rsid w:val="008A352D"/>
    <w:rsid w:val="008C4C79"/>
    <w:rsid w:val="008D62E5"/>
    <w:rsid w:val="008E51D3"/>
    <w:rsid w:val="0091349F"/>
    <w:rsid w:val="009570A3"/>
    <w:rsid w:val="00991B9F"/>
    <w:rsid w:val="00A80AB0"/>
    <w:rsid w:val="00AF5BB7"/>
    <w:rsid w:val="00C83016"/>
    <w:rsid w:val="00D5340E"/>
    <w:rsid w:val="00D63D8D"/>
    <w:rsid w:val="00D816F7"/>
    <w:rsid w:val="00DA2F54"/>
    <w:rsid w:val="00DC35AC"/>
    <w:rsid w:val="00DF4177"/>
    <w:rsid w:val="00E01274"/>
    <w:rsid w:val="00EB710B"/>
    <w:rsid w:val="00FA227D"/>
    <w:rsid w:val="00FB1297"/>
    <w:rsid w:val="00FF6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9F"/>
  </w:style>
  <w:style w:type="paragraph" w:styleId="Heading2">
    <w:name w:val="heading 2"/>
    <w:basedOn w:val="Normal"/>
    <w:next w:val="Normal"/>
    <w:link w:val="Heading2Char"/>
    <w:uiPriority w:val="9"/>
    <w:semiHidden/>
    <w:unhideWhenUsed/>
    <w:qFormat/>
    <w:rsid w:val="00FA227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3A48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48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F639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48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48D1"/>
    <w:rPr>
      <w:rFonts w:ascii="Times New Roman" w:eastAsia="Times New Roman" w:hAnsi="Times New Roman" w:cs="Times New Roman"/>
      <w:b/>
      <w:bCs/>
      <w:sz w:val="24"/>
      <w:szCs w:val="24"/>
    </w:rPr>
  </w:style>
  <w:style w:type="paragraph" w:styleId="NormalWeb">
    <w:name w:val="Normal (Web)"/>
    <w:basedOn w:val="Normal"/>
    <w:uiPriority w:val="99"/>
    <w:unhideWhenUsed/>
    <w:rsid w:val="003A48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8D1"/>
    <w:rPr>
      <w:b/>
      <w:bCs/>
    </w:rPr>
  </w:style>
  <w:style w:type="character" w:customStyle="1" w:styleId="Heading5Char">
    <w:name w:val="Heading 5 Char"/>
    <w:basedOn w:val="DefaultParagraphFont"/>
    <w:link w:val="Heading5"/>
    <w:uiPriority w:val="9"/>
    <w:semiHidden/>
    <w:rsid w:val="00FF639C"/>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2F2F05"/>
    <w:rPr>
      <w:i/>
      <w:iCs/>
    </w:rPr>
  </w:style>
  <w:style w:type="character" w:customStyle="1" w:styleId="katex">
    <w:name w:val="katex"/>
    <w:basedOn w:val="DefaultParagraphFont"/>
    <w:rsid w:val="00991B9F"/>
  </w:style>
  <w:style w:type="paragraph" w:styleId="Header">
    <w:name w:val="header"/>
    <w:basedOn w:val="Normal"/>
    <w:link w:val="HeaderChar"/>
    <w:uiPriority w:val="99"/>
    <w:semiHidden/>
    <w:unhideWhenUsed/>
    <w:rsid w:val="00461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1EC4"/>
  </w:style>
  <w:style w:type="paragraph" w:styleId="Footer">
    <w:name w:val="footer"/>
    <w:basedOn w:val="Normal"/>
    <w:link w:val="FooterChar"/>
    <w:uiPriority w:val="99"/>
    <w:semiHidden/>
    <w:unhideWhenUsed/>
    <w:rsid w:val="00461E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1EC4"/>
  </w:style>
  <w:style w:type="paragraph" w:styleId="BalloonText">
    <w:name w:val="Balloon Text"/>
    <w:basedOn w:val="Normal"/>
    <w:link w:val="BalloonTextChar"/>
    <w:uiPriority w:val="99"/>
    <w:semiHidden/>
    <w:unhideWhenUsed/>
    <w:rsid w:val="008A3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52D"/>
    <w:rPr>
      <w:rFonts w:ascii="Tahoma" w:hAnsi="Tahoma" w:cs="Tahoma"/>
      <w:sz w:val="16"/>
      <w:szCs w:val="16"/>
    </w:rPr>
  </w:style>
  <w:style w:type="paragraph" w:styleId="ListParagraph">
    <w:name w:val="List Paragraph"/>
    <w:basedOn w:val="Normal"/>
    <w:uiPriority w:val="34"/>
    <w:qFormat/>
    <w:rsid w:val="008A352D"/>
    <w:pPr>
      <w:ind w:left="720"/>
      <w:contextualSpacing/>
    </w:pPr>
  </w:style>
  <w:style w:type="character" w:customStyle="1" w:styleId="Heading2Char">
    <w:name w:val="Heading 2 Char"/>
    <w:basedOn w:val="DefaultParagraphFont"/>
    <w:link w:val="Heading2"/>
    <w:uiPriority w:val="9"/>
    <w:semiHidden/>
    <w:rsid w:val="00FA227D"/>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1585">
      <w:bodyDiv w:val="1"/>
      <w:marLeft w:val="0"/>
      <w:marRight w:val="0"/>
      <w:marTop w:val="0"/>
      <w:marBottom w:val="0"/>
      <w:divBdr>
        <w:top w:val="none" w:sz="0" w:space="0" w:color="auto"/>
        <w:left w:val="none" w:sz="0" w:space="0" w:color="auto"/>
        <w:bottom w:val="none" w:sz="0" w:space="0" w:color="auto"/>
        <w:right w:val="none" w:sz="0" w:space="0" w:color="auto"/>
      </w:divBdr>
    </w:div>
    <w:div w:id="8872457">
      <w:bodyDiv w:val="1"/>
      <w:marLeft w:val="0"/>
      <w:marRight w:val="0"/>
      <w:marTop w:val="0"/>
      <w:marBottom w:val="0"/>
      <w:divBdr>
        <w:top w:val="none" w:sz="0" w:space="0" w:color="auto"/>
        <w:left w:val="none" w:sz="0" w:space="0" w:color="auto"/>
        <w:bottom w:val="none" w:sz="0" w:space="0" w:color="auto"/>
        <w:right w:val="none" w:sz="0" w:space="0" w:color="auto"/>
      </w:divBdr>
    </w:div>
    <w:div w:id="9767221">
      <w:bodyDiv w:val="1"/>
      <w:marLeft w:val="0"/>
      <w:marRight w:val="0"/>
      <w:marTop w:val="0"/>
      <w:marBottom w:val="0"/>
      <w:divBdr>
        <w:top w:val="none" w:sz="0" w:space="0" w:color="auto"/>
        <w:left w:val="none" w:sz="0" w:space="0" w:color="auto"/>
        <w:bottom w:val="none" w:sz="0" w:space="0" w:color="auto"/>
        <w:right w:val="none" w:sz="0" w:space="0" w:color="auto"/>
      </w:divBdr>
    </w:div>
    <w:div w:id="38172755">
      <w:bodyDiv w:val="1"/>
      <w:marLeft w:val="0"/>
      <w:marRight w:val="0"/>
      <w:marTop w:val="0"/>
      <w:marBottom w:val="0"/>
      <w:divBdr>
        <w:top w:val="none" w:sz="0" w:space="0" w:color="auto"/>
        <w:left w:val="none" w:sz="0" w:space="0" w:color="auto"/>
        <w:bottom w:val="none" w:sz="0" w:space="0" w:color="auto"/>
        <w:right w:val="none" w:sz="0" w:space="0" w:color="auto"/>
      </w:divBdr>
    </w:div>
    <w:div w:id="234249038">
      <w:bodyDiv w:val="1"/>
      <w:marLeft w:val="0"/>
      <w:marRight w:val="0"/>
      <w:marTop w:val="0"/>
      <w:marBottom w:val="0"/>
      <w:divBdr>
        <w:top w:val="none" w:sz="0" w:space="0" w:color="auto"/>
        <w:left w:val="none" w:sz="0" w:space="0" w:color="auto"/>
        <w:bottom w:val="none" w:sz="0" w:space="0" w:color="auto"/>
        <w:right w:val="none" w:sz="0" w:space="0" w:color="auto"/>
      </w:divBdr>
    </w:div>
    <w:div w:id="614750341">
      <w:bodyDiv w:val="1"/>
      <w:marLeft w:val="0"/>
      <w:marRight w:val="0"/>
      <w:marTop w:val="0"/>
      <w:marBottom w:val="0"/>
      <w:divBdr>
        <w:top w:val="none" w:sz="0" w:space="0" w:color="auto"/>
        <w:left w:val="none" w:sz="0" w:space="0" w:color="auto"/>
        <w:bottom w:val="none" w:sz="0" w:space="0" w:color="auto"/>
        <w:right w:val="none" w:sz="0" w:space="0" w:color="auto"/>
      </w:divBdr>
    </w:div>
    <w:div w:id="666790368">
      <w:bodyDiv w:val="1"/>
      <w:marLeft w:val="0"/>
      <w:marRight w:val="0"/>
      <w:marTop w:val="0"/>
      <w:marBottom w:val="0"/>
      <w:divBdr>
        <w:top w:val="none" w:sz="0" w:space="0" w:color="auto"/>
        <w:left w:val="none" w:sz="0" w:space="0" w:color="auto"/>
        <w:bottom w:val="none" w:sz="0" w:space="0" w:color="auto"/>
        <w:right w:val="none" w:sz="0" w:space="0" w:color="auto"/>
      </w:divBdr>
    </w:div>
    <w:div w:id="672076795">
      <w:bodyDiv w:val="1"/>
      <w:marLeft w:val="0"/>
      <w:marRight w:val="0"/>
      <w:marTop w:val="0"/>
      <w:marBottom w:val="0"/>
      <w:divBdr>
        <w:top w:val="none" w:sz="0" w:space="0" w:color="auto"/>
        <w:left w:val="none" w:sz="0" w:space="0" w:color="auto"/>
        <w:bottom w:val="none" w:sz="0" w:space="0" w:color="auto"/>
        <w:right w:val="none" w:sz="0" w:space="0" w:color="auto"/>
      </w:divBdr>
    </w:div>
    <w:div w:id="883256531">
      <w:bodyDiv w:val="1"/>
      <w:marLeft w:val="0"/>
      <w:marRight w:val="0"/>
      <w:marTop w:val="0"/>
      <w:marBottom w:val="0"/>
      <w:divBdr>
        <w:top w:val="none" w:sz="0" w:space="0" w:color="auto"/>
        <w:left w:val="none" w:sz="0" w:space="0" w:color="auto"/>
        <w:bottom w:val="none" w:sz="0" w:space="0" w:color="auto"/>
        <w:right w:val="none" w:sz="0" w:space="0" w:color="auto"/>
      </w:divBdr>
    </w:div>
    <w:div w:id="893279331">
      <w:bodyDiv w:val="1"/>
      <w:marLeft w:val="0"/>
      <w:marRight w:val="0"/>
      <w:marTop w:val="0"/>
      <w:marBottom w:val="0"/>
      <w:divBdr>
        <w:top w:val="none" w:sz="0" w:space="0" w:color="auto"/>
        <w:left w:val="none" w:sz="0" w:space="0" w:color="auto"/>
        <w:bottom w:val="none" w:sz="0" w:space="0" w:color="auto"/>
        <w:right w:val="none" w:sz="0" w:space="0" w:color="auto"/>
      </w:divBdr>
    </w:div>
    <w:div w:id="897133788">
      <w:bodyDiv w:val="1"/>
      <w:marLeft w:val="0"/>
      <w:marRight w:val="0"/>
      <w:marTop w:val="0"/>
      <w:marBottom w:val="0"/>
      <w:divBdr>
        <w:top w:val="none" w:sz="0" w:space="0" w:color="auto"/>
        <w:left w:val="none" w:sz="0" w:space="0" w:color="auto"/>
        <w:bottom w:val="none" w:sz="0" w:space="0" w:color="auto"/>
        <w:right w:val="none" w:sz="0" w:space="0" w:color="auto"/>
      </w:divBdr>
    </w:div>
    <w:div w:id="1132481088">
      <w:bodyDiv w:val="1"/>
      <w:marLeft w:val="0"/>
      <w:marRight w:val="0"/>
      <w:marTop w:val="0"/>
      <w:marBottom w:val="0"/>
      <w:divBdr>
        <w:top w:val="none" w:sz="0" w:space="0" w:color="auto"/>
        <w:left w:val="none" w:sz="0" w:space="0" w:color="auto"/>
        <w:bottom w:val="none" w:sz="0" w:space="0" w:color="auto"/>
        <w:right w:val="none" w:sz="0" w:space="0" w:color="auto"/>
      </w:divBdr>
    </w:div>
    <w:div w:id="1140881241">
      <w:bodyDiv w:val="1"/>
      <w:marLeft w:val="0"/>
      <w:marRight w:val="0"/>
      <w:marTop w:val="0"/>
      <w:marBottom w:val="0"/>
      <w:divBdr>
        <w:top w:val="none" w:sz="0" w:space="0" w:color="auto"/>
        <w:left w:val="none" w:sz="0" w:space="0" w:color="auto"/>
        <w:bottom w:val="none" w:sz="0" w:space="0" w:color="auto"/>
        <w:right w:val="none" w:sz="0" w:space="0" w:color="auto"/>
      </w:divBdr>
    </w:div>
    <w:div w:id="1197962155">
      <w:bodyDiv w:val="1"/>
      <w:marLeft w:val="0"/>
      <w:marRight w:val="0"/>
      <w:marTop w:val="0"/>
      <w:marBottom w:val="0"/>
      <w:divBdr>
        <w:top w:val="none" w:sz="0" w:space="0" w:color="auto"/>
        <w:left w:val="none" w:sz="0" w:space="0" w:color="auto"/>
        <w:bottom w:val="none" w:sz="0" w:space="0" w:color="auto"/>
        <w:right w:val="none" w:sz="0" w:space="0" w:color="auto"/>
      </w:divBdr>
    </w:div>
    <w:div w:id="1484733161">
      <w:bodyDiv w:val="1"/>
      <w:marLeft w:val="0"/>
      <w:marRight w:val="0"/>
      <w:marTop w:val="0"/>
      <w:marBottom w:val="0"/>
      <w:divBdr>
        <w:top w:val="none" w:sz="0" w:space="0" w:color="auto"/>
        <w:left w:val="none" w:sz="0" w:space="0" w:color="auto"/>
        <w:bottom w:val="none" w:sz="0" w:space="0" w:color="auto"/>
        <w:right w:val="none" w:sz="0" w:space="0" w:color="auto"/>
      </w:divBdr>
    </w:div>
    <w:div w:id="1516267696">
      <w:bodyDiv w:val="1"/>
      <w:marLeft w:val="0"/>
      <w:marRight w:val="0"/>
      <w:marTop w:val="0"/>
      <w:marBottom w:val="0"/>
      <w:divBdr>
        <w:top w:val="none" w:sz="0" w:space="0" w:color="auto"/>
        <w:left w:val="none" w:sz="0" w:space="0" w:color="auto"/>
        <w:bottom w:val="none" w:sz="0" w:space="0" w:color="auto"/>
        <w:right w:val="none" w:sz="0" w:space="0" w:color="auto"/>
      </w:divBdr>
    </w:div>
    <w:div w:id="1523589462">
      <w:bodyDiv w:val="1"/>
      <w:marLeft w:val="0"/>
      <w:marRight w:val="0"/>
      <w:marTop w:val="0"/>
      <w:marBottom w:val="0"/>
      <w:divBdr>
        <w:top w:val="none" w:sz="0" w:space="0" w:color="auto"/>
        <w:left w:val="none" w:sz="0" w:space="0" w:color="auto"/>
        <w:bottom w:val="none" w:sz="0" w:space="0" w:color="auto"/>
        <w:right w:val="none" w:sz="0" w:space="0" w:color="auto"/>
      </w:divBdr>
    </w:div>
    <w:div w:id="1529638843">
      <w:bodyDiv w:val="1"/>
      <w:marLeft w:val="0"/>
      <w:marRight w:val="0"/>
      <w:marTop w:val="0"/>
      <w:marBottom w:val="0"/>
      <w:divBdr>
        <w:top w:val="none" w:sz="0" w:space="0" w:color="auto"/>
        <w:left w:val="none" w:sz="0" w:space="0" w:color="auto"/>
        <w:bottom w:val="none" w:sz="0" w:space="0" w:color="auto"/>
        <w:right w:val="none" w:sz="0" w:space="0" w:color="auto"/>
      </w:divBdr>
    </w:div>
    <w:div w:id="1813980478">
      <w:bodyDiv w:val="1"/>
      <w:marLeft w:val="0"/>
      <w:marRight w:val="0"/>
      <w:marTop w:val="0"/>
      <w:marBottom w:val="0"/>
      <w:divBdr>
        <w:top w:val="none" w:sz="0" w:space="0" w:color="auto"/>
        <w:left w:val="none" w:sz="0" w:space="0" w:color="auto"/>
        <w:bottom w:val="none" w:sz="0" w:space="0" w:color="auto"/>
        <w:right w:val="none" w:sz="0" w:space="0" w:color="auto"/>
      </w:divBdr>
    </w:div>
    <w:div w:id="1895500753">
      <w:bodyDiv w:val="1"/>
      <w:marLeft w:val="0"/>
      <w:marRight w:val="0"/>
      <w:marTop w:val="0"/>
      <w:marBottom w:val="0"/>
      <w:divBdr>
        <w:top w:val="none" w:sz="0" w:space="0" w:color="auto"/>
        <w:left w:val="none" w:sz="0" w:space="0" w:color="auto"/>
        <w:bottom w:val="none" w:sz="0" w:space="0" w:color="auto"/>
        <w:right w:val="none" w:sz="0" w:space="0" w:color="auto"/>
      </w:divBdr>
    </w:div>
    <w:div w:id="1965307637">
      <w:bodyDiv w:val="1"/>
      <w:marLeft w:val="0"/>
      <w:marRight w:val="0"/>
      <w:marTop w:val="0"/>
      <w:marBottom w:val="0"/>
      <w:divBdr>
        <w:top w:val="none" w:sz="0" w:space="0" w:color="auto"/>
        <w:left w:val="none" w:sz="0" w:space="0" w:color="auto"/>
        <w:bottom w:val="none" w:sz="0" w:space="0" w:color="auto"/>
        <w:right w:val="none" w:sz="0" w:space="0" w:color="auto"/>
      </w:divBdr>
    </w:div>
    <w:div w:id="2052731291">
      <w:bodyDiv w:val="1"/>
      <w:marLeft w:val="0"/>
      <w:marRight w:val="0"/>
      <w:marTop w:val="0"/>
      <w:marBottom w:val="0"/>
      <w:divBdr>
        <w:top w:val="none" w:sz="0" w:space="0" w:color="auto"/>
        <w:left w:val="none" w:sz="0" w:space="0" w:color="auto"/>
        <w:bottom w:val="none" w:sz="0" w:space="0" w:color="auto"/>
        <w:right w:val="none" w:sz="0" w:space="0" w:color="auto"/>
      </w:divBdr>
      <w:divsChild>
        <w:div w:id="149370717">
          <w:marLeft w:val="0"/>
          <w:marRight w:val="0"/>
          <w:marTop w:val="0"/>
          <w:marBottom w:val="0"/>
          <w:divBdr>
            <w:top w:val="none" w:sz="0" w:space="0" w:color="auto"/>
            <w:left w:val="none" w:sz="0" w:space="0" w:color="auto"/>
            <w:bottom w:val="none" w:sz="0" w:space="0" w:color="auto"/>
            <w:right w:val="none" w:sz="0" w:space="0" w:color="auto"/>
          </w:divBdr>
          <w:divsChild>
            <w:div w:id="1194222436">
              <w:marLeft w:val="0"/>
              <w:marRight w:val="0"/>
              <w:marTop w:val="0"/>
              <w:marBottom w:val="0"/>
              <w:divBdr>
                <w:top w:val="none" w:sz="0" w:space="0" w:color="auto"/>
                <w:left w:val="none" w:sz="0" w:space="0" w:color="auto"/>
                <w:bottom w:val="none" w:sz="0" w:space="0" w:color="auto"/>
                <w:right w:val="none" w:sz="0" w:space="0" w:color="auto"/>
              </w:divBdr>
              <w:divsChild>
                <w:div w:id="2008628026">
                  <w:marLeft w:val="0"/>
                  <w:marRight w:val="0"/>
                  <w:marTop w:val="0"/>
                  <w:marBottom w:val="0"/>
                  <w:divBdr>
                    <w:top w:val="none" w:sz="0" w:space="0" w:color="auto"/>
                    <w:left w:val="none" w:sz="0" w:space="0" w:color="auto"/>
                    <w:bottom w:val="none" w:sz="0" w:space="0" w:color="auto"/>
                    <w:right w:val="none" w:sz="0" w:space="0" w:color="auto"/>
                  </w:divBdr>
                  <w:divsChild>
                    <w:div w:id="16913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13759</Words>
  <Characters>78428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2025-08-11T11:59:00Z</dcterms:created>
  <dcterms:modified xsi:type="dcterms:W3CDTF">2025-08-11T11:59:00Z</dcterms:modified>
</cp:coreProperties>
</file>